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0FE9" w14:textId="2D1402B9" w:rsidR="00D43FFC" w:rsidRPr="000F40DC" w:rsidRDefault="00D43FFC" w:rsidP="00D43FFC">
      <w:pPr>
        <w:rPr>
          <w:rFonts w:cs="Times New Roman"/>
          <w:sz w:val="24"/>
          <w:szCs w:val="24"/>
        </w:rPr>
      </w:pPr>
      <w:r w:rsidRPr="000F40DC">
        <w:rPr>
          <w:rFonts w:cs="TimesNewRomanPS-BoldMT"/>
          <w:b/>
          <w:bCs/>
          <w:sz w:val="24"/>
          <w:szCs w:val="24"/>
        </w:rPr>
        <w:t xml:space="preserve">Table </w:t>
      </w:r>
      <w:r>
        <w:rPr>
          <w:rFonts w:cs="TimesNewRomanPS-BoldMT"/>
          <w:b/>
          <w:bCs/>
          <w:sz w:val="24"/>
          <w:szCs w:val="24"/>
        </w:rPr>
        <w:t>4</w:t>
      </w:r>
      <w:r w:rsidRPr="000F40DC">
        <w:rPr>
          <w:rFonts w:cs="TimesNewRomanPSMT"/>
          <w:sz w:val="24"/>
          <w:szCs w:val="24"/>
        </w:rPr>
        <w:t xml:space="preserve">. </w:t>
      </w:r>
      <w:r>
        <w:rPr>
          <w:rFonts w:cs="TimesNewRomanPSMT"/>
          <w:sz w:val="24"/>
          <w:szCs w:val="24"/>
        </w:rPr>
        <w:t>C</w:t>
      </w:r>
      <w:r w:rsidRPr="001C067E">
        <w:rPr>
          <w:rFonts w:cs="TimesNewRomanPSMT"/>
          <w:sz w:val="24"/>
          <w:szCs w:val="24"/>
        </w:rPr>
        <w:t>omparison of imidazol</w:t>
      </w:r>
      <w:r>
        <w:rPr>
          <w:rFonts w:cs="TimesNewRomanPSMT"/>
          <w:sz w:val="24"/>
          <w:szCs w:val="24"/>
        </w:rPr>
        <w:t>ium</w:t>
      </w:r>
      <w:r w:rsidRPr="001C067E">
        <w:rPr>
          <w:rFonts w:cs="TimesNewRomanPSMT"/>
          <w:sz w:val="24"/>
          <w:szCs w:val="24"/>
        </w:rPr>
        <w:t>-based ionic</w:t>
      </w:r>
      <w:r>
        <w:rPr>
          <w:rFonts w:cs="TimesNewRomanPSMT"/>
          <w:sz w:val="24"/>
          <w:szCs w:val="24"/>
        </w:rPr>
        <w:t xml:space="preserve"> liquids</w:t>
      </w:r>
      <w:r w:rsidRPr="001C067E">
        <w:rPr>
          <w:rFonts w:cs="TimesNewRomanPSMT"/>
          <w:sz w:val="24"/>
          <w:szCs w:val="24"/>
        </w:rPr>
        <w:t xml:space="preserve"> </w:t>
      </w:r>
      <w:r>
        <w:rPr>
          <w:rFonts w:cs="TimesNewRomanPSMT"/>
          <w:sz w:val="24"/>
          <w:szCs w:val="24"/>
        </w:rPr>
        <w:t xml:space="preserve">as </w:t>
      </w:r>
      <w:r w:rsidRPr="001C067E">
        <w:rPr>
          <w:rFonts w:cs="TimesNewRomanPSMT"/>
          <w:sz w:val="24"/>
          <w:szCs w:val="24"/>
        </w:rPr>
        <w:t>catalysts</w:t>
      </w:r>
      <w:r>
        <w:rPr>
          <w:rFonts w:cs="TimesNewRomanPSMT"/>
          <w:sz w:val="24"/>
          <w:szCs w:val="24"/>
        </w:rPr>
        <w:t xml:space="preserve"> for b</w:t>
      </w:r>
      <w:r w:rsidRPr="000F40DC">
        <w:rPr>
          <w:rFonts w:cs="TimesNewRomanPSMT"/>
          <w:sz w:val="24"/>
          <w:szCs w:val="24"/>
        </w:rPr>
        <w:t xml:space="preserve">utyl acetate </w:t>
      </w:r>
      <w:r>
        <w:rPr>
          <w:rFonts w:cs="TimesNewRomanPSMT"/>
          <w:sz w:val="24"/>
          <w:szCs w:val="24"/>
        </w:rPr>
        <w:t>synthesis</w:t>
      </w:r>
      <w:r w:rsidR="000C32F9" w:rsidRPr="000C32F9">
        <w:rPr>
          <w:rFonts w:cs="TimesNewRomanPSMT"/>
          <w:sz w:val="24"/>
          <w:szCs w:val="24"/>
          <w:vertAlign w:val="superscript"/>
        </w:rPr>
        <w:t>*</w:t>
      </w:r>
      <w:r w:rsidRPr="000F40DC">
        <w:rPr>
          <w:rFonts w:cs="TimesNewRomanPSMT"/>
          <w:sz w:val="24"/>
          <w:szCs w:val="24"/>
        </w:rPr>
        <w:t>.</w:t>
      </w:r>
    </w:p>
    <w:tbl>
      <w:tblPr>
        <w:tblStyle w:val="TableGrid"/>
        <w:tblW w:w="892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274"/>
        <w:gridCol w:w="1535"/>
        <w:gridCol w:w="234"/>
        <w:gridCol w:w="2298"/>
        <w:gridCol w:w="284"/>
        <w:gridCol w:w="1276"/>
      </w:tblGrid>
      <w:tr w:rsidR="000C32F9" w:rsidRPr="00E04ECD" w14:paraId="5C3973D2" w14:textId="77777777" w:rsidTr="00303894">
        <w:trPr>
          <w:trHeight w:val="165"/>
          <w:jc w:val="center"/>
        </w:trPr>
        <w:tc>
          <w:tcPr>
            <w:tcW w:w="302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ED0D01B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NewRomanPSMT"/>
                <w:sz w:val="24"/>
                <w:szCs w:val="24"/>
              </w:rPr>
              <w:t>Imidazolium-based c</w:t>
            </w:r>
            <w:r w:rsidRPr="00E04ECD">
              <w:rPr>
                <w:rFonts w:cs="Times New Roman"/>
                <w:sz w:val="24"/>
                <w:szCs w:val="24"/>
              </w:rPr>
              <w:t>atalyst</w:t>
            </w:r>
          </w:p>
        </w:tc>
        <w:tc>
          <w:tcPr>
            <w:tcW w:w="274" w:type="dxa"/>
            <w:tcBorders>
              <w:top w:val="double" w:sz="4" w:space="0" w:color="auto"/>
            </w:tcBorders>
          </w:tcPr>
          <w:p w14:paraId="7BCC42C5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62A6AC9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Ester yield, %</w:t>
            </w:r>
          </w:p>
        </w:tc>
        <w:tc>
          <w:tcPr>
            <w:tcW w:w="234" w:type="dxa"/>
            <w:tcBorders>
              <w:top w:val="double" w:sz="4" w:space="0" w:color="auto"/>
            </w:tcBorders>
            <w:vAlign w:val="center"/>
          </w:tcPr>
          <w:p w14:paraId="044F9E87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815E08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sz w:val="24"/>
                <w:szCs w:val="24"/>
              </w:rPr>
              <w:t>Hammett acidity (H₀)</w:t>
            </w:r>
          </w:p>
        </w:tc>
        <w:tc>
          <w:tcPr>
            <w:tcW w:w="284" w:type="dxa"/>
            <w:tcBorders>
              <w:top w:val="double" w:sz="4" w:space="0" w:color="auto"/>
            </w:tcBorders>
            <w:vAlign w:val="center"/>
          </w:tcPr>
          <w:p w14:paraId="67015390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8EFA27D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Reference</w:t>
            </w:r>
          </w:p>
        </w:tc>
      </w:tr>
      <w:tr w:rsidR="000C32F9" w:rsidRPr="00E04ECD" w14:paraId="1F6A7D6B" w14:textId="77777777" w:rsidTr="00303894">
        <w:trPr>
          <w:trHeight w:val="335"/>
          <w:jc w:val="center"/>
        </w:trPr>
        <w:tc>
          <w:tcPr>
            <w:tcW w:w="3025" w:type="dxa"/>
            <w:tcBorders>
              <w:top w:val="single" w:sz="4" w:space="0" w:color="auto"/>
            </w:tcBorders>
            <w:vAlign w:val="center"/>
          </w:tcPr>
          <w:p w14:paraId="231D1409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bookmarkStart w:id="0" w:name="_Hlk235105600"/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1</w:t>
            </w:r>
            <w:proofErr w:type="gramStart"/>
            <w:r w:rsidRPr="00E04ECD">
              <w:rPr>
                <w:rFonts w:cs="Times New Roman"/>
                <w:sz w:val="24"/>
                <w:szCs w:val="24"/>
              </w:rPr>
              <w:t>Im]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+</w:t>
            </w:r>
            <w:proofErr w:type="gramEnd"/>
            <w:r w:rsidRPr="00E04ECD">
              <w:rPr>
                <w:rFonts w:cs="Times New Roman"/>
                <w:sz w:val="24"/>
                <w:szCs w:val="24"/>
              </w:rPr>
              <w:t>[HSO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–</w:t>
            </w:r>
            <w:bookmarkEnd w:id="0"/>
          </w:p>
        </w:tc>
        <w:tc>
          <w:tcPr>
            <w:tcW w:w="274" w:type="dxa"/>
          </w:tcPr>
          <w:p w14:paraId="2D966175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  <w:vAlign w:val="center"/>
          </w:tcPr>
          <w:p w14:paraId="7D258437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34" w:type="dxa"/>
            <w:vAlign w:val="center"/>
          </w:tcPr>
          <w:p w14:paraId="234E3375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auto"/>
            </w:tcBorders>
            <w:vAlign w:val="center"/>
          </w:tcPr>
          <w:p w14:paraId="0A18E48D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bookmarkStart w:id="1" w:name="_Hlk235105613"/>
            <w:r w:rsidRPr="00E04ECD">
              <w:rPr>
                <w:rFonts w:cs="Times New Roman"/>
                <w:sz w:val="24"/>
                <w:szCs w:val="24"/>
              </w:rPr>
              <w:t>1.94</w:t>
            </w:r>
            <w:bookmarkEnd w:id="1"/>
          </w:p>
        </w:tc>
        <w:tc>
          <w:tcPr>
            <w:tcW w:w="284" w:type="dxa"/>
            <w:vAlign w:val="center"/>
          </w:tcPr>
          <w:p w14:paraId="7804AEEA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6B741F7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36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734576C3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535A3FCC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bookmarkStart w:id="2" w:name="_Hlk235105778"/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1</w:t>
            </w:r>
            <w:proofErr w:type="gramStart"/>
            <w:r w:rsidRPr="00E04ECD">
              <w:rPr>
                <w:rFonts w:cs="Times New Roman"/>
                <w:sz w:val="24"/>
                <w:szCs w:val="24"/>
              </w:rPr>
              <w:t>Im]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+</w:t>
            </w:r>
            <w:proofErr w:type="gramEnd"/>
            <w:r w:rsidRPr="00E04ECD">
              <w:rPr>
                <w:rFonts w:cs="Times New Roman"/>
                <w:sz w:val="24"/>
                <w:szCs w:val="24"/>
              </w:rPr>
              <w:t>[BF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–</w:t>
            </w:r>
            <w:bookmarkEnd w:id="2"/>
          </w:p>
        </w:tc>
        <w:tc>
          <w:tcPr>
            <w:tcW w:w="274" w:type="dxa"/>
          </w:tcPr>
          <w:p w14:paraId="484E4B5A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7EAD9827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34" w:type="dxa"/>
            <w:vAlign w:val="center"/>
          </w:tcPr>
          <w:p w14:paraId="64B315EA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455C94B0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n.d.</w:t>
            </w:r>
          </w:p>
        </w:tc>
        <w:tc>
          <w:tcPr>
            <w:tcW w:w="284" w:type="dxa"/>
            <w:vAlign w:val="center"/>
          </w:tcPr>
          <w:p w14:paraId="0BC1063F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195E5B" w14:textId="77777777" w:rsidR="000C32F9" w:rsidRPr="00E04ECD" w:rsidRDefault="000C32F9" w:rsidP="00303894">
            <w:pPr>
              <w:jc w:val="center"/>
              <w:rPr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36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1AE2A083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4AEA0F66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04ECD">
              <w:rPr>
                <w:rFonts w:cs="Times New Roman"/>
                <w:sz w:val="24"/>
                <w:szCs w:val="24"/>
              </w:rPr>
              <w:t>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04ECD">
              <w:rPr>
                <w:rFonts w:cs="Times New Roman"/>
                <w:sz w:val="24"/>
                <w:szCs w:val="24"/>
              </w:rPr>
              <w:t>(CH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04ECD">
              <w:rPr>
                <w:rFonts w:cs="Times New Roman"/>
                <w:sz w:val="24"/>
                <w:szCs w:val="24"/>
              </w:rPr>
              <w:t>=CH</w:t>
            </w:r>
            <w:proofErr w:type="gramStart"/>
            <w:r w:rsidRPr="00E04ECD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04ECD">
              <w:rPr>
                <w:rFonts w:cs="Times New Roman"/>
                <w:sz w:val="24"/>
                <w:szCs w:val="24"/>
              </w:rPr>
              <w:t>)</w:t>
            </w:r>
            <w:proofErr w:type="spellStart"/>
            <w:r w:rsidRPr="00E04ECD">
              <w:rPr>
                <w:rFonts w:cs="Times New Roman"/>
                <w:sz w:val="24"/>
                <w:szCs w:val="24"/>
              </w:rPr>
              <w:t>Im</w:t>
            </w:r>
            <w:proofErr w:type="spellEnd"/>
            <w:proofErr w:type="gramEnd"/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+</w:t>
            </w:r>
            <w:r w:rsidRPr="00E04ECD">
              <w:rPr>
                <w:rFonts w:cs="Times New Roman"/>
                <w:sz w:val="24"/>
                <w:szCs w:val="24"/>
              </w:rPr>
              <w:t>[HSO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–</w:t>
            </w:r>
          </w:p>
        </w:tc>
        <w:tc>
          <w:tcPr>
            <w:tcW w:w="274" w:type="dxa"/>
          </w:tcPr>
          <w:p w14:paraId="105D9FF0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72CD7288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66</w:t>
            </w:r>
          </w:p>
        </w:tc>
        <w:tc>
          <w:tcPr>
            <w:tcW w:w="234" w:type="dxa"/>
            <w:vAlign w:val="center"/>
          </w:tcPr>
          <w:p w14:paraId="4EAFBC06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46CD0C51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n.d.</w:t>
            </w:r>
          </w:p>
        </w:tc>
        <w:tc>
          <w:tcPr>
            <w:tcW w:w="284" w:type="dxa"/>
            <w:vAlign w:val="center"/>
          </w:tcPr>
          <w:p w14:paraId="435E6CF9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87555D" w14:textId="77777777" w:rsidR="000C32F9" w:rsidRPr="00E04ECD" w:rsidRDefault="000C32F9" w:rsidP="00303894">
            <w:pPr>
              <w:jc w:val="center"/>
              <w:rPr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37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3EA0FE8E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03347F43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[POM-</w:t>
            </w:r>
            <w:proofErr w:type="spellStart"/>
            <w:r w:rsidRPr="00E04ECD">
              <w:rPr>
                <w:rFonts w:cs="Times New Roman"/>
                <w:sz w:val="24"/>
                <w:szCs w:val="24"/>
              </w:rPr>
              <w:t>Iml</w:t>
            </w:r>
            <w:proofErr w:type="spellEnd"/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2+</w:t>
            </w:r>
            <w:r w:rsidRPr="00E04ECD">
              <w:rPr>
                <w:rFonts w:cs="Times New Roman"/>
                <w:sz w:val="24"/>
                <w:szCs w:val="24"/>
              </w:rPr>
              <w:t>[HPW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12</w:t>
            </w:r>
            <w:r w:rsidRPr="00E04ECD">
              <w:rPr>
                <w:rFonts w:cs="Times New Roman"/>
                <w:sz w:val="24"/>
                <w:szCs w:val="24"/>
              </w:rPr>
              <w:t>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40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2–</w:t>
            </w:r>
          </w:p>
        </w:tc>
        <w:tc>
          <w:tcPr>
            <w:tcW w:w="274" w:type="dxa"/>
          </w:tcPr>
          <w:p w14:paraId="1002CD43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5689455A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73</w:t>
            </w:r>
          </w:p>
        </w:tc>
        <w:tc>
          <w:tcPr>
            <w:tcW w:w="234" w:type="dxa"/>
            <w:vAlign w:val="center"/>
          </w:tcPr>
          <w:p w14:paraId="6B367F82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4C69B0F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n.d.</w:t>
            </w:r>
          </w:p>
        </w:tc>
        <w:tc>
          <w:tcPr>
            <w:tcW w:w="284" w:type="dxa"/>
            <w:vAlign w:val="center"/>
          </w:tcPr>
          <w:p w14:paraId="72375999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7549E7" w14:textId="77777777" w:rsidR="000C32F9" w:rsidRPr="00E04ECD" w:rsidRDefault="000C32F9" w:rsidP="00303894">
            <w:pPr>
              <w:jc w:val="center"/>
              <w:rPr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38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4CB4F594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41526D0B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bookmarkStart w:id="3" w:name="_Hlk235105710"/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1</w:t>
            </w:r>
            <w:proofErr w:type="gramStart"/>
            <w:r w:rsidRPr="00E04ECD">
              <w:rPr>
                <w:rFonts w:cs="Times New Roman"/>
                <w:sz w:val="24"/>
                <w:szCs w:val="24"/>
              </w:rPr>
              <w:t>Im]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+</w:t>
            </w:r>
            <w:proofErr w:type="gramEnd"/>
            <w:r w:rsidRPr="00E04ECD">
              <w:rPr>
                <w:rFonts w:cs="Times New Roman"/>
                <w:sz w:val="24"/>
                <w:szCs w:val="24"/>
              </w:rPr>
              <w:t>[HSO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–</w:t>
            </w:r>
            <w:bookmarkEnd w:id="3"/>
          </w:p>
        </w:tc>
        <w:tc>
          <w:tcPr>
            <w:tcW w:w="274" w:type="dxa"/>
          </w:tcPr>
          <w:p w14:paraId="122E2893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0FD74042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234" w:type="dxa"/>
            <w:vAlign w:val="center"/>
          </w:tcPr>
          <w:p w14:paraId="4FC8E7F0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6976B25C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1.92</w:t>
            </w:r>
          </w:p>
        </w:tc>
        <w:tc>
          <w:tcPr>
            <w:tcW w:w="284" w:type="dxa"/>
            <w:vAlign w:val="center"/>
          </w:tcPr>
          <w:p w14:paraId="09A55AE7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9CFD7A" w14:textId="77777777" w:rsidR="000C32F9" w:rsidRPr="00E04ECD" w:rsidRDefault="000C32F9" w:rsidP="00303894">
            <w:pPr>
              <w:jc w:val="center"/>
              <w:rPr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39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399CAF38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553E1AD0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bookmarkStart w:id="4" w:name="_Hlk235105858"/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04ECD">
              <w:rPr>
                <w:rFonts w:cs="Times New Roman"/>
                <w:sz w:val="24"/>
                <w:szCs w:val="24"/>
              </w:rPr>
              <w:t>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proofErr w:type="gramStart"/>
            <w:r w:rsidRPr="00E04ECD">
              <w:rPr>
                <w:rFonts w:cs="Times New Roman"/>
                <w:sz w:val="24"/>
                <w:szCs w:val="24"/>
              </w:rPr>
              <w:t>Hlm]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+</w:t>
            </w:r>
            <w:proofErr w:type="gramEnd"/>
            <w:r w:rsidRPr="00E04ECD">
              <w:rPr>
                <w:rFonts w:cs="Times New Roman"/>
                <w:sz w:val="24"/>
                <w:szCs w:val="24"/>
              </w:rPr>
              <w:t>[HSO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–</w:t>
            </w:r>
            <w:bookmarkEnd w:id="4"/>
          </w:p>
        </w:tc>
        <w:tc>
          <w:tcPr>
            <w:tcW w:w="274" w:type="dxa"/>
          </w:tcPr>
          <w:p w14:paraId="4A97748E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2F5F4101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vAlign w:val="center"/>
          </w:tcPr>
          <w:p w14:paraId="744D9FE6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60FC20E8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1.57</w:t>
            </w:r>
          </w:p>
        </w:tc>
        <w:tc>
          <w:tcPr>
            <w:tcW w:w="284" w:type="dxa"/>
            <w:vAlign w:val="center"/>
          </w:tcPr>
          <w:p w14:paraId="438742EA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1EF4A8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39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47517318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4AFAB72F" w14:textId="77777777" w:rsidR="000C32F9" w:rsidRPr="00E04ECD" w:rsidRDefault="000C32F9" w:rsidP="00303894">
            <w:pPr>
              <w:rPr>
                <w:sz w:val="24"/>
                <w:szCs w:val="24"/>
              </w:rPr>
            </w:pPr>
            <w:bookmarkStart w:id="5" w:name="_Hlk235105904"/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04ECD">
              <w:rPr>
                <w:rFonts w:cs="Times New Roman"/>
                <w:sz w:val="24"/>
                <w:szCs w:val="24"/>
              </w:rPr>
              <w:t>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proofErr w:type="gramStart"/>
            <w:r w:rsidRPr="00E04ECD">
              <w:rPr>
                <w:rFonts w:cs="Times New Roman"/>
                <w:sz w:val="24"/>
                <w:szCs w:val="24"/>
              </w:rPr>
              <w:t>Hlm]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+</w:t>
            </w:r>
            <w:proofErr w:type="gramEnd"/>
            <w:r w:rsidRPr="00E04ECD">
              <w:rPr>
                <w:rFonts w:cs="Times New Roman"/>
                <w:sz w:val="24"/>
                <w:szCs w:val="24"/>
              </w:rPr>
              <w:t>[CH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04ECD">
              <w:rPr>
                <w:rFonts w:cs="Times New Roman"/>
                <w:sz w:val="24"/>
                <w:szCs w:val="24"/>
              </w:rPr>
              <w:t>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–</w:t>
            </w:r>
            <w:bookmarkEnd w:id="5"/>
          </w:p>
        </w:tc>
        <w:tc>
          <w:tcPr>
            <w:tcW w:w="274" w:type="dxa"/>
          </w:tcPr>
          <w:p w14:paraId="0F5256A0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64D1F5B7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234" w:type="dxa"/>
            <w:vAlign w:val="center"/>
          </w:tcPr>
          <w:p w14:paraId="65CC5328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6A9F1206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1.54</w:t>
            </w:r>
          </w:p>
        </w:tc>
        <w:tc>
          <w:tcPr>
            <w:tcW w:w="284" w:type="dxa"/>
            <w:vAlign w:val="center"/>
          </w:tcPr>
          <w:p w14:paraId="738370FB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92303E" w14:textId="77777777" w:rsidR="000C32F9" w:rsidRPr="00E04ECD" w:rsidRDefault="000C32F9" w:rsidP="00303894">
            <w:pPr>
              <w:jc w:val="center"/>
              <w:rPr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39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33BDFCAD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1AB93EE1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bookmarkStart w:id="6" w:name="_Hlk235105930"/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04ECD">
              <w:rPr>
                <w:rFonts w:cs="Times New Roman"/>
                <w:sz w:val="24"/>
                <w:szCs w:val="24"/>
              </w:rPr>
              <w:t>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04ECD">
              <w:rPr>
                <w:rFonts w:cs="Times New Roman"/>
                <w:sz w:val="24"/>
                <w:szCs w:val="24"/>
              </w:rPr>
              <w:t>HBnzlm]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2+</w:t>
            </w:r>
            <w:r w:rsidRPr="00E04ECD">
              <w:rPr>
                <w:rFonts w:cs="Times New Roman"/>
                <w:sz w:val="24"/>
                <w:szCs w:val="24"/>
              </w:rPr>
              <w:t>[HSO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2–</w:t>
            </w:r>
            <w:bookmarkEnd w:id="6"/>
          </w:p>
        </w:tc>
        <w:tc>
          <w:tcPr>
            <w:tcW w:w="274" w:type="dxa"/>
          </w:tcPr>
          <w:p w14:paraId="4FAE0B70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62F9AF63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68</w:t>
            </w:r>
          </w:p>
        </w:tc>
        <w:tc>
          <w:tcPr>
            <w:tcW w:w="234" w:type="dxa"/>
            <w:vAlign w:val="center"/>
          </w:tcPr>
          <w:p w14:paraId="1FCA51CB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2FB090A5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0.98</w:t>
            </w:r>
          </w:p>
        </w:tc>
        <w:tc>
          <w:tcPr>
            <w:tcW w:w="284" w:type="dxa"/>
            <w:vAlign w:val="center"/>
          </w:tcPr>
          <w:p w14:paraId="23A9D0C0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BA222D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[</w:t>
            </w:r>
            <w:r w:rsidRPr="00E04ECD">
              <w:rPr>
                <w:rFonts w:cs="Times New Roman"/>
                <w:b/>
                <w:bCs/>
                <w:sz w:val="24"/>
                <w:szCs w:val="24"/>
              </w:rPr>
              <w:t>39</w:t>
            </w:r>
            <w:r w:rsidRPr="00E04ECD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0C32F9" w:rsidRPr="00E04ECD" w14:paraId="12564050" w14:textId="77777777" w:rsidTr="00303894">
        <w:trPr>
          <w:trHeight w:val="335"/>
          <w:jc w:val="center"/>
        </w:trPr>
        <w:tc>
          <w:tcPr>
            <w:tcW w:w="3025" w:type="dxa"/>
            <w:vAlign w:val="center"/>
          </w:tcPr>
          <w:p w14:paraId="1A935B02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bookmarkStart w:id="7" w:name="_Hlk235105741"/>
            <w:r w:rsidRPr="00E04ECD">
              <w:rPr>
                <w:rFonts w:cs="Times New Roman"/>
                <w:sz w:val="24"/>
                <w:szCs w:val="24"/>
              </w:rPr>
              <w:t>[</w:t>
            </w:r>
            <w:proofErr w:type="spellStart"/>
            <w:r w:rsidRPr="00E04ECD">
              <w:rPr>
                <w:rFonts w:cs="Times New Roman"/>
                <w:sz w:val="24"/>
                <w:szCs w:val="24"/>
              </w:rPr>
              <w:t>Im</w:t>
            </w:r>
            <w:proofErr w:type="spellEnd"/>
            <w:r w:rsidRPr="00E04ECD">
              <w:rPr>
                <w:rFonts w:cs="Times New Roman"/>
                <w:sz w:val="24"/>
                <w:szCs w:val="24"/>
              </w:rPr>
              <w:t>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+</w:t>
            </w:r>
            <w:r w:rsidRPr="00E04ECD">
              <w:rPr>
                <w:rFonts w:cs="Times New Roman"/>
                <w:sz w:val="24"/>
                <w:szCs w:val="24"/>
              </w:rPr>
              <w:t>[C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O</w:t>
            </w:r>
            <w:r w:rsidRPr="00E04ECD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04ECD">
              <w:rPr>
                <w:rFonts w:cs="Times New Roman"/>
                <w:sz w:val="24"/>
                <w:szCs w:val="24"/>
              </w:rPr>
              <w:t>H]</w:t>
            </w:r>
            <w:r w:rsidRPr="00E04ECD">
              <w:rPr>
                <w:rFonts w:cs="Times New Roman"/>
                <w:sz w:val="24"/>
                <w:szCs w:val="24"/>
                <w:vertAlign w:val="superscript"/>
              </w:rPr>
              <w:t>–</w:t>
            </w:r>
            <w:bookmarkEnd w:id="7"/>
          </w:p>
        </w:tc>
        <w:tc>
          <w:tcPr>
            <w:tcW w:w="274" w:type="dxa"/>
          </w:tcPr>
          <w:p w14:paraId="22170D42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696452EC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Pr="00E04EC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34" w:type="dxa"/>
            <w:vAlign w:val="center"/>
          </w:tcPr>
          <w:p w14:paraId="48CE1F8B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269D0259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bookmarkStart w:id="8" w:name="_Hlk235105755"/>
            <w:r w:rsidRPr="00E04ECD">
              <w:rPr>
                <w:rFonts w:cs="Times New Roman"/>
                <w:sz w:val="24"/>
                <w:szCs w:val="24"/>
              </w:rPr>
              <w:t>1.90</w:t>
            </w:r>
            <w:bookmarkEnd w:id="8"/>
          </w:p>
        </w:tc>
        <w:tc>
          <w:tcPr>
            <w:tcW w:w="284" w:type="dxa"/>
          </w:tcPr>
          <w:p w14:paraId="706FC48E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D46C95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this work</w:t>
            </w:r>
          </w:p>
        </w:tc>
      </w:tr>
      <w:tr w:rsidR="000C32F9" w:rsidRPr="00E04ECD" w14:paraId="01F8F821" w14:textId="77777777" w:rsidTr="00303894">
        <w:trPr>
          <w:trHeight w:val="335"/>
          <w:jc w:val="center"/>
        </w:trPr>
        <w:tc>
          <w:tcPr>
            <w:tcW w:w="3025" w:type="dxa"/>
            <w:tcBorders>
              <w:bottom w:val="double" w:sz="4" w:space="0" w:color="auto"/>
            </w:tcBorders>
            <w:vAlign w:val="center"/>
          </w:tcPr>
          <w:p w14:paraId="11EDE8AD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Non-catalyzed reaction </w:t>
            </w:r>
          </w:p>
        </w:tc>
        <w:tc>
          <w:tcPr>
            <w:tcW w:w="274" w:type="dxa"/>
            <w:tcBorders>
              <w:bottom w:val="double" w:sz="4" w:space="0" w:color="auto"/>
            </w:tcBorders>
          </w:tcPr>
          <w:p w14:paraId="6F03DD62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bottom w:val="double" w:sz="4" w:space="0" w:color="auto"/>
            </w:tcBorders>
            <w:vAlign w:val="center"/>
          </w:tcPr>
          <w:p w14:paraId="0250DCB6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34" w:type="dxa"/>
            <w:tcBorders>
              <w:bottom w:val="double" w:sz="4" w:space="0" w:color="auto"/>
            </w:tcBorders>
            <w:vAlign w:val="center"/>
          </w:tcPr>
          <w:p w14:paraId="732FD901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bottom w:val="double" w:sz="4" w:space="0" w:color="auto"/>
            </w:tcBorders>
            <w:vAlign w:val="center"/>
          </w:tcPr>
          <w:p w14:paraId="0DA4DFA0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2.82</w:t>
            </w:r>
            <w:r w:rsidRPr="00481DA7">
              <w:rPr>
                <w:rFonts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0923A2AB" w14:textId="77777777" w:rsidR="000C32F9" w:rsidRPr="00E04ECD" w:rsidRDefault="000C32F9" w:rsidP="0030389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7242DAC" w14:textId="77777777" w:rsidR="000C32F9" w:rsidRPr="00E04ECD" w:rsidRDefault="000C32F9" w:rsidP="0030389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4ECD">
              <w:rPr>
                <w:rFonts w:cs="Times New Roman"/>
                <w:sz w:val="24"/>
                <w:szCs w:val="24"/>
              </w:rPr>
              <w:t>this work</w:t>
            </w:r>
          </w:p>
        </w:tc>
      </w:tr>
    </w:tbl>
    <w:p w14:paraId="4753B8E5" w14:textId="77777777" w:rsidR="000C32F9" w:rsidRDefault="000C32F9" w:rsidP="000C32F9">
      <w:pPr>
        <w:spacing w:line="240" w:lineRule="auto"/>
        <w:jc w:val="center"/>
        <w:rPr>
          <w:rFonts w:cs="TimesNewRomanPSMT"/>
          <w:sz w:val="20"/>
          <w:szCs w:val="20"/>
        </w:rPr>
      </w:pPr>
      <w:r w:rsidRPr="00481DA7">
        <w:rPr>
          <w:rFonts w:cs="TimesNewRomanPSMT"/>
          <w:sz w:val="20"/>
          <w:szCs w:val="20"/>
          <w:vertAlign w:val="superscript"/>
        </w:rPr>
        <w:t>*</w:t>
      </w:r>
      <w:r w:rsidRPr="00FF24F0">
        <w:rPr>
          <w:rFonts w:cs="TimesNewRomanPSMT"/>
          <w:sz w:val="20"/>
          <w:szCs w:val="20"/>
        </w:rPr>
        <w:t>Reaction conditions: reaction temperature of 80</w:t>
      </w:r>
      <w:r w:rsidRPr="00FF24F0">
        <w:rPr>
          <w:rFonts w:cs="Times New Roman"/>
          <w:sz w:val="20"/>
          <w:szCs w:val="20"/>
        </w:rPr>
        <w:t>°</w:t>
      </w:r>
      <w:r w:rsidRPr="00FF24F0">
        <w:rPr>
          <w:rFonts w:cs="TimesNewRomanPSMT"/>
          <w:sz w:val="20"/>
          <w:szCs w:val="20"/>
        </w:rPr>
        <w:t xml:space="preserve">C; </w:t>
      </w:r>
      <w:r w:rsidRPr="00FF24F0">
        <w:rPr>
          <w:rFonts w:cs="Times New Roman"/>
          <w:sz w:val="20"/>
          <w:szCs w:val="20"/>
        </w:rPr>
        <w:t>2 h of reaction</w:t>
      </w:r>
      <w:r w:rsidRPr="00FF24F0">
        <w:rPr>
          <w:rFonts w:cs="TimesNewRomanPSMT"/>
          <w:sz w:val="20"/>
          <w:szCs w:val="20"/>
        </w:rPr>
        <w:t>.</w:t>
      </w:r>
    </w:p>
    <w:p w14:paraId="71E8F7CA" w14:textId="77777777" w:rsidR="000C32F9" w:rsidRDefault="000C32F9" w:rsidP="000C32F9">
      <w:pPr>
        <w:spacing w:line="240" w:lineRule="auto"/>
        <w:jc w:val="center"/>
        <w:rPr>
          <w:rFonts w:cs="TimesNewRomanPSMT"/>
          <w:sz w:val="20"/>
          <w:szCs w:val="20"/>
        </w:rPr>
      </w:pPr>
      <w:r w:rsidRPr="00481DA7">
        <w:rPr>
          <w:rFonts w:cs="TimesNewRomanPSMT"/>
          <w:sz w:val="20"/>
          <w:szCs w:val="20"/>
          <w:vertAlign w:val="superscript"/>
        </w:rPr>
        <w:t>*</w:t>
      </w:r>
      <w:r>
        <w:rPr>
          <w:rFonts w:cs="TimesNewRomanPSMT"/>
          <w:sz w:val="20"/>
          <w:szCs w:val="20"/>
          <w:vertAlign w:val="superscript"/>
        </w:rPr>
        <w:t>*</w:t>
      </w:r>
      <w:r>
        <w:rPr>
          <w:rFonts w:cs="TimesNewRomanPSMT"/>
          <w:sz w:val="20"/>
          <w:szCs w:val="20"/>
        </w:rPr>
        <w:t xml:space="preserve">Hammett </w:t>
      </w:r>
      <w:r w:rsidRPr="00481DA7">
        <w:rPr>
          <w:rFonts w:cs="TimesNewRomanPSMT"/>
          <w:sz w:val="20"/>
          <w:szCs w:val="20"/>
        </w:rPr>
        <w:t>acidity</w:t>
      </w:r>
      <w:r>
        <w:rPr>
          <w:rFonts w:cs="TimesNewRomanPSMT"/>
          <w:sz w:val="20"/>
          <w:szCs w:val="20"/>
        </w:rPr>
        <w:t xml:space="preserve"> value for bare acetic acid [</w:t>
      </w:r>
      <w:r w:rsidRPr="005B203B">
        <w:rPr>
          <w:rFonts w:cs="TimesNewRomanPSMT"/>
          <w:b/>
          <w:bCs/>
          <w:sz w:val="20"/>
          <w:szCs w:val="20"/>
        </w:rPr>
        <w:t>40</w:t>
      </w:r>
      <w:r>
        <w:rPr>
          <w:rFonts w:cs="TimesNewRomanPSMT"/>
          <w:sz w:val="20"/>
          <w:szCs w:val="20"/>
        </w:rPr>
        <w:t>] in a n</w:t>
      </w:r>
      <w:r w:rsidRPr="00481DA7">
        <w:rPr>
          <w:rFonts w:cs="TimesNewRomanPSMT"/>
          <w:sz w:val="20"/>
          <w:szCs w:val="20"/>
        </w:rPr>
        <w:t>on-catalyzed reaction</w:t>
      </w:r>
      <w:r w:rsidRPr="00FF24F0">
        <w:rPr>
          <w:rFonts w:cs="TimesNewRomanPSMT"/>
          <w:sz w:val="20"/>
          <w:szCs w:val="20"/>
        </w:rPr>
        <w:t>.</w:t>
      </w:r>
    </w:p>
    <w:p w14:paraId="3EDE911C" w14:textId="77777777" w:rsidR="0031049E" w:rsidRPr="0031049E" w:rsidRDefault="0031049E">
      <w:pPr>
        <w:rPr>
          <w:rFonts w:ascii="Times New Roman" w:hAnsi="Times New Roman" w:cs="Times New Roman"/>
          <w:sz w:val="24"/>
          <w:szCs w:val="24"/>
        </w:rPr>
      </w:pPr>
    </w:p>
    <w:p w14:paraId="7B71B197" w14:textId="77777777" w:rsidR="0031049E" w:rsidRPr="0031049E" w:rsidRDefault="0031049E">
      <w:pPr>
        <w:rPr>
          <w:rFonts w:ascii="Times New Roman" w:hAnsi="Times New Roman" w:cs="Times New Roman"/>
          <w:sz w:val="24"/>
          <w:szCs w:val="24"/>
        </w:rPr>
      </w:pPr>
    </w:p>
    <w:p w14:paraId="53B6E690" w14:textId="77777777" w:rsidR="0031049E" w:rsidRPr="0031049E" w:rsidRDefault="0031049E">
      <w:pPr>
        <w:rPr>
          <w:rFonts w:ascii="Times New Roman" w:hAnsi="Times New Roman" w:cs="Times New Roman"/>
          <w:sz w:val="24"/>
          <w:szCs w:val="24"/>
        </w:rPr>
      </w:pPr>
    </w:p>
    <w:p w14:paraId="2AB81421" w14:textId="77777777" w:rsidR="0031049E" w:rsidRPr="0031049E" w:rsidRDefault="0031049E">
      <w:pPr>
        <w:rPr>
          <w:rFonts w:ascii="Times New Roman" w:hAnsi="Times New Roman" w:cs="Times New Roman"/>
          <w:sz w:val="24"/>
          <w:szCs w:val="24"/>
        </w:rPr>
      </w:pPr>
    </w:p>
    <w:p w14:paraId="72E90C74" w14:textId="77777777" w:rsidR="0031049E" w:rsidRPr="0031049E" w:rsidRDefault="0031049E">
      <w:pPr>
        <w:rPr>
          <w:rFonts w:ascii="Times New Roman" w:hAnsi="Times New Roman" w:cs="Times New Roman"/>
          <w:sz w:val="24"/>
          <w:szCs w:val="24"/>
        </w:rPr>
      </w:pPr>
    </w:p>
    <w:p w14:paraId="718FAF81" w14:textId="77777777" w:rsidR="0031049E" w:rsidRPr="0031049E" w:rsidRDefault="0031049E">
      <w:pPr>
        <w:rPr>
          <w:rFonts w:ascii="Times New Roman" w:hAnsi="Times New Roman" w:cs="Times New Roman"/>
          <w:sz w:val="24"/>
          <w:szCs w:val="24"/>
        </w:rPr>
      </w:pPr>
    </w:p>
    <w:p w14:paraId="304CE153" w14:textId="77777777" w:rsidR="0031049E" w:rsidRPr="0031049E" w:rsidRDefault="0031049E">
      <w:pPr>
        <w:rPr>
          <w:rFonts w:ascii="Times New Roman" w:hAnsi="Times New Roman" w:cs="Times New Roman"/>
          <w:sz w:val="24"/>
          <w:szCs w:val="24"/>
        </w:rPr>
      </w:pPr>
    </w:p>
    <w:sectPr w:rsidR="0031049E" w:rsidRPr="0031049E" w:rsidSect="0089423C">
      <w:pgSz w:w="11907" w:h="16840" w:code="9"/>
      <w:pgMar w:top="1134" w:right="141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49E"/>
    <w:rsid w:val="000C32F9"/>
    <w:rsid w:val="000F40DC"/>
    <w:rsid w:val="001C067E"/>
    <w:rsid w:val="00283D0E"/>
    <w:rsid w:val="003014E3"/>
    <w:rsid w:val="0031049E"/>
    <w:rsid w:val="003351B7"/>
    <w:rsid w:val="003E73AC"/>
    <w:rsid w:val="00467B91"/>
    <w:rsid w:val="004806D1"/>
    <w:rsid w:val="00496A5B"/>
    <w:rsid w:val="005D418B"/>
    <w:rsid w:val="00610F70"/>
    <w:rsid w:val="006B626E"/>
    <w:rsid w:val="006C3DDB"/>
    <w:rsid w:val="006F36DA"/>
    <w:rsid w:val="007B502C"/>
    <w:rsid w:val="007F107D"/>
    <w:rsid w:val="00842017"/>
    <w:rsid w:val="008857C0"/>
    <w:rsid w:val="0089423C"/>
    <w:rsid w:val="009D4E92"/>
    <w:rsid w:val="00A57AC3"/>
    <w:rsid w:val="00A8328B"/>
    <w:rsid w:val="00B4077D"/>
    <w:rsid w:val="00B64559"/>
    <w:rsid w:val="00C93C79"/>
    <w:rsid w:val="00CB47C0"/>
    <w:rsid w:val="00CD1FEE"/>
    <w:rsid w:val="00D43FFC"/>
    <w:rsid w:val="00D83A78"/>
    <w:rsid w:val="00E03851"/>
    <w:rsid w:val="00E275EB"/>
    <w:rsid w:val="00EA2EEA"/>
    <w:rsid w:val="00EB1DDC"/>
    <w:rsid w:val="00F1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7BF4EF"/>
  <w15:chartTrackingRefBased/>
  <w15:docId w15:val="{04EE5151-7680-4C3A-BA14-3F1A62B5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4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9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Йоан</cp:lastModifiedBy>
  <cp:revision>4</cp:revision>
  <dcterms:created xsi:type="dcterms:W3CDTF">2026-07-03T09:57:00Z</dcterms:created>
  <dcterms:modified xsi:type="dcterms:W3CDTF">2026-07-16T12:59:00Z</dcterms:modified>
</cp:coreProperties>
</file>