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C8F24" w14:textId="7ADF9719" w:rsidR="00A866F5" w:rsidRDefault="00A866F5" w:rsidP="00A866F5">
      <w:pPr>
        <w:jc w:val="center"/>
        <w:rPr>
          <w:rFonts w:cstheme="minorHAnsi"/>
          <w:b/>
          <w:sz w:val="24"/>
          <w:szCs w:val="24"/>
        </w:rPr>
      </w:pPr>
      <w:r w:rsidRPr="00903532">
        <w:rPr>
          <w:rFonts w:cstheme="minorHAnsi"/>
          <w:b/>
          <w:sz w:val="24"/>
          <w:szCs w:val="24"/>
        </w:rPr>
        <w:t xml:space="preserve">Centrosymmetric imidazolium hydrogen squarate structure: </w:t>
      </w:r>
    </w:p>
    <w:p w14:paraId="62ABFA05" w14:textId="77777777" w:rsidR="00D03435" w:rsidRPr="00D80BE5" w:rsidRDefault="00D03435" w:rsidP="00D03435">
      <w:pPr>
        <w:jc w:val="center"/>
        <w:rPr>
          <w:rFonts w:cstheme="minorHAnsi"/>
          <w:b/>
          <w:sz w:val="24"/>
          <w:szCs w:val="24"/>
        </w:rPr>
      </w:pPr>
      <w:r w:rsidRPr="00D80BE5">
        <w:rPr>
          <w:rFonts w:cstheme="minorHAnsi"/>
          <w:b/>
          <w:sz w:val="24"/>
          <w:szCs w:val="24"/>
        </w:rPr>
        <w:t xml:space="preserve">Catalytic properties, chemical reactivity and electronic structure </w:t>
      </w:r>
    </w:p>
    <w:p w14:paraId="7AA37685" w14:textId="77777777" w:rsidR="00A866F5" w:rsidRPr="00635485" w:rsidRDefault="00A866F5" w:rsidP="00A866F5">
      <w:pPr>
        <w:jc w:val="center"/>
        <w:rPr>
          <w:rFonts w:cstheme="minorHAnsi"/>
          <w:sz w:val="24"/>
          <w:szCs w:val="24"/>
        </w:rPr>
      </w:pPr>
    </w:p>
    <w:p w14:paraId="6C06B956" w14:textId="77777777" w:rsidR="00A866F5" w:rsidRPr="00B14956" w:rsidRDefault="00A866F5" w:rsidP="00A866F5">
      <w:pPr>
        <w:jc w:val="center"/>
        <w:rPr>
          <w:rFonts w:cstheme="minorHAnsi"/>
          <w:sz w:val="24"/>
          <w:szCs w:val="24"/>
        </w:rPr>
      </w:pPr>
      <w:r w:rsidRPr="00635485">
        <w:rPr>
          <w:rFonts w:cstheme="minorHAnsi"/>
          <w:i/>
          <w:sz w:val="24"/>
          <w:szCs w:val="24"/>
        </w:rPr>
        <w:t xml:space="preserve">Ivaylo </w:t>
      </w:r>
      <w:proofErr w:type="spellStart"/>
      <w:r w:rsidRPr="00635485">
        <w:rPr>
          <w:rFonts w:cstheme="minorHAnsi"/>
          <w:i/>
          <w:sz w:val="24"/>
          <w:szCs w:val="24"/>
        </w:rPr>
        <w:t>Tankov</w:t>
      </w:r>
      <w:r w:rsidRPr="00635485">
        <w:rPr>
          <w:rFonts w:cstheme="minorHAnsi"/>
          <w:i/>
          <w:sz w:val="24"/>
          <w:szCs w:val="24"/>
          <w:vertAlign w:val="superscript"/>
        </w:rPr>
        <w:t>a</w:t>
      </w:r>
      <w:proofErr w:type="spellEnd"/>
      <w:r w:rsidRPr="00635485">
        <w:rPr>
          <w:rFonts w:cstheme="minorHAnsi"/>
          <w:i/>
          <w:sz w:val="24"/>
          <w:szCs w:val="24"/>
          <w:vertAlign w:val="superscript"/>
        </w:rPr>
        <w:t>*</w:t>
      </w:r>
      <w:r w:rsidRPr="00635485">
        <w:rPr>
          <w:rFonts w:cstheme="minorHAnsi"/>
          <w:i/>
          <w:sz w:val="24"/>
          <w:szCs w:val="24"/>
        </w:rPr>
        <w:t xml:space="preserve">, </w:t>
      </w:r>
      <w:proofErr w:type="spellStart"/>
      <w:r w:rsidRPr="00635485">
        <w:rPr>
          <w:rFonts w:cstheme="minorHAnsi"/>
          <w:i/>
          <w:sz w:val="24"/>
          <w:szCs w:val="24"/>
        </w:rPr>
        <w:t>Rumyana</w:t>
      </w:r>
      <w:proofErr w:type="spellEnd"/>
      <w:r w:rsidRPr="00635485">
        <w:rPr>
          <w:rFonts w:cstheme="minorHAnsi"/>
          <w:i/>
          <w:sz w:val="24"/>
          <w:szCs w:val="24"/>
        </w:rPr>
        <w:t xml:space="preserve"> </w:t>
      </w:r>
      <w:proofErr w:type="spellStart"/>
      <w:r w:rsidRPr="00635485">
        <w:rPr>
          <w:rFonts w:cstheme="minorHAnsi"/>
          <w:i/>
          <w:sz w:val="24"/>
          <w:szCs w:val="24"/>
        </w:rPr>
        <w:t>Yankova</w:t>
      </w:r>
      <w:r w:rsidRPr="00635485">
        <w:rPr>
          <w:rFonts w:cstheme="minorHAnsi"/>
          <w:i/>
          <w:sz w:val="24"/>
          <w:szCs w:val="24"/>
          <w:vertAlign w:val="superscript"/>
        </w:rPr>
        <w:t>b</w:t>
      </w:r>
      <w:proofErr w:type="spellEnd"/>
      <w:r w:rsidRPr="00B14956">
        <w:rPr>
          <w:rFonts w:cstheme="minorHAnsi"/>
          <w:i/>
          <w:sz w:val="24"/>
          <w:szCs w:val="24"/>
        </w:rPr>
        <w:t xml:space="preserve">, </w:t>
      </w:r>
      <w:proofErr w:type="spellStart"/>
      <w:r w:rsidRPr="00B14956">
        <w:rPr>
          <w:rFonts w:cstheme="minorHAnsi"/>
          <w:i/>
          <w:sz w:val="24"/>
          <w:szCs w:val="24"/>
        </w:rPr>
        <w:t>Zilya</w:t>
      </w:r>
      <w:proofErr w:type="spellEnd"/>
      <w:r w:rsidRPr="00B14956">
        <w:rPr>
          <w:rFonts w:cstheme="minorHAnsi"/>
          <w:i/>
          <w:sz w:val="24"/>
          <w:szCs w:val="24"/>
        </w:rPr>
        <w:t xml:space="preserve"> </w:t>
      </w:r>
      <w:proofErr w:type="spellStart"/>
      <w:r w:rsidRPr="00B14956">
        <w:rPr>
          <w:rFonts w:cstheme="minorHAnsi"/>
          <w:i/>
          <w:sz w:val="24"/>
          <w:szCs w:val="24"/>
        </w:rPr>
        <w:t>Mustafa</w:t>
      </w:r>
      <w:r w:rsidRPr="00B14956">
        <w:rPr>
          <w:rFonts w:cstheme="minorHAnsi"/>
          <w:i/>
          <w:sz w:val="24"/>
          <w:szCs w:val="24"/>
          <w:vertAlign w:val="superscript"/>
        </w:rPr>
        <w:t>c</w:t>
      </w:r>
      <w:proofErr w:type="spellEnd"/>
    </w:p>
    <w:p w14:paraId="5900FD2B" w14:textId="77777777" w:rsidR="00A866F5" w:rsidRPr="00635485" w:rsidRDefault="00A866F5" w:rsidP="00A866F5">
      <w:pPr>
        <w:rPr>
          <w:rFonts w:cstheme="minorHAnsi"/>
          <w:i/>
          <w:sz w:val="24"/>
          <w:szCs w:val="24"/>
        </w:rPr>
      </w:pPr>
    </w:p>
    <w:p w14:paraId="67E78DB6" w14:textId="77777777" w:rsidR="007C2BC9" w:rsidRDefault="007C2BC9" w:rsidP="007C2BC9">
      <w:pPr>
        <w:ind w:firstLine="357"/>
        <w:jc w:val="center"/>
        <w:rPr>
          <w:rFonts w:cstheme="minorHAnsi"/>
          <w:i/>
          <w:sz w:val="24"/>
          <w:szCs w:val="24"/>
        </w:rPr>
      </w:pPr>
      <w:proofErr w:type="spellStart"/>
      <w:r w:rsidRPr="00E04ECD">
        <w:rPr>
          <w:rFonts w:cstheme="minorHAnsi"/>
          <w:i/>
          <w:sz w:val="24"/>
          <w:szCs w:val="24"/>
          <w:vertAlign w:val="superscript"/>
        </w:rPr>
        <w:t>a</w:t>
      </w:r>
      <w:r w:rsidRPr="003F0A1E">
        <w:rPr>
          <w:rFonts w:cstheme="minorHAnsi"/>
          <w:i/>
          <w:sz w:val="24"/>
          <w:szCs w:val="24"/>
        </w:rPr>
        <w:t>Chemical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Technologies Department, </w:t>
      </w: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State University “Prof. Dr. </w:t>
      </w:r>
      <w:proofErr w:type="spellStart"/>
      <w:r w:rsidRPr="003F0A1E">
        <w:rPr>
          <w:rFonts w:cstheme="minorHAnsi"/>
          <w:i/>
          <w:sz w:val="24"/>
          <w:szCs w:val="24"/>
        </w:rPr>
        <w:t>Assen</w:t>
      </w:r>
      <w:proofErr w:type="spellEnd"/>
      <w:r>
        <w:rPr>
          <w:rFonts w:cstheme="minorHAnsi"/>
          <w:i/>
          <w:sz w:val="24"/>
          <w:szCs w:val="24"/>
        </w:rPr>
        <w:t xml:space="preserve"> </w:t>
      </w:r>
      <w:proofErr w:type="spellStart"/>
      <w:r w:rsidRPr="003F0A1E">
        <w:rPr>
          <w:rFonts w:cstheme="minorHAnsi"/>
          <w:i/>
          <w:sz w:val="24"/>
          <w:szCs w:val="24"/>
        </w:rPr>
        <w:t>Zlatarov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”, </w:t>
      </w:r>
    </w:p>
    <w:p w14:paraId="3934683E" w14:textId="77777777" w:rsidR="007C2BC9" w:rsidRPr="00E04ECD" w:rsidRDefault="007C2BC9" w:rsidP="007C2BC9">
      <w:pPr>
        <w:ind w:firstLine="357"/>
        <w:jc w:val="center"/>
        <w:rPr>
          <w:rFonts w:cstheme="minorHAnsi"/>
          <w:i/>
          <w:sz w:val="24"/>
          <w:szCs w:val="24"/>
        </w:rPr>
      </w:pP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>, Bulgaria</w:t>
      </w:r>
    </w:p>
    <w:p w14:paraId="2A8FE64B" w14:textId="77777777" w:rsidR="007C2BC9" w:rsidRDefault="007C2BC9" w:rsidP="007C2BC9">
      <w:pPr>
        <w:ind w:firstLine="357"/>
        <w:jc w:val="center"/>
        <w:rPr>
          <w:rFonts w:cstheme="minorHAnsi"/>
          <w:i/>
          <w:sz w:val="24"/>
          <w:szCs w:val="24"/>
        </w:rPr>
      </w:pPr>
      <w:proofErr w:type="spellStart"/>
      <w:r w:rsidRPr="00E04ECD">
        <w:rPr>
          <w:rFonts w:cstheme="minorHAnsi"/>
          <w:i/>
          <w:sz w:val="24"/>
          <w:szCs w:val="24"/>
          <w:vertAlign w:val="superscript"/>
        </w:rPr>
        <w:t>b</w:t>
      </w:r>
      <w:r w:rsidRPr="00E04ECD">
        <w:rPr>
          <w:rFonts w:cstheme="minorHAnsi"/>
          <w:i/>
          <w:sz w:val="24"/>
          <w:szCs w:val="24"/>
        </w:rPr>
        <w:t>Medical</w:t>
      </w:r>
      <w:proofErr w:type="spellEnd"/>
      <w:r w:rsidRPr="00E04ECD">
        <w:rPr>
          <w:rFonts w:cstheme="minorHAnsi"/>
          <w:i/>
          <w:sz w:val="24"/>
          <w:szCs w:val="24"/>
        </w:rPr>
        <w:t xml:space="preserve"> Sciences Department</w:t>
      </w:r>
      <w:r w:rsidRPr="003F0A1E">
        <w:rPr>
          <w:rFonts w:cstheme="minorHAnsi"/>
          <w:i/>
          <w:sz w:val="24"/>
          <w:szCs w:val="24"/>
        </w:rPr>
        <w:t xml:space="preserve">, </w:t>
      </w: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State University “Prof. Dr. </w:t>
      </w:r>
      <w:proofErr w:type="spellStart"/>
      <w:r w:rsidRPr="003F0A1E">
        <w:rPr>
          <w:rFonts w:cstheme="minorHAnsi"/>
          <w:i/>
          <w:sz w:val="24"/>
          <w:szCs w:val="24"/>
        </w:rPr>
        <w:t>Assen</w:t>
      </w:r>
      <w:proofErr w:type="spellEnd"/>
      <w:r>
        <w:rPr>
          <w:rFonts w:cstheme="minorHAnsi"/>
          <w:i/>
          <w:sz w:val="24"/>
          <w:szCs w:val="24"/>
        </w:rPr>
        <w:t xml:space="preserve"> </w:t>
      </w:r>
      <w:proofErr w:type="spellStart"/>
      <w:r w:rsidRPr="003F0A1E">
        <w:rPr>
          <w:rFonts w:cstheme="minorHAnsi"/>
          <w:i/>
          <w:sz w:val="24"/>
          <w:szCs w:val="24"/>
        </w:rPr>
        <w:t>Zlatarov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”, </w:t>
      </w:r>
    </w:p>
    <w:p w14:paraId="6D82A7EE" w14:textId="77777777" w:rsidR="007C2BC9" w:rsidRPr="00E04ECD" w:rsidRDefault="007C2BC9" w:rsidP="007C2BC9">
      <w:pPr>
        <w:ind w:firstLine="357"/>
        <w:jc w:val="center"/>
        <w:rPr>
          <w:rFonts w:cstheme="minorHAnsi"/>
          <w:i/>
          <w:sz w:val="24"/>
          <w:szCs w:val="24"/>
        </w:rPr>
      </w:pP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>, Bulgaria</w:t>
      </w:r>
    </w:p>
    <w:p w14:paraId="487149C0" w14:textId="77777777" w:rsidR="007C2BC9" w:rsidRPr="00E04ECD" w:rsidRDefault="007C2BC9" w:rsidP="007C2BC9">
      <w:pPr>
        <w:ind w:firstLine="357"/>
        <w:jc w:val="center"/>
        <w:rPr>
          <w:rFonts w:cstheme="minorHAnsi"/>
          <w:i/>
          <w:sz w:val="24"/>
          <w:szCs w:val="24"/>
        </w:rPr>
      </w:pPr>
      <w:proofErr w:type="spellStart"/>
      <w:r w:rsidRPr="00E04ECD">
        <w:rPr>
          <w:rFonts w:cstheme="minorHAnsi"/>
          <w:i/>
          <w:sz w:val="24"/>
          <w:szCs w:val="24"/>
          <w:vertAlign w:val="superscript"/>
        </w:rPr>
        <w:t>c</w:t>
      </w:r>
      <w:r w:rsidRPr="003F0A1E">
        <w:rPr>
          <w:rFonts w:cstheme="minorHAnsi"/>
          <w:i/>
          <w:sz w:val="24"/>
          <w:szCs w:val="24"/>
        </w:rPr>
        <w:t>Central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Scientific Research Laboratory, </w:t>
      </w: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State University “Prof. Dr.</w:t>
      </w:r>
      <w:r>
        <w:rPr>
          <w:rFonts w:cstheme="minorHAnsi"/>
          <w:i/>
          <w:sz w:val="24"/>
          <w:szCs w:val="24"/>
        </w:rPr>
        <w:t xml:space="preserve"> </w:t>
      </w:r>
      <w:proofErr w:type="spellStart"/>
      <w:r w:rsidRPr="003F0A1E">
        <w:rPr>
          <w:rFonts w:cstheme="minorHAnsi"/>
          <w:i/>
          <w:sz w:val="24"/>
          <w:szCs w:val="24"/>
        </w:rPr>
        <w:t>Assen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 </w:t>
      </w:r>
      <w:proofErr w:type="spellStart"/>
      <w:r w:rsidRPr="003F0A1E">
        <w:rPr>
          <w:rFonts w:cstheme="minorHAnsi"/>
          <w:i/>
          <w:sz w:val="24"/>
          <w:szCs w:val="24"/>
        </w:rPr>
        <w:t>Zlatarov</w:t>
      </w:r>
      <w:proofErr w:type="spellEnd"/>
      <w:r w:rsidRPr="003F0A1E">
        <w:rPr>
          <w:rFonts w:cstheme="minorHAnsi"/>
          <w:i/>
          <w:sz w:val="24"/>
          <w:szCs w:val="24"/>
        </w:rPr>
        <w:t xml:space="preserve">”, </w:t>
      </w:r>
      <w:proofErr w:type="spellStart"/>
      <w:r w:rsidRPr="003F0A1E">
        <w:rPr>
          <w:rFonts w:cstheme="minorHAnsi"/>
          <w:i/>
          <w:sz w:val="24"/>
          <w:szCs w:val="24"/>
        </w:rPr>
        <w:t>Burgas</w:t>
      </w:r>
      <w:proofErr w:type="spellEnd"/>
      <w:r w:rsidRPr="003F0A1E">
        <w:rPr>
          <w:rFonts w:cstheme="minorHAnsi"/>
          <w:i/>
          <w:sz w:val="24"/>
          <w:szCs w:val="24"/>
        </w:rPr>
        <w:t>, Bulgaria</w:t>
      </w:r>
    </w:p>
    <w:p w14:paraId="48E937A8" w14:textId="77777777" w:rsidR="00A866F5" w:rsidRPr="00635485" w:rsidRDefault="00A866F5" w:rsidP="00A866F5">
      <w:pPr>
        <w:ind w:firstLine="357"/>
        <w:jc w:val="center"/>
        <w:rPr>
          <w:rFonts w:cstheme="minorHAnsi"/>
          <w:i/>
          <w:sz w:val="24"/>
          <w:szCs w:val="24"/>
        </w:rPr>
      </w:pPr>
    </w:p>
    <w:p w14:paraId="360903F8" w14:textId="77777777" w:rsidR="008C57A4" w:rsidRDefault="00A866F5" w:rsidP="00454008">
      <w:pPr>
        <w:jc w:val="center"/>
        <w:rPr>
          <w:sz w:val="24"/>
          <w:szCs w:val="24"/>
        </w:rPr>
      </w:pPr>
      <w:r w:rsidRPr="00635485">
        <w:rPr>
          <w:rFonts w:cstheme="minorHAnsi"/>
          <w:i/>
          <w:sz w:val="24"/>
          <w:szCs w:val="24"/>
          <w:vertAlign w:val="superscript"/>
        </w:rPr>
        <w:t>*</w:t>
      </w:r>
      <w:r w:rsidRPr="00635485">
        <w:rPr>
          <w:rFonts w:cstheme="minorHAnsi"/>
          <w:i/>
          <w:sz w:val="24"/>
          <w:szCs w:val="24"/>
        </w:rPr>
        <w:t xml:space="preserve">Corresponding Author: Ivaylo </w:t>
      </w:r>
      <w:proofErr w:type="spellStart"/>
      <w:r w:rsidRPr="00635485">
        <w:rPr>
          <w:rFonts w:cstheme="minorHAnsi"/>
          <w:i/>
          <w:sz w:val="24"/>
          <w:szCs w:val="24"/>
        </w:rPr>
        <w:t>Tankov</w:t>
      </w:r>
      <w:proofErr w:type="spellEnd"/>
      <w:r w:rsidRPr="00635485">
        <w:rPr>
          <w:rFonts w:cstheme="minorHAnsi"/>
          <w:i/>
          <w:sz w:val="24"/>
          <w:szCs w:val="24"/>
        </w:rPr>
        <w:t xml:space="preserve">; e-mail address: </w:t>
      </w:r>
      <w:hyperlink r:id="rId4" w:history="1">
        <w:r w:rsidRPr="00635485">
          <w:rPr>
            <w:rStyle w:val="Hyperlink"/>
            <w:rFonts w:cstheme="minorHAnsi"/>
            <w:i/>
            <w:sz w:val="24"/>
            <w:szCs w:val="24"/>
            <w:u w:val="none"/>
          </w:rPr>
          <w:t>igtankov@yahoo.com</w:t>
        </w:r>
      </w:hyperlink>
    </w:p>
    <w:p w14:paraId="12EA1611" w14:textId="77777777" w:rsidR="00D771D2" w:rsidRDefault="00D771D2">
      <w:pPr>
        <w:rPr>
          <w:sz w:val="24"/>
          <w:szCs w:val="24"/>
        </w:rPr>
      </w:pPr>
    </w:p>
    <w:p w14:paraId="395D3CE7" w14:textId="77777777" w:rsidR="00D771D2" w:rsidRDefault="00D771D2">
      <w:pPr>
        <w:rPr>
          <w:sz w:val="24"/>
          <w:szCs w:val="24"/>
        </w:rPr>
      </w:pPr>
    </w:p>
    <w:p w14:paraId="48F642A2" w14:textId="77777777" w:rsidR="0099304B" w:rsidRDefault="0099304B" w:rsidP="0099304B">
      <w:pPr>
        <w:jc w:val="center"/>
        <w:rPr>
          <w:sz w:val="24"/>
          <w:szCs w:val="24"/>
        </w:rPr>
      </w:pPr>
      <w:r w:rsidRPr="006376F4">
        <w:rPr>
          <w:noProof/>
          <w:sz w:val="24"/>
          <w:szCs w:val="24"/>
          <w:lang w:val="bg-BG" w:eastAsia="bg-BG"/>
        </w:rPr>
        <w:drawing>
          <wp:inline distT="0" distB="0" distL="0" distR="0" wp14:anchorId="78673F59" wp14:editId="2051A532">
            <wp:extent cx="2336400" cy="3099600"/>
            <wp:effectExtent l="0" t="0" r="698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400" cy="309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671D17" w14:textId="77777777" w:rsidR="00D03435" w:rsidRPr="006376F4" w:rsidRDefault="00D03435" w:rsidP="0099304B">
      <w:pPr>
        <w:jc w:val="center"/>
        <w:rPr>
          <w:sz w:val="24"/>
          <w:szCs w:val="24"/>
        </w:rPr>
      </w:pPr>
    </w:p>
    <w:p w14:paraId="50D3C5D5" w14:textId="3E2FB4E0" w:rsidR="0099304B" w:rsidRPr="006376F4" w:rsidRDefault="0099304B" w:rsidP="0099304B">
      <w:pPr>
        <w:jc w:val="center"/>
        <w:rPr>
          <w:sz w:val="24"/>
          <w:szCs w:val="24"/>
        </w:rPr>
      </w:pPr>
      <w:r w:rsidRPr="006376F4">
        <w:rPr>
          <w:b/>
          <w:sz w:val="24"/>
          <w:szCs w:val="24"/>
        </w:rPr>
        <w:t>Fig. S1</w:t>
      </w:r>
      <w:r w:rsidRPr="006376F4">
        <w:rPr>
          <w:sz w:val="24"/>
          <w:szCs w:val="24"/>
        </w:rPr>
        <w:t xml:space="preserve">. Photograph of </w:t>
      </w:r>
      <w:r w:rsidR="00C75AA3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centrosymmetric </w:t>
      </w:r>
      <w:r w:rsidRPr="006376F4">
        <w:rPr>
          <w:sz w:val="24"/>
          <w:szCs w:val="24"/>
        </w:rPr>
        <w:t>ion pair imidazolium hydrogen squarate</w:t>
      </w:r>
      <w:r w:rsidR="00C75AA3">
        <w:rPr>
          <w:sz w:val="24"/>
          <w:szCs w:val="24"/>
        </w:rPr>
        <w:t>.</w:t>
      </w:r>
    </w:p>
    <w:p w14:paraId="67596B58" w14:textId="77777777" w:rsidR="0099304B" w:rsidRDefault="0099304B">
      <w:pPr>
        <w:rPr>
          <w:sz w:val="24"/>
          <w:szCs w:val="24"/>
        </w:rPr>
      </w:pPr>
    </w:p>
    <w:p w14:paraId="6C780F8B" w14:textId="77777777" w:rsidR="0099304B" w:rsidRDefault="0099304B">
      <w:pPr>
        <w:rPr>
          <w:sz w:val="24"/>
          <w:szCs w:val="24"/>
        </w:rPr>
      </w:pPr>
    </w:p>
    <w:p w14:paraId="54F93C02" w14:textId="77777777" w:rsidR="00A866F5" w:rsidRDefault="00A866F5">
      <w:pPr>
        <w:rPr>
          <w:sz w:val="24"/>
          <w:szCs w:val="24"/>
        </w:rPr>
      </w:pPr>
    </w:p>
    <w:p w14:paraId="788003F2" w14:textId="77777777" w:rsidR="00D771D2" w:rsidRDefault="00D771D2">
      <w:pPr>
        <w:rPr>
          <w:sz w:val="24"/>
          <w:szCs w:val="24"/>
        </w:rPr>
      </w:pPr>
    </w:p>
    <w:p w14:paraId="62245858" w14:textId="77777777" w:rsidR="0099304B" w:rsidRDefault="00386FBE" w:rsidP="00D771D2">
      <w:pPr>
        <w:jc w:val="center"/>
        <w:rPr>
          <w:sz w:val="24"/>
          <w:szCs w:val="24"/>
        </w:rPr>
      </w:pPr>
      <w:r w:rsidRPr="00386FBE">
        <w:rPr>
          <w:noProof/>
          <w:sz w:val="24"/>
          <w:szCs w:val="24"/>
          <w:lang w:val="bg-BG" w:eastAsia="bg-BG"/>
        </w:rPr>
        <w:lastRenderedPageBreak/>
        <w:drawing>
          <wp:inline distT="0" distB="0" distL="0" distR="0" wp14:anchorId="1DEAC709" wp14:editId="52E270D8">
            <wp:extent cx="2703600" cy="1400400"/>
            <wp:effectExtent l="38100" t="38100" r="97155" b="104775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8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7" t="10834" r="56485" b="53055"/>
                    <a:stretch/>
                  </pic:blipFill>
                  <pic:spPr>
                    <a:xfrm>
                      <a:off x="0" y="0"/>
                      <a:ext cx="2703600" cy="14004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5E0482" w14:textId="77777777" w:rsidR="00D03435" w:rsidRDefault="00D03435" w:rsidP="00D771D2">
      <w:pPr>
        <w:jc w:val="center"/>
        <w:rPr>
          <w:sz w:val="24"/>
          <w:szCs w:val="24"/>
        </w:rPr>
      </w:pPr>
    </w:p>
    <w:p w14:paraId="5CDFAF37" w14:textId="451D72C1" w:rsidR="00CF46A5" w:rsidRDefault="00D771D2" w:rsidP="00D771D2">
      <w:pPr>
        <w:jc w:val="center"/>
        <w:rPr>
          <w:sz w:val="24"/>
          <w:szCs w:val="24"/>
        </w:rPr>
      </w:pPr>
      <w:r w:rsidRPr="006376F4">
        <w:rPr>
          <w:b/>
          <w:sz w:val="24"/>
          <w:szCs w:val="24"/>
        </w:rPr>
        <w:t>Fig. S</w:t>
      </w:r>
      <w:r>
        <w:rPr>
          <w:b/>
          <w:sz w:val="24"/>
          <w:szCs w:val="24"/>
        </w:rPr>
        <w:t>2</w:t>
      </w:r>
      <w:r w:rsidRPr="006376F4">
        <w:rPr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O</w:t>
      </w:r>
      <w:r w:rsidRPr="0029257F">
        <w:rPr>
          <w:rFonts w:cstheme="minorHAnsi"/>
          <w:sz w:val="24"/>
          <w:szCs w:val="24"/>
        </w:rPr>
        <w:t>ptimiz</w:t>
      </w:r>
      <w:r>
        <w:rPr>
          <w:rFonts w:cstheme="minorHAnsi"/>
          <w:sz w:val="24"/>
          <w:szCs w:val="24"/>
        </w:rPr>
        <w:t>ed</w:t>
      </w:r>
      <w:r w:rsidRPr="006376F4"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</w:t>
      </w:r>
      <w:r w:rsidRPr="0029257F">
        <w:rPr>
          <w:rFonts w:cstheme="minorHAnsi"/>
          <w:sz w:val="24"/>
          <w:szCs w:val="24"/>
        </w:rPr>
        <w:t xml:space="preserve">olecular geometry </w:t>
      </w:r>
      <w:r>
        <w:rPr>
          <w:rFonts w:cstheme="minorHAnsi"/>
          <w:sz w:val="24"/>
          <w:szCs w:val="24"/>
        </w:rPr>
        <w:t xml:space="preserve">of </w:t>
      </w:r>
      <w:r w:rsidR="00C75AA3">
        <w:rPr>
          <w:rFonts w:cstheme="minorHAnsi"/>
          <w:sz w:val="24"/>
          <w:szCs w:val="24"/>
        </w:rPr>
        <w:t xml:space="preserve">the </w:t>
      </w:r>
      <w:r>
        <w:rPr>
          <w:sz w:val="24"/>
          <w:szCs w:val="24"/>
        </w:rPr>
        <w:t xml:space="preserve">centrosymmetric </w:t>
      </w:r>
      <w:r w:rsidRPr="006376F4">
        <w:rPr>
          <w:sz w:val="24"/>
          <w:szCs w:val="24"/>
        </w:rPr>
        <w:t>imidazolium hydrogen squarate</w:t>
      </w:r>
      <w:r>
        <w:rPr>
          <w:sz w:val="24"/>
          <w:szCs w:val="24"/>
        </w:rPr>
        <w:t xml:space="preserve">: </w:t>
      </w:r>
    </w:p>
    <w:p w14:paraId="0C51AF78" w14:textId="6B5155FB" w:rsidR="00D771D2" w:rsidRDefault="00D771D2" w:rsidP="00D771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N-atoms are in blue, O-atoms are in red, C-atoms are in gray and H-atoms are in white. </w:t>
      </w:r>
    </w:p>
    <w:p w14:paraId="2A5C7193" w14:textId="377DE3C1" w:rsidR="00BF3409" w:rsidRDefault="00BF3409" w:rsidP="00D771D2">
      <w:pPr>
        <w:jc w:val="center"/>
        <w:rPr>
          <w:sz w:val="24"/>
          <w:szCs w:val="24"/>
        </w:rPr>
      </w:pPr>
    </w:p>
    <w:p w14:paraId="7397244C" w14:textId="085878DD" w:rsidR="00BF3409" w:rsidRDefault="00BF3409" w:rsidP="00D771D2">
      <w:pPr>
        <w:jc w:val="center"/>
        <w:rPr>
          <w:sz w:val="24"/>
          <w:szCs w:val="24"/>
        </w:rPr>
      </w:pPr>
    </w:p>
    <w:p w14:paraId="0A67FB20" w14:textId="77777777" w:rsidR="00BF3409" w:rsidRDefault="00BF3409" w:rsidP="00BF3409">
      <w:pPr>
        <w:ind w:firstLine="357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bg-BG" w:eastAsia="bg-BG"/>
        </w:rPr>
        <w:drawing>
          <wp:inline distT="0" distB="0" distL="0" distR="0" wp14:anchorId="403B75F8" wp14:editId="44297BB7">
            <wp:extent cx="2800800" cy="284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28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9BB83" w14:textId="4A2A0354" w:rsidR="00BF3409" w:rsidRDefault="00BF3409" w:rsidP="00BF3409">
      <w:pPr>
        <w:ind w:firstLine="357"/>
        <w:rPr>
          <w:rFonts w:cstheme="minorHAnsi"/>
          <w:sz w:val="24"/>
          <w:szCs w:val="24"/>
        </w:rPr>
      </w:pPr>
      <w:r w:rsidRPr="007C5DE1">
        <w:rPr>
          <w:rFonts w:cstheme="minorHAnsi"/>
          <w:b/>
          <w:sz w:val="24"/>
          <w:szCs w:val="24"/>
        </w:rPr>
        <w:t>Fig</w:t>
      </w:r>
      <w:r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b/>
          <w:sz w:val="24"/>
          <w:szCs w:val="24"/>
        </w:rPr>
        <w:t>S3</w:t>
      </w:r>
      <w:bookmarkStart w:id="0" w:name="_GoBack"/>
      <w:bookmarkEnd w:id="0"/>
      <w:r w:rsidRPr="007C5DE1">
        <w:rPr>
          <w:rFonts w:cstheme="minorHAnsi"/>
          <w:sz w:val="24"/>
          <w:szCs w:val="24"/>
        </w:rPr>
        <w:t xml:space="preserve">. </w:t>
      </w:r>
      <w:proofErr w:type="spellStart"/>
      <w:r>
        <w:rPr>
          <w:rFonts w:cstheme="minorHAnsi"/>
          <w:sz w:val="24"/>
          <w:szCs w:val="24"/>
        </w:rPr>
        <w:t>V</w:t>
      </w:r>
      <w:r w:rsidRPr="007C5DE1">
        <w:rPr>
          <w:rFonts w:cstheme="minorHAnsi"/>
          <w:sz w:val="24"/>
          <w:szCs w:val="24"/>
        </w:rPr>
        <w:t>an't</w:t>
      </w:r>
      <w:proofErr w:type="spellEnd"/>
      <w:r w:rsidRPr="007C5DE1">
        <w:rPr>
          <w:rFonts w:cstheme="minorHAnsi"/>
          <w:sz w:val="24"/>
          <w:szCs w:val="24"/>
        </w:rPr>
        <w:t xml:space="preserve"> Hoff plot for finding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Calibri" w:hAnsi="Calibri" w:cs="Times New Roman"/>
                <w:sz w:val="24"/>
                <w:szCs w:val="24"/>
              </w:rPr>
              <m:t>∆H</m:t>
            </m:r>
          </m:e>
          <m:sub>
            <m:r>
              <m:rPr>
                <m:nor/>
              </m:rPr>
              <w:rPr>
                <w:rFonts w:ascii="Calibri" w:hAnsi="Calibri" w:cs="Times New Roman"/>
                <w:i/>
                <w:sz w:val="24"/>
                <w:szCs w:val="24"/>
              </w:rPr>
              <m:t>r</m:t>
            </m:r>
          </m:sub>
          <m:sup>
            <m:r>
              <m:rPr>
                <m:nor/>
              </m:rPr>
              <w:rPr>
                <w:rFonts w:ascii="Calibri" w:hAnsi="Calibri" w:cs="Times New Roman"/>
                <w:sz w:val="24"/>
                <w:szCs w:val="24"/>
              </w:rPr>
              <m:t>°</m:t>
            </m:r>
          </m:sup>
        </m:sSubSup>
      </m:oMath>
      <w:r>
        <w:rPr>
          <w:rFonts w:cstheme="minorHAnsi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Calibri" w:hAnsi="Calibri" w:cs="Times New Roman"/>
                <w:sz w:val="24"/>
                <w:szCs w:val="24"/>
              </w:rPr>
              <m:t>∆S</m:t>
            </m:r>
          </m:e>
          <m:sub>
            <m:r>
              <m:rPr>
                <m:nor/>
              </m:rPr>
              <w:rPr>
                <w:rFonts w:ascii="Calibri" w:hAnsi="Calibri" w:cs="Times New Roman"/>
                <w:i/>
                <w:sz w:val="24"/>
                <w:szCs w:val="24"/>
              </w:rPr>
              <m:t>r</m:t>
            </m:r>
          </m:sub>
          <m:sup>
            <m:r>
              <m:rPr>
                <m:nor/>
              </m:rPr>
              <w:rPr>
                <w:rFonts w:ascii="Calibri" w:hAnsi="Calibri" w:cs="Times New Roman"/>
                <w:sz w:val="24"/>
                <w:szCs w:val="24"/>
              </w:rPr>
              <m:t>°</m:t>
            </m:r>
          </m:sup>
        </m:sSubSup>
      </m:oMath>
      <w:r w:rsidRPr="007C5DE1">
        <w:rPr>
          <w:rFonts w:cstheme="minorHAnsi"/>
          <w:sz w:val="24"/>
          <w:szCs w:val="24"/>
        </w:rPr>
        <w:t xml:space="preserve"> of butyl acetate </w:t>
      </w:r>
      <w:r>
        <w:rPr>
          <w:rFonts w:cstheme="minorHAnsi"/>
          <w:sz w:val="24"/>
          <w:szCs w:val="24"/>
        </w:rPr>
        <w:t>production</w:t>
      </w:r>
      <w:r w:rsidRPr="007C5DE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using the</w:t>
      </w:r>
      <w:r w:rsidRPr="007C5DE1">
        <w:rPr>
          <w:rFonts w:cstheme="minorHAnsi"/>
          <w:sz w:val="24"/>
          <w:szCs w:val="24"/>
        </w:rPr>
        <w:t xml:space="preserve"> </w:t>
      </w:r>
      <w:r w:rsidRPr="00E04ECD">
        <w:rPr>
          <w:rFonts w:cs="Times New Roman"/>
          <w:sz w:val="24"/>
          <w:szCs w:val="24"/>
        </w:rPr>
        <w:t>[C</w:t>
      </w:r>
      <w:r w:rsidRPr="00E04ECD">
        <w:rPr>
          <w:rFonts w:cs="Times New Roman"/>
          <w:sz w:val="24"/>
          <w:szCs w:val="24"/>
          <w:vertAlign w:val="subscript"/>
        </w:rPr>
        <w:t>3</w:t>
      </w:r>
      <w:r w:rsidRPr="00E04ECD">
        <w:rPr>
          <w:rFonts w:cs="Times New Roman"/>
          <w:sz w:val="24"/>
          <w:szCs w:val="24"/>
        </w:rPr>
        <w:t>H</w:t>
      </w:r>
      <w:r w:rsidRPr="00E04ECD">
        <w:rPr>
          <w:rFonts w:cs="Times New Roman"/>
          <w:sz w:val="24"/>
          <w:szCs w:val="24"/>
          <w:vertAlign w:val="subscript"/>
        </w:rPr>
        <w:t>5</w:t>
      </w:r>
      <w:r w:rsidRPr="00E04ECD">
        <w:rPr>
          <w:rFonts w:cs="Times New Roman"/>
          <w:sz w:val="24"/>
          <w:szCs w:val="24"/>
        </w:rPr>
        <w:t>N</w:t>
      </w:r>
      <w:r w:rsidRPr="00E04ECD">
        <w:rPr>
          <w:rFonts w:cs="Times New Roman"/>
          <w:sz w:val="24"/>
          <w:szCs w:val="24"/>
          <w:vertAlign w:val="subscript"/>
        </w:rPr>
        <w:t>2</w:t>
      </w:r>
      <w:r w:rsidRPr="00E04ECD">
        <w:rPr>
          <w:rFonts w:cs="Times New Roman"/>
          <w:sz w:val="24"/>
          <w:szCs w:val="24"/>
        </w:rPr>
        <w:t>]</w:t>
      </w:r>
      <w:r w:rsidRPr="00E04ECD">
        <w:rPr>
          <w:rFonts w:cs="Times New Roman"/>
          <w:sz w:val="24"/>
          <w:szCs w:val="24"/>
          <w:vertAlign w:val="superscript"/>
        </w:rPr>
        <w:t>+</w:t>
      </w:r>
      <w:r w:rsidRPr="00E04ECD">
        <w:rPr>
          <w:rFonts w:cs="Times New Roman"/>
          <w:sz w:val="24"/>
          <w:szCs w:val="24"/>
        </w:rPr>
        <w:t>[C</w:t>
      </w:r>
      <w:r w:rsidRPr="00E04ECD">
        <w:rPr>
          <w:rFonts w:cs="Times New Roman"/>
          <w:sz w:val="24"/>
          <w:szCs w:val="24"/>
          <w:vertAlign w:val="subscript"/>
        </w:rPr>
        <w:t>4</w:t>
      </w:r>
      <w:r w:rsidRPr="00E04ECD">
        <w:rPr>
          <w:rFonts w:cs="Times New Roman"/>
          <w:sz w:val="24"/>
          <w:szCs w:val="24"/>
        </w:rPr>
        <w:t>O</w:t>
      </w:r>
      <w:r w:rsidRPr="00E04ECD">
        <w:rPr>
          <w:rFonts w:cs="Times New Roman"/>
          <w:sz w:val="24"/>
          <w:szCs w:val="24"/>
          <w:vertAlign w:val="subscript"/>
        </w:rPr>
        <w:t>4</w:t>
      </w:r>
      <w:r w:rsidRPr="00E04ECD">
        <w:rPr>
          <w:rFonts w:cs="Times New Roman"/>
          <w:sz w:val="24"/>
          <w:szCs w:val="24"/>
        </w:rPr>
        <w:t>H]</w:t>
      </w:r>
      <w:r w:rsidRPr="00E04ECD">
        <w:rPr>
          <w:rFonts w:cs="Times New Roman"/>
          <w:sz w:val="24"/>
          <w:szCs w:val="24"/>
          <w:vertAlign w:val="superscript"/>
        </w:rPr>
        <w:t>–</w:t>
      </w:r>
      <w:r w:rsidRPr="007C5DE1">
        <w:rPr>
          <w:rFonts w:cstheme="minorHAnsi"/>
          <w:sz w:val="24"/>
          <w:szCs w:val="24"/>
        </w:rPr>
        <w:t xml:space="preserve"> catalyst. Reaction conditions: catalyst loading of 10 wt.%, </w:t>
      </w:r>
      <w:r>
        <w:rPr>
          <w:rFonts w:cstheme="minorHAnsi"/>
          <w:sz w:val="24"/>
          <w:szCs w:val="24"/>
        </w:rPr>
        <w:t xml:space="preserve">initial </w:t>
      </w:r>
      <w:r w:rsidRPr="007C5DE1">
        <w:rPr>
          <w:rFonts w:cstheme="minorHAnsi"/>
          <w:sz w:val="24"/>
          <w:szCs w:val="24"/>
        </w:rPr>
        <w:t xml:space="preserve">reactants molar ratio </w:t>
      </w:r>
      <w:r>
        <w:rPr>
          <w:rFonts w:cstheme="minorHAnsi"/>
          <w:sz w:val="24"/>
          <w:szCs w:val="24"/>
        </w:rPr>
        <w:t xml:space="preserve">of </w:t>
      </w:r>
      <w:r w:rsidRPr="007C5DE1">
        <w:rPr>
          <w:rFonts w:cstheme="minorHAnsi"/>
          <w:sz w:val="24"/>
          <w:szCs w:val="24"/>
        </w:rPr>
        <w:t xml:space="preserve">1.0, </w:t>
      </w:r>
      <w:r>
        <w:rPr>
          <w:rFonts w:cstheme="minorHAnsi"/>
          <w:sz w:val="24"/>
          <w:szCs w:val="24"/>
        </w:rPr>
        <w:t>6 h of reaction</w:t>
      </w:r>
      <w:r w:rsidRPr="007C5DE1">
        <w:rPr>
          <w:rFonts w:cstheme="minorHAnsi"/>
          <w:sz w:val="24"/>
          <w:szCs w:val="24"/>
        </w:rPr>
        <w:t>.</w:t>
      </w:r>
    </w:p>
    <w:p w14:paraId="45217680" w14:textId="77777777" w:rsidR="00BF3409" w:rsidRPr="006376F4" w:rsidRDefault="00BF3409" w:rsidP="00D771D2">
      <w:pPr>
        <w:jc w:val="center"/>
        <w:rPr>
          <w:sz w:val="24"/>
          <w:szCs w:val="24"/>
        </w:rPr>
      </w:pPr>
    </w:p>
    <w:p w14:paraId="34C543F2" w14:textId="77777777" w:rsidR="0099304B" w:rsidRPr="00E75440" w:rsidRDefault="0099304B">
      <w:pPr>
        <w:rPr>
          <w:sz w:val="24"/>
          <w:szCs w:val="24"/>
          <w:lang w:val="bg-BG"/>
        </w:rPr>
      </w:pPr>
    </w:p>
    <w:p w14:paraId="18EF6B06" w14:textId="77777777" w:rsidR="0099304B" w:rsidRDefault="0099304B" w:rsidP="00175D6A">
      <w:pPr>
        <w:jc w:val="center"/>
        <w:rPr>
          <w:sz w:val="24"/>
          <w:szCs w:val="24"/>
        </w:rPr>
      </w:pPr>
    </w:p>
    <w:p w14:paraId="33E9859E" w14:textId="4DA0DAFE" w:rsidR="0099304B" w:rsidRDefault="00175D6A" w:rsidP="00175D6A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bg-BG" w:eastAsia="bg-BG"/>
        </w:rPr>
        <w:lastRenderedPageBreak/>
        <w:drawing>
          <wp:inline distT="0" distB="0" distL="0" distR="0" wp14:anchorId="66592A59" wp14:editId="565D1FFC">
            <wp:extent cx="1926590" cy="2023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7E055" w14:textId="77777777" w:rsidR="0099304B" w:rsidRDefault="0099304B">
      <w:pPr>
        <w:rPr>
          <w:sz w:val="24"/>
          <w:szCs w:val="24"/>
        </w:rPr>
      </w:pPr>
    </w:p>
    <w:p w14:paraId="4925DFDD" w14:textId="08136689" w:rsidR="0099304B" w:rsidRDefault="00175D6A" w:rsidP="00175D6A">
      <w:pPr>
        <w:jc w:val="center"/>
        <w:rPr>
          <w:sz w:val="24"/>
          <w:szCs w:val="24"/>
        </w:rPr>
      </w:pPr>
      <w:r w:rsidRPr="00175D6A">
        <w:rPr>
          <w:b/>
          <w:sz w:val="24"/>
          <w:szCs w:val="24"/>
        </w:rPr>
        <w:t>Fig</w:t>
      </w:r>
      <w:r w:rsidR="000F4B50">
        <w:rPr>
          <w:b/>
          <w:sz w:val="24"/>
          <w:szCs w:val="24"/>
        </w:rPr>
        <w:t>.</w:t>
      </w:r>
      <w:r w:rsidRPr="00175D6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BF3409">
        <w:rPr>
          <w:b/>
          <w:sz w:val="24"/>
          <w:szCs w:val="24"/>
        </w:rPr>
        <w:t>4</w:t>
      </w:r>
      <w:r w:rsidRPr="00175D6A">
        <w:rPr>
          <w:sz w:val="24"/>
          <w:szCs w:val="24"/>
        </w:rPr>
        <w:t>. Electrostatic potential surface for bare acetic acid.</w:t>
      </w:r>
    </w:p>
    <w:p w14:paraId="4D0A09F6" w14:textId="77777777" w:rsidR="0099304B" w:rsidRDefault="0099304B">
      <w:pPr>
        <w:rPr>
          <w:sz w:val="24"/>
          <w:szCs w:val="24"/>
        </w:rPr>
      </w:pPr>
    </w:p>
    <w:p w14:paraId="152CF2B1" w14:textId="77777777" w:rsidR="0099304B" w:rsidRPr="0099304B" w:rsidRDefault="0099304B">
      <w:pPr>
        <w:rPr>
          <w:sz w:val="24"/>
          <w:szCs w:val="24"/>
        </w:rPr>
      </w:pPr>
    </w:p>
    <w:sectPr w:rsidR="0099304B" w:rsidRPr="0099304B" w:rsidSect="005B6B2F"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4B"/>
    <w:rsid w:val="00057834"/>
    <w:rsid w:val="00072032"/>
    <w:rsid w:val="00080AD1"/>
    <w:rsid w:val="000D2531"/>
    <w:rsid w:val="000F4B50"/>
    <w:rsid w:val="0010577A"/>
    <w:rsid w:val="00175D6A"/>
    <w:rsid w:val="001D37F5"/>
    <w:rsid w:val="00342342"/>
    <w:rsid w:val="00386FBE"/>
    <w:rsid w:val="003B17A3"/>
    <w:rsid w:val="00454008"/>
    <w:rsid w:val="0056644E"/>
    <w:rsid w:val="005A5BB2"/>
    <w:rsid w:val="005B6B2F"/>
    <w:rsid w:val="007655DF"/>
    <w:rsid w:val="00775FB4"/>
    <w:rsid w:val="007C2BC9"/>
    <w:rsid w:val="0085301E"/>
    <w:rsid w:val="008C57A4"/>
    <w:rsid w:val="008E759F"/>
    <w:rsid w:val="0099304B"/>
    <w:rsid w:val="00995825"/>
    <w:rsid w:val="00A866F5"/>
    <w:rsid w:val="00B6472A"/>
    <w:rsid w:val="00BF3409"/>
    <w:rsid w:val="00C75AA3"/>
    <w:rsid w:val="00CA744D"/>
    <w:rsid w:val="00CE23A0"/>
    <w:rsid w:val="00CF46A5"/>
    <w:rsid w:val="00D03435"/>
    <w:rsid w:val="00D771D2"/>
    <w:rsid w:val="00DA0AD1"/>
    <w:rsid w:val="00DA54BD"/>
    <w:rsid w:val="00E75440"/>
    <w:rsid w:val="00FD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F90637"/>
  <w15:chartTrackingRefBased/>
  <w15:docId w15:val="{4E0A76B0-DB8B-4530-85F0-7DD77B72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04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30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hyperlink" Target="mailto:igtankov@yahoo.com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</dc:creator>
  <cp:keywords/>
  <dc:description/>
  <cp:lastModifiedBy>Ivaylo</cp:lastModifiedBy>
  <cp:revision>14</cp:revision>
  <dcterms:created xsi:type="dcterms:W3CDTF">2026-05-26T08:15:00Z</dcterms:created>
  <dcterms:modified xsi:type="dcterms:W3CDTF">2026-09-08T11:30:00Z</dcterms:modified>
</cp:coreProperties>
</file>