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0A80" w14:textId="77777777" w:rsidR="00440B99" w:rsidRDefault="00440B99" w:rsidP="00440B99">
      <w:pPr>
        <w:spacing w:line="480" w:lineRule="auto"/>
        <w:rPr>
          <w:rFonts w:ascii="Times New Roman" w:hAnsi="Times New Roman" w:cs="Times New Roman"/>
          <w:b/>
          <w:bCs/>
          <w:sz w:val="32"/>
          <w:szCs w:val="32"/>
        </w:rPr>
      </w:pPr>
      <w:r w:rsidRPr="00484459">
        <w:rPr>
          <w:rFonts w:ascii="Times New Roman" w:hAnsi="Times New Roman" w:cs="Times New Roman"/>
          <w:b/>
          <w:bCs/>
          <w:sz w:val="32"/>
          <w:szCs w:val="32"/>
        </w:rPr>
        <w:t xml:space="preserve">Supplementary </w:t>
      </w:r>
      <w:r w:rsidRPr="00903EDB">
        <w:rPr>
          <w:rFonts w:ascii="Times New Roman" w:hAnsi="Times New Roman" w:cs="Times New Roman"/>
          <w:b/>
          <w:bCs/>
          <w:sz w:val="32"/>
          <w:szCs w:val="32"/>
        </w:rPr>
        <w:t>Informatio</w:t>
      </w:r>
      <w:r>
        <w:rPr>
          <w:rFonts w:ascii="Times New Roman" w:hAnsi="Times New Roman" w:cs="Times New Roman"/>
          <w:b/>
          <w:bCs/>
          <w:sz w:val="32"/>
          <w:szCs w:val="32"/>
        </w:rPr>
        <w:t>n</w:t>
      </w:r>
    </w:p>
    <w:p w14:paraId="6A1E23E6" w14:textId="4DC5DFF1" w:rsidR="00440B99" w:rsidRPr="00A56E63" w:rsidRDefault="00440B99" w:rsidP="00440B99">
      <w:pPr>
        <w:spacing w:line="480" w:lineRule="auto"/>
        <w:jc w:val="right"/>
        <w:rPr>
          <w:rFonts w:ascii="Times New Roman" w:hAnsi="Times New Roman" w:cs="Times New Roman"/>
          <w:b/>
          <w:bCs/>
          <w:sz w:val="28"/>
          <w:szCs w:val="28"/>
          <w:lang w:val="en-IN"/>
        </w:rPr>
      </w:pPr>
      <w:r w:rsidRPr="00A56E63">
        <w:rPr>
          <w:rFonts w:ascii="Times New Roman" w:hAnsi="Times New Roman" w:cs="Times New Roman"/>
          <w:b/>
          <w:bCs/>
          <w:sz w:val="28"/>
          <w:szCs w:val="28"/>
          <w:lang w:val="en-IN"/>
        </w:rPr>
        <w:t>Journal of Hematopathology</w:t>
      </w:r>
    </w:p>
    <w:p w14:paraId="21542D1C" w14:textId="77777777" w:rsidR="00440B99" w:rsidRPr="00C261E6" w:rsidRDefault="00440B99" w:rsidP="00440B99">
      <w:pPr>
        <w:spacing w:line="480" w:lineRule="auto"/>
        <w:rPr>
          <w:rFonts w:ascii="Times New Roman" w:hAnsi="Times New Roman" w:cs="Times New Roman"/>
          <w:b/>
          <w:bCs/>
          <w:sz w:val="28"/>
          <w:szCs w:val="28"/>
          <w:lang w:val="en-IN"/>
        </w:rPr>
      </w:pPr>
      <w:r>
        <w:rPr>
          <w:rFonts w:ascii="Times New Roman" w:hAnsi="Times New Roman" w:cs="Times New Roman"/>
          <w:b/>
          <w:bCs/>
          <w:sz w:val="28"/>
          <w:szCs w:val="28"/>
          <w:lang w:val="en-IN"/>
        </w:rPr>
        <w:t xml:space="preserve">Title: </w:t>
      </w:r>
      <w:r w:rsidRPr="004B4106">
        <w:rPr>
          <w:rFonts w:ascii="Times New Roman" w:hAnsi="Times New Roman" w:cs="Times New Roman"/>
          <w:b/>
          <w:bCs/>
          <w:sz w:val="28"/>
          <w:szCs w:val="28"/>
          <w:lang w:val="en-IN"/>
        </w:rPr>
        <w:t xml:space="preserve">Integrated </w:t>
      </w:r>
      <w:r>
        <w:rPr>
          <w:rFonts w:ascii="Times New Roman" w:hAnsi="Times New Roman" w:cs="Times New Roman"/>
          <w:b/>
          <w:bCs/>
          <w:sz w:val="28"/>
          <w:szCs w:val="28"/>
          <w:lang w:val="en-IN"/>
        </w:rPr>
        <w:t xml:space="preserve">Clinical, </w:t>
      </w:r>
      <w:r w:rsidRPr="004B4106">
        <w:rPr>
          <w:rFonts w:ascii="Times New Roman" w:hAnsi="Times New Roman" w:cs="Times New Roman"/>
          <w:b/>
          <w:bCs/>
          <w:sz w:val="28"/>
          <w:szCs w:val="28"/>
          <w:lang w:val="en-IN"/>
        </w:rPr>
        <w:t xml:space="preserve">Cytogenetic and Molecular </w:t>
      </w:r>
      <w:r>
        <w:rPr>
          <w:rFonts w:ascii="Times New Roman" w:hAnsi="Times New Roman" w:cs="Times New Roman"/>
          <w:b/>
          <w:bCs/>
          <w:sz w:val="28"/>
          <w:szCs w:val="28"/>
          <w:lang w:val="en-IN"/>
        </w:rPr>
        <w:t>Profiling in</w:t>
      </w:r>
      <w:r w:rsidRPr="004B4106">
        <w:rPr>
          <w:rFonts w:ascii="Times New Roman" w:hAnsi="Times New Roman" w:cs="Times New Roman"/>
          <w:b/>
          <w:bCs/>
          <w:sz w:val="28"/>
          <w:szCs w:val="28"/>
          <w:lang w:val="en-IN"/>
        </w:rPr>
        <w:t xml:space="preserve"> Chronic Myelomonocytic </w:t>
      </w:r>
      <w:r>
        <w:rPr>
          <w:rFonts w:ascii="Times New Roman" w:hAnsi="Times New Roman" w:cs="Times New Roman"/>
          <w:b/>
          <w:bCs/>
          <w:sz w:val="28"/>
          <w:szCs w:val="28"/>
          <w:lang w:val="en-IN"/>
        </w:rPr>
        <w:t>Leukemia</w:t>
      </w:r>
      <w:r w:rsidRPr="004B4106">
        <w:rPr>
          <w:rFonts w:ascii="Times New Roman" w:hAnsi="Times New Roman" w:cs="Times New Roman"/>
          <w:b/>
          <w:bCs/>
          <w:sz w:val="28"/>
          <w:szCs w:val="28"/>
          <w:lang w:val="en-IN"/>
        </w:rPr>
        <w:t xml:space="preserve">: </w:t>
      </w:r>
      <w:r w:rsidRPr="002B32A0">
        <w:rPr>
          <w:rFonts w:ascii="Times New Roman" w:hAnsi="Times New Roman" w:cs="Times New Roman"/>
          <w:b/>
          <w:bCs/>
          <w:sz w:val="28"/>
          <w:szCs w:val="28"/>
          <w:lang w:val="en-IN"/>
        </w:rPr>
        <w:t>Genotype–Phenotype Associations and Risk-Model Discordance in an Indian Cohort.</w:t>
      </w:r>
    </w:p>
    <w:p w14:paraId="35535CFF" w14:textId="77777777" w:rsidR="00440B99" w:rsidRPr="00645AB4" w:rsidRDefault="00440B99" w:rsidP="00440B99">
      <w:pPr>
        <w:spacing w:line="480" w:lineRule="auto"/>
        <w:rPr>
          <w:rFonts w:ascii="Times New Roman" w:eastAsia="Times New Roman" w:hAnsi="Times New Roman" w:cs="Times New Roman"/>
          <w:b/>
          <w:bCs/>
          <w:kern w:val="0"/>
          <w:sz w:val="24"/>
          <w:szCs w:val="24"/>
          <w:lang w:val="en-IN" w:eastAsia="en-IN"/>
          <w14:ligatures w14:val="none"/>
        </w:rPr>
      </w:pPr>
      <w:r w:rsidRPr="00645AB4">
        <w:rPr>
          <w:rFonts w:ascii="Times New Roman" w:eastAsia="Times New Roman" w:hAnsi="Times New Roman" w:cs="Times New Roman"/>
          <w:b/>
          <w:bCs/>
          <w:kern w:val="0"/>
          <w:sz w:val="24"/>
          <w:szCs w:val="24"/>
          <w:lang w:val="en-IN" w:eastAsia="en-IN"/>
          <w14:ligatures w14:val="none"/>
        </w:rPr>
        <w:t>Authors:</w:t>
      </w:r>
    </w:p>
    <w:p w14:paraId="5A236399" w14:textId="77777777" w:rsidR="00440B99" w:rsidRPr="00645AB4" w:rsidRDefault="00440B99" w:rsidP="00440B99">
      <w:pPr>
        <w:spacing w:line="480" w:lineRule="auto"/>
        <w:rPr>
          <w:rFonts w:ascii="Times New Roman" w:hAnsi="Times New Roman" w:cs="Times New Roman"/>
          <w:sz w:val="24"/>
          <w:szCs w:val="24"/>
        </w:rPr>
      </w:pPr>
      <w:r w:rsidRPr="00645AB4">
        <w:rPr>
          <w:rFonts w:ascii="Times New Roman" w:hAnsi="Times New Roman" w:cs="Times New Roman"/>
        </w:rPr>
        <w:t>Alpeshkumar Bipinbhai Kapadia</w:t>
      </w:r>
      <w:r w:rsidRPr="00645AB4">
        <w:rPr>
          <w:rFonts w:ascii="Times New Roman" w:hAnsi="Times New Roman" w:cs="Times New Roman"/>
          <w:vertAlign w:val="superscript"/>
        </w:rPr>
        <w:t>1</w:t>
      </w:r>
      <w:r w:rsidRPr="00645AB4">
        <w:rPr>
          <w:rFonts w:ascii="Times New Roman" w:hAnsi="Times New Roman" w:cs="Times New Roman"/>
        </w:rPr>
        <w:t>, Madhavi Maddali</w:t>
      </w:r>
      <w:r w:rsidRPr="00645AB4">
        <w:rPr>
          <w:rFonts w:ascii="Times New Roman" w:hAnsi="Times New Roman" w:cs="Times New Roman"/>
          <w:vertAlign w:val="superscript"/>
        </w:rPr>
        <w:t>1</w:t>
      </w:r>
      <w:r w:rsidRPr="00645AB4">
        <w:rPr>
          <w:rFonts w:ascii="Times New Roman" w:hAnsi="Times New Roman" w:cs="Times New Roman"/>
        </w:rPr>
        <w:t>, Phaneendra Datari</w:t>
      </w:r>
      <w:r w:rsidRPr="00645AB4">
        <w:rPr>
          <w:rFonts w:ascii="Times New Roman" w:hAnsi="Times New Roman" w:cs="Times New Roman"/>
          <w:vertAlign w:val="superscript"/>
        </w:rPr>
        <w:t>1</w:t>
      </w:r>
      <w:r w:rsidRPr="00645AB4">
        <w:rPr>
          <w:rFonts w:ascii="Times New Roman" w:hAnsi="Times New Roman" w:cs="Times New Roman"/>
        </w:rPr>
        <w:t xml:space="preserve">, </w:t>
      </w:r>
      <w:hyperlink r:id="rId5" w:history="1">
        <w:r w:rsidRPr="00645AB4">
          <w:rPr>
            <w:rFonts w:ascii="Times New Roman" w:eastAsiaTheme="majorEastAsia" w:hAnsi="Times New Roman" w:cs="Times New Roman"/>
          </w:rPr>
          <w:t>Arun Kumar Arunachalam</w:t>
        </w:r>
      </w:hyperlink>
      <w:r w:rsidRPr="00645AB4">
        <w:rPr>
          <w:rFonts w:ascii="Times New Roman" w:hAnsi="Times New Roman" w:cs="Times New Roman"/>
          <w:vertAlign w:val="superscript"/>
        </w:rPr>
        <w:t>1</w:t>
      </w:r>
      <w:r w:rsidRPr="00645AB4">
        <w:rPr>
          <w:rFonts w:ascii="Times New Roman" w:hAnsi="Times New Roman" w:cs="Times New Roman"/>
        </w:rPr>
        <w:t>, Sathya Mani</w:t>
      </w:r>
      <w:r w:rsidRPr="00645AB4">
        <w:rPr>
          <w:rFonts w:ascii="Times New Roman" w:hAnsi="Times New Roman" w:cs="Times New Roman"/>
          <w:vertAlign w:val="superscript"/>
        </w:rPr>
        <w:t>1</w:t>
      </w:r>
      <w:r w:rsidRPr="00645AB4">
        <w:rPr>
          <w:rFonts w:ascii="Times New Roman" w:hAnsi="Times New Roman" w:cs="Times New Roman"/>
        </w:rPr>
        <w:t>, Bexy Bensega</w:t>
      </w:r>
      <w:r w:rsidRPr="00645AB4">
        <w:rPr>
          <w:rFonts w:ascii="Times New Roman" w:hAnsi="Times New Roman" w:cs="Times New Roman"/>
          <w:vertAlign w:val="superscript"/>
        </w:rPr>
        <w:t>1</w:t>
      </w:r>
      <w:r w:rsidRPr="00645AB4">
        <w:rPr>
          <w:rFonts w:ascii="Times New Roman" w:hAnsi="Times New Roman" w:cs="Times New Roman"/>
        </w:rPr>
        <w:t>, Uday Prakash Kulkarni</w:t>
      </w:r>
      <w:r w:rsidRPr="00645AB4">
        <w:rPr>
          <w:rFonts w:ascii="Times New Roman" w:hAnsi="Times New Roman" w:cs="Times New Roman"/>
          <w:vertAlign w:val="superscript"/>
        </w:rPr>
        <w:t>1</w:t>
      </w:r>
      <w:r w:rsidRPr="00645AB4">
        <w:rPr>
          <w:rFonts w:ascii="Times New Roman" w:hAnsi="Times New Roman" w:cs="Times New Roman"/>
        </w:rPr>
        <w:t>, Anu Korula</w:t>
      </w:r>
      <w:r w:rsidRPr="00645AB4">
        <w:rPr>
          <w:rFonts w:ascii="Times New Roman" w:hAnsi="Times New Roman" w:cs="Times New Roman"/>
          <w:vertAlign w:val="superscript"/>
        </w:rPr>
        <w:t>1</w:t>
      </w:r>
      <w:r w:rsidRPr="00645AB4">
        <w:rPr>
          <w:rFonts w:ascii="Times New Roman" w:hAnsi="Times New Roman" w:cs="Times New Roman"/>
        </w:rPr>
        <w:t>, Biju George</w:t>
      </w:r>
      <w:r w:rsidRPr="00645AB4">
        <w:rPr>
          <w:rFonts w:ascii="Times New Roman" w:hAnsi="Times New Roman" w:cs="Times New Roman"/>
          <w:vertAlign w:val="superscript"/>
        </w:rPr>
        <w:t>1</w:t>
      </w:r>
      <w:r w:rsidRPr="00645AB4">
        <w:rPr>
          <w:rFonts w:ascii="Times New Roman" w:hAnsi="Times New Roman" w:cs="Times New Roman"/>
        </w:rPr>
        <w:t>, Aby Abraham</w:t>
      </w:r>
      <w:r w:rsidRPr="00645AB4">
        <w:rPr>
          <w:rFonts w:ascii="Times New Roman" w:hAnsi="Times New Roman" w:cs="Times New Roman"/>
          <w:vertAlign w:val="superscript"/>
        </w:rPr>
        <w:t>1</w:t>
      </w:r>
      <w:r w:rsidRPr="00645AB4">
        <w:rPr>
          <w:rFonts w:ascii="Times New Roman" w:hAnsi="Times New Roman" w:cs="Times New Roman"/>
        </w:rPr>
        <w:t>, Vikram Mathews</w:t>
      </w:r>
      <w:r w:rsidRPr="00645AB4">
        <w:rPr>
          <w:rFonts w:ascii="Times New Roman" w:hAnsi="Times New Roman" w:cs="Times New Roman"/>
          <w:vertAlign w:val="superscript"/>
        </w:rPr>
        <w:t>1</w:t>
      </w:r>
      <w:r w:rsidRPr="00645AB4">
        <w:rPr>
          <w:rFonts w:ascii="Times New Roman" w:hAnsi="Times New Roman" w:cs="Times New Roman"/>
        </w:rPr>
        <w:t>, Poonkuzhali Balasubramanian</w:t>
      </w:r>
      <w:r w:rsidRPr="00645AB4">
        <w:rPr>
          <w:rFonts w:ascii="Times New Roman" w:hAnsi="Times New Roman" w:cs="Times New Roman"/>
          <w:vertAlign w:val="superscript"/>
        </w:rPr>
        <w:t>1</w:t>
      </w:r>
      <w:r w:rsidRPr="00645AB4">
        <w:rPr>
          <w:rFonts w:ascii="Times New Roman" w:hAnsi="Times New Roman" w:cs="Times New Roman"/>
          <w:sz w:val="24"/>
          <w:szCs w:val="24"/>
        </w:rPr>
        <w:t xml:space="preserve">  </w:t>
      </w:r>
    </w:p>
    <w:p w14:paraId="1AB0D0EE" w14:textId="77777777" w:rsidR="00440B99" w:rsidRPr="00645AB4" w:rsidRDefault="00440B99" w:rsidP="00440B99">
      <w:pPr>
        <w:spacing w:line="480" w:lineRule="auto"/>
        <w:rPr>
          <w:rFonts w:ascii="Times New Roman" w:eastAsia="Times New Roman" w:hAnsi="Times New Roman" w:cs="Times New Roman"/>
          <w:b/>
          <w:bCs/>
          <w:kern w:val="0"/>
          <w:sz w:val="24"/>
          <w:szCs w:val="24"/>
          <w:lang w:val="en-IN" w:eastAsia="en-IN"/>
          <w14:ligatures w14:val="none"/>
        </w:rPr>
      </w:pPr>
      <w:r w:rsidRPr="00645AB4">
        <w:rPr>
          <w:rFonts w:ascii="Times New Roman" w:eastAsia="Times New Roman" w:hAnsi="Times New Roman" w:cs="Times New Roman"/>
          <w:b/>
          <w:bCs/>
          <w:kern w:val="0"/>
          <w:sz w:val="24"/>
          <w:szCs w:val="24"/>
          <w:lang w:val="en-IN" w:eastAsia="en-IN"/>
          <w14:ligatures w14:val="none"/>
        </w:rPr>
        <w:t>Affiliations</w:t>
      </w:r>
    </w:p>
    <w:p w14:paraId="0C4C06F7" w14:textId="77777777" w:rsidR="00440B99" w:rsidRPr="00645AB4" w:rsidRDefault="00440B99" w:rsidP="00440B99">
      <w:pPr>
        <w:spacing w:line="480" w:lineRule="auto"/>
        <w:rPr>
          <w:rFonts w:ascii="Times New Roman" w:hAnsi="Times New Roman" w:cs="Times New Roman"/>
        </w:rPr>
      </w:pPr>
      <w:r w:rsidRPr="00645AB4">
        <w:rPr>
          <w:rFonts w:ascii="Times New Roman" w:hAnsi="Times New Roman" w:cs="Times New Roman"/>
          <w:vertAlign w:val="superscript"/>
        </w:rPr>
        <w:t>1</w:t>
      </w:r>
      <w:r w:rsidRPr="00645AB4">
        <w:rPr>
          <w:rFonts w:ascii="Times New Roman" w:hAnsi="Times New Roman" w:cs="Times New Roman"/>
        </w:rPr>
        <w:t xml:space="preserve">Department of Haematology, Christian Medical College, Vellore, Ranipet campus, Tamil Nadu, India </w:t>
      </w:r>
    </w:p>
    <w:p w14:paraId="5BB3F6AA" w14:textId="77777777" w:rsidR="00440B99" w:rsidRDefault="00440B99" w:rsidP="00440B99">
      <w:pPr>
        <w:spacing w:line="480" w:lineRule="auto"/>
        <w:rPr>
          <w:rFonts w:ascii="Arial" w:hAnsi="Arial" w:cs="Arial"/>
        </w:rPr>
      </w:pPr>
    </w:p>
    <w:p w14:paraId="220AB5CC" w14:textId="77777777" w:rsidR="00440B99" w:rsidRPr="00645AB4" w:rsidRDefault="00440B99" w:rsidP="00440B99">
      <w:pPr>
        <w:spacing w:line="480" w:lineRule="auto"/>
        <w:rPr>
          <w:rFonts w:ascii="Times New Roman" w:eastAsia="Times New Roman" w:hAnsi="Times New Roman" w:cs="Times New Roman"/>
          <w:b/>
          <w:bCs/>
          <w:kern w:val="0"/>
          <w:sz w:val="24"/>
          <w:szCs w:val="24"/>
          <w:lang w:val="en-IN" w:eastAsia="en-IN"/>
          <w14:ligatures w14:val="none"/>
        </w:rPr>
      </w:pPr>
      <w:r w:rsidRPr="00645AB4">
        <w:rPr>
          <w:rFonts w:ascii="Times New Roman" w:eastAsia="Times New Roman" w:hAnsi="Times New Roman" w:cs="Times New Roman"/>
          <w:b/>
          <w:bCs/>
          <w:kern w:val="0"/>
          <w:sz w:val="24"/>
          <w:szCs w:val="24"/>
          <w:lang w:val="en-IN" w:eastAsia="en-IN"/>
          <w14:ligatures w14:val="none"/>
        </w:rPr>
        <w:t xml:space="preserve">Correspondence: </w:t>
      </w:r>
    </w:p>
    <w:p w14:paraId="0FED0504" w14:textId="77777777" w:rsidR="00440B99" w:rsidRPr="00645AB4" w:rsidRDefault="00440B99" w:rsidP="00440B99">
      <w:pPr>
        <w:spacing w:line="480" w:lineRule="auto"/>
        <w:rPr>
          <w:rFonts w:ascii="Times New Roman" w:hAnsi="Times New Roman" w:cs="Times New Roman"/>
        </w:rPr>
      </w:pPr>
      <w:r w:rsidRPr="00645AB4">
        <w:rPr>
          <w:rFonts w:ascii="Times New Roman" w:hAnsi="Times New Roman" w:cs="Times New Roman"/>
        </w:rPr>
        <w:t xml:space="preserve">Poonkuzhali Balasubramanian, </w:t>
      </w:r>
    </w:p>
    <w:p w14:paraId="12E61CE2" w14:textId="77777777" w:rsidR="00440B99" w:rsidRPr="00645AB4" w:rsidRDefault="00440B99" w:rsidP="00440B99">
      <w:pPr>
        <w:spacing w:line="480" w:lineRule="auto"/>
        <w:rPr>
          <w:rFonts w:ascii="Times New Roman" w:hAnsi="Times New Roman" w:cs="Times New Roman"/>
        </w:rPr>
      </w:pPr>
      <w:r w:rsidRPr="00645AB4">
        <w:rPr>
          <w:rFonts w:ascii="Times New Roman" w:hAnsi="Times New Roman" w:cs="Times New Roman"/>
        </w:rPr>
        <w:t xml:space="preserve">Department of Haematology, </w:t>
      </w:r>
    </w:p>
    <w:p w14:paraId="20EEC6F2" w14:textId="77777777" w:rsidR="00440B99" w:rsidRDefault="00440B99" w:rsidP="00440B99">
      <w:pPr>
        <w:spacing w:line="480" w:lineRule="auto"/>
        <w:rPr>
          <w:rFonts w:ascii="Times New Roman" w:hAnsi="Times New Roman" w:cs="Times New Roman"/>
        </w:rPr>
      </w:pPr>
      <w:r w:rsidRPr="00645AB4">
        <w:rPr>
          <w:rFonts w:ascii="Times New Roman" w:hAnsi="Times New Roman" w:cs="Times New Roman"/>
        </w:rPr>
        <w:t xml:space="preserve">Christian Medical College, </w:t>
      </w:r>
      <w:r w:rsidRPr="00903EDB">
        <w:rPr>
          <w:rFonts w:ascii="Times New Roman" w:hAnsi="Times New Roman" w:cs="Times New Roman"/>
        </w:rPr>
        <w:t>Ranipet Campus</w:t>
      </w:r>
    </w:p>
    <w:p w14:paraId="0352F847" w14:textId="77777777" w:rsidR="00440B99" w:rsidRPr="00645AB4" w:rsidRDefault="00440B99" w:rsidP="00440B99">
      <w:pPr>
        <w:spacing w:line="480" w:lineRule="auto"/>
        <w:rPr>
          <w:rFonts w:ascii="Times New Roman" w:hAnsi="Times New Roman" w:cs="Times New Roman"/>
        </w:rPr>
      </w:pPr>
      <w:r w:rsidRPr="00645AB4">
        <w:rPr>
          <w:rFonts w:ascii="Times New Roman" w:hAnsi="Times New Roman" w:cs="Times New Roman"/>
        </w:rPr>
        <w:t xml:space="preserve">Vellore 632517, Tamil Nadu, India. </w:t>
      </w:r>
    </w:p>
    <w:p w14:paraId="22AC4EB0" w14:textId="6CE9025D" w:rsidR="00440B99" w:rsidRPr="00484459" w:rsidRDefault="00440B99" w:rsidP="00440B99">
      <w:pPr>
        <w:spacing w:line="480" w:lineRule="auto"/>
        <w:rPr>
          <w:rFonts w:ascii="Times New Roman" w:hAnsi="Times New Roman" w:cs="Times New Roman"/>
          <w:b/>
          <w:bCs/>
          <w:sz w:val="32"/>
          <w:szCs w:val="32"/>
        </w:rPr>
      </w:pPr>
      <w:r w:rsidRPr="00645AB4">
        <w:rPr>
          <w:rFonts w:ascii="Times New Roman" w:hAnsi="Times New Roman" w:cs="Times New Roman"/>
          <w:b/>
          <w:bCs/>
        </w:rPr>
        <w:t>Email:</w:t>
      </w:r>
      <w:r w:rsidRPr="00645AB4">
        <w:rPr>
          <w:rFonts w:ascii="Times New Roman" w:hAnsi="Times New Roman" w:cs="Times New Roman"/>
        </w:rPr>
        <w:t xml:space="preserve"> </w:t>
      </w:r>
      <w:hyperlink r:id="rId6" w:history="1">
        <w:r w:rsidRPr="00645AB4">
          <w:rPr>
            <w:rStyle w:val="Hyperlink"/>
            <w:rFonts w:ascii="Times New Roman" w:hAnsi="Times New Roman" w:cs="Times New Roman"/>
          </w:rPr>
          <w:t>bpoonkuzhali@cmcvellore.ac.in</w:t>
        </w:r>
      </w:hyperlink>
      <w:r w:rsidRPr="00645AB4">
        <w:rPr>
          <w:rFonts w:ascii="Times New Roman" w:hAnsi="Times New Roman" w:cs="Times New Roman"/>
        </w:rPr>
        <w:br/>
      </w:r>
    </w:p>
    <w:p w14:paraId="47536CB6" w14:textId="77777777" w:rsidR="00440B99" w:rsidRPr="00484459" w:rsidRDefault="00440B99" w:rsidP="00440B99">
      <w:pPr>
        <w:pStyle w:val="Heading1"/>
        <w:spacing w:line="480" w:lineRule="auto"/>
        <w:rPr>
          <w:rFonts w:ascii="Times New Roman" w:hAnsi="Times New Roman" w:cs="Times New Roman"/>
          <w:b/>
          <w:bCs/>
          <w:color w:val="000000" w:themeColor="text1"/>
          <w:sz w:val="28"/>
          <w:szCs w:val="28"/>
        </w:rPr>
      </w:pPr>
      <w:r w:rsidRPr="00484459">
        <w:rPr>
          <w:rFonts w:ascii="Times New Roman" w:hAnsi="Times New Roman" w:cs="Times New Roman"/>
          <w:b/>
          <w:bCs/>
          <w:color w:val="000000" w:themeColor="text1"/>
          <w:sz w:val="28"/>
          <w:szCs w:val="28"/>
        </w:rPr>
        <w:lastRenderedPageBreak/>
        <w:t xml:space="preserve">Supplementary Methods: </w:t>
      </w:r>
    </w:p>
    <w:p w14:paraId="667E537D" w14:textId="77777777" w:rsidR="00440B99" w:rsidRDefault="00440B99" w:rsidP="00440B99">
      <w:pPr>
        <w:pStyle w:val="NormalWeb"/>
        <w:spacing w:line="480" w:lineRule="auto"/>
      </w:pPr>
      <w:r w:rsidRPr="002B32A0">
        <w:rPr>
          <w:color w:val="000000" w:themeColor="text1"/>
        </w:rPr>
        <w:t xml:space="preserve">Sequencing data met predefined quality criteria, including ≥98% bases with Q30 quality, alignment pass rate &gt;80%, overall duplicate reads &lt;2%, and panel breadth of coverage ≥90%. The median insert size was approximately 150–200 bp, the median mapping quality was 60, the mean panel depth was approximately 500×, and approximately 99% of targeted regions achieved ≥100× coverage. Reads were aligned to the human reference genome hg38 using BWA-MEM, followed by Sentieon- and GATK-based processing and variant calling. Variant annotation was performed using VEP/Ensembl and curated population and disease databases, including 1000 Genomes, ExAC, dbSNP, ClinVar, OMIM, HGMD, HPO, and SwissVar. </w:t>
      </w:r>
      <w:r w:rsidRPr="002B32A0">
        <w:t xml:space="preserve">Variants were considered reportable only if they met laboratory-defined quality metrics, including adequate locus-level coverage and variant read support. Variants near the 5% VAF threshold generally required ≥200× locus depth and ≥10 independent variant-supporting reads. Lower-coverage or borderline calls were manually reviewed in Integrative Genomics Viewer and retained only if supported by consistent read-level evidence without significant strand bias, mapping artefact, or background sequencing noise. </w:t>
      </w:r>
    </w:p>
    <w:p w14:paraId="1755C64B" w14:textId="77777777" w:rsidR="00440B99" w:rsidRDefault="00440B99" w:rsidP="00440B99">
      <w:pPr>
        <w:pStyle w:val="Heading1"/>
        <w:rPr>
          <w:rFonts w:ascii="Times New Roman" w:hAnsi="Times New Roman" w:cs="Times New Roman"/>
          <w:b/>
          <w:bCs/>
          <w:color w:val="000000" w:themeColor="text1"/>
          <w:sz w:val="28"/>
          <w:szCs w:val="28"/>
        </w:rPr>
      </w:pPr>
    </w:p>
    <w:p w14:paraId="50A4E397" w14:textId="77777777" w:rsidR="00440B99" w:rsidRDefault="00440B99" w:rsidP="00440B99">
      <w:pPr>
        <w:pStyle w:val="Heading1"/>
        <w:rPr>
          <w:rFonts w:ascii="Times New Roman" w:hAnsi="Times New Roman" w:cs="Times New Roman"/>
          <w:b/>
          <w:bCs/>
          <w:color w:val="000000" w:themeColor="text1"/>
          <w:sz w:val="28"/>
          <w:szCs w:val="28"/>
        </w:rPr>
      </w:pPr>
    </w:p>
    <w:p w14:paraId="60BC0879" w14:textId="77777777" w:rsidR="00440B99" w:rsidRDefault="00440B99" w:rsidP="00440B99">
      <w:pPr>
        <w:pStyle w:val="Heading1"/>
        <w:rPr>
          <w:rFonts w:ascii="Times New Roman" w:hAnsi="Times New Roman" w:cs="Times New Roman"/>
          <w:b/>
          <w:bCs/>
          <w:color w:val="000000" w:themeColor="text1"/>
          <w:sz w:val="28"/>
          <w:szCs w:val="28"/>
        </w:rPr>
      </w:pPr>
    </w:p>
    <w:p w14:paraId="289DE406" w14:textId="77777777" w:rsidR="00440B99" w:rsidRPr="00A4273E" w:rsidRDefault="00440B99" w:rsidP="00440B99"/>
    <w:p w14:paraId="4C417A65" w14:textId="77777777" w:rsidR="00440B99" w:rsidRDefault="00440B99" w:rsidP="00440B99">
      <w:pPr>
        <w:pStyle w:val="Heading1"/>
        <w:rPr>
          <w:rFonts w:ascii="Times New Roman" w:hAnsi="Times New Roman" w:cs="Times New Roman"/>
          <w:b/>
          <w:bCs/>
          <w:color w:val="000000" w:themeColor="text1"/>
          <w:sz w:val="28"/>
          <w:szCs w:val="28"/>
        </w:rPr>
      </w:pPr>
    </w:p>
    <w:p w14:paraId="3002EC0E" w14:textId="77777777" w:rsidR="00440B99" w:rsidRDefault="00440B99" w:rsidP="00440B99"/>
    <w:p w14:paraId="67FE2631" w14:textId="77777777" w:rsidR="00440B99" w:rsidRDefault="00440B99" w:rsidP="00440B99"/>
    <w:p w14:paraId="1C60F596" w14:textId="77777777" w:rsidR="00440B99" w:rsidRPr="00440B99" w:rsidRDefault="00440B99" w:rsidP="00440B99"/>
    <w:p w14:paraId="070141B9" w14:textId="77777777" w:rsidR="00440B99" w:rsidRPr="00484459" w:rsidRDefault="00440B99" w:rsidP="00440B99">
      <w:pPr>
        <w:pStyle w:val="Heading1"/>
        <w:rPr>
          <w:rFonts w:ascii="Times New Roman" w:hAnsi="Times New Roman" w:cs="Times New Roman"/>
          <w:b/>
          <w:bCs/>
          <w:color w:val="000000" w:themeColor="text1"/>
          <w:sz w:val="28"/>
          <w:szCs w:val="28"/>
        </w:rPr>
      </w:pPr>
      <w:r w:rsidRPr="00484459">
        <w:rPr>
          <w:rFonts w:ascii="Times New Roman" w:hAnsi="Times New Roman" w:cs="Times New Roman"/>
          <w:b/>
          <w:bCs/>
          <w:color w:val="000000" w:themeColor="text1"/>
          <w:sz w:val="28"/>
          <w:szCs w:val="28"/>
        </w:rPr>
        <w:lastRenderedPageBreak/>
        <w:t xml:space="preserve">Supplementary Tables: </w:t>
      </w:r>
    </w:p>
    <w:p w14:paraId="5642FF31" w14:textId="77777777" w:rsidR="00440B99" w:rsidRPr="003B4F77" w:rsidRDefault="00440B99" w:rsidP="00440B99">
      <w:pPr>
        <w:rPr>
          <w:rFonts w:ascii="Times New Roman" w:hAnsi="Times New Roman" w:cs="Times New Roman"/>
          <w:b/>
          <w:bCs/>
          <w:sz w:val="24"/>
          <w:szCs w:val="24"/>
        </w:rPr>
      </w:pPr>
      <w:r w:rsidRPr="002B32A0">
        <w:rPr>
          <w:rFonts w:ascii="Times New Roman" w:hAnsi="Times New Roman" w:cs="Times New Roman"/>
          <w:b/>
          <w:bCs/>
          <w:sz w:val="24"/>
          <w:szCs w:val="24"/>
        </w:rPr>
        <w:t xml:space="preserve">Supplementary Table S1: </w:t>
      </w:r>
      <w:r w:rsidRPr="002B32A0">
        <w:rPr>
          <w:rFonts w:ascii="Times New Roman" w:hAnsi="Times New Roman" w:cs="Times New Roman"/>
          <w:b/>
          <w:bCs/>
          <w:sz w:val="24"/>
          <w:szCs w:val="24"/>
          <w:lang w:val="en-GB"/>
        </w:rPr>
        <w:t>Targeted 57 myeloid gene panel</w:t>
      </w:r>
    </w:p>
    <w:tbl>
      <w:tblPr>
        <w:tblpPr w:leftFromText="180" w:rightFromText="180" w:bottomFromText="160" w:vertAnchor="text" w:horzAnchor="margin" w:tblpY="-18"/>
        <w:tblW w:w="9628" w:type="dxa"/>
        <w:tblCellMar>
          <w:left w:w="0" w:type="dxa"/>
          <w:right w:w="0" w:type="dxa"/>
        </w:tblCellMar>
        <w:tblLook w:val="0600" w:firstRow="0" w:lastRow="0" w:firstColumn="0" w:lastColumn="0" w:noHBand="1" w:noVBand="1"/>
      </w:tblPr>
      <w:tblGrid>
        <w:gridCol w:w="961"/>
        <w:gridCol w:w="963"/>
        <w:gridCol w:w="964"/>
        <w:gridCol w:w="963"/>
        <w:gridCol w:w="962"/>
        <w:gridCol w:w="962"/>
        <w:gridCol w:w="964"/>
        <w:gridCol w:w="963"/>
        <w:gridCol w:w="963"/>
        <w:gridCol w:w="963"/>
      </w:tblGrid>
      <w:tr w:rsidR="00440B99" w:rsidRPr="003B4F77" w14:paraId="5B1417FC" w14:textId="77777777" w:rsidTr="001E7F5A">
        <w:trPr>
          <w:trHeight w:val="313"/>
        </w:trPr>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344E25A" w14:textId="77777777" w:rsidR="00440B99" w:rsidRPr="003B4F77" w:rsidRDefault="00440B99" w:rsidP="001E7F5A">
            <w:pPr>
              <w:keepNext/>
              <w:keepLines/>
              <w:spacing w:before="40"/>
              <w:jc w:val="center"/>
              <w:outlineLvl w:val="3"/>
              <w:rPr>
                <w:rFonts w:ascii="Times New Roman" w:hAnsi="Times New Roman" w:cs="Times New Roman"/>
                <w:i/>
                <w:iCs/>
                <w:color w:val="365F91"/>
                <w:sz w:val="24"/>
                <w:szCs w:val="24"/>
              </w:rPr>
            </w:pPr>
            <w:bookmarkStart w:id="0" w:name="_Hlk80698251"/>
            <w:r w:rsidRPr="003B4F77">
              <w:rPr>
                <w:rFonts w:ascii="Times New Roman" w:hAnsi="Times New Roman" w:cs="Times New Roman"/>
                <w:i/>
                <w:iCs/>
                <w:sz w:val="24"/>
                <w:szCs w:val="24"/>
              </w:rPr>
              <w:t>ABL1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4AC7195"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BRAF</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68E47A1"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CEBPA</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B5ED7E8"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EZH2</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08DD91D"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HRAS</w:t>
            </w:r>
          </w:p>
        </w:tc>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CCF14B6"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KDM6A</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F5A6886"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MYD88</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A68D7C9"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PHF6</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32B24A5"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SF3B1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92993B3"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TP53</w:t>
            </w:r>
          </w:p>
        </w:tc>
      </w:tr>
      <w:tr w:rsidR="00440B99" w:rsidRPr="003B4F77" w14:paraId="1D9384E4" w14:textId="77777777" w:rsidTr="001E7F5A">
        <w:trPr>
          <w:trHeight w:val="313"/>
        </w:trPr>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CE91635"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ASXL1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505CC2B"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CALR</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A764A17"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CREBBP</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7051E3C"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FBXW7</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A65C162"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IDH1</w:t>
            </w:r>
          </w:p>
        </w:tc>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CB8A16D"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KIT</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2157764"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NF1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C91F1EC"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PTEN</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5FAC638"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SMC1A</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0934A3B" w14:textId="77777777" w:rsidR="00440B99" w:rsidRPr="003B4F77" w:rsidRDefault="00440B99" w:rsidP="001E7F5A">
            <w:pPr>
              <w:jc w:val="center"/>
              <w:rPr>
                <w:rFonts w:ascii="Times New Roman" w:hAnsi="Times New Roman" w:cs="Times New Roman"/>
                <w:b/>
                <w:bCs/>
                <w:sz w:val="24"/>
                <w:szCs w:val="24"/>
                <w:lang w:val="en-IN"/>
              </w:rPr>
            </w:pPr>
            <w:r w:rsidRPr="003B4F77">
              <w:rPr>
                <w:rFonts w:ascii="Times New Roman" w:hAnsi="Times New Roman" w:cs="Times New Roman"/>
                <w:b/>
                <w:bCs/>
                <w:i/>
                <w:iCs/>
                <w:sz w:val="24"/>
                <w:szCs w:val="24"/>
                <w:lang w:val="en-IN"/>
              </w:rPr>
              <w:t>U2AF1*</w:t>
            </w:r>
          </w:p>
        </w:tc>
      </w:tr>
      <w:tr w:rsidR="00440B99" w:rsidRPr="003B4F77" w14:paraId="250DB14C" w14:textId="77777777" w:rsidTr="001E7F5A">
        <w:trPr>
          <w:trHeight w:val="313"/>
        </w:trPr>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F5DCEEF"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ATM</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CD871D5"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CBL</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693A509"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CSF3R</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92F2E00"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FLT3</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20486C6"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IDH2</w:t>
            </w:r>
          </w:p>
        </w:tc>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2B32C6C"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KMT2A</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EBC2AE9"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NOTCH1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3C71A43"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PTPN11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8477294"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SMC3</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8036385"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WT1</w:t>
            </w:r>
          </w:p>
        </w:tc>
      </w:tr>
      <w:tr w:rsidR="00440B99" w:rsidRPr="003B4F77" w14:paraId="4166E871" w14:textId="77777777" w:rsidTr="001E7F5A">
        <w:trPr>
          <w:trHeight w:val="313"/>
        </w:trPr>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9576B22"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ATRX</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9B5A582"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CBLB</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89B41DE"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CUX1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73AD317"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GATA1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6C0F359"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IKZF1</w:t>
            </w:r>
          </w:p>
        </w:tc>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3445694"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KMT2D</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FBA3CE9"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NPM1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6BFABFC"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RAD21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235A743"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SRSF2</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F5E581B"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ZRSR2</w:t>
            </w:r>
          </w:p>
        </w:tc>
      </w:tr>
      <w:tr w:rsidR="00440B99" w:rsidRPr="003B4F77" w14:paraId="289348EB" w14:textId="77777777" w:rsidTr="001E7F5A">
        <w:trPr>
          <w:trHeight w:val="335"/>
        </w:trPr>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3EFFF5C"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BCOR</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9242AC3"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CBLC</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B89597A"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DNMT3A</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F3A609B"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GATA2</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D98F87E"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JAK2</w:t>
            </w:r>
          </w:p>
        </w:tc>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81DFFA"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KRAS</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17A4A5F"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NRAS</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B83DC1A"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RUNX1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C9FB71F"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STAG2</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6410CC3" w14:textId="77777777" w:rsidR="00440B99" w:rsidRPr="003B4F77" w:rsidRDefault="00440B99" w:rsidP="001E7F5A">
            <w:pPr>
              <w:rPr>
                <w:rFonts w:ascii="Times New Roman" w:hAnsi="Times New Roman" w:cs="Times New Roman"/>
                <w:sz w:val="24"/>
                <w:szCs w:val="24"/>
                <w:lang w:val="en-IN"/>
              </w:rPr>
            </w:pPr>
          </w:p>
        </w:tc>
      </w:tr>
      <w:tr w:rsidR="00440B99" w:rsidRPr="003B4F77" w14:paraId="7EC0EABF" w14:textId="77777777" w:rsidTr="001E7F5A">
        <w:trPr>
          <w:trHeight w:val="335"/>
        </w:trPr>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5611C10"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BCORL1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97E7098"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CDKN2A</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2B26ECE"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ETV6</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251AAC8"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GNAS</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2117B3F"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JAK3</w:t>
            </w:r>
          </w:p>
        </w:tc>
        <w:tc>
          <w:tcPr>
            <w:tcW w:w="96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3B1E965"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MPL</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B539971"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PDGFRA</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1323E0B"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SETBP1</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F831C77" w14:textId="77777777" w:rsidR="00440B99" w:rsidRPr="003B4F77" w:rsidRDefault="00440B99" w:rsidP="001E7F5A">
            <w:pPr>
              <w:jc w:val="center"/>
              <w:rPr>
                <w:rFonts w:ascii="Times New Roman" w:hAnsi="Times New Roman" w:cs="Times New Roman"/>
                <w:sz w:val="24"/>
                <w:szCs w:val="24"/>
                <w:lang w:val="en-IN"/>
              </w:rPr>
            </w:pPr>
            <w:r w:rsidRPr="003B4F77">
              <w:rPr>
                <w:rFonts w:ascii="Times New Roman" w:hAnsi="Times New Roman" w:cs="Times New Roman"/>
                <w:i/>
                <w:iCs/>
                <w:sz w:val="24"/>
                <w:szCs w:val="24"/>
                <w:lang w:val="en-IN"/>
              </w:rPr>
              <w:t>TET2</w:t>
            </w:r>
          </w:p>
        </w:tc>
        <w:tc>
          <w:tcPr>
            <w:tcW w:w="9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3E7CD6F" w14:textId="77777777" w:rsidR="00440B99" w:rsidRPr="003B4F77" w:rsidRDefault="00440B99" w:rsidP="001E7F5A">
            <w:pPr>
              <w:rPr>
                <w:rFonts w:ascii="Times New Roman" w:hAnsi="Times New Roman" w:cs="Times New Roman"/>
                <w:sz w:val="24"/>
                <w:szCs w:val="24"/>
                <w:lang w:val="en-IN"/>
              </w:rPr>
            </w:pPr>
          </w:p>
        </w:tc>
      </w:tr>
    </w:tbl>
    <w:bookmarkEnd w:id="0"/>
    <w:p w14:paraId="49FA8FE8" w14:textId="77777777" w:rsidR="00440B99" w:rsidRPr="002B32A0" w:rsidRDefault="00440B99" w:rsidP="00440B99">
      <w:pPr>
        <w:jc w:val="both"/>
        <w:rPr>
          <w:rFonts w:ascii="Times New Roman" w:hAnsi="Times New Roman" w:cs="Times New Roman"/>
          <w:lang w:val="en-IN"/>
        </w:rPr>
      </w:pPr>
      <w:r w:rsidRPr="002B32A0">
        <w:rPr>
          <w:rFonts w:ascii="Times New Roman" w:hAnsi="Times New Roman" w:cs="Times New Roman"/>
          <w:lang w:val="en-IN"/>
        </w:rPr>
        <w:t>*All the genes in this panel have 100% coverage except</w:t>
      </w:r>
      <w:r w:rsidRPr="002B32A0">
        <w:rPr>
          <w:rFonts w:ascii="Times New Roman" w:hAnsi="Times New Roman" w:cs="Times New Roman"/>
          <w:b/>
          <w:bCs/>
          <w:i/>
          <w:iCs/>
          <w:lang w:val="en-IN"/>
        </w:rPr>
        <w:t xml:space="preserve"> </w:t>
      </w:r>
      <w:r w:rsidRPr="002B32A0">
        <w:rPr>
          <w:rFonts w:ascii="Times New Roman" w:hAnsi="Times New Roman" w:cs="Times New Roman"/>
          <w:i/>
          <w:iCs/>
          <w:lang w:val="en-IN"/>
        </w:rPr>
        <w:t>the U2AF1</w:t>
      </w:r>
      <w:r w:rsidRPr="002B32A0">
        <w:rPr>
          <w:rFonts w:ascii="Times New Roman" w:hAnsi="Times New Roman" w:cs="Times New Roman"/>
          <w:lang w:val="en-IN"/>
        </w:rPr>
        <w:t xml:space="preserve"> gene, which has 50% coverage.</w:t>
      </w:r>
    </w:p>
    <w:p w14:paraId="2C6F8E20" w14:textId="77777777" w:rsidR="00440B99" w:rsidRPr="000857EE" w:rsidRDefault="00440B99" w:rsidP="00440B99">
      <w:pPr>
        <w:spacing w:line="360" w:lineRule="auto"/>
        <w:rPr>
          <w:rFonts w:ascii="Times New Roman" w:eastAsia="Times New Roman" w:hAnsi="Times New Roman" w:cs="Times New Roman"/>
          <w:b/>
          <w:bCs/>
          <w:kern w:val="0"/>
          <w:sz w:val="24"/>
          <w:szCs w:val="24"/>
          <w:lang w:val="en-IN" w:eastAsia="en-IN"/>
          <w14:ligatures w14:val="none"/>
        </w:rPr>
      </w:pPr>
      <w:r w:rsidRPr="000857EE">
        <w:rPr>
          <w:rFonts w:ascii="Times New Roman" w:eastAsia="Times New Roman" w:hAnsi="Times New Roman" w:cs="Times New Roman"/>
          <w:b/>
          <w:bCs/>
          <w:kern w:val="0"/>
          <w:sz w:val="24"/>
          <w:szCs w:val="24"/>
          <w:lang w:val="en-IN" w:eastAsia="en-IN"/>
          <w14:ligatures w14:val="none"/>
        </w:rPr>
        <w:t xml:space="preserve">Supplementary Table </w:t>
      </w:r>
      <w:r>
        <w:rPr>
          <w:rFonts w:ascii="Times New Roman" w:eastAsia="Times New Roman" w:hAnsi="Times New Roman" w:cs="Times New Roman"/>
          <w:b/>
          <w:bCs/>
          <w:kern w:val="0"/>
          <w:sz w:val="24"/>
          <w:szCs w:val="24"/>
          <w:lang w:val="en-IN" w:eastAsia="en-IN"/>
          <w14:ligatures w14:val="none"/>
        </w:rPr>
        <w:t>S</w:t>
      </w:r>
      <w:r w:rsidRPr="000857EE">
        <w:rPr>
          <w:rFonts w:ascii="Times New Roman" w:eastAsia="Times New Roman" w:hAnsi="Times New Roman" w:cs="Times New Roman"/>
          <w:b/>
          <w:bCs/>
          <w:kern w:val="0"/>
          <w:sz w:val="24"/>
          <w:szCs w:val="24"/>
          <w:lang w:val="en-IN" w:eastAsia="en-IN"/>
          <w14:ligatures w14:val="none"/>
        </w:rPr>
        <w:t xml:space="preserve">2: </w:t>
      </w:r>
      <w:r w:rsidRPr="000857EE">
        <w:rPr>
          <w:rFonts w:ascii="Times New Roman" w:eastAsia="Times New Roman" w:hAnsi="Times New Roman" w:cs="Times New Roman"/>
          <w:b/>
          <w:bCs/>
          <w:kern w:val="0"/>
          <w:sz w:val="24"/>
          <w:szCs w:val="24"/>
          <w:lang w:eastAsia="en-IN"/>
          <w14:ligatures w14:val="none"/>
        </w:rPr>
        <w:t xml:space="preserve">Risk </w:t>
      </w:r>
      <w:r>
        <w:rPr>
          <w:rFonts w:ascii="Times New Roman" w:eastAsia="Times New Roman" w:hAnsi="Times New Roman" w:cs="Times New Roman"/>
          <w:b/>
          <w:bCs/>
          <w:kern w:val="0"/>
          <w:sz w:val="24"/>
          <w:szCs w:val="24"/>
          <w:lang w:eastAsia="en-IN"/>
          <w14:ligatures w14:val="none"/>
        </w:rPr>
        <w:t>s</w:t>
      </w:r>
      <w:r w:rsidRPr="000857EE">
        <w:rPr>
          <w:rFonts w:ascii="Times New Roman" w:eastAsia="Times New Roman" w:hAnsi="Times New Roman" w:cs="Times New Roman"/>
          <w:b/>
          <w:bCs/>
          <w:kern w:val="0"/>
          <w:sz w:val="24"/>
          <w:szCs w:val="24"/>
          <w:lang w:eastAsia="en-IN"/>
          <w14:ligatures w14:val="none"/>
        </w:rPr>
        <w:t xml:space="preserve">tratification of CMML </w:t>
      </w:r>
      <w:r>
        <w:rPr>
          <w:rFonts w:ascii="Times New Roman" w:eastAsia="Times New Roman" w:hAnsi="Times New Roman" w:cs="Times New Roman"/>
          <w:b/>
          <w:bCs/>
          <w:kern w:val="0"/>
          <w:sz w:val="24"/>
          <w:szCs w:val="24"/>
          <w:lang w:eastAsia="en-IN"/>
          <w14:ligatures w14:val="none"/>
        </w:rPr>
        <w:t>p</w:t>
      </w:r>
      <w:r w:rsidRPr="000857EE">
        <w:rPr>
          <w:rFonts w:ascii="Times New Roman" w:eastAsia="Times New Roman" w:hAnsi="Times New Roman" w:cs="Times New Roman"/>
          <w:b/>
          <w:bCs/>
          <w:kern w:val="0"/>
          <w:sz w:val="24"/>
          <w:szCs w:val="24"/>
          <w:lang w:eastAsia="en-IN"/>
          <w14:ligatures w14:val="none"/>
        </w:rPr>
        <w:t xml:space="preserve">atients </w:t>
      </w:r>
      <w:r>
        <w:rPr>
          <w:rFonts w:ascii="Times New Roman" w:eastAsia="Times New Roman" w:hAnsi="Times New Roman" w:cs="Times New Roman"/>
          <w:b/>
          <w:bCs/>
          <w:kern w:val="0"/>
          <w:sz w:val="24"/>
          <w:szCs w:val="24"/>
          <w:lang w:eastAsia="en-IN"/>
          <w14:ligatures w14:val="none"/>
        </w:rPr>
        <w:t>a</w:t>
      </w:r>
      <w:r w:rsidRPr="000857EE">
        <w:rPr>
          <w:rFonts w:ascii="Times New Roman" w:eastAsia="Times New Roman" w:hAnsi="Times New Roman" w:cs="Times New Roman"/>
          <w:b/>
          <w:bCs/>
          <w:kern w:val="0"/>
          <w:sz w:val="24"/>
          <w:szCs w:val="24"/>
          <w:lang w:eastAsia="en-IN"/>
          <w14:ligatures w14:val="none"/>
        </w:rPr>
        <w:t>ccording to</w:t>
      </w:r>
      <w:r>
        <w:rPr>
          <w:rFonts w:ascii="Times New Roman" w:eastAsia="Times New Roman" w:hAnsi="Times New Roman" w:cs="Times New Roman"/>
          <w:b/>
          <w:bCs/>
          <w:kern w:val="0"/>
          <w:sz w:val="24"/>
          <w:szCs w:val="24"/>
          <w:lang w:eastAsia="en-IN"/>
          <w14:ligatures w14:val="none"/>
        </w:rPr>
        <w:t xml:space="preserve"> c</w:t>
      </w:r>
      <w:r w:rsidRPr="000857EE">
        <w:rPr>
          <w:rFonts w:ascii="Times New Roman" w:eastAsia="Times New Roman" w:hAnsi="Times New Roman" w:cs="Times New Roman"/>
          <w:b/>
          <w:bCs/>
          <w:kern w:val="0"/>
          <w:sz w:val="24"/>
          <w:szCs w:val="24"/>
          <w:lang w:eastAsia="en-IN"/>
          <w14:ligatures w14:val="none"/>
        </w:rPr>
        <w:t xml:space="preserve">onventional and </w:t>
      </w:r>
      <w:r>
        <w:rPr>
          <w:rFonts w:ascii="Times New Roman" w:eastAsia="Times New Roman" w:hAnsi="Times New Roman" w:cs="Times New Roman"/>
          <w:b/>
          <w:bCs/>
          <w:kern w:val="0"/>
          <w:sz w:val="24"/>
          <w:szCs w:val="24"/>
          <w:lang w:eastAsia="en-IN"/>
          <w14:ligatures w14:val="none"/>
        </w:rPr>
        <w:t>m</w:t>
      </w:r>
      <w:r w:rsidRPr="000857EE">
        <w:rPr>
          <w:rFonts w:ascii="Times New Roman" w:eastAsia="Times New Roman" w:hAnsi="Times New Roman" w:cs="Times New Roman"/>
          <w:b/>
          <w:bCs/>
          <w:kern w:val="0"/>
          <w:sz w:val="24"/>
          <w:szCs w:val="24"/>
          <w:lang w:eastAsia="en-IN"/>
          <w14:ligatures w14:val="none"/>
        </w:rPr>
        <w:t xml:space="preserve">olecular </w:t>
      </w:r>
      <w:r>
        <w:rPr>
          <w:rFonts w:ascii="Times New Roman" w:eastAsia="Times New Roman" w:hAnsi="Times New Roman" w:cs="Times New Roman"/>
          <w:b/>
          <w:bCs/>
          <w:kern w:val="0"/>
          <w:sz w:val="24"/>
          <w:szCs w:val="24"/>
          <w:lang w:eastAsia="en-IN"/>
          <w14:ligatures w14:val="none"/>
        </w:rPr>
        <w:t>p</w:t>
      </w:r>
      <w:r w:rsidRPr="000857EE">
        <w:rPr>
          <w:rFonts w:ascii="Times New Roman" w:eastAsia="Times New Roman" w:hAnsi="Times New Roman" w:cs="Times New Roman"/>
          <w:b/>
          <w:bCs/>
          <w:kern w:val="0"/>
          <w:sz w:val="24"/>
          <w:szCs w:val="24"/>
          <w:lang w:eastAsia="en-IN"/>
          <w14:ligatures w14:val="none"/>
        </w:rPr>
        <w:t xml:space="preserve">rognostic </w:t>
      </w:r>
      <w:r>
        <w:rPr>
          <w:rFonts w:ascii="Times New Roman" w:eastAsia="Times New Roman" w:hAnsi="Times New Roman" w:cs="Times New Roman"/>
          <w:b/>
          <w:bCs/>
          <w:kern w:val="0"/>
          <w:sz w:val="24"/>
          <w:szCs w:val="24"/>
          <w:lang w:eastAsia="en-IN"/>
          <w14:ligatures w14:val="none"/>
        </w:rPr>
        <w:t>m</w:t>
      </w:r>
      <w:r w:rsidRPr="000857EE">
        <w:rPr>
          <w:rFonts w:ascii="Times New Roman" w:eastAsia="Times New Roman" w:hAnsi="Times New Roman" w:cs="Times New Roman"/>
          <w:b/>
          <w:bCs/>
          <w:kern w:val="0"/>
          <w:sz w:val="24"/>
          <w:szCs w:val="24"/>
          <w:lang w:eastAsia="en-IN"/>
          <w14:ligatures w14:val="none"/>
        </w:rPr>
        <w:t>odels</w:t>
      </w:r>
    </w:p>
    <w:tbl>
      <w:tblPr>
        <w:tblStyle w:val="TableGrid"/>
        <w:tblW w:w="11574" w:type="dxa"/>
        <w:tblInd w:w="-1355" w:type="dxa"/>
        <w:tblLook w:val="04A0" w:firstRow="1" w:lastRow="0" w:firstColumn="1" w:lastColumn="0" w:noHBand="0" w:noVBand="1"/>
      </w:tblPr>
      <w:tblGrid>
        <w:gridCol w:w="1605"/>
        <w:gridCol w:w="1447"/>
        <w:gridCol w:w="3696"/>
        <w:gridCol w:w="2043"/>
        <w:gridCol w:w="1384"/>
        <w:gridCol w:w="1399"/>
      </w:tblGrid>
      <w:tr w:rsidR="00440B99" w:rsidRPr="00823E97" w14:paraId="38ECA107" w14:textId="77777777" w:rsidTr="001E7F5A">
        <w:trPr>
          <w:trHeight w:val="830"/>
        </w:trPr>
        <w:tc>
          <w:tcPr>
            <w:tcW w:w="1605" w:type="dxa"/>
          </w:tcPr>
          <w:p w14:paraId="4EAC291B" w14:textId="77777777" w:rsidR="00440B99" w:rsidRPr="00AA310C" w:rsidRDefault="00440B99" w:rsidP="001E7F5A">
            <w:pPr>
              <w:jc w:val="cente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Type of Model</w:t>
            </w:r>
          </w:p>
        </w:tc>
        <w:tc>
          <w:tcPr>
            <w:tcW w:w="1447" w:type="dxa"/>
            <w:hideMark/>
          </w:tcPr>
          <w:p w14:paraId="3DB1D596" w14:textId="77777777" w:rsidR="00440B99" w:rsidRPr="00AA310C" w:rsidRDefault="00440B99" w:rsidP="001E7F5A">
            <w:pPr>
              <w:jc w:val="cente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Model</w:t>
            </w:r>
          </w:p>
        </w:tc>
        <w:tc>
          <w:tcPr>
            <w:tcW w:w="3696" w:type="dxa"/>
            <w:hideMark/>
          </w:tcPr>
          <w:p w14:paraId="6A5BC118" w14:textId="77777777" w:rsidR="00440B99" w:rsidRPr="00AA310C" w:rsidRDefault="00440B99" w:rsidP="001E7F5A">
            <w:pPr>
              <w:jc w:val="cente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Variable (Score Assignment)</w:t>
            </w:r>
          </w:p>
        </w:tc>
        <w:tc>
          <w:tcPr>
            <w:tcW w:w="2043" w:type="dxa"/>
            <w:hideMark/>
          </w:tcPr>
          <w:p w14:paraId="5D0B9B3F" w14:textId="77777777" w:rsidR="00440B99" w:rsidRPr="00AA310C" w:rsidRDefault="00440B99" w:rsidP="001E7F5A">
            <w:pPr>
              <w:jc w:val="cente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Risk Group based on Overall score</w:t>
            </w:r>
          </w:p>
        </w:tc>
        <w:tc>
          <w:tcPr>
            <w:tcW w:w="1384" w:type="dxa"/>
          </w:tcPr>
          <w:p w14:paraId="214F9E73" w14:textId="77777777" w:rsidR="00440B99" w:rsidRPr="00AA310C" w:rsidRDefault="00440B99" w:rsidP="001E7F5A">
            <w:pPr>
              <w:jc w:val="center"/>
              <w:rPr>
                <w:rFonts w:ascii="Times New Roman" w:eastAsia="Times New Roman" w:hAnsi="Times New Roman" w:cs="Times New Roman"/>
                <w:b/>
                <w:bCs/>
                <w:kern w:val="0"/>
                <w:lang w:val="en-IN" w:eastAsia="en-IN"/>
                <w14:ligatures w14:val="none"/>
              </w:rPr>
            </w:pPr>
            <w:r w:rsidRPr="007E72FD">
              <w:rPr>
                <w:rFonts w:ascii="Times New Roman" w:eastAsia="Times New Roman" w:hAnsi="Times New Roman" w:cs="Times New Roman"/>
                <w:b/>
                <w:bCs/>
                <w:kern w:val="0"/>
                <w:lang w:val="en-IN" w:eastAsia="en-IN"/>
                <w14:ligatures w14:val="none"/>
              </w:rPr>
              <w:t>Published cohort distribution, n/N (%)</w:t>
            </w:r>
          </w:p>
        </w:tc>
        <w:tc>
          <w:tcPr>
            <w:tcW w:w="1399" w:type="dxa"/>
          </w:tcPr>
          <w:p w14:paraId="067E5E19" w14:textId="77777777" w:rsidR="00440B99" w:rsidRPr="00AA310C" w:rsidRDefault="00440B99" w:rsidP="001E7F5A">
            <w:pPr>
              <w:jc w:val="center"/>
              <w:rPr>
                <w:rFonts w:ascii="Times New Roman" w:eastAsia="Times New Roman" w:hAnsi="Times New Roman" w:cs="Times New Roman"/>
                <w:b/>
                <w:bCs/>
                <w:kern w:val="0"/>
                <w:lang w:val="en-IN" w:eastAsia="en-IN"/>
                <w14:ligatures w14:val="none"/>
              </w:rPr>
            </w:pPr>
            <w:r w:rsidRPr="007E72FD">
              <w:rPr>
                <w:rFonts w:ascii="Times New Roman" w:eastAsia="Times New Roman" w:hAnsi="Times New Roman" w:cs="Times New Roman"/>
                <w:b/>
                <w:bCs/>
                <w:kern w:val="0"/>
                <w:lang w:val="en-IN" w:eastAsia="en-IN"/>
                <w14:ligatures w14:val="none"/>
              </w:rPr>
              <w:t>Present cohort distribution, n/N (%)</w:t>
            </w:r>
          </w:p>
        </w:tc>
      </w:tr>
      <w:tr w:rsidR="00440B99" w:rsidRPr="00823E97" w14:paraId="5C5FBEF0" w14:textId="77777777" w:rsidTr="001E7F5A">
        <w:trPr>
          <w:trHeight w:val="264"/>
        </w:trPr>
        <w:tc>
          <w:tcPr>
            <w:tcW w:w="1605" w:type="dxa"/>
            <w:vMerge w:val="restart"/>
            <w:vAlign w:val="center"/>
          </w:tcPr>
          <w:p w14:paraId="68EA4901"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Pr>
                <w:rFonts w:ascii="Times New Roman" w:eastAsia="Times New Roman" w:hAnsi="Times New Roman" w:cs="Times New Roman"/>
                <w:b/>
                <w:bCs/>
                <w:kern w:val="0"/>
                <w:lang w:val="en-IN" w:eastAsia="en-IN"/>
                <w14:ligatures w14:val="none"/>
              </w:rPr>
              <w:t>Clinical</w:t>
            </w:r>
          </w:p>
        </w:tc>
        <w:tc>
          <w:tcPr>
            <w:tcW w:w="1447" w:type="dxa"/>
            <w:vMerge w:val="restart"/>
            <w:vAlign w:val="center"/>
          </w:tcPr>
          <w:p w14:paraId="7EFFA5CB"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MDAPS</w:t>
            </w:r>
          </w:p>
          <w:p w14:paraId="3088554F"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Onida et al.</w:t>
            </w:r>
            <w:r>
              <w:rPr>
                <w:rFonts w:ascii="Times New Roman" w:eastAsia="Times New Roman" w:hAnsi="Times New Roman" w:cs="Times New Roman"/>
                <w:b/>
                <w:bCs/>
                <w:kern w:val="0"/>
                <w:lang w:val="en-IN" w:eastAsia="en-IN"/>
                <w14:ligatures w14:val="none"/>
              </w:rPr>
              <w:t>,</w:t>
            </w:r>
            <w:r w:rsidRPr="00AA310C">
              <w:rPr>
                <w:rFonts w:ascii="Times New Roman" w:eastAsia="Times New Roman" w:hAnsi="Times New Roman" w:cs="Times New Roman"/>
                <w:b/>
                <w:bCs/>
                <w:kern w:val="0"/>
                <w:lang w:val="en-IN" w:eastAsia="en-IN"/>
                <w14:ligatures w14:val="none"/>
              </w:rPr>
              <w:t xml:space="preserve"> 2002</w:t>
            </w:r>
          </w:p>
        </w:tc>
        <w:tc>
          <w:tcPr>
            <w:tcW w:w="3696" w:type="dxa"/>
            <w:vMerge w:val="restart"/>
          </w:tcPr>
          <w:p w14:paraId="793D7536" w14:textId="77777777" w:rsidR="00440B99" w:rsidRPr="00AA310C" w:rsidRDefault="00440B99" w:rsidP="001E7F5A">
            <w:pPr>
              <w:pStyle w:val="ListParagraph"/>
              <w:numPr>
                <w:ilvl w:val="0"/>
                <w:numId w:val="2"/>
              </w:numPr>
              <w:ind w:left="385"/>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kern w:val="0"/>
                <w:lang w:val="en-IN" w:eastAsia="en-IN"/>
                <w14:ligatures w14:val="none"/>
              </w:rPr>
              <w:t>Hb &lt;12 g/dL=1</w:t>
            </w:r>
          </w:p>
          <w:p w14:paraId="45C69DB1" w14:textId="77777777" w:rsidR="00440B99" w:rsidRPr="00AA310C" w:rsidRDefault="00440B99" w:rsidP="001E7F5A">
            <w:pPr>
              <w:pStyle w:val="ListParagraph"/>
              <w:numPr>
                <w:ilvl w:val="0"/>
                <w:numId w:val="2"/>
              </w:numPr>
              <w:ind w:left="385"/>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kern w:val="0"/>
                <w:lang w:val="en-IN" w:eastAsia="en-IN"/>
                <w14:ligatures w14:val="none"/>
              </w:rPr>
              <w:t>ALC &gt;2.5×10⁹/L=1</w:t>
            </w:r>
          </w:p>
          <w:p w14:paraId="6F9C598D" w14:textId="77777777" w:rsidR="00440B99" w:rsidRPr="00AA310C" w:rsidRDefault="00440B99" w:rsidP="001E7F5A">
            <w:pPr>
              <w:pStyle w:val="ListParagraph"/>
              <w:numPr>
                <w:ilvl w:val="0"/>
                <w:numId w:val="2"/>
              </w:numPr>
              <w:ind w:left="385"/>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kern w:val="0"/>
                <w:lang w:val="en-IN" w:eastAsia="en-IN"/>
                <w14:ligatures w14:val="none"/>
              </w:rPr>
              <w:t>Circulating IMC present=1</w:t>
            </w:r>
          </w:p>
          <w:p w14:paraId="5C2476A6" w14:textId="77777777" w:rsidR="00440B99" w:rsidRPr="00AA310C" w:rsidRDefault="00440B99" w:rsidP="001E7F5A">
            <w:pPr>
              <w:pStyle w:val="ListParagraph"/>
              <w:numPr>
                <w:ilvl w:val="0"/>
                <w:numId w:val="2"/>
              </w:numPr>
              <w:ind w:left="385"/>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kern w:val="0"/>
                <w:lang w:val="en-IN" w:eastAsia="en-IN"/>
                <w14:ligatures w14:val="none"/>
              </w:rPr>
              <w:t>BM blasts ≥10%=1</w:t>
            </w:r>
          </w:p>
        </w:tc>
        <w:tc>
          <w:tcPr>
            <w:tcW w:w="2043" w:type="dxa"/>
          </w:tcPr>
          <w:p w14:paraId="7DE8A507"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kern w:val="0"/>
                <w:lang w:val="en-IN" w:eastAsia="en-IN"/>
                <w14:ligatures w14:val="none"/>
              </w:rPr>
              <w:t>0</w:t>
            </w:r>
            <w:r>
              <w:rPr>
                <w:rFonts w:ascii="Times New Roman" w:eastAsia="Times New Roman" w:hAnsi="Times New Roman" w:cs="Times New Roman"/>
                <w:kern w:val="0"/>
                <w:lang w:val="en-IN" w:eastAsia="en-IN"/>
                <w14:ligatures w14:val="none"/>
              </w:rPr>
              <w:t>-1</w:t>
            </w:r>
            <w:r w:rsidRPr="00AA310C">
              <w:rPr>
                <w:rFonts w:ascii="Times New Roman" w:eastAsia="Times New Roman" w:hAnsi="Times New Roman" w:cs="Times New Roman"/>
                <w:kern w:val="0"/>
                <w:lang w:val="en-IN" w:eastAsia="en-IN"/>
                <w14:ligatures w14:val="none"/>
              </w:rPr>
              <w:t xml:space="preserve"> = Low</w:t>
            </w:r>
          </w:p>
        </w:tc>
        <w:tc>
          <w:tcPr>
            <w:tcW w:w="1384" w:type="dxa"/>
          </w:tcPr>
          <w:p w14:paraId="610FFEDE" w14:textId="77777777" w:rsidR="00440B99" w:rsidRPr="00AA310C" w:rsidRDefault="00440B99" w:rsidP="001E7F5A">
            <w:pPr>
              <w:rPr>
                <w:rFonts w:ascii="Times New Roman" w:eastAsia="Times New Roman" w:hAnsi="Times New Roman" w:cs="Times New Roman"/>
                <w:kern w:val="0"/>
                <w:lang w:val="en-IN" w:eastAsia="en-IN"/>
                <w14:ligatures w14:val="none"/>
              </w:rPr>
            </w:pPr>
            <w:r>
              <w:rPr>
                <w:rFonts w:ascii="Times New Roman" w:eastAsia="Times New Roman" w:hAnsi="Times New Roman" w:cs="Times New Roman"/>
                <w:kern w:val="0"/>
                <w:lang w:val="en-IN" w:eastAsia="en-IN"/>
                <w14:ligatures w14:val="none"/>
              </w:rPr>
              <w:t>35/190 (18.4)</w:t>
            </w:r>
          </w:p>
        </w:tc>
        <w:tc>
          <w:tcPr>
            <w:tcW w:w="1399" w:type="dxa"/>
          </w:tcPr>
          <w:p w14:paraId="3DB17845" w14:textId="77777777" w:rsidR="00440B99" w:rsidRPr="00AA310C" w:rsidRDefault="00440B99" w:rsidP="001E7F5A">
            <w:pPr>
              <w:rPr>
                <w:rFonts w:ascii="Times New Roman" w:eastAsia="Times New Roman" w:hAnsi="Times New Roman" w:cs="Times New Roman"/>
                <w:kern w:val="0"/>
                <w:lang w:val="en-IN" w:eastAsia="en-IN"/>
                <w14:ligatures w14:val="none"/>
              </w:rPr>
            </w:pPr>
            <w:r>
              <w:rPr>
                <w:rFonts w:ascii="Times New Roman" w:eastAsia="Times New Roman" w:hAnsi="Times New Roman" w:cs="Times New Roman"/>
                <w:kern w:val="0"/>
                <w:lang w:val="en-IN" w:eastAsia="en-IN"/>
                <w14:ligatures w14:val="none"/>
              </w:rPr>
              <w:t>5/29</w:t>
            </w:r>
            <w:r w:rsidRPr="00AA310C">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17.2</w:t>
            </w:r>
            <w:r w:rsidRPr="00AA310C">
              <w:rPr>
                <w:rFonts w:ascii="Times New Roman" w:eastAsia="Times New Roman" w:hAnsi="Times New Roman" w:cs="Times New Roman"/>
                <w:kern w:val="0"/>
                <w:lang w:val="en-IN" w:eastAsia="en-IN"/>
                <w14:ligatures w14:val="none"/>
              </w:rPr>
              <w:t>)</w:t>
            </w:r>
          </w:p>
        </w:tc>
      </w:tr>
      <w:tr w:rsidR="00440B99" w:rsidRPr="00823E97" w14:paraId="0E76E51D" w14:textId="77777777" w:rsidTr="001E7F5A">
        <w:trPr>
          <w:trHeight w:val="145"/>
        </w:trPr>
        <w:tc>
          <w:tcPr>
            <w:tcW w:w="1605" w:type="dxa"/>
            <w:vMerge/>
            <w:vAlign w:val="center"/>
          </w:tcPr>
          <w:p w14:paraId="602CEF27"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ign w:val="center"/>
          </w:tcPr>
          <w:p w14:paraId="36DF8F93"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3696" w:type="dxa"/>
            <w:vMerge/>
          </w:tcPr>
          <w:p w14:paraId="3993BD2A" w14:textId="77777777" w:rsidR="00440B99" w:rsidRPr="00AA310C" w:rsidRDefault="00440B99" w:rsidP="001E7F5A">
            <w:pPr>
              <w:ind w:left="385"/>
              <w:jc w:val="center"/>
              <w:rPr>
                <w:rFonts w:ascii="Times New Roman" w:eastAsia="Times New Roman" w:hAnsi="Times New Roman" w:cs="Times New Roman"/>
                <w:b/>
                <w:bCs/>
                <w:kern w:val="0"/>
                <w:lang w:val="en-IN" w:eastAsia="en-IN"/>
                <w14:ligatures w14:val="none"/>
              </w:rPr>
            </w:pPr>
          </w:p>
        </w:tc>
        <w:tc>
          <w:tcPr>
            <w:tcW w:w="2043" w:type="dxa"/>
          </w:tcPr>
          <w:p w14:paraId="73CCC806"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Pr>
                <w:rFonts w:ascii="Times New Roman" w:eastAsia="Times New Roman" w:hAnsi="Times New Roman" w:cs="Times New Roman"/>
                <w:kern w:val="0"/>
                <w:lang w:val="en-IN" w:eastAsia="en-IN"/>
                <w14:ligatures w14:val="none"/>
              </w:rPr>
              <w:t>2</w:t>
            </w:r>
            <w:r w:rsidRPr="00AA310C">
              <w:rPr>
                <w:rFonts w:ascii="Times New Roman" w:eastAsia="Times New Roman" w:hAnsi="Times New Roman" w:cs="Times New Roman"/>
                <w:kern w:val="0"/>
                <w:lang w:val="en-IN" w:eastAsia="en-IN"/>
                <w14:ligatures w14:val="none"/>
              </w:rPr>
              <w:t xml:space="preserve"> = Intermediate-1</w:t>
            </w:r>
          </w:p>
        </w:tc>
        <w:tc>
          <w:tcPr>
            <w:tcW w:w="1384" w:type="dxa"/>
          </w:tcPr>
          <w:p w14:paraId="1222913B" w14:textId="77777777" w:rsidR="00440B99" w:rsidRPr="00867FE5" w:rsidRDefault="00440B99" w:rsidP="001E7F5A">
            <w:pPr>
              <w:rPr>
                <w:rFonts w:ascii="Times New Roman" w:eastAsia="Times New Roman" w:hAnsi="Times New Roman" w:cs="Times New Roman"/>
                <w:kern w:val="0"/>
                <w:lang w:val="en-IN" w:eastAsia="en-IN"/>
                <w14:ligatures w14:val="none"/>
              </w:rPr>
            </w:pPr>
            <w:r w:rsidRPr="00867FE5">
              <w:rPr>
                <w:rFonts w:ascii="Times New Roman" w:eastAsia="Times New Roman" w:hAnsi="Times New Roman" w:cs="Times New Roman"/>
                <w:kern w:val="0"/>
                <w:lang w:val="en-IN" w:eastAsia="en-IN"/>
                <w14:ligatures w14:val="none"/>
              </w:rPr>
              <w:t>60/190 (31.6</w:t>
            </w:r>
            <w:r>
              <w:rPr>
                <w:rFonts w:ascii="Times New Roman" w:eastAsia="Times New Roman" w:hAnsi="Times New Roman" w:cs="Times New Roman"/>
                <w:kern w:val="0"/>
                <w:lang w:val="en-IN" w:eastAsia="en-IN"/>
                <w14:ligatures w14:val="none"/>
              </w:rPr>
              <w:t>)</w:t>
            </w:r>
          </w:p>
          <w:p w14:paraId="532A526F" w14:textId="77777777" w:rsidR="00440B99" w:rsidRDefault="00440B99" w:rsidP="001E7F5A">
            <w:pPr>
              <w:rPr>
                <w:rFonts w:ascii="Times New Roman" w:eastAsia="Times New Roman" w:hAnsi="Times New Roman" w:cs="Times New Roman"/>
                <w:kern w:val="0"/>
                <w:lang w:val="en-IN" w:eastAsia="en-IN"/>
                <w14:ligatures w14:val="none"/>
              </w:rPr>
            </w:pPr>
          </w:p>
        </w:tc>
        <w:tc>
          <w:tcPr>
            <w:tcW w:w="1399" w:type="dxa"/>
          </w:tcPr>
          <w:p w14:paraId="19A9498A" w14:textId="77777777" w:rsidR="00440B99" w:rsidRPr="00AA310C" w:rsidRDefault="00440B99" w:rsidP="001E7F5A">
            <w:pPr>
              <w:rPr>
                <w:rFonts w:ascii="Times New Roman" w:eastAsia="Times New Roman" w:hAnsi="Times New Roman" w:cs="Times New Roman"/>
                <w:kern w:val="0"/>
                <w:lang w:val="en-IN" w:eastAsia="en-IN"/>
                <w14:ligatures w14:val="none"/>
              </w:rPr>
            </w:pPr>
            <w:r>
              <w:rPr>
                <w:rFonts w:ascii="Times New Roman" w:eastAsia="Times New Roman" w:hAnsi="Times New Roman" w:cs="Times New Roman"/>
                <w:kern w:val="0"/>
                <w:lang w:val="en-IN" w:eastAsia="en-IN"/>
                <w14:ligatures w14:val="none"/>
              </w:rPr>
              <w:t>10/29</w:t>
            </w:r>
            <w:r w:rsidRPr="00AA310C">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34.5</w:t>
            </w:r>
            <w:r w:rsidRPr="00AA310C">
              <w:rPr>
                <w:rFonts w:ascii="Times New Roman" w:eastAsia="Times New Roman" w:hAnsi="Times New Roman" w:cs="Times New Roman"/>
                <w:kern w:val="0"/>
                <w:lang w:val="en-IN" w:eastAsia="en-IN"/>
                <w14:ligatures w14:val="none"/>
              </w:rPr>
              <w:t>)</w:t>
            </w:r>
          </w:p>
        </w:tc>
      </w:tr>
      <w:tr w:rsidR="00440B99" w:rsidRPr="00823E97" w14:paraId="7F550E85" w14:textId="77777777" w:rsidTr="001E7F5A">
        <w:trPr>
          <w:trHeight w:val="145"/>
        </w:trPr>
        <w:tc>
          <w:tcPr>
            <w:tcW w:w="1605" w:type="dxa"/>
            <w:vMerge/>
            <w:vAlign w:val="center"/>
          </w:tcPr>
          <w:p w14:paraId="024042EF"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ign w:val="center"/>
          </w:tcPr>
          <w:p w14:paraId="7654838B"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3696" w:type="dxa"/>
            <w:vMerge/>
          </w:tcPr>
          <w:p w14:paraId="23475899" w14:textId="77777777" w:rsidR="00440B99" w:rsidRPr="00AA310C" w:rsidRDefault="00440B99" w:rsidP="001E7F5A">
            <w:pPr>
              <w:ind w:left="385"/>
              <w:jc w:val="center"/>
              <w:rPr>
                <w:rFonts w:ascii="Times New Roman" w:eastAsia="Times New Roman" w:hAnsi="Times New Roman" w:cs="Times New Roman"/>
                <w:b/>
                <w:bCs/>
                <w:kern w:val="0"/>
                <w:lang w:val="en-IN" w:eastAsia="en-IN"/>
                <w14:ligatures w14:val="none"/>
              </w:rPr>
            </w:pPr>
          </w:p>
        </w:tc>
        <w:tc>
          <w:tcPr>
            <w:tcW w:w="2043" w:type="dxa"/>
          </w:tcPr>
          <w:p w14:paraId="031E9BC2"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Pr>
                <w:rFonts w:ascii="Times New Roman" w:eastAsia="Times New Roman" w:hAnsi="Times New Roman" w:cs="Times New Roman"/>
                <w:kern w:val="0"/>
                <w:lang w:val="en-IN" w:eastAsia="en-IN"/>
                <w14:ligatures w14:val="none"/>
              </w:rPr>
              <w:t>3</w:t>
            </w:r>
            <w:r w:rsidRPr="00AA310C">
              <w:rPr>
                <w:rFonts w:ascii="Times New Roman" w:eastAsia="Times New Roman" w:hAnsi="Times New Roman" w:cs="Times New Roman"/>
                <w:kern w:val="0"/>
                <w:lang w:val="en-IN" w:eastAsia="en-IN"/>
                <w14:ligatures w14:val="none"/>
              </w:rPr>
              <w:t>= Intermediate-2</w:t>
            </w:r>
          </w:p>
        </w:tc>
        <w:tc>
          <w:tcPr>
            <w:tcW w:w="1384" w:type="dxa"/>
          </w:tcPr>
          <w:p w14:paraId="484A2177" w14:textId="77777777" w:rsidR="00440B99" w:rsidRPr="00867FE5" w:rsidRDefault="00440B99" w:rsidP="001E7F5A">
            <w:pPr>
              <w:rPr>
                <w:rFonts w:ascii="Times New Roman" w:eastAsia="Times New Roman" w:hAnsi="Times New Roman" w:cs="Times New Roman"/>
                <w:kern w:val="0"/>
                <w:lang w:val="en-IN" w:eastAsia="en-IN"/>
                <w14:ligatures w14:val="none"/>
              </w:rPr>
            </w:pPr>
            <w:r w:rsidRPr="00867FE5">
              <w:rPr>
                <w:rFonts w:ascii="Times New Roman" w:eastAsia="Times New Roman" w:hAnsi="Times New Roman" w:cs="Times New Roman"/>
                <w:kern w:val="0"/>
                <w:lang w:val="en-IN" w:eastAsia="en-IN"/>
                <w14:ligatures w14:val="none"/>
              </w:rPr>
              <w:t>75/190 (39.5</w:t>
            </w:r>
            <w:r>
              <w:rPr>
                <w:rFonts w:ascii="Times New Roman" w:eastAsia="Times New Roman" w:hAnsi="Times New Roman" w:cs="Times New Roman"/>
                <w:kern w:val="0"/>
                <w:lang w:val="en-IN" w:eastAsia="en-IN"/>
                <w14:ligatures w14:val="none"/>
              </w:rPr>
              <w:t>)</w:t>
            </w:r>
          </w:p>
          <w:p w14:paraId="5EF2B0B7"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399" w:type="dxa"/>
          </w:tcPr>
          <w:p w14:paraId="1F724F33"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w:t>
            </w:r>
            <w:r>
              <w:rPr>
                <w:rFonts w:ascii="Times New Roman" w:eastAsia="Times New Roman" w:hAnsi="Times New Roman" w:cs="Times New Roman"/>
                <w:kern w:val="0"/>
                <w:lang w:val="en-IN" w:eastAsia="en-IN"/>
                <w14:ligatures w14:val="none"/>
              </w:rPr>
              <w:t>2/29</w:t>
            </w:r>
            <w:r w:rsidRPr="00AA310C">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41.4</w:t>
            </w:r>
            <w:r w:rsidRPr="00AA310C">
              <w:rPr>
                <w:rFonts w:ascii="Times New Roman" w:eastAsia="Times New Roman" w:hAnsi="Times New Roman" w:cs="Times New Roman"/>
                <w:kern w:val="0"/>
                <w:lang w:val="en-IN" w:eastAsia="en-IN"/>
                <w14:ligatures w14:val="none"/>
              </w:rPr>
              <w:t>)</w:t>
            </w:r>
          </w:p>
        </w:tc>
      </w:tr>
      <w:tr w:rsidR="00440B99" w:rsidRPr="00823E97" w14:paraId="4AB73D26" w14:textId="77777777" w:rsidTr="001E7F5A">
        <w:trPr>
          <w:trHeight w:val="145"/>
        </w:trPr>
        <w:tc>
          <w:tcPr>
            <w:tcW w:w="1605" w:type="dxa"/>
            <w:vMerge/>
            <w:vAlign w:val="center"/>
          </w:tcPr>
          <w:p w14:paraId="7D1B10F4"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ign w:val="center"/>
          </w:tcPr>
          <w:p w14:paraId="12665E99"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3696" w:type="dxa"/>
            <w:vMerge/>
          </w:tcPr>
          <w:p w14:paraId="7C47D418" w14:textId="77777777" w:rsidR="00440B99" w:rsidRPr="00AA310C" w:rsidRDefault="00440B99" w:rsidP="001E7F5A">
            <w:pPr>
              <w:ind w:left="385"/>
              <w:jc w:val="center"/>
              <w:rPr>
                <w:rFonts w:ascii="Times New Roman" w:eastAsia="Times New Roman" w:hAnsi="Times New Roman" w:cs="Times New Roman"/>
                <w:b/>
                <w:bCs/>
                <w:kern w:val="0"/>
                <w:lang w:val="en-IN" w:eastAsia="en-IN"/>
                <w14:ligatures w14:val="none"/>
              </w:rPr>
            </w:pPr>
          </w:p>
        </w:tc>
        <w:tc>
          <w:tcPr>
            <w:tcW w:w="2043" w:type="dxa"/>
          </w:tcPr>
          <w:p w14:paraId="6AA0859E"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Pr>
                <w:rFonts w:ascii="Times New Roman" w:eastAsia="Times New Roman" w:hAnsi="Times New Roman" w:cs="Times New Roman"/>
                <w:kern w:val="0"/>
                <w:lang w:val="en-IN" w:eastAsia="en-IN"/>
                <w14:ligatures w14:val="none"/>
              </w:rPr>
              <w:t>4</w:t>
            </w:r>
            <w:r w:rsidRPr="00AA310C">
              <w:rPr>
                <w:rFonts w:ascii="Times New Roman" w:eastAsia="Times New Roman" w:hAnsi="Times New Roman" w:cs="Times New Roman"/>
                <w:kern w:val="0"/>
                <w:lang w:val="en-IN" w:eastAsia="en-IN"/>
                <w14:ligatures w14:val="none"/>
              </w:rPr>
              <w:t xml:space="preserve"> = High</w:t>
            </w:r>
          </w:p>
        </w:tc>
        <w:tc>
          <w:tcPr>
            <w:tcW w:w="1384" w:type="dxa"/>
          </w:tcPr>
          <w:p w14:paraId="2B32E3A1"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867FE5">
              <w:rPr>
                <w:rFonts w:ascii="Times New Roman" w:eastAsia="Times New Roman" w:hAnsi="Times New Roman" w:cs="Times New Roman"/>
                <w:kern w:val="0"/>
                <w:lang w:val="en-IN" w:eastAsia="en-IN"/>
                <w14:ligatures w14:val="none"/>
              </w:rPr>
              <w:t>20/190 (10.5</w:t>
            </w:r>
            <w:r>
              <w:rPr>
                <w:rFonts w:ascii="Times New Roman" w:eastAsia="Times New Roman" w:hAnsi="Times New Roman" w:cs="Times New Roman"/>
                <w:kern w:val="0"/>
                <w:lang w:val="en-IN" w:eastAsia="en-IN"/>
                <w14:ligatures w14:val="none"/>
              </w:rPr>
              <w:t>)</w:t>
            </w:r>
          </w:p>
        </w:tc>
        <w:tc>
          <w:tcPr>
            <w:tcW w:w="1399" w:type="dxa"/>
          </w:tcPr>
          <w:p w14:paraId="5A535A2C" w14:textId="77777777" w:rsidR="00440B99" w:rsidRPr="00AA310C" w:rsidRDefault="00440B99" w:rsidP="001E7F5A">
            <w:pPr>
              <w:rPr>
                <w:rFonts w:ascii="Times New Roman" w:eastAsia="Times New Roman" w:hAnsi="Times New Roman" w:cs="Times New Roman"/>
                <w:kern w:val="0"/>
                <w:lang w:val="en-IN" w:eastAsia="en-IN"/>
                <w14:ligatures w14:val="none"/>
              </w:rPr>
            </w:pPr>
            <w:r>
              <w:rPr>
                <w:rFonts w:ascii="Times New Roman" w:eastAsia="Times New Roman" w:hAnsi="Times New Roman" w:cs="Times New Roman"/>
                <w:kern w:val="0"/>
                <w:lang w:val="en-IN" w:eastAsia="en-IN"/>
                <w14:ligatures w14:val="none"/>
              </w:rPr>
              <w:t>2/29</w:t>
            </w:r>
            <w:r w:rsidRPr="00AA310C">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6.9</w:t>
            </w:r>
            <w:r w:rsidRPr="00AA310C">
              <w:rPr>
                <w:rFonts w:ascii="Times New Roman" w:eastAsia="Times New Roman" w:hAnsi="Times New Roman" w:cs="Times New Roman"/>
                <w:kern w:val="0"/>
                <w:lang w:val="en-IN" w:eastAsia="en-IN"/>
                <w14:ligatures w14:val="none"/>
              </w:rPr>
              <w:t>)</w:t>
            </w:r>
          </w:p>
        </w:tc>
      </w:tr>
      <w:tr w:rsidR="00440B99" w:rsidRPr="00823E97" w14:paraId="20FB3CE2" w14:textId="77777777" w:rsidTr="001E7F5A">
        <w:trPr>
          <w:trHeight w:val="264"/>
        </w:trPr>
        <w:tc>
          <w:tcPr>
            <w:tcW w:w="1605" w:type="dxa"/>
            <w:vMerge/>
            <w:vAlign w:val="center"/>
          </w:tcPr>
          <w:p w14:paraId="72B1BB9C"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restart"/>
            <w:vAlign w:val="center"/>
          </w:tcPr>
          <w:p w14:paraId="27774396"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MPM</w:t>
            </w:r>
            <w:r>
              <w:rPr>
                <w:rFonts w:ascii="Times New Roman" w:eastAsia="Times New Roman" w:hAnsi="Times New Roman" w:cs="Times New Roman"/>
                <w:b/>
                <w:bCs/>
                <w:kern w:val="0"/>
                <w:lang w:val="en-IN" w:eastAsia="en-IN"/>
                <w14:ligatures w14:val="none"/>
              </w:rPr>
              <w:t>*</w:t>
            </w:r>
            <w:r w:rsidRPr="00AA310C">
              <w:rPr>
                <w:rFonts w:ascii="Times New Roman" w:eastAsia="Times New Roman" w:hAnsi="Times New Roman" w:cs="Times New Roman"/>
                <w:b/>
                <w:bCs/>
                <w:kern w:val="0"/>
                <w:lang w:val="en-IN" w:eastAsia="en-IN"/>
                <w14:ligatures w14:val="none"/>
              </w:rPr>
              <w:t xml:space="preserve"> </w:t>
            </w:r>
          </w:p>
          <w:p w14:paraId="2568AB55" w14:textId="77777777" w:rsidR="00440B99" w:rsidRPr="00AA310C" w:rsidRDefault="00440B99" w:rsidP="001E7F5A">
            <w:pPr>
              <w:spacing w:line="300" w:lineRule="atLeast"/>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b/>
                <w:bCs/>
                <w:kern w:val="0"/>
                <w:lang w:val="en-IN" w:eastAsia="en-IN"/>
                <w14:ligatures w14:val="none"/>
              </w:rPr>
              <w:t>Patnaik et al</w:t>
            </w:r>
            <w:r>
              <w:rPr>
                <w:rFonts w:ascii="Times New Roman" w:eastAsia="Times New Roman" w:hAnsi="Times New Roman" w:cs="Times New Roman"/>
                <w:b/>
                <w:bCs/>
                <w:kern w:val="0"/>
                <w:lang w:val="en-IN" w:eastAsia="en-IN"/>
                <w14:ligatures w14:val="none"/>
              </w:rPr>
              <w:t>.,</w:t>
            </w:r>
            <w:r w:rsidRPr="00AA310C">
              <w:rPr>
                <w:rFonts w:ascii="Times New Roman" w:eastAsia="Times New Roman" w:hAnsi="Times New Roman" w:cs="Times New Roman"/>
                <w:b/>
                <w:bCs/>
                <w:kern w:val="0"/>
                <w:lang w:val="en-IN" w:eastAsia="en-IN"/>
                <w14:ligatures w14:val="none"/>
              </w:rPr>
              <w:t xml:space="preserve"> 2013</w:t>
            </w:r>
          </w:p>
        </w:tc>
        <w:tc>
          <w:tcPr>
            <w:tcW w:w="3696" w:type="dxa"/>
            <w:vMerge w:val="restart"/>
          </w:tcPr>
          <w:p w14:paraId="3B81AD8D" w14:textId="77777777" w:rsidR="00440B99" w:rsidRPr="00AA310C" w:rsidRDefault="00440B99" w:rsidP="001E7F5A">
            <w:pPr>
              <w:pStyle w:val="ListParagraph"/>
              <w:numPr>
                <w:ilvl w:val="0"/>
                <w:numId w:val="3"/>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AMC ≥10×10⁹/L=1</w:t>
            </w:r>
          </w:p>
          <w:p w14:paraId="78EBD39C" w14:textId="77777777" w:rsidR="00440B99" w:rsidRPr="00AA310C" w:rsidRDefault="00440B99" w:rsidP="001E7F5A">
            <w:pPr>
              <w:pStyle w:val="ListParagraph"/>
              <w:numPr>
                <w:ilvl w:val="0"/>
                <w:numId w:val="3"/>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Circulating IMC present=1</w:t>
            </w:r>
          </w:p>
          <w:p w14:paraId="0A21FC44" w14:textId="77777777" w:rsidR="00440B99" w:rsidRPr="00AA310C" w:rsidRDefault="00440B99" w:rsidP="001E7F5A">
            <w:pPr>
              <w:pStyle w:val="ListParagraph"/>
              <w:numPr>
                <w:ilvl w:val="0"/>
                <w:numId w:val="3"/>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Hb &lt;10 g/dL=1</w:t>
            </w:r>
          </w:p>
          <w:p w14:paraId="54D76217"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Platelets &lt;100×10⁹/L=1</w:t>
            </w:r>
          </w:p>
        </w:tc>
        <w:tc>
          <w:tcPr>
            <w:tcW w:w="2043" w:type="dxa"/>
          </w:tcPr>
          <w:p w14:paraId="65DAFEB2"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0 = Low</w:t>
            </w:r>
          </w:p>
        </w:tc>
        <w:tc>
          <w:tcPr>
            <w:tcW w:w="1384" w:type="dxa"/>
          </w:tcPr>
          <w:p w14:paraId="1D69D38C" w14:textId="77777777" w:rsidR="00440B99" w:rsidRDefault="00440B99" w:rsidP="001E7F5A">
            <w:pPr>
              <w:rPr>
                <w:rFonts w:ascii="Times New Roman" w:eastAsia="Times New Roman" w:hAnsi="Times New Roman" w:cs="Times New Roman"/>
                <w:kern w:val="0"/>
                <w:lang w:val="en-IN" w:eastAsia="en-IN"/>
                <w14:ligatures w14:val="none"/>
              </w:rPr>
            </w:pPr>
            <w:r w:rsidRPr="00B92696">
              <w:rPr>
                <w:rFonts w:ascii="Times New Roman" w:eastAsia="Times New Roman" w:hAnsi="Times New Roman" w:cs="Times New Roman"/>
                <w:kern w:val="0"/>
                <w:lang w:val="en-IN" w:eastAsia="en-IN"/>
                <w14:ligatures w14:val="none"/>
              </w:rPr>
              <w:t>115 (50.7)</w:t>
            </w:r>
          </w:p>
        </w:tc>
        <w:tc>
          <w:tcPr>
            <w:tcW w:w="1399" w:type="dxa"/>
          </w:tcPr>
          <w:p w14:paraId="7FE57660" w14:textId="77777777" w:rsidR="00440B99" w:rsidRPr="00AA310C" w:rsidRDefault="00440B99" w:rsidP="001E7F5A">
            <w:pPr>
              <w:rPr>
                <w:rFonts w:ascii="Times New Roman" w:eastAsia="Times New Roman" w:hAnsi="Times New Roman" w:cs="Times New Roman"/>
                <w:kern w:val="0"/>
                <w:lang w:val="en-IN" w:eastAsia="en-IN"/>
                <w14:ligatures w14:val="none"/>
              </w:rPr>
            </w:pPr>
            <w:r>
              <w:rPr>
                <w:rFonts w:ascii="Times New Roman" w:eastAsia="Times New Roman" w:hAnsi="Times New Roman" w:cs="Times New Roman"/>
                <w:kern w:val="0"/>
                <w:lang w:val="en-IN" w:eastAsia="en-IN"/>
                <w14:ligatures w14:val="none"/>
              </w:rPr>
              <w:t>0/29</w:t>
            </w:r>
            <w:r w:rsidRPr="00AA310C">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0.0</w:t>
            </w:r>
            <w:r w:rsidRPr="00AA310C">
              <w:rPr>
                <w:rFonts w:ascii="Times New Roman" w:eastAsia="Times New Roman" w:hAnsi="Times New Roman" w:cs="Times New Roman"/>
                <w:kern w:val="0"/>
                <w:lang w:val="en-IN" w:eastAsia="en-IN"/>
                <w14:ligatures w14:val="none"/>
              </w:rPr>
              <w:t>)</w:t>
            </w:r>
          </w:p>
        </w:tc>
      </w:tr>
      <w:tr w:rsidR="00440B99" w:rsidRPr="00823E97" w14:paraId="65489C81" w14:textId="77777777" w:rsidTr="001E7F5A">
        <w:trPr>
          <w:trHeight w:val="264"/>
        </w:trPr>
        <w:tc>
          <w:tcPr>
            <w:tcW w:w="1605" w:type="dxa"/>
            <w:vMerge/>
            <w:vAlign w:val="center"/>
          </w:tcPr>
          <w:p w14:paraId="615B7541"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ign w:val="center"/>
          </w:tcPr>
          <w:p w14:paraId="0CAE1F93" w14:textId="77777777" w:rsidR="00440B99" w:rsidRPr="00AA310C" w:rsidRDefault="00440B99" w:rsidP="001E7F5A">
            <w:pPr>
              <w:spacing w:line="300" w:lineRule="atLeast"/>
              <w:rPr>
                <w:rFonts w:ascii="Times New Roman" w:eastAsia="Times New Roman" w:hAnsi="Times New Roman" w:cs="Times New Roman"/>
                <w:kern w:val="0"/>
                <w:lang w:val="en-IN" w:eastAsia="en-IN"/>
                <w14:ligatures w14:val="none"/>
              </w:rPr>
            </w:pPr>
          </w:p>
        </w:tc>
        <w:tc>
          <w:tcPr>
            <w:tcW w:w="3696" w:type="dxa"/>
            <w:vMerge/>
          </w:tcPr>
          <w:p w14:paraId="0EFDFF88"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p>
        </w:tc>
        <w:tc>
          <w:tcPr>
            <w:tcW w:w="2043" w:type="dxa"/>
          </w:tcPr>
          <w:p w14:paraId="4140AF91"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 = Intermediate</w:t>
            </w:r>
          </w:p>
        </w:tc>
        <w:tc>
          <w:tcPr>
            <w:tcW w:w="1384" w:type="dxa"/>
          </w:tcPr>
          <w:p w14:paraId="699C1920"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B92696">
              <w:rPr>
                <w:rFonts w:ascii="Times New Roman" w:eastAsia="Times New Roman" w:hAnsi="Times New Roman" w:cs="Times New Roman"/>
                <w:kern w:val="0"/>
                <w:lang w:val="en-IN" w:eastAsia="en-IN"/>
                <w14:ligatures w14:val="none"/>
              </w:rPr>
              <w:t>58 (25.6</w:t>
            </w:r>
            <w:r>
              <w:rPr>
                <w:rFonts w:ascii="Times New Roman" w:eastAsia="Times New Roman" w:hAnsi="Times New Roman" w:cs="Times New Roman"/>
                <w:kern w:val="0"/>
                <w:lang w:val="en-IN" w:eastAsia="en-IN"/>
                <w14:ligatures w14:val="none"/>
              </w:rPr>
              <w:t>)</w:t>
            </w:r>
          </w:p>
        </w:tc>
        <w:tc>
          <w:tcPr>
            <w:tcW w:w="1399" w:type="dxa"/>
          </w:tcPr>
          <w:p w14:paraId="247CDD75"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6</w:t>
            </w:r>
            <w:r>
              <w:rPr>
                <w:rFonts w:ascii="Times New Roman" w:eastAsia="Times New Roman" w:hAnsi="Times New Roman" w:cs="Times New Roman"/>
                <w:kern w:val="0"/>
                <w:lang w:val="en-IN" w:eastAsia="en-IN"/>
                <w14:ligatures w14:val="none"/>
              </w:rPr>
              <w:t>/29</w:t>
            </w:r>
            <w:r w:rsidRPr="00AA310C">
              <w:rPr>
                <w:rFonts w:ascii="Times New Roman" w:eastAsia="Times New Roman" w:hAnsi="Times New Roman" w:cs="Times New Roman"/>
                <w:kern w:val="0"/>
                <w:lang w:val="en-IN" w:eastAsia="en-IN"/>
                <w14:ligatures w14:val="none"/>
              </w:rPr>
              <w:t xml:space="preserve"> (20.</w:t>
            </w:r>
            <w:r>
              <w:rPr>
                <w:rFonts w:ascii="Times New Roman" w:eastAsia="Times New Roman" w:hAnsi="Times New Roman" w:cs="Times New Roman"/>
                <w:kern w:val="0"/>
                <w:lang w:val="en-IN" w:eastAsia="en-IN"/>
                <w14:ligatures w14:val="none"/>
              </w:rPr>
              <w:t>7</w:t>
            </w:r>
            <w:r w:rsidRPr="00AA310C">
              <w:rPr>
                <w:rFonts w:ascii="Times New Roman" w:eastAsia="Times New Roman" w:hAnsi="Times New Roman" w:cs="Times New Roman"/>
                <w:kern w:val="0"/>
                <w:lang w:val="en-IN" w:eastAsia="en-IN"/>
                <w14:ligatures w14:val="none"/>
              </w:rPr>
              <w:t>)</w:t>
            </w:r>
          </w:p>
        </w:tc>
      </w:tr>
      <w:tr w:rsidR="00440B99" w:rsidRPr="00823E97" w14:paraId="4BA6A4DA" w14:textId="77777777" w:rsidTr="001E7F5A">
        <w:trPr>
          <w:trHeight w:val="264"/>
        </w:trPr>
        <w:tc>
          <w:tcPr>
            <w:tcW w:w="1605" w:type="dxa"/>
            <w:vMerge/>
            <w:vAlign w:val="center"/>
          </w:tcPr>
          <w:p w14:paraId="2DA8FA40"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ign w:val="center"/>
          </w:tcPr>
          <w:p w14:paraId="4695269E" w14:textId="77777777" w:rsidR="00440B99" w:rsidRPr="00AA310C" w:rsidRDefault="00440B99" w:rsidP="001E7F5A">
            <w:pPr>
              <w:spacing w:line="300" w:lineRule="atLeast"/>
              <w:rPr>
                <w:rFonts w:ascii="Times New Roman" w:eastAsia="Times New Roman" w:hAnsi="Times New Roman" w:cs="Times New Roman"/>
                <w:kern w:val="0"/>
                <w:lang w:val="en-IN" w:eastAsia="en-IN"/>
                <w14:ligatures w14:val="none"/>
              </w:rPr>
            </w:pPr>
          </w:p>
        </w:tc>
        <w:tc>
          <w:tcPr>
            <w:tcW w:w="3696" w:type="dxa"/>
            <w:vMerge/>
          </w:tcPr>
          <w:p w14:paraId="62F74C2B"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p>
        </w:tc>
        <w:tc>
          <w:tcPr>
            <w:tcW w:w="2043" w:type="dxa"/>
          </w:tcPr>
          <w:p w14:paraId="4432067B"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≥2 = High</w:t>
            </w:r>
          </w:p>
        </w:tc>
        <w:tc>
          <w:tcPr>
            <w:tcW w:w="1384" w:type="dxa"/>
          </w:tcPr>
          <w:p w14:paraId="4E2F75FF"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B92696">
              <w:rPr>
                <w:rFonts w:ascii="Times New Roman" w:eastAsia="Times New Roman" w:hAnsi="Times New Roman" w:cs="Times New Roman"/>
                <w:kern w:val="0"/>
                <w:lang w:val="en-IN" w:eastAsia="en-IN"/>
                <w14:ligatures w14:val="none"/>
              </w:rPr>
              <w:t>54 (23.8</w:t>
            </w:r>
            <w:r>
              <w:rPr>
                <w:rFonts w:ascii="Times New Roman" w:eastAsia="Times New Roman" w:hAnsi="Times New Roman" w:cs="Times New Roman"/>
                <w:kern w:val="0"/>
                <w:lang w:val="en-IN" w:eastAsia="en-IN"/>
                <w14:ligatures w14:val="none"/>
              </w:rPr>
              <w:t>)</w:t>
            </w:r>
          </w:p>
        </w:tc>
        <w:tc>
          <w:tcPr>
            <w:tcW w:w="1399" w:type="dxa"/>
          </w:tcPr>
          <w:p w14:paraId="0DCEA543"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23</w:t>
            </w:r>
            <w:r>
              <w:rPr>
                <w:rFonts w:ascii="Times New Roman" w:eastAsia="Times New Roman" w:hAnsi="Times New Roman" w:cs="Times New Roman"/>
                <w:kern w:val="0"/>
                <w:lang w:val="en-IN" w:eastAsia="en-IN"/>
                <w14:ligatures w14:val="none"/>
              </w:rPr>
              <w:t>/29</w:t>
            </w:r>
            <w:r w:rsidRPr="00AA310C">
              <w:rPr>
                <w:rFonts w:ascii="Times New Roman" w:eastAsia="Times New Roman" w:hAnsi="Times New Roman" w:cs="Times New Roman"/>
                <w:kern w:val="0"/>
                <w:lang w:val="en-IN" w:eastAsia="en-IN"/>
                <w14:ligatures w14:val="none"/>
              </w:rPr>
              <w:t xml:space="preserve"> (7</w:t>
            </w:r>
            <w:r>
              <w:rPr>
                <w:rFonts w:ascii="Times New Roman" w:eastAsia="Times New Roman" w:hAnsi="Times New Roman" w:cs="Times New Roman"/>
                <w:kern w:val="0"/>
                <w:lang w:val="en-IN" w:eastAsia="en-IN"/>
                <w14:ligatures w14:val="none"/>
              </w:rPr>
              <w:t>9.3</w:t>
            </w:r>
            <w:r w:rsidRPr="00AA310C">
              <w:rPr>
                <w:rFonts w:ascii="Times New Roman" w:eastAsia="Times New Roman" w:hAnsi="Times New Roman" w:cs="Times New Roman"/>
                <w:kern w:val="0"/>
                <w:lang w:val="en-IN" w:eastAsia="en-IN"/>
                <w14:ligatures w14:val="none"/>
              </w:rPr>
              <w:t>)</w:t>
            </w:r>
          </w:p>
        </w:tc>
      </w:tr>
      <w:tr w:rsidR="00440B99" w:rsidRPr="00823E97" w14:paraId="208B33CE" w14:textId="77777777" w:rsidTr="001E7F5A">
        <w:trPr>
          <w:trHeight w:val="264"/>
        </w:trPr>
        <w:tc>
          <w:tcPr>
            <w:tcW w:w="1605" w:type="dxa"/>
            <w:vMerge/>
            <w:vAlign w:val="center"/>
          </w:tcPr>
          <w:p w14:paraId="530F0ACC"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restart"/>
            <w:vAlign w:val="center"/>
          </w:tcPr>
          <w:p w14:paraId="031E1884"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BLAST</w:t>
            </w:r>
          </w:p>
          <w:p w14:paraId="349F42B7" w14:textId="77777777" w:rsidR="00440B99" w:rsidRPr="00AA310C" w:rsidRDefault="00440B99" w:rsidP="001E7F5A">
            <w:pPr>
              <w:spacing w:line="300" w:lineRule="atLeast"/>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b/>
                <w:bCs/>
                <w:kern w:val="0"/>
                <w:lang w:val="en-IN" w:eastAsia="en-IN"/>
                <w14:ligatures w14:val="none"/>
              </w:rPr>
              <w:t>Tefferi et al.</w:t>
            </w:r>
            <w:r>
              <w:rPr>
                <w:rFonts w:ascii="Times New Roman" w:eastAsia="Times New Roman" w:hAnsi="Times New Roman" w:cs="Times New Roman"/>
                <w:b/>
                <w:bCs/>
                <w:kern w:val="0"/>
                <w:lang w:val="en-IN" w:eastAsia="en-IN"/>
                <w14:ligatures w14:val="none"/>
              </w:rPr>
              <w:t xml:space="preserve">, </w:t>
            </w:r>
            <w:r w:rsidRPr="00AA310C">
              <w:rPr>
                <w:rFonts w:ascii="Times New Roman" w:eastAsia="Times New Roman" w:hAnsi="Times New Roman" w:cs="Times New Roman"/>
                <w:b/>
                <w:bCs/>
                <w:kern w:val="0"/>
                <w:lang w:val="en-IN" w:eastAsia="en-IN"/>
                <w14:ligatures w14:val="none"/>
              </w:rPr>
              <w:t>2025</w:t>
            </w:r>
          </w:p>
        </w:tc>
        <w:tc>
          <w:tcPr>
            <w:tcW w:w="3696" w:type="dxa"/>
            <w:vMerge w:val="restart"/>
          </w:tcPr>
          <w:p w14:paraId="5CCF3A40" w14:textId="77777777" w:rsidR="00440B99" w:rsidRPr="00AA310C" w:rsidRDefault="00440B99" w:rsidP="001E7F5A">
            <w:pPr>
              <w:pStyle w:val="ListParagraph"/>
              <w:numPr>
                <w:ilvl w:val="0"/>
                <w:numId w:val="4"/>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PB blasts ≥2%=1</w:t>
            </w:r>
          </w:p>
          <w:p w14:paraId="14FA9CF1" w14:textId="77777777" w:rsidR="00440B99" w:rsidRPr="00AA310C" w:rsidRDefault="00440B99" w:rsidP="001E7F5A">
            <w:pPr>
              <w:pStyle w:val="ListParagraph"/>
              <w:numPr>
                <w:ilvl w:val="0"/>
                <w:numId w:val="4"/>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WBC ≥13×10⁹/L=1</w:t>
            </w:r>
          </w:p>
          <w:p w14:paraId="6D638E68"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Moderate/Severe anemia=1–2</w:t>
            </w:r>
          </w:p>
        </w:tc>
        <w:tc>
          <w:tcPr>
            <w:tcW w:w="2043" w:type="dxa"/>
          </w:tcPr>
          <w:p w14:paraId="1F5B2937"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0 = Low</w:t>
            </w:r>
          </w:p>
        </w:tc>
        <w:tc>
          <w:tcPr>
            <w:tcW w:w="1384" w:type="dxa"/>
          </w:tcPr>
          <w:p w14:paraId="0748D928"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60480E">
              <w:rPr>
                <w:rFonts w:ascii="Times New Roman" w:eastAsia="Times New Roman" w:hAnsi="Times New Roman" w:cs="Times New Roman"/>
                <w:kern w:val="0"/>
                <w:lang w:val="en-IN" w:eastAsia="en-IN"/>
                <w14:ligatures w14:val="none"/>
              </w:rPr>
              <w:t>167/457 (36.5</w:t>
            </w:r>
            <w:r>
              <w:rPr>
                <w:rFonts w:ascii="Times New Roman" w:eastAsia="Times New Roman" w:hAnsi="Times New Roman" w:cs="Times New Roman"/>
                <w:kern w:val="0"/>
                <w:lang w:val="en-IN" w:eastAsia="en-IN"/>
                <w14:ligatures w14:val="none"/>
              </w:rPr>
              <w:t>)</w:t>
            </w:r>
          </w:p>
        </w:tc>
        <w:tc>
          <w:tcPr>
            <w:tcW w:w="1399" w:type="dxa"/>
          </w:tcPr>
          <w:p w14:paraId="10BF9386"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2</w:t>
            </w:r>
            <w:r>
              <w:rPr>
                <w:rFonts w:ascii="Times New Roman" w:eastAsia="Times New Roman" w:hAnsi="Times New Roman" w:cs="Times New Roman"/>
                <w:kern w:val="0"/>
                <w:lang w:val="en-IN" w:eastAsia="en-IN"/>
                <w14:ligatures w14:val="none"/>
              </w:rPr>
              <w:t>/29</w:t>
            </w:r>
            <w:r w:rsidRPr="00AA310C">
              <w:rPr>
                <w:rFonts w:ascii="Times New Roman" w:eastAsia="Times New Roman" w:hAnsi="Times New Roman" w:cs="Times New Roman"/>
                <w:kern w:val="0"/>
                <w:lang w:val="en-IN" w:eastAsia="en-IN"/>
                <w14:ligatures w14:val="none"/>
              </w:rPr>
              <w:t xml:space="preserve"> (6.</w:t>
            </w:r>
            <w:r>
              <w:rPr>
                <w:rFonts w:ascii="Times New Roman" w:eastAsia="Times New Roman" w:hAnsi="Times New Roman" w:cs="Times New Roman"/>
                <w:kern w:val="0"/>
                <w:lang w:val="en-IN" w:eastAsia="en-IN"/>
                <w14:ligatures w14:val="none"/>
              </w:rPr>
              <w:t>9</w:t>
            </w:r>
            <w:r w:rsidRPr="00AA310C">
              <w:rPr>
                <w:rFonts w:ascii="Times New Roman" w:eastAsia="Times New Roman" w:hAnsi="Times New Roman" w:cs="Times New Roman"/>
                <w:kern w:val="0"/>
                <w:lang w:val="en-IN" w:eastAsia="en-IN"/>
                <w14:ligatures w14:val="none"/>
              </w:rPr>
              <w:t>)</w:t>
            </w:r>
          </w:p>
        </w:tc>
      </w:tr>
      <w:tr w:rsidR="00440B99" w:rsidRPr="00823E97" w14:paraId="22B444FF" w14:textId="77777777" w:rsidTr="001E7F5A">
        <w:trPr>
          <w:trHeight w:val="264"/>
        </w:trPr>
        <w:tc>
          <w:tcPr>
            <w:tcW w:w="1605" w:type="dxa"/>
            <w:vMerge/>
            <w:vAlign w:val="center"/>
          </w:tcPr>
          <w:p w14:paraId="174F1B30"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ign w:val="center"/>
          </w:tcPr>
          <w:p w14:paraId="50D2C080" w14:textId="77777777" w:rsidR="00440B99" w:rsidRPr="00AA310C" w:rsidRDefault="00440B99" w:rsidP="001E7F5A">
            <w:pPr>
              <w:spacing w:line="300" w:lineRule="atLeast"/>
              <w:rPr>
                <w:rFonts w:ascii="Times New Roman" w:eastAsia="Times New Roman" w:hAnsi="Times New Roman" w:cs="Times New Roman"/>
                <w:kern w:val="0"/>
                <w:lang w:val="en-IN" w:eastAsia="en-IN"/>
                <w14:ligatures w14:val="none"/>
              </w:rPr>
            </w:pPr>
          </w:p>
        </w:tc>
        <w:tc>
          <w:tcPr>
            <w:tcW w:w="3696" w:type="dxa"/>
            <w:vMerge/>
          </w:tcPr>
          <w:p w14:paraId="402FD3F4"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p>
        </w:tc>
        <w:tc>
          <w:tcPr>
            <w:tcW w:w="2043" w:type="dxa"/>
          </w:tcPr>
          <w:p w14:paraId="05E30F3C"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 = Intermediate</w:t>
            </w:r>
          </w:p>
        </w:tc>
        <w:tc>
          <w:tcPr>
            <w:tcW w:w="1384" w:type="dxa"/>
          </w:tcPr>
          <w:p w14:paraId="72CC313C" w14:textId="77777777" w:rsidR="00440B99" w:rsidRPr="0060480E" w:rsidRDefault="00440B99" w:rsidP="001E7F5A">
            <w:pPr>
              <w:spacing w:line="300" w:lineRule="atLeast"/>
              <w:rPr>
                <w:rFonts w:ascii="Segoe UI" w:eastAsia="Times New Roman" w:hAnsi="Segoe UI" w:cs="Segoe UI"/>
                <w:kern w:val="0"/>
                <w:sz w:val="21"/>
                <w:szCs w:val="21"/>
                <w:lang w:val="en-IN" w:eastAsia="en-IN"/>
                <w14:ligatures w14:val="none"/>
              </w:rPr>
            </w:pPr>
            <w:r w:rsidRPr="0060480E">
              <w:rPr>
                <w:rFonts w:ascii="Segoe UI" w:eastAsia="Times New Roman" w:hAnsi="Segoe UI" w:cs="Segoe UI"/>
                <w:kern w:val="0"/>
                <w:sz w:val="21"/>
                <w:szCs w:val="21"/>
                <w:lang w:val="en-IN" w:eastAsia="en-IN"/>
                <w14:ligatures w14:val="none"/>
              </w:rPr>
              <w:t>120/457 (26.3</w:t>
            </w:r>
            <w:r>
              <w:rPr>
                <w:rFonts w:ascii="Segoe UI" w:eastAsia="Times New Roman" w:hAnsi="Segoe UI" w:cs="Segoe UI"/>
                <w:kern w:val="0"/>
                <w:sz w:val="21"/>
                <w:szCs w:val="21"/>
                <w:lang w:val="en-IN" w:eastAsia="en-IN"/>
                <w14:ligatures w14:val="none"/>
              </w:rPr>
              <w:t>)</w:t>
            </w:r>
          </w:p>
        </w:tc>
        <w:tc>
          <w:tcPr>
            <w:tcW w:w="1399" w:type="dxa"/>
          </w:tcPr>
          <w:p w14:paraId="1E89ACBB" w14:textId="77777777" w:rsidR="00440B99" w:rsidRPr="00AA310C" w:rsidRDefault="00440B99" w:rsidP="001E7F5A">
            <w:pPr>
              <w:rPr>
                <w:rFonts w:ascii="Times New Roman" w:eastAsia="Times New Roman" w:hAnsi="Times New Roman" w:cs="Times New Roman"/>
                <w:kern w:val="0"/>
                <w:lang w:val="en-IN" w:eastAsia="en-IN"/>
                <w14:ligatures w14:val="none"/>
              </w:rPr>
            </w:pPr>
            <w:r>
              <w:rPr>
                <w:rFonts w:ascii="Times New Roman" w:eastAsia="Times New Roman" w:hAnsi="Times New Roman" w:cs="Times New Roman"/>
                <w:kern w:val="0"/>
                <w:lang w:val="en-IN" w:eastAsia="en-IN"/>
                <w14:ligatures w14:val="none"/>
              </w:rPr>
              <w:t>4/29</w:t>
            </w:r>
            <w:r w:rsidRPr="00AA310C">
              <w:rPr>
                <w:rFonts w:ascii="Times New Roman" w:eastAsia="Times New Roman" w:hAnsi="Times New Roman" w:cs="Times New Roman"/>
                <w:kern w:val="0"/>
                <w:lang w:val="en-IN" w:eastAsia="en-IN"/>
                <w14:ligatures w14:val="none"/>
              </w:rPr>
              <w:t xml:space="preserve"> (1</w:t>
            </w:r>
            <w:r>
              <w:rPr>
                <w:rFonts w:ascii="Times New Roman" w:eastAsia="Times New Roman" w:hAnsi="Times New Roman" w:cs="Times New Roman"/>
                <w:kern w:val="0"/>
                <w:lang w:val="en-IN" w:eastAsia="en-IN"/>
                <w14:ligatures w14:val="none"/>
              </w:rPr>
              <w:t>3.8</w:t>
            </w:r>
            <w:r w:rsidRPr="00AA310C">
              <w:rPr>
                <w:rFonts w:ascii="Times New Roman" w:eastAsia="Times New Roman" w:hAnsi="Times New Roman" w:cs="Times New Roman"/>
                <w:kern w:val="0"/>
                <w:lang w:val="en-IN" w:eastAsia="en-IN"/>
                <w14:ligatures w14:val="none"/>
              </w:rPr>
              <w:t>)</w:t>
            </w:r>
          </w:p>
        </w:tc>
      </w:tr>
      <w:tr w:rsidR="00440B99" w:rsidRPr="00823E97" w14:paraId="58114D64" w14:textId="77777777" w:rsidTr="001E7F5A">
        <w:trPr>
          <w:trHeight w:val="264"/>
        </w:trPr>
        <w:tc>
          <w:tcPr>
            <w:tcW w:w="1605" w:type="dxa"/>
            <w:vMerge/>
            <w:vAlign w:val="center"/>
          </w:tcPr>
          <w:p w14:paraId="78C7B3EA"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ign w:val="center"/>
          </w:tcPr>
          <w:p w14:paraId="204E0A93" w14:textId="77777777" w:rsidR="00440B99" w:rsidRPr="00AA310C" w:rsidRDefault="00440B99" w:rsidP="001E7F5A">
            <w:pPr>
              <w:spacing w:line="300" w:lineRule="atLeast"/>
              <w:rPr>
                <w:rFonts w:ascii="Times New Roman" w:eastAsia="Times New Roman" w:hAnsi="Times New Roman" w:cs="Times New Roman"/>
                <w:kern w:val="0"/>
                <w:lang w:val="en-IN" w:eastAsia="en-IN"/>
                <w14:ligatures w14:val="none"/>
              </w:rPr>
            </w:pPr>
          </w:p>
        </w:tc>
        <w:tc>
          <w:tcPr>
            <w:tcW w:w="3696" w:type="dxa"/>
            <w:vMerge/>
          </w:tcPr>
          <w:p w14:paraId="6CF878E6"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p>
        </w:tc>
        <w:tc>
          <w:tcPr>
            <w:tcW w:w="2043" w:type="dxa"/>
          </w:tcPr>
          <w:p w14:paraId="1343050C"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≥2 = High</w:t>
            </w:r>
          </w:p>
        </w:tc>
        <w:tc>
          <w:tcPr>
            <w:tcW w:w="1384" w:type="dxa"/>
          </w:tcPr>
          <w:p w14:paraId="0D2549A5" w14:textId="77777777" w:rsidR="00440B99" w:rsidRPr="0060480E" w:rsidRDefault="00440B99" w:rsidP="001E7F5A">
            <w:pPr>
              <w:spacing w:line="300" w:lineRule="atLeast"/>
              <w:rPr>
                <w:rFonts w:ascii="Segoe UI" w:eastAsia="Times New Roman" w:hAnsi="Segoe UI" w:cs="Segoe UI"/>
                <w:kern w:val="0"/>
                <w:sz w:val="21"/>
                <w:szCs w:val="21"/>
                <w:lang w:val="en-IN" w:eastAsia="en-IN"/>
                <w14:ligatures w14:val="none"/>
              </w:rPr>
            </w:pPr>
            <w:r w:rsidRPr="0060480E">
              <w:rPr>
                <w:rFonts w:ascii="Segoe UI" w:eastAsia="Times New Roman" w:hAnsi="Segoe UI" w:cs="Segoe UI"/>
                <w:kern w:val="0"/>
                <w:sz w:val="21"/>
                <w:szCs w:val="21"/>
                <w:lang w:val="en-IN" w:eastAsia="en-IN"/>
                <w14:ligatures w14:val="none"/>
              </w:rPr>
              <w:t>170/457 (37.2</w:t>
            </w:r>
            <w:r>
              <w:rPr>
                <w:rFonts w:ascii="Segoe UI" w:eastAsia="Times New Roman" w:hAnsi="Segoe UI" w:cs="Segoe UI"/>
                <w:kern w:val="0"/>
                <w:sz w:val="21"/>
                <w:szCs w:val="21"/>
                <w:lang w:val="en-IN" w:eastAsia="en-IN"/>
                <w14:ligatures w14:val="none"/>
              </w:rPr>
              <w:t>)</w:t>
            </w:r>
          </w:p>
        </w:tc>
        <w:tc>
          <w:tcPr>
            <w:tcW w:w="1399" w:type="dxa"/>
          </w:tcPr>
          <w:p w14:paraId="6A86FFD4"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23</w:t>
            </w:r>
            <w:r>
              <w:rPr>
                <w:rFonts w:ascii="Times New Roman" w:eastAsia="Times New Roman" w:hAnsi="Times New Roman" w:cs="Times New Roman"/>
                <w:kern w:val="0"/>
                <w:lang w:val="en-IN" w:eastAsia="en-IN"/>
                <w14:ligatures w14:val="none"/>
              </w:rPr>
              <w:t>/29</w:t>
            </w:r>
            <w:r w:rsidRPr="00AA310C">
              <w:rPr>
                <w:rFonts w:ascii="Times New Roman" w:eastAsia="Times New Roman" w:hAnsi="Times New Roman" w:cs="Times New Roman"/>
                <w:kern w:val="0"/>
                <w:lang w:val="en-IN" w:eastAsia="en-IN"/>
                <w14:ligatures w14:val="none"/>
              </w:rPr>
              <w:t xml:space="preserve"> (7</w:t>
            </w:r>
            <w:r>
              <w:rPr>
                <w:rFonts w:ascii="Times New Roman" w:eastAsia="Times New Roman" w:hAnsi="Times New Roman" w:cs="Times New Roman"/>
                <w:kern w:val="0"/>
                <w:lang w:val="en-IN" w:eastAsia="en-IN"/>
                <w14:ligatures w14:val="none"/>
              </w:rPr>
              <w:t>9.3</w:t>
            </w:r>
            <w:r w:rsidRPr="00AA310C">
              <w:rPr>
                <w:rFonts w:ascii="Times New Roman" w:eastAsia="Times New Roman" w:hAnsi="Times New Roman" w:cs="Times New Roman"/>
                <w:kern w:val="0"/>
                <w:lang w:val="en-IN" w:eastAsia="en-IN"/>
                <w14:ligatures w14:val="none"/>
              </w:rPr>
              <w:t>)</w:t>
            </w:r>
          </w:p>
        </w:tc>
      </w:tr>
      <w:tr w:rsidR="00440B99" w:rsidRPr="00823E97" w14:paraId="12754185" w14:textId="77777777" w:rsidTr="001E7F5A">
        <w:trPr>
          <w:trHeight w:val="264"/>
        </w:trPr>
        <w:tc>
          <w:tcPr>
            <w:tcW w:w="1605" w:type="dxa"/>
            <w:vMerge w:val="restart"/>
            <w:vAlign w:val="center"/>
          </w:tcPr>
          <w:p w14:paraId="2AD2EC51" w14:textId="77777777" w:rsidR="00440B99" w:rsidRPr="00962177" w:rsidRDefault="00440B99" w:rsidP="001E7F5A">
            <w:pPr>
              <w:rPr>
                <w:rFonts w:ascii="Times New Roman" w:eastAsia="Times New Roman" w:hAnsi="Times New Roman" w:cs="Times New Roman"/>
                <w:b/>
                <w:bCs/>
                <w:kern w:val="0"/>
                <w:lang w:val="en-IN" w:eastAsia="en-IN"/>
                <w14:ligatures w14:val="none"/>
              </w:rPr>
            </w:pPr>
            <w:r w:rsidRPr="00962177">
              <w:rPr>
                <w:rFonts w:ascii="Times New Roman" w:eastAsia="Times New Roman" w:hAnsi="Times New Roman" w:cs="Times New Roman"/>
                <w:b/>
                <w:bCs/>
                <w:kern w:val="0"/>
                <w:lang w:val="en-IN" w:eastAsia="en-IN"/>
                <w14:ligatures w14:val="none"/>
              </w:rPr>
              <w:t xml:space="preserve">Clinical + </w:t>
            </w:r>
            <w:r>
              <w:rPr>
                <w:rFonts w:ascii="Times New Roman" w:eastAsia="Times New Roman" w:hAnsi="Times New Roman" w:cs="Times New Roman"/>
                <w:b/>
                <w:bCs/>
                <w:kern w:val="0"/>
                <w:lang w:val="en-IN" w:eastAsia="en-IN"/>
                <w14:ligatures w14:val="none"/>
              </w:rPr>
              <w:t>C</w:t>
            </w:r>
            <w:r w:rsidRPr="00962177">
              <w:rPr>
                <w:rFonts w:ascii="Times New Roman" w:eastAsia="Times New Roman" w:hAnsi="Times New Roman" w:cs="Times New Roman"/>
                <w:b/>
                <w:bCs/>
                <w:kern w:val="0"/>
                <w:lang w:val="en-IN" w:eastAsia="en-IN"/>
                <w14:ligatures w14:val="none"/>
              </w:rPr>
              <w:t>ytogenetic</w:t>
            </w:r>
          </w:p>
          <w:p w14:paraId="78C0A3FB"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restart"/>
            <w:vAlign w:val="center"/>
          </w:tcPr>
          <w:p w14:paraId="115FDC1B"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CPSS</w:t>
            </w:r>
            <w:r w:rsidRPr="00962177">
              <w:rPr>
                <w:rFonts w:ascii="Times New Roman" w:eastAsia="Times New Roman" w:hAnsi="Times New Roman" w:cs="Times New Roman"/>
                <w:b/>
                <w:bCs/>
                <w:kern w:val="0"/>
                <w:lang w:val="en-IN" w:eastAsia="en-IN"/>
                <w14:ligatures w14:val="none"/>
              </w:rPr>
              <w:t>#</w:t>
            </w:r>
          </w:p>
          <w:p w14:paraId="258BBE78"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Such et al.</w:t>
            </w:r>
            <w:r>
              <w:rPr>
                <w:rFonts w:ascii="Times New Roman" w:eastAsia="Times New Roman" w:hAnsi="Times New Roman" w:cs="Times New Roman"/>
                <w:b/>
                <w:bCs/>
                <w:kern w:val="0"/>
                <w:lang w:val="en-IN" w:eastAsia="en-IN"/>
                <w14:ligatures w14:val="none"/>
              </w:rPr>
              <w:t>,</w:t>
            </w:r>
            <w:r w:rsidRPr="00AA310C">
              <w:rPr>
                <w:rFonts w:ascii="Times New Roman" w:eastAsia="Times New Roman" w:hAnsi="Times New Roman" w:cs="Times New Roman"/>
                <w:b/>
                <w:bCs/>
                <w:kern w:val="0"/>
                <w:lang w:val="en-IN" w:eastAsia="en-IN"/>
                <w14:ligatures w14:val="none"/>
              </w:rPr>
              <w:t xml:space="preserve"> 2013</w:t>
            </w:r>
          </w:p>
        </w:tc>
        <w:tc>
          <w:tcPr>
            <w:tcW w:w="3696" w:type="dxa"/>
            <w:vMerge w:val="restart"/>
            <w:hideMark/>
          </w:tcPr>
          <w:p w14:paraId="7D16C015"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CMML subtype: MD=0, MP=1</w:t>
            </w:r>
          </w:p>
          <w:p w14:paraId="6CD3D233"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BM blasts &lt;5%=0, ≥5%=1</w:t>
            </w:r>
          </w:p>
          <w:p w14:paraId="1533D003"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Transfusion dependence: No=0, Yes=1</w:t>
            </w:r>
          </w:p>
          <w:p w14:paraId="7FBFC2B3"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 xml:space="preserve">CMML-specific cytogenetic risk classification: </w:t>
            </w:r>
          </w:p>
          <w:p w14:paraId="7A9D5565" w14:textId="77777777" w:rsidR="00440B99" w:rsidRPr="00AA310C" w:rsidRDefault="00440B99" w:rsidP="001E7F5A">
            <w:pPr>
              <w:pStyle w:val="ListParagraph"/>
              <w:numPr>
                <w:ilvl w:val="2"/>
                <w:numId w:val="1"/>
              </w:numPr>
              <w:ind w:left="1006" w:hanging="270"/>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lastRenderedPageBreak/>
              <w:t>Low=0, Intermediate=1, High=2</w:t>
            </w:r>
          </w:p>
        </w:tc>
        <w:tc>
          <w:tcPr>
            <w:tcW w:w="2043" w:type="dxa"/>
            <w:hideMark/>
          </w:tcPr>
          <w:p w14:paraId="00E1F403"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lastRenderedPageBreak/>
              <w:t>0 = Low</w:t>
            </w:r>
          </w:p>
        </w:tc>
        <w:tc>
          <w:tcPr>
            <w:tcW w:w="1384" w:type="dxa"/>
          </w:tcPr>
          <w:p w14:paraId="775AD55A"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867FE5">
              <w:rPr>
                <w:rFonts w:ascii="Times New Roman" w:eastAsia="Times New Roman" w:hAnsi="Times New Roman" w:cs="Times New Roman"/>
                <w:kern w:val="0"/>
                <w:lang w:val="en-IN" w:eastAsia="en-IN"/>
                <w14:ligatures w14:val="none"/>
              </w:rPr>
              <w:t>217/532 (40.8</w:t>
            </w:r>
            <w:r>
              <w:rPr>
                <w:rFonts w:ascii="Times New Roman" w:eastAsia="Times New Roman" w:hAnsi="Times New Roman" w:cs="Times New Roman"/>
                <w:kern w:val="0"/>
                <w:lang w:val="en-IN" w:eastAsia="en-IN"/>
                <w14:ligatures w14:val="none"/>
              </w:rPr>
              <w:t>)</w:t>
            </w:r>
          </w:p>
        </w:tc>
        <w:tc>
          <w:tcPr>
            <w:tcW w:w="1399" w:type="dxa"/>
          </w:tcPr>
          <w:p w14:paraId="72B7DBB9"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2</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7.1</w:t>
            </w:r>
            <w:r w:rsidRPr="00AA310C">
              <w:rPr>
                <w:rFonts w:ascii="Times New Roman" w:eastAsia="Times New Roman" w:hAnsi="Times New Roman" w:cs="Times New Roman"/>
                <w:kern w:val="0"/>
                <w:lang w:val="en-IN" w:eastAsia="en-IN"/>
                <w14:ligatures w14:val="none"/>
              </w:rPr>
              <w:t>)</w:t>
            </w:r>
          </w:p>
        </w:tc>
      </w:tr>
      <w:tr w:rsidR="00440B99" w:rsidRPr="00823E97" w14:paraId="15DA2067" w14:textId="77777777" w:rsidTr="001E7F5A">
        <w:trPr>
          <w:trHeight w:val="145"/>
        </w:trPr>
        <w:tc>
          <w:tcPr>
            <w:tcW w:w="1605" w:type="dxa"/>
            <w:vMerge/>
            <w:vAlign w:val="center"/>
          </w:tcPr>
          <w:p w14:paraId="375F41CA"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vAlign w:val="center"/>
          </w:tcPr>
          <w:p w14:paraId="5C6BBE3E"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2C6E44E3" w14:textId="77777777" w:rsidR="00440B99" w:rsidRPr="00AA310C" w:rsidRDefault="00440B99" w:rsidP="001E7F5A">
            <w:pPr>
              <w:ind w:left="385"/>
              <w:rPr>
                <w:rFonts w:ascii="Times New Roman" w:eastAsia="Times New Roman" w:hAnsi="Times New Roman" w:cs="Times New Roman"/>
                <w:kern w:val="0"/>
                <w:lang w:val="en-IN" w:eastAsia="en-IN"/>
                <w14:ligatures w14:val="none"/>
              </w:rPr>
            </w:pPr>
          </w:p>
        </w:tc>
        <w:tc>
          <w:tcPr>
            <w:tcW w:w="2043" w:type="dxa"/>
            <w:hideMark/>
          </w:tcPr>
          <w:p w14:paraId="1D5595AE"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 = Intermediate-1</w:t>
            </w:r>
          </w:p>
        </w:tc>
        <w:tc>
          <w:tcPr>
            <w:tcW w:w="1384" w:type="dxa"/>
          </w:tcPr>
          <w:p w14:paraId="775BE62F" w14:textId="77777777" w:rsidR="00440B99" w:rsidRPr="00AA310C" w:rsidRDefault="00440B99" w:rsidP="001E7F5A">
            <w:pPr>
              <w:spacing w:line="300" w:lineRule="atLeast"/>
              <w:rPr>
                <w:rFonts w:ascii="Times New Roman" w:eastAsia="Times New Roman" w:hAnsi="Times New Roman" w:cs="Times New Roman"/>
                <w:kern w:val="0"/>
                <w:lang w:val="en-IN" w:eastAsia="en-IN"/>
                <w14:ligatures w14:val="none"/>
              </w:rPr>
            </w:pPr>
            <w:r w:rsidRPr="00867FE5">
              <w:rPr>
                <w:rFonts w:ascii="Times New Roman" w:eastAsia="Times New Roman" w:hAnsi="Times New Roman" w:cs="Times New Roman"/>
                <w:kern w:val="0"/>
                <w:lang w:val="en-IN" w:eastAsia="en-IN"/>
                <w14:ligatures w14:val="none"/>
              </w:rPr>
              <w:t>155/532</w:t>
            </w:r>
            <w:r>
              <w:rPr>
                <w:rFonts w:ascii="Times New Roman" w:eastAsia="Times New Roman" w:hAnsi="Times New Roman" w:cs="Times New Roman"/>
                <w:kern w:val="0"/>
                <w:lang w:val="en-IN" w:eastAsia="en-IN"/>
                <w14:ligatures w14:val="none"/>
              </w:rPr>
              <w:t xml:space="preserve"> </w:t>
            </w:r>
            <w:r w:rsidRPr="00867FE5">
              <w:rPr>
                <w:rFonts w:ascii="Segoe UI" w:eastAsia="Times New Roman" w:hAnsi="Segoe UI" w:cs="Segoe UI"/>
                <w:kern w:val="0"/>
                <w:sz w:val="21"/>
                <w:szCs w:val="21"/>
                <w:lang w:val="en-IN" w:eastAsia="en-IN"/>
                <w14:ligatures w14:val="none"/>
              </w:rPr>
              <w:t>(29.1</w:t>
            </w:r>
            <w:r>
              <w:rPr>
                <w:rFonts w:ascii="Segoe UI" w:eastAsia="Times New Roman" w:hAnsi="Segoe UI" w:cs="Segoe UI"/>
                <w:kern w:val="0"/>
                <w:sz w:val="21"/>
                <w:szCs w:val="21"/>
                <w:lang w:val="en-IN" w:eastAsia="en-IN"/>
                <w14:ligatures w14:val="none"/>
              </w:rPr>
              <w:t>)</w:t>
            </w:r>
          </w:p>
        </w:tc>
        <w:tc>
          <w:tcPr>
            <w:tcW w:w="1399" w:type="dxa"/>
          </w:tcPr>
          <w:p w14:paraId="1B9A9F33"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w:t>
            </w:r>
            <w:r>
              <w:rPr>
                <w:rFonts w:ascii="Times New Roman" w:eastAsia="Times New Roman" w:hAnsi="Times New Roman" w:cs="Times New Roman"/>
                <w:kern w:val="0"/>
                <w:lang w:val="en-IN" w:eastAsia="en-IN"/>
                <w14:ligatures w14:val="none"/>
              </w:rPr>
              <w:t>2/28</w:t>
            </w:r>
            <w:r w:rsidRPr="00AA310C">
              <w:rPr>
                <w:rFonts w:ascii="Times New Roman" w:eastAsia="Times New Roman" w:hAnsi="Times New Roman" w:cs="Times New Roman"/>
                <w:kern w:val="0"/>
                <w:lang w:val="en-IN" w:eastAsia="en-IN"/>
                <w14:ligatures w14:val="none"/>
              </w:rPr>
              <w:t xml:space="preserve"> (4</w:t>
            </w:r>
            <w:r>
              <w:rPr>
                <w:rFonts w:ascii="Times New Roman" w:eastAsia="Times New Roman" w:hAnsi="Times New Roman" w:cs="Times New Roman"/>
                <w:kern w:val="0"/>
                <w:lang w:val="en-IN" w:eastAsia="en-IN"/>
                <w14:ligatures w14:val="none"/>
              </w:rPr>
              <w:t>2</w:t>
            </w:r>
            <w:r w:rsidRPr="00AA310C">
              <w:rPr>
                <w:rFonts w:ascii="Times New Roman" w:eastAsia="Times New Roman" w:hAnsi="Times New Roman" w:cs="Times New Roman"/>
                <w:kern w:val="0"/>
                <w:lang w:val="en-IN" w:eastAsia="en-IN"/>
                <w14:ligatures w14:val="none"/>
              </w:rPr>
              <w:t>.</w:t>
            </w:r>
            <w:r>
              <w:rPr>
                <w:rFonts w:ascii="Times New Roman" w:eastAsia="Times New Roman" w:hAnsi="Times New Roman" w:cs="Times New Roman"/>
                <w:kern w:val="0"/>
                <w:lang w:val="en-IN" w:eastAsia="en-IN"/>
                <w14:ligatures w14:val="none"/>
              </w:rPr>
              <w:t>9</w:t>
            </w:r>
            <w:r w:rsidRPr="00AA310C">
              <w:rPr>
                <w:rFonts w:ascii="Times New Roman" w:eastAsia="Times New Roman" w:hAnsi="Times New Roman" w:cs="Times New Roman"/>
                <w:kern w:val="0"/>
                <w:lang w:val="en-IN" w:eastAsia="en-IN"/>
                <w14:ligatures w14:val="none"/>
              </w:rPr>
              <w:t>)</w:t>
            </w:r>
          </w:p>
        </w:tc>
      </w:tr>
      <w:tr w:rsidR="00440B99" w:rsidRPr="00823E97" w14:paraId="57DE7C7A" w14:textId="77777777" w:rsidTr="001E7F5A">
        <w:trPr>
          <w:trHeight w:val="145"/>
        </w:trPr>
        <w:tc>
          <w:tcPr>
            <w:tcW w:w="1605" w:type="dxa"/>
            <w:vMerge/>
            <w:vAlign w:val="center"/>
          </w:tcPr>
          <w:p w14:paraId="6C19BDB9"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vAlign w:val="center"/>
          </w:tcPr>
          <w:p w14:paraId="329045CA"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63D2194B" w14:textId="77777777" w:rsidR="00440B99" w:rsidRPr="00AA310C" w:rsidRDefault="00440B99" w:rsidP="001E7F5A">
            <w:pPr>
              <w:ind w:left="385"/>
              <w:rPr>
                <w:rFonts w:ascii="Times New Roman" w:eastAsia="Times New Roman" w:hAnsi="Times New Roman" w:cs="Times New Roman"/>
                <w:kern w:val="0"/>
                <w:lang w:val="en-IN" w:eastAsia="en-IN"/>
                <w14:ligatures w14:val="none"/>
              </w:rPr>
            </w:pPr>
          </w:p>
        </w:tc>
        <w:tc>
          <w:tcPr>
            <w:tcW w:w="2043" w:type="dxa"/>
            <w:hideMark/>
          </w:tcPr>
          <w:p w14:paraId="0E2133F5"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2–3 = Intermediate-2</w:t>
            </w:r>
          </w:p>
        </w:tc>
        <w:tc>
          <w:tcPr>
            <w:tcW w:w="1384" w:type="dxa"/>
          </w:tcPr>
          <w:p w14:paraId="2AD2EC16" w14:textId="77777777" w:rsidR="00440B99" w:rsidRPr="00867FE5" w:rsidRDefault="00440B99" w:rsidP="001E7F5A">
            <w:pPr>
              <w:spacing w:line="300" w:lineRule="atLeast"/>
              <w:rPr>
                <w:rFonts w:ascii="Segoe UI" w:eastAsia="Times New Roman" w:hAnsi="Segoe UI" w:cs="Segoe UI"/>
                <w:kern w:val="0"/>
                <w:sz w:val="21"/>
                <w:szCs w:val="21"/>
                <w:lang w:val="en-IN" w:eastAsia="en-IN"/>
                <w14:ligatures w14:val="none"/>
              </w:rPr>
            </w:pPr>
            <w:r w:rsidRPr="00867FE5">
              <w:rPr>
                <w:rFonts w:ascii="Segoe UI" w:eastAsia="Times New Roman" w:hAnsi="Segoe UI" w:cs="Segoe UI"/>
                <w:kern w:val="0"/>
                <w:sz w:val="21"/>
                <w:szCs w:val="21"/>
                <w:lang w:val="en-IN" w:eastAsia="en-IN"/>
                <w14:ligatures w14:val="none"/>
              </w:rPr>
              <w:t>141/532 (26.5</w:t>
            </w:r>
            <w:r>
              <w:rPr>
                <w:rFonts w:ascii="Segoe UI" w:eastAsia="Times New Roman" w:hAnsi="Segoe UI" w:cs="Segoe UI"/>
                <w:kern w:val="0"/>
                <w:sz w:val="21"/>
                <w:szCs w:val="21"/>
                <w:lang w:val="en-IN" w:eastAsia="en-IN"/>
                <w14:ligatures w14:val="none"/>
              </w:rPr>
              <w:t>)</w:t>
            </w:r>
          </w:p>
          <w:p w14:paraId="78B7D6AA"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399" w:type="dxa"/>
          </w:tcPr>
          <w:p w14:paraId="3FB32D52"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10</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(35</w:t>
            </w:r>
            <w:r>
              <w:rPr>
                <w:rFonts w:ascii="Times New Roman" w:eastAsia="Times New Roman" w:hAnsi="Times New Roman" w:cs="Times New Roman"/>
                <w:kern w:val="0"/>
                <w:lang w:val="en-IN" w:eastAsia="en-IN"/>
                <w14:ligatures w14:val="none"/>
              </w:rPr>
              <w:t>.7</w:t>
            </w:r>
            <w:r w:rsidRPr="00AA310C">
              <w:rPr>
                <w:rFonts w:ascii="Times New Roman" w:eastAsia="Times New Roman" w:hAnsi="Times New Roman" w:cs="Times New Roman"/>
                <w:kern w:val="0"/>
                <w:lang w:val="en-IN" w:eastAsia="en-IN"/>
                <w14:ligatures w14:val="none"/>
              </w:rPr>
              <w:t>)</w:t>
            </w:r>
          </w:p>
        </w:tc>
      </w:tr>
      <w:tr w:rsidR="00440B99" w:rsidRPr="00823E97" w14:paraId="0C5E3216" w14:textId="77777777" w:rsidTr="001E7F5A">
        <w:trPr>
          <w:trHeight w:val="145"/>
        </w:trPr>
        <w:tc>
          <w:tcPr>
            <w:tcW w:w="1605" w:type="dxa"/>
            <w:vMerge/>
            <w:vAlign w:val="center"/>
          </w:tcPr>
          <w:p w14:paraId="0D5A3E6C"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vAlign w:val="center"/>
          </w:tcPr>
          <w:p w14:paraId="5A197080"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1CFDD257" w14:textId="77777777" w:rsidR="00440B99" w:rsidRPr="00AA310C" w:rsidRDefault="00440B99" w:rsidP="001E7F5A">
            <w:pPr>
              <w:ind w:left="385"/>
              <w:rPr>
                <w:rFonts w:ascii="Times New Roman" w:eastAsia="Times New Roman" w:hAnsi="Times New Roman" w:cs="Times New Roman"/>
                <w:kern w:val="0"/>
                <w:lang w:val="en-IN" w:eastAsia="en-IN"/>
                <w14:ligatures w14:val="none"/>
              </w:rPr>
            </w:pPr>
          </w:p>
        </w:tc>
        <w:tc>
          <w:tcPr>
            <w:tcW w:w="2043" w:type="dxa"/>
            <w:hideMark/>
          </w:tcPr>
          <w:p w14:paraId="507B2667"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4–5 = High</w:t>
            </w:r>
          </w:p>
        </w:tc>
        <w:tc>
          <w:tcPr>
            <w:tcW w:w="1384" w:type="dxa"/>
          </w:tcPr>
          <w:p w14:paraId="1F7D0C3F" w14:textId="77777777" w:rsidR="00440B99" w:rsidRPr="00867FE5" w:rsidRDefault="00440B99" w:rsidP="001E7F5A">
            <w:pPr>
              <w:spacing w:line="300" w:lineRule="atLeast"/>
              <w:rPr>
                <w:rFonts w:ascii="Segoe UI" w:eastAsia="Times New Roman" w:hAnsi="Segoe UI" w:cs="Segoe UI"/>
                <w:kern w:val="0"/>
                <w:sz w:val="21"/>
                <w:szCs w:val="21"/>
                <w:lang w:val="en-IN" w:eastAsia="en-IN"/>
                <w14:ligatures w14:val="none"/>
              </w:rPr>
            </w:pPr>
            <w:r w:rsidRPr="00867FE5">
              <w:rPr>
                <w:rFonts w:ascii="Segoe UI" w:eastAsia="Times New Roman" w:hAnsi="Segoe UI" w:cs="Segoe UI"/>
                <w:kern w:val="0"/>
                <w:sz w:val="21"/>
                <w:szCs w:val="21"/>
                <w:lang w:val="en-IN" w:eastAsia="en-IN"/>
                <w14:ligatures w14:val="none"/>
              </w:rPr>
              <w:t>19/532 (3.6</w:t>
            </w:r>
            <w:r>
              <w:rPr>
                <w:rFonts w:ascii="Segoe UI" w:eastAsia="Times New Roman" w:hAnsi="Segoe UI" w:cs="Segoe UI"/>
                <w:kern w:val="0"/>
                <w:sz w:val="21"/>
                <w:szCs w:val="21"/>
                <w:lang w:val="en-IN" w:eastAsia="en-IN"/>
                <w14:ligatures w14:val="none"/>
              </w:rPr>
              <w:t>)</w:t>
            </w:r>
          </w:p>
          <w:p w14:paraId="1B4B83A9"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399" w:type="dxa"/>
          </w:tcPr>
          <w:p w14:paraId="3B06BBC4"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4</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(1</w:t>
            </w:r>
            <w:r>
              <w:rPr>
                <w:rFonts w:ascii="Times New Roman" w:eastAsia="Times New Roman" w:hAnsi="Times New Roman" w:cs="Times New Roman"/>
                <w:kern w:val="0"/>
                <w:lang w:val="en-IN" w:eastAsia="en-IN"/>
                <w14:ligatures w14:val="none"/>
              </w:rPr>
              <w:t>4.3</w:t>
            </w:r>
            <w:r w:rsidRPr="00AA310C">
              <w:rPr>
                <w:rFonts w:ascii="Times New Roman" w:eastAsia="Times New Roman" w:hAnsi="Times New Roman" w:cs="Times New Roman"/>
                <w:kern w:val="0"/>
                <w:lang w:val="en-IN" w:eastAsia="en-IN"/>
                <w14:ligatures w14:val="none"/>
              </w:rPr>
              <w:t>)</w:t>
            </w:r>
          </w:p>
        </w:tc>
      </w:tr>
      <w:tr w:rsidR="00440B99" w:rsidRPr="00823E97" w14:paraId="2068FC14" w14:textId="77777777" w:rsidTr="001E7F5A">
        <w:trPr>
          <w:trHeight w:val="264"/>
        </w:trPr>
        <w:tc>
          <w:tcPr>
            <w:tcW w:w="1605" w:type="dxa"/>
            <w:vMerge w:val="restart"/>
            <w:vAlign w:val="center"/>
          </w:tcPr>
          <w:p w14:paraId="14B42E57" w14:textId="77777777" w:rsidR="00440B99" w:rsidRPr="00962177" w:rsidRDefault="00440B99" w:rsidP="001E7F5A">
            <w:pPr>
              <w:spacing w:line="300" w:lineRule="atLeast"/>
              <w:rPr>
                <w:rFonts w:ascii="Times New Roman" w:eastAsia="Times New Roman" w:hAnsi="Times New Roman" w:cs="Times New Roman"/>
                <w:b/>
                <w:bCs/>
                <w:kern w:val="0"/>
                <w:lang w:val="en-IN" w:eastAsia="en-IN"/>
                <w14:ligatures w14:val="none"/>
              </w:rPr>
            </w:pPr>
            <w:r w:rsidRPr="00962177">
              <w:rPr>
                <w:rFonts w:ascii="Times New Roman" w:eastAsia="Times New Roman" w:hAnsi="Times New Roman" w:cs="Times New Roman"/>
                <w:b/>
                <w:bCs/>
                <w:kern w:val="0"/>
                <w:lang w:val="en-IN" w:eastAsia="en-IN"/>
                <w14:ligatures w14:val="none"/>
              </w:rPr>
              <w:t xml:space="preserve">Clinical + </w:t>
            </w:r>
            <w:r>
              <w:rPr>
                <w:rFonts w:ascii="Times New Roman" w:eastAsia="Times New Roman" w:hAnsi="Times New Roman" w:cs="Times New Roman"/>
                <w:b/>
                <w:bCs/>
                <w:kern w:val="0"/>
                <w:lang w:val="en-IN" w:eastAsia="en-IN"/>
                <w14:ligatures w14:val="none"/>
              </w:rPr>
              <w:t>M</w:t>
            </w:r>
            <w:r w:rsidRPr="00962177">
              <w:rPr>
                <w:rFonts w:ascii="Times New Roman" w:eastAsia="Times New Roman" w:hAnsi="Times New Roman" w:cs="Times New Roman"/>
                <w:b/>
                <w:bCs/>
                <w:kern w:val="0"/>
                <w:lang w:val="en-IN" w:eastAsia="en-IN"/>
                <w14:ligatures w14:val="none"/>
              </w:rPr>
              <w:t>olecular</w:t>
            </w:r>
          </w:p>
          <w:p w14:paraId="5F6289DC"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restart"/>
            <w:vAlign w:val="center"/>
          </w:tcPr>
          <w:p w14:paraId="624F96FC"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GFM</w:t>
            </w:r>
            <w:r w:rsidRPr="00111720">
              <w:rPr>
                <w:rFonts w:ascii="Segoe UI" w:eastAsia="Times New Roman" w:hAnsi="Segoe UI" w:cs="Segoe UI"/>
                <w:b/>
                <w:bCs/>
                <w:kern w:val="0"/>
                <w:sz w:val="21"/>
                <w:szCs w:val="21"/>
                <w:lang w:val="en-IN" w:eastAsia="en-IN"/>
                <w14:ligatures w14:val="none"/>
              </w:rPr>
              <w:t>†</w:t>
            </w:r>
          </w:p>
          <w:p w14:paraId="22602820"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Itzykson et al.</w:t>
            </w:r>
            <w:r>
              <w:rPr>
                <w:rFonts w:ascii="Times New Roman" w:eastAsia="Times New Roman" w:hAnsi="Times New Roman" w:cs="Times New Roman"/>
                <w:b/>
                <w:bCs/>
                <w:kern w:val="0"/>
                <w:lang w:val="en-IN" w:eastAsia="en-IN"/>
                <w14:ligatures w14:val="none"/>
              </w:rPr>
              <w:t>,</w:t>
            </w:r>
            <w:r w:rsidRPr="00AA310C">
              <w:rPr>
                <w:rFonts w:ascii="Times New Roman" w:eastAsia="Times New Roman" w:hAnsi="Times New Roman" w:cs="Times New Roman"/>
                <w:b/>
                <w:bCs/>
                <w:kern w:val="0"/>
                <w:lang w:val="en-IN" w:eastAsia="en-IN"/>
                <w14:ligatures w14:val="none"/>
              </w:rPr>
              <w:t xml:space="preserve"> 2013</w:t>
            </w:r>
          </w:p>
        </w:tc>
        <w:tc>
          <w:tcPr>
            <w:tcW w:w="3696" w:type="dxa"/>
            <w:vMerge w:val="restart"/>
          </w:tcPr>
          <w:p w14:paraId="5DF020A6"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WBC &gt;15×10⁹/L=3</w:t>
            </w:r>
          </w:p>
          <w:p w14:paraId="60217604"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Age &gt;65 yr=2</w:t>
            </w:r>
          </w:p>
          <w:p w14:paraId="7EB95F00" w14:textId="77777777" w:rsidR="00440B99"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Hb &lt;10 g/dL(females) and &lt;11 g/dl (males)=2</w:t>
            </w:r>
          </w:p>
          <w:p w14:paraId="287E8441"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536748">
              <w:rPr>
                <w:rFonts w:ascii="Times New Roman" w:eastAsia="Times New Roman" w:hAnsi="Times New Roman" w:cs="Times New Roman"/>
                <w:kern w:val="0"/>
                <w:lang w:val="en-IN" w:eastAsia="en-IN"/>
                <w14:ligatures w14:val="none"/>
              </w:rPr>
              <w:t>Platelets &lt;100×10⁹/L=</w:t>
            </w:r>
            <w:r>
              <w:rPr>
                <w:rFonts w:ascii="Times New Roman" w:eastAsia="Times New Roman" w:hAnsi="Times New Roman" w:cs="Times New Roman"/>
                <w:kern w:val="0"/>
                <w:lang w:val="en-IN" w:eastAsia="en-IN"/>
                <w14:ligatures w14:val="none"/>
              </w:rPr>
              <w:t>2</w:t>
            </w:r>
          </w:p>
          <w:p w14:paraId="18A471D4"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i/>
                <w:iCs/>
                <w:kern w:val="0"/>
                <w:lang w:val="en-IN" w:eastAsia="en-IN"/>
                <w14:ligatures w14:val="none"/>
              </w:rPr>
              <w:t>ASXL1</w:t>
            </w:r>
            <w:r w:rsidRPr="00AA310C">
              <w:rPr>
                <w:rFonts w:ascii="Times New Roman" w:eastAsia="Times New Roman" w:hAnsi="Times New Roman" w:cs="Times New Roman"/>
                <w:kern w:val="0"/>
                <w:lang w:val="en-IN" w:eastAsia="en-IN"/>
                <w14:ligatures w14:val="none"/>
              </w:rPr>
              <w:t xml:space="preserve"> mutation=2</w:t>
            </w:r>
          </w:p>
        </w:tc>
        <w:tc>
          <w:tcPr>
            <w:tcW w:w="2043" w:type="dxa"/>
          </w:tcPr>
          <w:p w14:paraId="77AF9F0A"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0-4 = Low</w:t>
            </w:r>
          </w:p>
        </w:tc>
        <w:tc>
          <w:tcPr>
            <w:tcW w:w="1384" w:type="dxa"/>
          </w:tcPr>
          <w:p w14:paraId="27753859" w14:textId="77777777" w:rsidR="00440B99" w:rsidRDefault="00440B99" w:rsidP="001E7F5A">
            <w:pPr>
              <w:rPr>
                <w:rFonts w:ascii="Times New Roman" w:eastAsia="Times New Roman" w:hAnsi="Times New Roman" w:cs="Times New Roman"/>
                <w:kern w:val="0"/>
                <w:lang w:val="en-IN" w:eastAsia="en-IN"/>
                <w14:ligatures w14:val="none"/>
              </w:rPr>
            </w:pPr>
            <w:r w:rsidRPr="0060480E">
              <w:rPr>
                <w:rFonts w:ascii="Times New Roman" w:eastAsia="Times New Roman" w:hAnsi="Times New Roman" w:cs="Times New Roman"/>
                <w:kern w:val="0"/>
                <w:lang w:val="en-IN" w:eastAsia="en-IN"/>
                <w14:ligatures w14:val="none"/>
              </w:rPr>
              <w:t>188/477 (39.4</w:t>
            </w:r>
            <w:r>
              <w:rPr>
                <w:rFonts w:ascii="Times New Roman" w:eastAsia="Times New Roman" w:hAnsi="Times New Roman" w:cs="Times New Roman"/>
                <w:kern w:val="0"/>
                <w:lang w:val="en-IN" w:eastAsia="en-IN"/>
                <w14:ligatures w14:val="none"/>
              </w:rPr>
              <w:t>)</w:t>
            </w:r>
          </w:p>
        </w:tc>
        <w:tc>
          <w:tcPr>
            <w:tcW w:w="1399" w:type="dxa"/>
          </w:tcPr>
          <w:p w14:paraId="56FF6F98" w14:textId="77777777" w:rsidR="00440B99" w:rsidRPr="00AA310C" w:rsidRDefault="00440B99" w:rsidP="001E7F5A">
            <w:pPr>
              <w:rPr>
                <w:rFonts w:ascii="Times New Roman" w:eastAsia="Times New Roman" w:hAnsi="Times New Roman" w:cs="Times New Roman"/>
                <w:kern w:val="0"/>
                <w:lang w:val="en-IN" w:eastAsia="en-IN"/>
                <w14:ligatures w14:val="none"/>
              </w:rPr>
            </w:pPr>
            <w:r>
              <w:rPr>
                <w:rFonts w:ascii="Times New Roman" w:eastAsia="Times New Roman" w:hAnsi="Times New Roman" w:cs="Times New Roman"/>
                <w:kern w:val="0"/>
                <w:lang w:val="en-IN" w:eastAsia="en-IN"/>
                <w14:ligatures w14:val="none"/>
              </w:rPr>
              <w:t>7/29</w:t>
            </w:r>
            <w:r w:rsidRPr="00AA310C">
              <w:rPr>
                <w:rFonts w:ascii="Times New Roman" w:eastAsia="Times New Roman" w:hAnsi="Times New Roman" w:cs="Times New Roman"/>
                <w:kern w:val="0"/>
                <w:lang w:val="en-IN" w:eastAsia="en-IN"/>
                <w14:ligatures w14:val="none"/>
              </w:rPr>
              <w:t xml:space="preserve"> (2</w:t>
            </w:r>
            <w:r>
              <w:rPr>
                <w:rFonts w:ascii="Times New Roman" w:eastAsia="Times New Roman" w:hAnsi="Times New Roman" w:cs="Times New Roman"/>
                <w:kern w:val="0"/>
                <w:lang w:val="en-IN" w:eastAsia="en-IN"/>
                <w14:ligatures w14:val="none"/>
              </w:rPr>
              <w:t>4.1</w:t>
            </w:r>
            <w:r w:rsidRPr="00AA310C">
              <w:rPr>
                <w:rFonts w:ascii="Times New Roman" w:eastAsia="Times New Roman" w:hAnsi="Times New Roman" w:cs="Times New Roman"/>
                <w:kern w:val="0"/>
                <w:lang w:val="en-IN" w:eastAsia="en-IN"/>
                <w14:ligatures w14:val="none"/>
              </w:rPr>
              <w:t>)</w:t>
            </w:r>
          </w:p>
        </w:tc>
      </w:tr>
      <w:tr w:rsidR="00440B99" w:rsidRPr="00823E97" w14:paraId="33EA1A69" w14:textId="77777777" w:rsidTr="001E7F5A">
        <w:trPr>
          <w:trHeight w:val="145"/>
        </w:trPr>
        <w:tc>
          <w:tcPr>
            <w:tcW w:w="1605" w:type="dxa"/>
            <w:vMerge/>
            <w:vAlign w:val="center"/>
          </w:tcPr>
          <w:p w14:paraId="769B4748"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ign w:val="center"/>
          </w:tcPr>
          <w:p w14:paraId="3E0A81F4"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3696" w:type="dxa"/>
            <w:vMerge/>
          </w:tcPr>
          <w:p w14:paraId="34283D97"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p>
        </w:tc>
        <w:tc>
          <w:tcPr>
            <w:tcW w:w="2043" w:type="dxa"/>
          </w:tcPr>
          <w:p w14:paraId="06CF9C6E"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5-7 = Intermediate</w:t>
            </w:r>
          </w:p>
        </w:tc>
        <w:tc>
          <w:tcPr>
            <w:tcW w:w="1384" w:type="dxa"/>
          </w:tcPr>
          <w:p w14:paraId="65B0E1E1"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60480E">
              <w:rPr>
                <w:rFonts w:ascii="Times New Roman" w:eastAsia="Times New Roman" w:hAnsi="Times New Roman" w:cs="Times New Roman"/>
                <w:kern w:val="0"/>
                <w:lang w:val="en-IN" w:eastAsia="en-IN"/>
                <w14:ligatures w14:val="none"/>
              </w:rPr>
              <w:t>163/477 (34.2</w:t>
            </w:r>
            <w:r>
              <w:rPr>
                <w:rFonts w:ascii="Times New Roman" w:eastAsia="Times New Roman" w:hAnsi="Times New Roman" w:cs="Times New Roman"/>
                <w:kern w:val="0"/>
                <w:lang w:val="en-IN" w:eastAsia="en-IN"/>
                <w14:ligatures w14:val="none"/>
              </w:rPr>
              <w:t>)</w:t>
            </w:r>
          </w:p>
        </w:tc>
        <w:tc>
          <w:tcPr>
            <w:tcW w:w="1399" w:type="dxa"/>
          </w:tcPr>
          <w:p w14:paraId="4DD65E3D"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10</w:t>
            </w:r>
            <w:r>
              <w:rPr>
                <w:rFonts w:ascii="Times New Roman" w:eastAsia="Times New Roman" w:hAnsi="Times New Roman" w:cs="Times New Roman"/>
                <w:kern w:val="0"/>
                <w:lang w:val="en-IN" w:eastAsia="en-IN"/>
                <w14:ligatures w14:val="none"/>
              </w:rPr>
              <w:t>/29</w:t>
            </w:r>
            <w:r w:rsidRPr="00AA310C">
              <w:rPr>
                <w:rFonts w:ascii="Times New Roman" w:eastAsia="Times New Roman" w:hAnsi="Times New Roman" w:cs="Times New Roman"/>
                <w:kern w:val="0"/>
                <w:lang w:val="en-IN" w:eastAsia="en-IN"/>
                <w14:ligatures w14:val="none"/>
              </w:rPr>
              <w:t xml:space="preserve"> (3</w:t>
            </w:r>
            <w:r>
              <w:rPr>
                <w:rFonts w:ascii="Times New Roman" w:eastAsia="Times New Roman" w:hAnsi="Times New Roman" w:cs="Times New Roman"/>
                <w:kern w:val="0"/>
                <w:lang w:val="en-IN" w:eastAsia="en-IN"/>
                <w14:ligatures w14:val="none"/>
              </w:rPr>
              <w:t>4.5</w:t>
            </w:r>
            <w:r w:rsidRPr="00AA310C">
              <w:rPr>
                <w:rFonts w:ascii="Times New Roman" w:eastAsia="Times New Roman" w:hAnsi="Times New Roman" w:cs="Times New Roman"/>
                <w:kern w:val="0"/>
                <w:lang w:val="en-IN" w:eastAsia="en-IN"/>
                <w14:ligatures w14:val="none"/>
              </w:rPr>
              <w:t>)</w:t>
            </w:r>
          </w:p>
        </w:tc>
      </w:tr>
      <w:tr w:rsidR="00440B99" w:rsidRPr="00823E97" w14:paraId="556AAB3F" w14:textId="77777777" w:rsidTr="001E7F5A">
        <w:trPr>
          <w:trHeight w:val="288"/>
        </w:trPr>
        <w:tc>
          <w:tcPr>
            <w:tcW w:w="1605" w:type="dxa"/>
            <w:vMerge/>
            <w:vAlign w:val="center"/>
          </w:tcPr>
          <w:p w14:paraId="3703F63A"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tcBorders>
              <w:bottom w:val="single" w:sz="4" w:space="0" w:color="auto"/>
            </w:tcBorders>
            <w:vAlign w:val="center"/>
          </w:tcPr>
          <w:p w14:paraId="2E09DEDF"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3696" w:type="dxa"/>
            <w:vMerge/>
            <w:tcBorders>
              <w:bottom w:val="single" w:sz="4" w:space="0" w:color="auto"/>
            </w:tcBorders>
          </w:tcPr>
          <w:p w14:paraId="4BB7D5A5"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p>
        </w:tc>
        <w:tc>
          <w:tcPr>
            <w:tcW w:w="2043" w:type="dxa"/>
            <w:tcBorders>
              <w:bottom w:val="single" w:sz="4" w:space="0" w:color="auto"/>
            </w:tcBorders>
          </w:tcPr>
          <w:p w14:paraId="668C0377"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8-12= High</w:t>
            </w:r>
          </w:p>
        </w:tc>
        <w:tc>
          <w:tcPr>
            <w:tcW w:w="1384" w:type="dxa"/>
            <w:tcBorders>
              <w:bottom w:val="single" w:sz="4" w:space="0" w:color="auto"/>
            </w:tcBorders>
          </w:tcPr>
          <w:p w14:paraId="246DD4FB"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60480E">
              <w:rPr>
                <w:rFonts w:ascii="Times New Roman" w:eastAsia="Times New Roman" w:hAnsi="Times New Roman" w:cs="Times New Roman"/>
                <w:kern w:val="0"/>
                <w:lang w:val="en-IN" w:eastAsia="en-IN"/>
                <w14:ligatures w14:val="none"/>
              </w:rPr>
              <w:t>126/477 (26.4</w:t>
            </w:r>
            <w:r>
              <w:rPr>
                <w:rFonts w:ascii="Times New Roman" w:eastAsia="Times New Roman" w:hAnsi="Times New Roman" w:cs="Times New Roman"/>
                <w:kern w:val="0"/>
                <w:lang w:val="en-IN" w:eastAsia="en-IN"/>
                <w14:ligatures w14:val="none"/>
              </w:rPr>
              <w:t>)</w:t>
            </w:r>
          </w:p>
        </w:tc>
        <w:tc>
          <w:tcPr>
            <w:tcW w:w="1399" w:type="dxa"/>
            <w:tcBorders>
              <w:bottom w:val="single" w:sz="4" w:space="0" w:color="auto"/>
            </w:tcBorders>
          </w:tcPr>
          <w:p w14:paraId="2490787A"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12</w:t>
            </w:r>
            <w:r>
              <w:rPr>
                <w:rFonts w:ascii="Times New Roman" w:eastAsia="Times New Roman" w:hAnsi="Times New Roman" w:cs="Times New Roman"/>
                <w:kern w:val="0"/>
                <w:lang w:val="en-IN" w:eastAsia="en-IN"/>
                <w14:ligatures w14:val="none"/>
              </w:rPr>
              <w:t>/29</w:t>
            </w:r>
            <w:r w:rsidRPr="00AA310C">
              <w:rPr>
                <w:rFonts w:ascii="Times New Roman" w:eastAsia="Times New Roman" w:hAnsi="Times New Roman" w:cs="Times New Roman"/>
                <w:kern w:val="0"/>
                <w:lang w:val="en-IN" w:eastAsia="en-IN"/>
                <w14:ligatures w14:val="none"/>
              </w:rPr>
              <w:t xml:space="preserve"> (4</w:t>
            </w:r>
            <w:r>
              <w:rPr>
                <w:rFonts w:ascii="Times New Roman" w:eastAsia="Times New Roman" w:hAnsi="Times New Roman" w:cs="Times New Roman"/>
                <w:kern w:val="0"/>
                <w:lang w:val="en-IN" w:eastAsia="en-IN"/>
                <w14:ligatures w14:val="none"/>
              </w:rPr>
              <w:t>1.4</w:t>
            </w:r>
            <w:r w:rsidRPr="00AA310C">
              <w:rPr>
                <w:rFonts w:ascii="Times New Roman" w:eastAsia="Times New Roman" w:hAnsi="Times New Roman" w:cs="Times New Roman"/>
                <w:kern w:val="0"/>
                <w:lang w:val="en-IN" w:eastAsia="en-IN"/>
                <w14:ligatures w14:val="none"/>
              </w:rPr>
              <w:t>)</w:t>
            </w:r>
          </w:p>
        </w:tc>
      </w:tr>
      <w:tr w:rsidR="00440B99" w:rsidRPr="00823E97" w14:paraId="75E061E9" w14:textId="77777777" w:rsidTr="001E7F5A">
        <w:trPr>
          <w:trHeight w:val="671"/>
        </w:trPr>
        <w:tc>
          <w:tcPr>
            <w:tcW w:w="1605" w:type="dxa"/>
            <w:vMerge/>
            <w:vAlign w:val="center"/>
          </w:tcPr>
          <w:p w14:paraId="7838824D"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restart"/>
            <w:vAlign w:val="center"/>
          </w:tcPr>
          <w:p w14:paraId="2AEBABD3"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 xml:space="preserve">MMM </w:t>
            </w:r>
          </w:p>
          <w:p w14:paraId="2E2B8E34"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Patnaik et al</w:t>
            </w:r>
            <w:r>
              <w:rPr>
                <w:rFonts w:ascii="Times New Roman" w:eastAsia="Times New Roman" w:hAnsi="Times New Roman" w:cs="Times New Roman"/>
                <w:b/>
                <w:bCs/>
                <w:kern w:val="0"/>
                <w:lang w:val="en-IN" w:eastAsia="en-IN"/>
                <w14:ligatures w14:val="none"/>
              </w:rPr>
              <w:t>.,</w:t>
            </w:r>
            <w:r w:rsidRPr="00AA310C">
              <w:rPr>
                <w:rFonts w:ascii="Times New Roman" w:eastAsia="Times New Roman" w:hAnsi="Times New Roman" w:cs="Times New Roman"/>
                <w:b/>
                <w:bCs/>
                <w:kern w:val="0"/>
                <w:lang w:val="en-IN" w:eastAsia="en-IN"/>
                <w14:ligatures w14:val="none"/>
              </w:rPr>
              <w:t xml:space="preserve"> 2014</w:t>
            </w:r>
          </w:p>
        </w:tc>
        <w:tc>
          <w:tcPr>
            <w:tcW w:w="3696" w:type="dxa"/>
            <w:vMerge w:val="restart"/>
          </w:tcPr>
          <w:p w14:paraId="57FB1E7B"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AMC ≥10×10⁹/L=2</w:t>
            </w:r>
          </w:p>
          <w:p w14:paraId="57CD3A5C"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IMC present=2</w:t>
            </w:r>
          </w:p>
          <w:p w14:paraId="7744C7EA"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Hb &lt;10 g/dL=2</w:t>
            </w:r>
          </w:p>
          <w:p w14:paraId="24B65CD0"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Platelets &lt;100×10⁹/L=1.5</w:t>
            </w:r>
          </w:p>
          <w:p w14:paraId="03135455"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i/>
                <w:iCs/>
                <w:kern w:val="0"/>
                <w:lang w:val="en-IN" w:eastAsia="en-IN"/>
                <w14:ligatures w14:val="none"/>
              </w:rPr>
              <w:t>ASXL1</w:t>
            </w:r>
            <w:r w:rsidRPr="00AA310C">
              <w:rPr>
                <w:rFonts w:ascii="Times New Roman" w:eastAsia="Times New Roman" w:hAnsi="Times New Roman" w:cs="Times New Roman"/>
                <w:kern w:val="0"/>
                <w:lang w:val="en-IN" w:eastAsia="en-IN"/>
                <w14:ligatures w14:val="none"/>
              </w:rPr>
              <w:t xml:space="preserve"> mutation=1.5</w:t>
            </w:r>
          </w:p>
        </w:tc>
        <w:tc>
          <w:tcPr>
            <w:tcW w:w="2043" w:type="dxa"/>
          </w:tcPr>
          <w:p w14:paraId="17970045"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0 = Low</w:t>
            </w:r>
          </w:p>
        </w:tc>
        <w:tc>
          <w:tcPr>
            <w:tcW w:w="1384" w:type="dxa"/>
          </w:tcPr>
          <w:p w14:paraId="16F2242C" w14:textId="77777777" w:rsidR="00440B99" w:rsidRDefault="00440B99" w:rsidP="001E7F5A">
            <w:pPr>
              <w:rPr>
                <w:rFonts w:ascii="Times New Roman" w:eastAsia="Times New Roman" w:hAnsi="Times New Roman" w:cs="Times New Roman"/>
                <w:kern w:val="0"/>
                <w:lang w:val="en-IN" w:eastAsia="en-IN"/>
                <w14:ligatures w14:val="none"/>
              </w:rPr>
            </w:pPr>
            <w:r w:rsidRPr="009C2ABC">
              <w:rPr>
                <w:rFonts w:ascii="Times New Roman" w:eastAsia="Times New Roman" w:hAnsi="Times New Roman" w:cs="Times New Roman"/>
                <w:kern w:val="0"/>
                <w:lang w:val="en-IN" w:eastAsia="en-IN"/>
                <w14:ligatures w14:val="none"/>
              </w:rPr>
              <w:t>64/420 (15.2)</w:t>
            </w:r>
          </w:p>
        </w:tc>
        <w:tc>
          <w:tcPr>
            <w:tcW w:w="1399" w:type="dxa"/>
          </w:tcPr>
          <w:p w14:paraId="626272F1" w14:textId="77777777" w:rsidR="00440B99" w:rsidRPr="00AA310C" w:rsidRDefault="00440B99" w:rsidP="001E7F5A">
            <w:pPr>
              <w:rPr>
                <w:rFonts w:ascii="Times New Roman" w:eastAsia="Times New Roman" w:hAnsi="Times New Roman" w:cs="Times New Roman"/>
                <w:kern w:val="0"/>
                <w:lang w:val="en-IN" w:eastAsia="en-IN"/>
                <w14:ligatures w14:val="none"/>
              </w:rPr>
            </w:pPr>
            <w:r>
              <w:rPr>
                <w:rFonts w:ascii="Times New Roman" w:eastAsia="Times New Roman" w:hAnsi="Times New Roman" w:cs="Times New Roman"/>
                <w:kern w:val="0"/>
                <w:lang w:val="en-IN" w:eastAsia="en-IN"/>
                <w14:ligatures w14:val="none"/>
              </w:rPr>
              <w:t>0/29 (0.0)</w:t>
            </w:r>
          </w:p>
        </w:tc>
      </w:tr>
      <w:tr w:rsidR="00440B99" w:rsidRPr="00823E97" w14:paraId="3D834DBD" w14:textId="77777777" w:rsidTr="001E7F5A">
        <w:trPr>
          <w:trHeight w:val="145"/>
        </w:trPr>
        <w:tc>
          <w:tcPr>
            <w:tcW w:w="1605" w:type="dxa"/>
            <w:vMerge/>
            <w:vAlign w:val="center"/>
          </w:tcPr>
          <w:p w14:paraId="3C192A18"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ign w:val="center"/>
          </w:tcPr>
          <w:p w14:paraId="2C70BDB3"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3696" w:type="dxa"/>
            <w:vMerge/>
          </w:tcPr>
          <w:p w14:paraId="7C2A53D7"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p>
        </w:tc>
        <w:tc>
          <w:tcPr>
            <w:tcW w:w="2043" w:type="dxa"/>
          </w:tcPr>
          <w:p w14:paraId="7EDF5ACF"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≤2 = Intermediate-1</w:t>
            </w:r>
          </w:p>
        </w:tc>
        <w:tc>
          <w:tcPr>
            <w:tcW w:w="1384" w:type="dxa"/>
          </w:tcPr>
          <w:p w14:paraId="59ABB334"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9C2ABC">
              <w:rPr>
                <w:rFonts w:ascii="Times New Roman" w:eastAsia="Times New Roman" w:hAnsi="Times New Roman" w:cs="Times New Roman"/>
                <w:kern w:val="0"/>
                <w:lang w:val="en-IN" w:eastAsia="en-IN"/>
                <w14:ligatures w14:val="none"/>
              </w:rPr>
              <w:t>128/420 (30.5</w:t>
            </w:r>
            <w:r>
              <w:rPr>
                <w:rFonts w:ascii="Times New Roman" w:eastAsia="Times New Roman" w:hAnsi="Times New Roman" w:cs="Times New Roman"/>
                <w:kern w:val="0"/>
                <w:lang w:val="en-IN" w:eastAsia="en-IN"/>
                <w14:ligatures w14:val="none"/>
              </w:rPr>
              <w:t>)</w:t>
            </w:r>
          </w:p>
        </w:tc>
        <w:tc>
          <w:tcPr>
            <w:tcW w:w="1399" w:type="dxa"/>
          </w:tcPr>
          <w:p w14:paraId="2B06C369"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5</w:t>
            </w:r>
            <w:r>
              <w:rPr>
                <w:rFonts w:ascii="Times New Roman" w:eastAsia="Times New Roman" w:hAnsi="Times New Roman" w:cs="Times New Roman"/>
                <w:kern w:val="0"/>
                <w:lang w:val="en-IN" w:eastAsia="en-IN"/>
                <w14:ligatures w14:val="none"/>
              </w:rPr>
              <w:t>/29</w:t>
            </w:r>
            <w:r w:rsidRPr="00AA310C">
              <w:rPr>
                <w:rFonts w:ascii="Times New Roman" w:eastAsia="Times New Roman" w:hAnsi="Times New Roman" w:cs="Times New Roman"/>
                <w:kern w:val="0"/>
                <w:lang w:val="en-IN" w:eastAsia="en-IN"/>
                <w14:ligatures w14:val="none"/>
              </w:rPr>
              <w:t xml:space="preserve"> (1</w:t>
            </w:r>
            <w:r>
              <w:rPr>
                <w:rFonts w:ascii="Times New Roman" w:eastAsia="Times New Roman" w:hAnsi="Times New Roman" w:cs="Times New Roman"/>
                <w:kern w:val="0"/>
                <w:lang w:val="en-IN" w:eastAsia="en-IN"/>
                <w14:ligatures w14:val="none"/>
              </w:rPr>
              <w:t>7.2</w:t>
            </w:r>
            <w:r w:rsidRPr="00AA310C">
              <w:rPr>
                <w:rFonts w:ascii="Times New Roman" w:eastAsia="Times New Roman" w:hAnsi="Times New Roman" w:cs="Times New Roman"/>
                <w:kern w:val="0"/>
                <w:lang w:val="en-IN" w:eastAsia="en-IN"/>
                <w14:ligatures w14:val="none"/>
              </w:rPr>
              <w:t>)</w:t>
            </w:r>
          </w:p>
        </w:tc>
      </w:tr>
      <w:tr w:rsidR="00440B99" w:rsidRPr="00823E97" w14:paraId="665E0913" w14:textId="77777777" w:rsidTr="001E7F5A">
        <w:trPr>
          <w:trHeight w:val="145"/>
        </w:trPr>
        <w:tc>
          <w:tcPr>
            <w:tcW w:w="1605" w:type="dxa"/>
            <w:vMerge/>
            <w:vAlign w:val="center"/>
          </w:tcPr>
          <w:p w14:paraId="714A2725"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ign w:val="center"/>
          </w:tcPr>
          <w:p w14:paraId="44CCAE54"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3696" w:type="dxa"/>
            <w:vMerge/>
          </w:tcPr>
          <w:p w14:paraId="7B4897F7"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p>
        </w:tc>
        <w:tc>
          <w:tcPr>
            <w:tcW w:w="2043" w:type="dxa"/>
          </w:tcPr>
          <w:p w14:paraId="2AFADB90"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2.5-4.5 = Intermediate-2</w:t>
            </w:r>
          </w:p>
        </w:tc>
        <w:tc>
          <w:tcPr>
            <w:tcW w:w="1384" w:type="dxa"/>
          </w:tcPr>
          <w:p w14:paraId="74C5EE76"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9C2ABC">
              <w:rPr>
                <w:rFonts w:ascii="Times New Roman" w:eastAsia="Times New Roman" w:hAnsi="Times New Roman" w:cs="Times New Roman"/>
                <w:kern w:val="0"/>
                <w:lang w:val="en-IN" w:eastAsia="en-IN"/>
                <w14:ligatures w14:val="none"/>
              </w:rPr>
              <w:t>118/420 (28.1</w:t>
            </w:r>
            <w:r>
              <w:rPr>
                <w:rFonts w:ascii="Times New Roman" w:eastAsia="Times New Roman" w:hAnsi="Times New Roman" w:cs="Times New Roman"/>
                <w:kern w:val="0"/>
                <w:lang w:val="en-IN" w:eastAsia="en-IN"/>
                <w14:ligatures w14:val="none"/>
              </w:rPr>
              <w:t>)</w:t>
            </w:r>
          </w:p>
        </w:tc>
        <w:tc>
          <w:tcPr>
            <w:tcW w:w="1399" w:type="dxa"/>
          </w:tcPr>
          <w:p w14:paraId="685A2C30"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8</w:t>
            </w:r>
            <w:r>
              <w:rPr>
                <w:rFonts w:ascii="Times New Roman" w:eastAsia="Times New Roman" w:hAnsi="Times New Roman" w:cs="Times New Roman"/>
                <w:kern w:val="0"/>
                <w:lang w:val="en-IN" w:eastAsia="en-IN"/>
                <w14:ligatures w14:val="none"/>
              </w:rPr>
              <w:t>/29</w:t>
            </w:r>
            <w:r w:rsidRPr="00AA310C">
              <w:rPr>
                <w:rFonts w:ascii="Times New Roman" w:eastAsia="Times New Roman" w:hAnsi="Times New Roman" w:cs="Times New Roman"/>
                <w:kern w:val="0"/>
                <w:lang w:val="en-IN" w:eastAsia="en-IN"/>
                <w14:ligatures w14:val="none"/>
              </w:rPr>
              <w:t xml:space="preserve"> (2</w:t>
            </w:r>
            <w:r>
              <w:rPr>
                <w:rFonts w:ascii="Times New Roman" w:eastAsia="Times New Roman" w:hAnsi="Times New Roman" w:cs="Times New Roman"/>
                <w:kern w:val="0"/>
                <w:lang w:val="en-IN" w:eastAsia="en-IN"/>
                <w14:ligatures w14:val="none"/>
              </w:rPr>
              <w:t>7.6</w:t>
            </w:r>
            <w:r w:rsidRPr="00AA310C">
              <w:rPr>
                <w:rFonts w:ascii="Times New Roman" w:eastAsia="Times New Roman" w:hAnsi="Times New Roman" w:cs="Times New Roman"/>
                <w:kern w:val="0"/>
                <w:lang w:val="en-IN" w:eastAsia="en-IN"/>
                <w14:ligatures w14:val="none"/>
              </w:rPr>
              <w:t>)</w:t>
            </w:r>
          </w:p>
        </w:tc>
      </w:tr>
      <w:tr w:rsidR="00440B99" w:rsidRPr="00823E97" w14:paraId="3E244F6D" w14:textId="77777777" w:rsidTr="001E7F5A">
        <w:trPr>
          <w:trHeight w:val="377"/>
        </w:trPr>
        <w:tc>
          <w:tcPr>
            <w:tcW w:w="1605" w:type="dxa"/>
            <w:vMerge/>
            <w:vAlign w:val="center"/>
          </w:tcPr>
          <w:p w14:paraId="408EFD5C"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ign w:val="center"/>
          </w:tcPr>
          <w:p w14:paraId="489A9BFF"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3696" w:type="dxa"/>
            <w:vMerge/>
          </w:tcPr>
          <w:p w14:paraId="6E5F5CDA"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p>
        </w:tc>
        <w:tc>
          <w:tcPr>
            <w:tcW w:w="2043" w:type="dxa"/>
          </w:tcPr>
          <w:p w14:paraId="5B7A0184"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≥5 = High</w:t>
            </w:r>
          </w:p>
        </w:tc>
        <w:tc>
          <w:tcPr>
            <w:tcW w:w="1384" w:type="dxa"/>
          </w:tcPr>
          <w:p w14:paraId="72991B90"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9C2ABC">
              <w:rPr>
                <w:rFonts w:ascii="Times New Roman" w:eastAsia="Times New Roman" w:hAnsi="Times New Roman" w:cs="Times New Roman"/>
                <w:kern w:val="0"/>
                <w:lang w:val="en-IN" w:eastAsia="en-IN"/>
                <w14:ligatures w14:val="none"/>
              </w:rPr>
              <w:t>110/420 (26.2</w:t>
            </w:r>
            <w:r>
              <w:rPr>
                <w:rFonts w:ascii="Times New Roman" w:eastAsia="Times New Roman" w:hAnsi="Times New Roman" w:cs="Times New Roman"/>
                <w:kern w:val="0"/>
                <w:lang w:val="en-IN" w:eastAsia="en-IN"/>
                <w14:ligatures w14:val="none"/>
              </w:rPr>
              <w:t>)</w:t>
            </w:r>
          </w:p>
        </w:tc>
        <w:tc>
          <w:tcPr>
            <w:tcW w:w="1399" w:type="dxa"/>
          </w:tcPr>
          <w:p w14:paraId="76C351C1"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16</w:t>
            </w:r>
            <w:r>
              <w:rPr>
                <w:rFonts w:ascii="Times New Roman" w:eastAsia="Times New Roman" w:hAnsi="Times New Roman" w:cs="Times New Roman"/>
                <w:kern w:val="0"/>
                <w:lang w:val="en-IN" w:eastAsia="en-IN"/>
                <w14:ligatures w14:val="none"/>
              </w:rPr>
              <w:t>/29</w:t>
            </w:r>
            <w:r w:rsidRPr="00AA310C">
              <w:rPr>
                <w:rFonts w:ascii="Times New Roman" w:eastAsia="Times New Roman" w:hAnsi="Times New Roman" w:cs="Times New Roman"/>
                <w:kern w:val="0"/>
                <w:lang w:val="en-IN" w:eastAsia="en-IN"/>
                <w14:ligatures w14:val="none"/>
              </w:rPr>
              <w:t xml:space="preserve"> (5</w:t>
            </w:r>
            <w:r>
              <w:rPr>
                <w:rFonts w:ascii="Times New Roman" w:eastAsia="Times New Roman" w:hAnsi="Times New Roman" w:cs="Times New Roman"/>
                <w:kern w:val="0"/>
                <w:lang w:val="en-IN" w:eastAsia="en-IN"/>
                <w14:ligatures w14:val="none"/>
              </w:rPr>
              <w:t>5.2</w:t>
            </w:r>
            <w:r w:rsidRPr="00AA310C">
              <w:rPr>
                <w:rFonts w:ascii="Times New Roman" w:eastAsia="Times New Roman" w:hAnsi="Times New Roman" w:cs="Times New Roman"/>
                <w:kern w:val="0"/>
                <w:lang w:val="en-IN" w:eastAsia="en-IN"/>
                <w14:ligatures w14:val="none"/>
              </w:rPr>
              <w:t>)</w:t>
            </w:r>
          </w:p>
        </w:tc>
      </w:tr>
      <w:tr w:rsidR="00440B99" w:rsidRPr="00823E97" w14:paraId="55745D17" w14:textId="77777777" w:rsidTr="001E7F5A">
        <w:trPr>
          <w:trHeight w:val="145"/>
        </w:trPr>
        <w:tc>
          <w:tcPr>
            <w:tcW w:w="1605" w:type="dxa"/>
            <w:vMerge w:val="restart"/>
            <w:vAlign w:val="center"/>
          </w:tcPr>
          <w:p w14:paraId="1207DB3F" w14:textId="77777777" w:rsidR="00440B99" w:rsidRPr="00962177" w:rsidRDefault="00440B99" w:rsidP="001E7F5A">
            <w:pPr>
              <w:rPr>
                <w:rFonts w:ascii="Times New Roman" w:eastAsia="Times New Roman" w:hAnsi="Times New Roman" w:cs="Times New Roman"/>
                <w:b/>
                <w:bCs/>
                <w:kern w:val="0"/>
                <w:lang w:val="en-IN" w:eastAsia="en-IN"/>
                <w14:ligatures w14:val="none"/>
              </w:rPr>
            </w:pPr>
            <w:r w:rsidRPr="00F67553">
              <w:rPr>
                <w:rFonts w:ascii="Times New Roman" w:eastAsia="Times New Roman" w:hAnsi="Times New Roman" w:cs="Times New Roman"/>
                <w:b/>
                <w:bCs/>
                <w:kern w:val="0"/>
                <w:lang w:val="en-IN" w:eastAsia="en-IN"/>
                <w14:ligatures w14:val="none"/>
              </w:rPr>
              <w:t xml:space="preserve">Clinical + </w:t>
            </w:r>
            <w:r>
              <w:rPr>
                <w:rFonts w:ascii="Times New Roman" w:eastAsia="Times New Roman" w:hAnsi="Times New Roman" w:cs="Times New Roman"/>
                <w:b/>
                <w:bCs/>
                <w:kern w:val="0"/>
                <w:lang w:val="en-IN" w:eastAsia="en-IN"/>
                <w14:ligatures w14:val="none"/>
              </w:rPr>
              <w:t>C</w:t>
            </w:r>
            <w:r w:rsidRPr="00F67553">
              <w:rPr>
                <w:rFonts w:ascii="Times New Roman" w:eastAsia="Times New Roman" w:hAnsi="Times New Roman" w:cs="Times New Roman"/>
                <w:b/>
                <w:bCs/>
                <w:kern w:val="0"/>
                <w:lang w:val="en-IN" w:eastAsia="en-IN"/>
                <w14:ligatures w14:val="none"/>
              </w:rPr>
              <w:t xml:space="preserve">ytogenetic + </w:t>
            </w:r>
            <w:r>
              <w:rPr>
                <w:rFonts w:ascii="Times New Roman" w:eastAsia="Times New Roman" w:hAnsi="Times New Roman" w:cs="Times New Roman"/>
                <w:b/>
                <w:bCs/>
                <w:kern w:val="0"/>
                <w:lang w:val="en-IN" w:eastAsia="en-IN"/>
                <w14:ligatures w14:val="none"/>
              </w:rPr>
              <w:t>M</w:t>
            </w:r>
            <w:r w:rsidRPr="00F67553">
              <w:rPr>
                <w:rFonts w:ascii="Times New Roman" w:eastAsia="Times New Roman" w:hAnsi="Times New Roman" w:cs="Times New Roman"/>
                <w:b/>
                <w:bCs/>
                <w:kern w:val="0"/>
                <w:lang w:val="en-IN" w:eastAsia="en-IN"/>
                <w14:ligatures w14:val="none"/>
              </w:rPr>
              <w:t>olecular</w:t>
            </w:r>
          </w:p>
        </w:tc>
        <w:tc>
          <w:tcPr>
            <w:tcW w:w="1447" w:type="dxa"/>
            <w:vMerge w:val="restart"/>
            <w:vAlign w:val="center"/>
          </w:tcPr>
          <w:p w14:paraId="5272C0C6"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CPSS-Mol</w:t>
            </w:r>
            <w:r w:rsidRPr="00111720">
              <w:rPr>
                <w:rFonts w:ascii="Segoe UI" w:eastAsia="Times New Roman" w:hAnsi="Segoe UI" w:cs="Segoe UI"/>
                <w:b/>
                <w:bCs/>
                <w:kern w:val="0"/>
                <w:sz w:val="21"/>
                <w:szCs w:val="21"/>
                <w:lang w:val="en-IN" w:eastAsia="en-IN"/>
                <w14:ligatures w14:val="none"/>
              </w:rPr>
              <w:t>†</w:t>
            </w:r>
          </w:p>
          <w:p w14:paraId="175A514F"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Elena et al.</w:t>
            </w:r>
            <w:r>
              <w:rPr>
                <w:rFonts w:ascii="Times New Roman" w:eastAsia="Times New Roman" w:hAnsi="Times New Roman" w:cs="Times New Roman"/>
                <w:b/>
                <w:bCs/>
                <w:kern w:val="0"/>
                <w:lang w:val="en-IN" w:eastAsia="en-IN"/>
                <w14:ligatures w14:val="none"/>
              </w:rPr>
              <w:t>,</w:t>
            </w:r>
            <w:r w:rsidRPr="00AA310C">
              <w:rPr>
                <w:rFonts w:ascii="Times New Roman" w:eastAsia="Times New Roman" w:hAnsi="Times New Roman" w:cs="Times New Roman"/>
                <w:b/>
                <w:bCs/>
                <w:kern w:val="0"/>
                <w:lang w:val="en-IN" w:eastAsia="en-IN"/>
                <w14:ligatures w14:val="none"/>
              </w:rPr>
              <w:t xml:space="preserve"> 2016</w:t>
            </w:r>
          </w:p>
        </w:tc>
        <w:tc>
          <w:tcPr>
            <w:tcW w:w="3696" w:type="dxa"/>
            <w:vMerge w:val="restart"/>
            <w:hideMark/>
          </w:tcPr>
          <w:p w14:paraId="7EEE1452"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CMML subtype: MD=0, MP=1</w:t>
            </w:r>
          </w:p>
          <w:p w14:paraId="0E8E78B7"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BM blasts &lt;5%=0, ≥5%=1</w:t>
            </w:r>
          </w:p>
          <w:p w14:paraId="0AB9BFC1"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Transfusion dependence: No=0, Yes=1</w:t>
            </w:r>
          </w:p>
          <w:p w14:paraId="12FDF63B" w14:textId="77777777" w:rsidR="00440B99" w:rsidRPr="00AA310C" w:rsidRDefault="00440B99" w:rsidP="001E7F5A">
            <w:pPr>
              <w:pStyle w:val="ListParagraph"/>
              <w:numPr>
                <w:ilvl w:val="0"/>
                <w:numId w:val="1"/>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Genetic risk group</w:t>
            </w:r>
          </w:p>
        </w:tc>
        <w:tc>
          <w:tcPr>
            <w:tcW w:w="2043" w:type="dxa"/>
            <w:hideMark/>
          </w:tcPr>
          <w:p w14:paraId="33DBE1DE"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0 = Low</w:t>
            </w:r>
          </w:p>
        </w:tc>
        <w:tc>
          <w:tcPr>
            <w:tcW w:w="1384" w:type="dxa"/>
          </w:tcPr>
          <w:p w14:paraId="1574D07A"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9C2ABC">
              <w:rPr>
                <w:rFonts w:ascii="Times New Roman" w:eastAsia="Times New Roman" w:hAnsi="Times New Roman" w:cs="Times New Roman"/>
                <w:kern w:val="0"/>
                <w:lang w:val="en-IN" w:eastAsia="en-IN"/>
                <w14:ligatures w14:val="none"/>
              </w:rPr>
              <w:t>77/444 (17.3</w:t>
            </w:r>
            <w:r>
              <w:rPr>
                <w:rFonts w:ascii="Times New Roman" w:eastAsia="Times New Roman" w:hAnsi="Times New Roman" w:cs="Times New Roman"/>
                <w:kern w:val="0"/>
                <w:lang w:val="en-IN" w:eastAsia="en-IN"/>
                <w14:ligatures w14:val="none"/>
              </w:rPr>
              <w:t>)</w:t>
            </w:r>
          </w:p>
        </w:tc>
        <w:tc>
          <w:tcPr>
            <w:tcW w:w="1399" w:type="dxa"/>
          </w:tcPr>
          <w:p w14:paraId="3D6E8F18"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0</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(0.0)</w:t>
            </w:r>
          </w:p>
        </w:tc>
      </w:tr>
      <w:tr w:rsidR="00440B99" w:rsidRPr="00823E97" w14:paraId="54684ED3" w14:textId="77777777" w:rsidTr="001E7F5A">
        <w:trPr>
          <w:trHeight w:val="145"/>
        </w:trPr>
        <w:tc>
          <w:tcPr>
            <w:tcW w:w="1605" w:type="dxa"/>
            <w:vMerge/>
            <w:vAlign w:val="center"/>
          </w:tcPr>
          <w:p w14:paraId="6C241F3C"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vAlign w:val="center"/>
          </w:tcPr>
          <w:p w14:paraId="40CF1F82"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64F8887B" w14:textId="77777777" w:rsidR="00440B99" w:rsidRPr="00AA310C" w:rsidRDefault="00440B99" w:rsidP="001E7F5A">
            <w:pPr>
              <w:ind w:left="385"/>
              <w:rPr>
                <w:rFonts w:ascii="Times New Roman" w:eastAsia="Times New Roman" w:hAnsi="Times New Roman" w:cs="Times New Roman"/>
                <w:kern w:val="0"/>
                <w:lang w:val="en-IN" w:eastAsia="en-IN"/>
                <w14:ligatures w14:val="none"/>
              </w:rPr>
            </w:pPr>
          </w:p>
        </w:tc>
        <w:tc>
          <w:tcPr>
            <w:tcW w:w="2043" w:type="dxa"/>
            <w:hideMark/>
          </w:tcPr>
          <w:p w14:paraId="2D98B0C0"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 = Intermediate-1</w:t>
            </w:r>
          </w:p>
        </w:tc>
        <w:tc>
          <w:tcPr>
            <w:tcW w:w="1384" w:type="dxa"/>
          </w:tcPr>
          <w:p w14:paraId="55C175F6" w14:textId="77777777" w:rsidR="00440B99" w:rsidRDefault="00440B99" w:rsidP="001E7F5A">
            <w:pPr>
              <w:rPr>
                <w:rFonts w:ascii="Times New Roman" w:eastAsia="Times New Roman" w:hAnsi="Times New Roman" w:cs="Times New Roman"/>
                <w:kern w:val="0"/>
                <w:lang w:val="en-IN" w:eastAsia="en-IN"/>
                <w14:ligatures w14:val="none"/>
              </w:rPr>
            </w:pPr>
            <w:r w:rsidRPr="009C2ABC">
              <w:rPr>
                <w:rFonts w:ascii="Times New Roman" w:eastAsia="Times New Roman" w:hAnsi="Times New Roman" w:cs="Times New Roman"/>
                <w:kern w:val="0"/>
                <w:lang w:val="en-IN" w:eastAsia="en-IN"/>
                <w14:ligatures w14:val="none"/>
              </w:rPr>
              <w:t>106/444 (23.9</w:t>
            </w:r>
            <w:r>
              <w:rPr>
                <w:rFonts w:ascii="Times New Roman" w:eastAsia="Times New Roman" w:hAnsi="Times New Roman" w:cs="Times New Roman"/>
                <w:kern w:val="0"/>
                <w:lang w:val="en-IN" w:eastAsia="en-IN"/>
                <w14:ligatures w14:val="none"/>
              </w:rPr>
              <w:t>)</w:t>
            </w:r>
          </w:p>
        </w:tc>
        <w:tc>
          <w:tcPr>
            <w:tcW w:w="1399" w:type="dxa"/>
          </w:tcPr>
          <w:p w14:paraId="79D751C1" w14:textId="77777777" w:rsidR="00440B99" w:rsidRPr="00AA310C" w:rsidRDefault="00440B99" w:rsidP="001E7F5A">
            <w:pPr>
              <w:rPr>
                <w:rFonts w:ascii="Times New Roman" w:eastAsia="Times New Roman" w:hAnsi="Times New Roman" w:cs="Times New Roman"/>
                <w:kern w:val="0"/>
                <w:lang w:val="en-IN" w:eastAsia="en-IN"/>
                <w14:ligatures w14:val="none"/>
              </w:rPr>
            </w:pPr>
            <w:r>
              <w:rPr>
                <w:rFonts w:ascii="Times New Roman" w:eastAsia="Times New Roman" w:hAnsi="Times New Roman" w:cs="Times New Roman"/>
                <w:kern w:val="0"/>
                <w:lang w:val="en-IN" w:eastAsia="en-IN"/>
                <w14:ligatures w14:val="none"/>
              </w:rPr>
              <w:t>4/28</w:t>
            </w:r>
            <w:r w:rsidRPr="00AA310C">
              <w:rPr>
                <w:rFonts w:ascii="Times New Roman" w:eastAsia="Times New Roman" w:hAnsi="Times New Roman" w:cs="Times New Roman"/>
                <w:kern w:val="0"/>
                <w:lang w:val="en-IN" w:eastAsia="en-IN"/>
                <w14:ligatures w14:val="none"/>
              </w:rPr>
              <w:t xml:space="preserve"> (1</w:t>
            </w:r>
            <w:r>
              <w:rPr>
                <w:rFonts w:ascii="Times New Roman" w:eastAsia="Times New Roman" w:hAnsi="Times New Roman" w:cs="Times New Roman"/>
                <w:kern w:val="0"/>
                <w:lang w:val="en-IN" w:eastAsia="en-IN"/>
                <w14:ligatures w14:val="none"/>
              </w:rPr>
              <w:t>4.3</w:t>
            </w:r>
            <w:r w:rsidRPr="00AA310C">
              <w:rPr>
                <w:rFonts w:ascii="Times New Roman" w:eastAsia="Times New Roman" w:hAnsi="Times New Roman" w:cs="Times New Roman"/>
                <w:kern w:val="0"/>
                <w:lang w:val="en-IN" w:eastAsia="en-IN"/>
                <w14:ligatures w14:val="none"/>
              </w:rPr>
              <w:t>)</w:t>
            </w:r>
          </w:p>
        </w:tc>
      </w:tr>
      <w:tr w:rsidR="00440B99" w:rsidRPr="00823E97" w14:paraId="0A11AEF9" w14:textId="77777777" w:rsidTr="001E7F5A">
        <w:trPr>
          <w:trHeight w:val="145"/>
        </w:trPr>
        <w:tc>
          <w:tcPr>
            <w:tcW w:w="1605" w:type="dxa"/>
            <w:vMerge/>
            <w:vAlign w:val="center"/>
          </w:tcPr>
          <w:p w14:paraId="40A4DC47"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vAlign w:val="center"/>
          </w:tcPr>
          <w:p w14:paraId="0FA371A7"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0C4BCFB0" w14:textId="77777777" w:rsidR="00440B99" w:rsidRPr="00AA310C" w:rsidRDefault="00440B99" w:rsidP="001E7F5A">
            <w:pPr>
              <w:ind w:left="385"/>
              <w:rPr>
                <w:rFonts w:ascii="Times New Roman" w:eastAsia="Times New Roman" w:hAnsi="Times New Roman" w:cs="Times New Roman"/>
                <w:kern w:val="0"/>
                <w:lang w:val="en-IN" w:eastAsia="en-IN"/>
                <w14:ligatures w14:val="none"/>
              </w:rPr>
            </w:pPr>
          </w:p>
        </w:tc>
        <w:tc>
          <w:tcPr>
            <w:tcW w:w="2043" w:type="dxa"/>
            <w:hideMark/>
          </w:tcPr>
          <w:p w14:paraId="536B595F"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2–3 = Intermediate-2</w:t>
            </w:r>
          </w:p>
        </w:tc>
        <w:tc>
          <w:tcPr>
            <w:tcW w:w="1384" w:type="dxa"/>
          </w:tcPr>
          <w:p w14:paraId="58506176"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9C2ABC">
              <w:rPr>
                <w:rFonts w:ascii="Times New Roman" w:eastAsia="Times New Roman" w:hAnsi="Times New Roman" w:cs="Times New Roman"/>
                <w:kern w:val="0"/>
                <w:lang w:val="en-IN" w:eastAsia="en-IN"/>
                <w14:ligatures w14:val="none"/>
              </w:rPr>
              <w:t>160/444 (36.0</w:t>
            </w:r>
            <w:r>
              <w:rPr>
                <w:rFonts w:ascii="Times New Roman" w:eastAsia="Times New Roman" w:hAnsi="Times New Roman" w:cs="Times New Roman"/>
                <w:kern w:val="0"/>
                <w:lang w:val="en-IN" w:eastAsia="en-IN"/>
                <w14:ligatures w14:val="none"/>
              </w:rPr>
              <w:t>)</w:t>
            </w:r>
          </w:p>
        </w:tc>
        <w:tc>
          <w:tcPr>
            <w:tcW w:w="1399" w:type="dxa"/>
          </w:tcPr>
          <w:p w14:paraId="1EB7BE71"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14</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(50</w:t>
            </w:r>
            <w:r w:rsidRPr="00AA310C">
              <w:rPr>
                <w:rFonts w:ascii="Times New Roman" w:eastAsia="Times New Roman" w:hAnsi="Times New Roman" w:cs="Times New Roman"/>
                <w:kern w:val="0"/>
                <w:lang w:val="en-IN" w:eastAsia="en-IN"/>
                <w14:ligatures w14:val="none"/>
              </w:rPr>
              <w:t>.</w:t>
            </w:r>
            <w:r>
              <w:rPr>
                <w:rFonts w:ascii="Times New Roman" w:eastAsia="Times New Roman" w:hAnsi="Times New Roman" w:cs="Times New Roman"/>
                <w:kern w:val="0"/>
                <w:lang w:val="en-IN" w:eastAsia="en-IN"/>
                <w14:ligatures w14:val="none"/>
              </w:rPr>
              <w:t>0</w:t>
            </w:r>
            <w:r w:rsidRPr="00AA310C">
              <w:rPr>
                <w:rFonts w:ascii="Times New Roman" w:eastAsia="Times New Roman" w:hAnsi="Times New Roman" w:cs="Times New Roman"/>
                <w:kern w:val="0"/>
                <w:lang w:val="en-IN" w:eastAsia="en-IN"/>
                <w14:ligatures w14:val="none"/>
              </w:rPr>
              <w:t>)</w:t>
            </w:r>
          </w:p>
        </w:tc>
      </w:tr>
      <w:tr w:rsidR="00440B99" w:rsidRPr="00823E97" w14:paraId="3A28C0DE" w14:textId="77777777" w:rsidTr="001E7F5A">
        <w:trPr>
          <w:trHeight w:val="288"/>
        </w:trPr>
        <w:tc>
          <w:tcPr>
            <w:tcW w:w="1605" w:type="dxa"/>
            <w:vMerge/>
            <w:vAlign w:val="center"/>
          </w:tcPr>
          <w:p w14:paraId="63724997"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vAlign w:val="center"/>
          </w:tcPr>
          <w:p w14:paraId="327E1C78"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2B16EFAD" w14:textId="77777777" w:rsidR="00440B99" w:rsidRPr="00AA310C" w:rsidRDefault="00440B99" w:rsidP="001E7F5A">
            <w:pPr>
              <w:ind w:left="385"/>
              <w:rPr>
                <w:rFonts w:ascii="Times New Roman" w:eastAsia="Times New Roman" w:hAnsi="Times New Roman" w:cs="Times New Roman"/>
                <w:kern w:val="0"/>
                <w:lang w:val="en-IN" w:eastAsia="en-IN"/>
                <w14:ligatures w14:val="none"/>
              </w:rPr>
            </w:pPr>
          </w:p>
        </w:tc>
        <w:tc>
          <w:tcPr>
            <w:tcW w:w="2043" w:type="dxa"/>
            <w:hideMark/>
          </w:tcPr>
          <w:p w14:paraId="29F58FA6"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≥4 = High</w:t>
            </w:r>
          </w:p>
        </w:tc>
        <w:tc>
          <w:tcPr>
            <w:tcW w:w="1384" w:type="dxa"/>
          </w:tcPr>
          <w:p w14:paraId="4C9497F0"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9C2ABC">
              <w:rPr>
                <w:rFonts w:ascii="Times New Roman" w:eastAsia="Times New Roman" w:hAnsi="Times New Roman" w:cs="Times New Roman"/>
                <w:kern w:val="0"/>
                <w:lang w:val="en-IN" w:eastAsia="en-IN"/>
                <w14:ligatures w14:val="none"/>
              </w:rPr>
              <w:t>101/444 (22.7</w:t>
            </w:r>
            <w:r>
              <w:rPr>
                <w:rFonts w:ascii="Times New Roman" w:eastAsia="Times New Roman" w:hAnsi="Times New Roman" w:cs="Times New Roman"/>
                <w:kern w:val="0"/>
                <w:lang w:val="en-IN" w:eastAsia="en-IN"/>
                <w14:ligatures w14:val="none"/>
              </w:rPr>
              <w:t>)</w:t>
            </w:r>
          </w:p>
        </w:tc>
        <w:tc>
          <w:tcPr>
            <w:tcW w:w="1399" w:type="dxa"/>
          </w:tcPr>
          <w:p w14:paraId="7B95BAB6"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10</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(3</w:t>
            </w:r>
            <w:r>
              <w:rPr>
                <w:rFonts w:ascii="Times New Roman" w:eastAsia="Times New Roman" w:hAnsi="Times New Roman" w:cs="Times New Roman"/>
                <w:kern w:val="0"/>
                <w:lang w:val="en-IN" w:eastAsia="en-IN"/>
                <w14:ligatures w14:val="none"/>
              </w:rPr>
              <w:t>5.7</w:t>
            </w:r>
            <w:r w:rsidRPr="00AA310C">
              <w:rPr>
                <w:rFonts w:ascii="Times New Roman" w:eastAsia="Times New Roman" w:hAnsi="Times New Roman" w:cs="Times New Roman"/>
                <w:kern w:val="0"/>
                <w:lang w:val="en-IN" w:eastAsia="en-IN"/>
                <w14:ligatures w14:val="none"/>
              </w:rPr>
              <w:t>)</w:t>
            </w:r>
          </w:p>
        </w:tc>
      </w:tr>
      <w:tr w:rsidR="00440B99" w:rsidRPr="00823E97" w14:paraId="3A6F130F" w14:textId="77777777" w:rsidTr="001E7F5A">
        <w:trPr>
          <w:trHeight w:val="145"/>
        </w:trPr>
        <w:tc>
          <w:tcPr>
            <w:tcW w:w="1605" w:type="dxa"/>
            <w:vMerge/>
            <w:vAlign w:val="center"/>
          </w:tcPr>
          <w:p w14:paraId="487BDC17"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restart"/>
            <w:vAlign w:val="center"/>
          </w:tcPr>
          <w:p w14:paraId="52B73738" w14:textId="77777777" w:rsidR="00440B99" w:rsidRPr="00AA310C" w:rsidRDefault="00440B99" w:rsidP="001E7F5A">
            <w:pPr>
              <w:rPr>
                <w:rFonts w:ascii="Times New Roman" w:eastAsia="Times New Roman" w:hAnsi="Times New Roman" w:cs="Times New Roman"/>
                <w:kern w:val="0"/>
                <w:vertAlign w:val="superscript"/>
                <w:lang w:val="en-IN" w:eastAsia="en-IN"/>
                <w14:ligatures w14:val="none"/>
              </w:rPr>
            </w:pPr>
            <w:r w:rsidRPr="00AA310C">
              <w:rPr>
                <w:rFonts w:ascii="Times New Roman" w:eastAsia="Times New Roman" w:hAnsi="Times New Roman" w:cs="Times New Roman"/>
                <w:b/>
                <w:bCs/>
                <w:kern w:val="0"/>
                <w:lang w:val="en-IN" w:eastAsia="en-IN"/>
                <w14:ligatures w14:val="none"/>
              </w:rPr>
              <w:t>BLAST-Mol</w:t>
            </w:r>
          </w:p>
          <w:p w14:paraId="59CE4984"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Tefferi et al.</w:t>
            </w:r>
            <w:r>
              <w:rPr>
                <w:rFonts w:ascii="Times New Roman" w:eastAsia="Times New Roman" w:hAnsi="Times New Roman" w:cs="Times New Roman"/>
                <w:b/>
                <w:bCs/>
                <w:kern w:val="0"/>
                <w:lang w:val="en-IN" w:eastAsia="en-IN"/>
                <w14:ligatures w14:val="none"/>
              </w:rPr>
              <w:t>,</w:t>
            </w:r>
            <w:r w:rsidRPr="00AA310C">
              <w:rPr>
                <w:rFonts w:ascii="Times New Roman" w:eastAsia="Times New Roman" w:hAnsi="Times New Roman" w:cs="Times New Roman"/>
                <w:b/>
                <w:bCs/>
                <w:kern w:val="0"/>
                <w:lang w:val="en-IN" w:eastAsia="en-IN"/>
                <w14:ligatures w14:val="none"/>
              </w:rPr>
              <w:t xml:space="preserve"> 2025</w:t>
            </w:r>
          </w:p>
        </w:tc>
        <w:tc>
          <w:tcPr>
            <w:tcW w:w="3696" w:type="dxa"/>
            <w:vMerge w:val="restart"/>
            <w:hideMark/>
          </w:tcPr>
          <w:p w14:paraId="59E7358D" w14:textId="77777777" w:rsidR="00440B99" w:rsidRPr="00AA310C" w:rsidRDefault="00440B99" w:rsidP="001E7F5A">
            <w:pPr>
              <w:pStyle w:val="ListParagraph"/>
              <w:numPr>
                <w:ilvl w:val="0"/>
                <w:numId w:val="5"/>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BLAST score</w:t>
            </w:r>
          </w:p>
          <w:p w14:paraId="15FE51F2" w14:textId="77777777" w:rsidR="00440B99" w:rsidRPr="00AA310C" w:rsidRDefault="00440B99" w:rsidP="001E7F5A">
            <w:pPr>
              <w:pStyle w:val="ListParagraph"/>
              <w:numPr>
                <w:ilvl w:val="0"/>
                <w:numId w:val="5"/>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Cytogenetics: Low=0, Adverse=1</w:t>
            </w:r>
          </w:p>
          <w:p w14:paraId="589A5DB8" w14:textId="77777777" w:rsidR="00440B99" w:rsidRPr="00F67553" w:rsidRDefault="00440B99" w:rsidP="001E7F5A">
            <w:pPr>
              <w:spacing w:line="300" w:lineRule="atLeast"/>
              <w:rPr>
                <w:rFonts w:ascii="Segoe UI" w:eastAsia="Times New Roman" w:hAnsi="Segoe UI" w:cs="Segoe UI"/>
                <w:kern w:val="0"/>
                <w:sz w:val="21"/>
                <w:szCs w:val="21"/>
                <w:lang w:val="en-IN" w:eastAsia="en-IN"/>
                <w14:ligatures w14:val="none"/>
              </w:rPr>
            </w:pPr>
            <w:r w:rsidRPr="00AA310C">
              <w:rPr>
                <w:rFonts w:ascii="Times New Roman" w:eastAsia="Times New Roman" w:hAnsi="Times New Roman" w:cs="Times New Roman"/>
                <w:kern w:val="0"/>
                <w:lang w:val="en-IN" w:eastAsia="en-IN"/>
                <w14:ligatures w14:val="none"/>
              </w:rPr>
              <w:t>Molecular risk</w:t>
            </w:r>
            <w:r w:rsidRPr="00F67553">
              <w:rPr>
                <w:rFonts w:ascii="Segoe UI" w:eastAsia="Times New Roman" w:hAnsi="Segoe UI" w:cs="Segoe UI"/>
                <w:kern w:val="0"/>
                <w:sz w:val="21"/>
                <w:szCs w:val="21"/>
                <w:lang w:val="en-IN" w:eastAsia="en-IN"/>
                <w14:ligatures w14:val="none"/>
              </w:rPr>
              <w:t>‡</w:t>
            </w:r>
            <w:r w:rsidRPr="00F67553">
              <w:rPr>
                <w:rFonts w:ascii="Times New Roman" w:eastAsia="Times New Roman" w:hAnsi="Times New Roman" w:cs="Times New Roman"/>
                <w:kern w:val="0"/>
                <w:lang w:val="en-IN" w:eastAsia="en-IN"/>
                <w14:ligatures w14:val="none"/>
              </w:rPr>
              <w:t xml:space="preserve">: </w:t>
            </w:r>
          </w:p>
          <w:p w14:paraId="350A4D83" w14:textId="77777777" w:rsidR="00440B99" w:rsidRPr="00AA310C" w:rsidRDefault="00440B99" w:rsidP="001E7F5A">
            <w:pPr>
              <w:pStyle w:val="ListParagraph"/>
              <w:numPr>
                <w:ilvl w:val="2"/>
                <w:numId w:val="5"/>
              </w:numPr>
              <w:ind w:left="1006" w:hanging="270"/>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LMR=0, IMR=1, HMR=2</w:t>
            </w:r>
          </w:p>
        </w:tc>
        <w:tc>
          <w:tcPr>
            <w:tcW w:w="2043" w:type="dxa"/>
            <w:hideMark/>
          </w:tcPr>
          <w:p w14:paraId="674C631E"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Low: 0–1</w:t>
            </w:r>
          </w:p>
        </w:tc>
        <w:tc>
          <w:tcPr>
            <w:tcW w:w="1384" w:type="dxa"/>
          </w:tcPr>
          <w:p w14:paraId="78836F81" w14:textId="77777777" w:rsidR="00440B99" w:rsidRDefault="00440B99" w:rsidP="001E7F5A">
            <w:pPr>
              <w:rPr>
                <w:rFonts w:ascii="Times New Roman" w:eastAsia="Times New Roman" w:hAnsi="Times New Roman" w:cs="Times New Roman"/>
                <w:kern w:val="0"/>
                <w:lang w:val="en-IN" w:eastAsia="en-IN"/>
                <w14:ligatures w14:val="none"/>
              </w:rPr>
            </w:pPr>
            <w:r w:rsidRPr="005E5382">
              <w:rPr>
                <w:rFonts w:ascii="Times New Roman" w:eastAsia="Times New Roman" w:hAnsi="Times New Roman" w:cs="Times New Roman"/>
                <w:kern w:val="0"/>
                <w:lang w:val="en-IN" w:eastAsia="en-IN"/>
                <w14:ligatures w14:val="none"/>
              </w:rPr>
              <w:t>149/448 (33.3</w:t>
            </w:r>
            <w:r>
              <w:rPr>
                <w:rFonts w:ascii="Times New Roman" w:eastAsia="Times New Roman" w:hAnsi="Times New Roman" w:cs="Times New Roman"/>
                <w:kern w:val="0"/>
                <w:lang w:val="en-IN" w:eastAsia="en-IN"/>
                <w14:ligatures w14:val="none"/>
              </w:rPr>
              <w:t>)</w:t>
            </w:r>
          </w:p>
        </w:tc>
        <w:tc>
          <w:tcPr>
            <w:tcW w:w="1399" w:type="dxa"/>
          </w:tcPr>
          <w:p w14:paraId="6559A07F" w14:textId="77777777" w:rsidR="00440B99" w:rsidRPr="00AA310C" w:rsidRDefault="00440B99" w:rsidP="001E7F5A">
            <w:pPr>
              <w:rPr>
                <w:rFonts w:ascii="Times New Roman" w:eastAsia="Times New Roman" w:hAnsi="Times New Roman" w:cs="Times New Roman"/>
                <w:kern w:val="0"/>
                <w:lang w:val="en-IN" w:eastAsia="en-IN"/>
                <w14:ligatures w14:val="none"/>
              </w:rPr>
            </w:pPr>
            <w:r>
              <w:rPr>
                <w:rFonts w:ascii="Times New Roman" w:eastAsia="Times New Roman" w:hAnsi="Times New Roman" w:cs="Times New Roman"/>
                <w:kern w:val="0"/>
                <w:lang w:val="en-IN" w:eastAsia="en-IN"/>
                <w14:ligatures w14:val="none"/>
              </w:rPr>
              <w:t>2/28</w:t>
            </w:r>
            <w:r w:rsidRPr="00AA310C">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7.1</w:t>
            </w:r>
            <w:r w:rsidRPr="00AA310C">
              <w:rPr>
                <w:rFonts w:ascii="Times New Roman" w:eastAsia="Times New Roman" w:hAnsi="Times New Roman" w:cs="Times New Roman"/>
                <w:kern w:val="0"/>
                <w:lang w:val="en-IN" w:eastAsia="en-IN"/>
                <w14:ligatures w14:val="none"/>
              </w:rPr>
              <w:t>)</w:t>
            </w:r>
          </w:p>
        </w:tc>
      </w:tr>
      <w:tr w:rsidR="00440B99" w:rsidRPr="00823E97" w14:paraId="35E3E946" w14:textId="77777777" w:rsidTr="001E7F5A">
        <w:trPr>
          <w:trHeight w:val="145"/>
        </w:trPr>
        <w:tc>
          <w:tcPr>
            <w:tcW w:w="1605" w:type="dxa"/>
            <w:vMerge/>
            <w:vAlign w:val="center"/>
          </w:tcPr>
          <w:p w14:paraId="523B0801"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vAlign w:val="center"/>
          </w:tcPr>
          <w:p w14:paraId="3DAEFB3C"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7CE903B6" w14:textId="77777777" w:rsidR="00440B99" w:rsidRPr="00AA310C" w:rsidRDefault="00440B99" w:rsidP="001E7F5A">
            <w:pPr>
              <w:pStyle w:val="ListParagraph"/>
              <w:numPr>
                <w:ilvl w:val="0"/>
                <w:numId w:val="5"/>
              </w:numPr>
              <w:ind w:left="385"/>
              <w:rPr>
                <w:rFonts w:ascii="Times New Roman" w:eastAsia="Times New Roman" w:hAnsi="Times New Roman" w:cs="Times New Roman"/>
                <w:kern w:val="0"/>
                <w:lang w:val="en-IN" w:eastAsia="en-IN"/>
                <w14:ligatures w14:val="none"/>
              </w:rPr>
            </w:pPr>
          </w:p>
        </w:tc>
        <w:tc>
          <w:tcPr>
            <w:tcW w:w="2043" w:type="dxa"/>
            <w:hideMark/>
          </w:tcPr>
          <w:p w14:paraId="124051EF"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Intermediate: 2–3</w:t>
            </w:r>
          </w:p>
        </w:tc>
        <w:tc>
          <w:tcPr>
            <w:tcW w:w="1384" w:type="dxa"/>
          </w:tcPr>
          <w:p w14:paraId="4893F831"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5E5382">
              <w:rPr>
                <w:rFonts w:ascii="Times New Roman" w:eastAsia="Times New Roman" w:hAnsi="Times New Roman" w:cs="Times New Roman"/>
                <w:kern w:val="0"/>
                <w:lang w:val="en-IN" w:eastAsia="en-IN"/>
                <w14:ligatures w14:val="none"/>
              </w:rPr>
              <w:t>180/448 (40.2</w:t>
            </w:r>
            <w:r>
              <w:rPr>
                <w:rFonts w:ascii="Times New Roman" w:eastAsia="Times New Roman" w:hAnsi="Times New Roman" w:cs="Times New Roman"/>
                <w:kern w:val="0"/>
                <w:lang w:val="en-IN" w:eastAsia="en-IN"/>
                <w14:ligatures w14:val="none"/>
              </w:rPr>
              <w:t>)</w:t>
            </w:r>
          </w:p>
        </w:tc>
        <w:tc>
          <w:tcPr>
            <w:tcW w:w="1399" w:type="dxa"/>
          </w:tcPr>
          <w:p w14:paraId="6FA55CBE"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12</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(4</w:t>
            </w:r>
            <w:r>
              <w:rPr>
                <w:rFonts w:ascii="Times New Roman" w:eastAsia="Times New Roman" w:hAnsi="Times New Roman" w:cs="Times New Roman"/>
                <w:kern w:val="0"/>
                <w:lang w:val="en-IN" w:eastAsia="en-IN"/>
                <w14:ligatures w14:val="none"/>
              </w:rPr>
              <w:t>2.9</w:t>
            </w:r>
            <w:r w:rsidRPr="00AA310C">
              <w:rPr>
                <w:rFonts w:ascii="Times New Roman" w:eastAsia="Times New Roman" w:hAnsi="Times New Roman" w:cs="Times New Roman"/>
                <w:kern w:val="0"/>
                <w:lang w:val="en-IN" w:eastAsia="en-IN"/>
                <w14:ligatures w14:val="none"/>
              </w:rPr>
              <w:t>)</w:t>
            </w:r>
          </w:p>
        </w:tc>
      </w:tr>
      <w:tr w:rsidR="00440B99" w:rsidRPr="00823E97" w14:paraId="50C4FB1C" w14:textId="77777777" w:rsidTr="001E7F5A">
        <w:trPr>
          <w:trHeight w:val="145"/>
        </w:trPr>
        <w:tc>
          <w:tcPr>
            <w:tcW w:w="1605" w:type="dxa"/>
            <w:vMerge/>
            <w:vAlign w:val="center"/>
          </w:tcPr>
          <w:p w14:paraId="0378ECD6"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vAlign w:val="center"/>
          </w:tcPr>
          <w:p w14:paraId="51228F61"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35E35A93" w14:textId="77777777" w:rsidR="00440B99" w:rsidRPr="00AA310C" w:rsidRDefault="00440B99" w:rsidP="001E7F5A">
            <w:pPr>
              <w:pStyle w:val="ListParagraph"/>
              <w:numPr>
                <w:ilvl w:val="0"/>
                <w:numId w:val="5"/>
              </w:numPr>
              <w:ind w:left="385"/>
              <w:rPr>
                <w:rFonts w:ascii="Times New Roman" w:eastAsia="Times New Roman" w:hAnsi="Times New Roman" w:cs="Times New Roman"/>
                <w:kern w:val="0"/>
                <w:lang w:val="en-IN" w:eastAsia="en-IN"/>
                <w14:ligatures w14:val="none"/>
              </w:rPr>
            </w:pPr>
          </w:p>
        </w:tc>
        <w:tc>
          <w:tcPr>
            <w:tcW w:w="2043" w:type="dxa"/>
            <w:hideMark/>
          </w:tcPr>
          <w:p w14:paraId="6E16872D"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High: 4–6</w:t>
            </w:r>
          </w:p>
        </w:tc>
        <w:tc>
          <w:tcPr>
            <w:tcW w:w="1384" w:type="dxa"/>
          </w:tcPr>
          <w:p w14:paraId="714CB804"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5E5382">
              <w:rPr>
                <w:rFonts w:ascii="Times New Roman" w:eastAsia="Times New Roman" w:hAnsi="Times New Roman" w:cs="Times New Roman"/>
                <w:kern w:val="0"/>
                <w:lang w:val="en-IN" w:eastAsia="en-IN"/>
                <w14:ligatures w14:val="none"/>
              </w:rPr>
              <w:t>119/448 (26.6</w:t>
            </w:r>
            <w:r>
              <w:rPr>
                <w:rFonts w:ascii="Times New Roman" w:eastAsia="Times New Roman" w:hAnsi="Times New Roman" w:cs="Times New Roman"/>
                <w:kern w:val="0"/>
                <w:lang w:val="en-IN" w:eastAsia="en-IN"/>
                <w14:ligatures w14:val="none"/>
              </w:rPr>
              <w:t>)</w:t>
            </w:r>
          </w:p>
        </w:tc>
        <w:tc>
          <w:tcPr>
            <w:tcW w:w="1399" w:type="dxa"/>
          </w:tcPr>
          <w:p w14:paraId="273C563C"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14</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(50</w:t>
            </w:r>
            <w:r w:rsidRPr="00AA310C">
              <w:rPr>
                <w:rFonts w:ascii="Times New Roman" w:eastAsia="Times New Roman" w:hAnsi="Times New Roman" w:cs="Times New Roman"/>
                <w:kern w:val="0"/>
                <w:lang w:val="en-IN" w:eastAsia="en-IN"/>
                <w14:ligatures w14:val="none"/>
              </w:rPr>
              <w:t>.</w:t>
            </w:r>
            <w:r>
              <w:rPr>
                <w:rFonts w:ascii="Times New Roman" w:eastAsia="Times New Roman" w:hAnsi="Times New Roman" w:cs="Times New Roman"/>
                <w:kern w:val="0"/>
                <w:lang w:val="en-IN" w:eastAsia="en-IN"/>
                <w14:ligatures w14:val="none"/>
              </w:rPr>
              <w:t>0</w:t>
            </w:r>
            <w:r w:rsidRPr="00AA310C">
              <w:rPr>
                <w:rFonts w:ascii="Times New Roman" w:eastAsia="Times New Roman" w:hAnsi="Times New Roman" w:cs="Times New Roman"/>
                <w:kern w:val="0"/>
                <w:lang w:val="en-IN" w:eastAsia="en-IN"/>
                <w14:ligatures w14:val="none"/>
              </w:rPr>
              <w:t>)</w:t>
            </w:r>
          </w:p>
        </w:tc>
      </w:tr>
      <w:tr w:rsidR="00440B99" w:rsidRPr="00823E97" w14:paraId="7F3FD29D" w14:textId="77777777" w:rsidTr="001E7F5A">
        <w:trPr>
          <w:trHeight w:val="145"/>
        </w:trPr>
        <w:tc>
          <w:tcPr>
            <w:tcW w:w="1605" w:type="dxa"/>
            <w:vMerge/>
            <w:vAlign w:val="center"/>
          </w:tcPr>
          <w:p w14:paraId="2FE24DAB" w14:textId="77777777" w:rsidR="00440B99" w:rsidRPr="00AA310C" w:rsidRDefault="00440B99" w:rsidP="001E7F5A">
            <w:pPr>
              <w:rPr>
                <w:rFonts w:ascii="Times New Roman" w:eastAsia="Times New Roman" w:hAnsi="Times New Roman" w:cs="Times New Roman"/>
                <w:b/>
                <w:bCs/>
                <w:kern w:val="0"/>
                <w:lang w:val="en-IN" w:eastAsia="en-IN"/>
                <w14:ligatures w14:val="none"/>
              </w:rPr>
            </w:pPr>
          </w:p>
        </w:tc>
        <w:tc>
          <w:tcPr>
            <w:tcW w:w="1447" w:type="dxa"/>
            <w:vMerge w:val="restart"/>
            <w:vAlign w:val="center"/>
          </w:tcPr>
          <w:p w14:paraId="17CA7390"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iCPSS (Molecular CPSS)</w:t>
            </w:r>
          </w:p>
          <w:p w14:paraId="4CC01801" w14:textId="77777777" w:rsidR="00440B99" w:rsidRPr="00AA310C" w:rsidRDefault="00440B99" w:rsidP="001E7F5A">
            <w:pPr>
              <w:rPr>
                <w:rFonts w:ascii="Times New Roman" w:eastAsia="Times New Roman" w:hAnsi="Times New Roman" w:cs="Times New Roman"/>
                <w:b/>
                <w:bCs/>
                <w:kern w:val="0"/>
                <w:lang w:val="en-IN" w:eastAsia="en-IN"/>
                <w14:ligatures w14:val="none"/>
              </w:rPr>
            </w:pPr>
            <w:r w:rsidRPr="00AA310C">
              <w:rPr>
                <w:rFonts w:ascii="Times New Roman" w:eastAsia="Times New Roman" w:hAnsi="Times New Roman" w:cs="Times New Roman"/>
                <w:b/>
                <w:bCs/>
                <w:kern w:val="0"/>
                <w:lang w:val="en-IN" w:eastAsia="en-IN"/>
                <w14:ligatures w14:val="none"/>
              </w:rPr>
              <w:t>Lanino et al.</w:t>
            </w:r>
            <w:r>
              <w:rPr>
                <w:rFonts w:ascii="Times New Roman" w:eastAsia="Times New Roman" w:hAnsi="Times New Roman" w:cs="Times New Roman"/>
                <w:b/>
                <w:bCs/>
                <w:kern w:val="0"/>
                <w:lang w:val="en-IN" w:eastAsia="en-IN"/>
                <w14:ligatures w14:val="none"/>
              </w:rPr>
              <w:t>,</w:t>
            </w:r>
            <w:r w:rsidRPr="00AA310C">
              <w:rPr>
                <w:rFonts w:ascii="Times New Roman" w:eastAsia="Times New Roman" w:hAnsi="Times New Roman" w:cs="Times New Roman"/>
                <w:b/>
                <w:bCs/>
                <w:kern w:val="0"/>
                <w:lang w:val="en-IN" w:eastAsia="en-IN"/>
                <w14:ligatures w14:val="none"/>
              </w:rPr>
              <w:t xml:space="preserve"> 2026</w:t>
            </w:r>
          </w:p>
        </w:tc>
        <w:tc>
          <w:tcPr>
            <w:tcW w:w="3696" w:type="dxa"/>
            <w:vMerge w:val="restart"/>
            <w:hideMark/>
          </w:tcPr>
          <w:p w14:paraId="0065BD27" w14:textId="77777777" w:rsidR="00440B99" w:rsidRPr="00AA310C" w:rsidRDefault="00440B99" w:rsidP="001E7F5A">
            <w:pPr>
              <w:pStyle w:val="ListParagraph"/>
              <w:numPr>
                <w:ilvl w:val="0"/>
                <w:numId w:val="5"/>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WBC, ×10⁹/L</w:t>
            </w:r>
          </w:p>
          <w:p w14:paraId="5A162C07" w14:textId="77777777" w:rsidR="00440B99" w:rsidRPr="00AA310C" w:rsidRDefault="00440B99" w:rsidP="001E7F5A">
            <w:pPr>
              <w:pStyle w:val="ListParagraph"/>
              <w:numPr>
                <w:ilvl w:val="0"/>
                <w:numId w:val="5"/>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Hemoglobin, g/dL</w:t>
            </w:r>
          </w:p>
          <w:p w14:paraId="1FA3DE7D" w14:textId="77777777" w:rsidR="00440B99" w:rsidRPr="00AA310C" w:rsidRDefault="00440B99" w:rsidP="001E7F5A">
            <w:pPr>
              <w:pStyle w:val="ListParagraph"/>
              <w:numPr>
                <w:ilvl w:val="0"/>
                <w:numId w:val="5"/>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Platelet, ×10⁹/L</w:t>
            </w:r>
          </w:p>
          <w:p w14:paraId="6C9B3062" w14:textId="77777777" w:rsidR="00440B99" w:rsidRPr="00AA310C" w:rsidRDefault="00440B99" w:rsidP="001E7F5A">
            <w:pPr>
              <w:pStyle w:val="ListParagraph"/>
              <w:numPr>
                <w:ilvl w:val="0"/>
                <w:numId w:val="5"/>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BM blast%</w:t>
            </w:r>
          </w:p>
          <w:p w14:paraId="189C0AAD" w14:textId="77777777" w:rsidR="00440B99" w:rsidRPr="00AA310C" w:rsidRDefault="00440B99" w:rsidP="001E7F5A">
            <w:pPr>
              <w:pStyle w:val="ListParagraph"/>
              <w:numPr>
                <w:ilvl w:val="0"/>
                <w:numId w:val="5"/>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Cytogenetic risk</w:t>
            </w:r>
          </w:p>
          <w:p w14:paraId="3552580E" w14:textId="77777777" w:rsidR="00440B99" w:rsidRPr="00AA310C" w:rsidRDefault="00440B99" w:rsidP="001E7F5A">
            <w:pPr>
              <w:pStyle w:val="ListParagraph"/>
              <w:numPr>
                <w:ilvl w:val="0"/>
                <w:numId w:val="5"/>
              </w:numPr>
              <w:ind w:left="385"/>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Gene mutations (</w:t>
            </w:r>
            <w:r w:rsidRPr="00AA310C">
              <w:rPr>
                <w:rFonts w:ascii="Times New Roman" w:eastAsia="Times New Roman" w:hAnsi="Times New Roman" w:cs="Times New Roman"/>
                <w:i/>
                <w:iCs/>
                <w:kern w:val="0"/>
                <w:lang w:val="en-IN" w:eastAsia="en-IN"/>
                <w14:ligatures w14:val="none"/>
              </w:rPr>
              <w:t>ASXL1, DNMT3A, EZH2, RUNX1, SETBP1, STAG2, TET2, TP53, U2AF1</w:t>
            </w:r>
            <w:r w:rsidRPr="00AA310C">
              <w:rPr>
                <w:rFonts w:ascii="Times New Roman" w:eastAsia="Times New Roman" w:hAnsi="Times New Roman" w:cs="Times New Roman"/>
                <w:kern w:val="0"/>
                <w:lang w:val="en-IN" w:eastAsia="en-IN"/>
                <w14:ligatures w14:val="none"/>
              </w:rPr>
              <w:t xml:space="preserve">) </w:t>
            </w:r>
          </w:p>
        </w:tc>
        <w:tc>
          <w:tcPr>
            <w:tcW w:w="2043" w:type="dxa"/>
            <w:hideMark/>
          </w:tcPr>
          <w:p w14:paraId="3308D652"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Very Low</w:t>
            </w:r>
          </w:p>
        </w:tc>
        <w:tc>
          <w:tcPr>
            <w:tcW w:w="1384" w:type="dxa"/>
          </w:tcPr>
          <w:p w14:paraId="7512DB55" w14:textId="77777777" w:rsidR="00440B99" w:rsidRDefault="00440B99" w:rsidP="001E7F5A">
            <w:pPr>
              <w:rPr>
                <w:rFonts w:ascii="Times New Roman" w:eastAsia="Times New Roman" w:hAnsi="Times New Roman" w:cs="Times New Roman"/>
                <w:kern w:val="0"/>
                <w:lang w:val="en-IN" w:eastAsia="en-IN"/>
                <w14:ligatures w14:val="none"/>
              </w:rPr>
            </w:pPr>
            <w:r w:rsidRPr="00867FE5">
              <w:rPr>
                <w:rFonts w:ascii="Times New Roman" w:eastAsia="Times New Roman" w:hAnsi="Times New Roman" w:cs="Times New Roman"/>
                <w:kern w:val="0"/>
                <w:lang w:val="en-IN" w:eastAsia="en-IN"/>
                <w14:ligatures w14:val="none"/>
              </w:rPr>
              <w:t>504/3,012 (16.7</w:t>
            </w:r>
            <w:r>
              <w:rPr>
                <w:rFonts w:ascii="Times New Roman" w:eastAsia="Times New Roman" w:hAnsi="Times New Roman" w:cs="Times New Roman"/>
                <w:kern w:val="0"/>
                <w:lang w:val="en-IN" w:eastAsia="en-IN"/>
                <w14:ligatures w14:val="none"/>
              </w:rPr>
              <w:t>)</w:t>
            </w:r>
          </w:p>
        </w:tc>
        <w:tc>
          <w:tcPr>
            <w:tcW w:w="1399" w:type="dxa"/>
          </w:tcPr>
          <w:p w14:paraId="6F753A05" w14:textId="77777777" w:rsidR="00440B99" w:rsidRPr="00AA310C" w:rsidRDefault="00440B99" w:rsidP="001E7F5A">
            <w:pPr>
              <w:rPr>
                <w:rFonts w:ascii="Times New Roman" w:eastAsia="Times New Roman" w:hAnsi="Times New Roman" w:cs="Times New Roman"/>
                <w:kern w:val="0"/>
                <w:lang w:val="en-IN" w:eastAsia="en-IN"/>
                <w14:ligatures w14:val="none"/>
              </w:rPr>
            </w:pPr>
            <w:r>
              <w:rPr>
                <w:rFonts w:ascii="Times New Roman" w:eastAsia="Times New Roman" w:hAnsi="Times New Roman" w:cs="Times New Roman"/>
                <w:kern w:val="0"/>
                <w:lang w:val="en-IN" w:eastAsia="en-IN"/>
                <w14:ligatures w14:val="none"/>
              </w:rPr>
              <w:t>1/28</w:t>
            </w:r>
            <w:r w:rsidRPr="00AA310C">
              <w:rPr>
                <w:rFonts w:ascii="Times New Roman" w:eastAsia="Times New Roman" w:hAnsi="Times New Roman" w:cs="Times New Roman"/>
                <w:kern w:val="0"/>
                <w:lang w:val="en-IN" w:eastAsia="en-IN"/>
                <w14:ligatures w14:val="none"/>
              </w:rPr>
              <w:t xml:space="preserve"> (</w:t>
            </w:r>
            <w:r>
              <w:rPr>
                <w:rFonts w:ascii="Times New Roman" w:eastAsia="Times New Roman" w:hAnsi="Times New Roman" w:cs="Times New Roman"/>
                <w:kern w:val="0"/>
                <w:lang w:val="en-IN" w:eastAsia="en-IN"/>
                <w14:ligatures w14:val="none"/>
              </w:rPr>
              <w:t>3.6</w:t>
            </w:r>
            <w:r w:rsidRPr="00AA310C">
              <w:rPr>
                <w:rFonts w:ascii="Times New Roman" w:eastAsia="Times New Roman" w:hAnsi="Times New Roman" w:cs="Times New Roman"/>
                <w:kern w:val="0"/>
                <w:lang w:val="en-IN" w:eastAsia="en-IN"/>
                <w14:ligatures w14:val="none"/>
              </w:rPr>
              <w:t>)</w:t>
            </w:r>
          </w:p>
        </w:tc>
      </w:tr>
      <w:tr w:rsidR="00440B99" w:rsidRPr="00823E97" w14:paraId="67745D42" w14:textId="77777777" w:rsidTr="001E7F5A">
        <w:trPr>
          <w:trHeight w:val="145"/>
        </w:trPr>
        <w:tc>
          <w:tcPr>
            <w:tcW w:w="1605" w:type="dxa"/>
            <w:vMerge/>
          </w:tcPr>
          <w:p w14:paraId="4E7FDA87"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tcPr>
          <w:p w14:paraId="19EF52E0"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0D4B0916"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2043" w:type="dxa"/>
            <w:hideMark/>
          </w:tcPr>
          <w:p w14:paraId="12A83CD4"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Low</w:t>
            </w:r>
          </w:p>
        </w:tc>
        <w:tc>
          <w:tcPr>
            <w:tcW w:w="1384" w:type="dxa"/>
          </w:tcPr>
          <w:p w14:paraId="5B324E75"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867FE5">
              <w:rPr>
                <w:rFonts w:ascii="Times New Roman" w:eastAsia="Times New Roman" w:hAnsi="Times New Roman" w:cs="Times New Roman"/>
                <w:kern w:val="0"/>
                <w:lang w:val="en-IN" w:eastAsia="en-IN"/>
                <w14:ligatures w14:val="none"/>
              </w:rPr>
              <w:t>1,249/3,012 (41.5</w:t>
            </w:r>
            <w:r>
              <w:rPr>
                <w:rFonts w:ascii="Times New Roman" w:eastAsia="Times New Roman" w:hAnsi="Times New Roman" w:cs="Times New Roman"/>
                <w:kern w:val="0"/>
                <w:lang w:val="en-IN" w:eastAsia="en-IN"/>
                <w14:ligatures w14:val="none"/>
              </w:rPr>
              <w:t>)</w:t>
            </w:r>
          </w:p>
        </w:tc>
        <w:tc>
          <w:tcPr>
            <w:tcW w:w="1399" w:type="dxa"/>
          </w:tcPr>
          <w:p w14:paraId="33F8B63F"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8</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(2</w:t>
            </w:r>
            <w:r>
              <w:rPr>
                <w:rFonts w:ascii="Times New Roman" w:eastAsia="Times New Roman" w:hAnsi="Times New Roman" w:cs="Times New Roman"/>
                <w:kern w:val="0"/>
                <w:lang w:val="en-IN" w:eastAsia="en-IN"/>
                <w14:ligatures w14:val="none"/>
              </w:rPr>
              <w:t>8.6</w:t>
            </w:r>
            <w:r w:rsidRPr="00AA310C">
              <w:rPr>
                <w:rFonts w:ascii="Times New Roman" w:eastAsia="Times New Roman" w:hAnsi="Times New Roman" w:cs="Times New Roman"/>
                <w:kern w:val="0"/>
                <w:lang w:val="en-IN" w:eastAsia="en-IN"/>
                <w14:ligatures w14:val="none"/>
              </w:rPr>
              <w:t>)</w:t>
            </w:r>
          </w:p>
        </w:tc>
      </w:tr>
      <w:tr w:rsidR="00440B99" w:rsidRPr="00823E97" w14:paraId="0D6FD16F" w14:textId="77777777" w:rsidTr="001E7F5A">
        <w:trPr>
          <w:trHeight w:val="145"/>
        </w:trPr>
        <w:tc>
          <w:tcPr>
            <w:tcW w:w="1605" w:type="dxa"/>
            <w:vMerge/>
          </w:tcPr>
          <w:p w14:paraId="762AAD07"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tcPr>
          <w:p w14:paraId="5E3CCFA4"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5DF6A835"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2043" w:type="dxa"/>
            <w:hideMark/>
          </w:tcPr>
          <w:p w14:paraId="5A9FED17"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Intermediate</w:t>
            </w:r>
          </w:p>
        </w:tc>
        <w:tc>
          <w:tcPr>
            <w:tcW w:w="1384" w:type="dxa"/>
          </w:tcPr>
          <w:p w14:paraId="44578484"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867FE5">
              <w:rPr>
                <w:rFonts w:ascii="Times New Roman" w:eastAsia="Times New Roman" w:hAnsi="Times New Roman" w:cs="Times New Roman"/>
                <w:kern w:val="0"/>
                <w:lang w:val="en-IN" w:eastAsia="en-IN"/>
                <w14:ligatures w14:val="none"/>
              </w:rPr>
              <w:t>528/3,012 (17.5</w:t>
            </w:r>
            <w:r>
              <w:rPr>
                <w:rFonts w:ascii="Times New Roman" w:eastAsia="Times New Roman" w:hAnsi="Times New Roman" w:cs="Times New Roman"/>
                <w:kern w:val="0"/>
                <w:lang w:val="en-IN" w:eastAsia="en-IN"/>
                <w14:ligatures w14:val="none"/>
              </w:rPr>
              <w:t>)</w:t>
            </w:r>
          </w:p>
        </w:tc>
        <w:tc>
          <w:tcPr>
            <w:tcW w:w="1399" w:type="dxa"/>
          </w:tcPr>
          <w:p w14:paraId="6C838AC6"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9</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(3</w:t>
            </w:r>
            <w:r>
              <w:rPr>
                <w:rFonts w:ascii="Times New Roman" w:eastAsia="Times New Roman" w:hAnsi="Times New Roman" w:cs="Times New Roman"/>
                <w:kern w:val="0"/>
                <w:lang w:val="en-IN" w:eastAsia="en-IN"/>
                <w14:ligatures w14:val="none"/>
              </w:rPr>
              <w:t>2.1</w:t>
            </w:r>
            <w:r w:rsidRPr="00AA310C">
              <w:rPr>
                <w:rFonts w:ascii="Times New Roman" w:eastAsia="Times New Roman" w:hAnsi="Times New Roman" w:cs="Times New Roman"/>
                <w:kern w:val="0"/>
                <w:lang w:val="en-IN" w:eastAsia="en-IN"/>
                <w14:ligatures w14:val="none"/>
              </w:rPr>
              <w:t>)</w:t>
            </w:r>
          </w:p>
        </w:tc>
      </w:tr>
      <w:tr w:rsidR="00440B99" w:rsidRPr="00823E97" w14:paraId="597F0CF7" w14:textId="77777777" w:rsidTr="001E7F5A">
        <w:trPr>
          <w:trHeight w:val="145"/>
        </w:trPr>
        <w:tc>
          <w:tcPr>
            <w:tcW w:w="1605" w:type="dxa"/>
            <w:vMerge/>
          </w:tcPr>
          <w:p w14:paraId="15C23A69"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tcPr>
          <w:p w14:paraId="574792A1"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6FD10513"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2043" w:type="dxa"/>
            <w:hideMark/>
          </w:tcPr>
          <w:p w14:paraId="40BC9AE5"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High</w:t>
            </w:r>
          </w:p>
        </w:tc>
        <w:tc>
          <w:tcPr>
            <w:tcW w:w="1384" w:type="dxa"/>
          </w:tcPr>
          <w:p w14:paraId="1E8F19BC"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867FE5">
              <w:rPr>
                <w:rFonts w:ascii="Times New Roman" w:eastAsia="Times New Roman" w:hAnsi="Times New Roman" w:cs="Times New Roman"/>
                <w:kern w:val="0"/>
                <w:lang w:val="en-IN" w:eastAsia="en-IN"/>
                <w14:ligatures w14:val="none"/>
              </w:rPr>
              <w:t>508/3,012 (16.9</w:t>
            </w:r>
            <w:r>
              <w:rPr>
                <w:rFonts w:ascii="Times New Roman" w:eastAsia="Times New Roman" w:hAnsi="Times New Roman" w:cs="Times New Roman"/>
                <w:kern w:val="0"/>
                <w:lang w:val="en-IN" w:eastAsia="en-IN"/>
                <w14:ligatures w14:val="none"/>
              </w:rPr>
              <w:t>)</w:t>
            </w:r>
          </w:p>
        </w:tc>
        <w:tc>
          <w:tcPr>
            <w:tcW w:w="1399" w:type="dxa"/>
          </w:tcPr>
          <w:p w14:paraId="72DB1344"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6</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(2</w:t>
            </w:r>
            <w:r>
              <w:rPr>
                <w:rFonts w:ascii="Times New Roman" w:eastAsia="Times New Roman" w:hAnsi="Times New Roman" w:cs="Times New Roman"/>
                <w:kern w:val="0"/>
                <w:lang w:val="en-IN" w:eastAsia="en-IN"/>
                <w14:ligatures w14:val="none"/>
              </w:rPr>
              <w:t>1.4</w:t>
            </w:r>
            <w:r w:rsidRPr="00AA310C">
              <w:rPr>
                <w:rFonts w:ascii="Times New Roman" w:eastAsia="Times New Roman" w:hAnsi="Times New Roman" w:cs="Times New Roman"/>
                <w:kern w:val="0"/>
                <w:lang w:val="en-IN" w:eastAsia="en-IN"/>
                <w14:ligatures w14:val="none"/>
              </w:rPr>
              <w:t>)</w:t>
            </w:r>
          </w:p>
        </w:tc>
      </w:tr>
      <w:tr w:rsidR="00440B99" w:rsidRPr="00823E97" w14:paraId="3399A91C" w14:textId="77777777" w:rsidTr="001E7F5A">
        <w:trPr>
          <w:trHeight w:val="288"/>
        </w:trPr>
        <w:tc>
          <w:tcPr>
            <w:tcW w:w="1605" w:type="dxa"/>
            <w:vMerge/>
          </w:tcPr>
          <w:p w14:paraId="7A2143E8"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1447" w:type="dxa"/>
            <w:vMerge/>
          </w:tcPr>
          <w:p w14:paraId="693715DD"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3696" w:type="dxa"/>
            <w:vMerge/>
            <w:hideMark/>
          </w:tcPr>
          <w:p w14:paraId="014E9F6C" w14:textId="77777777" w:rsidR="00440B99" w:rsidRPr="00AA310C" w:rsidRDefault="00440B99" w:rsidP="001E7F5A">
            <w:pPr>
              <w:rPr>
                <w:rFonts w:ascii="Times New Roman" w:eastAsia="Times New Roman" w:hAnsi="Times New Roman" w:cs="Times New Roman"/>
                <w:kern w:val="0"/>
                <w:lang w:val="en-IN" w:eastAsia="en-IN"/>
                <w14:ligatures w14:val="none"/>
              </w:rPr>
            </w:pPr>
          </w:p>
        </w:tc>
        <w:tc>
          <w:tcPr>
            <w:tcW w:w="2043" w:type="dxa"/>
            <w:hideMark/>
          </w:tcPr>
          <w:p w14:paraId="4046A76F"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Very High</w:t>
            </w:r>
          </w:p>
        </w:tc>
        <w:tc>
          <w:tcPr>
            <w:tcW w:w="1384" w:type="dxa"/>
          </w:tcPr>
          <w:p w14:paraId="719225D0"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867FE5">
              <w:rPr>
                <w:rFonts w:ascii="Times New Roman" w:eastAsia="Times New Roman" w:hAnsi="Times New Roman" w:cs="Times New Roman"/>
                <w:kern w:val="0"/>
                <w:lang w:val="en-IN" w:eastAsia="en-IN"/>
                <w14:ligatures w14:val="none"/>
              </w:rPr>
              <w:t>223/3,012 (7.4</w:t>
            </w:r>
            <w:r>
              <w:rPr>
                <w:rFonts w:ascii="Times New Roman" w:eastAsia="Times New Roman" w:hAnsi="Times New Roman" w:cs="Times New Roman"/>
                <w:kern w:val="0"/>
                <w:lang w:val="en-IN" w:eastAsia="en-IN"/>
                <w14:ligatures w14:val="none"/>
              </w:rPr>
              <w:t>)</w:t>
            </w:r>
          </w:p>
        </w:tc>
        <w:tc>
          <w:tcPr>
            <w:tcW w:w="1399" w:type="dxa"/>
          </w:tcPr>
          <w:p w14:paraId="0EC195BA" w14:textId="77777777" w:rsidR="00440B99" w:rsidRPr="00AA310C" w:rsidRDefault="00440B99" w:rsidP="001E7F5A">
            <w:pPr>
              <w:rPr>
                <w:rFonts w:ascii="Times New Roman" w:eastAsia="Times New Roman" w:hAnsi="Times New Roman" w:cs="Times New Roman"/>
                <w:kern w:val="0"/>
                <w:lang w:val="en-IN" w:eastAsia="en-IN"/>
                <w14:ligatures w14:val="none"/>
              </w:rPr>
            </w:pPr>
            <w:r w:rsidRPr="00AA310C">
              <w:rPr>
                <w:rFonts w:ascii="Times New Roman" w:eastAsia="Times New Roman" w:hAnsi="Times New Roman" w:cs="Times New Roman"/>
                <w:kern w:val="0"/>
                <w:lang w:val="en-IN" w:eastAsia="en-IN"/>
                <w14:ligatures w14:val="none"/>
              </w:rPr>
              <w:t>4</w:t>
            </w:r>
            <w:r>
              <w:rPr>
                <w:rFonts w:ascii="Times New Roman" w:eastAsia="Times New Roman" w:hAnsi="Times New Roman" w:cs="Times New Roman"/>
                <w:kern w:val="0"/>
                <w:lang w:val="en-IN" w:eastAsia="en-IN"/>
                <w14:ligatures w14:val="none"/>
              </w:rPr>
              <w:t>/28</w:t>
            </w:r>
            <w:r w:rsidRPr="00AA310C">
              <w:rPr>
                <w:rFonts w:ascii="Times New Roman" w:eastAsia="Times New Roman" w:hAnsi="Times New Roman" w:cs="Times New Roman"/>
                <w:kern w:val="0"/>
                <w:lang w:val="en-IN" w:eastAsia="en-IN"/>
                <w14:ligatures w14:val="none"/>
              </w:rPr>
              <w:t xml:space="preserve"> (1</w:t>
            </w:r>
            <w:r>
              <w:rPr>
                <w:rFonts w:ascii="Times New Roman" w:eastAsia="Times New Roman" w:hAnsi="Times New Roman" w:cs="Times New Roman"/>
                <w:kern w:val="0"/>
                <w:lang w:val="en-IN" w:eastAsia="en-IN"/>
                <w14:ligatures w14:val="none"/>
              </w:rPr>
              <w:t>4.3</w:t>
            </w:r>
            <w:r w:rsidRPr="00AA310C">
              <w:rPr>
                <w:rFonts w:ascii="Times New Roman" w:eastAsia="Times New Roman" w:hAnsi="Times New Roman" w:cs="Times New Roman"/>
                <w:kern w:val="0"/>
                <w:lang w:val="en-IN" w:eastAsia="en-IN"/>
                <w14:ligatures w14:val="none"/>
              </w:rPr>
              <w:t>)</w:t>
            </w:r>
          </w:p>
        </w:tc>
      </w:tr>
      <w:tr w:rsidR="00440B99" w:rsidRPr="00823E97" w14:paraId="02AD2FB6" w14:textId="77777777" w:rsidTr="001E7F5A">
        <w:trPr>
          <w:trHeight w:val="2123"/>
        </w:trPr>
        <w:tc>
          <w:tcPr>
            <w:tcW w:w="11574" w:type="dxa"/>
            <w:gridSpan w:val="6"/>
            <w:tcBorders>
              <w:bottom w:val="single" w:sz="4" w:space="0" w:color="auto"/>
            </w:tcBorders>
          </w:tcPr>
          <w:p w14:paraId="28F954EA" w14:textId="77777777" w:rsidR="00440B99" w:rsidRPr="00AF3D6D" w:rsidRDefault="00440B99" w:rsidP="001E7F5A">
            <w:pPr>
              <w:rPr>
                <w:rFonts w:ascii="Times New Roman" w:eastAsia="Times New Roman" w:hAnsi="Times New Roman" w:cs="Times New Roman"/>
                <w:kern w:val="0"/>
                <w:lang w:val="en-IN" w:eastAsia="en-IN"/>
                <w14:ligatures w14:val="none"/>
              </w:rPr>
            </w:pPr>
            <w:r w:rsidRPr="00AF3D6D">
              <w:rPr>
                <w:rFonts w:ascii="Times New Roman" w:eastAsia="Times New Roman" w:hAnsi="Times New Roman" w:cs="Times New Roman"/>
                <w:kern w:val="0"/>
                <w:lang w:val="en-IN" w:eastAsia="en-IN"/>
                <w14:ligatures w14:val="none"/>
              </w:rPr>
              <w:t>Data are presented as n/N (%), where N is the number evaluable for the corresponding model. Published distributions were obtained from original development cohorts or pooled development and validation cohorts, as specified</w:t>
            </w:r>
          </w:p>
          <w:p w14:paraId="003B6243" w14:textId="77777777" w:rsidR="00440B99" w:rsidRDefault="00440B99" w:rsidP="001E7F5A">
            <w:pPr>
              <w:rPr>
                <w:rFonts w:ascii="Times New Roman" w:eastAsia="Times New Roman" w:hAnsi="Times New Roman" w:cs="Times New Roman"/>
                <w:kern w:val="0"/>
                <w:sz w:val="20"/>
                <w:szCs w:val="20"/>
                <w:lang w:val="en-IN" w:eastAsia="en-IN"/>
                <w14:ligatures w14:val="none"/>
              </w:rPr>
            </w:pPr>
            <w:r w:rsidRPr="007D1509">
              <w:rPr>
                <w:rFonts w:ascii="Times New Roman" w:eastAsia="Times New Roman" w:hAnsi="Times New Roman" w:cs="Times New Roman"/>
                <w:b/>
                <w:bCs/>
                <w:kern w:val="0"/>
                <w:vertAlign w:val="superscript"/>
                <w:lang w:val="en-IN" w:eastAsia="en-IN"/>
                <w14:ligatures w14:val="none"/>
              </w:rPr>
              <w:t>*</w:t>
            </w:r>
            <w:r w:rsidRPr="00B92696">
              <w:rPr>
                <w:rFonts w:ascii="Times New Roman" w:eastAsia="Times New Roman" w:hAnsi="Times New Roman" w:cs="Times New Roman"/>
                <w:kern w:val="0"/>
                <w:sz w:val="20"/>
                <w:szCs w:val="20"/>
                <w:lang w:val="en-IN" w:eastAsia="en-IN"/>
                <w14:ligatures w14:val="none"/>
              </w:rPr>
              <w:t>The original MPM study reported a derivation cohort of 226 patients; however, the risk-category counts shown in Figure 2 total 227 patients (low, n = 115; intermediate, n = 58; high, n = 54). Percentages shown here were therefore calculated using the sum of the published category counts as the denominator.</w:t>
            </w:r>
          </w:p>
          <w:p w14:paraId="0135623C" w14:textId="77777777" w:rsidR="00440B99" w:rsidRPr="00111720" w:rsidRDefault="00440B99" w:rsidP="001E7F5A">
            <w:pPr>
              <w:rPr>
                <w:rFonts w:ascii="Times New Roman" w:eastAsia="Times New Roman" w:hAnsi="Times New Roman" w:cs="Times New Roman"/>
                <w:kern w:val="0"/>
                <w:sz w:val="20"/>
                <w:szCs w:val="20"/>
                <w:lang w:val="en-IN" w:eastAsia="en-IN"/>
                <w14:ligatures w14:val="none"/>
              </w:rPr>
            </w:pPr>
            <w:r w:rsidRPr="007D1509">
              <w:rPr>
                <w:rFonts w:ascii="Times New Roman" w:eastAsia="Times New Roman" w:hAnsi="Times New Roman" w:cs="Times New Roman"/>
                <w:kern w:val="0"/>
                <w:sz w:val="20"/>
                <w:szCs w:val="20"/>
                <w:vertAlign w:val="superscript"/>
                <w:lang w:val="en-IN" w:eastAsia="en-IN"/>
                <w14:ligatures w14:val="none"/>
              </w:rPr>
              <w:t xml:space="preserve"># </w:t>
            </w:r>
            <w:r w:rsidRPr="00111720">
              <w:rPr>
                <w:rFonts w:ascii="Times New Roman" w:eastAsia="Times New Roman" w:hAnsi="Times New Roman" w:cs="Times New Roman"/>
                <w:kern w:val="0"/>
                <w:sz w:val="20"/>
                <w:szCs w:val="20"/>
                <w:lang w:val="en-IN" w:eastAsia="en-IN"/>
                <w14:ligatures w14:val="none"/>
              </w:rPr>
              <w:t>Cytogenetic-dependent models were evaluable in 28 patients because one patient had an incomplete cytogenetic study.</w:t>
            </w:r>
          </w:p>
          <w:p w14:paraId="78064C9F" w14:textId="77777777" w:rsidR="00440B99" w:rsidRPr="00F67553" w:rsidRDefault="00440B99" w:rsidP="001E7F5A">
            <w:pPr>
              <w:spacing w:line="300" w:lineRule="atLeast"/>
              <w:rPr>
                <w:rFonts w:ascii="Segoe UI" w:eastAsia="Times New Roman" w:hAnsi="Segoe UI" w:cs="Segoe UI"/>
                <w:kern w:val="0"/>
                <w:sz w:val="21"/>
                <w:szCs w:val="21"/>
                <w:lang w:val="en-IN" w:eastAsia="en-IN"/>
                <w14:ligatures w14:val="none"/>
              </w:rPr>
            </w:pPr>
            <w:r w:rsidRPr="007D1509">
              <w:rPr>
                <w:rFonts w:ascii="Times New Roman" w:eastAsia="Times New Roman" w:hAnsi="Times New Roman" w:cs="Times New Roman"/>
                <w:kern w:val="0"/>
                <w:sz w:val="20"/>
                <w:szCs w:val="20"/>
                <w:vertAlign w:val="superscript"/>
                <w:lang w:val="en-IN" w:eastAsia="en-IN"/>
                <w14:ligatures w14:val="none"/>
              </w:rPr>
              <w:t>†</w:t>
            </w:r>
            <w:r w:rsidRPr="00111720">
              <w:rPr>
                <w:rFonts w:ascii="Times New Roman" w:eastAsia="Times New Roman" w:hAnsi="Times New Roman" w:cs="Times New Roman"/>
                <w:kern w:val="0"/>
                <w:sz w:val="20"/>
                <w:szCs w:val="20"/>
                <w:lang w:val="en-IN" w:eastAsia="en-IN"/>
                <w14:ligatures w14:val="none"/>
              </w:rPr>
              <w:t xml:space="preserve"> </w:t>
            </w:r>
            <w:r w:rsidRPr="007D1509">
              <w:rPr>
                <w:rFonts w:ascii="Times New Roman" w:eastAsia="Times New Roman" w:hAnsi="Times New Roman" w:cs="Times New Roman"/>
                <w:kern w:val="0"/>
                <w:sz w:val="20"/>
                <w:szCs w:val="20"/>
                <w:lang w:val="en-IN" w:eastAsia="en-IN"/>
                <w14:ligatures w14:val="none"/>
              </w:rPr>
              <w:t>The pooled GFM and CPSS-Mol distributions combine evaluable patients from their respective learning and validation cohorts</w:t>
            </w:r>
            <w:r>
              <w:rPr>
                <w:rFonts w:ascii="Times New Roman" w:eastAsia="Times New Roman" w:hAnsi="Times New Roman" w:cs="Times New Roman"/>
                <w:kern w:val="0"/>
                <w:sz w:val="20"/>
                <w:szCs w:val="20"/>
                <w:lang w:val="en-IN" w:eastAsia="en-IN"/>
                <w14:ligatures w14:val="none"/>
              </w:rPr>
              <w:t>.</w:t>
            </w:r>
            <w:r>
              <w:rPr>
                <w:rFonts w:ascii="Times New Roman" w:eastAsia="Times New Roman" w:hAnsi="Times New Roman" w:cs="Times New Roman"/>
                <w:kern w:val="0"/>
                <w:sz w:val="20"/>
                <w:szCs w:val="20"/>
                <w:lang w:val="en-IN" w:eastAsia="en-IN"/>
                <w14:ligatures w14:val="none"/>
              </w:rPr>
              <w:br/>
            </w:r>
            <w:r w:rsidRPr="00F67553">
              <w:rPr>
                <w:rFonts w:ascii="Segoe UI" w:eastAsia="Times New Roman" w:hAnsi="Segoe UI" w:cs="Segoe UI"/>
                <w:kern w:val="0"/>
                <w:sz w:val="21"/>
                <w:szCs w:val="21"/>
                <w:vertAlign w:val="superscript"/>
                <w:lang w:val="en-IN" w:eastAsia="en-IN"/>
                <w14:ligatures w14:val="none"/>
              </w:rPr>
              <w:t>‡</w:t>
            </w:r>
            <w:r w:rsidRPr="00F67553">
              <w:rPr>
                <w:rFonts w:ascii="Times New Roman" w:eastAsia="Times New Roman" w:hAnsi="Times New Roman" w:cs="Times New Roman"/>
                <w:kern w:val="0"/>
                <w:sz w:val="20"/>
                <w:szCs w:val="20"/>
                <w:lang w:val="en-IN" w:eastAsia="en-IN"/>
                <w14:ligatures w14:val="none"/>
              </w:rPr>
              <w:t>BLAST-Mol abbreviations: LMR, low molecular risk; IMR, intermediate molecular risk; HMR, high molecular risk.</w:t>
            </w:r>
          </w:p>
          <w:p w14:paraId="24B65A26" w14:textId="77777777" w:rsidR="00440B99" w:rsidRPr="00B92696" w:rsidRDefault="00440B99" w:rsidP="001E7F5A">
            <w:pPr>
              <w:rPr>
                <w:rFonts w:ascii="Times New Roman" w:eastAsia="Times New Roman" w:hAnsi="Times New Roman" w:cs="Times New Roman"/>
                <w:kern w:val="0"/>
                <w:sz w:val="21"/>
                <w:szCs w:val="21"/>
                <w:lang w:val="en-IN" w:eastAsia="en-IN"/>
                <w14:ligatures w14:val="none"/>
              </w:rPr>
            </w:pPr>
          </w:p>
        </w:tc>
      </w:tr>
    </w:tbl>
    <w:p w14:paraId="490C0CAB" w14:textId="77777777" w:rsidR="00440B99" w:rsidRDefault="00440B99" w:rsidP="00440B99"/>
    <w:p w14:paraId="6E4ED4C3" w14:textId="77777777" w:rsidR="00440B99" w:rsidRPr="00484459" w:rsidRDefault="00440B99" w:rsidP="00440B99">
      <w:pPr>
        <w:pStyle w:val="Heading1"/>
        <w:rPr>
          <w:rFonts w:ascii="Times New Roman" w:hAnsi="Times New Roman" w:cs="Times New Roman"/>
          <w:b/>
          <w:bCs/>
          <w:color w:val="000000" w:themeColor="text1"/>
          <w:sz w:val="28"/>
          <w:szCs w:val="28"/>
        </w:rPr>
      </w:pPr>
      <w:r w:rsidRPr="00484459">
        <w:rPr>
          <w:rFonts w:ascii="Times New Roman" w:hAnsi="Times New Roman" w:cs="Times New Roman"/>
          <w:b/>
          <w:bCs/>
          <w:color w:val="000000" w:themeColor="text1"/>
          <w:sz w:val="28"/>
          <w:szCs w:val="28"/>
        </w:rPr>
        <w:lastRenderedPageBreak/>
        <w:t xml:space="preserve">Supplementary Figures: </w:t>
      </w:r>
    </w:p>
    <w:p w14:paraId="6145291C" w14:textId="77777777" w:rsidR="00440B99" w:rsidRDefault="00440B99" w:rsidP="00440B99">
      <w:r>
        <w:rPr>
          <w:noProof/>
        </w:rPr>
        <w:drawing>
          <wp:inline distT="0" distB="0" distL="0" distR="0" wp14:anchorId="5822ECD4" wp14:editId="4EE46F4F">
            <wp:extent cx="4776258" cy="3886200"/>
            <wp:effectExtent l="0" t="0" r="5715" b="0"/>
            <wp:docPr id="1735928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00108" cy="3905606"/>
                    </a:xfrm>
                    <a:prstGeom prst="rect">
                      <a:avLst/>
                    </a:prstGeom>
                    <a:noFill/>
                    <a:ln>
                      <a:noFill/>
                    </a:ln>
                  </pic:spPr>
                </pic:pic>
              </a:graphicData>
            </a:graphic>
          </wp:inline>
        </w:drawing>
      </w:r>
    </w:p>
    <w:p w14:paraId="35470325" w14:textId="77777777" w:rsidR="00440B99" w:rsidRDefault="00440B99" w:rsidP="00440B99"/>
    <w:p w14:paraId="00507278" w14:textId="77777777" w:rsidR="00440B99" w:rsidRPr="00FF2601" w:rsidRDefault="00440B99" w:rsidP="00440B99">
      <w:pPr>
        <w:spacing w:line="300" w:lineRule="atLeast"/>
        <w:rPr>
          <w:rFonts w:ascii="Times New Roman" w:eastAsia="Times New Roman" w:hAnsi="Times New Roman" w:cs="Times New Roman"/>
          <w:b/>
          <w:bCs/>
          <w:kern w:val="0"/>
          <w:sz w:val="20"/>
          <w:szCs w:val="20"/>
          <w:lang w:val="en-IN" w:eastAsia="en-IN"/>
          <w14:ligatures w14:val="none"/>
        </w:rPr>
      </w:pPr>
      <w:r w:rsidRPr="00FF2601">
        <w:rPr>
          <w:rFonts w:ascii="Times New Roman" w:eastAsia="Times New Roman" w:hAnsi="Times New Roman" w:cs="Times New Roman"/>
          <w:b/>
          <w:bCs/>
          <w:kern w:val="0"/>
          <w:sz w:val="20"/>
          <w:szCs w:val="20"/>
          <w:lang w:eastAsia="en-IN"/>
          <w14:ligatures w14:val="none"/>
        </w:rPr>
        <w:t xml:space="preserve">Supplementary </w:t>
      </w:r>
      <w:r w:rsidRPr="00FF2601">
        <w:rPr>
          <w:rFonts w:ascii="Times New Roman" w:eastAsia="Times New Roman" w:hAnsi="Times New Roman" w:cs="Times New Roman"/>
          <w:b/>
          <w:bCs/>
          <w:kern w:val="0"/>
          <w:sz w:val="20"/>
          <w:szCs w:val="20"/>
          <w:lang w:val="en-IN" w:eastAsia="en-IN"/>
          <w14:ligatures w14:val="none"/>
        </w:rPr>
        <w:t>Fi</w:t>
      </w:r>
      <w:r>
        <w:rPr>
          <w:rFonts w:ascii="Times New Roman" w:eastAsia="Times New Roman" w:hAnsi="Times New Roman" w:cs="Times New Roman"/>
          <w:b/>
          <w:bCs/>
          <w:kern w:val="0"/>
          <w:sz w:val="20"/>
          <w:szCs w:val="20"/>
          <w:lang w:val="en-IN" w:eastAsia="en-IN"/>
          <w14:ligatures w14:val="none"/>
        </w:rPr>
        <w:t>g.</w:t>
      </w:r>
      <w:r w:rsidRPr="00FF2601">
        <w:rPr>
          <w:rFonts w:ascii="Times New Roman" w:eastAsia="Times New Roman" w:hAnsi="Times New Roman" w:cs="Times New Roman"/>
          <w:b/>
          <w:bCs/>
          <w:kern w:val="0"/>
          <w:sz w:val="20"/>
          <w:szCs w:val="20"/>
          <w:lang w:val="en-IN" w:eastAsia="en-IN"/>
          <w14:ligatures w14:val="none"/>
        </w:rPr>
        <w:t xml:space="preserve"> </w:t>
      </w:r>
      <w:r>
        <w:rPr>
          <w:rFonts w:ascii="Times New Roman" w:eastAsia="Times New Roman" w:hAnsi="Times New Roman" w:cs="Times New Roman"/>
          <w:b/>
          <w:bCs/>
          <w:kern w:val="0"/>
          <w:sz w:val="20"/>
          <w:szCs w:val="20"/>
          <w:lang w:val="en-IN" w:eastAsia="en-IN"/>
          <w14:ligatures w14:val="none"/>
        </w:rPr>
        <w:t>S</w:t>
      </w:r>
      <w:r w:rsidRPr="00FF2601">
        <w:rPr>
          <w:rFonts w:ascii="Times New Roman" w:eastAsia="Times New Roman" w:hAnsi="Times New Roman" w:cs="Times New Roman"/>
          <w:b/>
          <w:bCs/>
          <w:kern w:val="0"/>
          <w:sz w:val="20"/>
          <w:szCs w:val="20"/>
          <w:lang w:val="en-IN" w:eastAsia="en-IN"/>
          <w14:ligatures w14:val="none"/>
        </w:rPr>
        <w:t xml:space="preserve">1. Pairwise mutation association analysis of recurrently mutated genes in CMML. </w:t>
      </w:r>
      <w:r w:rsidRPr="00FF2601">
        <w:rPr>
          <w:rFonts w:ascii="Times New Roman" w:eastAsia="Times New Roman" w:hAnsi="Times New Roman" w:cs="Times New Roman"/>
          <w:kern w:val="0"/>
          <w:sz w:val="20"/>
          <w:szCs w:val="20"/>
          <w:lang w:val="en-IN" w:eastAsia="en-IN"/>
          <w14:ligatures w14:val="none"/>
        </w:rPr>
        <w:t>Heatmap showing pairwise associations among recurrently mutated genes in CMML using the Phi coefficient (φ). Positive values indicate co-occurrence and negative values indicate mutual exclusivity. Gene mutation frequencies are shown in parentheses along the axes. The color scale represents the magnitude and direction of association, ranging from mutual exclusivity (blue) to co-occurrence (orange). The red border indicates mutation pairs that met the predefined false discovery rate threshold for statistical significance (</w:t>
      </w:r>
      <w:r w:rsidRPr="00FF2601">
        <w:rPr>
          <w:rFonts w:ascii="Times New Roman" w:eastAsia="Times New Roman" w:hAnsi="Times New Roman" w:cs="Times New Roman"/>
          <w:b/>
          <w:bCs/>
          <w:kern w:val="0"/>
          <w:sz w:val="20"/>
          <w:szCs w:val="20"/>
          <w:lang w:val="en-IN" w:eastAsia="en-IN"/>
          <w14:ligatures w14:val="none"/>
        </w:rPr>
        <w:t>FDR q &lt; 0.10</w:t>
      </w:r>
      <w:r w:rsidRPr="00FF2601">
        <w:rPr>
          <w:rFonts w:ascii="Times New Roman" w:eastAsia="Times New Roman" w:hAnsi="Times New Roman" w:cs="Times New Roman"/>
          <w:kern w:val="0"/>
          <w:sz w:val="20"/>
          <w:szCs w:val="20"/>
          <w:lang w:val="en-IN" w:eastAsia="en-IN"/>
          <w14:ligatures w14:val="none"/>
        </w:rPr>
        <w:t>).</w:t>
      </w:r>
    </w:p>
    <w:p w14:paraId="294418C6" w14:textId="77777777" w:rsidR="00440B99" w:rsidRDefault="00440B99" w:rsidP="00440B99"/>
    <w:p w14:paraId="347719BB" w14:textId="77777777" w:rsidR="00440B99" w:rsidRPr="00A4273E" w:rsidRDefault="00440B99" w:rsidP="00440B99">
      <w:pPr>
        <w:spacing w:before="100" w:beforeAutospacing="1" w:after="100" w:afterAutospacing="1" w:line="276" w:lineRule="auto"/>
        <w:rPr>
          <w:rFonts w:ascii="Times New Roman" w:eastAsia="Times New Roman" w:hAnsi="Times New Roman" w:cs="Times New Roman"/>
          <w:kern w:val="0"/>
          <w:sz w:val="20"/>
          <w:szCs w:val="20"/>
          <w:lang w:val="en-IN" w:eastAsia="en-IN"/>
          <w14:ligatures w14:val="none"/>
        </w:rPr>
      </w:pPr>
      <w:r w:rsidRPr="00196497">
        <w:rPr>
          <w:rFonts w:ascii="Times New Roman" w:eastAsia="Times New Roman" w:hAnsi="Times New Roman" w:cs="Times New Roman"/>
          <w:noProof/>
          <w:kern w:val="0"/>
          <w:sz w:val="24"/>
          <w:szCs w:val="24"/>
          <w:lang w:val="en-IN" w:eastAsia="en-IN"/>
        </w:rPr>
        <w:lastRenderedPageBreak/>
        <w:drawing>
          <wp:inline distT="0" distB="0" distL="0" distR="0" wp14:anchorId="2C8F11ED" wp14:editId="093ED537">
            <wp:extent cx="5581650" cy="3064156"/>
            <wp:effectExtent l="0" t="0" r="0" b="3175"/>
            <wp:docPr id="11137801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780190" name="Picture 111378019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84037" cy="3065466"/>
                    </a:xfrm>
                    <a:prstGeom prst="rect">
                      <a:avLst/>
                    </a:prstGeom>
                  </pic:spPr>
                </pic:pic>
              </a:graphicData>
            </a:graphic>
          </wp:inline>
        </w:drawing>
      </w:r>
      <w:r w:rsidRPr="00FF2601">
        <w:rPr>
          <w:rFonts w:ascii="Times New Roman" w:eastAsia="Times New Roman" w:hAnsi="Times New Roman" w:cs="Times New Roman"/>
          <w:b/>
          <w:bCs/>
          <w:kern w:val="0"/>
          <w:sz w:val="20"/>
          <w:szCs w:val="20"/>
          <w:lang w:val="en-IN" w:eastAsia="en-IN"/>
          <w14:ligatures w14:val="none"/>
        </w:rPr>
        <w:t>Supplementary Fig</w:t>
      </w:r>
      <w:r>
        <w:rPr>
          <w:rFonts w:ascii="Times New Roman" w:eastAsia="Times New Roman" w:hAnsi="Times New Roman" w:cs="Times New Roman"/>
          <w:b/>
          <w:bCs/>
          <w:kern w:val="0"/>
          <w:sz w:val="20"/>
          <w:szCs w:val="20"/>
          <w:lang w:val="en-IN" w:eastAsia="en-IN"/>
          <w14:ligatures w14:val="none"/>
        </w:rPr>
        <w:t>.</w:t>
      </w:r>
      <w:r w:rsidRPr="00FF2601">
        <w:rPr>
          <w:rFonts w:ascii="Times New Roman" w:eastAsia="Times New Roman" w:hAnsi="Times New Roman" w:cs="Times New Roman"/>
          <w:b/>
          <w:bCs/>
          <w:kern w:val="0"/>
          <w:sz w:val="20"/>
          <w:szCs w:val="20"/>
          <w:lang w:val="en-IN" w:eastAsia="en-IN"/>
          <w14:ligatures w14:val="none"/>
        </w:rPr>
        <w:t xml:space="preserve"> S2. Comparative oncoplot of recurrent molecular alterations in MP-CMML versus MD-CMML.</w:t>
      </w:r>
      <w:r w:rsidRPr="00FF2601">
        <w:rPr>
          <w:rFonts w:ascii="Times New Roman" w:eastAsia="Times New Roman" w:hAnsi="Times New Roman" w:cs="Times New Roman"/>
          <w:kern w:val="0"/>
          <w:sz w:val="20"/>
          <w:szCs w:val="20"/>
          <w:lang w:val="en-IN" w:eastAsia="en-IN"/>
          <w14:ligatures w14:val="none"/>
        </w:rPr>
        <w:t xml:space="preserve"> Each column represents one patient, and each row represents a recurrently mutated gene. Cases are grouped according to leukocyte count-based CMML subtype, with the vertical black line separating MP-CMML and MD-CMML. The top annotation track indicates CMML subtype, while the lower tracks show recurrent gene mutations detected by targeted next-generation sequencing. </w:t>
      </w:r>
      <w:r w:rsidRPr="00CC757B">
        <w:rPr>
          <w:rFonts w:ascii="Times New Roman" w:eastAsia="Times New Roman" w:hAnsi="Times New Roman" w:cs="Times New Roman"/>
          <w:i/>
          <w:iCs/>
          <w:kern w:val="0"/>
          <w:sz w:val="20"/>
          <w:szCs w:val="20"/>
          <w:lang w:val="en-IN" w:eastAsia="en-IN"/>
          <w14:ligatures w14:val="none"/>
        </w:rPr>
        <w:t>TET2</w:t>
      </w:r>
      <w:r w:rsidRPr="00CC757B">
        <w:rPr>
          <w:rFonts w:ascii="Times New Roman" w:eastAsia="Times New Roman" w:hAnsi="Times New Roman" w:cs="Times New Roman"/>
          <w:kern w:val="0"/>
          <w:sz w:val="20"/>
          <w:szCs w:val="20"/>
          <w:lang w:val="en-IN" w:eastAsia="en-IN"/>
          <w14:ligatures w14:val="none"/>
        </w:rPr>
        <w:t xml:space="preserve"> alterations are annotated single-hit or putative bi-allelic/multi-hit.</w:t>
      </w:r>
      <w:r w:rsidRPr="00FF2601">
        <w:rPr>
          <w:rFonts w:ascii="Times New Roman" w:eastAsia="Times New Roman" w:hAnsi="Times New Roman" w:cs="Times New Roman"/>
          <w:kern w:val="0"/>
          <w:sz w:val="20"/>
          <w:szCs w:val="20"/>
          <w:lang w:val="en-IN" w:eastAsia="en-IN"/>
          <w14:ligatures w14:val="none"/>
        </w:rPr>
        <w:t xml:space="preserve"> </w:t>
      </w:r>
      <w:r>
        <w:rPr>
          <w:rFonts w:ascii="Times New Roman" w:eastAsia="Times New Roman" w:hAnsi="Times New Roman" w:cs="Times New Roman"/>
          <w:b/>
          <w:bCs/>
          <w:noProof/>
          <w:kern w:val="0"/>
          <w:lang w:val="en-IN" w:eastAsia="en-IN"/>
        </w:rPr>
        <w:drawing>
          <wp:inline distT="0" distB="0" distL="0" distR="0" wp14:anchorId="7280A13B" wp14:editId="4BB6443A">
            <wp:extent cx="5731510" cy="3684270"/>
            <wp:effectExtent l="0" t="0" r="2540" b="0"/>
            <wp:docPr id="6622623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262316" name="Picture 6622623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684270"/>
                    </a:xfrm>
                    <a:prstGeom prst="rect">
                      <a:avLst/>
                    </a:prstGeom>
                  </pic:spPr>
                </pic:pic>
              </a:graphicData>
            </a:graphic>
          </wp:inline>
        </w:drawing>
      </w:r>
      <w:r w:rsidRPr="00A7416C">
        <w:rPr>
          <w:rFonts w:ascii="Times New Roman" w:eastAsia="Times New Roman" w:hAnsi="Times New Roman" w:cs="Times New Roman"/>
          <w:b/>
          <w:bCs/>
          <w:kern w:val="0"/>
          <w:sz w:val="20"/>
          <w:szCs w:val="20"/>
          <w:lang w:val="en-IN" w:eastAsia="en-IN"/>
          <w14:ligatures w14:val="none"/>
        </w:rPr>
        <w:t>Supplementary Fig</w:t>
      </w:r>
      <w:r>
        <w:rPr>
          <w:rFonts w:ascii="Times New Roman" w:eastAsia="Times New Roman" w:hAnsi="Times New Roman" w:cs="Times New Roman"/>
          <w:b/>
          <w:bCs/>
          <w:kern w:val="0"/>
          <w:sz w:val="20"/>
          <w:szCs w:val="20"/>
          <w:lang w:val="en-IN" w:eastAsia="en-IN"/>
          <w14:ligatures w14:val="none"/>
        </w:rPr>
        <w:t xml:space="preserve">. </w:t>
      </w:r>
      <w:r w:rsidRPr="00A7416C">
        <w:rPr>
          <w:rFonts w:ascii="Times New Roman" w:eastAsia="Times New Roman" w:hAnsi="Times New Roman" w:cs="Times New Roman"/>
          <w:b/>
          <w:bCs/>
          <w:kern w:val="0"/>
          <w:sz w:val="20"/>
          <w:szCs w:val="20"/>
          <w:lang w:val="en-IN" w:eastAsia="en-IN"/>
          <w14:ligatures w14:val="none"/>
        </w:rPr>
        <w:t>S</w:t>
      </w:r>
      <w:r>
        <w:rPr>
          <w:rFonts w:ascii="Times New Roman" w:eastAsia="Times New Roman" w:hAnsi="Times New Roman" w:cs="Times New Roman"/>
          <w:b/>
          <w:bCs/>
          <w:kern w:val="0"/>
          <w:sz w:val="20"/>
          <w:szCs w:val="20"/>
          <w:lang w:val="en-IN" w:eastAsia="en-IN"/>
          <w14:ligatures w14:val="none"/>
        </w:rPr>
        <w:t>3</w:t>
      </w:r>
      <w:r w:rsidRPr="00D737EE">
        <w:rPr>
          <w:rFonts w:ascii="Times New Roman" w:eastAsia="Times New Roman" w:hAnsi="Times New Roman" w:cs="Times New Roman"/>
          <w:b/>
          <w:bCs/>
          <w:kern w:val="0"/>
          <w:sz w:val="20"/>
          <w:szCs w:val="20"/>
          <w:lang w:val="en-IN" w:eastAsia="en-IN"/>
          <w14:ligatures w14:val="none"/>
        </w:rPr>
        <w:t>. Risk-category migration between paired CMML prognostic models.</w:t>
      </w:r>
      <w:r w:rsidRPr="00D737EE">
        <w:rPr>
          <w:rFonts w:ascii="Times New Roman" w:eastAsia="Times New Roman" w:hAnsi="Times New Roman" w:cs="Times New Roman"/>
          <w:kern w:val="0"/>
          <w:sz w:val="20"/>
          <w:szCs w:val="20"/>
          <w:lang w:val="en-IN" w:eastAsia="en-IN"/>
          <w14:ligatures w14:val="none"/>
        </w:rPr>
        <w:br/>
        <w:t>Alluvial plots showing baseline risk-class redistribution from MPM to MMM (left) and from BLAST to BLAST-Mol (right). Each flow represents the number of patients migrating between risk categories, with percentages calculated among evaluable cases for each paired comparison.</w:t>
      </w:r>
    </w:p>
    <w:p w14:paraId="46661679" w14:textId="77777777" w:rsidR="00B8060D" w:rsidRDefault="00B8060D"/>
    <w:sectPr w:rsidR="00B8060D" w:rsidSect="00440B99">
      <w:headerReference w:type="default" r:id="rId10"/>
      <w:pgSz w:w="11906" w:h="16838"/>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2A643F36" w14:textId="77777777" w:rsidR="00440B99" w:rsidRDefault="00440B99">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62D9C1CC" w14:textId="77777777" w:rsidR="00440B99" w:rsidRDefault="00440B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A0D"/>
    <w:multiLevelType w:val="hybridMultilevel"/>
    <w:tmpl w:val="614C03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7171C5B"/>
    <w:multiLevelType w:val="hybridMultilevel"/>
    <w:tmpl w:val="1A2AFD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71B402B"/>
    <w:multiLevelType w:val="hybridMultilevel"/>
    <w:tmpl w:val="B22A8A2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5B0174FD"/>
    <w:multiLevelType w:val="hybridMultilevel"/>
    <w:tmpl w:val="1B5A8C0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61886B79"/>
    <w:multiLevelType w:val="hybridMultilevel"/>
    <w:tmpl w:val="967A6D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671522095">
    <w:abstractNumId w:val="2"/>
  </w:num>
  <w:num w:numId="2" w16cid:durableId="1777022244">
    <w:abstractNumId w:val="4"/>
  </w:num>
  <w:num w:numId="3" w16cid:durableId="773285625">
    <w:abstractNumId w:val="0"/>
  </w:num>
  <w:num w:numId="4" w16cid:durableId="1292176445">
    <w:abstractNumId w:val="1"/>
  </w:num>
  <w:num w:numId="5" w16cid:durableId="436295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99"/>
    <w:rsid w:val="00036108"/>
    <w:rsid w:val="00440B99"/>
    <w:rsid w:val="007E5268"/>
    <w:rsid w:val="00B806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30C18"/>
  <w15:chartTrackingRefBased/>
  <w15:docId w15:val="{0D7C7E60-6083-4E48-898D-3F880D6E0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B99"/>
    <w:rPr>
      <w:lang w:val="en-US"/>
    </w:rPr>
  </w:style>
  <w:style w:type="paragraph" w:styleId="Heading1">
    <w:name w:val="heading 1"/>
    <w:basedOn w:val="Normal"/>
    <w:next w:val="Normal"/>
    <w:link w:val="Heading1Char"/>
    <w:uiPriority w:val="9"/>
    <w:qFormat/>
    <w:rsid w:val="00440B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0B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0B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B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0B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0B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B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B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B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B99"/>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440B99"/>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440B99"/>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440B99"/>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440B99"/>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440B99"/>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440B99"/>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440B99"/>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440B99"/>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440B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B99"/>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440B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B99"/>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40B99"/>
    <w:pPr>
      <w:spacing w:before="160"/>
      <w:jc w:val="center"/>
    </w:pPr>
    <w:rPr>
      <w:i/>
      <w:iCs/>
      <w:color w:val="404040" w:themeColor="text1" w:themeTint="BF"/>
    </w:rPr>
  </w:style>
  <w:style w:type="character" w:customStyle="1" w:styleId="QuoteChar">
    <w:name w:val="Quote Char"/>
    <w:basedOn w:val="DefaultParagraphFont"/>
    <w:link w:val="Quote"/>
    <w:uiPriority w:val="29"/>
    <w:rsid w:val="00440B99"/>
    <w:rPr>
      <w:i/>
      <w:iCs/>
      <w:color w:val="404040" w:themeColor="text1" w:themeTint="BF"/>
      <w:lang w:val="en-US"/>
    </w:rPr>
  </w:style>
  <w:style w:type="paragraph" w:styleId="ListParagraph">
    <w:name w:val="List Paragraph"/>
    <w:basedOn w:val="Normal"/>
    <w:uiPriority w:val="34"/>
    <w:qFormat/>
    <w:rsid w:val="00440B99"/>
    <w:pPr>
      <w:ind w:left="720"/>
      <w:contextualSpacing/>
    </w:pPr>
  </w:style>
  <w:style w:type="character" w:styleId="IntenseEmphasis">
    <w:name w:val="Intense Emphasis"/>
    <w:basedOn w:val="DefaultParagraphFont"/>
    <w:uiPriority w:val="21"/>
    <w:qFormat/>
    <w:rsid w:val="00440B99"/>
    <w:rPr>
      <w:i/>
      <w:iCs/>
      <w:color w:val="0F4761" w:themeColor="accent1" w:themeShade="BF"/>
    </w:rPr>
  </w:style>
  <w:style w:type="paragraph" w:styleId="IntenseQuote">
    <w:name w:val="Intense Quote"/>
    <w:basedOn w:val="Normal"/>
    <w:next w:val="Normal"/>
    <w:link w:val="IntenseQuoteChar"/>
    <w:uiPriority w:val="30"/>
    <w:qFormat/>
    <w:rsid w:val="00440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B99"/>
    <w:rPr>
      <w:i/>
      <w:iCs/>
      <w:color w:val="0F4761" w:themeColor="accent1" w:themeShade="BF"/>
      <w:lang w:val="en-US"/>
    </w:rPr>
  </w:style>
  <w:style w:type="character" w:styleId="IntenseReference">
    <w:name w:val="Intense Reference"/>
    <w:basedOn w:val="DefaultParagraphFont"/>
    <w:uiPriority w:val="32"/>
    <w:qFormat/>
    <w:rsid w:val="00440B99"/>
    <w:rPr>
      <w:b/>
      <w:bCs/>
      <w:smallCaps/>
      <w:color w:val="0F4761" w:themeColor="accent1" w:themeShade="BF"/>
      <w:spacing w:val="5"/>
    </w:rPr>
  </w:style>
  <w:style w:type="table" w:styleId="TableGrid">
    <w:name w:val="Table Grid"/>
    <w:basedOn w:val="TableNormal"/>
    <w:uiPriority w:val="39"/>
    <w:rsid w:val="00440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40B99"/>
    <w:pPr>
      <w:spacing w:before="100" w:beforeAutospacing="1" w:after="100" w:afterAutospacing="1" w:line="240" w:lineRule="auto"/>
    </w:pPr>
    <w:rPr>
      <w:rFonts w:ascii="Times New Roman" w:eastAsia="Times New Roman" w:hAnsi="Times New Roman" w:cs="Times New Roman"/>
      <w:kern w:val="0"/>
      <w:sz w:val="24"/>
      <w:szCs w:val="24"/>
      <w:lang w:val="en-IN" w:eastAsia="en-IN"/>
      <w14:ligatures w14:val="none"/>
    </w:rPr>
  </w:style>
  <w:style w:type="paragraph" w:styleId="Header">
    <w:name w:val="header"/>
    <w:basedOn w:val="Normal"/>
    <w:link w:val="HeaderChar"/>
    <w:uiPriority w:val="99"/>
    <w:unhideWhenUsed/>
    <w:rsid w:val="00440B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0B99"/>
    <w:rPr>
      <w:lang w:val="en-US"/>
    </w:rPr>
  </w:style>
  <w:style w:type="character" w:styleId="LineNumber">
    <w:name w:val="line number"/>
    <w:basedOn w:val="DefaultParagraphFont"/>
    <w:uiPriority w:val="99"/>
    <w:semiHidden/>
    <w:unhideWhenUsed/>
    <w:rsid w:val="00440B99"/>
  </w:style>
  <w:style w:type="character" w:styleId="Hyperlink">
    <w:name w:val="Hyperlink"/>
    <w:basedOn w:val="DefaultParagraphFont"/>
    <w:uiPriority w:val="99"/>
    <w:unhideWhenUsed/>
    <w:rsid w:val="00440B99"/>
    <w:rPr>
      <w:strike w:val="0"/>
      <w:dstrike w:val="0"/>
      <w:color w:val="464FE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poonkuzhali@cmcvellore.ac.in" TargetMode="External"/><Relationship Id="rId11" Type="http://schemas.openxmlformats.org/officeDocument/2006/relationships/fontTable" Target="fontTable.xml"/><Relationship Id="rId5" Type="http://schemas.openxmlformats.org/officeDocument/2006/relationships/hyperlink" Target="https://onlinelibrary.wiley.com/authored-by/Arunachalam/Arun+Kumar"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1206</Words>
  <Characters>6879</Characters>
  <Application>Microsoft Office Word</Application>
  <DocSecurity>0</DocSecurity>
  <Lines>57</Lines>
  <Paragraphs>16</Paragraphs>
  <ScaleCrop>false</ScaleCrop>
  <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Kapadiaalpeshkumar Bipinbhai</dc:creator>
  <cp:keywords/>
  <dc:description/>
  <cp:lastModifiedBy>Kapadiaalpeshkumar Bipinbhai</cp:lastModifiedBy>
  <cp:revision>1</cp:revision>
  <dcterms:created xsi:type="dcterms:W3CDTF">2026-09-08T09:28:00Z</dcterms:created>
  <dcterms:modified xsi:type="dcterms:W3CDTF">2026-09-08T09:30:00Z</dcterms:modified>
</cp:coreProperties>
</file>