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B3BF" w14:textId="77777777" w:rsidR="00EA2801" w:rsidRDefault="00EA2801" w:rsidP="00EA2801">
      <w:pPr>
        <w:pStyle w:val="Heading1"/>
        <w:spacing w:before="320" w:after="140" w:line="360" w:lineRule="auto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Additional files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EA2801" w14:paraId="1E53A3B2" w14:textId="77777777" w:rsidTr="00D2202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FEF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A7DFB" w14:textId="77777777" w:rsidR="00EA2801" w:rsidRDefault="00EA2801" w:rsidP="00D22023">
            <w:r>
              <w:rPr>
                <w:b/>
                <w:bCs/>
                <w:sz w:val="16"/>
                <w:szCs w:val="16"/>
              </w:rPr>
              <w:t>File name and format</w:t>
            </w:r>
          </w:p>
        </w:tc>
        <w:tc>
          <w:tcPr>
            <w:tcW w:w="4513" w:type="dxa"/>
            <w:shd w:val="clear" w:color="auto" w:fill="EFEF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5FC69F" w14:textId="77777777" w:rsidR="00EA2801" w:rsidRDefault="00EA2801" w:rsidP="00D22023">
            <w:r>
              <w:rPr>
                <w:b/>
                <w:bCs/>
                <w:sz w:val="16"/>
                <w:szCs w:val="16"/>
              </w:rPr>
              <w:t>Title and description</w:t>
            </w:r>
          </w:p>
        </w:tc>
      </w:tr>
      <w:tr w:rsidR="00EA2801" w14:paraId="1B7F6B82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BA6A7" w14:textId="77777777" w:rsidR="00EA2801" w:rsidRDefault="00EA2801" w:rsidP="00D22023">
            <w:r>
              <w:rPr>
                <w:sz w:val="16"/>
                <w:szCs w:val="16"/>
              </w:rPr>
              <w:t>Additional file 1.docx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F516FA" w14:textId="77777777" w:rsidR="00EA2801" w:rsidRDefault="00EA2801" w:rsidP="00D22023">
            <w:r>
              <w:rPr>
                <w:sz w:val="16"/>
                <w:szCs w:val="16"/>
              </w:rPr>
              <w:t>Completed COSMIN reporting guideline checklist. Each item with the section of the manuscript in which it is addressed, and the reason where an item does not apply.</w:t>
            </w:r>
          </w:p>
        </w:tc>
      </w:tr>
      <w:tr w:rsidR="00EA2801" w14:paraId="0C2D6AF9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C2948" w14:textId="77777777" w:rsidR="00EA2801" w:rsidRDefault="00EA2801" w:rsidP="00D22023">
            <w:r>
              <w:rPr>
                <w:sz w:val="16"/>
                <w:szCs w:val="16"/>
              </w:rPr>
              <w:t>Additional file 2.docx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D85479" w14:textId="77777777" w:rsidR="00EA2801" w:rsidRDefault="00EA2801" w:rsidP="00D22023">
            <w:r>
              <w:rPr>
                <w:sz w:val="16"/>
                <w:szCs w:val="16"/>
              </w:rPr>
              <w:t>Comparison of the two language versions of the acceptance items. Item-by-item comparison of the German and the Italian wording, marking the three items whose scope differs and the two that omit a qualifier. The full questionnaire in both versions is published with the prevalence study [31].</w:t>
            </w:r>
          </w:p>
        </w:tc>
      </w:tr>
      <w:tr w:rsidR="00EA2801" w14:paraId="2D9DFEA7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D81BD" w14:textId="77777777" w:rsidR="00EA2801" w:rsidRDefault="00EA2801" w:rsidP="00D22023">
            <w:r>
              <w:rPr>
                <w:sz w:val="16"/>
                <w:szCs w:val="16"/>
              </w:rPr>
              <w:t>Additional file 3.zip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16FABE" w14:textId="77777777" w:rsidR="00EA2801" w:rsidRDefault="00EA2801" w:rsidP="00D22023">
            <w:r>
              <w:rPr>
                <w:sz w:val="16"/>
                <w:szCs w:val="16"/>
              </w:rPr>
              <w:t>Analysis scripts and result files. All R scripts, console logs and result tables of the analysis, with the exception of the person-level class assignment, which is individual-level output.</w:t>
            </w:r>
          </w:p>
        </w:tc>
      </w:tr>
      <w:tr w:rsidR="00EA2801" w14:paraId="732FD481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3F05EA" w14:textId="77777777" w:rsidR="00EA2801" w:rsidRDefault="00EA2801" w:rsidP="00D22023">
            <w:r>
              <w:rPr>
                <w:sz w:val="16"/>
                <w:szCs w:val="16"/>
              </w:rPr>
              <w:t>Additional file 4.docx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2B329" w14:textId="77777777" w:rsidR="00EA2801" w:rsidRDefault="00EA2801" w:rsidP="00D22023">
            <w:r>
              <w:rPr>
                <w:sz w:val="16"/>
                <w:szCs w:val="16"/>
              </w:rPr>
              <w:t>Local independence. Yen's Q3 residual correlations for all 120 item pairs, and the conditional association procedure.</w:t>
            </w:r>
          </w:p>
        </w:tc>
      </w:tr>
      <w:tr w:rsidR="00EA2801" w14:paraId="2DB542ED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843F0" w14:textId="77777777" w:rsidR="00EA2801" w:rsidRDefault="00EA2801" w:rsidP="00D22023">
            <w:r>
              <w:rPr>
                <w:sz w:val="16"/>
                <w:szCs w:val="16"/>
              </w:rPr>
              <w:t>Additional file 5.docx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31765" w14:textId="77777777" w:rsidR="00EA2801" w:rsidRDefault="00EA2801" w:rsidP="00D22023">
            <w:r>
              <w:rPr>
                <w:sz w:val="16"/>
                <w:szCs w:val="16"/>
              </w:rPr>
              <w:t>Ordering of item difficulties across subgroups. Spearman rank correlations of the item ordering within eight subgroups against the overall ordering.</w:t>
            </w:r>
          </w:p>
        </w:tc>
      </w:tr>
      <w:tr w:rsidR="00EA2801" w14:paraId="6138097E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551A5" w14:textId="77777777" w:rsidR="00EA2801" w:rsidRDefault="00EA2801" w:rsidP="00D22023">
            <w:r>
              <w:rPr>
                <w:sz w:val="16"/>
                <w:szCs w:val="16"/>
              </w:rPr>
              <w:t>Additional file 6.docx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9EEBA" w14:textId="77777777" w:rsidR="00EA2801" w:rsidRDefault="00EA2801" w:rsidP="00D22023">
            <w:r>
              <w:rPr>
                <w:sz w:val="16"/>
                <w:szCs w:val="16"/>
              </w:rPr>
              <w:t>Differential item functioning, item-level results. Item-level results for all four groupings and the robustness check conditioning on the rest score.</w:t>
            </w:r>
          </w:p>
        </w:tc>
      </w:tr>
      <w:tr w:rsidR="00EA2801" w14:paraId="1C04AA0E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12241" w14:textId="77777777" w:rsidR="00EA2801" w:rsidRDefault="00EA2801" w:rsidP="00D22023">
            <w:r>
              <w:rPr>
                <w:sz w:val="16"/>
                <w:szCs w:val="16"/>
              </w:rPr>
              <w:t>Additional file 7.docx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1BFEA4" w14:textId="77777777" w:rsidR="00EA2801" w:rsidRDefault="00EA2801" w:rsidP="00D22023">
            <w:r>
              <w:rPr>
                <w:sz w:val="16"/>
                <w:szCs w:val="16"/>
              </w:rPr>
              <w:t>Exhaustive evaluation of short-form candidates. All 4368 five-item and 8008 six-item subsets, the decision rule, its cross-validation, and the score distribution, conversion and internal consistency of the selected form.</w:t>
            </w:r>
          </w:p>
        </w:tc>
      </w:tr>
      <w:tr w:rsidR="00EA2801" w14:paraId="575E2B58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C91B5" w14:textId="77777777" w:rsidR="00EA2801" w:rsidRDefault="00EA2801" w:rsidP="00D22023">
            <w:r>
              <w:rPr>
                <w:sz w:val="16"/>
                <w:szCs w:val="16"/>
              </w:rPr>
              <w:t>Additional file 8.docx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EB68D" w14:textId="77777777" w:rsidR="00EA2801" w:rsidRDefault="00EA2801" w:rsidP="00D22023">
            <w:r>
              <w:rPr>
                <w:sz w:val="16"/>
                <w:szCs w:val="16"/>
              </w:rPr>
              <w:t>Item-response probabilities by latent class. Probabilities for all 16 applications in each of the four classes, with class sizes and age composition.</w:t>
            </w:r>
          </w:p>
        </w:tc>
      </w:tr>
      <w:tr w:rsidR="00EA2801" w14:paraId="1B84AA64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1ACEE" w14:textId="77777777" w:rsidR="00EA2801" w:rsidRDefault="00EA2801" w:rsidP="00D22023">
            <w:r>
              <w:rPr>
                <w:sz w:val="16"/>
                <w:szCs w:val="16"/>
              </w:rPr>
              <w:t>Additional file 9.docx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3F7C3" w14:textId="77777777" w:rsidR="00EA2801" w:rsidRDefault="00EA2801" w:rsidP="00D22023">
            <w:r>
              <w:rPr>
                <w:sz w:val="16"/>
                <w:szCs w:val="16"/>
              </w:rPr>
              <w:t>Model selection, bootstrap stability and the three-class variant. Bootstrapped likelihood ratio test, 500 bootstrap draws and the three-class robustness solution.</w:t>
            </w:r>
          </w:p>
        </w:tc>
      </w:tr>
      <w:tr w:rsidR="00EA2801" w14:paraId="3D77A07F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97ACB" w14:textId="77777777" w:rsidR="00EA2801" w:rsidRDefault="00EA2801" w:rsidP="00D22023">
            <w:r>
              <w:rPr>
                <w:sz w:val="16"/>
                <w:szCs w:val="16"/>
              </w:rPr>
              <w:t>Additional file 10.docx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8ADFC" w14:textId="77777777" w:rsidR="00EA2801" w:rsidRDefault="00EA2801" w:rsidP="00D22023">
            <w:r>
              <w:rPr>
                <w:sz w:val="16"/>
                <w:szCs w:val="16"/>
              </w:rPr>
              <w:t>Covariate model with BCH correction. Full model with model-based, sandwich and bootstrap uncertainty side by side.</w:t>
            </w:r>
          </w:p>
        </w:tc>
      </w:tr>
      <w:tr w:rsidR="00EA2801" w14:paraId="41675F61" w14:textId="77777777" w:rsidTr="00D2202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54FD08" w14:textId="77777777" w:rsidR="00EA2801" w:rsidRDefault="00EA2801" w:rsidP="00D22023">
            <w:r>
              <w:rPr>
                <w:sz w:val="16"/>
                <w:szCs w:val="16"/>
              </w:rPr>
              <w:t>Additional file 11.docx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BEE08" w14:textId="77777777" w:rsidR="00EA2801" w:rsidRDefault="00EA2801" w:rsidP="00D22023">
            <w:r>
              <w:rPr>
                <w:sz w:val="16"/>
                <w:szCs w:val="16"/>
              </w:rPr>
              <w:t>Sensitivity analysis: uncertainty responses treated as missing. Item coefficients, the separation of the scoring and the selection component, and the selectivity of the complete-case subsample.</w:t>
            </w:r>
          </w:p>
        </w:tc>
      </w:tr>
    </w:tbl>
    <w:p w14:paraId="35C2E81A" w14:textId="77777777" w:rsidR="00EA2801" w:rsidRDefault="00EA2801" w:rsidP="00EA2801">
      <w:pPr>
        <w:spacing w:after="160"/>
      </w:pPr>
    </w:p>
    <w:p w14:paraId="114EFB73" w14:textId="77777777" w:rsidR="00EA2801" w:rsidRDefault="00EA2801" w:rsidP="00EA2801">
      <w:pPr>
        <w:spacing w:after="160"/>
      </w:pPr>
    </w:p>
    <w:p w14:paraId="648E41E6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01"/>
    <w:rsid w:val="00195413"/>
    <w:rsid w:val="003A03A7"/>
    <w:rsid w:val="003D0186"/>
    <w:rsid w:val="007278E4"/>
    <w:rsid w:val="007E10C8"/>
    <w:rsid w:val="00A3738C"/>
    <w:rsid w:val="00B91ABC"/>
    <w:rsid w:val="00BC6C35"/>
    <w:rsid w:val="00CB270D"/>
    <w:rsid w:val="00CF7583"/>
    <w:rsid w:val="00DE6AE2"/>
    <w:rsid w:val="00EA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6E7E"/>
  <w15:chartTrackingRefBased/>
  <w15:docId w15:val="{23CB0F98-9FF8-42C3-A30B-66B2C6CC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801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8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8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8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8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8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8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8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8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8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8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2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8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2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8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2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8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2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8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8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>Springer Nature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2026-09-15T06:40:00Z</dcterms:created>
  <dcterms:modified xsi:type="dcterms:W3CDTF">2026-09-15T06:40:00Z</dcterms:modified>
</cp:coreProperties>
</file>