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Additional file 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STROBE Statement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checklist of items that should be included in reports of cross-sectional studies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Manuscript: </w:t>
      </w:r>
      <w:r w:rsidDel="00000000" w:rsidR="00000000" w:rsidRPr="00000000">
        <w:rPr>
          <w:i w:val="1"/>
          <w:iCs w:val="1"/>
          <w:rtl w:val="0"/>
        </w:rPr>
        <w:t xml:space="preserve">Climate-smart healthcare waste management in urban primary health care facilities in Abuja, Nigeria: A situation analysis, proof-of-concept comparative baseline assessment of environmental sustainability practices and system readiness across four facilities</w:t>
      </w:r>
      <w:r w:rsidDel="00000000" w:rsidR="00000000" w:rsidRPr="00000000">
        <w:rPr>
          <w:rtl w:val="0"/>
        </w:rPr>
      </w:r>
    </w:p>
    <w:tbl>
      <w:tblPr>
        <w:tblStyle w:val="Table1"/>
        <w:tblW w:w="99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0"/>
        <w:gridCol w:w="600"/>
        <w:gridCol w:w="5200"/>
        <w:gridCol w:w="3200"/>
        <w:tblGridChange w:id="0">
          <w:tblGrid>
            <w:gridCol w:w="900"/>
            <w:gridCol w:w="600"/>
            <w:gridCol w:w="5200"/>
            <w:gridCol w:w="32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2e5a34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Section/Topic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2e5a34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2e5a34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Recommendation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2e5a34" w:val="clear"/>
            <w:tcMar>
              <w:top w:w="50.0" w:type="dxa"/>
              <w:left w:w="70.0" w:type="dxa"/>
              <w:bottom w:w="50.0" w:type="dxa"/>
              <w:right w:w="7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Reported in manuscript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Title and abstract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(a) Indicate the study's design with a commonly used term in the title or abstract. (b) Provide in the abstract an informative and balanced summary of what was done and what was found.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Title; Abstract (Background, Methods, Results, Conclusions)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d6e4d8" w:val="clear"/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Introduction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Background/rationale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Explain the scientific background and rationale for the investigation being reported.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Background, paras 1-5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Objectives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State specific objectives, including any prespecified hypotheses.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Background, final para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d6e4d8" w:val="clear"/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Methods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Study design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Present key elements of study design early in the paper.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Methods - Study design and setting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Setting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Describe the setting, locations, and relevant dates, including periods of recruitment, exposure, follow-up, and data collection.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Methods - Study design and setting (April 2026; four PHC facilities, FCT)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Participants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Give the eligibility criteria, and the sources and methods of selection of participants.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Methods - Study design and setting (purposive selection); Data collection tool and domains (key informants)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Variables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Clearly define all outcomes, exposures, predictors, potential confounders, and effect modifiers.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Methods - Data collection tool and domains; Composite scoring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Data sources/measurement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For each variable of interest, give sources of data and details of methods of assessment (measurement). Describe comparability of assessment methods if there is more than one group.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Methods - Data collection tool and domains; Estimation of waste-related CO2 emissions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Bias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Describe any efforts to address potential sources of bias.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Methods - Data collection tool (ODK validation, GPS, time stamps; multimodal verification); Limitations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Study size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Explain how the study size was arrived at.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Methods - Study design and setting; Limitations (four purposively selected facilities)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Quantitative variables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Explain how quantitative variables were handled in the analyses. If applicable, describe which groupings were chosen and why.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Methods - Composite scoring; Estimation of waste-related CO2 emissions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Statistical methods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(a) Describe all statistical methods, including those used to control for confounding. (b) Describe any methods used to examine subgroups and interactions. (c) Explain how missing data were addressed. (d) Cross-sectional: if applicable, describe analytical methods for sampling strategy. (e) Describe any sensitivity analyses.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Methods - Composite scoring (descriptive; averages, min, max); Estimation of waste-related CO2 emissions (two-basis sensitivity comparison)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d6e4d8" w:val="clear"/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Results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Participants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(a) Report numbers of individuals/units at each stage. (b) Give reasons for non-participation. (c) Consider use of a flow diagram.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Results - Overview of assessed facilities (n = 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Descriptive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(a) Give characteristics of study participants and information on exposures and potential confounders. (b) Indicate number with missing data for each variable of interest.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Results - Overview; Service delivery and staffing profile (Table 2); Infrastructure and utility readiness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Outcome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Report numbers of outcome events or summary measures.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Results - Tables 1, 3-8; Occupational health and safety; Estimated CO2 emissions (Table 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Main results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(a) Give unadjusted estimates and, if applicable, confounder-adjusted estimates and their precision. (b) Report category boundaries when continuous variables were categorized. (c) Translate relative risk into absolute risk for a meaningful time period if relevant.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Results - all domain subsections; composite scores and category boundaries (readiness thresholds)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Other analyses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Report other analyses done, e.g. analyses of subgroups and interactions, and sensitivity analyses.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Results - Estimated CO2 emissions (patient-load vs self-reported basis)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d6e4d8" w:val="clear"/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Discussion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Key results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Summarise key results with reference to study objectives.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Discussion, para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Limitations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Discuss limitations, taking into account sources of potential bias or imprecision. Discuss both direction and magnitude of any potential bias.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Discussion - Limitations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Interpretation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Give a cautious overall interpretation of results considering objectives, limitations, multiplicity of analyses, results from similar studies, and other relevant evidence.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Discussion, paras 2-8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Generalisability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Discuss the generalisability (external validity) of the study results.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Discussion - Limitations; Conclusions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shd w:fill="d6e4d8" w:val="clear"/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Other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Funding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Give the source of funding and the role of the funders for the present study and, if applicable, for the original study on which the present article is based.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4" w:val="single"/>
              <w:left w:color="666666" w:space="0" w:sz="4" w:val="single"/>
              <w:bottom w:color="666666" w:space="0" w:sz="4" w:val="single"/>
              <w:right w:color="666666" w:space="0" w:sz="4" w:val="single"/>
            </w:tcBorders>
            <w:tcMar>
              <w:top w:w="40.0" w:type="dxa"/>
              <w:left w:w="70.0" w:type="dxa"/>
              <w:bottom w:w="40.0" w:type="dxa"/>
              <w:right w:w="70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Declarations - Funding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spacing w:before="20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otsTKMZpfB+SzMWQ98xLU4ZmsQ==">CgMxLjA4AHIhMVZQaWt1RmNqWTkzV3lMTWxuQkdab3EzTVprMVE1YjJj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2026-08-06T14:06:41.559Z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