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60F8D" w14:textId="77777777" w:rsidR="00EE6D44" w:rsidRDefault="00000000">
      <w:pPr>
        <w:spacing w:before="1300"/>
        <w:jc w:val="center"/>
      </w:pPr>
      <w:r>
        <w:rPr>
          <w:b/>
          <w:color w:val="000000"/>
          <w:sz w:val="32"/>
        </w:rPr>
        <w:t>SUPPLEMENTARY INFORMATION</w:t>
      </w:r>
    </w:p>
    <w:p w14:paraId="589F690A" w14:textId="77777777" w:rsidR="00EE6D44" w:rsidRDefault="00000000">
      <w:pPr>
        <w:jc w:val="center"/>
      </w:pPr>
      <w:r>
        <w:rPr>
          <w:i/>
          <w:color w:val="000000"/>
          <w:sz w:val="22"/>
        </w:rPr>
        <w:t>Online Resource 1</w:t>
      </w:r>
    </w:p>
    <w:p w14:paraId="768D9625" w14:textId="77777777" w:rsidR="00EE6D44" w:rsidRDefault="00000000">
      <w:pPr>
        <w:spacing w:before="280" w:after="240"/>
        <w:jc w:val="center"/>
      </w:pPr>
      <w:r>
        <w:rPr>
          <w:b/>
          <w:sz w:val="30"/>
        </w:rPr>
        <w:t>A Pressure-Aware Pedestrian Routing Service for Tourism Data Spaces</w:t>
      </w:r>
    </w:p>
    <w:p w14:paraId="30C610C3" w14:textId="77777777" w:rsidR="00EE6D44" w:rsidRDefault="00000000">
      <w:pPr>
        <w:jc w:val="center"/>
      </w:pPr>
      <w:r>
        <w:rPr>
          <w:i/>
          <w:color w:val="000000"/>
          <w:sz w:val="22"/>
        </w:rPr>
        <w:t>Information Technology &amp; Tourism</w:t>
      </w:r>
    </w:p>
    <w:p w14:paraId="397DE47A" w14:textId="77777777" w:rsidR="00EE6D44" w:rsidRDefault="00000000">
      <w:pPr>
        <w:spacing w:before="440"/>
        <w:jc w:val="center"/>
      </w:pPr>
      <w:r>
        <w:t>This file contains Figs. S1-S9 and Tables S1-S2.</w:t>
      </w:r>
    </w:p>
    <w:p w14:paraId="2DB2FBC8" w14:textId="77777777" w:rsidR="00EE6D44" w:rsidRDefault="00000000">
      <w:pPr>
        <w:spacing w:before="160"/>
        <w:ind w:left="907" w:right="907"/>
        <w:jc w:val="center"/>
      </w:pPr>
      <w:r>
        <w:rPr>
          <w:color w:val="000000"/>
          <w:sz w:val="18"/>
        </w:rPr>
        <w:t>POI tourism values, expected visit times and nodal pressure scores are prototype inputs. The controlled experiments reported in the manuscript use a uniform 5-minute visit time unless stated otherwise.</w:t>
      </w:r>
    </w:p>
    <w:p w14:paraId="4671EADE" w14:textId="77777777" w:rsidR="00EE6D44" w:rsidRDefault="00EE6D44"/>
    <w:p w14:paraId="1B4C1DDE" w14:textId="77777777" w:rsidR="00EE6D44" w:rsidRDefault="00000000">
      <w:pPr>
        <w:keepNext/>
        <w:pageBreakBefore/>
        <w:spacing w:after="60"/>
        <w:jc w:val="center"/>
      </w:pPr>
      <w:r>
        <w:rPr>
          <w:noProof/>
        </w:rPr>
        <w:lastRenderedPageBreak/>
        <w:drawing>
          <wp:inline distT="0" distB="0" distL="0" distR="0" wp14:anchorId="761CFC06" wp14:editId="50FD5F46">
            <wp:extent cx="5904230" cy="59042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
                    <a:stretch>
                      <a:fillRect/>
                    </a:stretch>
                  </pic:blipFill>
                  <pic:spPr>
                    <a:xfrm>
                      <a:off x="0" y="0"/>
                      <a:ext cx="5904230" cy="5904230"/>
                    </a:xfrm>
                    <a:prstGeom prst="rect">
                      <a:avLst/>
                    </a:prstGeom>
                  </pic:spPr>
                </pic:pic>
              </a:graphicData>
            </a:graphic>
          </wp:inline>
        </w:drawing>
      </w:r>
    </w:p>
    <w:p w14:paraId="5222919C" w14:textId="77777777" w:rsidR="00EE6D44" w:rsidRDefault="00000000">
      <w:pPr>
        <w:keepNext/>
        <w:spacing w:before="60"/>
      </w:pPr>
      <w:r>
        <w:rPr>
          <w:b/>
          <w:color w:val="000000"/>
          <w:sz w:val="19"/>
        </w:rPr>
        <w:t xml:space="preserve">Fig. S1 </w:t>
      </w:r>
      <w:r>
        <w:rPr>
          <w:color w:val="000000"/>
          <w:sz w:val="19"/>
        </w:rPr>
        <w:t>Georeferenced inventory of the 105 points of interest used by the framework in Palma's historic centre. Each POI is labelled and classified by thematic category, allowing the spatial distribution of heritage, museums, galleries, gastronomy, commerce and urban-space resources to be compared across the study area</w:t>
      </w:r>
    </w:p>
    <w:p w14:paraId="1338DDD9" w14:textId="77777777" w:rsidR="00EE6D44" w:rsidRDefault="00EE6D44"/>
    <w:p w14:paraId="07A38EF3" w14:textId="77777777" w:rsidR="00EE6D44" w:rsidRDefault="00000000">
      <w:pPr>
        <w:keepNext/>
        <w:pageBreakBefore/>
        <w:spacing w:after="60"/>
        <w:jc w:val="center"/>
      </w:pPr>
      <w:r>
        <w:rPr>
          <w:noProof/>
        </w:rPr>
        <w:lastRenderedPageBreak/>
        <w:drawing>
          <wp:inline distT="0" distB="0" distL="0" distR="0" wp14:anchorId="233CEC41" wp14:editId="73403BB2">
            <wp:extent cx="5904230" cy="59042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5904230" cy="5904230"/>
                    </a:xfrm>
                    <a:prstGeom prst="rect">
                      <a:avLst/>
                    </a:prstGeom>
                  </pic:spPr>
                </pic:pic>
              </a:graphicData>
            </a:graphic>
          </wp:inline>
        </w:drawing>
      </w:r>
    </w:p>
    <w:p w14:paraId="28AFADD6" w14:textId="4BD44E96" w:rsidR="00EE6D44" w:rsidRDefault="00000000">
      <w:pPr>
        <w:keepNext/>
        <w:spacing w:before="60"/>
      </w:pPr>
      <w:r>
        <w:rPr>
          <w:b/>
          <w:color w:val="000000"/>
          <w:sz w:val="19"/>
        </w:rPr>
        <w:t xml:space="preserve">Fig. S2 </w:t>
      </w:r>
      <w:r>
        <w:rPr>
          <w:color w:val="000000"/>
          <w:sz w:val="19"/>
        </w:rPr>
        <w:t>Attributes of the POI inventory: thematic category, tourism value, expected visit time and nodal pressure. All panels use the same spatial extent. Symbol size in panels (</w:t>
      </w:r>
      <w:r w:rsidR="00D204AA">
        <w:rPr>
          <w:color w:val="000000"/>
          <w:sz w:val="19"/>
        </w:rPr>
        <w:t>b</w:t>
      </w:r>
      <w:r>
        <w:rPr>
          <w:color w:val="000000"/>
          <w:sz w:val="19"/>
        </w:rPr>
        <w:t>)-(d) is proportional to the mapped attribute. Tourism value, expected visit time and nodal pressure are prototype inputs used to define and test the framework</w:t>
      </w:r>
    </w:p>
    <w:p w14:paraId="76ACAF00" w14:textId="77777777" w:rsidR="00EE6D44" w:rsidRDefault="00EE6D44"/>
    <w:p w14:paraId="59C27F0C" w14:textId="77777777" w:rsidR="00EE6D44" w:rsidRDefault="00000000">
      <w:pPr>
        <w:keepNext/>
        <w:pageBreakBefore/>
        <w:spacing w:after="60"/>
        <w:jc w:val="center"/>
      </w:pPr>
      <w:r>
        <w:rPr>
          <w:noProof/>
        </w:rPr>
        <w:lastRenderedPageBreak/>
        <w:drawing>
          <wp:inline distT="0" distB="0" distL="0" distR="0" wp14:anchorId="023F23D0" wp14:editId="4B4D97B0">
            <wp:extent cx="5904230" cy="59042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
                    <a:stretch>
                      <a:fillRect/>
                    </a:stretch>
                  </pic:blipFill>
                  <pic:spPr>
                    <a:xfrm>
                      <a:off x="0" y="0"/>
                      <a:ext cx="5904230" cy="5904230"/>
                    </a:xfrm>
                    <a:prstGeom prst="rect">
                      <a:avLst/>
                    </a:prstGeom>
                  </pic:spPr>
                </pic:pic>
              </a:graphicData>
            </a:graphic>
          </wp:inline>
        </w:drawing>
      </w:r>
    </w:p>
    <w:p w14:paraId="1590C681" w14:textId="77777777" w:rsidR="00EE6D44" w:rsidRDefault="00000000">
      <w:pPr>
        <w:keepNext/>
        <w:spacing w:before="60"/>
      </w:pPr>
      <w:r>
        <w:rPr>
          <w:b/>
          <w:color w:val="000000"/>
          <w:sz w:val="19"/>
        </w:rPr>
        <w:t xml:space="preserve">Fig. S3 </w:t>
      </w:r>
      <w:r>
        <w:rPr>
          <w:color w:val="000000"/>
          <w:sz w:val="19"/>
        </w:rPr>
        <w:t>Morphological attributes of the pedestrian network and the resulting walkability index. Panel (a) shows longitudinal slope, panel (b) tree-canopy coverage, panel (c) mean effective street width, and panel (d) the composite walkability index derived from the morphological penalties described in Sect. 3.2</w:t>
      </w:r>
    </w:p>
    <w:p w14:paraId="6E1BFFDA" w14:textId="77777777" w:rsidR="00EE6D44" w:rsidRDefault="00EE6D44"/>
    <w:p w14:paraId="433348DA" w14:textId="77777777" w:rsidR="00EE6D44" w:rsidRDefault="00000000">
      <w:pPr>
        <w:keepNext/>
        <w:pageBreakBefore/>
        <w:spacing w:after="60"/>
        <w:jc w:val="center"/>
      </w:pPr>
      <w:r>
        <w:rPr>
          <w:noProof/>
        </w:rPr>
        <w:lastRenderedPageBreak/>
        <w:drawing>
          <wp:inline distT="0" distB="0" distL="0" distR="0" wp14:anchorId="7AC10C75" wp14:editId="5B07ED52">
            <wp:extent cx="5904230" cy="590423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
                    <a:stretch>
                      <a:fillRect/>
                    </a:stretch>
                  </pic:blipFill>
                  <pic:spPr>
                    <a:xfrm>
                      <a:off x="0" y="0"/>
                      <a:ext cx="5904230" cy="5904230"/>
                    </a:xfrm>
                    <a:prstGeom prst="rect">
                      <a:avLst/>
                    </a:prstGeom>
                  </pic:spPr>
                </pic:pic>
              </a:graphicData>
            </a:graphic>
          </wp:inline>
        </w:drawing>
      </w:r>
    </w:p>
    <w:p w14:paraId="217EBA60" w14:textId="77777777" w:rsidR="00EE6D44" w:rsidRDefault="00000000">
      <w:pPr>
        <w:keepNext/>
        <w:spacing w:before="60"/>
      </w:pPr>
      <w:r>
        <w:rPr>
          <w:b/>
          <w:color w:val="000000"/>
          <w:sz w:val="19"/>
        </w:rPr>
        <w:t xml:space="preserve">Fig. S4 </w:t>
      </w:r>
      <w:r>
        <w:rPr>
          <w:color w:val="000000"/>
          <w:sz w:val="19"/>
        </w:rPr>
        <w:t>Spatial distribution of the eight demand-generator layers used in the gravity model of pedestrian flow: short-term rentals, rail, cruise terminal, resident population, registered accommodation, public parking, EMT bus stops and TIB bus stops</w:t>
      </w:r>
    </w:p>
    <w:p w14:paraId="15C0ACED" w14:textId="77777777" w:rsidR="00EE6D44" w:rsidRDefault="00EE6D44"/>
    <w:p w14:paraId="1BB6AE7B" w14:textId="77777777" w:rsidR="00EE6D44" w:rsidRDefault="00000000">
      <w:pPr>
        <w:keepNext/>
        <w:pageBreakBefore/>
        <w:spacing w:after="60"/>
        <w:jc w:val="center"/>
      </w:pPr>
      <w:r>
        <w:rPr>
          <w:noProof/>
        </w:rPr>
        <w:lastRenderedPageBreak/>
        <w:drawing>
          <wp:inline distT="0" distB="0" distL="0" distR="0" wp14:anchorId="5A2856B4" wp14:editId="58931127">
            <wp:extent cx="5904230" cy="590423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1"/>
                    <a:stretch>
                      <a:fillRect/>
                    </a:stretch>
                  </pic:blipFill>
                  <pic:spPr>
                    <a:xfrm>
                      <a:off x="0" y="0"/>
                      <a:ext cx="5904230" cy="5904230"/>
                    </a:xfrm>
                    <a:prstGeom prst="rect">
                      <a:avLst/>
                    </a:prstGeom>
                  </pic:spPr>
                </pic:pic>
              </a:graphicData>
            </a:graphic>
          </wp:inline>
        </w:drawing>
      </w:r>
    </w:p>
    <w:p w14:paraId="4A5068DE" w14:textId="77777777" w:rsidR="00EE6D44" w:rsidRDefault="00000000">
      <w:pPr>
        <w:keepNext/>
        <w:spacing w:before="60"/>
      </w:pPr>
      <w:r>
        <w:rPr>
          <w:b/>
          <w:color w:val="000000"/>
          <w:sz w:val="19"/>
        </w:rPr>
        <w:t xml:space="preserve">Fig. S5 </w:t>
      </w:r>
      <w:r>
        <w:rPr>
          <w:color w:val="000000"/>
          <w:sz w:val="19"/>
        </w:rPr>
        <w:t>Normalised tourism pressure on the pedestrian network. Segment pressure is derived from the gravity-based flow model and scaled to the 0-1 range. High values form connected corridors through the historic core, while nearby secondary streets can carry substantially lower modelled pressure</w:t>
      </w:r>
    </w:p>
    <w:p w14:paraId="09D3F1BB" w14:textId="77777777" w:rsidR="00EE6D44" w:rsidRDefault="00EE6D44"/>
    <w:p w14:paraId="22ED47AF" w14:textId="77777777" w:rsidR="00EE6D44" w:rsidRDefault="00000000">
      <w:pPr>
        <w:keepNext/>
        <w:pageBreakBefore/>
        <w:spacing w:after="60"/>
        <w:jc w:val="center"/>
      </w:pPr>
      <w:r>
        <w:rPr>
          <w:noProof/>
        </w:rPr>
        <w:lastRenderedPageBreak/>
        <w:drawing>
          <wp:inline distT="0" distB="0" distL="0" distR="0" wp14:anchorId="1D05F63D" wp14:editId="08C43950">
            <wp:extent cx="5904230" cy="417635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2"/>
                    <a:stretch>
                      <a:fillRect/>
                    </a:stretch>
                  </pic:blipFill>
                  <pic:spPr>
                    <a:xfrm>
                      <a:off x="0" y="0"/>
                      <a:ext cx="5904230" cy="4176357"/>
                    </a:xfrm>
                    <a:prstGeom prst="rect">
                      <a:avLst/>
                    </a:prstGeom>
                  </pic:spPr>
                </pic:pic>
              </a:graphicData>
            </a:graphic>
          </wp:inline>
        </w:drawing>
      </w:r>
    </w:p>
    <w:p w14:paraId="03E3D99F" w14:textId="77777777" w:rsidR="00EE6D44" w:rsidRDefault="00000000">
      <w:pPr>
        <w:keepNext/>
        <w:spacing w:before="60"/>
      </w:pPr>
      <w:r>
        <w:rPr>
          <w:b/>
          <w:color w:val="000000"/>
          <w:sz w:val="19"/>
        </w:rPr>
        <w:t xml:space="preserve">Fig. S6 </w:t>
      </w:r>
      <w:r>
        <w:rPr>
          <w:color w:val="000000"/>
          <w:sz w:val="19"/>
        </w:rPr>
        <w:t>Five thematic baseline routes optimised from the central origin at Plaça Major with a 120-minute budget, a closed route structure, uniform 5-minute visits and no candidate cap. The panels correspond to Art Route, Historic Walk, Panoramic, Local Experience and Classic Cultural</w:t>
      </w:r>
    </w:p>
    <w:p w14:paraId="57206275" w14:textId="77777777" w:rsidR="00EE6D44" w:rsidRDefault="00EE6D44"/>
    <w:p w14:paraId="106DF71A" w14:textId="77777777" w:rsidR="00EE6D44" w:rsidRDefault="00000000">
      <w:pPr>
        <w:keepNext/>
        <w:pageBreakBefore/>
        <w:spacing w:after="60"/>
        <w:jc w:val="center"/>
      </w:pPr>
      <w:r>
        <w:rPr>
          <w:noProof/>
        </w:rPr>
        <w:lastRenderedPageBreak/>
        <w:drawing>
          <wp:inline distT="0" distB="0" distL="0" distR="0" wp14:anchorId="6AD7598C" wp14:editId="6293457F">
            <wp:extent cx="5904230" cy="417635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3"/>
                    <a:stretch>
                      <a:fillRect/>
                    </a:stretch>
                  </pic:blipFill>
                  <pic:spPr>
                    <a:xfrm>
                      <a:off x="0" y="0"/>
                      <a:ext cx="5904230" cy="4176357"/>
                    </a:xfrm>
                    <a:prstGeom prst="rect">
                      <a:avLst/>
                    </a:prstGeom>
                  </pic:spPr>
                </pic:pic>
              </a:graphicData>
            </a:graphic>
          </wp:inline>
        </w:drawing>
      </w:r>
    </w:p>
    <w:p w14:paraId="65AD56B1" w14:textId="77777777" w:rsidR="00EE6D44" w:rsidRDefault="00000000">
      <w:pPr>
        <w:keepNext/>
        <w:spacing w:before="60"/>
      </w:pPr>
      <w:r>
        <w:rPr>
          <w:b/>
          <w:color w:val="000000"/>
          <w:sz w:val="19"/>
        </w:rPr>
        <w:t xml:space="preserve">Fig. S7 </w:t>
      </w:r>
      <w:r>
        <w:rPr>
          <w:color w:val="000000"/>
          <w:sz w:val="19"/>
        </w:rPr>
        <w:t>Effect of the time budget on the Panoramic route. The montage shows six selected solutions at 60, 90, 120, 180, 210 and 240 minutes; the 150-minute solution is omitted from the montage for readability. Increasing the budget adds stops mainly within the same central corridor structure</w:t>
      </w:r>
    </w:p>
    <w:p w14:paraId="45E3B19F" w14:textId="77777777" w:rsidR="00EE6D44" w:rsidRDefault="00EE6D44"/>
    <w:p w14:paraId="4B21FB20" w14:textId="77777777" w:rsidR="00EE6D44" w:rsidRDefault="00000000">
      <w:pPr>
        <w:keepNext/>
        <w:pageBreakBefore/>
        <w:spacing w:after="60"/>
        <w:jc w:val="center"/>
      </w:pPr>
      <w:r>
        <w:rPr>
          <w:noProof/>
        </w:rPr>
        <w:lastRenderedPageBreak/>
        <w:drawing>
          <wp:inline distT="0" distB="0" distL="0" distR="0" wp14:anchorId="46DDF9DE" wp14:editId="4CC7A698">
            <wp:extent cx="5904230" cy="590423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4"/>
                    <a:stretch>
                      <a:fillRect/>
                    </a:stretch>
                  </pic:blipFill>
                  <pic:spPr>
                    <a:xfrm>
                      <a:off x="0" y="0"/>
                      <a:ext cx="5904230" cy="5904230"/>
                    </a:xfrm>
                    <a:prstGeom prst="rect">
                      <a:avLst/>
                    </a:prstGeom>
                  </pic:spPr>
                </pic:pic>
              </a:graphicData>
            </a:graphic>
          </wp:inline>
        </w:drawing>
      </w:r>
    </w:p>
    <w:p w14:paraId="71ABD6B6" w14:textId="77777777" w:rsidR="00EE6D44" w:rsidRDefault="00000000">
      <w:pPr>
        <w:keepNext/>
        <w:spacing w:before="60"/>
      </w:pPr>
      <w:r>
        <w:rPr>
          <w:b/>
          <w:color w:val="000000"/>
          <w:sz w:val="19"/>
        </w:rPr>
        <w:t xml:space="preserve">Fig. S8 </w:t>
      </w:r>
      <w:r>
        <w:rPr>
          <w:color w:val="000000"/>
          <w:sz w:val="19"/>
        </w:rPr>
        <w:t>Effect of progressive dual pressure filtering on route geometry. Panels (a)-(d) apply common nodal and zonal thresholds of 4, 5, 6 and 7, respectively. The white band represents the unfiltered 120-minute route, and the filtered solution shows how changing the admissible POI set affects both selected stops and the walked trajectory</w:t>
      </w:r>
    </w:p>
    <w:p w14:paraId="6858E705" w14:textId="77777777" w:rsidR="00EE6D44" w:rsidRDefault="00EE6D44"/>
    <w:p w14:paraId="35A3A207" w14:textId="77777777" w:rsidR="00EE6D44" w:rsidRDefault="00000000">
      <w:pPr>
        <w:keepNext/>
        <w:pageBreakBefore/>
        <w:spacing w:after="60"/>
        <w:jc w:val="center"/>
      </w:pPr>
      <w:r>
        <w:rPr>
          <w:noProof/>
        </w:rPr>
        <w:lastRenderedPageBreak/>
        <w:drawing>
          <wp:inline distT="0" distB="0" distL="0" distR="0" wp14:anchorId="224EF31B" wp14:editId="49D11D23">
            <wp:extent cx="5904230" cy="417635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5"/>
                    <a:stretch>
                      <a:fillRect/>
                    </a:stretch>
                  </pic:blipFill>
                  <pic:spPr>
                    <a:xfrm>
                      <a:off x="0" y="0"/>
                      <a:ext cx="5904230" cy="4176357"/>
                    </a:xfrm>
                    <a:prstGeom prst="rect">
                      <a:avLst/>
                    </a:prstGeom>
                  </pic:spPr>
                </pic:pic>
              </a:graphicData>
            </a:graphic>
          </wp:inline>
        </w:drawing>
      </w:r>
    </w:p>
    <w:p w14:paraId="618BC001" w14:textId="77777777" w:rsidR="00EE6D44" w:rsidRDefault="00000000">
      <w:pPr>
        <w:keepNext/>
        <w:spacing w:before="60"/>
      </w:pPr>
      <w:r>
        <w:rPr>
          <w:b/>
          <w:color w:val="000000"/>
          <w:sz w:val="19"/>
        </w:rPr>
        <w:t xml:space="preserve">Fig. S9 </w:t>
      </w:r>
      <w:r>
        <w:rPr>
          <w:color w:val="000000"/>
          <w:sz w:val="19"/>
        </w:rPr>
        <w:t>Five thematic routes optimised from the peripheral accommodation origin used in Experiment 4 with an open route structure. The panels use the same thematic definitions as Fig. S6: Art Route, Historic Walk, Panoramic, Local Experience and Classic Cultural</w:t>
      </w:r>
    </w:p>
    <w:p w14:paraId="4951E1EB" w14:textId="77777777" w:rsidR="00EE6D44" w:rsidRDefault="00EE6D44">
      <w:pPr>
        <w:sectPr w:rsidR="00EE6D44">
          <w:headerReference w:type="default" r:id="rId16"/>
          <w:footerReference w:type="default" r:id="rId17"/>
          <w:pgSz w:w="11906" w:h="16838"/>
          <w:pgMar w:top="1247" w:right="1304" w:bottom="1134" w:left="1304" w:header="720" w:footer="720" w:gutter="0"/>
          <w:cols w:space="720"/>
          <w:docGrid w:linePitch="360"/>
        </w:sectPr>
      </w:pPr>
    </w:p>
    <w:p w14:paraId="6554E25D" w14:textId="77777777" w:rsidR="00EE6D44" w:rsidRDefault="00000000">
      <w:pPr>
        <w:spacing w:after="60"/>
      </w:pPr>
      <w:r>
        <w:rPr>
          <w:b/>
          <w:color w:val="000000"/>
          <w:sz w:val="22"/>
        </w:rPr>
        <w:lastRenderedPageBreak/>
        <w:t>Table S1 Complete POI inventory catalogue</w:t>
      </w:r>
    </w:p>
    <w:p w14:paraId="047CFC81" w14:textId="77777777" w:rsidR="00EE6D44" w:rsidRDefault="00000000">
      <w:pPr>
        <w:spacing w:after="160"/>
      </w:pPr>
      <w:r>
        <w:rPr>
          <w:color w:val="000000"/>
          <w:sz w:val="17"/>
        </w:rPr>
        <w:t>The catalogue contains 105 georeferenced records in six visitable thematic categories and two auxiliary, non-visitable categories. Tourism value and nodal pressure are prototype scores on 0-10 scales. Zonal pressure is model-derived and rescaled to 0-10. Expected visit time is reported as an inventory attribute; the controlled experiments use a uniform 5-minute visit time unless stated otherwise.</w:t>
      </w:r>
      <w:r>
        <w:t xml:space="preserve"> Coordinates are given in WGS84 (EPSG:4326).</w:t>
      </w:r>
    </w:p>
    <w:p w14:paraId="49EF97DC" w14:textId="77777777" w:rsidR="00EE6D44" w:rsidRDefault="00000000">
      <w:pPr>
        <w:keepNext/>
        <w:spacing w:before="100" w:after="60"/>
      </w:pPr>
      <w:r>
        <w:rPr>
          <w:b/>
          <w:color w:val="000000"/>
          <w:sz w:val="17"/>
        </w:rPr>
        <w:t>Table S1 (continued)  Monumental and historical heritage (22 POIs)</w:t>
      </w:r>
    </w:p>
    <w:tbl>
      <w:tblPr>
        <w:tblStyle w:val="Tablaconcuadrcula"/>
        <w:tblW w:w="0" w:type="auto"/>
        <w:jc w:val="center"/>
        <w:tblLayout w:type="fixed"/>
        <w:tblLook w:val="04A0" w:firstRow="1" w:lastRow="0" w:firstColumn="1" w:lastColumn="0" w:noHBand="0" w:noVBand="1"/>
      </w:tblPr>
      <w:tblGrid>
        <w:gridCol w:w="1720"/>
        <w:gridCol w:w="1720"/>
        <w:gridCol w:w="1720"/>
        <w:gridCol w:w="1720"/>
        <w:gridCol w:w="1720"/>
        <w:gridCol w:w="1720"/>
        <w:gridCol w:w="1720"/>
        <w:gridCol w:w="1720"/>
        <w:gridCol w:w="1720"/>
      </w:tblGrid>
      <w:tr w:rsidR="00EE6D44" w14:paraId="1AB83662" w14:textId="77777777">
        <w:trPr>
          <w:tblHeader/>
          <w:jc w:val="center"/>
        </w:trPr>
        <w:tc>
          <w:tcPr>
            <w:tcW w:w="1720" w:type="dxa"/>
            <w:shd w:val="clear" w:color="auto" w:fill="E7E6E6"/>
            <w:vAlign w:val="center"/>
          </w:tcPr>
          <w:p w14:paraId="07A1B934" w14:textId="77777777" w:rsidR="00EE6D44" w:rsidRDefault="00000000">
            <w:pPr>
              <w:spacing w:after="0" w:line="240" w:lineRule="auto"/>
              <w:jc w:val="center"/>
            </w:pPr>
            <w:r>
              <w:rPr>
                <w:b/>
                <w:color w:val="000000"/>
                <w:sz w:val="12"/>
              </w:rPr>
              <w:t>Code</w:t>
            </w:r>
          </w:p>
        </w:tc>
        <w:tc>
          <w:tcPr>
            <w:tcW w:w="1720" w:type="dxa"/>
            <w:shd w:val="clear" w:color="auto" w:fill="E7E6E6"/>
            <w:vAlign w:val="center"/>
          </w:tcPr>
          <w:p w14:paraId="624AB10B" w14:textId="77777777" w:rsidR="00EE6D44" w:rsidRDefault="00000000">
            <w:pPr>
              <w:spacing w:after="0" w:line="240" w:lineRule="auto"/>
              <w:jc w:val="center"/>
            </w:pPr>
            <w:r>
              <w:rPr>
                <w:b/>
                <w:color w:val="000000"/>
                <w:sz w:val="12"/>
              </w:rPr>
              <w:t>POI</w:t>
            </w:r>
          </w:p>
        </w:tc>
        <w:tc>
          <w:tcPr>
            <w:tcW w:w="1720" w:type="dxa"/>
            <w:shd w:val="clear" w:color="auto" w:fill="E7E6E6"/>
            <w:vAlign w:val="center"/>
          </w:tcPr>
          <w:p w14:paraId="6676D2D4" w14:textId="77777777" w:rsidR="00EE6D44" w:rsidRDefault="00000000">
            <w:pPr>
              <w:spacing w:after="0" w:line="240" w:lineRule="auto"/>
              <w:jc w:val="center"/>
            </w:pPr>
            <w:r>
              <w:rPr>
                <w:b/>
                <w:color w:val="000000"/>
                <w:sz w:val="12"/>
              </w:rPr>
              <w:t>Tourism value</w:t>
            </w:r>
          </w:p>
        </w:tc>
        <w:tc>
          <w:tcPr>
            <w:tcW w:w="1720" w:type="dxa"/>
            <w:shd w:val="clear" w:color="auto" w:fill="E7E6E6"/>
            <w:vAlign w:val="center"/>
          </w:tcPr>
          <w:p w14:paraId="7782F511" w14:textId="77777777" w:rsidR="00EE6D44" w:rsidRDefault="00000000">
            <w:pPr>
              <w:spacing w:after="0" w:line="240" w:lineRule="auto"/>
              <w:jc w:val="center"/>
            </w:pPr>
            <w:r>
              <w:rPr>
                <w:b/>
                <w:color w:val="000000"/>
                <w:sz w:val="12"/>
              </w:rPr>
              <w:t>Nodal pressure</w:t>
            </w:r>
          </w:p>
        </w:tc>
        <w:tc>
          <w:tcPr>
            <w:tcW w:w="1720" w:type="dxa"/>
            <w:shd w:val="clear" w:color="auto" w:fill="E7E6E6"/>
            <w:vAlign w:val="center"/>
          </w:tcPr>
          <w:p w14:paraId="76007626" w14:textId="77777777" w:rsidR="00EE6D44" w:rsidRDefault="00000000">
            <w:pPr>
              <w:spacing w:after="0" w:line="240" w:lineRule="auto"/>
              <w:jc w:val="center"/>
            </w:pPr>
            <w:r>
              <w:rPr>
                <w:b/>
                <w:color w:val="000000"/>
                <w:sz w:val="12"/>
              </w:rPr>
              <w:t>Zonal pressure</w:t>
            </w:r>
          </w:p>
        </w:tc>
        <w:tc>
          <w:tcPr>
            <w:tcW w:w="1720" w:type="dxa"/>
            <w:shd w:val="clear" w:color="auto" w:fill="E7E6E6"/>
            <w:vAlign w:val="center"/>
          </w:tcPr>
          <w:p w14:paraId="0AC17C14" w14:textId="77777777" w:rsidR="00EE6D44" w:rsidRDefault="00000000">
            <w:pPr>
              <w:spacing w:after="0" w:line="240" w:lineRule="auto"/>
              <w:jc w:val="center"/>
            </w:pPr>
            <w:r>
              <w:rPr>
                <w:b/>
                <w:color w:val="000000"/>
                <w:sz w:val="12"/>
              </w:rPr>
              <w:t>Expected visit (min)</w:t>
            </w:r>
          </w:p>
        </w:tc>
        <w:tc>
          <w:tcPr>
            <w:tcW w:w="1720" w:type="dxa"/>
            <w:shd w:val="clear" w:color="auto" w:fill="E7E6E6"/>
            <w:vAlign w:val="center"/>
          </w:tcPr>
          <w:p w14:paraId="3BC1D0E0" w14:textId="77777777" w:rsidR="00EE6D44" w:rsidRDefault="00000000">
            <w:pPr>
              <w:spacing w:after="0" w:line="240" w:lineRule="auto"/>
              <w:jc w:val="center"/>
            </w:pPr>
            <w:r>
              <w:rPr>
                <w:b/>
                <w:color w:val="000000"/>
                <w:sz w:val="12"/>
              </w:rPr>
              <w:t>Description</w:t>
            </w:r>
          </w:p>
        </w:tc>
        <w:tc>
          <w:tcPr>
            <w:tcW w:w="1720" w:type="dxa"/>
            <w:shd w:val="clear" w:color="auto" w:fill="E7E6E6"/>
            <w:vAlign w:val="center"/>
          </w:tcPr>
          <w:p w14:paraId="1576F167" w14:textId="77777777" w:rsidR="00EE6D44" w:rsidRDefault="00000000">
            <w:pPr>
              <w:spacing w:after="0" w:line="240" w:lineRule="auto"/>
              <w:jc w:val="center"/>
            </w:pPr>
            <w:r>
              <w:rPr>
                <w:b/>
                <w:color w:val="000000"/>
                <w:sz w:val="12"/>
              </w:rPr>
              <w:t>Value rationale</w:t>
            </w:r>
          </w:p>
        </w:tc>
        <w:tc>
          <w:tcPr>
            <w:tcW w:w="1720" w:type="dxa"/>
            <w:shd w:val="clear" w:color="auto" w:fill="E7E6E6"/>
            <w:vAlign w:val="center"/>
          </w:tcPr>
          <w:p w14:paraId="0F17AF99" w14:textId="77777777" w:rsidR="00EE6D44" w:rsidRDefault="00000000">
            <w:pPr>
              <w:spacing w:after="0" w:line="240" w:lineRule="auto"/>
              <w:jc w:val="center"/>
            </w:pPr>
            <w:r>
              <w:rPr>
                <w:b/>
                <w:color w:val="000000"/>
                <w:sz w:val="12"/>
              </w:rPr>
              <w:t>Coordinates</w:t>
            </w:r>
          </w:p>
        </w:tc>
      </w:tr>
      <w:tr w:rsidR="00EE6D44" w14:paraId="0CBAA92F" w14:textId="77777777">
        <w:trPr>
          <w:cantSplit/>
          <w:jc w:val="center"/>
        </w:trPr>
        <w:tc>
          <w:tcPr>
            <w:tcW w:w="1720" w:type="dxa"/>
          </w:tcPr>
          <w:p w14:paraId="280B111D" w14:textId="77777777" w:rsidR="00EE6D44" w:rsidRDefault="00000000">
            <w:pPr>
              <w:spacing w:after="0" w:line="240" w:lineRule="auto"/>
              <w:jc w:val="center"/>
            </w:pPr>
            <w:r>
              <w:rPr>
                <w:color w:val="000000"/>
                <w:sz w:val="12"/>
              </w:rPr>
              <w:t>MH-01</w:t>
            </w:r>
          </w:p>
        </w:tc>
        <w:tc>
          <w:tcPr>
            <w:tcW w:w="1720" w:type="dxa"/>
          </w:tcPr>
          <w:p w14:paraId="4B9C5243" w14:textId="77777777" w:rsidR="00EE6D44" w:rsidRPr="00A07584" w:rsidRDefault="00000000">
            <w:pPr>
              <w:spacing w:after="0" w:line="240" w:lineRule="auto"/>
              <w:rPr>
                <w:lang w:val="es-ES"/>
              </w:rPr>
            </w:pPr>
            <w:r w:rsidRPr="00A07584">
              <w:rPr>
                <w:b/>
                <w:color w:val="000000"/>
                <w:sz w:val="12"/>
                <w:lang w:val="es-ES"/>
              </w:rPr>
              <w:t>Catedral de Mallorca (La Seu)</w:t>
            </w:r>
          </w:p>
        </w:tc>
        <w:tc>
          <w:tcPr>
            <w:tcW w:w="1720" w:type="dxa"/>
          </w:tcPr>
          <w:p w14:paraId="470CAE2E" w14:textId="77777777" w:rsidR="00EE6D44" w:rsidRDefault="00000000">
            <w:pPr>
              <w:spacing w:after="0" w:line="240" w:lineRule="auto"/>
              <w:jc w:val="center"/>
            </w:pPr>
            <w:r>
              <w:rPr>
                <w:color w:val="000000"/>
                <w:sz w:val="12"/>
              </w:rPr>
              <w:t>9.8</w:t>
            </w:r>
          </w:p>
        </w:tc>
        <w:tc>
          <w:tcPr>
            <w:tcW w:w="1720" w:type="dxa"/>
          </w:tcPr>
          <w:p w14:paraId="4C82EC62" w14:textId="77777777" w:rsidR="00EE6D44" w:rsidRDefault="00000000">
            <w:pPr>
              <w:spacing w:after="0" w:line="240" w:lineRule="auto"/>
              <w:jc w:val="center"/>
            </w:pPr>
            <w:r>
              <w:rPr>
                <w:color w:val="000000"/>
                <w:sz w:val="12"/>
              </w:rPr>
              <w:t>10</w:t>
            </w:r>
          </w:p>
        </w:tc>
        <w:tc>
          <w:tcPr>
            <w:tcW w:w="1720" w:type="dxa"/>
          </w:tcPr>
          <w:p w14:paraId="55B344FD" w14:textId="77777777" w:rsidR="00EE6D44" w:rsidRDefault="00000000">
            <w:pPr>
              <w:spacing w:after="0" w:line="240" w:lineRule="auto"/>
              <w:jc w:val="center"/>
            </w:pPr>
            <w:r>
              <w:rPr>
                <w:color w:val="000000"/>
                <w:sz w:val="12"/>
              </w:rPr>
              <w:t>3</w:t>
            </w:r>
          </w:p>
        </w:tc>
        <w:tc>
          <w:tcPr>
            <w:tcW w:w="1720" w:type="dxa"/>
          </w:tcPr>
          <w:p w14:paraId="596A927F" w14:textId="77777777" w:rsidR="00EE6D44" w:rsidRDefault="00000000">
            <w:pPr>
              <w:spacing w:after="0" w:line="240" w:lineRule="auto"/>
              <w:jc w:val="center"/>
            </w:pPr>
            <w:r>
              <w:rPr>
                <w:color w:val="000000"/>
                <w:sz w:val="12"/>
              </w:rPr>
              <w:t>60</w:t>
            </w:r>
          </w:p>
        </w:tc>
        <w:tc>
          <w:tcPr>
            <w:tcW w:w="1720" w:type="dxa"/>
          </w:tcPr>
          <w:p w14:paraId="68830440" w14:textId="77777777" w:rsidR="00EE6D44" w:rsidRDefault="00000000">
            <w:pPr>
              <w:spacing w:after="0" w:line="240" w:lineRule="auto"/>
            </w:pPr>
            <w:r>
              <w:rPr>
                <w:color w:val="000000"/>
                <w:sz w:val="12"/>
              </w:rPr>
              <w:t>Gothic cathedral (13th-16th c.) built over an Almohad mosque; a 44 m central nave, a 12 m rose window and a Gaudí baldachin, its south façade rising directly above the sea.</w:t>
            </w:r>
          </w:p>
        </w:tc>
        <w:tc>
          <w:tcPr>
            <w:tcW w:w="1720" w:type="dxa"/>
          </w:tcPr>
          <w:p w14:paraId="0546FD98" w14:textId="77777777" w:rsidR="00EE6D44" w:rsidRDefault="00000000">
            <w:pPr>
              <w:spacing w:after="0" w:line="240" w:lineRule="auto"/>
            </w:pPr>
            <w:r>
              <w:rPr>
                <w:color w:val="000000"/>
                <w:sz w:val="12"/>
              </w:rPr>
              <w:t>Major monumental landmark of Palma and the Balearic Islands, defining the city's Mediterranean skyline for centuries. 98/100.</w:t>
            </w:r>
          </w:p>
        </w:tc>
        <w:tc>
          <w:tcPr>
            <w:tcW w:w="1720" w:type="dxa"/>
          </w:tcPr>
          <w:p w14:paraId="0F7B6ABE" w14:textId="77777777" w:rsidR="00EE6D44" w:rsidRDefault="00000000">
            <w:pPr>
              <w:spacing w:after="0" w:line="240" w:lineRule="auto"/>
              <w:jc w:val="center"/>
            </w:pPr>
            <w:r>
              <w:rPr>
                <w:color w:val="000000"/>
                <w:sz w:val="12"/>
              </w:rPr>
              <w:t>39.5679°N, 2.6481°E</w:t>
            </w:r>
          </w:p>
        </w:tc>
      </w:tr>
      <w:tr w:rsidR="00EE6D44" w14:paraId="1BBFC791" w14:textId="77777777">
        <w:trPr>
          <w:cantSplit/>
          <w:jc w:val="center"/>
        </w:trPr>
        <w:tc>
          <w:tcPr>
            <w:tcW w:w="1720" w:type="dxa"/>
          </w:tcPr>
          <w:p w14:paraId="6FF91F5A" w14:textId="77777777" w:rsidR="00EE6D44" w:rsidRDefault="00000000">
            <w:pPr>
              <w:spacing w:after="0" w:line="240" w:lineRule="auto"/>
              <w:jc w:val="center"/>
            </w:pPr>
            <w:r>
              <w:rPr>
                <w:color w:val="000000"/>
                <w:sz w:val="12"/>
              </w:rPr>
              <w:t>MH-02</w:t>
            </w:r>
          </w:p>
        </w:tc>
        <w:tc>
          <w:tcPr>
            <w:tcW w:w="1720" w:type="dxa"/>
          </w:tcPr>
          <w:p w14:paraId="4334B123" w14:textId="77777777" w:rsidR="00EE6D44" w:rsidRDefault="00000000">
            <w:pPr>
              <w:spacing w:after="0" w:line="240" w:lineRule="auto"/>
            </w:pPr>
            <w:r>
              <w:rPr>
                <w:b/>
                <w:color w:val="000000"/>
                <w:sz w:val="12"/>
              </w:rPr>
              <w:t>Sa Llotja</w:t>
            </w:r>
          </w:p>
        </w:tc>
        <w:tc>
          <w:tcPr>
            <w:tcW w:w="1720" w:type="dxa"/>
          </w:tcPr>
          <w:p w14:paraId="577C65DA" w14:textId="77777777" w:rsidR="00EE6D44" w:rsidRDefault="00000000">
            <w:pPr>
              <w:spacing w:after="0" w:line="240" w:lineRule="auto"/>
              <w:jc w:val="center"/>
            </w:pPr>
            <w:r>
              <w:rPr>
                <w:color w:val="000000"/>
                <w:sz w:val="12"/>
              </w:rPr>
              <w:t>8.8</w:t>
            </w:r>
          </w:p>
        </w:tc>
        <w:tc>
          <w:tcPr>
            <w:tcW w:w="1720" w:type="dxa"/>
          </w:tcPr>
          <w:p w14:paraId="5A5C49BD" w14:textId="77777777" w:rsidR="00EE6D44" w:rsidRDefault="00000000">
            <w:pPr>
              <w:spacing w:after="0" w:line="240" w:lineRule="auto"/>
              <w:jc w:val="center"/>
            </w:pPr>
            <w:r>
              <w:rPr>
                <w:color w:val="000000"/>
                <w:sz w:val="12"/>
              </w:rPr>
              <w:t>6</w:t>
            </w:r>
          </w:p>
        </w:tc>
        <w:tc>
          <w:tcPr>
            <w:tcW w:w="1720" w:type="dxa"/>
          </w:tcPr>
          <w:p w14:paraId="2185C6EE" w14:textId="77777777" w:rsidR="00EE6D44" w:rsidRDefault="00000000">
            <w:pPr>
              <w:spacing w:after="0" w:line="240" w:lineRule="auto"/>
              <w:jc w:val="center"/>
            </w:pPr>
            <w:r>
              <w:rPr>
                <w:color w:val="000000"/>
                <w:sz w:val="12"/>
              </w:rPr>
              <w:t>8</w:t>
            </w:r>
          </w:p>
        </w:tc>
        <w:tc>
          <w:tcPr>
            <w:tcW w:w="1720" w:type="dxa"/>
          </w:tcPr>
          <w:p w14:paraId="242D6830" w14:textId="77777777" w:rsidR="00EE6D44" w:rsidRDefault="00000000">
            <w:pPr>
              <w:spacing w:after="0" w:line="240" w:lineRule="auto"/>
              <w:jc w:val="center"/>
            </w:pPr>
            <w:r>
              <w:rPr>
                <w:color w:val="000000"/>
                <w:sz w:val="12"/>
              </w:rPr>
              <w:t>15</w:t>
            </w:r>
          </w:p>
        </w:tc>
        <w:tc>
          <w:tcPr>
            <w:tcW w:w="1720" w:type="dxa"/>
          </w:tcPr>
          <w:p w14:paraId="7D02B71A" w14:textId="77777777" w:rsidR="00EE6D44" w:rsidRDefault="00000000">
            <w:pPr>
              <w:spacing w:after="0" w:line="240" w:lineRule="auto"/>
            </w:pPr>
            <w:r>
              <w:rPr>
                <w:color w:val="000000"/>
                <w:sz w:val="12"/>
              </w:rPr>
              <w:t>Flamboyant-Gothic 15th-c. merchants' exchange by Guillem Sagrera, a notable example of Spanish civil-Gothic architecture; an open hall of helicoidal columns, facing the sea.</w:t>
            </w:r>
          </w:p>
        </w:tc>
        <w:tc>
          <w:tcPr>
            <w:tcW w:w="1720" w:type="dxa"/>
          </w:tcPr>
          <w:p w14:paraId="6C374D17" w14:textId="77777777" w:rsidR="00EE6D44" w:rsidRDefault="00000000">
            <w:pPr>
              <w:spacing w:after="0" w:line="240" w:lineRule="auto"/>
            </w:pPr>
            <w:r>
              <w:rPr>
                <w:color w:val="000000"/>
                <w:sz w:val="12"/>
              </w:rPr>
              <w:t>A major example of Spanish civil-Gothic architecture, in a privileged seafront setting. 88/100.</w:t>
            </w:r>
          </w:p>
        </w:tc>
        <w:tc>
          <w:tcPr>
            <w:tcW w:w="1720" w:type="dxa"/>
          </w:tcPr>
          <w:p w14:paraId="209553E2" w14:textId="77777777" w:rsidR="00EE6D44" w:rsidRDefault="00000000">
            <w:pPr>
              <w:spacing w:after="0" w:line="240" w:lineRule="auto"/>
              <w:jc w:val="center"/>
            </w:pPr>
            <w:r>
              <w:rPr>
                <w:color w:val="000000"/>
                <w:sz w:val="12"/>
              </w:rPr>
              <w:t>39.5689°N, 2.6437°E</w:t>
            </w:r>
          </w:p>
        </w:tc>
      </w:tr>
      <w:tr w:rsidR="00EE6D44" w14:paraId="41C454F9" w14:textId="77777777">
        <w:trPr>
          <w:cantSplit/>
          <w:jc w:val="center"/>
        </w:trPr>
        <w:tc>
          <w:tcPr>
            <w:tcW w:w="1720" w:type="dxa"/>
          </w:tcPr>
          <w:p w14:paraId="2757BD93" w14:textId="77777777" w:rsidR="00EE6D44" w:rsidRDefault="00000000">
            <w:pPr>
              <w:spacing w:after="0" w:line="240" w:lineRule="auto"/>
              <w:jc w:val="center"/>
            </w:pPr>
            <w:r>
              <w:rPr>
                <w:color w:val="000000"/>
                <w:sz w:val="12"/>
              </w:rPr>
              <w:t>MH-03</w:t>
            </w:r>
          </w:p>
        </w:tc>
        <w:tc>
          <w:tcPr>
            <w:tcW w:w="1720" w:type="dxa"/>
          </w:tcPr>
          <w:p w14:paraId="6C107735" w14:textId="77777777" w:rsidR="00EE6D44" w:rsidRDefault="00000000">
            <w:pPr>
              <w:spacing w:after="0" w:line="240" w:lineRule="auto"/>
            </w:pPr>
            <w:r>
              <w:rPr>
                <w:b/>
                <w:color w:val="000000"/>
                <w:sz w:val="12"/>
              </w:rPr>
              <w:t>Banys Àrabs · Archaeology &amp; Arab heritage</w:t>
            </w:r>
          </w:p>
        </w:tc>
        <w:tc>
          <w:tcPr>
            <w:tcW w:w="1720" w:type="dxa"/>
          </w:tcPr>
          <w:p w14:paraId="4EBA1F0B" w14:textId="77777777" w:rsidR="00EE6D44" w:rsidRDefault="00000000">
            <w:pPr>
              <w:spacing w:after="0" w:line="240" w:lineRule="auto"/>
              <w:jc w:val="center"/>
            </w:pPr>
            <w:r>
              <w:rPr>
                <w:color w:val="000000"/>
                <w:sz w:val="12"/>
              </w:rPr>
              <w:t>8.8</w:t>
            </w:r>
          </w:p>
        </w:tc>
        <w:tc>
          <w:tcPr>
            <w:tcW w:w="1720" w:type="dxa"/>
          </w:tcPr>
          <w:p w14:paraId="5545CD53" w14:textId="77777777" w:rsidR="00EE6D44" w:rsidRDefault="00000000">
            <w:pPr>
              <w:spacing w:after="0" w:line="240" w:lineRule="auto"/>
              <w:jc w:val="center"/>
            </w:pPr>
            <w:r>
              <w:rPr>
                <w:color w:val="000000"/>
                <w:sz w:val="12"/>
              </w:rPr>
              <w:t>2</w:t>
            </w:r>
          </w:p>
        </w:tc>
        <w:tc>
          <w:tcPr>
            <w:tcW w:w="1720" w:type="dxa"/>
          </w:tcPr>
          <w:p w14:paraId="71E2CB4E" w14:textId="77777777" w:rsidR="00EE6D44" w:rsidRDefault="00000000">
            <w:pPr>
              <w:spacing w:after="0" w:line="240" w:lineRule="auto"/>
              <w:jc w:val="center"/>
            </w:pPr>
            <w:r>
              <w:rPr>
                <w:color w:val="000000"/>
                <w:sz w:val="12"/>
              </w:rPr>
              <w:t>6</w:t>
            </w:r>
          </w:p>
        </w:tc>
        <w:tc>
          <w:tcPr>
            <w:tcW w:w="1720" w:type="dxa"/>
          </w:tcPr>
          <w:p w14:paraId="249E6D98" w14:textId="77777777" w:rsidR="00EE6D44" w:rsidRDefault="00000000">
            <w:pPr>
              <w:spacing w:after="0" w:line="240" w:lineRule="auto"/>
              <w:jc w:val="center"/>
            </w:pPr>
            <w:r>
              <w:rPr>
                <w:color w:val="000000"/>
                <w:sz w:val="12"/>
              </w:rPr>
              <w:t>20</w:t>
            </w:r>
          </w:p>
        </w:tc>
        <w:tc>
          <w:tcPr>
            <w:tcW w:w="1720" w:type="dxa"/>
          </w:tcPr>
          <w:p w14:paraId="6CDF163D" w14:textId="77777777" w:rsidR="00EE6D44" w:rsidRDefault="00000000">
            <w:pPr>
              <w:spacing w:after="0" w:line="240" w:lineRule="auto"/>
            </w:pPr>
            <w:r>
              <w:rPr>
                <w:color w:val="000000"/>
                <w:sz w:val="12"/>
              </w:rPr>
              <w:t>The only surviving Arab baths in Mallorca (10th c.): a domed central chamber with star-shaped skylights and columns of mismatched capitals, in the Gothic quarter.</w:t>
            </w:r>
          </w:p>
        </w:tc>
        <w:tc>
          <w:tcPr>
            <w:tcW w:w="1720" w:type="dxa"/>
          </w:tcPr>
          <w:p w14:paraId="456520F0" w14:textId="77777777" w:rsidR="00EE6D44" w:rsidRDefault="00000000">
            <w:pPr>
              <w:spacing w:after="0" w:line="240" w:lineRule="auto"/>
            </w:pPr>
            <w:r>
              <w:rPr>
                <w:color w:val="000000"/>
                <w:sz w:val="12"/>
              </w:rPr>
              <w:t>The most important Arab architectural vestige and the only one open to visitors in Palma; singular within the Balearic context. 88/100.</w:t>
            </w:r>
          </w:p>
        </w:tc>
        <w:tc>
          <w:tcPr>
            <w:tcW w:w="1720" w:type="dxa"/>
          </w:tcPr>
          <w:p w14:paraId="53AD7DEA" w14:textId="77777777" w:rsidR="00EE6D44" w:rsidRDefault="00000000">
            <w:pPr>
              <w:spacing w:after="0" w:line="240" w:lineRule="auto"/>
              <w:jc w:val="center"/>
            </w:pPr>
            <w:r>
              <w:rPr>
                <w:color w:val="000000"/>
                <w:sz w:val="12"/>
              </w:rPr>
              <w:t>39.5677°N, 2.6520°E</w:t>
            </w:r>
          </w:p>
        </w:tc>
      </w:tr>
      <w:tr w:rsidR="00EE6D44" w14:paraId="7D083E1C" w14:textId="77777777">
        <w:trPr>
          <w:cantSplit/>
          <w:jc w:val="center"/>
        </w:trPr>
        <w:tc>
          <w:tcPr>
            <w:tcW w:w="1720" w:type="dxa"/>
          </w:tcPr>
          <w:p w14:paraId="23FC9B91" w14:textId="77777777" w:rsidR="00EE6D44" w:rsidRDefault="00000000">
            <w:pPr>
              <w:spacing w:after="0" w:line="240" w:lineRule="auto"/>
              <w:jc w:val="center"/>
            </w:pPr>
            <w:r>
              <w:rPr>
                <w:color w:val="000000"/>
                <w:sz w:val="12"/>
              </w:rPr>
              <w:t>MH-04</w:t>
            </w:r>
          </w:p>
        </w:tc>
        <w:tc>
          <w:tcPr>
            <w:tcW w:w="1720" w:type="dxa"/>
          </w:tcPr>
          <w:p w14:paraId="2CE8CB9D" w14:textId="77777777" w:rsidR="00EE6D44" w:rsidRDefault="00000000">
            <w:pPr>
              <w:spacing w:after="0" w:line="240" w:lineRule="auto"/>
            </w:pPr>
            <w:r>
              <w:rPr>
                <w:b/>
                <w:color w:val="000000"/>
                <w:sz w:val="12"/>
              </w:rPr>
              <w:t>Palau de la Almudaina</w:t>
            </w:r>
          </w:p>
        </w:tc>
        <w:tc>
          <w:tcPr>
            <w:tcW w:w="1720" w:type="dxa"/>
          </w:tcPr>
          <w:p w14:paraId="79D819E0" w14:textId="77777777" w:rsidR="00EE6D44" w:rsidRDefault="00000000">
            <w:pPr>
              <w:spacing w:after="0" w:line="240" w:lineRule="auto"/>
              <w:jc w:val="center"/>
            </w:pPr>
            <w:r>
              <w:rPr>
                <w:color w:val="000000"/>
                <w:sz w:val="12"/>
              </w:rPr>
              <w:t>8.7</w:t>
            </w:r>
          </w:p>
        </w:tc>
        <w:tc>
          <w:tcPr>
            <w:tcW w:w="1720" w:type="dxa"/>
          </w:tcPr>
          <w:p w14:paraId="7265B064" w14:textId="77777777" w:rsidR="00EE6D44" w:rsidRDefault="00000000">
            <w:pPr>
              <w:spacing w:after="0" w:line="240" w:lineRule="auto"/>
              <w:jc w:val="center"/>
            </w:pPr>
            <w:r>
              <w:rPr>
                <w:color w:val="000000"/>
                <w:sz w:val="12"/>
              </w:rPr>
              <w:t>9</w:t>
            </w:r>
          </w:p>
        </w:tc>
        <w:tc>
          <w:tcPr>
            <w:tcW w:w="1720" w:type="dxa"/>
          </w:tcPr>
          <w:p w14:paraId="422CDCA5" w14:textId="77777777" w:rsidR="00EE6D44" w:rsidRDefault="00000000">
            <w:pPr>
              <w:spacing w:after="0" w:line="240" w:lineRule="auto"/>
              <w:jc w:val="center"/>
            </w:pPr>
            <w:r>
              <w:rPr>
                <w:color w:val="000000"/>
                <w:sz w:val="12"/>
              </w:rPr>
              <w:t>10</w:t>
            </w:r>
          </w:p>
        </w:tc>
        <w:tc>
          <w:tcPr>
            <w:tcW w:w="1720" w:type="dxa"/>
          </w:tcPr>
          <w:p w14:paraId="4E198A92" w14:textId="77777777" w:rsidR="00EE6D44" w:rsidRDefault="00000000">
            <w:pPr>
              <w:spacing w:after="0" w:line="240" w:lineRule="auto"/>
              <w:jc w:val="center"/>
            </w:pPr>
            <w:r>
              <w:rPr>
                <w:color w:val="000000"/>
                <w:sz w:val="12"/>
              </w:rPr>
              <w:t>45</w:t>
            </w:r>
          </w:p>
        </w:tc>
        <w:tc>
          <w:tcPr>
            <w:tcW w:w="1720" w:type="dxa"/>
          </w:tcPr>
          <w:p w14:paraId="44E5DAB5" w14:textId="77777777" w:rsidR="00EE6D44" w:rsidRDefault="00000000">
            <w:pPr>
              <w:spacing w:after="0" w:line="240" w:lineRule="auto"/>
            </w:pPr>
            <w:r>
              <w:rPr>
                <w:color w:val="000000"/>
                <w:sz w:val="12"/>
              </w:rPr>
              <w:t>Royal palace of Islamic origin (10th c.) and official residence of the Spanish Crown in Mallorca; the Santa Ana chapel, the Tinell courtyard and the keep stand out.</w:t>
            </w:r>
          </w:p>
        </w:tc>
        <w:tc>
          <w:tcPr>
            <w:tcW w:w="1720" w:type="dxa"/>
          </w:tcPr>
          <w:p w14:paraId="41041929" w14:textId="77777777" w:rsidR="00EE6D44" w:rsidRDefault="00000000">
            <w:pPr>
              <w:spacing w:after="0" w:line="240" w:lineRule="auto"/>
            </w:pPr>
            <w:r>
              <w:rPr>
                <w:color w:val="000000"/>
                <w:sz w:val="12"/>
              </w:rPr>
              <w:t>Forms the great south monumental front with the Cathedral; an active royal palace with visitable historic collections. 87/100.</w:t>
            </w:r>
          </w:p>
        </w:tc>
        <w:tc>
          <w:tcPr>
            <w:tcW w:w="1720" w:type="dxa"/>
          </w:tcPr>
          <w:p w14:paraId="554617B4" w14:textId="77777777" w:rsidR="00EE6D44" w:rsidRDefault="00000000">
            <w:pPr>
              <w:spacing w:after="0" w:line="240" w:lineRule="auto"/>
              <w:jc w:val="center"/>
            </w:pPr>
            <w:r>
              <w:rPr>
                <w:color w:val="000000"/>
                <w:sz w:val="12"/>
              </w:rPr>
              <w:t>39.5688°N, 2.6483°E</w:t>
            </w:r>
          </w:p>
        </w:tc>
      </w:tr>
      <w:tr w:rsidR="00EE6D44" w14:paraId="413AFBA5" w14:textId="77777777">
        <w:trPr>
          <w:cantSplit/>
          <w:jc w:val="center"/>
        </w:trPr>
        <w:tc>
          <w:tcPr>
            <w:tcW w:w="1720" w:type="dxa"/>
          </w:tcPr>
          <w:p w14:paraId="4043C3B0" w14:textId="77777777" w:rsidR="00EE6D44" w:rsidRDefault="00000000">
            <w:pPr>
              <w:spacing w:after="0" w:line="240" w:lineRule="auto"/>
              <w:jc w:val="center"/>
            </w:pPr>
            <w:r>
              <w:rPr>
                <w:color w:val="000000"/>
                <w:sz w:val="12"/>
              </w:rPr>
              <w:t>MH-05</w:t>
            </w:r>
          </w:p>
        </w:tc>
        <w:tc>
          <w:tcPr>
            <w:tcW w:w="1720" w:type="dxa"/>
          </w:tcPr>
          <w:p w14:paraId="02B7192C" w14:textId="77777777" w:rsidR="00EE6D44" w:rsidRDefault="00000000">
            <w:pPr>
              <w:spacing w:after="0" w:line="240" w:lineRule="auto"/>
            </w:pPr>
            <w:r>
              <w:rPr>
                <w:b/>
                <w:color w:val="000000"/>
                <w:sz w:val="12"/>
              </w:rPr>
              <w:t>Castell de Bellver</w:t>
            </w:r>
          </w:p>
        </w:tc>
        <w:tc>
          <w:tcPr>
            <w:tcW w:w="1720" w:type="dxa"/>
          </w:tcPr>
          <w:p w14:paraId="454D657B" w14:textId="77777777" w:rsidR="00EE6D44" w:rsidRDefault="00000000">
            <w:pPr>
              <w:spacing w:after="0" w:line="240" w:lineRule="auto"/>
              <w:jc w:val="center"/>
            </w:pPr>
            <w:r>
              <w:rPr>
                <w:color w:val="000000"/>
                <w:sz w:val="12"/>
              </w:rPr>
              <w:t>8.5</w:t>
            </w:r>
          </w:p>
        </w:tc>
        <w:tc>
          <w:tcPr>
            <w:tcW w:w="1720" w:type="dxa"/>
          </w:tcPr>
          <w:p w14:paraId="453AF7E0" w14:textId="77777777" w:rsidR="00EE6D44" w:rsidRDefault="00000000">
            <w:pPr>
              <w:spacing w:after="0" w:line="240" w:lineRule="auto"/>
              <w:jc w:val="center"/>
            </w:pPr>
            <w:r>
              <w:rPr>
                <w:color w:val="000000"/>
                <w:sz w:val="12"/>
              </w:rPr>
              <w:t>7</w:t>
            </w:r>
          </w:p>
        </w:tc>
        <w:tc>
          <w:tcPr>
            <w:tcW w:w="1720" w:type="dxa"/>
          </w:tcPr>
          <w:p w14:paraId="02443534" w14:textId="77777777" w:rsidR="00EE6D44" w:rsidRDefault="00000000">
            <w:pPr>
              <w:spacing w:after="0" w:line="240" w:lineRule="auto"/>
              <w:jc w:val="center"/>
            </w:pPr>
            <w:r>
              <w:rPr>
                <w:color w:val="000000"/>
                <w:sz w:val="12"/>
              </w:rPr>
              <w:t>6</w:t>
            </w:r>
          </w:p>
        </w:tc>
        <w:tc>
          <w:tcPr>
            <w:tcW w:w="1720" w:type="dxa"/>
          </w:tcPr>
          <w:p w14:paraId="0DB9C3CA" w14:textId="77777777" w:rsidR="00EE6D44" w:rsidRDefault="00000000">
            <w:pPr>
              <w:spacing w:after="0" w:line="240" w:lineRule="auto"/>
              <w:jc w:val="center"/>
            </w:pPr>
            <w:r>
              <w:rPr>
                <w:color w:val="000000"/>
                <w:sz w:val="12"/>
              </w:rPr>
              <w:t>60</w:t>
            </w:r>
          </w:p>
        </w:tc>
        <w:tc>
          <w:tcPr>
            <w:tcW w:w="1720" w:type="dxa"/>
          </w:tcPr>
          <w:p w14:paraId="2A98E332" w14:textId="77777777" w:rsidR="00EE6D44" w:rsidRDefault="00000000">
            <w:pPr>
              <w:spacing w:after="0" w:line="240" w:lineRule="auto"/>
            </w:pPr>
            <w:r>
              <w:rPr>
                <w:color w:val="000000"/>
                <w:sz w:val="12"/>
              </w:rPr>
              <w:t>Circular 14th-c. Gothic castle-notable for its unusual circular plan-set in pinewoods 112 m above the sea, with a municipal museum, moat and panoramic bay views.</w:t>
            </w:r>
          </w:p>
        </w:tc>
        <w:tc>
          <w:tcPr>
            <w:tcW w:w="1720" w:type="dxa"/>
          </w:tcPr>
          <w:p w14:paraId="4650B23B" w14:textId="77777777" w:rsidR="00EE6D44" w:rsidRDefault="00000000">
            <w:pPr>
              <w:spacing w:after="0" w:line="240" w:lineRule="auto"/>
            </w:pPr>
            <w:r>
              <w:rPr>
                <w:color w:val="000000"/>
                <w:sz w:val="12"/>
              </w:rPr>
              <w:t>A monument notable for its circular typology and panoramic views, despite its peripheral location. 85/100.</w:t>
            </w:r>
          </w:p>
        </w:tc>
        <w:tc>
          <w:tcPr>
            <w:tcW w:w="1720" w:type="dxa"/>
          </w:tcPr>
          <w:p w14:paraId="20D25CB3" w14:textId="77777777" w:rsidR="00EE6D44" w:rsidRDefault="00000000">
            <w:pPr>
              <w:spacing w:after="0" w:line="240" w:lineRule="auto"/>
              <w:jc w:val="center"/>
            </w:pPr>
            <w:r>
              <w:rPr>
                <w:color w:val="000000"/>
                <w:sz w:val="12"/>
              </w:rPr>
              <w:t>39.5671°N, 2.6249°E</w:t>
            </w:r>
          </w:p>
        </w:tc>
      </w:tr>
      <w:tr w:rsidR="00EE6D44" w14:paraId="74119F7E" w14:textId="77777777">
        <w:trPr>
          <w:cantSplit/>
          <w:jc w:val="center"/>
        </w:trPr>
        <w:tc>
          <w:tcPr>
            <w:tcW w:w="1720" w:type="dxa"/>
          </w:tcPr>
          <w:p w14:paraId="0ED4C0C3" w14:textId="77777777" w:rsidR="00EE6D44" w:rsidRDefault="00000000">
            <w:pPr>
              <w:spacing w:after="0" w:line="240" w:lineRule="auto"/>
              <w:jc w:val="center"/>
            </w:pPr>
            <w:r>
              <w:rPr>
                <w:color w:val="000000"/>
                <w:sz w:val="12"/>
              </w:rPr>
              <w:t>MH-06</w:t>
            </w:r>
          </w:p>
        </w:tc>
        <w:tc>
          <w:tcPr>
            <w:tcW w:w="1720" w:type="dxa"/>
          </w:tcPr>
          <w:p w14:paraId="12F3A7D3" w14:textId="77777777" w:rsidR="00EE6D44" w:rsidRDefault="00000000">
            <w:pPr>
              <w:spacing w:after="0" w:line="240" w:lineRule="auto"/>
            </w:pPr>
            <w:r>
              <w:rPr>
                <w:b/>
                <w:color w:val="000000"/>
                <w:sz w:val="12"/>
              </w:rPr>
              <w:t>Basílica de Sant Francesc</w:t>
            </w:r>
          </w:p>
        </w:tc>
        <w:tc>
          <w:tcPr>
            <w:tcW w:w="1720" w:type="dxa"/>
          </w:tcPr>
          <w:p w14:paraId="2879F8DC" w14:textId="77777777" w:rsidR="00EE6D44" w:rsidRDefault="00000000">
            <w:pPr>
              <w:spacing w:after="0" w:line="240" w:lineRule="auto"/>
              <w:jc w:val="center"/>
            </w:pPr>
            <w:r>
              <w:rPr>
                <w:color w:val="000000"/>
                <w:sz w:val="12"/>
              </w:rPr>
              <w:t>8.2</w:t>
            </w:r>
          </w:p>
        </w:tc>
        <w:tc>
          <w:tcPr>
            <w:tcW w:w="1720" w:type="dxa"/>
          </w:tcPr>
          <w:p w14:paraId="6A4CD408" w14:textId="77777777" w:rsidR="00EE6D44" w:rsidRDefault="00000000">
            <w:pPr>
              <w:spacing w:after="0" w:line="240" w:lineRule="auto"/>
              <w:jc w:val="center"/>
            </w:pPr>
            <w:r>
              <w:rPr>
                <w:color w:val="000000"/>
                <w:sz w:val="12"/>
              </w:rPr>
              <w:t>7</w:t>
            </w:r>
          </w:p>
        </w:tc>
        <w:tc>
          <w:tcPr>
            <w:tcW w:w="1720" w:type="dxa"/>
          </w:tcPr>
          <w:p w14:paraId="206F1505" w14:textId="77777777" w:rsidR="00EE6D44" w:rsidRDefault="00000000">
            <w:pPr>
              <w:spacing w:after="0" w:line="240" w:lineRule="auto"/>
              <w:jc w:val="center"/>
            </w:pPr>
            <w:r>
              <w:rPr>
                <w:color w:val="000000"/>
                <w:sz w:val="12"/>
              </w:rPr>
              <w:t>2</w:t>
            </w:r>
          </w:p>
        </w:tc>
        <w:tc>
          <w:tcPr>
            <w:tcW w:w="1720" w:type="dxa"/>
          </w:tcPr>
          <w:p w14:paraId="608619AF" w14:textId="77777777" w:rsidR="00EE6D44" w:rsidRDefault="00000000">
            <w:pPr>
              <w:spacing w:after="0" w:line="240" w:lineRule="auto"/>
              <w:jc w:val="center"/>
            </w:pPr>
            <w:r>
              <w:rPr>
                <w:color w:val="000000"/>
                <w:sz w:val="12"/>
              </w:rPr>
              <w:t>30</w:t>
            </w:r>
          </w:p>
        </w:tc>
        <w:tc>
          <w:tcPr>
            <w:tcW w:w="1720" w:type="dxa"/>
          </w:tcPr>
          <w:p w14:paraId="1394499C" w14:textId="77777777" w:rsidR="00EE6D44" w:rsidRDefault="00000000">
            <w:pPr>
              <w:spacing w:after="0" w:line="240" w:lineRule="auto"/>
            </w:pPr>
            <w:r>
              <w:rPr>
                <w:color w:val="000000"/>
                <w:sz w:val="12"/>
              </w:rPr>
              <w:t>14th-c. Gothic-Baroque church and convent with a notable double-galleried Gothic cloister, the tomb of Ramon Llull and a monumental Baroque façade.</w:t>
            </w:r>
          </w:p>
        </w:tc>
        <w:tc>
          <w:tcPr>
            <w:tcW w:w="1720" w:type="dxa"/>
          </w:tcPr>
          <w:p w14:paraId="3AD8A2E4" w14:textId="77777777" w:rsidR="00EE6D44" w:rsidRDefault="00000000">
            <w:pPr>
              <w:spacing w:after="0" w:line="240" w:lineRule="auto"/>
            </w:pPr>
            <w:r>
              <w:rPr>
                <w:color w:val="000000"/>
                <w:sz w:val="12"/>
              </w:rPr>
              <w:t>A major monument of the old town, housing the tomb of Mallorca's major medieval philosopher; heavily visited. 82/100.</w:t>
            </w:r>
          </w:p>
        </w:tc>
        <w:tc>
          <w:tcPr>
            <w:tcW w:w="1720" w:type="dxa"/>
          </w:tcPr>
          <w:p w14:paraId="23EDC7AB" w14:textId="77777777" w:rsidR="00EE6D44" w:rsidRDefault="00000000">
            <w:pPr>
              <w:spacing w:after="0" w:line="240" w:lineRule="auto"/>
              <w:jc w:val="center"/>
            </w:pPr>
            <w:r>
              <w:rPr>
                <w:color w:val="000000"/>
                <w:sz w:val="12"/>
              </w:rPr>
              <w:t>39.5689°N, 2.6534°E</w:t>
            </w:r>
          </w:p>
        </w:tc>
      </w:tr>
      <w:tr w:rsidR="00EE6D44" w14:paraId="388C0A92" w14:textId="77777777">
        <w:trPr>
          <w:cantSplit/>
          <w:jc w:val="center"/>
        </w:trPr>
        <w:tc>
          <w:tcPr>
            <w:tcW w:w="1720" w:type="dxa"/>
          </w:tcPr>
          <w:p w14:paraId="6320A3B3" w14:textId="77777777" w:rsidR="00EE6D44" w:rsidRDefault="00000000">
            <w:pPr>
              <w:spacing w:after="0" w:line="240" w:lineRule="auto"/>
              <w:jc w:val="center"/>
            </w:pPr>
            <w:r>
              <w:rPr>
                <w:color w:val="000000"/>
                <w:sz w:val="12"/>
              </w:rPr>
              <w:t>MH-07</w:t>
            </w:r>
          </w:p>
        </w:tc>
        <w:tc>
          <w:tcPr>
            <w:tcW w:w="1720" w:type="dxa"/>
          </w:tcPr>
          <w:p w14:paraId="7634FED6" w14:textId="77777777" w:rsidR="00EE6D44" w:rsidRDefault="00000000">
            <w:pPr>
              <w:spacing w:after="0" w:line="240" w:lineRule="auto"/>
            </w:pPr>
            <w:r>
              <w:rPr>
                <w:b/>
                <w:color w:val="000000"/>
                <w:sz w:val="12"/>
              </w:rPr>
              <w:t>Patio de Can Oleza · Civil architecture · seigneurial courtyard</w:t>
            </w:r>
          </w:p>
        </w:tc>
        <w:tc>
          <w:tcPr>
            <w:tcW w:w="1720" w:type="dxa"/>
          </w:tcPr>
          <w:p w14:paraId="6A215EC3" w14:textId="77777777" w:rsidR="00EE6D44" w:rsidRDefault="00000000">
            <w:pPr>
              <w:spacing w:after="0" w:line="240" w:lineRule="auto"/>
              <w:jc w:val="center"/>
            </w:pPr>
            <w:r>
              <w:rPr>
                <w:color w:val="000000"/>
                <w:sz w:val="12"/>
              </w:rPr>
              <w:t>8.2</w:t>
            </w:r>
          </w:p>
        </w:tc>
        <w:tc>
          <w:tcPr>
            <w:tcW w:w="1720" w:type="dxa"/>
          </w:tcPr>
          <w:p w14:paraId="1D3D44F8" w14:textId="77777777" w:rsidR="00EE6D44" w:rsidRDefault="00000000">
            <w:pPr>
              <w:spacing w:after="0" w:line="240" w:lineRule="auto"/>
              <w:jc w:val="center"/>
            </w:pPr>
            <w:r>
              <w:rPr>
                <w:color w:val="000000"/>
                <w:sz w:val="12"/>
              </w:rPr>
              <w:t>2</w:t>
            </w:r>
          </w:p>
        </w:tc>
        <w:tc>
          <w:tcPr>
            <w:tcW w:w="1720" w:type="dxa"/>
          </w:tcPr>
          <w:p w14:paraId="528BA7AC" w14:textId="77777777" w:rsidR="00EE6D44" w:rsidRDefault="00000000">
            <w:pPr>
              <w:spacing w:after="0" w:line="240" w:lineRule="auto"/>
              <w:jc w:val="center"/>
            </w:pPr>
            <w:r>
              <w:rPr>
                <w:color w:val="000000"/>
                <w:sz w:val="12"/>
              </w:rPr>
              <w:t>7</w:t>
            </w:r>
          </w:p>
        </w:tc>
        <w:tc>
          <w:tcPr>
            <w:tcW w:w="1720" w:type="dxa"/>
          </w:tcPr>
          <w:p w14:paraId="52AC598F" w14:textId="77777777" w:rsidR="00EE6D44" w:rsidRDefault="00000000">
            <w:pPr>
              <w:spacing w:after="0" w:line="240" w:lineRule="auto"/>
              <w:jc w:val="center"/>
            </w:pPr>
            <w:r>
              <w:rPr>
                <w:color w:val="000000"/>
                <w:sz w:val="12"/>
              </w:rPr>
              <w:t>15</w:t>
            </w:r>
          </w:p>
        </w:tc>
        <w:tc>
          <w:tcPr>
            <w:tcW w:w="1720" w:type="dxa"/>
          </w:tcPr>
          <w:p w14:paraId="38F4A841" w14:textId="77777777" w:rsidR="00EE6D44" w:rsidRDefault="00000000">
            <w:pPr>
              <w:spacing w:after="0" w:line="240" w:lineRule="auto"/>
            </w:pPr>
            <w:r>
              <w:rPr>
                <w:color w:val="000000"/>
                <w:sz w:val="12"/>
              </w:rPr>
              <w:t>A well-known courtyard in Palma (15th-16th c., Gothic-Renaissance): an arcaded gallery of round arches with wells and an interior garden, on Carrer de la Moreneta.</w:t>
            </w:r>
          </w:p>
        </w:tc>
        <w:tc>
          <w:tcPr>
            <w:tcW w:w="1720" w:type="dxa"/>
          </w:tcPr>
          <w:p w14:paraId="1CE78F45" w14:textId="77777777" w:rsidR="00EE6D44" w:rsidRDefault="00000000">
            <w:pPr>
              <w:spacing w:after="0" w:line="240" w:lineRule="auto"/>
            </w:pPr>
            <w:r>
              <w:rPr>
                <w:color w:val="000000"/>
                <w:sz w:val="12"/>
              </w:rPr>
              <w:t>A well-preserved courtyard of the old town for its scale, composition and conservation; a reference point of the courtyard routes. 82/100.</w:t>
            </w:r>
          </w:p>
        </w:tc>
        <w:tc>
          <w:tcPr>
            <w:tcW w:w="1720" w:type="dxa"/>
          </w:tcPr>
          <w:p w14:paraId="7A7012BE" w14:textId="77777777" w:rsidR="00EE6D44" w:rsidRDefault="00000000">
            <w:pPr>
              <w:spacing w:after="0" w:line="240" w:lineRule="auto"/>
              <w:jc w:val="center"/>
            </w:pPr>
            <w:r>
              <w:rPr>
                <w:color w:val="000000"/>
                <w:sz w:val="12"/>
              </w:rPr>
              <w:t>39.5684°N, 2.6505°E</w:t>
            </w:r>
          </w:p>
        </w:tc>
      </w:tr>
      <w:tr w:rsidR="00EE6D44" w14:paraId="7B148AB3" w14:textId="77777777">
        <w:trPr>
          <w:cantSplit/>
          <w:jc w:val="center"/>
        </w:trPr>
        <w:tc>
          <w:tcPr>
            <w:tcW w:w="1720" w:type="dxa"/>
          </w:tcPr>
          <w:p w14:paraId="6F7E4D24" w14:textId="77777777" w:rsidR="00EE6D44" w:rsidRDefault="00000000">
            <w:pPr>
              <w:spacing w:after="0" w:line="240" w:lineRule="auto"/>
              <w:jc w:val="center"/>
            </w:pPr>
            <w:r>
              <w:rPr>
                <w:color w:val="000000"/>
                <w:sz w:val="12"/>
              </w:rPr>
              <w:t>MH-08</w:t>
            </w:r>
          </w:p>
        </w:tc>
        <w:tc>
          <w:tcPr>
            <w:tcW w:w="1720" w:type="dxa"/>
          </w:tcPr>
          <w:p w14:paraId="5B625091" w14:textId="77777777" w:rsidR="00EE6D44" w:rsidRDefault="00000000">
            <w:pPr>
              <w:spacing w:after="0" w:line="240" w:lineRule="auto"/>
            </w:pPr>
            <w:r>
              <w:rPr>
                <w:b/>
                <w:color w:val="000000"/>
                <w:sz w:val="12"/>
              </w:rPr>
              <w:t>Patio de Can Vivot · Civil architecture · seigneurial courtyard</w:t>
            </w:r>
          </w:p>
        </w:tc>
        <w:tc>
          <w:tcPr>
            <w:tcW w:w="1720" w:type="dxa"/>
          </w:tcPr>
          <w:p w14:paraId="65B9B97E" w14:textId="77777777" w:rsidR="00EE6D44" w:rsidRDefault="00000000">
            <w:pPr>
              <w:spacing w:after="0" w:line="240" w:lineRule="auto"/>
              <w:jc w:val="center"/>
            </w:pPr>
            <w:r>
              <w:rPr>
                <w:color w:val="000000"/>
                <w:sz w:val="12"/>
              </w:rPr>
              <w:t>7.8</w:t>
            </w:r>
          </w:p>
        </w:tc>
        <w:tc>
          <w:tcPr>
            <w:tcW w:w="1720" w:type="dxa"/>
          </w:tcPr>
          <w:p w14:paraId="210E096A" w14:textId="77777777" w:rsidR="00EE6D44" w:rsidRDefault="00000000">
            <w:pPr>
              <w:spacing w:after="0" w:line="240" w:lineRule="auto"/>
              <w:jc w:val="center"/>
            </w:pPr>
            <w:r>
              <w:rPr>
                <w:color w:val="000000"/>
                <w:sz w:val="12"/>
              </w:rPr>
              <w:t>2</w:t>
            </w:r>
          </w:p>
        </w:tc>
        <w:tc>
          <w:tcPr>
            <w:tcW w:w="1720" w:type="dxa"/>
          </w:tcPr>
          <w:p w14:paraId="328BFDE7" w14:textId="77777777" w:rsidR="00EE6D44" w:rsidRDefault="00000000">
            <w:pPr>
              <w:spacing w:after="0" w:line="240" w:lineRule="auto"/>
              <w:jc w:val="center"/>
            </w:pPr>
            <w:r>
              <w:rPr>
                <w:color w:val="000000"/>
                <w:sz w:val="12"/>
              </w:rPr>
              <w:t>5</w:t>
            </w:r>
          </w:p>
        </w:tc>
        <w:tc>
          <w:tcPr>
            <w:tcW w:w="1720" w:type="dxa"/>
          </w:tcPr>
          <w:p w14:paraId="3F984AF4" w14:textId="77777777" w:rsidR="00EE6D44" w:rsidRDefault="00000000">
            <w:pPr>
              <w:spacing w:after="0" w:line="240" w:lineRule="auto"/>
              <w:jc w:val="center"/>
            </w:pPr>
            <w:r>
              <w:rPr>
                <w:color w:val="000000"/>
                <w:sz w:val="12"/>
              </w:rPr>
              <w:t>10</w:t>
            </w:r>
          </w:p>
        </w:tc>
        <w:tc>
          <w:tcPr>
            <w:tcW w:w="1720" w:type="dxa"/>
          </w:tcPr>
          <w:p w14:paraId="508049C8" w14:textId="77777777" w:rsidR="00EE6D44" w:rsidRDefault="00000000">
            <w:pPr>
              <w:spacing w:after="0" w:line="240" w:lineRule="auto"/>
            </w:pPr>
            <w:r>
              <w:rPr>
                <w:color w:val="000000"/>
                <w:sz w:val="12"/>
              </w:rPr>
              <w:t>Grand 18th-c. Baroque courtyard on Carrer de Can Savellà, with a double arcaded gallery, an interior garden and fine decorative elements-a well-preserved example of civil-Baroque architecture in Palma.</w:t>
            </w:r>
          </w:p>
        </w:tc>
        <w:tc>
          <w:tcPr>
            <w:tcW w:w="1720" w:type="dxa"/>
          </w:tcPr>
          <w:p w14:paraId="649B6102" w14:textId="77777777" w:rsidR="00EE6D44" w:rsidRDefault="00000000">
            <w:pPr>
              <w:spacing w:after="0" w:line="240" w:lineRule="auto"/>
            </w:pPr>
            <w:r>
              <w:rPr>
                <w:color w:val="000000"/>
                <w:sz w:val="12"/>
              </w:rPr>
              <w:t>A well-preserved Baroque courtyard of the old town; complements Can Oleza on the seigneurial-courtyard route. 78/100.</w:t>
            </w:r>
          </w:p>
        </w:tc>
        <w:tc>
          <w:tcPr>
            <w:tcW w:w="1720" w:type="dxa"/>
          </w:tcPr>
          <w:p w14:paraId="37E58463" w14:textId="77777777" w:rsidR="00EE6D44" w:rsidRDefault="00000000">
            <w:pPr>
              <w:spacing w:after="0" w:line="240" w:lineRule="auto"/>
              <w:jc w:val="center"/>
            </w:pPr>
            <w:r>
              <w:rPr>
                <w:color w:val="000000"/>
                <w:sz w:val="12"/>
              </w:rPr>
              <w:t>39.5686°N, 2.6518°E</w:t>
            </w:r>
          </w:p>
        </w:tc>
      </w:tr>
      <w:tr w:rsidR="00EE6D44" w14:paraId="40127112" w14:textId="77777777">
        <w:trPr>
          <w:cantSplit/>
          <w:jc w:val="center"/>
        </w:trPr>
        <w:tc>
          <w:tcPr>
            <w:tcW w:w="1720" w:type="dxa"/>
          </w:tcPr>
          <w:p w14:paraId="5E19F2D5" w14:textId="77777777" w:rsidR="00EE6D44" w:rsidRDefault="00000000">
            <w:pPr>
              <w:spacing w:after="0" w:line="240" w:lineRule="auto"/>
              <w:jc w:val="center"/>
            </w:pPr>
            <w:r>
              <w:rPr>
                <w:color w:val="000000"/>
                <w:sz w:val="12"/>
              </w:rPr>
              <w:t>MH-09</w:t>
            </w:r>
          </w:p>
        </w:tc>
        <w:tc>
          <w:tcPr>
            <w:tcW w:w="1720" w:type="dxa"/>
          </w:tcPr>
          <w:p w14:paraId="2485AE52" w14:textId="77777777" w:rsidR="00EE6D44" w:rsidRDefault="00000000">
            <w:pPr>
              <w:spacing w:after="0" w:line="240" w:lineRule="auto"/>
            </w:pPr>
            <w:r>
              <w:rPr>
                <w:b/>
                <w:color w:val="000000"/>
                <w:sz w:val="12"/>
              </w:rPr>
              <w:t>Casal Solleric</w:t>
            </w:r>
          </w:p>
        </w:tc>
        <w:tc>
          <w:tcPr>
            <w:tcW w:w="1720" w:type="dxa"/>
          </w:tcPr>
          <w:p w14:paraId="377D4A91" w14:textId="77777777" w:rsidR="00EE6D44" w:rsidRDefault="00000000">
            <w:pPr>
              <w:spacing w:after="0" w:line="240" w:lineRule="auto"/>
              <w:jc w:val="center"/>
            </w:pPr>
            <w:r>
              <w:rPr>
                <w:color w:val="000000"/>
                <w:sz w:val="12"/>
              </w:rPr>
              <w:t>7.6</w:t>
            </w:r>
          </w:p>
        </w:tc>
        <w:tc>
          <w:tcPr>
            <w:tcW w:w="1720" w:type="dxa"/>
          </w:tcPr>
          <w:p w14:paraId="5CA28127" w14:textId="77777777" w:rsidR="00EE6D44" w:rsidRDefault="00000000">
            <w:pPr>
              <w:spacing w:after="0" w:line="240" w:lineRule="auto"/>
              <w:jc w:val="center"/>
            </w:pPr>
            <w:r>
              <w:rPr>
                <w:color w:val="000000"/>
                <w:sz w:val="12"/>
              </w:rPr>
              <w:t>4</w:t>
            </w:r>
          </w:p>
        </w:tc>
        <w:tc>
          <w:tcPr>
            <w:tcW w:w="1720" w:type="dxa"/>
          </w:tcPr>
          <w:p w14:paraId="6141A542" w14:textId="77777777" w:rsidR="00EE6D44" w:rsidRDefault="00000000">
            <w:pPr>
              <w:spacing w:after="0" w:line="240" w:lineRule="auto"/>
              <w:jc w:val="center"/>
            </w:pPr>
            <w:r>
              <w:rPr>
                <w:color w:val="000000"/>
                <w:sz w:val="12"/>
              </w:rPr>
              <w:t>10</w:t>
            </w:r>
          </w:p>
        </w:tc>
        <w:tc>
          <w:tcPr>
            <w:tcW w:w="1720" w:type="dxa"/>
          </w:tcPr>
          <w:p w14:paraId="2E6DCAFD" w14:textId="77777777" w:rsidR="00EE6D44" w:rsidRDefault="00000000">
            <w:pPr>
              <w:spacing w:after="0" w:line="240" w:lineRule="auto"/>
              <w:jc w:val="center"/>
            </w:pPr>
            <w:r>
              <w:rPr>
                <w:color w:val="000000"/>
                <w:sz w:val="12"/>
              </w:rPr>
              <w:t>20</w:t>
            </w:r>
          </w:p>
        </w:tc>
        <w:tc>
          <w:tcPr>
            <w:tcW w:w="1720" w:type="dxa"/>
          </w:tcPr>
          <w:p w14:paraId="451128F9" w14:textId="77777777" w:rsidR="00EE6D44" w:rsidRDefault="00000000">
            <w:pPr>
              <w:spacing w:after="0" w:line="240" w:lineRule="auto"/>
            </w:pPr>
            <w:r>
              <w:rPr>
                <w:color w:val="000000"/>
                <w:sz w:val="12"/>
              </w:rPr>
              <w:t>18th-c. Baroque palace on the Passeig del Born, now a municipal cultural centre; an arcaded courtyard with imperial staircase hosting exhibitions and the tourist office.</w:t>
            </w:r>
          </w:p>
        </w:tc>
        <w:tc>
          <w:tcPr>
            <w:tcW w:w="1720" w:type="dxa"/>
          </w:tcPr>
          <w:p w14:paraId="3E5DA2DC" w14:textId="77777777" w:rsidR="00EE6D44" w:rsidRDefault="00000000">
            <w:pPr>
              <w:spacing w:after="0" w:line="240" w:lineRule="auto"/>
            </w:pPr>
            <w:r>
              <w:rPr>
                <w:color w:val="000000"/>
                <w:sz w:val="12"/>
              </w:rPr>
              <w:t>Combines high-quality seigneurial Baroque architecture with an active free-access cultural programme at the heart of the Born. 76/100.</w:t>
            </w:r>
          </w:p>
        </w:tc>
        <w:tc>
          <w:tcPr>
            <w:tcW w:w="1720" w:type="dxa"/>
          </w:tcPr>
          <w:p w14:paraId="293DB9ED" w14:textId="77777777" w:rsidR="00EE6D44" w:rsidRDefault="00000000">
            <w:pPr>
              <w:spacing w:after="0" w:line="240" w:lineRule="auto"/>
              <w:jc w:val="center"/>
            </w:pPr>
            <w:r>
              <w:rPr>
                <w:color w:val="000000"/>
                <w:sz w:val="12"/>
              </w:rPr>
              <w:t>39.5709°N, 2.6465°E</w:t>
            </w:r>
          </w:p>
        </w:tc>
      </w:tr>
      <w:tr w:rsidR="00EE6D44" w14:paraId="5D92387F" w14:textId="77777777">
        <w:trPr>
          <w:cantSplit/>
          <w:jc w:val="center"/>
        </w:trPr>
        <w:tc>
          <w:tcPr>
            <w:tcW w:w="1720" w:type="dxa"/>
          </w:tcPr>
          <w:p w14:paraId="1E888D51" w14:textId="77777777" w:rsidR="00EE6D44" w:rsidRDefault="00000000">
            <w:pPr>
              <w:spacing w:after="0" w:line="240" w:lineRule="auto"/>
              <w:jc w:val="center"/>
            </w:pPr>
            <w:r>
              <w:rPr>
                <w:color w:val="000000"/>
                <w:sz w:val="12"/>
              </w:rPr>
              <w:lastRenderedPageBreak/>
              <w:t>MH-10</w:t>
            </w:r>
          </w:p>
        </w:tc>
        <w:tc>
          <w:tcPr>
            <w:tcW w:w="1720" w:type="dxa"/>
          </w:tcPr>
          <w:p w14:paraId="77A224BA" w14:textId="77777777" w:rsidR="00EE6D44" w:rsidRDefault="00000000">
            <w:pPr>
              <w:spacing w:after="0" w:line="240" w:lineRule="auto"/>
            </w:pPr>
            <w:r>
              <w:rPr>
                <w:b/>
                <w:color w:val="000000"/>
                <w:sz w:val="12"/>
              </w:rPr>
              <w:t>Can Casasayas</w:t>
            </w:r>
          </w:p>
        </w:tc>
        <w:tc>
          <w:tcPr>
            <w:tcW w:w="1720" w:type="dxa"/>
          </w:tcPr>
          <w:p w14:paraId="2267FEA4" w14:textId="77777777" w:rsidR="00EE6D44" w:rsidRDefault="00000000">
            <w:pPr>
              <w:spacing w:after="0" w:line="240" w:lineRule="auto"/>
              <w:jc w:val="center"/>
            </w:pPr>
            <w:r>
              <w:rPr>
                <w:color w:val="000000"/>
                <w:sz w:val="12"/>
              </w:rPr>
              <w:t>7.2</w:t>
            </w:r>
          </w:p>
        </w:tc>
        <w:tc>
          <w:tcPr>
            <w:tcW w:w="1720" w:type="dxa"/>
          </w:tcPr>
          <w:p w14:paraId="0AA091DA" w14:textId="77777777" w:rsidR="00EE6D44" w:rsidRDefault="00000000">
            <w:pPr>
              <w:spacing w:after="0" w:line="240" w:lineRule="auto"/>
              <w:jc w:val="center"/>
            </w:pPr>
            <w:r>
              <w:rPr>
                <w:color w:val="000000"/>
                <w:sz w:val="12"/>
              </w:rPr>
              <w:t>3</w:t>
            </w:r>
          </w:p>
        </w:tc>
        <w:tc>
          <w:tcPr>
            <w:tcW w:w="1720" w:type="dxa"/>
          </w:tcPr>
          <w:p w14:paraId="4D081B7B" w14:textId="77777777" w:rsidR="00EE6D44" w:rsidRDefault="00000000">
            <w:pPr>
              <w:spacing w:after="0" w:line="240" w:lineRule="auto"/>
              <w:jc w:val="center"/>
            </w:pPr>
            <w:r>
              <w:rPr>
                <w:color w:val="000000"/>
                <w:sz w:val="12"/>
              </w:rPr>
              <w:t>7</w:t>
            </w:r>
          </w:p>
        </w:tc>
        <w:tc>
          <w:tcPr>
            <w:tcW w:w="1720" w:type="dxa"/>
          </w:tcPr>
          <w:p w14:paraId="4B131BDE" w14:textId="77777777" w:rsidR="00EE6D44" w:rsidRDefault="00000000">
            <w:pPr>
              <w:spacing w:after="0" w:line="240" w:lineRule="auto"/>
              <w:jc w:val="center"/>
            </w:pPr>
            <w:r>
              <w:rPr>
                <w:color w:val="000000"/>
                <w:sz w:val="12"/>
              </w:rPr>
              <w:t>10</w:t>
            </w:r>
          </w:p>
        </w:tc>
        <w:tc>
          <w:tcPr>
            <w:tcW w:w="1720" w:type="dxa"/>
          </w:tcPr>
          <w:p w14:paraId="3720F9DA" w14:textId="77777777" w:rsidR="00EE6D44" w:rsidRDefault="00000000">
            <w:pPr>
              <w:spacing w:after="0" w:line="240" w:lineRule="auto"/>
            </w:pPr>
            <w:r>
              <w:rPr>
                <w:color w:val="000000"/>
                <w:sz w:val="12"/>
              </w:rPr>
              <w:t>Modernista building of 1908 on the Plaça del Mercat by Gaspar Bennàssar; together with Can Forteza-Rey it forms Palma's only pair of twin Modernista buildings. Much photographed.</w:t>
            </w:r>
          </w:p>
        </w:tc>
        <w:tc>
          <w:tcPr>
            <w:tcW w:w="1720" w:type="dxa"/>
          </w:tcPr>
          <w:p w14:paraId="071DF0BF" w14:textId="77777777" w:rsidR="00EE6D44" w:rsidRDefault="00000000">
            <w:pPr>
              <w:spacing w:after="0" w:line="240" w:lineRule="auto"/>
            </w:pPr>
            <w:r>
              <w:rPr>
                <w:color w:val="000000"/>
                <w:sz w:val="12"/>
              </w:rPr>
              <w:t>An unusual example of a twin Modernista pair, with excellent access at the Plaça del Mercat-Born node. 72/100.</w:t>
            </w:r>
          </w:p>
        </w:tc>
        <w:tc>
          <w:tcPr>
            <w:tcW w:w="1720" w:type="dxa"/>
          </w:tcPr>
          <w:p w14:paraId="22A98CFB" w14:textId="77777777" w:rsidR="00EE6D44" w:rsidRDefault="00000000">
            <w:pPr>
              <w:spacing w:after="0" w:line="240" w:lineRule="auto"/>
              <w:jc w:val="center"/>
            </w:pPr>
            <w:r>
              <w:rPr>
                <w:color w:val="000000"/>
                <w:sz w:val="12"/>
              </w:rPr>
              <w:t>39.5716°N, 2.6490°E</w:t>
            </w:r>
          </w:p>
        </w:tc>
      </w:tr>
      <w:tr w:rsidR="00EE6D44" w14:paraId="0304F621" w14:textId="77777777">
        <w:trPr>
          <w:cantSplit/>
          <w:jc w:val="center"/>
        </w:trPr>
        <w:tc>
          <w:tcPr>
            <w:tcW w:w="1720" w:type="dxa"/>
          </w:tcPr>
          <w:p w14:paraId="4D8E4CA2" w14:textId="77777777" w:rsidR="00EE6D44" w:rsidRDefault="00000000">
            <w:pPr>
              <w:spacing w:after="0" w:line="240" w:lineRule="auto"/>
              <w:jc w:val="center"/>
            </w:pPr>
            <w:r>
              <w:rPr>
                <w:color w:val="000000"/>
                <w:sz w:val="12"/>
              </w:rPr>
              <w:t>MH-11</w:t>
            </w:r>
          </w:p>
        </w:tc>
        <w:tc>
          <w:tcPr>
            <w:tcW w:w="1720" w:type="dxa"/>
          </w:tcPr>
          <w:p w14:paraId="671EBD4A" w14:textId="77777777" w:rsidR="00EE6D44" w:rsidRDefault="00000000">
            <w:pPr>
              <w:spacing w:after="0" w:line="240" w:lineRule="auto"/>
            </w:pPr>
            <w:r>
              <w:rPr>
                <w:b/>
                <w:color w:val="000000"/>
                <w:sz w:val="12"/>
              </w:rPr>
              <w:t>Can Forteza-Rey</w:t>
            </w:r>
          </w:p>
        </w:tc>
        <w:tc>
          <w:tcPr>
            <w:tcW w:w="1720" w:type="dxa"/>
          </w:tcPr>
          <w:p w14:paraId="2150A2F1" w14:textId="77777777" w:rsidR="00EE6D44" w:rsidRDefault="00000000">
            <w:pPr>
              <w:spacing w:after="0" w:line="240" w:lineRule="auto"/>
              <w:jc w:val="center"/>
            </w:pPr>
            <w:r>
              <w:rPr>
                <w:color w:val="000000"/>
                <w:sz w:val="12"/>
              </w:rPr>
              <w:t>7.2</w:t>
            </w:r>
          </w:p>
        </w:tc>
        <w:tc>
          <w:tcPr>
            <w:tcW w:w="1720" w:type="dxa"/>
          </w:tcPr>
          <w:p w14:paraId="2D87AFF9" w14:textId="77777777" w:rsidR="00EE6D44" w:rsidRDefault="00000000">
            <w:pPr>
              <w:spacing w:after="0" w:line="240" w:lineRule="auto"/>
              <w:jc w:val="center"/>
            </w:pPr>
            <w:r>
              <w:rPr>
                <w:color w:val="000000"/>
                <w:sz w:val="12"/>
              </w:rPr>
              <w:t>3</w:t>
            </w:r>
          </w:p>
        </w:tc>
        <w:tc>
          <w:tcPr>
            <w:tcW w:w="1720" w:type="dxa"/>
          </w:tcPr>
          <w:p w14:paraId="4976B4AE" w14:textId="77777777" w:rsidR="00EE6D44" w:rsidRDefault="00000000">
            <w:pPr>
              <w:spacing w:after="0" w:line="240" w:lineRule="auto"/>
              <w:jc w:val="center"/>
            </w:pPr>
            <w:r>
              <w:rPr>
                <w:color w:val="000000"/>
                <w:sz w:val="12"/>
              </w:rPr>
              <w:t>6</w:t>
            </w:r>
          </w:p>
        </w:tc>
        <w:tc>
          <w:tcPr>
            <w:tcW w:w="1720" w:type="dxa"/>
          </w:tcPr>
          <w:p w14:paraId="69FE4D27" w14:textId="77777777" w:rsidR="00EE6D44" w:rsidRDefault="00000000">
            <w:pPr>
              <w:spacing w:after="0" w:line="240" w:lineRule="auto"/>
              <w:jc w:val="center"/>
            </w:pPr>
            <w:r>
              <w:rPr>
                <w:color w:val="000000"/>
                <w:sz w:val="12"/>
              </w:rPr>
              <w:t>10</w:t>
            </w:r>
          </w:p>
        </w:tc>
        <w:tc>
          <w:tcPr>
            <w:tcW w:w="1720" w:type="dxa"/>
          </w:tcPr>
          <w:p w14:paraId="5BE2B81E" w14:textId="77777777" w:rsidR="00EE6D44" w:rsidRDefault="00000000">
            <w:pPr>
              <w:spacing w:after="0" w:line="240" w:lineRule="auto"/>
            </w:pPr>
            <w:r>
              <w:rPr>
                <w:color w:val="000000"/>
                <w:sz w:val="12"/>
              </w:rPr>
              <w:t>Modernista building of 1909 on the Plaça del Mercat, twin of Can Casasayas; a façade of floral motifs, wrought iron and eclectic ornament, now in commercial use.</w:t>
            </w:r>
          </w:p>
        </w:tc>
        <w:tc>
          <w:tcPr>
            <w:tcW w:w="1720" w:type="dxa"/>
          </w:tcPr>
          <w:p w14:paraId="23BE46C5" w14:textId="77777777" w:rsidR="00EE6D44" w:rsidRDefault="00000000">
            <w:pPr>
              <w:spacing w:after="0" w:line="240" w:lineRule="auto"/>
            </w:pPr>
            <w:r>
              <w:rPr>
                <w:color w:val="000000"/>
                <w:sz w:val="12"/>
              </w:rPr>
              <w:t>Key, with its twin, to understanding Palma's urban transformation in the early 20th century. 72/100.</w:t>
            </w:r>
          </w:p>
        </w:tc>
        <w:tc>
          <w:tcPr>
            <w:tcW w:w="1720" w:type="dxa"/>
          </w:tcPr>
          <w:p w14:paraId="55ADAE4F" w14:textId="77777777" w:rsidR="00EE6D44" w:rsidRDefault="00000000">
            <w:pPr>
              <w:spacing w:after="0" w:line="240" w:lineRule="auto"/>
              <w:jc w:val="center"/>
            </w:pPr>
            <w:r>
              <w:rPr>
                <w:color w:val="000000"/>
                <w:sz w:val="12"/>
              </w:rPr>
              <w:t>39.5716°N, 2.6493°E</w:t>
            </w:r>
          </w:p>
        </w:tc>
      </w:tr>
      <w:tr w:rsidR="00EE6D44" w14:paraId="2C933F59" w14:textId="77777777">
        <w:trPr>
          <w:cantSplit/>
          <w:jc w:val="center"/>
        </w:trPr>
        <w:tc>
          <w:tcPr>
            <w:tcW w:w="1720" w:type="dxa"/>
          </w:tcPr>
          <w:p w14:paraId="7062F2E7" w14:textId="77777777" w:rsidR="00EE6D44" w:rsidRDefault="00000000">
            <w:pPr>
              <w:spacing w:after="0" w:line="240" w:lineRule="auto"/>
              <w:jc w:val="center"/>
            </w:pPr>
            <w:r>
              <w:rPr>
                <w:color w:val="000000"/>
                <w:sz w:val="12"/>
              </w:rPr>
              <w:t>MH-12</w:t>
            </w:r>
          </w:p>
        </w:tc>
        <w:tc>
          <w:tcPr>
            <w:tcW w:w="1720" w:type="dxa"/>
          </w:tcPr>
          <w:p w14:paraId="1F0D7A7D" w14:textId="77777777" w:rsidR="00EE6D44" w:rsidRDefault="00000000">
            <w:pPr>
              <w:spacing w:after="0" w:line="240" w:lineRule="auto"/>
            </w:pPr>
            <w:r>
              <w:rPr>
                <w:b/>
                <w:color w:val="000000"/>
                <w:sz w:val="12"/>
              </w:rPr>
              <w:t>Patio de Can Bordils · Civil architecture · seigneurial courtyard</w:t>
            </w:r>
          </w:p>
        </w:tc>
        <w:tc>
          <w:tcPr>
            <w:tcW w:w="1720" w:type="dxa"/>
          </w:tcPr>
          <w:p w14:paraId="6320CD79" w14:textId="77777777" w:rsidR="00EE6D44" w:rsidRDefault="00000000">
            <w:pPr>
              <w:spacing w:after="0" w:line="240" w:lineRule="auto"/>
              <w:jc w:val="center"/>
            </w:pPr>
            <w:r>
              <w:rPr>
                <w:color w:val="000000"/>
                <w:sz w:val="12"/>
              </w:rPr>
              <w:t>7.2</w:t>
            </w:r>
          </w:p>
        </w:tc>
        <w:tc>
          <w:tcPr>
            <w:tcW w:w="1720" w:type="dxa"/>
          </w:tcPr>
          <w:p w14:paraId="7C778068" w14:textId="77777777" w:rsidR="00EE6D44" w:rsidRDefault="00000000">
            <w:pPr>
              <w:spacing w:after="0" w:line="240" w:lineRule="auto"/>
              <w:jc w:val="center"/>
            </w:pPr>
            <w:r>
              <w:rPr>
                <w:color w:val="000000"/>
                <w:sz w:val="12"/>
              </w:rPr>
              <w:t>2</w:t>
            </w:r>
          </w:p>
        </w:tc>
        <w:tc>
          <w:tcPr>
            <w:tcW w:w="1720" w:type="dxa"/>
          </w:tcPr>
          <w:p w14:paraId="0F8613BD" w14:textId="77777777" w:rsidR="00EE6D44" w:rsidRDefault="00000000">
            <w:pPr>
              <w:spacing w:after="0" w:line="240" w:lineRule="auto"/>
              <w:jc w:val="center"/>
            </w:pPr>
            <w:r>
              <w:rPr>
                <w:color w:val="000000"/>
                <w:sz w:val="12"/>
              </w:rPr>
              <w:t>2</w:t>
            </w:r>
          </w:p>
        </w:tc>
        <w:tc>
          <w:tcPr>
            <w:tcW w:w="1720" w:type="dxa"/>
          </w:tcPr>
          <w:p w14:paraId="25AFFA2D" w14:textId="77777777" w:rsidR="00EE6D44" w:rsidRDefault="00000000">
            <w:pPr>
              <w:spacing w:after="0" w:line="240" w:lineRule="auto"/>
              <w:jc w:val="center"/>
            </w:pPr>
            <w:r>
              <w:rPr>
                <w:color w:val="000000"/>
                <w:sz w:val="12"/>
              </w:rPr>
              <w:t>10</w:t>
            </w:r>
          </w:p>
        </w:tc>
        <w:tc>
          <w:tcPr>
            <w:tcW w:w="1720" w:type="dxa"/>
          </w:tcPr>
          <w:p w14:paraId="6B1D52E2" w14:textId="77777777" w:rsidR="00EE6D44" w:rsidRDefault="00000000">
            <w:pPr>
              <w:spacing w:after="0" w:line="240" w:lineRule="auto"/>
            </w:pPr>
            <w:r>
              <w:rPr>
                <w:color w:val="000000"/>
                <w:sz w:val="12"/>
              </w:rPr>
              <w:t>16th-c. Renaissance courtyard, home of the Palma Municipal Archive; an arcaded gallery of round arches with a central well, accessible during archive hours.</w:t>
            </w:r>
          </w:p>
        </w:tc>
        <w:tc>
          <w:tcPr>
            <w:tcW w:w="1720" w:type="dxa"/>
          </w:tcPr>
          <w:p w14:paraId="5F018D54" w14:textId="77777777" w:rsidR="00EE6D44" w:rsidRDefault="00000000">
            <w:pPr>
              <w:spacing w:after="0" w:line="240" w:lineRule="auto"/>
            </w:pPr>
            <w:r>
              <w:rPr>
                <w:color w:val="000000"/>
                <w:sz w:val="12"/>
              </w:rPr>
              <w:t>A Renaissance courtyard of high architectural value that adds a documentary, historical dimension to the courtyard route. 72/100.</w:t>
            </w:r>
          </w:p>
        </w:tc>
        <w:tc>
          <w:tcPr>
            <w:tcW w:w="1720" w:type="dxa"/>
          </w:tcPr>
          <w:p w14:paraId="5997B8A4" w14:textId="77777777" w:rsidR="00EE6D44" w:rsidRDefault="00000000">
            <w:pPr>
              <w:spacing w:after="0" w:line="240" w:lineRule="auto"/>
              <w:jc w:val="center"/>
            </w:pPr>
            <w:r>
              <w:rPr>
                <w:color w:val="000000"/>
                <w:sz w:val="12"/>
              </w:rPr>
              <w:t>39.5691°N, 2.6531°E</w:t>
            </w:r>
          </w:p>
        </w:tc>
      </w:tr>
      <w:tr w:rsidR="00EE6D44" w14:paraId="4E04B10A" w14:textId="77777777">
        <w:trPr>
          <w:cantSplit/>
          <w:jc w:val="center"/>
        </w:trPr>
        <w:tc>
          <w:tcPr>
            <w:tcW w:w="1720" w:type="dxa"/>
          </w:tcPr>
          <w:p w14:paraId="27F21605" w14:textId="77777777" w:rsidR="00EE6D44" w:rsidRDefault="00000000">
            <w:pPr>
              <w:spacing w:after="0" w:line="240" w:lineRule="auto"/>
              <w:jc w:val="center"/>
            </w:pPr>
            <w:r>
              <w:rPr>
                <w:color w:val="000000"/>
                <w:sz w:val="12"/>
              </w:rPr>
              <w:t>MH-13</w:t>
            </w:r>
          </w:p>
        </w:tc>
        <w:tc>
          <w:tcPr>
            <w:tcW w:w="1720" w:type="dxa"/>
          </w:tcPr>
          <w:p w14:paraId="0D438BBF" w14:textId="77777777" w:rsidR="00EE6D44" w:rsidRDefault="00000000">
            <w:pPr>
              <w:spacing w:after="0" w:line="240" w:lineRule="auto"/>
            </w:pPr>
            <w:r>
              <w:rPr>
                <w:b/>
                <w:color w:val="000000"/>
                <w:sz w:val="12"/>
              </w:rPr>
              <w:t>Fundació Bartolomé March</w:t>
            </w:r>
          </w:p>
        </w:tc>
        <w:tc>
          <w:tcPr>
            <w:tcW w:w="1720" w:type="dxa"/>
          </w:tcPr>
          <w:p w14:paraId="7354CE43" w14:textId="77777777" w:rsidR="00EE6D44" w:rsidRDefault="00000000">
            <w:pPr>
              <w:spacing w:after="0" w:line="240" w:lineRule="auto"/>
              <w:jc w:val="center"/>
            </w:pPr>
            <w:r>
              <w:rPr>
                <w:color w:val="000000"/>
                <w:sz w:val="12"/>
              </w:rPr>
              <w:t>7</w:t>
            </w:r>
          </w:p>
        </w:tc>
        <w:tc>
          <w:tcPr>
            <w:tcW w:w="1720" w:type="dxa"/>
          </w:tcPr>
          <w:p w14:paraId="1779E32B" w14:textId="77777777" w:rsidR="00EE6D44" w:rsidRDefault="00000000">
            <w:pPr>
              <w:spacing w:after="0" w:line="240" w:lineRule="auto"/>
              <w:jc w:val="center"/>
            </w:pPr>
            <w:r>
              <w:rPr>
                <w:color w:val="000000"/>
                <w:sz w:val="12"/>
              </w:rPr>
              <w:t>3</w:t>
            </w:r>
          </w:p>
        </w:tc>
        <w:tc>
          <w:tcPr>
            <w:tcW w:w="1720" w:type="dxa"/>
          </w:tcPr>
          <w:p w14:paraId="3A0CA1CB" w14:textId="77777777" w:rsidR="00EE6D44" w:rsidRDefault="00000000">
            <w:pPr>
              <w:spacing w:after="0" w:line="240" w:lineRule="auto"/>
              <w:jc w:val="center"/>
            </w:pPr>
            <w:r>
              <w:rPr>
                <w:color w:val="000000"/>
                <w:sz w:val="12"/>
              </w:rPr>
              <w:t>10</w:t>
            </w:r>
          </w:p>
        </w:tc>
        <w:tc>
          <w:tcPr>
            <w:tcW w:w="1720" w:type="dxa"/>
          </w:tcPr>
          <w:p w14:paraId="11A7B2EE" w14:textId="77777777" w:rsidR="00EE6D44" w:rsidRDefault="00000000">
            <w:pPr>
              <w:spacing w:after="0" w:line="240" w:lineRule="auto"/>
              <w:jc w:val="center"/>
            </w:pPr>
            <w:r>
              <w:rPr>
                <w:color w:val="000000"/>
                <w:sz w:val="12"/>
              </w:rPr>
              <w:t>20</w:t>
            </w:r>
          </w:p>
        </w:tc>
        <w:tc>
          <w:tcPr>
            <w:tcW w:w="1720" w:type="dxa"/>
          </w:tcPr>
          <w:p w14:paraId="69880131" w14:textId="77777777" w:rsidR="00EE6D44" w:rsidRDefault="00000000">
            <w:pPr>
              <w:spacing w:after="0" w:line="240" w:lineRule="auto"/>
            </w:pPr>
            <w:r>
              <w:rPr>
                <w:color w:val="000000"/>
                <w:sz w:val="12"/>
              </w:rPr>
              <w:t>Palau March, a 20th-c. residence on Carrer del Palau Reial, housing sculpture by Rodin, Moore, Dalí and Chillida; the outdoor terrace is freely visitable.</w:t>
            </w:r>
          </w:p>
        </w:tc>
        <w:tc>
          <w:tcPr>
            <w:tcW w:w="1720" w:type="dxa"/>
          </w:tcPr>
          <w:p w14:paraId="21A29F80" w14:textId="77777777" w:rsidR="00EE6D44" w:rsidRDefault="00000000">
            <w:pPr>
              <w:spacing w:after="0" w:line="240" w:lineRule="auto"/>
            </w:pPr>
            <w:r>
              <w:rPr>
                <w:color w:val="000000"/>
                <w:sz w:val="12"/>
              </w:rPr>
              <w:t>A combination of Novecento architecture and an internationally recognised sculpture collection; the free Rodin/Moore terrace is much photographed. 70/100.</w:t>
            </w:r>
          </w:p>
        </w:tc>
        <w:tc>
          <w:tcPr>
            <w:tcW w:w="1720" w:type="dxa"/>
          </w:tcPr>
          <w:p w14:paraId="76CDBE26" w14:textId="77777777" w:rsidR="00EE6D44" w:rsidRDefault="00000000">
            <w:pPr>
              <w:spacing w:after="0" w:line="240" w:lineRule="auto"/>
              <w:jc w:val="center"/>
            </w:pPr>
            <w:r>
              <w:rPr>
                <w:color w:val="000000"/>
                <w:sz w:val="12"/>
              </w:rPr>
              <w:t>39.5687°N, 2.6478°E</w:t>
            </w:r>
          </w:p>
        </w:tc>
      </w:tr>
      <w:tr w:rsidR="00EE6D44" w14:paraId="107CED1D" w14:textId="77777777">
        <w:trPr>
          <w:cantSplit/>
          <w:jc w:val="center"/>
        </w:trPr>
        <w:tc>
          <w:tcPr>
            <w:tcW w:w="1720" w:type="dxa"/>
          </w:tcPr>
          <w:p w14:paraId="2508A294" w14:textId="77777777" w:rsidR="00EE6D44" w:rsidRDefault="00000000">
            <w:pPr>
              <w:spacing w:after="0" w:line="240" w:lineRule="auto"/>
              <w:jc w:val="center"/>
            </w:pPr>
            <w:r>
              <w:rPr>
                <w:color w:val="000000"/>
                <w:sz w:val="12"/>
              </w:rPr>
              <w:t>MH-14</w:t>
            </w:r>
          </w:p>
        </w:tc>
        <w:tc>
          <w:tcPr>
            <w:tcW w:w="1720" w:type="dxa"/>
          </w:tcPr>
          <w:p w14:paraId="5751C85A" w14:textId="77777777" w:rsidR="00EE6D44" w:rsidRDefault="00000000">
            <w:pPr>
              <w:spacing w:after="0" w:line="240" w:lineRule="auto"/>
            </w:pPr>
            <w:r>
              <w:rPr>
                <w:b/>
                <w:color w:val="000000"/>
                <w:sz w:val="12"/>
              </w:rPr>
              <w:t>Teatre Principal</w:t>
            </w:r>
          </w:p>
        </w:tc>
        <w:tc>
          <w:tcPr>
            <w:tcW w:w="1720" w:type="dxa"/>
          </w:tcPr>
          <w:p w14:paraId="7780148F" w14:textId="77777777" w:rsidR="00EE6D44" w:rsidRDefault="00000000">
            <w:pPr>
              <w:spacing w:after="0" w:line="240" w:lineRule="auto"/>
              <w:jc w:val="center"/>
            </w:pPr>
            <w:r>
              <w:rPr>
                <w:color w:val="000000"/>
                <w:sz w:val="12"/>
              </w:rPr>
              <w:t>6.8</w:t>
            </w:r>
          </w:p>
        </w:tc>
        <w:tc>
          <w:tcPr>
            <w:tcW w:w="1720" w:type="dxa"/>
          </w:tcPr>
          <w:p w14:paraId="07A1B96C" w14:textId="77777777" w:rsidR="00EE6D44" w:rsidRDefault="00000000">
            <w:pPr>
              <w:spacing w:after="0" w:line="240" w:lineRule="auto"/>
              <w:jc w:val="center"/>
            </w:pPr>
            <w:r>
              <w:rPr>
                <w:color w:val="000000"/>
                <w:sz w:val="12"/>
              </w:rPr>
              <w:t>4</w:t>
            </w:r>
          </w:p>
        </w:tc>
        <w:tc>
          <w:tcPr>
            <w:tcW w:w="1720" w:type="dxa"/>
          </w:tcPr>
          <w:p w14:paraId="6253274B" w14:textId="77777777" w:rsidR="00EE6D44" w:rsidRDefault="00000000">
            <w:pPr>
              <w:spacing w:after="0" w:line="240" w:lineRule="auto"/>
              <w:jc w:val="center"/>
            </w:pPr>
            <w:r>
              <w:rPr>
                <w:color w:val="000000"/>
                <w:sz w:val="12"/>
              </w:rPr>
              <w:t>4</w:t>
            </w:r>
          </w:p>
        </w:tc>
        <w:tc>
          <w:tcPr>
            <w:tcW w:w="1720" w:type="dxa"/>
          </w:tcPr>
          <w:p w14:paraId="2B1757E4" w14:textId="77777777" w:rsidR="00EE6D44" w:rsidRDefault="00000000">
            <w:pPr>
              <w:spacing w:after="0" w:line="240" w:lineRule="auto"/>
              <w:jc w:val="center"/>
            </w:pPr>
            <w:r>
              <w:rPr>
                <w:color w:val="000000"/>
                <w:sz w:val="12"/>
              </w:rPr>
              <w:t>10</w:t>
            </w:r>
          </w:p>
        </w:tc>
        <w:tc>
          <w:tcPr>
            <w:tcW w:w="1720" w:type="dxa"/>
          </w:tcPr>
          <w:p w14:paraId="39939208" w14:textId="77777777" w:rsidR="00EE6D44" w:rsidRDefault="00000000">
            <w:pPr>
              <w:spacing w:after="0" w:line="240" w:lineRule="auto"/>
            </w:pPr>
            <w:r>
              <w:rPr>
                <w:color w:val="000000"/>
                <w:sz w:val="12"/>
              </w:rPr>
              <w:t>19th-c. Neoclassical theatre, the oldest active in the Balearics; a columned portico on the Riera, staging opera, dance and a stable programme since 1860.</w:t>
            </w:r>
          </w:p>
        </w:tc>
        <w:tc>
          <w:tcPr>
            <w:tcW w:w="1720" w:type="dxa"/>
          </w:tcPr>
          <w:p w14:paraId="6D560C54" w14:textId="77777777" w:rsidR="00EE6D44" w:rsidRDefault="00000000">
            <w:pPr>
              <w:spacing w:after="0" w:line="240" w:lineRule="auto"/>
            </w:pPr>
            <w:r>
              <w:rPr>
                <w:color w:val="000000"/>
                <w:sz w:val="12"/>
              </w:rPr>
              <w:t>A cultural and historic landmark with over 160 years of unbroken activity; one of the most recognisable façades of the centre. 68/100.</w:t>
            </w:r>
          </w:p>
        </w:tc>
        <w:tc>
          <w:tcPr>
            <w:tcW w:w="1720" w:type="dxa"/>
          </w:tcPr>
          <w:p w14:paraId="1923E10A" w14:textId="77777777" w:rsidR="00EE6D44" w:rsidRDefault="00000000">
            <w:pPr>
              <w:spacing w:after="0" w:line="240" w:lineRule="auto"/>
              <w:jc w:val="center"/>
            </w:pPr>
            <w:r>
              <w:rPr>
                <w:color w:val="000000"/>
                <w:sz w:val="12"/>
              </w:rPr>
              <w:t>39.5717°N, 2.6508°E</w:t>
            </w:r>
          </w:p>
        </w:tc>
      </w:tr>
      <w:tr w:rsidR="00EE6D44" w14:paraId="6950F19D" w14:textId="77777777">
        <w:trPr>
          <w:cantSplit/>
          <w:jc w:val="center"/>
        </w:trPr>
        <w:tc>
          <w:tcPr>
            <w:tcW w:w="1720" w:type="dxa"/>
          </w:tcPr>
          <w:p w14:paraId="23A13905" w14:textId="77777777" w:rsidR="00EE6D44" w:rsidRDefault="00000000">
            <w:pPr>
              <w:spacing w:after="0" w:line="240" w:lineRule="auto"/>
              <w:jc w:val="center"/>
            </w:pPr>
            <w:r>
              <w:rPr>
                <w:color w:val="000000"/>
                <w:sz w:val="12"/>
              </w:rPr>
              <w:t>MH-15</w:t>
            </w:r>
          </w:p>
        </w:tc>
        <w:tc>
          <w:tcPr>
            <w:tcW w:w="1720" w:type="dxa"/>
          </w:tcPr>
          <w:p w14:paraId="7B15333A" w14:textId="77777777" w:rsidR="00EE6D44" w:rsidRDefault="00000000">
            <w:pPr>
              <w:spacing w:after="0" w:line="240" w:lineRule="auto"/>
            </w:pPr>
            <w:r>
              <w:rPr>
                <w:b/>
                <w:color w:val="000000"/>
                <w:sz w:val="12"/>
              </w:rPr>
              <w:t>Ajuntament de Palma</w:t>
            </w:r>
          </w:p>
        </w:tc>
        <w:tc>
          <w:tcPr>
            <w:tcW w:w="1720" w:type="dxa"/>
          </w:tcPr>
          <w:p w14:paraId="775B4409" w14:textId="77777777" w:rsidR="00EE6D44" w:rsidRDefault="00000000">
            <w:pPr>
              <w:spacing w:after="0" w:line="240" w:lineRule="auto"/>
              <w:jc w:val="center"/>
            </w:pPr>
            <w:r>
              <w:rPr>
                <w:color w:val="000000"/>
                <w:sz w:val="12"/>
              </w:rPr>
              <w:t>6.5</w:t>
            </w:r>
          </w:p>
        </w:tc>
        <w:tc>
          <w:tcPr>
            <w:tcW w:w="1720" w:type="dxa"/>
          </w:tcPr>
          <w:p w14:paraId="034DF2CD" w14:textId="77777777" w:rsidR="00EE6D44" w:rsidRDefault="00000000">
            <w:pPr>
              <w:spacing w:after="0" w:line="240" w:lineRule="auto"/>
              <w:jc w:val="center"/>
            </w:pPr>
            <w:r>
              <w:rPr>
                <w:color w:val="000000"/>
                <w:sz w:val="12"/>
              </w:rPr>
              <w:t>7</w:t>
            </w:r>
          </w:p>
        </w:tc>
        <w:tc>
          <w:tcPr>
            <w:tcW w:w="1720" w:type="dxa"/>
          </w:tcPr>
          <w:p w14:paraId="60685ABE" w14:textId="77777777" w:rsidR="00EE6D44" w:rsidRDefault="00000000">
            <w:pPr>
              <w:spacing w:after="0" w:line="240" w:lineRule="auto"/>
              <w:jc w:val="center"/>
            </w:pPr>
            <w:r>
              <w:rPr>
                <w:color w:val="000000"/>
                <w:sz w:val="12"/>
              </w:rPr>
              <w:t>6</w:t>
            </w:r>
          </w:p>
        </w:tc>
        <w:tc>
          <w:tcPr>
            <w:tcW w:w="1720" w:type="dxa"/>
          </w:tcPr>
          <w:p w14:paraId="1E6E14AD" w14:textId="77777777" w:rsidR="00EE6D44" w:rsidRDefault="00000000">
            <w:pPr>
              <w:spacing w:after="0" w:line="240" w:lineRule="auto"/>
              <w:jc w:val="center"/>
            </w:pPr>
            <w:r>
              <w:rPr>
                <w:color w:val="000000"/>
                <w:sz w:val="12"/>
              </w:rPr>
              <w:t>10</w:t>
            </w:r>
          </w:p>
        </w:tc>
        <w:tc>
          <w:tcPr>
            <w:tcW w:w="1720" w:type="dxa"/>
          </w:tcPr>
          <w:p w14:paraId="001BFFAD" w14:textId="77777777" w:rsidR="00EE6D44" w:rsidRDefault="00000000">
            <w:pPr>
              <w:spacing w:after="0" w:line="240" w:lineRule="auto"/>
            </w:pPr>
            <w:r>
              <w:rPr>
                <w:color w:val="000000"/>
                <w:sz w:val="12"/>
              </w:rPr>
              <w:t>17th-c. city hall on the Plaça de Cort, with a Baroque façade, a great wooden clock and a famed olive tree over 700 years old. Interior visitable at set times.</w:t>
            </w:r>
          </w:p>
        </w:tc>
        <w:tc>
          <w:tcPr>
            <w:tcW w:w="1720" w:type="dxa"/>
          </w:tcPr>
          <w:p w14:paraId="4D2C469F" w14:textId="77777777" w:rsidR="00EE6D44" w:rsidRDefault="00000000">
            <w:pPr>
              <w:spacing w:after="0" w:line="240" w:lineRule="auto"/>
            </w:pPr>
            <w:r>
              <w:rPr>
                <w:color w:val="000000"/>
                <w:sz w:val="12"/>
              </w:rPr>
              <w:t>An institutional building of great symbolic value; the ancient olive and the façade are much photographed, completing the central urban node. 65/100.</w:t>
            </w:r>
          </w:p>
        </w:tc>
        <w:tc>
          <w:tcPr>
            <w:tcW w:w="1720" w:type="dxa"/>
          </w:tcPr>
          <w:p w14:paraId="369E1323" w14:textId="77777777" w:rsidR="00EE6D44" w:rsidRDefault="00000000">
            <w:pPr>
              <w:spacing w:after="0" w:line="240" w:lineRule="auto"/>
              <w:jc w:val="center"/>
            </w:pPr>
            <w:r>
              <w:rPr>
                <w:color w:val="000000"/>
                <w:sz w:val="12"/>
              </w:rPr>
              <w:t>39.5694°N, 2.6502°E</w:t>
            </w:r>
          </w:p>
        </w:tc>
      </w:tr>
      <w:tr w:rsidR="00EE6D44" w14:paraId="37C34AE2" w14:textId="77777777">
        <w:trPr>
          <w:cantSplit/>
          <w:jc w:val="center"/>
        </w:trPr>
        <w:tc>
          <w:tcPr>
            <w:tcW w:w="1720" w:type="dxa"/>
          </w:tcPr>
          <w:p w14:paraId="61521450" w14:textId="77777777" w:rsidR="00EE6D44" w:rsidRDefault="00000000">
            <w:pPr>
              <w:spacing w:after="0" w:line="240" w:lineRule="auto"/>
              <w:jc w:val="center"/>
            </w:pPr>
            <w:r>
              <w:rPr>
                <w:color w:val="000000"/>
                <w:sz w:val="12"/>
              </w:rPr>
              <w:t>MH-16</w:t>
            </w:r>
          </w:p>
        </w:tc>
        <w:tc>
          <w:tcPr>
            <w:tcW w:w="1720" w:type="dxa"/>
          </w:tcPr>
          <w:p w14:paraId="24E219B4" w14:textId="77777777" w:rsidR="00EE6D44" w:rsidRDefault="00000000">
            <w:pPr>
              <w:spacing w:after="0" w:line="240" w:lineRule="auto"/>
            </w:pPr>
            <w:r>
              <w:rPr>
                <w:b/>
                <w:color w:val="000000"/>
                <w:sz w:val="12"/>
              </w:rPr>
              <w:t>Iglesia de Santa Eulalia</w:t>
            </w:r>
          </w:p>
        </w:tc>
        <w:tc>
          <w:tcPr>
            <w:tcW w:w="1720" w:type="dxa"/>
          </w:tcPr>
          <w:p w14:paraId="1100E3AA" w14:textId="77777777" w:rsidR="00EE6D44" w:rsidRDefault="00000000">
            <w:pPr>
              <w:spacing w:after="0" w:line="240" w:lineRule="auto"/>
              <w:jc w:val="center"/>
            </w:pPr>
            <w:r>
              <w:rPr>
                <w:color w:val="000000"/>
                <w:sz w:val="12"/>
              </w:rPr>
              <w:t>6.2</w:t>
            </w:r>
          </w:p>
        </w:tc>
        <w:tc>
          <w:tcPr>
            <w:tcW w:w="1720" w:type="dxa"/>
          </w:tcPr>
          <w:p w14:paraId="6A2A98FE" w14:textId="77777777" w:rsidR="00EE6D44" w:rsidRDefault="00000000">
            <w:pPr>
              <w:spacing w:after="0" w:line="240" w:lineRule="auto"/>
              <w:jc w:val="center"/>
            </w:pPr>
            <w:r>
              <w:rPr>
                <w:color w:val="000000"/>
                <w:sz w:val="12"/>
              </w:rPr>
              <w:t>7</w:t>
            </w:r>
          </w:p>
        </w:tc>
        <w:tc>
          <w:tcPr>
            <w:tcW w:w="1720" w:type="dxa"/>
          </w:tcPr>
          <w:p w14:paraId="7F3C36DD" w14:textId="77777777" w:rsidR="00EE6D44" w:rsidRDefault="00000000">
            <w:pPr>
              <w:spacing w:after="0" w:line="240" w:lineRule="auto"/>
              <w:jc w:val="center"/>
            </w:pPr>
            <w:r>
              <w:rPr>
                <w:color w:val="000000"/>
                <w:sz w:val="12"/>
              </w:rPr>
              <w:t>5</w:t>
            </w:r>
          </w:p>
        </w:tc>
        <w:tc>
          <w:tcPr>
            <w:tcW w:w="1720" w:type="dxa"/>
          </w:tcPr>
          <w:p w14:paraId="4411C062" w14:textId="77777777" w:rsidR="00EE6D44" w:rsidRDefault="00000000">
            <w:pPr>
              <w:spacing w:after="0" w:line="240" w:lineRule="auto"/>
              <w:jc w:val="center"/>
            </w:pPr>
            <w:r>
              <w:rPr>
                <w:color w:val="000000"/>
                <w:sz w:val="12"/>
              </w:rPr>
              <w:t>15</w:t>
            </w:r>
          </w:p>
        </w:tc>
        <w:tc>
          <w:tcPr>
            <w:tcW w:w="1720" w:type="dxa"/>
          </w:tcPr>
          <w:p w14:paraId="780E526E" w14:textId="77777777" w:rsidR="00EE6D44" w:rsidRDefault="00000000">
            <w:pPr>
              <w:spacing w:after="0" w:line="240" w:lineRule="auto"/>
            </w:pPr>
            <w:r>
              <w:rPr>
                <w:color w:val="000000"/>
                <w:sz w:val="12"/>
              </w:rPr>
              <w:t>The first parish church raised after the Christian conquest of 1229; a lofty Gothic nave with side chapels and notable altarpieces, on the Plaça de Santa Eulàlia.</w:t>
            </w:r>
          </w:p>
        </w:tc>
        <w:tc>
          <w:tcPr>
            <w:tcW w:w="1720" w:type="dxa"/>
          </w:tcPr>
          <w:p w14:paraId="587D3634" w14:textId="77777777" w:rsidR="00EE6D44" w:rsidRDefault="00000000">
            <w:pPr>
              <w:spacing w:after="0" w:line="240" w:lineRule="auto"/>
            </w:pPr>
            <w:r>
              <w:rPr>
                <w:color w:val="000000"/>
                <w:sz w:val="12"/>
              </w:rPr>
              <w:t>High historic value as Palma's first parish; well integrated into the Gothic-quarter and Call circuit. 62/100.</w:t>
            </w:r>
          </w:p>
        </w:tc>
        <w:tc>
          <w:tcPr>
            <w:tcW w:w="1720" w:type="dxa"/>
          </w:tcPr>
          <w:p w14:paraId="569546A0" w14:textId="77777777" w:rsidR="00EE6D44" w:rsidRDefault="00000000">
            <w:pPr>
              <w:spacing w:after="0" w:line="240" w:lineRule="auto"/>
              <w:jc w:val="center"/>
            </w:pPr>
            <w:r>
              <w:rPr>
                <w:color w:val="000000"/>
                <w:sz w:val="12"/>
              </w:rPr>
              <w:t>39.5693°N, 2.6511°E</w:t>
            </w:r>
          </w:p>
        </w:tc>
      </w:tr>
      <w:tr w:rsidR="00EE6D44" w14:paraId="18A9B3C4" w14:textId="77777777">
        <w:trPr>
          <w:cantSplit/>
          <w:jc w:val="center"/>
        </w:trPr>
        <w:tc>
          <w:tcPr>
            <w:tcW w:w="1720" w:type="dxa"/>
          </w:tcPr>
          <w:p w14:paraId="5A1C8303" w14:textId="77777777" w:rsidR="00EE6D44" w:rsidRDefault="00000000">
            <w:pPr>
              <w:spacing w:after="0" w:line="240" w:lineRule="auto"/>
              <w:jc w:val="center"/>
            </w:pPr>
            <w:r>
              <w:rPr>
                <w:color w:val="000000"/>
                <w:sz w:val="12"/>
              </w:rPr>
              <w:t>MH-17</w:t>
            </w:r>
          </w:p>
        </w:tc>
        <w:tc>
          <w:tcPr>
            <w:tcW w:w="1720" w:type="dxa"/>
          </w:tcPr>
          <w:p w14:paraId="12DAEBCD" w14:textId="77777777" w:rsidR="00EE6D44" w:rsidRDefault="00000000">
            <w:pPr>
              <w:spacing w:after="0" w:line="240" w:lineRule="auto"/>
            </w:pPr>
            <w:r>
              <w:rPr>
                <w:b/>
                <w:color w:val="000000"/>
                <w:sz w:val="12"/>
              </w:rPr>
              <w:t>Basílica de Sant Miquel</w:t>
            </w:r>
          </w:p>
        </w:tc>
        <w:tc>
          <w:tcPr>
            <w:tcW w:w="1720" w:type="dxa"/>
          </w:tcPr>
          <w:p w14:paraId="7394C58D" w14:textId="77777777" w:rsidR="00EE6D44" w:rsidRDefault="00000000">
            <w:pPr>
              <w:spacing w:after="0" w:line="240" w:lineRule="auto"/>
              <w:jc w:val="center"/>
            </w:pPr>
            <w:r>
              <w:rPr>
                <w:color w:val="000000"/>
                <w:sz w:val="12"/>
              </w:rPr>
              <w:t>5.8</w:t>
            </w:r>
          </w:p>
        </w:tc>
        <w:tc>
          <w:tcPr>
            <w:tcW w:w="1720" w:type="dxa"/>
          </w:tcPr>
          <w:p w14:paraId="2D6BA743" w14:textId="77777777" w:rsidR="00EE6D44" w:rsidRDefault="00000000">
            <w:pPr>
              <w:spacing w:after="0" w:line="240" w:lineRule="auto"/>
              <w:jc w:val="center"/>
            </w:pPr>
            <w:r>
              <w:rPr>
                <w:color w:val="000000"/>
                <w:sz w:val="12"/>
              </w:rPr>
              <w:t>6</w:t>
            </w:r>
          </w:p>
        </w:tc>
        <w:tc>
          <w:tcPr>
            <w:tcW w:w="1720" w:type="dxa"/>
          </w:tcPr>
          <w:p w14:paraId="15FC84B1" w14:textId="77777777" w:rsidR="00EE6D44" w:rsidRDefault="00000000">
            <w:pPr>
              <w:spacing w:after="0" w:line="240" w:lineRule="auto"/>
              <w:jc w:val="center"/>
            </w:pPr>
            <w:r>
              <w:rPr>
                <w:color w:val="000000"/>
                <w:sz w:val="12"/>
              </w:rPr>
              <w:t>4</w:t>
            </w:r>
          </w:p>
        </w:tc>
        <w:tc>
          <w:tcPr>
            <w:tcW w:w="1720" w:type="dxa"/>
          </w:tcPr>
          <w:p w14:paraId="137B3B7E" w14:textId="77777777" w:rsidR="00EE6D44" w:rsidRDefault="00000000">
            <w:pPr>
              <w:spacing w:after="0" w:line="240" w:lineRule="auto"/>
              <w:jc w:val="center"/>
            </w:pPr>
            <w:r>
              <w:rPr>
                <w:color w:val="000000"/>
                <w:sz w:val="12"/>
              </w:rPr>
              <w:t>10</w:t>
            </w:r>
          </w:p>
        </w:tc>
        <w:tc>
          <w:tcPr>
            <w:tcW w:w="1720" w:type="dxa"/>
          </w:tcPr>
          <w:p w14:paraId="79A6054C" w14:textId="77777777" w:rsidR="00EE6D44" w:rsidRDefault="00000000">
            <w:pPr>
              <w:spacing w:after="0" w:line="240" w:lineRule="auto"/>
            </w:pPr>
            <w:r>
              <w:rPr>
                <w:color w:val="000000"/>
                <w:sz w:val="12"/>
              </w:rPr>
              <w:t>The first church consecrated after the 1229 conquest; an 18th-c. classicist exterior with bell tower over original Gothic elements, on the pedestrian Sant Miquel axis.</w:t>
            </w:r>
          </w:p>
        </w:tc>
        <w:tc>
          <w:tcPr>
            <w:tcW w:w="1720" w:type="dxa"/>
          </w:tcPr>
          <w:p w14:paraId="71261B1C" w14:textId="77777777" w:rsidR="00EE6D44" w:rsidRDefault="00000000">
            <w:pPr>
              <w:spacing w:after="0" w:line="240" w:lineRule="auto"/>
            </w:pPr>
            <w:r>
              <w:rPr>
                <w:color w:val="000000"/>
                <w:sz w:val="12"/>
              </w:rPr>
              <w:t>Singular historic value as Palma's first consecrated church, with a recognisable façade on the main pedestrian axis. 58/100.</w:t>
            </w:r>
          </w:p>
        </w:tc>
        <w:tc>
          <w:tcPr>
            <w:tcW w:w="1720" w:type="dxa"/>
          </w:tcPr>
          <w:p w14:paraId="5DEAED97" w14:textId="77777777" w:rsidR="00EE6D44" w:rsidRDefault="00000000">
            <w:pPr>
              <w:spacing w:after="0" w:line="240" w:lineRule="auto"/>
              <w:jc w:val="center"/>
            </w:pPr>
            <w:r>
              <w:rPr>
                <w:color w:val="000000"/>
                <w:sz w:val="12"/>
              </w:rPr>
              <w:t>39.5744°N, 2.6521°E</w:t>
            </w:r>
          </w:p>
        </w:tc>
      </w:tr>
      <w:tr w:rsidR="00EE6D44" w14:paraId="6AEBA378" w14:textId="77777777">
        <w:trPr>
          <w:cantSplit/>
          <w:jc w:val="center"/>
        </w:trPr>
        <w:tc>
          <w:tcPr>
            <w:tcW w:w="1720" w:type="dxa"/>
          </w:tcPr>
          <w:p w14:paraId="41622DFC" w14:textId="77777777" w:rsidR="00EE6D44" w:rsidRDefault="00000000">
            <w:pPr>
              <w:spacing w:after="0" w:line="240" w:lineRule="auto"/>
              <w:jc w:val="center"/>
            </w:pPr>
            <w:r>
              <w:rPr>
                <w:color w:val="000000"/>
                <w:sz w:val="12"/>
              </w:rPr>
              <w:t>MH-18</w:t>
            </w:r>
          </w:p>
        </w:tc>
        <w:tc>
          <w:tcPr>
            <w:tcW w:w="1720" w:type="dxa"/>
          </w:tcPr>
          <w:p w14:paraId="6E8AF6D5" w14:textId="77777777" w:rsidR="00EE6D44" w:rsidRDefault="00000000">
            <w:pPr>
              <w:spacing w:after="0" w:line="240" w:lineRule="auto"/>
            </w:pPr>
            <w:r>
              <w:rPr>
                <w:b/>
                <w:color w:val="000000"/>
                <w:sz w:val="12"/>
              </w:rPr>
              <w:t>Consolat de Mar</w:t>
            </w:r>
          </w:p>
        </w:tc>
        <w:tc>
          <w:tcPr>
            <w:tcW w:w="1720" w:type="dxa"/>
          </w:tcPr>
          <w:p w14:paraId="642C44DC" w14:textId="77777777" w:rsidR="00EE6D44" w:rsidRDefault="00000000">
            <w:pPr>
              <w:spacing w:after="0" w:line="240" w:lineRule="auto"/>
              <w:jc w:val="center"/>
            </w:pPr>
            <w:r>
              <w:rPr>
                <w:color w:val="000000"/>
                <w:sz w:val="12"/>
              </w:rPr>
              <w:t>5.5</w:t>
            </w:r>
          </w:p>
        </w:tc>
        <w:tc>
          <w:tcPr>
            <w:tcW w:w="1720" w:type="dxa"/>
          </w:tcPr>
          <w:p w14:paraId="115A92F4" w14:textId="77777777" w:rsidR="00EE6D44" w:rsidRDefault="00000000">
            <w:pPr>
              <w:spacing w:after="0" w:line="240" w:lineRule="auto"/>
              <w:jc w:val="center"/>
            </w:pPr>
            <w:r>
              <w:rPr>
                <w:color w:val="000000"/>
                <w:sz w:val="12"/>
              </w:rPr>
              <w:t>6</w:t>
            </w:r>
          </w:p>
        </w:tc>
        <w:tc>
          <w:tcPr>
            <w:tcW w:w="1720" w:type="dxa"/>
          </w:tcPr>
          <w:p w14:paraId="5AC444C0" w14:textId="77777777" w:rsidR="00EE6D44" w:rsidRDefault="00000000">
            <w:pPr>
              <w:spacing w:after="0" w:line="240" w:lineRule="auto"/>
              <w:jc w:val="center"/>
            </w:pPr>
            <w:r>
              <w:rPr>
                <w:color w:val="000000"/>
                <w:sz w:val="12"/>
              </w:rPr>
              <w:t>7</w:t>
            </w:r>
          </w:p>
        </w:tc>
        <w:tc>
          <w:tcPr>
            <w:tcW w:w="1720" w:type="dxa"/>
          </w:tcPr>
          <w:p w14:paraId="368E56BD" w14:textId="77777777" w:rsidR="00EE6D44" w:rsidRDefault="00000000">
            <w:pPr>
              <w:spacing w:after="0" w:line="240" w:lineRule="auto"/>
              <w:jc w:val="center"/>
            </w:pPr>
            <w:r>
              <w:rPr>
                <w:color w:val="000000"/>
                <w:sz w:val="12"/>
              </w:rPr>
              <w:t>5</w:t>
            </w:r>
          </w:p>
        </w:tc>
        <w:tc>
          <w:tcPr>
            <w:tcW w:w="1720" w:type="dxa"/>
          </w:tcPr>
          <w:p w14:paraId="0DA25419" w14:textId="77777777" w:rsidR="00EE6D44" w:rsidRDefault="00000000">
            <w:pPr>
              <w:spacing w:after="0" w:line="240" w:lineRule="auto"/>
            </w:pPr>
            <w:r>
              <w:rPr>
                <w:color w:val="000000"/>
                <w:sz w:val="12"/>
              </w:rPr>
              <w:t>Historic seat of the Maritime Trade Tribunal (17th c.), today the Presidency of the Balearic Government; a Renaissance façade with arcaded loggia facing the Passeig de Sagrera.</w:t>
            </w:r>
          </w:p>
        </w:tc>
        <w:tc>
          <w:tcPr>
            <w:tcW w:w="1720" w:type="dxa"/>
          </w:tcPr>
          <w:p w14:paraId="278108D8" w14:textId="77777777" w:rsidR="00EE6D44" w:rsidRDefault="00000000">
            <w:pPr>
              <w:spacing w:after="0" w:line="240" w:lineRule="auto"/>
            </w:pPr>
            <w:r>
              <w:rPr>
                <w:color w:val="000000"/>
                <w:sz w:val="12"/>
              </w:rPr>
              <w:t>A historic building of notable architectural interest, selected for its role in the seafront monumental ensemble beside Sa Llotja. 55/100.</w:t>
            </w:r>
          </w:p>
        </w:tc>
        <w:tc>
          <w:tcPr>
            <w:tcW w:w="1720" w:type="dxa"/>
          </w:tcPr>
          <w:p w14:paraId="1C3CFE11" w14:textId="77777777" w:rsidR="00EE6D44" w:rsidRDefault="00000000">
            <w:pPr>
              <w:spacing w:after="0" w:line="240" w:lineRule="auto"/>
              <w:jc w:val="center"/>
            </w:pPr>
            <w:r>
              <w:rPr>
                <w:color w:val="000000"/>
                <w:sz w:val="12"/>
              </w:rPr>
              <w:t>39.5677°N, 2.6450°E</w:t>
            </w:r>
          </w:p>
        </w:tc>
      </w:tr>
      <w:tr w:rsidR="00EE6D44" w14:paraId="4026AEB3" w14:textId="77777777">
        <w:trPr>
          <w:cantSplit/>
          <w:jc w:val="center"/>
        </w:trPr>
        <w:tc>
          <w:tcPr>
            <w:tcW w:w="1720" w:type="dxa"/>
          </w:tcPr>
          <w:p w14:paraId="6CEB35DE" w14:textId="77777777" w:rsidR="00EE6D44" w:rsidRDefault="00000000">
            <w:pPr>
              <w:spacing w:after="0" w:line="240" w:lineRule="auto"/>
              <w:jc w:val="center"/>
            </w:pPr>
            <w:r>
              <w:rPr>
                <w:color w:val="000000"/>
                <w:sz w:val="12"/>
              </w:rPr>
              <w:t>MH-19</w:t>
            </w:r>
          </w:p>
        </w:tc>
        <w:tc>
          <w:tcPr>
            <w:tcW w:w="1720" w:type="dxa"/>
          </w:tcPr>
          <w:p w14:paraId="167E687B" w14:textId="77777777" w:rsidR="00EE6D44" w:rsidRDefault="00000000">
            <w:pPr>
              <w:spacing w:after="0" w:line="240" w:lineRule="auto"/>
            </w:pPr>
            <w:r>
              <w:rPr>
                <w:b/>
                <w:color w:val="000000"/>
                <w:sz w:val="12"/>
              </w:rPr>
              <w:t>Palau Episcopal</w:t>
            </w:r>
          </w:p>
        </w:tc>
        <w:tc>
          <w:tcPr>
            <w:tcW w:w="1720" w:type="dxa"/>
          </w:tcPr>
          <w:p w14:paraId="0A7B00A4" w14:textId="77777777" w:rsidR="00EE6D44" w:rsidRDefault="00000000">
            <w:pPr>
              <w:spacing w:after="0" w:line="240" w:lineRule="auto"/>
              <w:jc w:val="center"/>
            </w:pPr>
            <w:r>
              <w:rPr>
                <w:color w:val="000000"/>
                <w:sz w:val="12"/>
              </w:rPr>
              <w:t>5.2</w:t>
            </w:r>
          </w:p>
        </w:tc>
        <w:tc>
          <w:tcPr>
            <w:tcW w:w="1720" w:type="dxa"/>
          </w:tcPr>
          <w:p w14:paraId="2BD451C5" w14:textId="77777777" w:rsidR="00EE6D44" w:rsidRDefault="00000000">
            <w:pPr>
              <w:spacing w:after="0" w:line="240" w:lineRule="auto"/>
              <w:jc w:val="center"/>
            </w:pPr>
            <w:r>
              <w:rPr>
                <w:color w:val="000000"/>
                <w:sz w:val="12"/>
              </w:rPr>
              <w:t>9</w:t>
            </w:r>
          </w:p>
        </w:tc>
        <w:tc>
          <w:tcPr>
            <w:tcW w:w="1720" w:type="dxa"/>
          </w:tcPr>
          <w:p w14:paraId="0B51C345" w14:textId="77777777" w:rsidR="00EE6D44" w:rsidRDefault="00000000">
            <w:pPr>
              <w:spacing w:after="0" w:line="240" w:lineRule="auto"/>
              <w:jc w:val="center"/>
            </w:pPr>
            <w:r>
              <w:rPr>
                <w:color w:val="000000"/>
                <w:sz w:val="12"/>
              </w:rPr>
              <w:t>2</w:t>
            </w:r>
          </w:p>
        </w:tc>
        <w:tc>
          <w:tcPr>
            <w:tcW w:w="1720" w:type="dxa"/>
          </w:tcPr>
          <w:p w14:paraId="5ABCD33B" w14:textId="77777777" w:rsidR="00EE6D44" w:rsidRDefault="00000000">
            <w:pPr>
              <w:spacing w:after="0" w:line="240" w:lineRule="auto"/>
              <w:jc w:val="center"/>
            </w:pPr>
            <w:r>
              <w:rPr>
                <w:color w:val="000000"/>
                <w:sz w:val="12"/>
              </w:rPr>
              <w:t>10</w:t>
            </w:r>
          </w:p>
        </w:tc>
        <w:tc>
          <w:tcPr>
            <w:tcW w:w="1720" w:type="dxa"/>
          </w:tcPr>
          <w:p w14:paraId="19005BDF" w14:textId="77777777" w:rsidR="00EE6D44" w:rsidRDefault="00000000">
            <w:pPr>
              <w:spacing w:after="0" w:line="240" w:lineRule="auto"/>
            </w:pPr>
            <w:r>
              <w:rPr>
                <w:color w:val="000000"/>
                <w:sz w:val="12"/>
              </w:rPr>
              <w:t>17th-c. Baroque palace, historic seat of the bishopric of Mallorca; a monumental portal and interior courtyard, housing the Museu d'Art Sacre, adjoining the Cathedral.</w:t>
            </w:r>
          </w:p>
        </w:tc>
        <w:tc>
          <w:tcPr>
            <w:tcW w:w="1720" w:type="dxa"/>
          </w:tcPr>
          <w:p w14:paraId="3DD140E5" w14:textId="77777777" w:rsidR="00EE6D44" w:rsidRDefault="00000000">
            <w:pPr>
              <w:spacing w:after="0" w:line="240" w:lineRule="auto"/>
            </w:pPr>
            <w:r>
              <w:rPr>
                <w:color w:val="000000"/>
                <w:sz w:val="12"/>
              </w:rPr>
              <w:t>Considerable heritage interest that completes the episcopal ensemble beside the Cathedral; access depends on museum hours. 52/100.</w:t>
            </w:r>
          </w:p>
        </w:tc>
        <w:tc>
          <w:tcPr>
            <w:tcW w:w="1720" w:type="dxa"/>
          </w:tcPr>
          <w:p w14:paraId="1FB36497" w14:textId="77777777" w:rsidR="00EE6D44" w:rsidRDefault="00000000">
            <w:pPr>
              <w:spacing w:after="0" w:line="240" w:lineRule="auto"/>
              <w:jc w:val="center"/>
            </w:pPr>
            <w:r>
              <w:rPr>
                <w:color w:val="000000"/>
                <w:sz w:val="12"/>
              </w:rPr>
              <w:t>39.5671°N, 2.6491°E</w:t>
            </w:r>
          </w:p>
        </w:tc>
      </w:tr>
      <w:tr w:rsidR="00EE6D44" w14:paraId="1E6C6998" w14:textId="77777777">
        <w:trPr>
          <w:cantSplit/>
          <w:jc w:val="center"/>
        </w:trPr>
        <w:tc>
          <w:tcPr>
            <w:tcW w:w="1720" w:type="dxa"/>
          </w:tcPr>
          <w:p w14:paraId="2708EB8F" w14:textId="77777777" w:rsidR="00EE6D44" w:rsidRDefault="00000000">
            <w:pPr>
              <w:spacing w:after="0" w:line="240" w:lineRule="auto"/>
              <w:jc w:val="center"/>
            </w:pPr>
            <w:r>
              <w:rPr>
                <w:color w:val="000000"/>
                <w:sz w:val="12"/>
              </w:rPr>
              <w:t>MH-20</w:t>
            </w:r>
          </w:p>
        </w:tc>
        <w:tc>
          <w:tcPr>
            <w:tcW w:w="1720" w:type="dxa"/>
          </w:tcPr>
          <w:p w14:paraId="1C41A152" w14:textId="77777777" w:rsidR="00EE6D44" w:rsidRDefault="00000000">
            <w:pPr>
              <w:spacing w:after="0" w:line="240" w:lineRule="auto"/>
            </w:pPr>
            <w:r>
              <w:rPr>
                <w:b/>
                <w:color w:val="000000"/>
                <w:sz w:val="12"/>
              </w:rPr>
              <w:t>Església de Sant Nicolau</w:t>
            </w:r>
          </w:p>
        </w:tc>
        <w:tc>
          <w:tcPr>
            <w:tcW w:w="1720" w:type="dxa"/>
          </w:tcPr>
          <w:p w14:paraId="1CD68E7F" w14:textId="77777777" w:rsidR="00EE6D44" w:rsidRDefault="00000000">
            <w:pPr>
              <w:spacing w:after="0" w:line="240" w:lineRule="auto"/>
              <w:jc w:val="center"/>
            </w:pPr>
            <w:r>
              <w:rPr>
                <w:color w:val="000000"/>
                <w:sz w:val="12"/>
              </w:rPr>
              <w:t>5</w:t>
            </w:r>
          </w:p>
        </w:tc>
        <w:tc>
          <w:tcPr>
            <w:tcW w:w="1720" w:type="dxa"/>
          </w:tcPr>
          <w:p w14:paraId="6E257174" w14:textId="77777777" w:rsidR="00EE6D44" w:rsidRDefault="00000000">
            <w:pPr>
              <w:spacing w:after="0" w:line="240" w:lineRule="auto"/>
              <w:jc w:val="center"/>
            </w:pPr>
            <w:r>
              <w:rPr>
                <w:color w:val="000000"/>
                <w:sz w:val="12"/>
              </w:rPr>
              <w:t>6</w:t>
            </w:r>
          </w:p>
        </w:tc>
        <w:tc>
          <w:tcPr>
            <w:tcW w:w="1720" w:type="dxa"/>
          </w:tcPr>
          <w:p w14:paraId="2D7E6EBF" w14:textId="77777777" w:rsidR="00EE6D44" w:rsidRDefault="00000000">
            <w:pPr>
              <w:spacing w:after="0" w:line="240" w:lineRule="auto"/>
              <w:jc w:val="center"/>
            </w:pPr>
            <w:r>
              <w:rPr>
                <w:color w:val="000000"/>
                <w:sz w:val="12"/>
              </w:rPr>
              <w:t>9</w:t>
            </w:r>
          </w:p>
        </w:tc>
        <w:tc>
          <w:tcPr>
            <w:tcW w:w="1720" w:type="dxa"/>
          </w:tcPr>
          <w:p w14:paraId="666B55C0" w14:textId="77777777" w:rsidR="00EE6D44" w:rsidRDefault="00000000">
            <w:pPr>
              <w:spacing w:after="0" w:line="240" w:lineRule="auto"/>
              <w:jc w:val="center"/>
            </w:pPr>
            <w:r>
              <w:rPr>
                <w:color w:val="000000"/>
                <w:sz w:val="12"/>
              </w:rPr>
              <w:t>10</w:t>
            </w:r>
          </w:p>
        </w:tc>
        <w:tc>
          <w:tcPr>
            <w:tcW w:w="1720" w:type="dxa"/>
          </w:tcPr>
          <w:p w14:paraId="3EC581B7" w14:textId="77777777" w:rsidR="00EE6D44" w:rsidRDefault="00000000">
            <w:pPr>
              <w:spacing w:after="0" w:line="240" w:lineRule="auto"/>
            </w:pPr>
            <w:r>
              <w:rPr>
                <w:color w:val="000000"/>
                <w:sz w:val="12"/>
              </w:rPr>
              <w:t>14th-c. Gothic church with a characteristic octagonal tower, on Carrer de Sant Nicolau, the pedestrian axis between the Born and the Plaça Major.</w:t>
            </w:r>
          </w:p>
        </w:tc>
        <w:tc>
          <w:tcPr>
            <w:tcW w:w="1720" w:type="dxa"/>
          </w:tcPr>
          <w:p w14:paraId="3A0E1097" w14:textId="77777777" w:rsidR="00EE6D44" w:rsidRDefault="00000000">
            <w:pPr>
              <w:spacing w:after="0" w:line="240" w:lineRule="auto"/>
            </w:pPr>
            <w:r>
              <w:rPr>
                <w:color w:val="000000"/>
                <w:sz w:val="12"/>
              </w:rPr>
              <w:t>Heritage interest for its Gothic architecture and strategic position, enriching the reading of the historic centre. 50/100.</w:t>
            </w:r>
          </w:p>
        </w:tc>
        <w:tc>
          <w:tcPr>
            <w:tcW w:w="1720" w:type="dxa"/>
          </w:tcPr>
          <w:p w14:paraId="489F32CB" w14:textId="77777777" w:rsidR="00EE6D44" w:rsidRDefault="00000000">
            <w:pPr>
              <w:spacing w:after="0" w:line="240" w:lineRule="auto"/>
              <w:jc w:val="center"/>
            </w:pPr>
            <w:r>
              <w:rPr>
                <w:color w:val="000000"/>
                <w:sz w:val="12"/>
              </w:rPr>
              <w:t>39.5706°N, 2.6484°E</w:t>
            </w:r>
          </w:p>
        </w:tc>
      </w:tr>
      <w:tr w:rsidR="00EE6D44" w14:paraId="500B1F1B" w14:textId="77777777">
        <w:trPr>
          <w:cantSplit/>
          <w:jc w:val="center"/>
        </w:trPr>
        <w:tc>
          <w:tcPr>
            <w:tcW w:w="1720" w:type="dxa"/>
          </w:tcPr>
          <w:p w14:paraId="401BA983" w14:textId="77777777" w:rsidR="00EE6D44" w:rsidRDefault="00000000">
            <w:pPr>
              <w:spacing w:after="0" w:line="240" w:lineRule="auto"/>
              <w:jc w:val="center"/>
            </w:pPr>
            <w:r>
              <w:rPr>
                <w:color w:val="000000"/>
                <w:sz w:val="12"/>
              </w:rPr>
              <w:lastRenderedPageBreak/>
              <w:t>MH-21</w:t>
            </w:r>
          </w:p>
        </w:tc>
        <w:tc>
          <w:tcPr>
            <w:tcW w:w="1720" w:type="dxa"/>
          </w:tcPr>
          <w:p w14:paraId="0042D066" w14:textId="77777777" w:rsidR="00EE6D44" w:rsidRPr="00A07584" w:rsidRDefault="00000000">
            <w:pPr>
              <w:spacing w:after="0" w:line="240" w:lineRule="auto"/>
              <w:rPr>
                <w:lang w:val="es-ES"/>
              </w:rPr>
            </w:pPr>
            <w:r w:rsidRPr="00A07584">
              <w:rPr>
                <w:b/>
                <w:color w:val="000000"/>
                <w:sz w:val="12"/>
                <w:lang w:val="es-ES"/>
              </w:rPr>
              <w:t>Iglesia de Sant Joan de Malta</w:t>
            </w:r>
          </w:p>
        </w:tc>
        <w:tc>
          <w:tcPr>
            <w:tcW w:w="1720" w:type="dxa"/>
          </w:tcPr>
          <w:p w14:paraId="1E418950" w14:textId="77777777" w:rsidR="00EE6D44" w:rsidRDefault="00000000">
            <w:pPr>
              <w:spacing w:after="0" w:line="240" w:lineRule="auto"/>
              <w:jc w:val="center"/>
            </w:pPr>
            <w:r>
              <w:rPr>
                <w:color w:val="000000"/>
                <w:sz w:val="12"/>
              </w:rPr>
              <w:t>4.8</w:t>
            </w:r>
          </w:p>
        </w:tc>
        <w:tc>
          <w:tcPr>
            <w:tcW w:w="1720" w:type="dxa"/>
          </w:tcPr>
          <w:p w14:paraId="533D74A4" w14:textId="77777777" w:rsidR="00EE6D44" w:rsidRDefault="00000000">
            <w:pPr>
              <w:spacing w:after="0" w:line="240" w:lineRule="auto"/>
              <w:jc w:val="center"/>
            </w:pPr>
            <w:r>
              <w:rPr>
                <w:color w:val="000000"/>
                <w:sz w:val="12"/>
              </w:rPr>
              <w:t>4</w:t>
            </w:r>
          </w:p>
        </w:tc>
        <w:tc>
          <w:tcPr>
            <w:tcW w:w="1720" w:type="dxa"/>
          </w:tcPr>
          <w:p w14:paraId="77B090BD" w14:textId="77777777" w:rsidR="00EE6D44" w:rsidRDefault="00000000">
            <w:pPr>
              <w:spacing w:after="0" w:line="240" w:lineRule="auto"/>
              <w:jc w:val="center"/>
            </w:pPr>
            <w:r>
              <w:rPr>
                <w:color w:val="000000"/>
                <w:sz w:val="12"/>
              </w:rPr>
              <w:t>8</w:t>
            </w:r>
          </w:p>
        </w:tc>
        <w:tc>
          <w:tcPr>
            <w:tcW w:w="1720" w:type="dxa"/>
          </w:tcPr>
          <w:p w14:paraId="4BADA8B5" w14:textId="77777777" w:rsidR="00EE6D44" w:rsidRDefault="00000000">
            <w:pPr>
              <w:spacing w:after="0" w:line="240" w:lineRule="auto"/>
              <w:jc w:val="center"/>
            </w:pPr>
            <w:r>
              <w:rPr>
                <w:color w:val="000000"/>
                <w:sz w:val="12"/>
              </w:rPr>
              <w:t>5</w:t>
            </w:r>
          </w:p>
        </w:tc>
        <w:tc>
          <w:tcPr>
            <w:tcW w:w="1720" w:type="dxa"/>
          </w:tcPr>
          <w:p w14:paraId="602DFFF1" w14:textId="77777777" w:rsidR="00EE6D44" w:rsidRDefault="00000000">
            <w:pPr>
              <w:spacing w:after="0" w:line="240" w:lineRule="auto"/>
            </w:pPr>
            <w:r>
              <w:rPr>
                <w:color w:val="000000"/>
                <w:sz w:val="12"/>
              </w:rPr>
              <w:t>13th-c. church of the Order of the Hospitallers of St John; a sober Romanesque exterior housing the Aljub contemporary-art space, beside the Llotja front.</w:t>
            </w:r>
          </w:p>
        </w:tc>
        <w:tc>
          <w:tcPr>
            <w:tcW w:w="1720" w:type="dxa"/>
          </w:tcPr>
          <w:p w14:paraId="5FC0B8BC" w14:textId="77777777" w:rsidR="00EE6D44" w:rsidRDefault="00000000">
            <w:pPr>
              <w:spacing w:after="0" w:line="240" w:lineRule="auto"/>
            </w:pPr>
            <w:r>
              <w:rPr>
                <w:color w:val="000000"/>
                <w:sz w:val="12"/>
              </w:rPr>
              <w:t>Heritage interest for its age and Order-of-Malta link; its dual church/art-space use enriches the seafront circuit. 48/100.</w:t>
            </w:r>
          </w:p>
        </w:tc>
        <w:tc>
          <w:tcPr>
            <w:tcW w:w="1720" w:type="dxa"/>
          </w:tcPr>
          <w:p w14:paraId="7F7BEB9F" w14:textId="77777777" w:rsidR="00EE6D44" w:rsidRDefault="00000000">
            <w:pPr>
              <w:spacing w:after="0" w:line="240" w:lineRule="auto"/>
              <w:jc w:val="center"/>
            </w:pPr>
            <w:r>
              <w:rPr>
                <w:color w:val="000000"/>
                <w:sz w:val="12"/>
              </w:rPr>
              <w:t>39.5688°N, 2.6450°E</w:t>
            </w:r>
          </w:p>
        </w:tc>
      </w:tr>
      <w:tr w:rsidR="00EE6D44" w14:paraId="59D41D78" w14:textId="77777777">
        <w:trPr>
          <w:cantSplit/>
          <w:jc w:val="center"/>
        </w:trPr>
        <w:tc>
          <w:tcPr>
            <w:tcW w:w="1720" w:type="dxa"/>
          </w:tcPr>
          <w:p w14:paraId="55B541D3" w14:textId="77777777" w:rsidR="00EE6D44" w:rsidRDefault="00000000">
            <w:pPr>
              <w:spacing w:after="0" w:line="240" w:lineRule="auto"/>
              <w:jc w:val="center"/>
            </w:pPr>
            <w:r>
              <w:rPr>
                <w:color w:val="000000"/>
                <w:sz w:val="12"/>
              </w:rPr>
              <w:t>MH-22</w:t>
            </w:r>
          </w:p>
        </w:tc>
        <w:tc>
          <w:tcPr>
            <w:tcW w:w="1720" w:type="dxa"/>
          </w:tcPr>
          <w:p w14:paraId="25AB0E86" w14:textId="77777777" w:rsidR="00EE6D44" w:rsidRDefault="00000000">
            <w:pPr>
              <w:spacing w:after="0" w:line="240" w:lineRule="auto"/>
            </w:pPr>
            <w:r>
              <w:rPr>
                <w:b/>
                <w:color w:val="000000"/>
                <w:sz w:val="12"/>
              </w:rPr>
              <w:t>Can Llull</w:t>
            </w:r>
          </w:p>
        </w:tc>
        <w:tc>
          <w:tcPr>
            <w:tcW w:w="1720" w:type="dxa"/>
          </w:tcPr>
          <w:p w14:paraId="2E590079" w14:textId="77777777" w:rsidR="00EE6D44" w:rsidRDefault="00000000">
            <w:pPr>
              <w:spacing w:after="0" w:line="240" w:lineRule="auto"/>
              <w:jc w:val="center"/>
            </w:pPr>
            <w:r>
              <w:rPr>
                <w:color w:val="000000"/>
                <w:sz w:val="12"/>
              </w:rPr>
              <w:t>3.8</w:t>
            </w:r>
          </w:p>
        </w:tc>
        <w:tc>
          <w:tcPr>
            <w:tcW w:w="1720" w:type="dxa"/>
          </w:tcPr>
          <w:p w14:paraId="2773FAF9" w14:textId="77777777" w:rsidR="00EE6D44" w:rsidRDefault="00000000">
            <w:pPr>
              <w:spacing w:after="0" w:line="240" w:lineRule="auto"/>
              <w:jc w:val="center"/>
            </w:pPr>
            <w:r>
              <w:rPr>
                <w:color w:val="000000"/>
                <w:sz w:val="12"/>
              </w:rPr>
              <w:t>4</w:t>
            </w:r>
          </w:p>
        </w:tc>
        <w:tc>
          <w:tcPr>
            <w:tcW w:w="1720" w:type="dxa"/>
          </w:tcPr>
          <w:p w14:paraId="276FF435" w14:textId="77777777" w:rsidR="00EE6D44" w:rsidRDefault="00000000">
            <w:pPr>
              <w:spacing w:after="0" w:line="240" w:lineRule="auto"/>
              <w:jc w:val="center"/>
            </w:pPr>
            <w:r>
              <w:rPr>
                <w:color w:val="000000"/>
                <w:sz w:val="12"/>
              </w:rPr>
              <w:t>5</w:t>
            </w:r>
          </w:p>
        </w:tc>
        <w:tc>
          <w:tcPr>
            <w:tcW w:w="1720" w:type="dxa"/>
          </w:tcPr>
          <w:p w14:paraId="0CF84F40" w14:textId="77777777" w:rsidR="00EE6D44" w:rsidRDefault="00000000">
            <w:pPr>
              <w:spacing w:after="0" w:line="240" w:lineRule="auto"/>
              <w:jc w:val="center"/>
            </w:pPr>
            <w:r>
              <w:rPr>
                <w:color w:val="000000"/>
                <w:sz w:val="12"/>
              </w:rPr>
              <w:t>5</w:t>
            </w:r>
          </w:p>
        </w:tc>
        <w:tc>
          <w:tcPr>
            <w:tcW w:w="1720" w:type="dxa"/>
          </w:tcPr>
          <w:p w14:paraId="2D05145B" w14:textId="77777777" w:rsidR="00EE6D44" w:rsidRDefault="00000000">
            <w:pPr>
              <w:spacing w:after="0" w:line="240" w:lineRule="auto"/>
            </w:pPr>
            <w:r>
              <w:rPr>
                <w:color w:val="000000"/>
                <w:sz w:val="12"/>
              </w:rPr>
              <w:t>14th-c. Gothic house linked to the family of the philosopher Ramon Llull; a façade with a pointed arch and Gothic windows near Sa Llotja, now in private residential use.</w:t>
            </w:r>
          </w:p>
        </w:tc>
        <w:tc>
          <w:tcPr>
            <w:tcW w:w="1720" w:type="dxa"/>
          </w:tcPr>
          <w:p w14:paraId="36EAB330" w14:textId="77777777" w:rsidR="00EE6D44" w:rsidRDefault="00000000">
            <w:pPr>
              <w:spacing w:after="0" w:line="240" w:lineRule="auto"/>
            </w:pPr>
            <w:r>
              <w:rPr>
                <w:color w:val="000000"/>
                <w:sz w:val="12"/>
              </w:rPr>
              <w:t>Historic interest through its Llull connection, though hard to access; included to complete the civil-Gothic circuit. 38/100.</w:t>
            </w:r>
          </w:p>
        </w:tc>
        <w:tc>
          <w:tcPr>
            <w:tcW w:w="1720" w:type="dxa"/>
          </w:tcPr>
          <w:p w14:paraId="64E900E4" w14:textId="77777777" w:rsidR="00EE6D44" w:rsidRDefault="00000000">
            <w:pPr>
              <w:spacing w:after="0" w:line="240" w:lineRule="auto"/>
              <w:jc w:val="center"/>
            </w:pPr>
            <w:r>
              <w:rPr>
                <w:color w:val="000000"/>
                <w:sz w:val="12"/>
              </w:rPr>
              <w:t>39.5710°N, 2.6439°E</w:t>
            </w:r>
          </w:p>
        </w:tc>
      </w:tr>
    </w:tbl>
    <w:p w14:paraId="397B5AFD" w14:textId="77777777" w:rsidR="00EE6D44" w:rsidRDefault="00000000">
      <w:pPr>
        <w:keepNext/>
        <w:spacing w:before="100" w:after="60"/>
      </w:pPr>
      <w:r>
        <w:rPr>
          <w:b/>
          <w:color w:val="000000"/>
          <w:sz w:val="17"/>
        </w:rPr>
        <w:t>Table S1 (continued)  Museums, foundations and exhibition spaces (10 POIs)</w:t>
      </w:r>
    </w:p>
    <w:tbl>
      <w:tblPr>
        <w:tblStyle w:val="Tablaconcuadrcula"/>
        <w:tblW w:w="0" w:type="auto"/>
        <w:jc w:val="center"/>
        <w:tblLayout w:type="fixed"/>
        <w:tblLook w:val="04A0" w:firstRow="1" w:lastRow="0" w:firstColumn="1" w:lastColumn="0" w:noHBand="0" w:noVBand="1"/>
      </w:tblPr>
      <w:tblGrid>
        <w:gridCol w:w="1720"/>
        <w:gridCol w:w="1720"/>
        <w:gridCol w:w="1720"/>
        <w:gridCol w:w="1720"/>
        <w:gridCol w:w="1720"/>
        <w:gridCol w:w="1720"/>
        <w:gridCol w:w="1720"/>
        <w:gridCol w:w="1720"/>
        <w:gridCol w:w="1720"/>
      </w:tblGrid>
      <w:tr w:rsidR="00EE6D44" w14:paraId="471B38DD" w14:textId="77777777">
        <w:trPr>
          <w:tblHeader/>
          <w:jc w:val="center"/>
        </w:trPr>
        <w:tc>
          <w:tcPr>
            <w:tcW w:w="1720" w:type="dxa"/>
            <w:shd w:val="clear" w:color="auto" w:fill="E7E6E6"/>
            <w:vAlign w:val="center"/>
          </w:tcPr>
          <w:p w14:paraId="4C5E5FF2" w14:textId="77777777" w:rsidR="00EE6D44" w:rsidRDefault="00000000">
            <w:pPr>
              <w:spacing w:after="0" w:line="240" w:lineRule="auto"/>
              <w:jc w:val="center"/>
            </w:pPr>
            <w:r>
              <w:rPr>
                <w:b/>
                <w:color w:val="000000"/>
                <w:sz w:val="12"/>
              </w:rPr>
              <w:t>Code</w:t>
            </w:r>
          </w:p>
        </w:tc>
        <w:tc>
          <w:tcPr>
            <w:tcW w:w="1720" w:type="dxa"/>
            <w:shd w:val="clear" w:color="auto" w:fill="E7E6E6"/>
            <w:vAlign w:val="center"/>
          </w:tcPr>
          <w:p w14:paraId="5B939E0E" w14:textId="77777777" w:rsidR="00EE6D44" w:rsidRDefault="00000000">
            <w:pPr>
              <w:spacing w:after="0" w:line="240" w:lineRule="auto"/>
              <w:jc w:val="center"/>
            </w:pPr>
            <w:r>
              <w:rPr>
                <w:b/>
                <w:color w:val="000000"/>
                <w:sz w:val="12"/>
              </w:rPr>
              <w:t>POI</w:t>
            </w:r>
          </w:p>
        </w:tc>
        <w:tc>
          <w:tcPr>
            <w:tcW w:w="1720" w:type="dxa"/>
            <w:shd w:val="clear" w:color="auto" w:fill="E7E6E6"/>
            <w:vAlign w:val="center"/>
          </w:tcPr>
          <w:p w14:paraId="49236271" w14:textId="77777777" w:rsidR="00EE6D44" w:rsidRDefault="00000000">
            <w:pPr>
              <w:spacing w:after="0" w:line="240" w:lineRule="auto"/>
              <w:jc w:val="center"/>
            </w:pPr>
            <w:r>
              <w:rPr>
                <w:b/>
                <w:color w:val="000000"/>
                <w:sz w:val="12"/>
              </w:rPr>
              <w:t>Tourism value</w:t>
            </w:r>
          </w:p>
        </w:tc>
        <w:tc>
          <w:tcPr>
            <w:tcW w:w="1720" w:type="dxa"/>
            <w:shd w:val="clear" w:color="auto" w:fill="E7E6E6"/>
            <w:vAlign w:val="center"/>
          </w:tcPr>
          <w:p w14:paraId="6D845D58" w14:textId="77777777" w:rsidR="00EE6D44" w:rsidRDefault="00000000">
            <w:pPr>
              <w:spacing w:after="0" w:line="240" w:lineRule="auto"/>
              <w:jc w:val="center"/>
            </w:pPr>
            <w:r>
              <w:rPr>
                <w:b/>
                <w:color w:val="000000"/>
                <w:sz w:val="12"/>
              </w:rPr>
              <w:t>Nodal pressure</w:t>
            </w:r>
          </w:p>
        </w:tc>
        <w:tc>
          <w:tcPr>
            <w:tcW w:w="1720" w:type="dxa"/>
            <w:shd w:val="clear" w:color="auto" w:fill="E7E6E6"/>
            <w:vAlign w:val="center"/>
          </w:tcPr>
          <w:p w14:paraId="09FDE013" w14:textId="77777777" w:rsidR="00EE6D44" w:rsidRDefault="00000000">
            <w:pPr>
              <w:spacing w:after="0" w:line="240" w:lineRule="auto"/>
              <w:jc w:val="center"/>
            </w:pPr>
            <w:r>
              <w:rPr>
                <w:b/>
                <w:color w:val="000000"/>
                <w:sz w:val="12"/>
              </w:rPr>
              <w:t>Zonal pressure</w:t>
            </w:r>
          </w:p>
        </w:tc>
        <w:tc>
          <w:tcPr>
            <w:tcW w:w="1720" w:type="dxa"/>
            <w:shd w:val="clear" w:color="auto" w:fill="E7E6E6"/>
            <w:vAlign w:val="center"/>
          </w:tcPr>
          <w:p w14:paraId="6B89E9FA" w14:textId="77777777" w:rsidR="00EE6D44" w:rsidRDefault="00000000">
            <w:pPr>
              <w:spacing w:after="0" w:line="240" w:lineRule="auto"/>
              <w:jc w:val="center"/>
            </w:pPr>
            <w:r>
              <w:rPr>
                <w:b/>
                <w:color w:val="000000"/>
                <w:sz w:val="12"/>
              </w:rPr>
              <w:t>Expected visit (min)</w:t>
            </w:r>
          </w:p>
        </w:tc>
        <w:tc>
          <w:tcPr>
            <w:tcW w:w="1720" w:type="dxa"/>
            <w:shd w:val="clear" w:color="auto" w:fill="E7E6E6"/>
            <w:vAlign w:val="center"/>
          </w:tcPr>
          <w:p w14:paraId="24E21B0D" w14:textId="77777777" w:rsidR="00EE6D44" w:rsidRDefault="00000000">
            <w:pPr>
              <w:spacing w:after="0" w:line="240" w:lineRule="auto"/>
              <w:jc w:val="center"/>
            </w:pPr>
            <w:r>
              <w:rPr>
                <w:b/>
                <w:color w:val="000000"/>
                <w:sz w:val="12"/>
              </w:rPr>
              <w:t>Description</w:t>
            </w:r>
          </w:p>
        </w:tc>
        <w:tc>
          <w:tcPr>
            <w:tcW w:w="1720" w:type="dxa"/>
            <w:shd w:val="clear" w:color="auto" w:fill="E7E6E6"/>
            <w:vAlign w:val="center"/>
          </w:tcPr>
          <w:p w14:paraId="113485B0" w14:textId="77777777" w:rsidR="00EE6D44" w:rsidRDefault="00000000">
            <w:pPr>
              <w:spacing w:after="0" w:line="240" w:lineRule="auto"/>
              <w:jc w:val="center"/>
            </w:pPr>
            <w:r>
              <w:rPr>
                <w:b/>
                <w:color w:val="000000"/>
                <w:sz w:val="12"/>
              </w:rPr>
              <w:t>Value rationale</w:t>
            </w:r>
          </w:p>
        </w:tc>
        <w:tc>
          <w:tcPr>
            <w:tcW w:w="1720" w:type="dxa"/>
            <w:shd w:val="clear" w:color="auto" w:fill="E7E6E6"/>
            <w:vAlign w:val="center"/>
          </w:tcPr>
          <w:p w14:paraId="26F95AC0" w14:textId="77777777" w:rsidR="00EE6D44" w:rsidRDefault="00000000">
            <w:pPr>
              <w:spacing w:after="0" w:line="240" w:lineRule="auto"/>
              <w:jc w:val="center"/>
            </w:pPr>
            <w:r>
              <w:rPr>
                <w:b/>
                <w:color w:val="000000"/>
                <w:sz w:val="12"/>
              </w:rPr>
              <w:t>Coordinates</w:t>
            </w:r>
          </w:p>
        </w:tc>
      </w:tr>
      <w:tr w:rsidR="00EE6D44" w14:paraId="0778513C" w14:textId="77777777">
        <w:trPr>
          <w:cantSplit/>
          <w:jc w:val="center"/>
        </w:trPr>
        <w:tc>
          <w:tcPr>
            <w:tcW w:w="1720" w:type="dxa"/>
          </w:tcPr>
          <w:p w14:paraId="7A614A34" w14:textId="77777777" w:rsidR="00EE6D44" w:rsidRDefault="00000000">
            <w:pPr>
              <w:spacing w:after="0" w:line="240" w:lineRule="auto"/>
              <w:jc w:val="center"/>
            </w:pPr>
            <w:r>
              <w:rPr>
                <w:color w:val="000000"/>
                <w:sz w:val="12"/>
              </w:rPr>
              <w:t>MU-01</w:t>
            </w:r>
          </w:p>
        </w:tc>
        <w:tc>
          <w:tcPr>
            <w:tcW w:w="1720" w:type="dxa"/>
          </w:tcPr>
          <w:p w14:paraId="01689785" w14:textId="77777777" w:rsidR="00EE6D44" w:rsidRDefault="00000000">
            <w:pPr>
              <w:spacing w:after="0" w:line="240" w:lineRule="auto"/>
            </w:pPr>
            <w:r>
              <w:rPr>
                <w:b/>
                <w:color w:val="000000"/>
                <w:sz w:val="12"/>
              </w:rPr>
              <w:t>Es Baluard Museu d'Art Contemporani</w:t>
            </w:r>
          </w:p>
        </w:tc>
        <w:tc>
          <w:tcPr>
            <w:tcW w:w="1720" w:type="dxa"/>
          </w:tcPr>
          <w:p w14:paraId="248968B7" w14:textId="77777777" w:rsidR="00EE6D44" w:rsidRDefault="00000000">
            <w:pPr>
              <w:spacing w:after="0" w:line="240" w:lineRule="auto"/>
              <w:jc w:val="center"/>
            </w:pPr>
            <w:r>
              <w:rPr>
                <w:color w:val="000000"/>
                <w:sz w:val="12"/>
              </w:rPr>
              <w:t>8.7</w:t>
            </w:r>
          </w:p>
        </w:tc>
        <w:tc>
          <w:tcPr>
            <w:tcW w:w="1720" w:type="dxa"/>
          </w:tcPr>
          <w:p w14:paraId="4682EC14" w14:textId="77777777" w:rsidR="00EE6D44" w:rsidRDefault="00000000">
            <w:pPr>
              <w:spacing w:after="0" w:line="240" w:lineRule="auto"/>
              <w:jc w:val="center"/>
            </w:pPr>
            <w:r>
              <w:rPr>
                <w:color w:val="000000"/>
                <w:sz w:val="12"/>
              </w:rPr>
              <w:t>4</w:t>
            </w:r>
          </w:p>
        </w:tc>
        <w:tc>
          <w:tcPr>
            <w:tcW w:w="1720" w:type="dxa"/>
          </w:tcPr>
          <w:p w14:paraId="27A79811" w14:textId="77777777" w:rsidR="00EE6D44" w:rsidRDefault="00000000">
            <w:pPr>
              <w:spacing w:after="0" w:line="240" w:lineRule="auto"/>
              <w:jc w:val="center"/>
            </w:pPr>
            <w:r>
              <w:rPr>
                <w:color w:val="000000"/>
                <w:sz w:val="12"/>
              </w:rPr>
              <w:t>6</w:t>
            </w:r>
          </w:p>
        </w:tc>
        <w:tc>
          <w:tcPr>
            <w:tcW w:w="1720" w:type="dxa"/>
          </w:tcPr>
          <w:p w14:paraId="63818968" w14:textId="77777777" w:rsidR="00EE6D44" w:rsidRDefault="00000000">
            <w:pPr>
              <w:spacing w:after="0" w:line="240" w:lineRule="auto"/>
              <w:jc w:val="center"/>
            </w:pPr>
            <w:r>
              <w:rPr>
                <w:color w:val="000000"/>
                <w:sz w:val="12"/>
              </w:rPr>
              <w:t>90</w:t>
            </w:r>
          </w:p>
        </w:tc>
        <w:tc>
          <w:tcPr>
            <w:tcW w:w="1720" w:type="dxa"/>
          </w:tcPr>
          <w:p w14:paraId="7B8154B0" w14:textId="77777777" w:rsidR="00EE6D44" w:rsidRDefault="00000000">
            <w:pPr>
              <w:spacing w:after="0" w:line="240" w:lineRule="auto"/>
            </w:pPr>
            <w:r>
              <w:rPr>
                <w:color w:val="000000"/>
                <w:sz w:val="12"/>
              </w:rPr>
              <w:t>Museum of modern and contemporary art built into the 16th-c. Renaissance walls, with a permanent collection (Picasso, Miró, Tàpies) and a terrace overlooking the port.</w:t>
            </w:r>
          </w:p>
        </w:tc>
        <w:tc>
          <w:tcPr>
            <w:tcW w:w="1720" w:type="dxa"/>
          </w:tcPr>
          <w:p w14:paraId="2B9AD215" w14:textId="77777777" w:rsidR="00EE6D44" w:rsidRDefault="00000000">
            <w:pPr>
              <w:spacing w:after="0" w:line="240" w:lineRule="auto"/>
            </w:pPr>
            <w:r>
              <w:rPr>
                <w:color w:val="000000"/>
                <w:sz w:val="12"/>
              </w:rPr>
              <w:t>A major museum with a high-quality collection, architecture integrated into the historic walls and broad harbour views. 87/100.</w:t>
            </w:r>
          </w:p>
        </w:tc>
        <w:tc>
          <w:tcPr>
            <w:tcW w:w="1720" w:type="dxa"/>
          </w:tcPr>
          <w:p w14:paraId="6D7A4A11" w14:textId="77777777" w:rsidR="00EE6D44" w:rsidRDefault="00000000">
            <w:pPr>
              <w:spacing w:after="0" w:line="240" w:lineRule="auto"/>
              <w:jc w:val="center"/>
            </w:pPr>
            <w:r>
              <w:rPr>
                <w:color w:val="000000"/>
                <w:sz w:val="12"/>
              </w:rPr>
              <w:t>39.5701°N, 2.6411°E</w:t>
            </w:r>
          </w:p>
        </w:tc>
      </w:tr>
      <w:tr w:rsidR="00EE6D44" w14:paraId="435E6713" w14:textId="77777777">
        <w:trPr>
          <w:cantSplit/>
          <w:jc w:val="center"/>
        </w:trPr>
        <w:tc>
          <w:tcPr>
            <w:tcW w:w="1720" w:type="dxa"/>
          </w:tcPr>
          <w:p w14:paraId="2DD1235F" w14:textId="77777777" w:rsidR="00EE6D44" w:rsidRDefault="00000000">
            <w:pPr>
              <w:spacing w:after="0" w:line="240" w:lineRule="auto"/>
              <w:jc w:val="center"/>
            </w:pPr>
            <w:r>
              <w:rPr>
                <w:color w:val="000000"/>
                <w:sz w:val="12"/>
              </w:rPr>
              <w:t>MU-02</w:t>
            </w:r>
          </w:p>
        </w:tc>
        <w:tc>
          <w:tcPr>
            <w:tcW w:w="1720" w:type="dxa"/>
          </w:tcPr>
          <w:p w14:paraId="4B46AC4F" w14:textId="77777777" w:rsidR="00EE6D44" w:rsidRDefault="00000000">
            <w:pPr>
              <w:spacing w:after="0" w:line="240" w:lineRule="auto"/>
            </w:pPr>
            <w:r>
              <w:rPr>
                <w:b/>
                <w:color w:val="000000"/>
                <w:sz w:val="12"/>
              </w:rPr>
              <w:t>CaixaForum Palma</w:t>
            </w:r>
          </w:p>
        </w:tc>
        <w:tc>
          <w:tcPr>
            <w:tcW w:w="1720" w:type="dxa"/>
          </w:tcPr>
          <w:p w14:paraId="714D2066" w14:textId="77777777" w:rsidR="00EE6D44" w:rsidRDefault="00000000">
            <w:pPr>
              <w:spacing w:after="0" w:line="240" w:lineRule="auto"/>
              <w:jc w:val="center"/>
            </w:pPr>
            <w:r>
              <w:rPr>
                <w:color w:val="000000"/>
                <w:sz w:val="12"/>
              </w:rPr>
              <w:t>7.8</w:t>
            </w:r>
          </w:p>
        </w:tc>
        <w:tc>
          <w:tcPr>
            <w:tcW w:w="1720" w:type="dxa"/>
          </w:tcPr>
          <w:p w14:paraId="36E0D0C2" w14:textId="77777777" w:rsidR="00EE6D44" w:rsidRDefault="00000000">
            <w:pPr>
              <w:spacing w:after="0" w:line="240" w:lineRule="auto"/>
              <w:jc w:val="center"/>
            </w:pPr>
            <w:r>
              <w:rPr>
                <w:color w:val="000000"/>
                <w:sz w:val="12"/>
              </w:rPr>
              <w:t>7</w:t>
            </w:r>
          </w:p>
        </w:tc>
        <w:tc>
          <w:tcPr>
            <w:tcW w:w="1720" w:type="dxa"/>
          </w:tcPr>
          <w:p w14:paraId="69B564F0" w14:textId="77777777" w:rsidR="00EE6D44" w:rsidRDefault="00000000">
            <w:pPr>
              <w:spacing w:after="0" w:line="240" w:lineRule="auto"/>
              <w:jc w:val="center"/>
            </w:pPr>
            <w:r>
              <w:rPr>
                <w:color w:val="000000"/>
                <w:sz w:val="12"/>
              </w:rPr>
              <w:t>4</w:t>
            </w:r>
          </w:p>
        </w:tc>
        <w:tc>
          <w:tcPr>
            <w:tcW w:w="1720" w:type="dxa"/>
          </w:tcPr>
          <w:p w14:paraId="6EEE2972" w14:textId="77777777" w:rsidR="00EE6D44" w:rsidRDefault="00000000">
            <w:pPr>
              <w:spacing w:after="0" w:line="240" w:lineRule="auto"/>
              <w:jc w:val="center"/>
            </w:pPr>
            <w:r>
              <w:rPr>
                <w:color w:val="000000"/>
                <w:sz w:val="12"/>
              </w:rPr>
              <w:t>45</w:t>
            </w:r>
          </w:p>
        </w:tc>
        <w:tc>
          <w:tcPr>
            <w:tcW w:w="1720" w:type="dxa"/>
          </w:tcPr>
          <w:p w14:paraId="41B8E796" w14:textId="77777777" w:rsidR="00EE6D44" w:rsidRDefault="00000000">
            <w:pPr>
              <w:spacing w:after="0" w:line="240" w:lineRule="auto"/>
            </w:pPr>
            <w:r>
              <w:rPr>
                <w:color w:val="000000"/>
                <w:sz w:val="12"/>
              </w:rPr>
              <w:t>La Caixa exhibition venue in the Gran Hotel (1903), Palma's first Modernista building by Domènech i Montaner; rotating international temporary shows, free entry.</w:t>
            </w:r>
          </w:p>
        </w:tc>
        <w:tc>
          <w:tcPr>
            <w:tcW w:w="1720" w:type="dxa"/>
          </w:tcPr>
          <w:p w14:paraId="6D9931FE" w14:textId="77777777" w:rsidR="00EE6D44" w:rsidRDefault="00000000">
            <w:pPr>
              <w:spacing w:after="0" w:line="240" w:lineRule="auto"/>
            </w:pPr>
            <w:r>
              <w:rPr>
                <w:color w:val="000000"/>
                <w:sz w:val="12"/>
              </w:rPr>
              <w:t>The Gran Hotel adds architectural value to a venue with rotating international exhibitions. 78/100.</w:t>
            </w:r>
          </w:p>
        </w:tc>
        <w:tc>
          <w:tcPr>
            <w:tcW w:w="1720" w:type="dxa"/>
          </w:tcPr>
          <w:p w14:paraId="291FC893" w14:textId="77777777" w:rsidR="00EE6D44" w:rsidRDefault="00000000">
            <w:pPr>
              <w:spacing w:after="0" w:line="240" w:lineRule="auto"/>
              <w:jc w:val="center"/>
            </w:pPr>
            <w:r>
              <w:rPr>
                <w:color w:val="000000"/>
                <w:sz w:val="12"/>
              </w:rPr>
              <w:t>39.5717°N, 2.6500°E</w:t>
            </w:r>
          </w:p>
        </w:tc>
      </w:tr>
      <w:tr w:rsidR="00EE6D44" w14:paraId="434A9334" w14:textId="77777777">
        <w:trPr>
          <w:cantSplit/>
          <w:jc w:val="center"/>
        </w:trPr>
        <w:tc>
          <w:tcPr>
            <w:tcW w:w="1720" w:type="dxa"/>
          </w:tcPr>
          <w:p w14:paraId="17A51C2C" w14:textId="77777777" w:rsidR="00EE6D44" w:rsidRDefault="00000000">
            <w:pPr>
              <w:spacing w:after="0" w:line="240" w:lineRule="auto"/>
              <w:jc w:val="center"/>
            </w:pPr>
            <w:r>
              <w:rPr>
                <w:color w:val="000000"/>
                <w:sz w:val="12"/>
              </w:rPr>
              <w:t>MU-03</w:t>
            </w:r>
          </w:p>
        </w:tc>
        <w:tc>
          <w:tcPr>
            <w:tcW w:w="1720" w:type="dxa"/>
          </w:tcPr>
          <w:p w14:paraId="3436766A" w14:textId="77777777" w:rsidR="00EE6D44" w:rsidRDefault="00000000">
            <w:pPr>
              <w:spacing w:after="0" w:line="240" w:lineRule="auto"/>
            </w:pPr>
            <w:r>
              <w:rPr>
                <w:b/>
                <w:color w:val="000000"/>
                <w:sz w:val="12"/>
              </w:rPr>
              <w:t>Museu de Mallorca</w:t>
            </w:r>
          </w:p>
        </w:tc>
        <w:tc>
          <w:tcPr>
            <w:tcW w:w="1720" w:type="dxa"/>
          </w:tcPr>
          <w:p w14:paraId="28697D5A" w14:textId="77777777" w:rsidR="00EE6D44" w:rsidRDefault="00000000">
            <w:pPr>
              <w:spacing w:after="0" w:line="240" w:lineRule="auto"/>
              <w:jc w:val="center"/>
            </w:pPr>
            <w:r>
              <w:rPr>
                <w:color w:val="000000"/>
                <w:sz w:val="12"/>
              </w:rPr>
              <w:t>7.8</w:t>
            </w:r>
          </w:p>
        </w:tc>
        <w:tc>
          <w:tcPr>
            <w:tcW w:w="1720" w:type="dxa"/>
          </w:tcPr>
          <w:p w14:paraId="71FAAC0D" w14:textId="77777777" w:rsidR="00EE6D44" w:rsidRDefault="00000000">
            <w:pPr>
              <w:spacing w:after="0" w:line="240" w:lineRule="auto"/>
              <w:jc w:val="center"/>
            </w:pPr>
            <w:r>
              <w:rPr>
                <w:color w:val="000000"/>
                <w:sz w:val="12"/>
              </w:rPr>
              <w:t>4</w:t>
            </w:r>
          </w:p>
        </w:tc>
        <w:tc>
          <w:tcPr>
            <w:tcW w:w="1720" w:type="dxa"/>
          </w:tcPr>
          <w:p w14:paraId="38A75E11" w14:textId="77777777" w:rsidR="00EE6D44" w:rsidRDefault="00000000">
            <w:pPr>
              <w:spacing w:after="0" w:line="240" w:lineRule="auto"/>
              <w:jc w:val="center"/>
            </w:pPr>
            <w:r>
              <w:rPr>
                <w:color w:val="000000"/>
                <w:sz w:val="12"/>
              </w:rPr>
              <w:t>3</w:t>
            </w:r>
          </w:p>
        </w:tc>
        <w:tc>
          <w:tcPr>
            <w:tcW w:w="1720" w:type="dxa"/>
          </w:tcPr>
          <w:p w14:paraId="07D08905" w14:textId="77777777" w:rsidR="00EE6D44" w:rsidRDefault="00000000">
            <w:pPr>
              <w:spacing w:after="0" w:line="240" w:lineRule="auto"/>
              <w:jc w:val="center"/>
            </w:pPr>
            <w:r>
              <w:rPr>
                <w:color w:val="000000"/>
                <w:sz w:val="12"/>
              </w:rPr>
              <w:t>60</w:t>
            </w:r>
          </w:p>
        </w:tc>
        <w:tc>
          <w:tcPr>
            <w:tcW w:w="1720" w:type="dxa"/>
          </w:tcPr>
          <w:p w14:paraId="66254C4C" w14:textId="77777777" w:rsidR="00EE6D44" w:rsidRDefault="00000000">
            <w:pPr>
              <w:spacing w:after="0" w:line="240" w:lineRule="auto"/>
            </w:pPr>
            <w:r>
              <w:rPr>
                <w:color w:val="000000"/>
                <w:sz w:val="12"/>
              </w:rPr>
              <w:t>Island museum in the 16th-c. Palau de la Gran Cristiana, spanning Talayotic prehistory to the 20th c.: Islamic bronzes, Mallorcan Gothic painting and historic ceramics.</w:t>
            </w:r>
          </w:p>
        </w:tc>
        <w:tc>
          <w:tcPr>
            <w:tcW w:w="1720" w:type="dxa"/>
          </w:tcPr>
          <w:p w14:paraId="3FECE463" w14:textId="77777777" w:rsidR="00EE6D44" w:rsidRDefault="00000000">
            <w:pPr>
              <w:spacing w:after="0" w:line="240" w:lineRule="auto"/>
            </w:pPr>
            <w:r>
              <w:rPr>
                <w:color w:val="000000"/>
                <w:sz w:val="12"/>
              </w:rPr>
              <w:t>Important for interpreting Mallorca's long-term history; a noble old-town building with a broad, well-documented collection. 78/100.</w:t>
            </w:r>
          </w:p>
        </w:tc>
        <w:tc>
          <w:tcPr>
            <w:tcW w:w="1720" w:type="dxa"/>
          </w:tcPr>
          <w:p w14:paraId="7E028F90" w14:textId="77777777" w:rsidR="00EE6D44" w:rsidRDefault="00000000">
            <w:pPr>
              <w:spacing w:after="0" w:line="240" w:lineRule="auto"/>
              <w:jc w:val="center"/>
            </w:pPr>
            <w:r>
              <w:rPr>
                <w:color w:val="000000"/>
                <w:sz w:val="12"/>
              </w:rPr>
              <w:t>39.5671°N, 2.6508°E</w:t>
            </w:r>
          </w:p>
        </w:tc>
      </w:tr>
      <w:tr w:rsidR="00EE6D44" w14:paraId="0E5D356A" w14:textId="77777777">
        <w:trPr>
          <w:cantSplit/>
          <w:jc w:val="center"/>
        </w:trPr>
        <w:tc>
          <w:tcPr>
            <w:tcW w:w="1720" w:type="dxa"/>
          </w:tcPr>
          <w:p w14:paraId="1EFE1087" w14:textId="77777777" w:rsidR="00EE6D44" w:rsidRDefault="00000000">
            <w:pPr>
              <w:spacing w:after="0" w:line="240" w:lineRule="auto"/>
              <w:jc w:val="center"/>
            </w:pPr>
            <w:r>
              <w:rPr>
                <w:color w:val="000000"/>
                <w:sz w:val="12"/>
              </w:rPr>
              <w:t>MU-04</w:t>
            </w:r>
          </w:p>
        </w:tc>
        <w:tc>
          <w:tcPr>
            <w:tcW w:w="1720" w:type="dxa"/>
          </w:tcPr>
          <w:p w14:paraId="13CCCE55" w14:textId="77777777" w:rsidR="00EE6D44" w:rsidRDefault="00000000">
            <w:pPr>
              <w:spacing w:after="0" w:line="240" w:lineRule="auto"/>
            </w:pPr>
            <w:r>
              <w:rPr>
                <w:b/>
                <w:color w:val="000000"/>
                <w:sz w:val="12"/>
              </w:rPr>
              <w:t>Museu Fundación Juan March</w:t>
            </w:r>
          </w:p>
        </w:tc>
        <w:tc>
          <w:tcPr>
            <w:tcW w:w="1720" w:type="dxa"/>
          </w:tcPr>
          <w:p w14:paraId="33144AB4" w14:textId="77777777" w:rsidR="00EE6D44" w:rsidRDefault="00000000">
            <w:pPr>
              <w:spacing w:after="0" w:line="240" w:lineRule="auto"/>
              <w:jc w:val="center"/>
            </w:pPr>
            <w:r>
              <w:rPr>
                <w:color w:val="000000"/>
                <w:sz w:val="12"/>
              </w:rPr>
              <w:t>7.5</w:t>
            </w:r>
          </w:p>
        </w:tc>
        <w:tc>
          <w:tcPr>
            <w:tcW w:w="1720" w:type="dxa"/>
          </w:tcPr>
          <w:p w14:paraId="2C829B3B" w14:textId="77777777" w:rsidR="00EE6D44" w:rsidRDefault="00000000">
            <w:pPr>
              <w:spacing w:after="0" w:line="240" w:lineRule="auto"/>
              <w:jc w:val="center"/>
            </w:pPr>
            <w:r>
              <w:rPr>
                <w:color w:val="000000"/>
                <w:sz w:val="12"/>
              </w:rPr>
              <w:t>5</w:t>
            </w:r>
          </w:p>
        </w:tc>
        <w:tc>
          <w:tcPr>
            <w:tcW w:w="1720" w:type="dxa"/>
          </w:tcPr>
          <w:p w14:paraId="2989F6FC" w14:textId="77777777" w:rsidR="00EE6D44" w:rsidRDefault="00000000">
            <w:pPr>
              <w:spacing w:after="0" w:line="240" w:lineRule="auto"/>
              <w:jc w:val="center"/>
            </w:pPr>
            <w:r>
              <w:rPr>
                <w:color w:val="000000"/>
                <w:sz w:val="12"/>
              </w:rPr>
              <w:t>3</w:t>
            </w:r>
          </w:p>
        </w:tc>
        <w:tc>
          <w:tcPr>
            <w:tcW w:w="1720" w:type="dxa"/>
          </w:tcPr>
          <w:p w14:paraId="2CD4DF24" w14:textId="77777777" w:rsidR="00EE6D44" w:rsidRDefault="00000000">
            <w:pPr>
              <w:spacing w:after="0" w:line="240" w:lineRule="auto"/>
              <w:jc w:val="center"/>
            </w:pPr>
            <w:r>
              <w:rPr>
                <w:color w:val="000000"/>
                <w:sz w:val="12"/>
              </w:rPr>
              <w:t>45</w:t>
            </w:r>
          </w:p>
        </w:tc>
        <w:tc>
          <w:tcPr>
            <w:tcW w:w="1720" w:type="dxa"/>
          </w:tcPr>
          <w:p w14:paraId="7D812764" w14:textId="77777777" w:rsidR="00EE6D44" w:rsidRDefault="00000000">
            <w:pPr>
              <w:spacing w:after="0" w:line="240" w:lineRule="auto"/>
            </w:pPr>
            <w:r>
              <w:rPr>
                <w:color w:val="000000"/>
                <w:sz w:val="12"/>
              </w:rPr>
              <w:t>Museum of 20th-c. Spanish art in an 18th-c. mansion, with a permanent collection (Picasso, Miró, Dalí, Saura, Millares); free entry, on Carrer de Sant Miquel.</w:t>
            </w:r>
          </w:p>
        </w:tc>
        <w:tc>
          <w:tcPr>
            <w:tcW w:w="1720" w:type="dxa"/>
          </w:tcPr>
          <w:p w14:paraId="5ED113D3" w14:textId="77777777" w:rsidR="00EE6D44" w:rsidRDefault="00000000">
            <w:pPr>
              <w:spacing w:after="0" w:line="240" w:lineRule="auto"/>
            </w:pPr>
            <w:r>
              <w:rPr>
                <w:color w:val="000000"/>
                <w:sz w:val="12"/>
              </w:rPr>
              <w:t>Free access to a substantial collection of 20th-century Spanish art, in a fine building on the main pedestrian axis. 75/100.</w:t>
            </w:r>
          </w:p>
        </w:tc>
        <w:tc>
          <w:tcPr>
            <w:tcW w:w="1720" w:type="dxa"/>
          </w:tcPr>
          <w:p w14:paraId="15F26018" w14:textId="77777777" w:rsidR="00EE6D44" w:rsidRDefault="00000000">
            <w:pPr>
              <w:spacing w:after="0" w:line="240" w:lineRule="auto"/>
              <w:jc w:val="center"/>
            </w:pPr>
            <w:r>
              <w:rPr>
                <w:color w:val="000000"/>
                <w:sz w:val="12"/>
              </w:rPr>
              <w:t>39.5721°N, 2.6520°E</w:t>
            </w:r>
          </w:p>
        </w:tc>
      </w:tr>
      <w:tr w:rsidR="00EE6D44" w14:paraId="032F64D8" w14:textId="77777777">
        <w:trPr>
          <w:cantSplit/>
          <w:jc w:val="center"/>
        </w:trPr>
        <w:tc>
          <w:tcPr>
            <w:tcW w:w="1720" w:type="dxa"/>
          </w:tcPr>
          <w:p w14:paraId="28D6DBEE" w14:textId="77777777" w:rsidR="00EE6D44" w:rsidRDefault="00000000">
            <w:pPr>
              <w:spacing w:after="0" w:line="240" w:lineRule="auto"/>
              <w:jc w:val="center"/>
            </w:pPr>
            <w:r>
              <w:rPr>
                <w:color w:val="000000"/>
                <w:sz w:val="12"/>
              </w:rPr>
              <w:t>MU-05</w:t>
            </w:r>
          </w:p>
        </w:tc>
        <w:tc>
          <w:tcPr>
            <w:tcW w:w="1720" w:type="dxa"/>
          </w:tcPr>
          <w:p w14:paraId="55C00AAF" w14:textId="77777777" w:rsidR="00EE6D44" w:rsidRDefault="00000000">
            <w:pPr>
              <w:spacing w:after="0" w:line="240" w:lineRule="auto"/>
            </w:pPr>
            <w:r>
              <w:rPr>
                <w:b/>
                <w:color w:val="000000"/>
                <w:sz w:val="12"/>
              </w:rPr>
              <w:t>Fundació Barceló</w:t>
            </w:r>
          </w:p>
        </w:tc>
        <w:tc>
          <w:tcPr>
            <w:tcW w:w="1720" w:type="dxa"/>
          </w:tcPr>
          <w:p w14:paraId="4366B184" w14:textId="77777777" w:rsidR="00EE6D44" w:rsidRDefault="00000000">
            <w:pPr>
              <w:spacing w:after="0" w:line="240" w:lineRule="auto"/>
              <w:jc w:val="center"/>
            </w:pPr>
            <w:r>
              <w:rPr>
                <w:color w:val="000000"/>
                <w:sz w:val="12"/>
              </w:rPr>
              <w:t>7.2</w:t>
            </w:r>
          </w:p>
        </w:tc>
        <w:tc>
          <w:tcPr>
            <w:tcW w:w="1720" w:type="dxa"/>
          </w:tcPr>
          <w:p w14:paraId="55B4FBE7" w14:textId="77777777" w:rsidR="00EE6D44" w:rsidRDefault="00000000">
            <w:pPr>
              <w:spacing w:after="0" w:line="240" w:lineRule="auto"/>
              <w:jc w:val="center"/>
            </w:pPr>
            <w:r>
              <w:rPr>
                <w:color w:val="000000"/>
                <w:sz w:val="12"/>
              </w:rPr>
              <w:t>3</w:t>
            </w:r>
          </w:p>
        </w:tc>
        <w:tc>
          <w:tcPr>
            <w:tcW w:w="1720" w:type="dxa"/>
          </w:tcPr>
          <w:p w14:paraId="1B30BCCA" w14:textId="77777777" w:rsidR="00EE6D44" w:rsidRDefault="00000000">
            <w:pPr>
              <w:spacing w:after="0" w:line="240" w:lineRule="auto"/>
              <w:jc w:val="center"/>
            </w:pPr>
            <w:r>
              <w:rPr>
                <w:color w:val="000000"/>
                <w:sz w:val="12"/>
              </w:rPr>
              <w:t>9</w:t>
            </w:r>
          </w:p>
        </w:tc>
        <w:tc>
          <w:tcPr>
            <w:tcW w:w="1720" w:type="dxa"/>
          </w:tcPr>
          <w:p w14:paraId="37C74C21" w14:textId="77777777" w:rsidR="00EE6D44" w:rsidRDefault="00000000">
            <w:pPr>
              <w:spacing w:after="0" w:line="240" w:lineRule="auto"/>
              <w:jc w:val="center"/>
            </w:pPr>
            <w:r>
              <w:rPr>
                <w:color w:val="000000"/>
                <w:sz w:val="12"/>
              </w:rPr>
              <w:t>30</w:t>
            </w:r>
          </w:p>
        </w:tc>
        <w:tc>
          <w:tcPr>
            <w:tcW w:w="1720" w:type="dxa"/>
          </w:tcPr>
          <w:p w14:paraId="73C0510C" w14:textId="77777777" w:rsidR="00EE6D44" w:rsidRDefault="00000000">
            <w:pPr>
              <w:spacing w:after="0" w:line="240" w:lineRule="auto"/>
            </w:pPr>
            <w:r>
              <w:rPr>
                <w:color w:val="000000"/>
                <w:sz w:val="12"/>
              </w:rPr>
              <w:t>Foundation of the Mallorcan artist Miquel Barceló in an 18th-c. palazzetto on Carrer de Sant Jaume; a permanent display of his work, visited by guided groups with booking.</w:t>
            </w:r>
          </w:p>
        </w:tc>
        <w:tc>
          <w:tcPr>
            <w:tcW w:w="1720" w:type="dxa"/>
          </w:tcPr>
          <w:p w14:paraId="33F22901" w14:textId="77777777" w:rsidR="00EE6D44" w:rsidRDefault="00000000">
            <w:pPr>
              <w:spacing w:after="0" w:line="240" w:lineRule="auto"/>
            </w:pPr>
            <w:r>
              <w:rPr>
                <w:color w:val="000000"/>
                <w:sz w:val="12"/>
              </w:rPr>
              <w:t>A direct link to Barceló, an internationally recognised Spanish artist; a historic building and high-quality collection. 72/100.</w:t>
            </w:r>
          </w:p>
        </w:tc>
        <w:tc>
          <w:tcPr>
            <w:tcW w:w="1720" w:type="dxa"/>
          </w:tcPr>
          <w:p w14:paraId="6C1BD7B6" w14:textId="77777777" w:rsidR="00EE6D44" w:rsidRDefault="00000000">
            <w:pPr>
              <w:spacing w:after="0" w:line="240" w:lineRule="auto"/>
              <w:jc w:val="center"/>
            </w:pPr>
            <w:r>
              <w:rPr>
                <w:color w:val="000000"/>
                <w:sz w:val="12"/>
              </w:rPr>
              <w:t>39.5720°N, 2.6474°E</w:t>
            </w:r>
          </w:p>
        </w:tc>
      </w:tr>
      <w:tr w:rsidR="00EE6D44" w14:paraId="53A2852D" w14:textId="77777777">
        <w:trPr>
          <w:cantSplit/>
          <w:jc w:val="center"/>
        </w:trPr>
        <w:tc>
          <w:tcPr>
            <w:tcW w:w="1720" w:type="dxa"/>
          </w:tcPr>
          <w:p w14:paraId="4C3C7288" w14:textId="77777777" w:rsidR="00EE6D44" w:rsidRDefault="00000000">
            <w:pPr>
              <w:spacing w:after="0" w:line="240" w:lineRule="auto"/>
              <w:jc w:val="center"/>
            </w:pPr>
            <w:r>
              <w:rPr>
                <w:color w:val="000000"/>
                <w:sz w:val="12"/>
              </w:rPr>
              <w:t>MU-06</w:t>
            </w:r>
          </w:p>
        </w:tc>
        <w:tc>
          <w:tcPr>
            <w:tcW w:w="1720" w:type="dxa"/>
          </w:tcPr>
          <w:p w14:paraId="4602B0DD" w14:textId="77777777" w:rsidR="00EE6D44" w:rsidRDefault="00000000">
            <w:pPr>
              <w:spacing w:after="0" w:line="240" w:lineRule="auto"/>
            </w:pPr>
            <w:r>
              <w:rPr>
                <w:b/>
                <w:color w:val="000000"/>
                <w:sz w:val="12"/>
              </w:rPr>
              <w:t>Museu d'Art Sacre de Mallorca (MASM)</w:t>
            </w:r>
          </w:p>
        </w:tc>
        <w:tc>
          <w:tcPr>
            <w:tcW w:w="1720" w:type="dxa"/>
          </w:tcPr>
          <w:p w14:paraId="7047D683" w14:textId="77777777" w:rsidR="00EE6D44" w:rsidRDefault="00000000">
            <w:pPr>
              <w:spacing w:after="0" w:line="240" w:lineRule="auto"/>
              <w:jc w:val="center"/>
            </w:pPr>
            <w:r>
              <w:rPr>
                <w:color w:val="000000"/>
                <w:sz w:val="12"/>
              </w:rPr>
              <w:t>6.5</w:t>
            </w:r>
          </w:p>
        </w:tc>
        <w:tc>
          <w:tcPr>
            <w:tcW w:w="1720" w:type="dxa"/>
          </w:tcPr>
          <w:p w14:paraId="0EFD63B1" w14:textId="77777777" w:rsidR="00EE6D44" w:rsidRDefault="00000000">
            <w:pPr>
              <w:spacing w:after="0" w:line="240" w:lineRule="auto"/>
              <w:jc w:val="center"/>
            </w:pPr>
            <w:r>
              <w:rPr>
                <w:color w:val="000000"/>
                <w:sz w:val="12"/>
              </w:rPr>
              <w:t>3</w:t>
            </w:r>
          </w:p>
        </w:tc>
        <w:tc>
          <w:tcPr>
            <w:tcW w:w="1720" w:type="dxa"/>
          </w:tcPr>
          <w:p w14:paraId="29E639C5" w14:textId="77777777" w:rsidR="00EE6D44" w:rsidRDefault="00000000">
            <w:pPr>
              <w:spacing w:after="0" w:line="240" w:lineRule="auto"/>
              <w:jc w:val="center"/>
            </w:pPr>
            <w:r>
              <w:rPr>
                <w:color w:val="000000"/>
                <w:sz w:val="12"/>
              </w:rPr>
              <w:t>1</w:t>
            </w:r>
          </w:p>
        </w:tc>
        <w:tc>
          <w:tcPr>
            <w:tcW w:w="1720" w:type="dxa"/>
          </w:tcPr>
          <w:p w14:paraId="00430473" w14:textId="77777777" w:rsidR="00EE6D44" w:rsidRDefault="00000000">
            <w:pPr>
              <w:spacing w:after="0" w:line="240" w:lineRule="auto"/>
              <w:jc w:val="center"/>
            </w:pPr>
            <w:r>
              <w:rPr>
                <w:color w:val="000000"/>
                <w:sz w:val="12"/>
              </w:rPr>
              <w:t>30</w:t>
            </w:r>
          </w:p>
        </w:tc>
        <w:tc>
          <w:tcPr>
            <w:tcW w:w="1720" w:type="dxa"/>
          </w:tcPr>
          <w:p w14:paraId="260E6700" w14:textId="77777777" w:rsidR="00EE6D44" w:rsidRDefault="00000000">
            <w:pPr>
              <w:spacing w:after="0" w:line="240" w:lineRule="auto"/>
            </w:pPr>
            <w:r>
              <w:rPr>
                <w:color w:val="000000"/>
                <w:sz w:val="12"/>
              </w:rPr>
              <w:t>Diocesan museum in the Palau Episcopal beside the Cathedral: Mallorcan Gothic painting, medieval altarpieces, liturgical goldwork and religious sculpture from across the island.</w:t>
            </w:r>
          </w:p>
        </w:tc>
        <w:tc>
          <w:tcPr>
            <w:tcW w:w="1720" w:type="dxa"/>
          </w:tcPr>
          <w:p w14:paraId="11923FD3" w14:textId="77777777" w:rsidR="00EE6D44" w:rsidRDefault="00000000">
            <w:pPr>
              <w:spacing w:after="0" w:line="240" w:lineRule="auto"/>
            </w:pPr>
            <w:r>
              <w:rPr>
                <w:color w:val="000000"/>
                <w:sz w:val="12"/>
              </w:rPr>
              <w:t>A high-quality, internationally little-known Gothic-painting collection in a location next to the Cathedral. 65/100.</w:t>
            </w:r>
          </w:p>
        </w:tc>
        <w:tc>
          <w:tcPr>
            <w:tcW w:w="1720" w:type="dxa"/>
          </w:tcPr>
          <w:p w14:paraId="32A734D4" w14:textId="77777777" w:rsidR="00EE6D44" w:rsidRDefault="00000000">
            <w:pPr>
              <w:spacing w:after="0" w:line="240" w:lineRule="auto"/>
              <w:jc w:val="center"/>
            </w:pPr>
            <w:r>
              <w:rPr>
                <w:color w:val="000000"/>
                <w:sz w:val="12"/>
              </w:rPr>
              <w:t>39.5669°N, 2.6491°E</w:t>
            </w:r>
          </w:p>
        </w:tc>
      </w:tr>
      <w:tr w:rsidR="00EE6D44" w14:paraId="0225C513" w14:textId="77777777">
        <w:trPr>
          <w:cantSplit/>
          <w:jc w:val="center"/>
        </w:trPr>
        <w:tc>
          <w:tcPr>
            <w:tcW w:w="1720" w:type="dxa"/>
          </w:tcPr>
          <w:p w14:paraId="1CDBF939" w14:textId="77777777" w:rsidR="00EE6D44" w:rsidRDefault="00000000">
            <w:pPr>
              <w:spacing w:after="0" w:line="240" w:lineRule="auto"/>
              <w:jc w:val="center"/>
            </w:pPr>
            <w:r>
              <w:rPr>
                <w:color w:val="000000"/>
                <w:sz w:val="12"/>
              </w:rPr>
              <w:t>MU-07</w:t>
            </w:r>
          </w:p>
        </w:tc>
        <w:tc>
          <w:tcPr>
            <w:tcW w:w="1720" w:type="dxa"/>
          </w:tcPr>
          <w:p w14:paraId="3DF4CC6F" w14:textId="77777777" w:rsidR="00EE6D44" w:rsidRPr="00A07584" w:rsidRDefault="00000000">
            <w:pPr>
              <w:spacing w:after="0" w:line="240" w:lineRule="auto"/>
              <w:rPr>
                <w:lang w:val="es-ES"/>
              </w:rPr>
            </w:pPr>
            <w:proofErr w:type="spellStart"/>
            <w:r w:rsidRPr="00A07584">
              <w:rPr>
                <w:b/>
                <w:color w:val="000000"/>
                <w:sz w:val="12"/>
                <w:lang w:val="es-ES"/>
              </w:rPr>
              <w:t>Museu</w:t>
            </w:r>
            <w:proofErr w:type="spellEnd"/>
            <w:r w:rsidRPr="00A07584">
              <w:rPr>
                <w:b/>
                <w:color w:val="000000"/>
                <w:sz w:val="12"/>
                <w:lang w:val="es-ES"/>
              </w:rPr>
              <w:t xml:space="preserve"> Marítim de Mallorca - </w:t>
            </w:r>
            <w:proofErr w:type="spellStart"/>
            <w:r w:rsidRPr="00A07584">
              <w:rPr>
                <w:b/>
                <w:color w:val="000000"/>
                <w:sz w:val="12"/>
                <w:lang w:val="es-ES"/>
              </w:rPr>
              <w:t>Ses</w:t>
            </w:r>
            <w:proofErr w:type="spellEnd"/>
            <w:r w:rsidRPr="00A07584">
              <w:rPr>
                <w:b/>
                <w:color w:val="000000"/>
                <w:sz w:val="12"/>
                <w:lang w:val="es-ES"/>
              </w:rPr>
              <w:t xml:space="preserve"> </w:t>
            </w:r>
            <w:proofErr w:type="spellStart"/>
            <w:r w:rsidRPr="00A07584">
              <w:rPr>
                <w:b/>
                <w:color w:val="000000"/>
                <w:sz w:val="12"/>
                <w:lang w:val="es-ES"/>
              </w:rPr>
              <w:t>Voltes</w:t>
            </w:r>
            <w:proofErr w:type="spellEnd"/>
          </w:p>
        </w:tc>
        <w:tc>
          <w:tcPr>
            <w:tcW w:w="1720" w:type="dxa"/>
          </w:tcPr>
          <w:p w14:paraId="73539829" w14:textId="77777777" w:rsidR="00EE6D44" w:rsidRDefault="00000000">
            <w:pPr>
              <w:spacing w:after="0" w:line="240" w:lineRule="auto"/>
              <w:jc w:val="center"/>
            </w:pPr>
            <w:r>
              <w:rPr>
                <w:color w:val="000000"/>
                <w:sz w:val="12"/>
              </w:rPr>
              <w:t>6.2</w:t>
            </w:r>
          </w:p>
        </w:tc>
        <w:tc>
          <w:tcPr>
            <w:tcW w:w="1720" w:type="dxa"/>
          </w:tcPr>
          <w:p w14:paraId="690154ED" w14:textId="77777777" w:rsidR="00EE6D44" w:rsidRDefault="00000000">
            <w:pPr>
              <w:spacing w:after="0" w:line="240" w:lineRule="auto"/>
              <w:jc w:val="center"/>
            </w:pPr>
            <w:r>
              <w:rPr>
                <w:color w:val="000000"/>
                <w:sz w:val="12"/>
              </w:rPr>
              <w:t>4</w:t>
            </w:r>
          </w:p>
        </w:tc>
        <w:tc>
          <w:tcPr>
            <w:tcW w:w="1720" w:type="dxa"/>
          </w:tcPr>
          <w:p w14:paraId="732407FF" w14:textId="77777777" w:rsidR="00EE6D44" w:rsidRDefault="00000000">
            <w:pPr>
              <w:spacing w:after="0" w:line="240" w:lineRule="auto"/>
              <w:jc w:val="center"/>
            </w:pPr>
            <w:r>
              <w:rPr>
                <w:color w:val="000000"/>
                <w:sz w:val="12"/>
              </w:rPr>
              <w:t>6</w:t>
            </w:r>
          </w:p>
        </w:tc>
        <w:tc>
          <w:tcPr>
            <w:tcW w:w="1720" w:type="dxa"/>
          </w:tcPr>
          <w:p w14:paraId="4853C429" w14:textId="77777777" w:rsidR="00EE6D44" w:rsidRDefault="00000000">
            <w:pPr>
              <w:spacing w:after="0" w:line="240" w:lineRule="auto"/>
              <w:jc w:val="center"/>
            </w:pPr>
            <w:r>
              <w:rPr>
                <w:color w:val="000000"/>
                <w:sz w:val="12"/>
              </w:rPr>
              <w:t>30</w:t>
            </w:r>
          </w:p>
        </w:tc>
        <w:tc>
          <w:tcPr>
            <w:tcW w:w="1720" w:type="dxa"/>
          </w:tcPr>
          <w:p w14:paraId="509942EB" w14:textId="77777777" w:rsidR="00EE6D44" w:rsidRDefault="00000000">
            <w:pPr>
              <w:spacing w:after="0" w:line="240" w:lineRule="auto"/>
            </w:pPr>
            <w:r>
              <w:rPr>
                <w:color w:val="000000"/>
                <w:sz w:val="12"/>
              </w:rPr>
              <w:t>Maritime museum in the medieval vaults of Ses Voltes beneath the Renaissance walls: historic vessels, nautical cartography and Balearic maritime heritage.</w:t>
            </w:r>
          </w:p>
        </w:tc>
        <w:tc>
          <w:tcPr>
            <w:tcW w:w="1720" w:type="dxa"/>
          </w:tcPr>
          <w:p w14:paraId="22A90C09" w14:textId="77777777" w:rsidR="00EE6D44" w:rsidRDefault="00000000">
            <w:pPr>
              <w:spacing w:after="0" w:line="240" w:lineRule="auto"/>
            </w:pPr>
            <w:r>
              <w:rPr>
                <w:color w:val="000000"/>
                <w:sz w:val="12"/>
              </w:rPr>
              <w:t>A distinctive theme in a singular historic space, adding the maritime dimension relevant to Palma as a port city. 62/100.</w:t>
            </w:r>
          </w:p>
        </w:tc>
        <w:tc>
          <w:tcPr>
            <w:tcW w:w="1720" w:type="dxa"/>
          </w:tcPr>
          <w:p w14:paraId="4A3F86DE" w14:textId="77777777" w:rsidR="00EE6D44" w:rsidRDefault="00000000">
            <w:pPr>
              <w:spacing w:after="0" w:line="240" w:lineRule="auto"/>
              <w:jc w:val="center"/>
            </w:pPr>
            <w:r>
              <w:rPr>
                <w:color w:val="000000"/>
                <w:sz w:val="12"/>
              </w:rPr>
              <w:t>39.5698°N, 2.6405°E</w:t>
            </w:r>
          </w:p>
        </w:tc>
      </w:tr>
      <w:tr w:rsidR="00EE6D44" w14:paraId="0A7771D1" w14:textId="77777777">
        <w:trPr>
          <w:cantSplit/>
          <w:jc w:val="center"/>
        </w:trPr>
        <w:tc>
          <w:tcPr>
            <w:tcW w:w="1720" w:type="dxa"/>
          </w:tcPr>
          <w:p w14:paraId="7E0615E2" w14:textId="77777777" w:rsidR="00EE6D44" w:rsidRDefault="00000000">
            <w:pPr>
              <w:spacing w:after="0" w:line="240" w:lineRule="auto"/>
              <w:jc w:val="center"/>
            </w:pPr>
            <w:r>
              <w:rPr>
                <w:color w:val="000000"/>
                <w:sz w:val="12"/>
              </w:rPr>
              <w:t>MU-08</w:t>
            </w:r>
          </w:p>
        </w:tc>
        <w:tc>
          <w:tcPr>
            <w:tcW w:w="1720" w:type="dxa"/>
          </w:tcPr>
          <w:p w14:paraId="4A8270D8" w14:textId="77777777" w:rsidR="00EE6D44" w:rsidRDefault="00000000">
            <w:pPr>
              <w:spacing w:after="0" w:line="240" w:lineRule="auto"/>
            </w:pPr>
            <w:r>
              <w:rPr>
                <w:b/>
                <w:color w:val="000000"/>
                <w:sz w:val="12"/>
              </w:rPr>
              <w:t>Centre Cultural La Misericòrdia</w:t>
            </w:r>
          </w:p>
        </w:tc>
        <w:tc>
          <w:tcPr>
            <w:tcW w:w="1720" w:type="dxa"/>
          </w:tcPr>
          <w:p w14:paraId="092FF50D" w14:textId="77777777" w:rsidR="00EE6D44" w:rsidRDefault="00000000">
            <w:pPr>
              <w:spacing w:after="0" w:line="240" w:lineRule="auto"/>
              <w:jc w:val="center"/>
            </w:pPr>
            <w:r>
              <w:rPr>
                <w:color w:val="000000"/>
                <w:sz w:val="12"/>
              </w:rPr>
              <w:t>6</w:t>
            </w:r>
          </w:p>
        </w:tc>
        <w:tc>
          <w:tcPr>
            <w:tcW w:w="1720" w:type="dxa"/>
          </w:tcPr>
          <w:p w14:paraId="0FD89A64" w14:textId="77777777" w:rsidR="00EE6D44" w:rsidRDefault="00000000">
            <w:pPr>
              <w:spacing w:after="0" w:line="240" w:lineRule="auto"/>
              <w:jc w:val="center"/>
            </w:pPr>
            <w:r>
              <w:rPr>
                <w:color w:val="000000"/>
                <w:sz w:val="12"/>
              </w:rPr>
              <w:t>3</w:t>
            </w:r>
          </w:p>
        </w:tc>
        <w:tc>
          <w:tcPr>
            <w:tcW w:w="1720" w:type="dxa"/>
          </w:tcPr>
          <w:p w14:paraId="03A79751" w14:textId="77777777" w:rsidR="00EE6D44" w:rsidRDefault="00000000">
            <w:pPr>
              <w:spacing w:after="0" w:line="240" w:lineRule="auto"/>
              <w:jc w:val="center"/>
            </w:pPr>
            <w:r>
              <w:rPr>
                <w:color w:val="000000"/>
                <w:sz w:val="12"/>
              </w:rPr>
              <w:t>5</w:t>
            </w:r>
          </w:p>
        </w:tc>
        <w:tc>
          <w:tcPr>
            <w:tcW w:w="1720" w:type="dxa"/>
          </w:tcPr>
          <w:p w14:paraId="4F64BF9D" w14:textId="77777777" w:rsidR="00EE6D44" w:rsidRDefault="00000000">
            <w:pPr>
              <w:spacing w:after="0" w:line="240" w:lineRule="auto"/>
              <w:jc w:val="center"/>
            </w:pPr>
            <w:r>
              <w:rPr>
                <w:color w:val="000000"/>
                <w:sz w:val="12"/>
              </w:rPr>
              <w:t>20</w:t>
            </w:r>
          </w:p>
        </w:tc>
        <w:tc>
          <w:tcPr>
            <w:tcW w:w="1720" w:type="dxa"/>
          </w:tcPr>
          <w:p w14:paraId="6717C4EC" w14:textId="77777777" w:rsidR="00EE6D44" w:rsidRDefault="00000000">
            <w:pPr>
              <w:spacing w:after="0" w:line="240" w:lineRule="auto"/>
            </w:pPr>
            <w:r>
              <w:rPr>
                <w:color w:val="000000"/>
                <w:sz w:val="12"/>
              </w:rPr>
              <w:t>Consell de Mallorca cultural centre in a 17th-c. former hospital; a large free-access arcaded courtyard, exhibition halls and a permanent programme.</w:t>
            </w:r>
          </w:p>
        </w:tc>
        <w:tc>
          <w:tcPr>
            <w:tcW w:w="1720" w:type="dxa"/>
          </w:tcPr>
          <w:p w14:paraId="15EA783D" w14:textId="77777777" w:rsidR="00EE6D44" w:rsidRDefault="00000000">
            <w:pPr>
              <w:spacing w:after="0" w:line="240" w:lineRule="auto"/>
            </w:pPr>
            <w:r>
              <w:rPr>
                <w:color w:val="000000"/>
                <w:sz w:val="12"/>
              </w:rPr>
              <w:t>One of Palma's larger historic courtyards, free to enter, with an active cultural programme. 60/100.</w:t>
            </w:r>
          </w:p>
        </w:tc>
        <w:tc>
          <w:tcPr>
            <w:tcW w:w="1720" w:type="dxa"/>
          </w:tcPr>
          <w:p w14:paraId="5F138237" w14:textId="77777777" w:rsidR="00EE6D44" w:rsidRDefault="00000000">
            <w:pPr>
              <w:spacing w:after="0" w:line="240" w:lineRule="auto"/>
              <w:jc w:val="center"/>
            </w:pPr>
            <w:r>
              <w:rPr>
                <w:color w:val="000000"/>
                <w:sz w:val="12"/>
              </w:rPr>
              <w:t>39.5741°N, 2.6470°E</w:t>
            </w:r>
          </w:p>
        </w:tc>
      </w:tr>
      <w:tr w:rsidR="00EE6D44" w14:paraId="7F93A597" w14:textId="77777777">
        <w:trPr>
          <w:cantSplit/>
          <w:jc w:val="center"/>
        </w:trPr>
        <w:tc>
          <w:tcPr>
            <w:tcW w:w="1720" w:type="dxa"/>
          </w:tcPr>
          <w:p w14:paraId="23561FBE" w14:textId="77777777" w:rsidR="00EE6D44" w:rsidRDefault="00000000">
            <w:pPr>
              <w:spacing w:after="0" w:line="240" w:lineRule="auto"/>
              <w:jc w:val="center"/>
            </w:pPr>
            <w:r>
              <w:rPr>
                <w:color w:val="000000"/>
                <w:sz w:val="12"/>
              </w:rPr>
              <w:t>MU-09</w:t>
            </w:r>
          </w:p>
        </w:tc>
        <w:tc>
          <w:tcPr>
            <w:tcW w:w="1720" w:type="dxa"/>
          </w:tcPr>
          <w:p w14:paraId="3A0C7412" w14:textId="77777777" w:rsidR="00EE6D44" w:rsidRDefault="00000000">
            <w:pPr>
              <w:spacing w:after="0" w:line="240" w:lineRule="auto"/>
            </w:pPr>
            <w:r>
              <w:rPr>
                <w:b/>
                <w:color w:val="000000"/>
                <w:sz w:val="12"/>
              </w:rPr>
              <w:t>Centro Maimó Ben Faraig</w:t>
            </w:r>
          </w:p>
        </w:tc>
        <w:tc>
          <w:tcPr>
            <w:tcW w:w="1720" w:type="dxa"/>
          </w:tcPr>
          <w:p w14:paraId="0ACDAB49" w14:textId="77777777" w:rsidR="00EE6D44" w:rsidRDefault="00000000">
            <w:pPr>
              <w:spacing w:after="0" w:line="240" w:lineRule="auto"/>
              <w:jc w:val="center"/>
            </w:pPr>
            <w:r>
              <w:rPr>
                <w:color w:val="000000"/>
                <w:sz w:val="12"/>
              </w:rPr>
              <w:t>5.8</w:t>
            </w:r>
          </w:p>
        </w:tc>
        <w:tc>
          <w:tcPr>
            <w:tcW w:w="1720" w:type="dxa"/>
          </w:tcPr>
          <w:p w14:paraId="0F30D3B5" w14:textId="77777777" w:rsidR="00EE6D44" w:rsidRDefault="00000000">
            <w:pPr>
              <w:spacing w:after="0" w:line="240" w:lineRule="auto"/>
              <w:jc w:val="center"/>
            </w:pPr>
            <w:r>
              <w:rPr>
                <w:color w:val="000000"/>
                <w:sz w:val="12"/>
              </w:rPr>
              <w:t>4</w:t>
            </w:r>
          </w:p>
        </w:tc>
        <w:tc>
          <w:tcPr>
            <w:tcW w:w="1720" w:type="dxa"/>
          </w:tcPr>
          <w:p w14:paraId="5F368578" w14:textId="77777777" w:rsidR="00EE6D44" w:rsidRDefault="00000000">
            <w:pPr>
              <w:spacing w:after="0" w:line="240" w:lineRule="auto"/>
              <w:jc w:val="center"/>
            </w:pPr>
            <w:r>
              <w:rPr>
                <w:color w:val="000000"/>
                <w:sz w:val="12"/>
              </w:rPr>
              <w:t>5</w:t>
            </w:r>
          </w:p>
        </w:tc>
        <w:tc>
          <w:tcPr>
            <w:tcW w:w="1720" w:type="dxa"/>
          </w:tcPr>
          <w:p w14:paraId="49AB27B5" w14:textId="77777777" w:rsidR="00EE6D44" w:rsidRDefault="00000000">
            <w:pPr>
              <w:spacing w:after="0" w:line="240" w:lineRule="auto"/>
              <w:jc w:val="center"/>
            </w:pPr>
            <w:r>
              <w:rPr>
                <w:color w:val="000000"/>
                <w:sz w:val="12"/>
              </w:rPr>
              <w:t>20</w:t>
            </w:r>
          </w:p>
        </w:tc>
        <w:tc>
          <w:tcPr>
            <w:tcW w:w="1720" w:type="dxa"/>
          </w:tcPr>
          <w:p w14:paraId="461F1FCC" w14:textId="77777777" w:rsidR="00EE6D44" w:rsidRDefault="00000000">
            <w:pPr>
              <w:spacing w:after="0" w:line="240" w:lineRule="auto"/>
            </w:pPr>
            <w:r>
              <w:rPr>
                <w:color w:val="000000"/>
                <w:sz w:val="12"/>
              </w:rPr>
              <w:t>Interpretation centre for Palma's Jewish heritage in the former Call (medieval Jewish quarter), explaining the Sephardic presence and the history of the Xuetes.</w:t>
            </w:r>
          </w:p>
        </w:tc>
        <w:tc>
          <w:tcPr>
            <w:tcW w:w="1720" w:type="dxa"/>
          </w:tcPr>
          <w:p w14:paraId="3313B52B" w14:textId="77777777" w:rsidR="00EE6D44" w:rsidRDefault="00000000">
            <w:pPr>
              <w:spacing w:after="0" w:line="240" w:lineRule="auto"/>
            </w:pPr>
            <w:r>
              <w:rPr>
                <w:color w:val="000000"/>
                <w:sz w:val="12"/>
              </w:rPr>
              <w:t>A unique resource for understanding the Mallorcan Jewish diaspora, at the heart of the Call. 58/100.</w:t>
            </w:r>
          </w:p>
        </w:tc>
        <w:tc>
          <w:tcPr>
            <w:tcW w:w="1720" w:type="dxa"/>
          </w:tcPr>
          <w:p w14:paraId="161A0738" w14:textId="77777777" w:rsidR="00EE6D44" w:rsidRDefault="00000000">
            <w:pPr>
              <w:spacing w:after="0" w:line="240" w:lineRule="auto"/>
              <w:jc w:val="center"/>
            </w:pPr>
            <w:r>
              <w:rPr>
                <w:color w:val="000000"/>
                <w:sz w:val="12"/>
              </w:rPr>
              <w:t>39.5676°N, 2.6523°E</w:t>
            </w:r>
          </w:p>
        </w:tc>
      </w:tr>
      <w:tr w:rsidR="00EE6D44" w14:paraId="61372BFE" w14:textId="77777777">
        <w:trPr>
          <w:cantSplit/>
          <w:jc w:val="center"/>
        </w:trPr>
        <w:tc>
          <w:tcPr>
            <w:tcW w:w="1720" w:type="dxa"/>
          </w:tcPr>
          <w:p w14:paraId="5E447F2D" w14:textId="77777777" w:rsidR="00EE6D44" w:rsidRDefault="00000000">
            <w:pPr>
              <w:spacing w:after="0" w:line="240" w:lineRule="auto"/>
              <w:jc w:val="center"/>
            </w:pPr>
            <w:r>
              <w:rPr>
                <w:color w:val="000000"/>
                <w:sz w:val="12"/>
              </w:rPr>
              <w:lastRenderedPageBreak/>
              <w:t>MU-10</w:t>
            </w:r>
          </w:p>
        </w:tc>
        <w:tc>
          <w:tcPr>
            <w:tcW w:w="1720" w:type="dxa"/>
          </w:tcPr>
          <w:p w14:paraId="04CFBBCA" w14:textId="77777777" w:rsidR="00EE6D44" w:rsidRDefault="00000000">
            <w:pPr>
              <w:spacing w:after="0" w:line="240" w:lineRule="auto"/>
            </w:pPr>
            <w:r>
              <w:rPr>
                <w:b/>
                <w:color w:val="000000"/>
                <w:sz w:val="12"/>
              </w:rPr>
              <w:t>Can Alcover</w:t>
            </w:r>
          </w:p>
        </w:tc>
        <w:tc>
          <w:tcPr>
            <w:tcW w:w="1720" w:type="dxa"/>
          </w:tcPr>
          <w:p w14:paraId="3063F113" w14:textId="77777777" w:rsidR="00EE6D44" w:rsidRDefault="00000000">
            <w:pPr>
              <w:spacing w:after="0" w:line="240" w:lineRule="auto"/>
              <w:jc w:val="center"/>
            </w:pPr>
            <w:r>
              <w:rPr>
                <w:color w:val="000000"/>
                <w:sz w:val="12"/>
              </w:rPr>
              <w:t>5.2</w:t>
            </w:r>
          </w:p>
        </w:tc>
        <w:tc>
          <w:tcPr>
            <w:tcW w:w="1720" w:type="dxa"/>
          </w:tcPr>
          <w:p w14:paraId="052444B1" w14:textId="77777777" w:rsidR="00EE6D44" w:rsidRDefault="00000000">
            <w:pPr>
              <w:spacing w:after="0" w:line="240" w:lineRule="auto"/>
              <w:jc w:val="center"/>
            </w:pPr>
            <w:r>
              <w:rPr>
                <w:color w:val="000000"/>
                <w:sz w:val="12"/>
              </w:rPr>
              <w:t>3</w:t>
            </w:r>
          </w:p>
        </w:tc>
        <w:tc>
          <w:tcPr>
            <w:tcW w:w="1720" w:type="dxa"/>
          </w:tcPr>
          <w:p w14:paraId="5B6BE529" w14:textId="77777777" w:rsidR="00EE6D44" w:rsidRDefault="00000000">
            <w:pPr>
              <w:spacing w:after="0" w:line="240" w:lineRule="auto"/>
              <w:jc w:val="center"/>
            </w:pPr>
            <w:r>
              <w:rPr>
                <w:color w:val="000000"/>
                <w:sz w:val="12"/>
              </w:rPr>
              <w:t>1</w:t>
            </w:r>
          </w:p>
        </w:tc>
        <w:tc>
          <w:tcPr>
            <w:tcW w:w="1720" w:type="dxa"/>
          </w:tcPr>
          <w:p w14:paraId="55432BD6" w14:textId="77777777" w:rsidR="00EE6D44" w:rsidRDefault="00000000">
            <w:pPr>
              <w:spacing w:after="0" w:line="240" w:lineRule="auto"/>
              <w:jc w:val="center"/>
            </w:pPr>
            <w:r>
              <w:rPr>
                <w:color w:val="000000"/>
                <w:sz w:val="12"/>
              </w:rPr>
              <w:t>15</w:t>
            </w:r>
          </w:p>
        </w:tc>
        <w:tc>
          <w:tcPr>
            <w:tcW w:w="1720" w:type="dxa"/>
          </w:tcPr>
          <w:p w14:paraId="0CF597B2" w14:textId="77777777" w:rsidR="00EE6D44" w:rsidRDefault="00000000">
            <w:pPr>
              <w:spacing w:after="0" w:line="240" w:lineRule="auto"/>
            </w:pPr>
            <w:r>
              <w:rPr>
                <w:color w:val="000000"/>
                <w:sz w:val="12"/>
              </w:rPr>
              <w:t>20th-c. Modernista house, seat of the Llorenç Villalonga House-Museum, linked to the author of 'Bearn'; a permanent display and interior garden.</w:t>
            </w:r>
          </w:p>
        </w:tc>
        <w:tc>
          <w:tcPr>
            <w:tcW w:w="1720" w:type="dxa"/>
          </w:tcPr>
          <w:p w14:paraId="44C9512B" w14:textId="77777777" w:rsidR="00EE6D44" w:rsidRDefault="00000000">
            <w:pPr>
              <w:spacing w:after="0" w:line="240" w:lineRule="auto"/>
            </w:pPr>
            <w:r>
              <w:rPr>
                <w:color w:val="000000"/>
                <w:sz w:val="12"/>
              </w:rPr>
              <w:t>Literary and identity interest for connoisseurs of Mallorcan culture; the Modernista building has value in its own right. 52/100.</w:t>
            </w:r>
          </w:p>
        </w:tc>
        <w:tc>
          <w:tcPr>
            <w:tcW w:w="1720" w:type="dxa"/>
          </w:tcPr>
          <w:p w14:paraId="7A3BBFBA" w14:textId="77777777" w:rsidR="00EE6D44" w:rsidRDefault="00000000">
            <w:pPr>
              <w:spacing w:after="0" w:line="240" w:lineRule="auto"/>
              <w:jc w:val="center"/>
            </w:pPr>
            <w:r>
              <w:rPr>
                <w:color w:val="000000"/>
                <w:sz w:val="12"/>
              </w:rPr>
              <w:t>39.5666°N, 2.6526°E</w:t>
            </w:r>
          </w:p>
        </w:tc>
      </w:tr>
    </w:tbl>
    <w:p w14:paraId="1C9F9EFE" w14:textId="77777777" w:rsidR="00EE6D44" w:rsidRDefault="00000000">
      <w:pPr>
        <w:keepNext/>
        <w:spacing w:before="100" w:after="60"/>
      </w:pPr>
      <w:r>
        <w:rPr>
          <w:b/>
          <w:color w:val="000000"/>
          <w:sz w:val="17"/>
        </w:rPr>
        <w:t>Table S1 (continued)  Art galleries (9 POIs)</w:t>
      </w:r>
    </w:p>
    <w:tbl>
      <w:tblPr>
        <w:tblStyle w:val="Tablaconcuadrcula"/>
        <w:tblW w:w="0" w:type="auto"/>
        <w:jc w:val="center"/>
        <w:tblLayout w:type="fixed"/>
        <w:tblLook w:val="04A0" w:firstRow="1" w:lastRow="0" w:firstColumn="1" w:lastColumn="0" w:noHBand="0" w:noVBand="1"/>
      </w:tblPr>
      <w:tblGrid>
        <w:gridCol w:w="1720"/>
        <w:gridCol w:w="1720"/>
        <w:gridCol w:w="1720"/>
        <w:gridCol w:w="1720"/>
        <w:gridCol w:w="1720"/>
        <w:gridCol w:w="1720"/>
        <w:gridCol w:w="1720"/>
        <w:gridCol w:w="1720"/>
        <w:gridCol w:w="1720"/>
      </w:tblGrid>
      <w:tr w:rsidR="00EE6D44" w14:paraId="64029486" w14:textId="77777777">
        <w:trPr>
          <w:tblHeader/>
          <w:jc w:val="center"/>
        </w:trPr>
        <w:tc>
          <w:tcPr>
            <w:tcW w:w="1720" w:type="dxa"/>
            <w:shd w:val="clear" w:color="auto" w:fill="E7E6E6"/>
            <w:vAlign w:val="center"/>
          </w:tcPr>
          <w:p w14:paraId="32A34972" w14:textId="77777777" w:rsidR="00EE6D44" w:rsidRDefault="00000000">
            <w:pPr>
              <w:spacing w:after="0" w:line="240" w:lineRule="auto"/>
              <w:jc w:val="center"/>
            </w:pPr>
            <w:r>
              <w:rPr>
                <w:b/>
                <w:color w:val="000000"/>
                <w:sz w:val="12"/>
              </w:rPr>
              <w:t>Code</w:t>
            </w:r>
          </w:p>
        </w:tc>
        <w:tc>
          <w:tcPr>
            <w:tcW w:w="1720" w:type="dxa"/>
            <w:shd w:val="clear" w:color="auto" w:fill="E7E6E6"/>
            <w:vAlign w:val="center"/>
          </w:tcPr>
          <w:p w14:paraId="3D4565B8" w14:textId="77777777" w:rsidR="00EE6D44" w:rsidRDefault="00000000">
            <w:pPr>
              <w:spacing w:after="0" w:line="240" w:lineRule="auto"/>
              <w:jc w:val="center"/>
            </w:pPr>
            <w:r>
              <w:rPr>
                <w:b/>
                <w:color w:val="000000"/>
                <w:sz w:val="12"/>
              </w:rPr>
              <w:t>POI</w:t>
            </w:r>
          </w:p>
        </w:tc>
        <w:tc>
          <w:tcPr>
            <w:tcW w:w="1720" w:type="dxa"/>
            <w:shd w:val="clear" w:color="auto" w:fill="E7E6E6"/>
            <w:vAlign w:val="center"/>
          </w:tcPr>
          <w:p w14:paraId="2A5C0C60" w14:textId="77777777" w:rsidR="00EE6D44" w:rsidRDefault="00000000">
            <w:pPr>
              <w:spacing w:after="0" w:line="240" w:lineRule="auto"/>
              <w:jc w:val="center"/>
            </w:pPr>
            <w:r>
              <w:rPr>
                <w:b/>
                <w:color w:val="000000"/>
                <w:sz w:val="12"/>
              </w:rPr>
              <w:t>Tourism value</w:t>
            </w:r>
          </w:p>
        </w:tc>
        <w:tc>
          <w:tcPr>
            <w:tcW w:w="1720" w:type="dxa"/>
            <w:shd w:val="clear" w:color="auto" w:fill="E7E6E6"/>
            <w:vAlign w:val="center"/>
          </w:tcPr>
          <w:p w14:paraId="2853921F" w14:textId="77777777" w:rsidR="00EE6D44" w:rsidRDefault="00000000">
            <w:pPr>
              <w:spacing w:after="0" w:line="240" w:lineRule="auto"/>
              <w:jc w:val="center"/>
            </w:pPr>
            <w:r>
              <w:rPr>
                <w:b/>
                <w:color w:val="000000"/>
                <w:sz w:val="12"/>
              </w:rPr>
              <w:t>Nodal pressure</w:t>
            </w:r>
          </w:p>
        </w:tc>
        <w:tc>
          <w:tcPr>
            <w:tcW w:w="1720" w:type="dxa"/>
            <w:shd w:val="clear" w:color="auto" w:fill="E7E6E6"/>
            <w:vAlign w:val="center"/>
          </w:tcPr>
          <w:p w14:paraId="29198189" w14:textId="77777777" w:rsidR="00EE6D44" w:rsidRDefault="00000000">
            <w:pPr>
              <w:spacing w:after="0" w:line="240" w:lineRule="auto"/>
              <w:jc w:val="center"/>
            </w:pPr>
            <w:r>
              <w:rPr>
                <w:b/>
                <w:color w:val="000000"/>
                <w:sz w:val="12"/>
              </w:rPr>
              <w:t>Zonal pressure</w:t>
            </w:r>
          </w:p>
        </w:tc>
        <w:tc>
          <w:tcPr>
            <w:tcW w:w="1720" w:type="dxa"/>
            <w:shd w:val="clear" w:color="auto" w:fill="E7E6E6"/>
            <w:vAlign w:val="center"/>
          </w:tcPr>
          <w:p w14:paraId="528B292E" w14:textId="77777777" w:rsidR="00EE6D44" w:rsidRDefault="00000000">
            <w:pPr>
              <w:spacing w:after="0" w:line="240" w:lineRule="auto"/>
              <w:jc w:val="center"/>
            </w:pPr>
            <w:r>
              <w:rPr>
                <w:b/>
                <w:color w:val="000000"/>
                <w:sz w:val="12"/>
              </w:rPr>
              <w:t>Expected visit (min)</w:t>
            </w:r>
          </w:p>
        </w:tc>
        <w:tc>
          <w:tcPr>
            <w:tcW w:w="1720" w:type="dxa"/>
            <w:shd w:val="clear" w:color="auto" w:fill="E7E6E6"/>
            <w:vAlign w:val="center"/>
          </w:tcPr>
          <w:p w14:paraId="3FB79D55" w14:textId="77777777" w:rsidR="00EE6D44" w:rsidRDefault="00000000">
            <w:pPr>
              <w:spacing w:after="0" w:line="240" w:lineRule="auto"/>
              <w:jc w:val="center"/>
            </w:pPr>
            <w:r>
              <w:rPr>
                <w:b/>
                <w:color w:val="000000"/>
                <w:sz w:val="12"/>
              </w:rPr>
              <w:t>Description</w:t>
            </w:r>
          </w:p>
        </w:tc>
        <w:tc>
          <w:tcPr>
            <w:tcW w:w="1720" w:type="dxa"/>
            <w:shd w:val="clear" w:color="auto" w:fill="E7E6E6"/>
            <w:vAlign w:val="center"/>
          </w:tcPr>
          <w:p w14:paraId="021B94A2" w14:textId="77777777" w:rsidR="00EE6D44" w:rsidRDefault="00000000">
            <w:pPr>
              <w:spacing w:after="0" w:line="240" w:lineRule="auto"/>
              <w:jc w:val="center"/>
            </w:pPr>
            <w:r>
              <w:rPr>
                <w:b/>
                <w:color w:val="000000"/>
                <w:sz w:val="12"/>
              </w:rPr>
              <w:t>Value rationale</w:t>
            </w:r>
          </w:p>
        </w:tc>
        <w:tc>
          <w:tcPr>
            <w:tcW w:w="1720" w:type="dxa"/>
            <w:shd w:val="clear" w:color="auto" w:fill="E7E6E6"/>
            <w:vAlign w:val="center"/>
          </w:tcPr>
          <w:p w14:paraId="7721BAA7" w14:textId="77777777" w:rsidR="00EE6D44" w:rsidRDefault="00000000">
            <w:pPr>
              <w:spacing w:after="0" w:line="240" w:lineRule="auto"/>
              <w:jc w:val="center"/>
            </w:pPr>
            <w:r>
              <w:rPr>
                <w:b/>
                <w:color w:val="000000"/>
                <w:sz w:val="12"/>
              </w:rPr>
              <w:t>Coordinates</w:t>
            </w:r>
          </w:p>
        </w:tc>
      </w:tr>
      <w:tr w:rsidR="00EE6D44" w14:paraId="2BC4574E" w14:textId="77777777">
        <w:trPr>
          <w:cantSplit/>
          <w:jc w:val="center"/>
        </w:trPr>
        <w:tc>
          <w:tcPr>
            <w:tcW w:w="1720" w:type="dxa"/>
          </w:tcPr>
          <w:p w14:paraId="5208D330" w14:textId="77777777" w:rsidR="00EE6D44" w:rsidRDefault="00000000">
            <w:pPr>
              <w:spacing w:after="0" w:line="240" w:lineRule="auto"/>
              <w:jc w:val="center"/>
            </w:pPr>
            <w:r>
              <w:rPr>
                <w:color w:val="000000"/>
                <w:sz w:val="12"/>
              </w:rPr>
              <w:t>GA-01</w:t>
            </w:r>
          </w:p>
        </w:tc>
        <w:tc>
          <w:tcPr>
            <w:tcW w:w="1720" w:type="dxa"/>
          </w:tcPr>
          <w:p w14:paraId="379AB19A" w14:textId="77777777" w:rsidR="00EE6D44" w:rsidRDefault="00000000">
            <w:pPr>
              <w:spacing w:after="0" w:line="240" w:lineRule="auto"/>
            </w:pPr>
            <w:r>
              <w:rPr>
                <w:b/>
                <w:color w:val="000000"/>
                <w:sz w:val="12"/>
              </w:rPr>
              <w:t>Galería Pelaires</w:t>
            </w:r>
          </w:p>
        </w:tc>
        <w:tc>
          <w:tcPr>
            <w:tcW w:w="1720" w:type="dxa"/>
          </w:tcPr>
          <w:p w14:paraId="449C40A1" w14:textId="77777777" w:rsidR="00EE6D44" w:rsidRDefault="00000000">
            <w:pPr>
              <w:spacing w:after="0" w:line="240" w:lineRule="auto"/>
              <w:jc w:val="center"/>
            </w:pPr>
            <w:r>
              <w:rPr>
                <w:color w:val="000000"/>
                <w:sz w:val="12"/>
              </w:rPr>
              <w:t>8.2</w:t>
            </w:r>
          </w:p>
        </w:tc>
        <w:tc>
          <w:tcPr>
            <w:tcW w:w="1720" w:type="dxa"/>
          </w:tcPr>
          <w:p w14:paraId="3968389B" w14:textId="77777777" w:rsidR="00EE6D44" w:rsidRDefault="00000000">
            <w:pPr>
              <w:spacing w:after="0" w:line="240" w:lineRule="auto"/>
              <w:jc w:val="center"/>
            </w:pPr>
            <w:r>
              <w:rPr>
                <w:color w:val="000000"/>
                <w:sz w:val="12"/>
              </w:rPr>
              <w:t>3</w:t>
            </w:r>
          </w:p>
        </w:tc>
        <w:tc>
          <w:tcPr>
            <w:tcW w:w="1720" w:type="dxa"/>
          </w:tcPr>
          <w:p w14:paraId="6E505D29" w14:textId="77777777" w:rsidR="00EE6D44" w:rsidRDefault="00000000">
            <w:pPr>
              <w:spacing w:after="0" w:line="240" w:lineRule="auto"/>
              <w:jc w:val="center"/>
            </w:pPr>
            <w:r>
              <w:rPr>
                <w:color w:val="000000"/>
                <w:sz w:val="12"/>
              </w:rPr>
              <w:t>9</w:t>
            </w:r>
          </w:p>
        </w:tc>
        <w:tc>
          <w:tcPr>
            <w:tcW w:w="1720" w:type="dxa"/>
          </w:tcPr>
          <w:p w14:paraId="1C12D958" w14:textId="77777777" w:rsidR="00EE6D44" w:rsidRDefault="00000000">
            <w:pPr>
              <w:spacing w:after="0" w:line="240" w:lineRule="auto"/>
              <w:jc w:val="center"/>
            </w:pPr>
            <w:r>
              <w:rPr>
                <w:color w:val="000000"/>
                <w:sz w:val="12"/>
              </w:rPr>
              <w:t>20</w:t>
            </w:r>
          </w:p>
        </w:tc>
        <w:tc>
          <w:tcPr>
            <w:tcW w:w="1720" w:type="dxa"/>
          </w:tcPr>
          <w:p w14:paraId="1A28CABB" w14:textId="77777777" w:rsidR="00EE6D44" w:rsidRDefault="00000000">
            <w:pPr>
              <w:spacing w:after="0" w:line="240" w:lineRule="auto"/>
            </w:pPr>
            <w:r>
              <w:rPr>
                <w:color w:val="000000"/>
                <w:sz w:val="12"/>
              </w:rPr>
              <w:t>One of Palma's most historic and prestigious galleries, founded 1968 on Carrer de Can Verí; it has shown Miró, Tàpies and Barceló-a benchmark of Balearic gallery life.</w:t>
            </w:r>
          </w:p>
        </w:tc>
        <w:tc>
          <w:tcPr>
            <w:tcW w:w="1720" w:type="dxa"/>
          </w:tcPr>
          <w:p w14:paraId="29F61F88" w14:textId="77777777" w:rsidR="00EE6D44" w:rsidRDefault="00000000">
            <w:pPr>
              <w:spacing w:after="0" w:line="240" w:lineRule="auto"/>
            </w:pPr>
            <w:r>
              <w:rPr>
                <w:color w:val="000000"/>
                <w:sz w:val="12"/>
              </w:rPr>
              <w:t>Palma's longest-running and most prestigious gallery, with Barceló's first shows and Miró collaborations to its name. 82/100.</w:t>
            </w:r>
          </w:p>
        </w:tc>
        <w:tc>
          <w:tcPr>
            <w:tcW w:w="1720" w:type="dxa"/>
          </w:tcPr>
          <w:p w14:paraId="622475B4" w14:textId="77777777" w:rsidR="00EE6D44" w:rsidRDefault="00000000">
            <w:pPr>
              <w:spacing w:after="0" w:line="240" w:lineRule="auto"/>
              <w:jc w:val="center"/>
            </w:pPr>
            <w:r>
              <w:rPr>
                <w:color w:val="000000"/>
                <w:sz w:val="12"/>
              </w:rPr>
              <w:t>39.5701°N, 2.6484°E</w:t>
            </w:r>
          </w:p>
        </w:tc>
      </w:tr>
      <w:tr w:rsidR="00EE6D44" w14:paraId="11A5832E" w14:textId="77777777">
        <w:trPr>
          <w:cantSplit/>
          <w:jc w:val="center"/>
        </w:trPr>
        <w:tc>
          <w:tcPr>
            <w:tcW w:w="1720" w:type="dxa"/>
          </w:tcPr>
          <w:p w14:paraId="265607CE" w14:textId="77777777" w:rsidR="00EE6D44" w:rsidRDefault="00000000">
            <w:pPr>
              <w:spacing w:after="0" w:line="240" w:lineRule="auto"/>
              <w:jc w:val="center"/>
            </w:pPr>
            <w:r>
              <w:rPr>
                <w:color w:val="000000"/>
                <w:sz w:val="12"/>
              </w:rPr>
              <w:t>GA-02</w:t>
            </w:r>
          </w:p>
        </w:tc>
        <w:tc>
          <w:tcPr>
            <w:tcW w:w="1720" w:type="dxa"/>
          </w:tcPr>
          <w:p w14:paraId="4D7633B7" w14:textId="77777777" w:rsidR="00EE6D44" w:rsidRDefault="00000000">
            <w:pPr>
              <w:spacing w:after="0" w:line="240" w:lineRule="auto"/>
            </w:pPr>
            <w:r>
              <w:rPr>
                <w:b/>
                <w:color w:val="000000"/>
                <w:sz w:val="12"/>
              </w:rPr>
              <w:t>KEWENIG Palma</w:t>
            </w:r>
          </w:p>
        </w:tc>
        <w:tc>
          <w:tcPr>
            <w:tcW w:w="1720" w:type="dxa"/>
          </w:tcPr>
          <w:p w14:paraId="4AAAD111" w14:textId="77777777" w:rsidR="00EE6D44" w:rsidRDefault="00000000">
            <w:pPr>
              <w:spacing w:after="0" w:line="240" w:lineRule="auto"/>
              <w:jc w:val="center"/>
            </w:pPr>
            <w:r>
              <w:rPr>
                <w:color w:val="000000"/>
                <w:sz w:val="12"/>
              </w:rPr>
              <w:t>7.8</w:t>
            </w:r>
          </w:p>
        </w:tc>
        <w:tc>
          <w:tcPr>
            <w:tcW w:w="1720" w:type="dxa"/>
          </w:tcPr>
          <w:p w14:paraId="16234DFF" w14:textId="77777777" w:rsidR="00EE6D44" w:rsidRDefault="00000000">
            <w:pPr>
              <w:spacing w:after="0" w:line="240" w:lineRule="auto"/>
              <w:jc w:val="center"/>
            </w:pPr>
            <w:r>
              <w:rPr>
                <w:color w:val="000000"/>
                <w:sz w:val="12"/>
              </w:rPr>
              <w:t>3</w:t>
            </w:r>
          </w:p>
        </w:tc>
        <w:tc>
          <w:tcPr>
            <w:tcW w:w="1720" w:type="dxa"/>
          </w:tcPr>
          <w:p w14:paraId="6373FACA" w14:textId="77777777" w:rsidR="00EE6D44" w:rsidRDefault="00000000">
            <w:pPr>
              <w:spacing w:after="0" w:line="240" w:lineRule="auto"/>
              <w:jc w:val="center"/>
            </w:pPr>
            <w:r>
              <w:rPr>
                <w:color w:val="000000"/>
                <w:sz w:val="12"/>
              </w:rPr>
              <w:t>9</w:t>
            </w:r>
          </w:p>
        </w:tc>
        <w:tc>
          <w:tcPr>
            <w:tcW w:w="1720" w:type="dxa"/>
          </w:tcPr>
          <w:p w14:paraId="7368F856" w14:textId="77777777" w:rsidR="00EE6D44" w:rsidRDefault="00000000">
            <w:pPr>
              <w:spacing w:after="0" w:line="240" w:lineRule="auto"/>
              <w:jc w:val="center"/>
            </w:pPr>
            <w:r>
              <w:rPr>
                <w:color w:val="000000"/>
                <w:sz w:val="12"/>
              </w:rPr>
              <w:t>20</w:t>
            </w:r>
          </w:p>
        </w:tc>
        <w:tc>
          <w:tcPr>
            <w:tcW w:w="1720" w:type="dxa"/>
          </w:tcPr>
          <w:p w14:paraId="1D0BFD18" w14:textId="77777777" w:rsidR="00EE6D44" w:rsidRDefault="00000000">
            <w:pPr>
              <w:spacing w:after="0" w:line="240" w:lineRule="auto"/>
            </w:pPr>
            <w:r>
              <w:rPr>
                <w:color w:val="000000"/>
                <w:sz w:val="12"/>
              </w:rPr>
              <w:t>International gallery with venues in Berlin, Cologne and Palma; a space on Carrer de Sant Feliu showing top global-circuit artists, with high-quality interiors.</w:t>
            </w:r>
          </w:p>
        </w:tc>
        <w:tc>
          <w:tcPr>
            <w:tcW w:w="1720" w:type="dxa"/>
          </w:tcPr>
          <w:p w14:paraId="6FF95350" w14:textId="77777777" w:rsidR="00EE6D44" w:rsidRDefault="00000000">
            <w:pPr>
              <w:spacing w:after="0" w:line="240" w:lineRule="auto"/>
            </w:pPr>
            <w:r>
              <w:rPr>
                <w:color w:val="000000"/>
                <w:sz w:val="12"/>
              </w:rPr>
              <w:t>The Balearic branch of a major European gallery, raising island gallery life to an international level. 78/100.</w:t>
            </w:r>
          </w:p>
        </w:tc>
        <w:tc>
          <w:tcPr>
            <w:tcW w:w="1720" w:type="dxa"/>
          </w:tcPr>
          <w:p w14:paraId="4AFE1CD9" w14:textId="77777777" w:rsidR="00EE6D44" w:rsidRDefault="00000000">
            <w:pPr>
              <w:spacing w:after="0" w:line="240" w:lineRule="auto"/>
              <w:jc w:val="center"/>
            </w:pPr>
            <w:r>
              <w:rPr>
                <w:color w:val="000000"/>
                <w:sz w:val="12"/>
              </w:rPr>
              <w:t>39.5709°N, 2.6445°E</w:t>
            </w:r>
          </w:p>
        </w:tc>
      </w:tr>
      <w:tr w:rsidR="00EE6D44" w14:paraId="363E8AA4" w14:textId="77777777">
        <w:trPr>
          <w:cantSplit/>
          <w:jc w:val="center"/>
        </w:trPr>
        <w:tc>
          <w:tcPr>
            <w:tcW w:w="1720" w:type="dxa"/>
          </w:tcPr>
          <w:p w14:paraId="15A64717" w14:textId="77777777" w:rsidR="00EE6D44" w:rsidRDefault="00000000">
            <w:pPr>
              <w:spacing w:after="0" w:line="240" w:lineRule="auto"/>
              <w:jc w:val="center"/>
            </w:pPr>
            <w:r>
              <w:rPr>
                <w:color w:val="000000"/>
                <w:sz w:val="12"/>
              </w:rPr>
              <w:t>GA-03</w:t>
            </w:r>
          </w:p>
        </w:tc>
        <w:tc>
          <w:tcPr>
            <w:tcW w:w="1720" w:type="dxa"/>
          </w:tcPr>
          <w:p w14:paraId="27020CDB" w14:textId="77777777" w:rsidR="00EE6D44" w:rsidRDefault="00000000">
            <w:pPr>
              <w:spacing w:after="0" w:line="240" w:lineRule="auto"/>
            </w:pPr>
            <w:r>
              <w:rPr>
                <w:b/>
                <w:color w:val="000000"/>
                <w:sz w:val="12"/>
              </w:rPr>
              <w:t>BARÓ</w:t>
            </w:r>
          </w:p>
        </w:tc>
        <w:tc>
          <w:tcPr>
            <w:tcW w:w="1720" w:type="dxa"/>
          </w:tcPr>
          <w:p w14:paraId="14B3FCB0" w14:textId="77777777" w:rsidR="00EE6D44" w:rsidRDefault="00000000">
            <w:pPr>
              <w:spacing w:after="0" w:line="240" w:lineRule="auto"/>
              <w:jc w:val="center"/>
            </w:pPr>
            <w:r>
              <w:rPr>
                <w:color w:val="000000"/>
                <w:sz w:val="12"/>
              </w:rPr>
              <w:t>6.8</w:t>
            </w:r>
          </w:p>
        </w:tc>
        <w:tc>
          <w:tcPr>
            <w:tcW w:w="1720" w:type="dxa"/>
          </w:tcPr>
          <w:p w14:paraId="57F19838" w14:textId="77777777" w:rsidR="00EE6D44" w:rsidRDefault="00000000">
            <w:pPr>
              <w:spacing w:after="0" w:line="240" w:lineRule="auto"/>
              <w:jc w:val="center"/>
            </w:pPr>
            <w:r>
              <w:rPr>
                <w:color w:val="000000"/>
                <w:sz w:val="12"/>
              </w:rPr>
              <w:t>3</w:t>
            </w:r>
          </w:p>
        </w:tc>
        <w:tc>
          <w:tcPr>
            <w:tcW w:w="1720" w:type="dxa"/>
          </w:tcPr>
          <w:p w14:paraId="6A698398" w14:textId="77777777" w:rsidR="00EE6D44" w:rsidRDefault="00000000">
            <w:pPr>
              <w:spacing w:after="0" w:line="240" w:lineRule="auto"/>
              <w:jc w:val="center"/>
            </w:pPr>
            <w:r>
              <w:rPr>
                <w:color w:val="000000"/>
                <w:sz w:val="12"/>
              </w:rPr>
              <w:t>10</w:t>
            </w:r>
          </w:p>
        </w:tc>
        <w:tc>
          <w:tcPr>
            <w:tcW w:w="1720" w:type="dxa"/>
          </w:tcPr>
          <w:p w14:paraId="6CEA4398" w14:textId="77777777" w:rsidR="00EE6D44" w:rsidRDefault="00000000">
            <w:pPr>
              <w:spacing w:after="0" w:line="240" w:lineRule="auto"/>
              <w:jc w:val="center"/>
            </w:pPr>
            <w:r>
              <w:rPr>
                <w:color w:val="000000"/>
                <w:sz w:val="12"/>
              </w:rPr>
              <w:t>15</w:t>
            </w:r>
          </w:p>
        </w:tc>
        <w:tc>
          <w:tcPr>
            <w:tcW w:w="1720" w:type="dxa"/>
          </w:tcPr>
          <w:p w14:paraId="72301534" w14:textId="77777777" w:rsidR="00EE6D44" w:rsidRDefault="00000000">
            <w:pPr>
              <w:spacing w:after="0" w:line="240" w:lineRule="auto"/>
            </w:pPr>
            <w:r>
              <w:rPr>
                <w:color w:val="000000"/>
                <w:sz w:val="12"/>
              </w:rPr>
              <w:t>International contemporary-art gallery on Carrer de Can Verí, representing artists active on the international circuit-one of Palma's most internationally projected galleries.</w:t>
            </w:r>
          </w:p>
        </w:tc>
        <w:tc>
          <w:tcPr>
            <w:tcW w:w="1720" w:type="dxa"/>
          </w:tcPr>
          <w:p w14:paraId="39AA56D0" w14:textId="77777777" w:rsidR="00EE6D44" w:rsidRDefault="00000000">
            <w:pPr>
              <w:spacing w:after="0" w:line="240" w:lineRule="auto"/>
            </w:pPr>
            <w:r>
              <w:rPr>
                <w:color w:val="000000"/>
                <w:sz w:val="12"/>
              </w:rPr>
              <w:t>A consolidated international-profile gallery with artists shown at fairs like Art Basel and ARCO. 68/100.</w:t>
            </w:r>
          </w:p>
        </w:tc>
        <w:tc>
          <w:tcPr>
            <w:tcW w:w="1720" w:type="dxa"/>
          </w:tcPr>
          <w:p w14:paraId="56D14B31" w14:textId="77777777" w:rsidR="00EE6D44" w:rsidRDefault="00000000">
            <w:pPr>
              <w:spacing w:after="0" w:line="240" w:lineRule="auto"/>
              <w:jc w:val="center"/>
            </w:pPr>
            <w:r>
              <w:rPr>
                <w:color w:val="000000"/>
                <w:sz w:val="12"/>
              </w:rPr>
              <w:t>39.5703°N, 2.6483°E</w:t>
            </w:r>
          </w:p>
        </w:tc>
      </w:tr>
      <w:tr w:rsidR="00EE6D44" w14:paraId="2124CF3C" w14:textId="77777777">
        <w:trPr>
          <w:cantSplit/>
          <w:jc w:val="center"/>
        </w:trPr>
        <w:tc>
          <w:tcPr>
            <w:tcW w:w="1720" w:type="dxa"/>
          </w:tcPr>
          <w:p w14:paraId="18598860" w14:textId="77777777" w:rsidR="00EE6D44" w:rsidRDefault="00000000">
            <w:pPr>
              <w:spacing w:after="0" w:line="240" w:lineRule="auto"/>
              <w:jc w:val="center"/>
            </w:pPr>
            <w:r>
              <w:rPr>
                <w:color w:val="000000"/>
                <w:sz w:val="12"/>
              </w:rPr>
              <w:t>GA-04</w:t>
            </w:r>
          </w:p>
        </w:tc>
        <w:tc>
          <w:tcPr>
            <w:tcW w:w="1720" w:type="dxa"/>
          </w:tcPr>
          <w:p w14:paraId="3DD199B3" w14:textId="77777777" w:rsidR="00EE6D44" w:rsidRDefault="00000000">
            <w:pPr>
              <w:spacing w:after="0" w:line="240" w:lineRule="auto"/>
            </w:pPr>
            <w:r>
              <w:rPr>
                <w:b/>
                <w:color w:val="000000"/>
                <w:sz w:val="12"/>
              </w:rPr>
              <w:t>Galería Xavier Fiol</w:t>
            </w:r>
          </w:p>
        </w:tc>
        <w:tc>
          <w:tcPr>
            <w:tcW w:w="1720" w:type="dxa"/>
          </w:tcPr>
          <w:p w14:paraId="2D02452A" w14:textId="77777777" w:rsidR="00EE6D44" w:rsidRDefault="00000000">
            <w:pPr>
              <w:spacing w:after="0" w:line="240" w:lineRule="auto"/>
              <w:jc w:val="center"/>
            </w:pPr>
            <w:r>
              <w:rPr>
                <w:color w:val="000000"/>
                <w:sz w:val="12"/>
              </w:rPr>
              <w:t>5.8</w:t>
            </w:r>
          </w:p>
        </w:tc>
        <w:tc>
          <w:tcPr>
            <w:tcW w:w="1720" w:type="dxa"/>
          </w:tcPr>
          <w:p w14:paraId="4B242DA1" w14:textId="77777777" w:rsidR="00EE6D44" w:rsidRDefault="00000000">
            <w:pPr>
              <w:spacing w:after="0" w:line="240" w:lineRule="auto"/>
              <w:jc w:val="center"/>
            </w:pPr>
            <w:r>
              <w:rPr>
                <w:color w:val="000000"/>
                <w:sz w:val="12"/>
              </w:rPr>
              <w:t>2</w:t>
            </w:r>
          </w:p>
        </w:tc>
        <w:tc>
          <w:tcPr>
            <w:tcW w:w="1720" w:type="dxa"/>
          </w:tcPr>
          <w:p w14:paraId="45F75D5E" w14:textId="77777777" w:rsidR="00EE6D44" w:rsidRDefault="00000000">
            <w:pPr>
              <w:spacing w:after="0" w:line="240" w:lineRule="auto"/>
              <w:jc w:val="center"/>
            </w:pPr>
            <w:r>
              <w:rPr>
                <w:color w:val="000000"/>
                <w:sz w:val="12"/>
              </w:rPr>
              <w:t>6</w:t>
            </w:r>
          </w:p>
        </w:tc>
        <w:tc>
          <w:tcPr>
            <w:tcW w:w="1720" w:type="dxa"/>
          </w:tcPr>
          <w:p w14:paraId="3DC5BDDC" w14:textId="77777777" w:rsidR="00EE6D44" w:rsidRDefault="00000000">
            <w:pPr>
              <w:spacing w:after="0" w:line="240" w:lineRule="auto"/>
              <w:jc w:val="center"/>
            </w:pPr>
            <w:r>
              <w:rPr>
                <w:color w:val="000000"/>
                <w:sz w:val="12"/>
              </w:rPr>
              <w:t>15</w:t>
            </w:r>
          </w:p>
        </w:tc>
        <w:tc>
          <w:tcPr>
            <w:tcW w:w="1720" w:type="dxa"/>
          </w:tcPr>
          <w:p w14:paraId="66116B2C" w14:textId="77777777" w:rsidR="00EE6D44" w:rsidRDefault="00000000">
            <w:pPr>
              <w:spacing w:after="0" w:line="240" w:lineRule="auto"/>
            </w:pPr>
            <w:r>
              <w:rPr>
                <w:color w:val="000000"/>
                <w:sz w:val="12"/>
              </w:rPr>
              <w:t>Contemporary-art gallery on Carrer de Sant Jaume with a cross-generational programme spanning figurative and abstract painting; a recognised Balearic-circuit track record.</w:t>
            </w:r>
          </w:p>
        </w:tc>
        <w:tc>
          <w:tcPr>
            <w:tcW w:w="1720" w:type="dxa"/>
          </w:tcPr>
          <w:p w14:paraId="45497769" w14:textId="77777777" w:rsidR="00EE6D44" w:rsidRDefault="00000000">
            <w:pPr>
              <w:spacing w:after="0" w:line="240" w:lineRule="auto"/>
            </w:pPr>
            <w:r>
              <w:rPr>
                <w:color w:val="000000"/>
                <w:sz w:val="12"/>
              </w:rPr>
              <w:t>A consolidated gallery of more classic-contemporary profile that adds continuity to the Palma art scene. 58/100.</w:t>
            </w:r>
          </w:p>
        </w:tc>
        <w:tc>
          <w:tcPr>
            <w:tcW w:w="1720" w:type="dxa"/>
          </w:tcPr>
          <w:p w14:paraId="2E76DDB9" w14:textId="77777777" w:rsidR="00EE6D44" w:rsidRDefault="00000000">
            <w:pPr>
              <w:spacing w:after="0" w:line="240" w:lineRule="auto"/>
              <w:jc w:val="center"/>
            </w:pPr>
            <w:r>
              <w:rPr>
                <w:color w:val="000000"/>
                <w:sz w:val="12"/>
              </w:rPr>
              <w:t>39.5738°N, 2.6480°E</w:t>
            </w:r>
          </w:p>
        </w:tc>
      </w:tr>
      <w:tr w:rsidR="00EE6D44" w14:paraId="7056C1FD" w14:textId="77777777">
        <w:trPr>
          <w:cantSplit/>
          <w:jc w:val="center"/>
        </w:trPr>
        <w:tc>
          <w:tcPr>
            <w:tcW w:w="1720" w:type="dxa"/>
          </w:tcPr>
          <w:p w14:paraId="1C2F0026" w14:textId="77777777" w:rsidR="00EE6D44" w:rsidRDefault="00000000">
            <w:pPr>
              <w:spacing w:after="0" w:line="240" w:lineRule="auto"/>
              <w:jc w:val="center"/>
            </w:pPr>
            <w:r>
              <w:rPr>
                <w:color w:val="000000"/>
                <w:sz w:val="12"/>
              </w:rPr>
              <w:t>GA-05</w:t>
            </w:r>
          </w:p>
        </w:tc>
        <w:tc>
          <w:tcPr>
            <w:tcW w:w="1720" w:type="dxa"/>
          </w:tcPr>
          <w:p w14:paraId="522572FE" w14:textId="77777777" w:rsidR="00EE6D44" w:rsidRDefault="00000000">
            <w:pPr>
              <w:spacing w:after="0" w:line="240" w:lineRule="auto"/>
            </w:pPr>
            <w:r>
              <w:rPr>
                <w:b/>
                <w:color w:val="000000"/>
                <w:sz w:val="12"/>
              </w:rPr>
              <w:t>Galería Fermay</w:t>
            </w:r>
          </w:p>
        </w:tc>
        <w:tc>
          <w:tcPr>
            <w:tcW w:w="1720" w:type="dxa"/>
          </w:tcPr>
          <w:p w14:paraId="01B9552A" w14:textId="77777777" w:rsidR="00EE6D44" w:rsidRDefault="00000000">
            <w:pPr>
              <w:spacing w:after="0" w:line="240" w:lineRule="auto"/>
              <w:jc w:val="center"/>
            </w:pPr>
            <w:r>
              <w:rPr>
                <w:color w:val="000000"/>
                <w:sz w:val="12"/>
              </w:rPr>
              <w:t>5.5</w:t>
            </w:r>
          </w:p>
        </w:tc>
        <w:tc>
          <w:tcPr>
            <w:tcW w:w="1720" w:type="dxa"/>
          </w:tcPr>
          <w:p w14:paraId="3E04EC66" w14:textId="77777777" w:rsidR="00EE6D44" w:rsidRDefault="00000000">
            <w:pPr>
              <w:spacing w:after="0" w:line="240" w:lineRule="auto"/>
              <w:jc w:val="center"/>
            </w:pPr>
            <w:r>
              <w:rPr>
                <w:color w:val="000000"/>
                <w:sz w:val="12"/>
              </w:rPr>
              <w:t>3</w:t>
            </w:r>
          </w:p>
        </w:tc>
        <w:tc>
          <w:tcPr>
            <w:tcW w:w="1720" w:type="dxa"/>
          </w:tcPr>
          <w:p w14:paraId="5DEDCB1D" w14:textId="77777777" w:rsidR="00EE6D44" w:rsidRDefault="00000000">
            <w:pPr>
              <w:spacing w:after="0" w:line="240" w:lineRule="auto"/>
              <w:jc w:val="center"/>
            </w:pPr>
            <w:r>
              <w:rPr>
                <w:color w:val="000000"/>
                <w:sz w:val="12"/>
              </w:rPr>
              <w:t>6</w:t>
            </w:r>
          </w:p>
        </w:tc>
        <w:tc>
          <w:tcPr>
            <w:tcW w:w="1720" w:type="dxa"/>
          </w:tcPr>
          <w:p w14:paraId="06960203" w14:textId="77777777" w:rsidR="00EE6D44" w:rsidRDefault="00000000">
            <w:pPr>
              <w:spacing w:after="0" w:line="240" w:lineRule="auto"/>
              <w:jc w:val="center"/>
            </w:pPr>
            <w:r>
              <w:rPr>
                <w:color w:val="000000"/>
                <w:sz w:val="12"/>
              </w:rPr>
              <w:t>15</w:t>
            </w:r>
          </w:p>
        </w:tc>
        <w:tc>
          <w:tcPr>
            <w:tcW w:w="1720" w:type="dxa"/>
          </w:tcPr>
          <w:p w14:paraId="43D7E4D6" w14:textId="77777777" w:rsidR="00EE6D44" w:rsidRDefault="00000000">
            <w:pPr>
              <w:spacing w:after="0" w:line="240" w:lineRule="auto"/>
            </w:pPr>
            <w:r>
              <w:rPr>
                <w:color w:val="000000"/>
                <w:sz w:val="12"/>
              </w:rPr>
              <w:t>Contemporary-art gallery on Carrer de Sant Jaume combining Mallorcan and mainland artists, with an emphasis on painting and sculpture and a stable, accessible programme.</w:t>
            </w:r>
          </w:p>
        </w:tc>
        <w:tc>
          <w:tcPr>
            <w:tcW w:w="1720" w:type="dxa"/>
          </w:tcPr>
          <w:p w14:paraId="4C72C4FA" w14:textId="77777777" w:rsidR="00EE6D44" w:rsidRDefault="00000000">
            <w:pPr>
              <w:spacing w:after="0" w:line="240" w:lineRule="auto"/>
            </w:pPr>
            <w:r>
              <w:rPr>
                <w:color w:val="000000"/>
                <w:sz w:val="12"/>
              </w:rPr>
              <w:t>A gallery with a solid track record on the Sant Jaume axis, adding a more regional, accessible profile to the circuit. 55/100.</w:t>
            </w:r>
          </w:p>
        </w:tc>
        <w:tc>
          <w:tcPr>
            <w:tcW w:w="1720" w:type="dxa"/>
          </w:tcPr>
          <w:p w14:paraId="69FB7F7D" w14:textId="77777777" w:rsidR="00EE6D44" w:rsidRDefault="00000000">
            <w:pPr>
              <w:spacing w:after="0" w:line="240" w:lineRule="auto"/>
              <w:jc w:val="center"/>
            </w:pPr>
            <w:r>
              <w:rPr>
                <w:color w:val="000000"/>
                <w:sz w:val="12"/>
              </w:rPr>
              <w:t>39.5735°N, 2.6479°E</w:t>
            </w:r>
          </w:p>
        </w:tc>
      </w:tr>
      <w:tr w:rsidR="00EE6D44" w14:paraId="4F2CCFE2" w14:textId="77777777">
        <w:trPr>
          <w:cantSplit/>
          <w:jc w:val="center"/>
        </w:trPr>
        <w:tc>
          <w:tcPr>
            <w:tcW w:w="1720" w:type="dxa"/>
          </w:tcPr>
          <w:p w14:paraId="4B5CF01C" w14:textId="77777777" w:rsidR="00EE6D44" w:rsidRDefault="00000000">
            <w:pPr>
              <w:spacing w:after="0" w:line="240" w:lineRule="auto"/>
              <w:jc w:val="center"/>
            </w:pPr>
            <w:r>
              <w:rPr>
                <w:color w:val="000000"/>
                <w:sz w:val="12"/>
              </w:rPr>
              <w:t>GA-06</w:t>
            </w:r>
          </w:p>
        </w:tc>
        <w:tc>
          <w:tcPr>
            <w:tcW w:w="1720" w:type="dxa"/>
          </w:tcPr>
          <w:p w14:paraId="47743CE9" w14:textId="77777777" w:rsidR="00EE6D44" w:rsidRDefault="00000000">
            <w:pPr>
              <w:spacing w:after="0" w:line="240" w:lineRule="auto"/>
            </w:pPr>
            <w:r>
              <w:rPr>
                <w:b/>
                <w:color w:val="000000"/>
                <w:sz w:val="12"/>
              </w:rPr>
              <w:t>Pep Llabrés Art Contemporani</w:t>
            </w:r>
          </w:p>
        </w:tc>
        <w:tc>
          <w:tcPr>
            <w:tcW w:w="1720" w:type="dxa"/>
          </w:tcPr>
          <w:p w14:paraId="51518F36" w14:textId="77777777" w:rsidR="00EE6D44" w:rsidRDefault="00000000">
            <w:pPr>
              <w:spacing w:after="0" w:line="240" w:lineRule="auto"/>
              <w:jc w:val="center"/>
            </w:pPr>
            <w:r>
              <w:rPr>
                <w:color w:val="000000"/>
                <w:sz w:val="12"/>
              </w:rPr>
              <w:t>5.5</w:t>
            </w:r>
          </w:p>
        </w:tc>
        <w:tc>
          <w:tcPr>
            <w:tcW w:w="1720" w:type="dxa"/>
          </w:tcPr>
          <w:p w14:paraId="40EFD8EB" w14:textId="77777777" w:rsidR="00EE6D44" w:rsidRDefault="00000000">
            <w:pPr>
              <w:spacing w:after="0" w:line="240" w:lineRule="auto"/>
              <w:jc w:val="center"/>
            </w:pPr>
            <w:r>
              <w:rPr>
                <w:color w:val="000000"/>
                <w:sz w:val="12"/>
              </w:rPr>
              <w:t>3</w:t>
            </w:r>
          </w:p>
        </w:tc>
        <w:tc>
          <w:tcPr>
            <w:tcW w:w="1720" w:type="dxa"/>
          </w:tcPr>
          <w:p w14:paraId="4C618217" w14:textId="77777777" w:rsidR="00EE6D44" w:rsidRDefault="00000000">
            <w:pPr>
              <w:spacing w:after="0" w:line="240" w:lineRule="auto"/>
              <w:jc w:val="center"/>
            </w:pPr>
            <w:r>
              <w:rPr>
                <w:color w:val="000000"/>
                <w:sz w:val="12"/>
              </w:rPr>
              <w:t>7</w:t>
            </w:r>
          </w:p>
        </w:tc>
        <w:tc>
          <w:tcPr>
            <w:tcW w:w="1720" w:type="dxa"/>
          </w:tcPr>
          <w:p w14:paraId="53C89A93" w14:textId="77777777" w:rsidR="00EE6D44" w:rsidRDefault="00000000">
            <w:pPr>
              <w:spacing w:after="0" w:line="240" w:lineRule="auto"/>
              <w:jc w:val="center"/>
            </w:pPr>
            <w:r>
              <w:rPr>
                <w:color w:val="000000"/>
                <w:sz w:val="12"/>
              </w:rPr>
              <w:t>15</w:t>
            </w:r>
          </w:p>
        </w:tc>
        <w:tc>
          <w:tcPr>
            <w:tcW w:w="1720" w:type="dxa"/>
          </w:tcPr>
          <w:p w14:paraId="51DEDAA9" w14:textId="77777777" w:rsidR="00EE6D44" w:rsidRDefault="00000000">
            <w:pPr>
              <w:spacing w:after="0" w:line="240" w:lineRule="auto"/>
            </w:pPr>
            <w:r>
              <w:rPr>
                <w:color w:val="000000"/>
                <w:sz w:val="12"/>
              </w:rPr>
              <w:t>Contemporary-art gallery on Carrer de Sant Jaume focused on Mallorcan and island artists, with an emphasis on painting and drawing and a more local profile.</w:t>
            </w:r>
          </w:p>
        </w:tc>
        <w:tc>
          <w:tcPr>
            <w:tcW w:w="1720" w:type="dxa"/>
          </w:tcPr>
          <w:p w14:paraId="6D775664" w14:textId="77777777" w:rsidR="00EE6D44" w:rsidRDefault="00000000">
            <w:pPr>
              <w:spacing w:after="0" w:line="240" w:lineRule="auto"/>
            </w:pPr>
            <w:r>
              <w:rPr>
                <w:color w:val="000000"/>
                <w:sz w:val="12"/>
              </w:rPr>
              <w:t>A reference for understanding the local Mallorcan art scene, complementing the more international galleries. 55/100.</w:t>
            </w:r>
          </w:p>
        </w:tc>
        <w:tc>
          <w:tcPr>
            <w:tcW w:w="1720" w:type="dxa"/>
          </w:tcPr>
          <w:p w14:paraId="163A21BB" w14:textId="77777777" w:rsidR="00EE6D44" w:rsidRDefault="00000000">
            <w:pPr>
              <w:spacing w:after="0" w:line="240" w:lineRule="auto"/>
              <w:jc w:val="center"/>
            </w:pPr>
            <w:r>
              <w:rPr>
                <w:color w:val="000000"/>
                <w:sz w:val="12"/>
              </w:rPr>
              <w:t>39.5733°N, 2.6476°E</w:t>
            </w:r>
          </w:p>
        </w:tc>
      </w:tr>
      <w:tr w:rsidR="00EE6D44" w14:paraId="7D103FF8" w14:textId="77777777">
        <w:trPr>
          <w:cantSplit/>
          <w:jc w:val="center"/>
        </w:trPr>
        <w:tc>
          <w:tcPr>
            <w:tcW w:w="1720" w:type="dxa"/>
          </w:tcPr>
          <w:p w14:paraId="052FFFD9" w14:textId="77777777" w:rsidR="00EE6D44" w:rsidRDefault="00000000">
            <w:pPr>
              <w:spacing w:after="0" w:line="240" w:lineRule="auto"/>
              <w:jc w:val="center"/>
            </w:pPr>
            <w:r>
              <w:rPr>
                <w:color w:val="000000"/>
                <w:sz w:val="12"/>
              </w:rPr>
              <w:t>GA-07</w:t>
            </w:r>
          </w:p>
        </w:tc>
        <w:tc>
          <w:tcPr>
            <w:tcW w:w="1720" w:type="dxa"/>
          </w:tcPr>
          <w:p w14:paraId="1D76ED25" w14:textId="77777777" w:rsidR="00EE6D44" w:rsidRDefault="00000000">
            <w:pPr>
              <w:spacing w:after="0" w:line="240" w:lineRule="auto"/>
            </w:pPr>
            <w:r>
              <w:rPr>
                <w:b/>
                <w:color w:val="000000"/>
                <w:sz w:val="12"/>
              </w:rPr>
              <w:t>ABA ART</w:t>
            </w:r>
          </w:p>
        </w:tc>
        <w:tc>
          <w:tcPr>
            <w:tcW w:w="1720" w:type="dxa"/>
          </w:tcPr>
          <w:p w14:paraId="76745897" w14:textId="77777777" w:rsidR="00EE6D44" w:rsidRDefault="00000000">
            <w:pPr>
              <w:spacing w:after="0" w:line="240" w:lineRule="auto"/>
              <w:jc w:val="center"/>
            </w:pPr>
            <w:r>
              <w:rPr>
                <w:color w:val="000000"/>
                <w:sz w:val="12"/>
              </w:rPr>
              <w:t>5.2</w:t>
            </w:r>
          </w:p>
        </w:tc>
        <w:tc>
          <w:tcPr>
            <w:tcW w:w="1720" w:type="dxa"/>
          </w:tcPr>
          <w:p w14:paraId="687782E0" w14:textId="77777777" w:rsidR="00EE6D44" w:rsidRDefault="00000000">
            <w:pPr>
              <w:spacing w:after="0" w:line="240" w:lineRule="auto"/>
              <w:jc w:val="center"/>
            </w:pPr>
            <w:r>
              <w:rPr>
                <w:color w:val="000000"/>
                <w:sz w:val="12"/>
              </w:rPr>
              <w:t>3</w:t>
            </w:r>
          </w:p>
        </w:tc>
        <w:tc>
          <w:tcPr>
            <w:tcW w:w="1720" w:type="dxa"/>
          </w:tcPr>
          <w:p w14:paraId="4BE4CC7A" w14:textId="77777777" w:rsidR="00EE6D44" w:rsidRDefault="00000000">
            <w:pPr>
              <w:spacing w:after="0" w:line="240" w:lineRule="auto"/>
              <w:jc w:val="center"/>
            </w:pPr>
            <w:r>
              <w:rPr>
                <w:color w:val="000000"/>
                <w:sz w:val="12"/>
              </w:rPr>
              <w:t>4</w:t>
            </w:r>
          </w:p>
        </w:tc>
        <w:tc>
          <w:tcPr>
            <w:tcW w:w="1720" w:type="dxa"/>
          </w:tcPr>
          <w:p w14:paraId="23853CE3" w14:textId="77777777" w:rsidR="00EE6D44" w:rsidRDefault="00000000">
            <w:pPr>
              <w:spacing w:after="0" w:line="240" w:lineRule="auto"/>
              <w:jc w:val="center"/>
            </w:pPr>
            <w:r>
              <w:rPr>
                <w:color w:val="000000"/>
                <w:sz w:val="12"/>
              </w:rPr>
              <w:t>15</w:t>
            </w:r>
          </w:p>
        </w:tc>
        <w:tc>
          <w:tcPr>
            <w:tcW w:w="1720" w:type="dxa"/>
          </w:tcPr>
          <w:p w14:paraId="497D9EC4" w14:textId="77777777" w:rsidR="00EE6D44" w:rsidRDefault="00000000">
            <w:pPr>
              <w:spacing w:after="0" w:line="240" w:lineRule="auto"/>
            </w:pPr>
            <w:r>
              <w:rPr>
                <w:color w:val="000000"/>
                <w:sz w:val="12"/>
              </w:rPr>
              <w:t>Contemporary-art gallery and project rooms on Costa de Santa Creu, backing emerging local and international artists with short exhibition cycles and experimental proposals.</w:t>
            </w:r>
          </w:p>
        </w:tc>
        <w:tc>
          <w:tcPr>
            <w:tcW w:w="1720" w:type="dxa"/>
          </w:tcPr>
          <w:p w14:paraId="734097EC" w14:textId="77777777" w:rsidR="00EE6D44" w:rsidRDefault="00000000">
            <w:pPr>
              <w:spacing w:after="0" w:line="240" w:lineRule="auto"/>
            </w:pPr>
            <w:r>
              <w:rPr>
                <w:color w:val="000000"/>
                <w:sz w:val="12"/>
              </w:rPr>
              <w:t>A dynamic gallery on the Born axis whose emerging profile sets it apart from the more established circuit. 52/100.</w:t>
            </w:r>
          </w:p>
        </w:tc>
        <w:tc>
          <w:tcPr>
            <w:tcW w:w="1720" w:type="dxa"/>
          </w:tcPr>
          <w:p w14:paraId="101126F5" w14:textId="77777777" w:rsidR="00EE6D44" w:rsidRDefault="00000000">
            <w:pPr>
              <w:spacing w:after="0" w:line="240" w:lineRule="auto"/>
              <w:jc w:val="center"/>
            </w:pPr>
            <w:r>
              <w:rPr>
                <w:color w:val="000000"/>
                <w:sz w:val="12"/>
              </w:rPr>
              <w:t>39.5707°N, 2.6437°E</w:t>
            </w:r>
          </w:p>
        </w:tc>
      </w:tr>
      <w:tr w:rsidR="00EE6D44" w14:paraId="4FCD3329" w14:textId="77777777">
        <w:trPr>
          <w:cantSplit/>
          <w:jc w:val="center"/>
        </w:trPr>
        <w:tc>
          <w:tcPr>
            <w:tcW w:w="1720" w:type="dxa"/>
          </w:tcPr>
          <w:p w14:paraId="73730B6C" w14:textId="77777777" w:rsidR="00EE6D44" w:rsidRDefault="00000000">
            <w:pPr>
              <w:spacing w:after="0" w:line="240" w:lineRule="auto"/>
              <w:jc w:val="center"/>
            </w:pPr>
            <w:r>
              <w:rPr>
                <w:color w:val="000000"/>
                <w:sz w:val="12"/>
              </w:rPr>
              <w:t>GA-08</w:t>
            </w:r>
          </w:p>
        </w:tc>
        <w:tc>
          <w:tcPr>
            <w:tcW w:w="1720" w:type="dxa"/>
          </w:tcPr>
          <w:p w14:paraId="1F8A11AB" w14:textId="77777777" w:rsidR="00EE6D44" w:rsidRDefault="00000000">
            <w:pPr>
              <w:spacing w:after="0" w:line="240" w:lineRule="auto"/>
            </w:pPr>
            <w:r>
              <w:rPr>
                <w:b/>
                <w:color w:val="000000"/>
                <w:sz w:val="12"/>
              </w:rPr>
              <w:t>BALAZSI GALLERY</w:t>
            </w:r>
          </w:p>
        </w:tc>
        <w:tc>
          <w:tcPr>
            <w:tcW w:w="1720" w:type="dxa"/>
          </w:tcPr>
          <w:p w14:paraId="0ED48219" w14:textId="77777777" w:rsidR="00EE6D44" w:rsidRDefault="00000000">
            <w:pPr>
              <w:spacing w:after="0" w:line="240" w:lineRule="auto"/>
              <w:jc w:val="center"/>
            </w:pPr>
            <w:r>
              <w:rPr>
                <w:color w:val="000000"/>
                <w:sz w:val="12"/>
              </w:rPr>
              <w:t>4.8</w:t>
            </w:r>
          </w:p>
        </w:tc>
        <w:tc>
          <w:tcPr>
            <w:tcW w:w="1720" w:type="dxa"/>
          </w:tcPr>
          <w:p w14:paraId="098FBCAC" w14:textId="77777777" w:rsidR="00EE6D44" w:rsidRDefault="00000000">
            <w:pPr>
              <w:spacing w:after="0" w:line="240" w:lineRule="auto"/>
              <w:jc w:val="center"/>
            </w:pPr>
            <w:r>
              <w:rPr>
                <w:color w:val="000000"/>
                <w:sz w:val="12"/>
              </w:rPr>
              <w:t>3</w:t>
            </w:r>
          </w:p>
        </w:tc>
        <w:tc>
          <w:tcPr>
            <w:tcW w:w="1720" w:type="dxa"/>
          </w:tcPr>
          <w:p w14:paraId="6A45BFD0" w14:textId="77777777" w:rsidR="00EE6D44" w:rsidRDefault="00000000">
            <w:pPr>
              <w:spacing w:after="0" w:line="240" w:lineRule="auto"/>
              <w:jc w:val="center"/>
            </w:pPr>
            <w:r>
              <w:rPr>
                <w:color w:val="000000"/>
                <w:sz w:val="12"/>
              </w:rPr>
              <w:t>7</w:t>
            </w:r>
          </w:p>
        </w:tc>
        <w:tc>
          <w:tcPr>
            <w:tcW w:w="1720" w:type="dxa"/>
          </w:tcPr>
          <w:p w14:paraId="10DC8AA6" w14:textId="77777777" w:rsidR="00EE6D44" w:rsidRDefault="00000000">
            <w:pPr>
              <w:spacing w:after="0" w:line="240" w:lineRule="auto"/>
              <w:jc w:val="center"/>
            </w:pPr>
            <w:r>
              <w:rPr>
                <w:color w:val="000000"/>
                <w:sz w:val="12"/>
              </w:rPr>
              <w:t>15</w:t>
            </w:r>
          </w:p>
        </w:tc>
        <w:tc>
          <w:tcPr>
            <w:tcW w:w="1720" w:type="dxa"/>
          </w:tcPr>
          <w:p w14:paraId="77BFADFC" w14:textId="77777777" w:rsidR="00EE6D44" w:rsidRDefault="00000000">
            <w:pPr>
              <w:spacing w:after="0" w:line="240" w:lineRule="auto"/>
            </w:pPr>
            <w:r>
              <w:rPr>
                <w:color w:val="000000"/>
                <w:sz w:val="12"/>
              </w:rPr>
              <w:t>Contemporary-art gallery on Carrer de la Victòria with a mixed programme of national and international artists; a mid-sized space with good access from the Born.</w:t>
            </w:r>
          </w:p>
        </w:tc>
        <w:tc>
          <w:tcPr>
            <w:tcW w:w="1720" w:type="dxa"/>
          </w:tcPr>
          <w:p w14:paraId="0F8298C8" w14:textId="77777777" w:rsidR="00EE6D44" w:rsidRDefault="00000000">
            <w:pPr>
              <w:spacing w:after="0" w:line="240" w:lineRule="auto"/>
            </w:pPr>
            <w:r>
              <w:rPr>
                <w:color w:val="000000"/>
                <w:sz w:val="12"/>
              </w:rPr>
              <w:t>A gallery of growing interest, well placed on the Born-galleries axis, chiefly of interest to collectors. 48/100.</w:t>
            </w:r>
          </w:p>
        </w:tc>
        <w:tc>
          <w:tcPr>
            <w:tcW w:w="1720" w:type="dxa"/>
          </w:tcPr>
          <w:p w14:paraId="202BEA6E" w14:textId="77777777" w:rsidR="00EE6D44" w:rsidRDefault="00000000">
            <w:pPr>
              <w:spacing w:after="0" w:line="240" w:lineRule="auto"/>
              <w:jc w:val="center"/>
            </w:pPr>
            <w:r>
              <w:rPr>
                <w:color w:val="000000"/>
                <w:sz w:val="12"/>
              </w:rPr>
              <w:t>39.5693°N, 2.6491°E</w:t>
            </w:r>
          </w:p>
        </w:tc>
      </w:tr>
      <w:tr w:rsidR="00EE6D44" w14:paraId="17EA8462" w14:textId="77777777">
        <w:trPr>
          <w:cantSplit/>
          <w:jc w:val="center"/>
        </w:trPr>
        <w:tc>
          <w:tcPr>
            <w:tcW w:w="1720" w:type="dxa"/>
          </w:tcPr>
          <w:p w14:paraId="0E308463" w14:textId="77777777" w:rsidR="00EE6D44" w:rsidRDefault="00000000">
            <w:pPr>
              <w:spacing w:after="0" w:line="240" w:lineRule="auto"/>
              <w:jc w:val="center"/>
            </w:pPr>
            <w:r>
              <w:rPr>
                <w:color w:val="000000"/>
                <w:sz w:val="12"/>
              </w:rPr>
              <w:t>GA-09</w:t>
            </w:r>
          </w:p>
        </w:tc>
        <w:tc>
          <w:tcPr>
            <w:tcW w:w="1720" w:type="dxa"/>
          </w:tcPr>
          <w:p w14:paraId="7653914B" w14:textId="77777777" w:rsidR="00EE6D44" w:rsidRDefault="00000000">
            <w:pPr>
              <w:spacing w:after="0" w:line="240" w:lineRule="auto"/>
            </w:pPr>
            <w:r>
              <w:rPr>
                <w:b/>
                <w:color w:val="000000"/>
                <w:sz w:val="12"/>
              </w:rPr>
              <w:t>6a Taller i Galeria d'Art</w:t>
            </w:r>
          </w:p>
        </w:tc>
        <w:tc>
          <w:tcPr>
            <w:tcW w:w="1720" w:type="dxa"/>
          </w:tcPr>
          <w:p w14:paraId="7EF9E773" w14:textId="77777777" w:rsidR="00EE6D44" w:rsidRDefault="00000000">
            <w:pPr>
              <w:spacing w:after="0" w:line="240" w:lineRule="auto"/>
              <w:jc w:val="center"/>
            </w:pPr>
            <w:r>
              <w:rPr>
                <w:color w:val="000000"/>
                <w:sz w:val="12"/>
              </w:rPr>
              <w:t>4.5</w:t>
            </w:r>
          </w:p>
        </w:tc>
        <w:tc>
          <w:tcPr>
            <w:tcW w:w="1720" w:type="dxa"/>
          </w:tcPr>
          <w:p w14:paraId="543114B2" w14:textId="77777777" w:rsidR="00EE6D44" w:rsidRDefault="00000000">
            <w:pPr>
              <w:spacing w:after="0" w:line="240" w:lineRule="auto"/>
              <w:jc w:val="center"/>
            </w:pPr>
            <w:r>
              <w:rPr>
                <w:color w:val="000000"/>
                <w:sz w:val="12"/>
              </w:rPr>
              <w:t>3</w:t>
            </w:r>
          </w:p>
        </w:tc>
        <w:tc>
          <w:tcPr>
            <w:tcW w:w="1720" w:type="dxa"/>
          </w:tcPr>
          <w:p w14:paraId="79F3DC7C" w14:textId="77777777" w:rsidR="00EE6D44" w:rsidRDefault="00000000">
            <w:pPr>
              <w:spacing w:after="0" w:line="240" w:lineRule="auto"/>
              <w:jc w:val="center"/>
            </w:pPr>
            <w:r>
              <w:rPr>
                <w:color w:val="000000"/>
                <w:sz w:val="12"/>
              </w:rPr>
              <w:t>6</w:t>
            </w:r>
          </w:p>
        </w:tc>
        <w:tc>
          <w:tcPr>
            <w:tcW w:w="1720" w:type="dxa"/>
          </w:tcPr>
          <w:p w14:paraId="1B5E6980" w14:textId="77777777" w:rsidR="00EE6D44" w:rsidRDefault="00000000">
            <w:pPr>
              <w:spacing w:after="0" w:line="240" w:lineRule="auto"/>
              <w:jc w:val="center"/>
            </w:pPr>
            <w:r>
              <w:rPr>
                <w:color w:val="000000"/>
                <w:sz w:val="12"/>
              </w:rPr>
              <w:t>15</w:t>
            </w:r>
          </w:p>
        </w:tc>
        <w:tc>
          <w:tcPr>
            <w:tcW w:w="1720" w:type="dxa"/>
          </w:tcPr>
          <w:p w14:paraId="10020F12" w14:textId="77777777" w:rsidR="00EE6D44" w:rsidRDefault="00000000">
            <w:pPr>
              <w:spacing w:after="0" w:line="240" w:lineRule="auto"/>
            </w:pPr>
            <w:r>
              <w:rPr>
                <w:color w:val="000000"/>
                <w:sz w:val="12"/>
              </w:rPr>
              <w:t>A hybrid artist's workshop and exhibition space on Carrer de Puresa, deep in the Gothic quarter, with a locally produced craft and visual-art programme.</w:t>
            </w:r>
          </w:p>
        </w:tc>
        <w:tc>
          <w:tcPr>
            <w:tcW w:w="1720" w:type="dxa"/>
          </w:tcPr>
          <w:p w14:paraId="3A08E887" w14:textId="77777777" w:rsidR="00EE6D44" w:rsidRDefault="00000000">
            <w:pPr>
              <w:spacing w:after="0" w:line="240" w:lineRule="auto"/>
            </w:pPr>
            <w:r>
              <w:rPr>
                <w:color w:val="000000"/>
                <w:sz w:val="12"/>
              </w:rPr>
              <w:t>Interesting for its hybrid function and off-circuit location, adding authenticity and urban texture to the route. 45/100.</w:t>
            </w:r>
          </w:p>
        </w:tc>
        <w:tc>
          <w:tcPr>
            <w:tcW w:w="1720" w:type="dxa"/>
          </w:tcPr>
          <w:p w14:paraId="02CD455C" w14:textId="77777777" w:rsidR="00EE6D44" w:rsidRDefault="00000000">
            <w:pPr>
              <w:spacing w:after="0" w:line="240" w:lineRule="auto"/>
              <w:jc w:val="center"/>
            </w:pPr>
            <w:r>
              <w:rPr>
                <w:color w:val="000000"/>
                <w:sz w:val="12"/>
              </w:rPr>
              <w:t>39.5675°N, 2.6508°E</w:t>
            </w:r>
          </w:p>
        </w:tc>
      </w:tr>
    </w:tbl>
    <w:p w14:paraId="1AE572A8" w14:textId="77777777" w:rsidR="00EE6D44" w:rsidRDefault="00000000">
      <w:pPr>
        <w:keepNext/>
        <w:spacing w:before="100" w:after="60"/>
      </w:pPr>
      <w:r>
        <w:rPr>
          <w:b/>
          <w:color w:val="000000"/>
          <w:sz w:val="17"/>
        </w:rPr>
        <w:t>Table S1 (continued)  Urban spaces of tourist interest (27 POIs)</w:t>
      </w:r>
    </w:p>
    <w:tbl>
      <w:tblPr>
        <w:tblStyle w:val="Tablaconcuadrcula"/>
        <w:tblW w:w="0" w:type="auto"/>
        <w:jc w:val="center"/>
        <w:tblLayout w:type="fixed"/>
        <w:tblLook w:val="04A0" w:firstRow="1" w:lastRow="0" w:firstColumn="1" w:lastColumn="0" w:noHBand="0" w:noVBand="1"/>
      </w:tblPr>
      <w:tblGrid>
        <w:gridCol w:w="1720"/>
        <w:gridCol w:w="1720"/>
        <w:gridCol w:w="1720"/>
        <w:gridCol w:w="1720"/>
        <w:gridCol w:w="1720"/>
        <w:gridCol w:w="1720"/>
        <w:gridCol w:w="1720"/>
        <w:gridCol w:w="1720"/>
        <w:gridCol w:w="1720"/>
      </w:tblGrid>
      <w:tr w:rsidR="00EE6D44" w14:paraId="70A22640" w14:textId="77777777">
        <w:trPr>
          <w:tblHeader/>
          <w:jc w:val="center"/>
        </w:trPr>
        <w:tc>
          <w:tcPr>
            <w:tcW w:w="1720" w:type="dxa"/>
            <w:shd w:val="clear" w:color="auto" w:fill="E7E6E6"/>
            <w:vAlign w:val="center"/>
          </w:tcPr>
          <w:p w14:paraId="6F6C5359" w14:textId="77777777" w:rsidR="00EE6D44" w:rsidRDefault="00000000">
            <w:pPr>
              <w:spacing w:after="0" w:line="240" w:lineRule="auto"/>
              <w:jc w:val="center"/>
            </w:pPr>
            <w:r>
              <w:rPr>
                <w:b/>
                <w:color w:val="000000"/>
                <w:sz w:val="12"/>
              </w:rPr>
              <w:t>Code</w:t>
            </w:r>
          </w:p>
        </w:tc>
        <w:tc>
          <w:tcPr>
            <w:tcW w:w="1720" w:type="dxa"/>
            <w:shd w:val="clear" w:color="auto" w:fill="E7E6E6"/>
            <w:vAlign w:val="center"/>
          </w:tcPr>
          <w:p w14:paraId="29C65FA4" w14:textId="77777777" w:rsidR="00EE6D44" w:rsidRDefault="00000000">
            <w:pPr>
              <w:spacing w:after="0" w:line="240" w:lineRule="auto"/>
              <w:jc w:val="center"/>
            </w:pPr>
            <w:r>
              <w:rPr>
                <w:b/>
                <w:color w:val="000000"/>
                <w:sz w:val="12"/>
              </w:rPr>
              <w:t>POI</w:t>
            </w:r>
          </w:p>
        </w:tc>
        <w:tc>
          <w:tcPr>
            <w:tcW w:w="1720" w:type="dxa"/>
            <w:shd w:val="clear" w:color="auto" w:fill="E7E6E6"/>
            <w:vAlign w:val="center"/>
          </w:tcPr>
          <w:p w14:paraId="3A4FD60B" w14:textId="77777777" w:rsidR="00EE6D44" w:rsidRDefault="00000000">
            <w:pPr>
              <w:spacing w:after="0" w:line="240" w:lineRule="auto"/>
              <w:jc w:val="center"/>
            </w:pPr>
            <w:r>
              <w:rPr>
                <w:b/>
                <w:color w:val="000000"/>
                <w:sz w:val="12"/>
              </w:rPr>
              <w:t>Tourism value</w:t>
            </w:r>
          </w:p>
        </w:tc>
        <w:tc>
          <w:tcPr>
            <w:tcW w:w="1720" w:type="dxa"/>
            <w:shd w:val="clear" w:color="auto" w:fill="E7E6E6"/>
            <w:vAlign w:val="center"/>
          </w:tcPr>
          <w:p w14:paraId="23D33811" w14:textId="77777777" w:rsidR="00EE6D44" w:rsidRDefault="00000000">
            <w:pPr>
              <w:spacing w:after="0" w:line="240" w:lineRule="auto"/>
              <w:jc w:val="center"/>
            </w:pPr>
            <w:r>
              <w:rPr>
                <w:b/>
                <w:color w:val="000000"/>
                <w:sz w:val="12"/>
              </w:rPr>
              <w:t>Nodal pressure</w:t>
            </w:r>
          </w:p>
        </w:tc>
        <w:tc>
          <w:tcPr>
            <w:tcW w:w="1720" w:type="dxa"/>
            <w:shd w:val="clear" w:color="auto" w:fill="E7E6E6"/>
            <w:vAlign w:val="center"/>
          </w:tcPr>
          <w:p w14:paraId="791AB65E" w14:textId="77777777" w:rsidR="00EE6D44" w:rsidRDefault="00000000">
            <w:pPr>
              <w:spacing w:after="0" w:line="240" w:lineRule="auto"/>
              <w:jc w:val="center"/>
            </w:pPr>
            <w:r>
              <w:rPr>
                <w:b/>
                <w:color w:val="000000"/>
                <w:sz w:val="12"/>
              </w:rPr>
              <w:t>Zonal pressure</w:t>
            </w:r>
          </w:p>
        </w:tc>
        <w:tc>
          <w:tcPr>
            <w:tcW w:w="1720" w:type="dxa"/>
            <w:shd w:val="clear" w:color="auto" w:fill="E7E6E6"/>
            <w:vAlign w:val="center"/>
          </w:tcPr>
          <w:p w14:paraId="10D33E52" w14:textId="77777777" w:rsidR="00EE6D44" w:rsidRDefault="00000000">
            <w:pPr>
              <w:spacing w:after="0" w:line="240" w:lineRule="auto"/>
              <w:jc w:val="center"/>
            </w:pPr>
            <w:r>
              <w:rPr>
                <w:b/>
                <w:color w:val="000000"/>
                <w:sz w:val="12"/>
              </w:rPr>
              <w:t>Expected visit (min)</w:t>
            </w:r>
          </w:p>
        </w:tc>
        <w:tc>
          <w:tcPr>
            <w:tcW w:w="1720" w:type="dxa"/>
            <w:shd w:val="clear" w:color="auto" w:fill="E7E6E6"/>
            <w:vAlign w:val="center"/>
          </w:tcPr>
          <w:p w14:paraId="130A812B" w14:textId="77777777" w:rsidR="00EE6D44" w:rsidRDefault="00000000">
            <w:pPr>
              <w:spacing w:after="0" w:line="240" w:lineRule="auto"/>
              <w:jc w:val="center"/>
            </w:pPr>
            <w:r>
              <w:rPr>
                <w:b/>
                <w:color w:val="000000"/>
                <w:sz w:val="12"/>
              </w:rPr>
              <w:t>Description</w:t>
            </w:r>
          </w:p>
        </w:tc>
        <w:tc>
          <w:tcPr>
            <w:tcW w:w="1720" w:type="dxa"/>
            <w:shd w:val="clear" w:color="auto" w:fill="E7E6E6"/>
            <w:vAlign w:val="center"/>
          </w:tcPr>
          <w:p w14:paraId="150A1D00" w14:textId="77777777" w:rsidR="00EE6D44" w:rsidRDefault="00000000">
            <w:pPr>
              <w:spacing w:after="0" w:line="240" w:lineRule="auto"/>
              <w:jc w:val="center"/>
            </w:pPr>
            <w:r>
              <w:rPr>
                <w:b/>
                <w:color w:val="000000"/>
                <w:sz w:val="12"/>
              </w:rPr>
              <w:t>Value rationale</w:t>
            </w:r>
          </w:p>
        </w:tc>
        <w:tc>
          <w:tcPr>
            <w:tcW w:w="1720" w:type="dxa"/>
            <w:shd w:val="clear" w:color="auto" w:fill="E7E6E6"/>
            <w:vAlign w:val="center"/>
          </w:tcPr>
          <w:p w14:paraId="40073C54" w14:textId="77777777" w:rsidR="00EE6D44" w:rsidRDefault="00000000">
            <w:pPr>
              <w:spacing w:after="0" w:line="240" w:lineRule="auto"/>
              <w:jc w:val="center"/>
            </w:pPr>
            <w:r>
              <w:rPr>
                <w:b/>
                <w:color w:val="000000"/>
                <w:sz w:val="12"/>
              </w:rPr>
              <w:t>Coordinates</w:t>
            </w:r>
          </w:p>
        </w:tc>
      </w:tr>
      <w:tr w:rsidR="00EE6D44" w14:paraId="2618050E" w14:textId="77777777">
        <w:trPr>
          <w:cantSplit/>
          <w:jc w:val="center"/>
        </w:trPr>
        <w:tc>
          <w:tcPr>
            <w:tcW w:w="1720" w:type="dxa"/>
          </w:tcPr>
          <w:p w14:paraId="17A246E2" w14:textId="77777777" w:rsidR="00EE6D44" w:rsidRDefault="00000000">
            <w:pPr>
              <w:spacing w:after="0" w:line="240" w:lineRule="auto"/>
              <w:jc w:val="center"/>
            </w:pPr>
            <w:r>
              <w:rPr>
                <w:color w:val="000000"/>
                <w:sz w:val="12"/>
              </w:rPr>
              <w:lastRenderedPageBreak/>
              <w:t>US-01</w:t>
            </w:r>
          </w:p>
        </w:tc>
        <w:tc>
          <w:tcPr>
            <w:tcW w:w="1720" w:type="dxa"/>
          </w:tcPr>
          <w:p w14:paraId="478619A7" w14:textId="77777777" w:rsidR="00EE6D44" w:rsidRDefault="00000000">
            <w:pPr>
              <w:spacing w:after="0" w:line="240" w:lineRule="auto"/>
            </w:pPr>
            <w:r>
              <w:rPr>
                <w:b/>
                <w:color w:val="000000"/>
                <w:sz w:val="12"/>
              </w:rPr>
              <w:t>Born / Passeig del Born</w:t>
            </w:r>
          </w:p>
        </w:tc>
        <w:tc>
          <w:tcPr>
            <w:tcW w:w="1720" w:type="dxa"/>
          </w:tcPr>
          <w:p w14:paraId="7E92F56E" w14:textId="77777777" w:rsidR="00EE6D44" w:rsidRDefault="00000000">
            <w:pPr>
              <w:spacing w:after="0" w:line="240" w:lineRule="auto"/>
              <w:jc w:val="center"/>
            </w:pPr>
            <w:r>
              <w:rPr>
                <w:color w:val="000000"/>
                <w:sz w:val="12"/>
              </w:rPr>
              <w:t>9</w:t>
            </w:r>
          </w:p>
        </w:tc>
        <w:tc>
          <w:tcPr>
            <w:tcW w:w="1720" w:type="dxa"/>
          </w:tcPr>
          <w:p w14:paraId="66DE6E07" w14:textId="77777777" w:rsidR="00EE6D44" w:rsidRDefault="00000000">
            <w:pPr>
              <w:spacing w:after="0" w:line="240" w:lineRule="auto"/>
              <w:jc w:val="center"/>
            </w:pPr>
            <w:r>
              <w:rPr>
                <w:color w:val="000000"/>
                <w:sz w:val="12"/>
              </w:rPr>
              <w:t>8</w:t>
            </w:r>
          </w:p>
        </w:tc>
        <w:tc>
          <w:tcPr>
            <w:tcW w:w="1720" w:type="dxa"/>
          </w:tcPr>
          <w:p w14:paraId="7E2FE020" w14:textId="77777777" w:rsidR="00EE6D44" w:rsidRDefault="00000000">
            <w:pPr>
              <w:spacing w:after="0" w:line="240" w:lineRule="auto"/>
              <w:jc w:val="center"/>
            </w:pPr>
            <w:r>
              <w:rPr>
                <w:color w:val="000000"/>
                <w:sz w:val="12"/>
              </w:rPr>
              <w:t>10</w:t>
            </w:r>
          </w:p>
        </w:tc>
        <w:tc>
          <w:tcPr>
            <w:tcW w:w="1720" w:type="dxa"/>
          </w:tcPr>
          <w:p w14:paraId="0DB626CF" w14:textId="77777777" w:rsidR="00EE6D44" w:rsidRDefault="00000000">
            <w:pPr>
              <w:spacing w:after="0" w:line="240" w:lineRule="auto"/>
              <w:jc w:val="center"/>
            </w:pPr>
            <w:r>
              <w:rPr>
                <w:color w:val="000000"/>
                <w:sz w:val="12"/>
              </w:rPr>
              <w:t>15</w:t>
            </w:r>
          </w:p>
        </w:tc>
        <w:tc>
          <w:tcPr>
            <w:tcW w:w="1720" w:type="dxa"/>
          </w:tcPr>
          <w:p w14:paraId="1FFB9E5B" w14:textId="77777777" w:rsidR="00EE6D44" w:rsidRDefault="00000000">
            <w:pPr>
              <w:spacing w:after="0" w:line="240" w:lineRule="auto"/>
            </w:pPr>
            <w:r>
              <w:rPr>
                <w:color w:val="000000"/>
                <w:sz w:val="12"/>
              </w:rPr>
              <w:t>Palma's most emblematic promenade: a tree-lined boulevard of ancient elms, terraces, galleries and historic architecture, linking the Cathedral front to the shopping district.</w:t>
            </w:r>
          </w:p>
        </w:tc>
        <w:tc>
          <w:tcPr>
            <w:tcW w:w="1720" w:type="dxa"/>
          </w:tcPr>
          <w:p w14:paraId="12F6C3A8" w14:textId="77777777" w:rsidR="00EE6D44" w:rsidRDefault="00000000">
            <w:pPr>
              <w:spacing w:after="0" w:line="240" w:lineRule="auto"/>
            </w:pPr>
            <w:r>
              <w:rPr>
                <w:color w:val="000000"/>
                <w:sz w:val="12"/>
              </w:rPr>
              <w:t>The city's reference urban axis, with the greatest concentration of historic architecture, galleries and terraces; an important pedestrian axis. 90/100.</w:t>
            </w:r>
          </w:p>
        </w:tc>
        <w:tc>
          <w:tcPr>
            <w:tcW w:w="1720" w:type="dxa"/>
          </w:tcPr>
          <w:p w14:paraId="1FBCB928" w14:textId="77777777" w:rsidR="00EE6D44" w:rsidRDefault="00000000">
            <w:pPr>
              <w:spacing w:after="0" w:line="240" w:lineRule="auto"/>
              <w:jc w:val="center"/>
            </w:pPr>
            <w:r>
              <w:rPr>
                <w:color w:val="000000"/>
                <w:sz w:val="12"/>
              </w:rPr>
              <w:t>39.5700°N, 2.6464°E</w:t>
            </w:r>
          </w:p>
        </w:tc>
      </w:tr>
      <w:tr w:rsidR="00EE6D44" w14:paraId="7AAFDA6D" w14:textId="77777777">
        <w:trPr>
          <w:cantSplit/>
          <w:jc w:val="center"/>
        </w:trPr>
        <w:tc>
          <w:tcPr>
            <w:tcW w:w="1720" w:type="dxa"/>
          </w:tcPr>
          <w:p w14:paraId="0286B58B" w14:textId="77777777" w:rsidR="00EE6D44" w:rsidRDefault="00000000">
            <w:pPr>
              <w:spacing w:after="0" w:line="240" w:lineRule="auto"/>
              <w:jc w:val="center"/>
            </w:pPr>
            <w:r>
              <w:rPr>
                <w:color w:val="000000"/>
                <w:sz w:val="12"/>
              </w:rPr>
              <w:t>US-02</w:t>
            </w:r>
          </w:p>
        </w:tc>
        <w:tc>
          <w:tcPr>
            <w:tcW w:w="1720" w:type="dxa"/>
          </w:tcPr>
          <w:p w14:paraId="04EF459B" w14:textId="77777777" w:rsidR="00EE6D44" w:rsidRDefault="00000000">
            <w:pPr>
              <w:spacing w:after="0" w:line="240" w:lineRule="auto"/>
            </w:pPr>
            <w:r>
              <w:rPr>
                <w:b/>
                <w:color w:val="000000"/>
                <w:sz w:val="12"/>
              </w:rPr>
              <w:t>Costa de la Seu</w:t>
            </w:r>
          </w:p>
        </w:tc>
        <w:tc>
          <w:tcPr>
            <w:tcW w:w="1720" w:type="dxa"/>
          </w:tcPr>
          <w:p w14:paraId="6A4DEFF3" w14:textId="77777777" w:rsidR="00EE6D44" w:rsidRDefault="00000000">
            <w:pPr>
              <w:spacing w:after="0" w:line="240" w:lineRule="auto"/>
              <w:jc w:val="center"/>
            </w:pPr>
            <w:r>
              <w:rPr>
                <w:color w:val="000000"/>
                <w:sz w:val="12"/>
              </w:rPr>
              <w:t>8.5</w:t>
            </w:r>
          </w:p>
        </w:tc>
        <w:tc>
          <w:tcPr>
            <w:tcW w:w="1720" w:type="dxa"/>
          </w:tcPr>
          <w:p w14:paraId="4AFB274B" w14:textId="77777777" w:rsidR="00EE6D44" w:rsidRDefault="00000000">
            <w:pPr>
              <w:spacing w:after="0" w:line="240" w:lineRule="auto"/>
              <w:jc w:val="center"/>
            </w:pPr>
            <w:r>
              <w:rPr>
                <w:color w:val="000000"/>
                <w:sz w:val="12"/>
              </w:rPr>
              <w:t>4</w:t>
            </w:r>
          </w:p>
        </w:tc>
        <w:tc>
          <w:tcPr>
            <w:tcW w:w="1720" w:type="dxa"/>
          </w:tcPr>
          <w:p w14:paraId="201F33A0" w14:textId="77777777" w:rsidR="00EE6D44" w:rsidRDefault="00000000">
            <w:pPr>
              <w:spacing w:after="0" w:line="240" w:lineRule="auto"/>
              <w:jc w:val="center"/>
            </w:pPr>
            <w:r>
              <w:rPr>
                <w:color w:val="000000"/>
                <w:sz w:val="12"/>
              </w:rPr>
              <w:t>7</w:t>
            </w:r>
          </w:p>
        </w:tc>
        <w:tc>
          <w:tcPr>
            <w:tcW w:w="1720" w:type="dxa"/>
          </w:tcPr>
          <w:p w14:paraId="680C509F" w14:textId="77777777" w:rsidR="00EE6D44" w:rsidRDefault="00000000">
            <w:pPr>
              <w:spacing w:after="0" w:line="240" w:lineRule="auto"/>
              <w:jc w:val="center"/>
            </w:pPr>
            <w:r>
              <w:rPr>
                <w:color w:val="000000"/>
                <w:sz w:val="12"/>
              </w:rPr>
              <w:t>10</w:t>
            </w:r>
          </w:p>
        </w:tc>
        <w:tc>
          <w:tcPr>
            <w:tcW w:w="1720" w:type="dxa"/>
          </w:tcPr>
          <w:p w14:paraId="3B7DD940" w14:textId="77777777" w:rsidR="00EE6D44" w:rsidRDefault="00000000">
            <w:pPr>
              <w:spacing w:after="0" w:line="240" w:lineRule="auto"/>
            </w:pPr>
            <w:r>
              <w:rPr>
                <w:color w:val="000000"/>
                <w:sz w:val="12"/>
              </w:rPr>
              <w:t>A promenade at the foot of the Cathedral's south wall between the Parc de la Mar and the Almudaina-Palma's most photographed image: cathedral, Gothic wall and lake reflection.</w:t>
            </w:r>
          </w:p>
        </w:tc>
        <w:tc>
          <w:tcPr>
            <w:tcW w:w="1720" w:type="dxa"/>
          </w:tcPr>
          <w:p w14:paraId="66043EE5" w14:textId="77777777" w:rsidR="00EE6D44" w:rsidRDefault="00000000">
            <w:pPr>
              <w:spacing w:after="0" w:line="240" w:lineRule="auto"/>
            </w:pPr>
            <w:r>
              <w:rPr>
                <w:color w:val="000000"/>
                <w:sz w:val="12"/>
              </w:rPr>
              <w:t>A well-known pedestrian route; the view of the Cathedral from here is a prominent view of Palma's waterfront. 85/100.</w:t>
            </w:r>
          </w:p>
        </w:tc>
        <w:tc>
          <w:tcPr>
            <w:tcW w:w="1720" w:type="dxa"/>
          </w:tcPr>
          <w:p w14:paraId="4BEDBE71" w14:textId="77777777" w:rsidR="00EE6D44" w:rsidRDefault="00000000">
            <w:pPr>
              <w:spacing w:after="0" w:line="240" w:lineRule="auto"/>
              <w:jc w:val="center"/>
            </w:pPr>
            <w:r>
              <w:rPr>
                <w:color w:val="000000"/>
                <w:sz w:val="12"/>
              </w:rPr>
              <w:t>39.5685°N, 2.6475°E</w:t>
            </w:r>
          </w:p>
        </w:tc>
      </w:tr>
      <w:tr w:rsidR="00EE6D44" w14:paraId="78651D4B" w14:textId="77777777">
        <w:trPr>
          <w:cantSplit/>
          <w:jc w:val="center"/>
        </w:trPr>
        <w:tc>
          <w:tcPr>
            <w:tcW w:w="1720" w:type="dxa"/>
          </w:tcPr>
          <w:p w14:paraId="475B7E95" w14:textId="77777777" w:rsidR="00EE6D44" w:rsidRDefault="00000000">
            <w:pPr>
              <w:spacing w:after="0" w:line="240" w:lineRule="auto"/>
              <w:jc w:val="center"/>
            </w:pPr>
            <w:r>
              <w:rPr>
                <w:color w:val="000000"/>
                <w:sz w:val="12"/>
              </w:rPr>
              <w:t>US-03</w:t>
            </w:r>
          </w:p>
        </w:tc>
        <w:tc>
          <w:tcPr>
            <w:tcW w:w="1720" w:type="dxa"/>
          </w:tcPr>
          <w:p w14:paraId="1C14050E" w14:textId="77777777" w:rsidR="00EE6D44" w:rsidRDefault="00000000">
            <w:pPr>
              <w:spacing w:after="0" w:line="240" w:lineRule="auto"/>
            </w:pPr>
            <w:r>
              <w:rPr>
                <w:b/>
                <w:color w:val="000000"/>
                <w:sz w:val="12"/>
              </w:rPr>
              <w:t>Parc de la Mar</w:t>
            </w:r>
          </w:p>
        </w:tc>
        <w:tc>
          <w:tcPr>
            <w:tcW w:w="1720" w:type="dxa"/>
          </w:tcPr>
          <w:p w14:paraId="4712A547" w14:textId="77777777" w:rsidR="00EE6D44" w:rsidRDefault="00000000">
            <w:pPr>
              <w:spacing w:after="0" w:line="240" w:lineRule="auto"/>
              <w:jc w:val="center"/>
            </w:pPr>
            <w:r>
              <w:rPr>
                <w:color w:val="000000"/>
                <w:sz w:val="12"/>
              </w:rPr>
              <w:t>8.2</w:t>
            </w:r>
          </w:p>
        </w:tc>
        <w:tc>
          <w:tcPr>
            <w:tcW w:w="1720" w:type="dxa"/>
          </w:tcPr>
          <w:p w14:paraId="315B81AA" w14:textId="77777777" w:rsidR="00EE6D44" w:rsidRDefault="00000000">
            <w:pPr>
              <w:spacing w:after="0" w:line="240" w:lineRule="auto"/>
              <w:jc w:val="center"/>
            </w:pPr>
            <w:r>
              <w:rPr>
                <w:color w:val="000000"/>
                <w:sz w:val="12"/>
              </w:rPr>
              <w:t>7</w:t>
            </w:r>
          </w:p>
        </w:tc>
        <w:tc>
          <w:tcPr>
            <w:tcW w:w="1720" w:type="dxa"/>
          </w:tcPr>
          <w:p w14:paraId="1E8A2DAD" w14:textId="77777777" w:rsidR="00EE6D44" w:rsidRDefault="00000000">
            <w:pPr>
              <w:spacing w:after="0" w:line="240" w:lineRule="auto"/>
              <w:jc w:val="center"/>
            </w:pPr>
            <w:r>
              <w:rPr>
                <w:color w:val="000000"/>
                <w:sz w:val="12"/>
              </w:rPr>
              <w:t>0</w:t>
            </w:r>
          </w:p>
        </w:tc>
        <w:tc>
          <w:tcPr>
            <w:tcW w:w="1720" w:type="dxa"/>
          </w:tcPr>
          <w:p w14:paraId="3607144C" w14:textId="77777777" w:rsidR="00EE6D44" w:rsidRDefault="00000000">
            <w:pPr>
              <w:spacing w:after="0" w:line="240" w:lineRule="auto"/>
              <w:jc w:val="center"/>
            </w:pPr>
            <w:r>
              <w:rPr>
                <w:color w:val="000000"/>
                <w:sz w:val="12"/>
              </w:rPr>
              <w:t>15</w:t>
            </w:r>
          </w:p>
        </w:tc>
        <w:tc>
          <w:tcPr>
            <w:tcW w:w="1720" w:type="dxa"/>
          </w:tcPr>
          <w:p w14:paraId="48A28844" w14:textId="77777777" w:rsidR="00EE6D44" w:rsidRDefault="00000000">
            <w:pPr>
              <w:spacing w:after="0" w:line="240" w:lineRule="auto"/>
            </w:pPr>
            <w:r>
              <w:rPr>
                <w:color w:val="000000"/>
                <w:sz w:val="12"/>
              </w:rPr>
              <w:t>Urban park at the foot of the Cathedral and walls, with an artificial lake mirroring the south façade, a Miró sculpture, an amphitheatre and access to the seafront promenade.</w:t>
            </w:r>
          </w:p>
        </w:tc>
        <w:tc>
          <w:tcPr>
            <w:tcW w:w="1720" w:type="dxa"/>
          </w:tcPr>
          <w:p w14:paraId="1E527EAF" w14:textId="77777777" w:rsidR="00EE6D44" w:rsidRDefault="00000000">
            <w:pPr>
              <w:spacing w:after="0" w:line="240" w:lineRule="auto"/>
            </w:pPr>
            <w:r>
              <w:rPr>
                <w:color w:val="000000"/>
                <w:sz w:val="12"/>
              </w:rPr>
              <w:t>One of Palma's well-known public spaces; the Cathedral reflected in the lake is a frequently photographed view of the city. 82/100.</w:t>
            </w:r>
          </w:p>
        </w:tc>
        <w:tc>
          <w:tcPr>
            <w:tcW w:w="1720" w:type="dxa"/>
          </w:tcPr>
          <w:p w14:paraId="5DD2BB37" w14:textId="77777777" w:rsidR="00EE6D44" w:rsidRDefault="00000000">
            <w:pPr>
              <w:spacing w:after="0" w:line="240" w:lineRule="auto"/>
              <w:jc w:val="center"/>
            </w:pPr>
            <w:r>
              <w:rPr>
                <w:color w:val="000000"/>
                <w:sz w:val="12"/>
              </w:rPr>
              <w:t>39.5652°N, 2.6503°E</w:t>
            </w:r>
          </w:p>
        </w:tc>
      </w:tr>
      <w:tr w:rsidR="00EE6D44" w14:paraId="3788C951" w14:textId="77777777">
        <w:trPr>
          <w:cantSplit/>
          <w:jc w:val="center"/>
        </w:trPr>
        <w:tc>
          <w:tcPr>
            <w:tcW w:w="1720" w:type="dxa"/>
          </w:tcPr>
          <w:p w14:paraId="5A21D129" w14:textId="77777777" w:rsidR="00EE6D44" w:rsidRDefault="00000000">
            <w:pPr>
              <w:spacing w:after="0" w:line="240" w:lineRule="auto"/>
              <w:jc w:val="center"/>
            </w:pPr>
            <w:r>
              <w:rPr>
                <w:color w:val="000000"/>
                <w:sz w:val="12"/>
              </w:rPr>
              <w:t>US-04</w:t>
            </w:r>
          </w:p>
        </w:tc>
        <w:tc>
          <w:tcPr>
            <w:tcW w:w="1720" w:type="dxa"/>
          </w:tcPr>
          <w:p w14:paraId="5E62091B" w14:textId="77777777" w:rsidR="00EE6D44" w:rsidRDefault="00000000">
            <w:pPr>
              <w:spacing w:after="0" w:line="240" w:lineRule="auto"/>
            </w:pPr>
            <w:r>
              <w:rPr>
                <w:b/>
                <w:color w:val="000000"/>
                <w:sz w:val="12"/>
              </w:rPr>
              <w:t>Plaça Major</w:t>
            </w:r>
          </w:p>
        </w:tc>
        <w:tc>
          <w:tcPr>
            <w:tcW w:w="1720" w:type="dxa"/>
          </w:tcPr>
          <w:p w14:paraId="72042A45" w14:textId="77777777" w:rsidR="00EE6D44" w:rsidRDefault="00000000">
            <w:pPr>
              <w:spacing w:after="0" w:line="240" w:lineRule="auto"/>
              <w:jc w:val="center"/>
            </w:pPr>
            <w:r>
              <w:rPr>
                <w:color w:val="000000"/>
                <w:sz w:val="12"/>
              </w:rPr>
              <w:t>8</w:t>
            </w:r>
          </w:p>
        </w:tc>
        <w:tc>
          <w:tcPr>
            <w:tcW w:w="1720" w:type="dxa"/>
          </w:tcPr>
          <w:p w14:paraId="24D694A0" w14:textId="77777777" w:rsidR="00EE6D44" w:rsidRDefault="00000000">
            <w:pPr>
              <w:spacing w:after="0" w:line="240" w:lineRule="auto"/>
              <w:jc w:val="center"/>
            </w:pPr>
            <w:r>
              <w:rPr>
                <w:color w:val="000000"/>
                <w:sz w:val="12"/>
              </w:rPr>
              <w:t>7</w:t>
            </w:r>
          </w:p>
        </w:tc>
        <w:tc>
          <w:tcPr>
            <w:tcW w:w="1720" w:type="dxa"/>
          </w:tcPr>
          <w:p w14:paraId="571085D5" w14:textId="77777777" w:rsidR="00EE6D44" w:rsidRDefault="00000000">
            <w:pPr>
              <w:spacing w:after="0" w:line="240" w:lineRule="auto"/>
              <w:jc w:val="center"/>
            </w:pPr>
            <w:r>
              <w:rPr>
                <w:color w:val="000000"/>
                <w:sz w:val="12"/>
              </w:rPr>
              <w:t>3</w:t>
            </w:r>
          </w:p>
        </w:tc>
        <w:tc>
          <w:tcPr>
            <w:tcW w:w="1720" w:type="dxa"/>
          </w:tcPr>
          <w:p w14:paraId="2FEB0FB3" w14:textId="77777777" w:rsidR="00EE6D44" w:rsidRDefault="00000000">
            <w:pPr>
              <w:spacing w:after="0" w:line="240" w:lineRule="auto"/>
              <w:jc w:val="center"/>
            </w:pPr>
            <w:r>
              <w:rPr>
                <w:color w:val="000000"/>
                <w:sz w:val="12"/>
              </w:rPr>
              <w:t>15</w:t>
            </w:r>
          </w:p>
        </w:tc>
        <w:tc>
          <w:tcPr>
            <w:tcW w:w="1720" w:type="dxa"/>
          </w:tcPr>
          <w:p w14:paraId="67C61F44" w14:textId="77777777" w:rsidR="00EE6D44" w:rsidRDefault="00000000">
            <w:pPr>
              <w:spacing w:after="0" w:line="240" w:lineRule="auto"/>
            </w:pPr>
            <w:r>
              <w:rPr>
                <w:color w:val="000000"/>
                <w:sz w:val="12"/>
              </w:rPr>
              <w:t>Great arcaded square of the historic centre, porticoed on every side, with artisan markets, street performers and direct access to the Gothic quarter and pedestrian axes.</w:t>
            </w:r>
          </w:p>
        </w:tc>
        <w:tc>
          <w:tcPr>
            <w:tcW w:w="1720" w:type="dxa"/>
          </w:tcPr>
          <w:p w14:paraId="36AA5A5B" w14:textId="77777777" w:rsidR="00EE6D44" w:rsidRDefault="00000000">
            <w:pPr>
              <w:spacing w:after="0" w:line="240" w:lineRule="auto"/>
            </w:pPr>
            <w:r>
              <w:rPr>
                <w:color w:val="000000"/>
                <w:sz w:val="12"/>
              </w:rPr>
              <w:t>The busiest, most recognised square of the old town and a gateway to the Gothic quarter; a major node. 80/100.</w:t>
            </w:r>
          </w:p>
        </w:tc>
        <w:tc>
          <w:tcPr>
            <w:tcW w:w="1720" w:type="dxa"/>
          </w:tcPr>
          <w:p w14:paraId="4059290E" w14:textId="77777777" w:rsidR="00EE6D44" w:rsidRDefault="00000000">
            <w:pPr>
              <w:spacing w:after="0" w:line="240" w:lineRule="auto"/>
              <w:jc w:val="center"/>
            </w:pPr>
            <w:r>
              <w:rPr>
                <w:color w:val="000000"/>
                <w:sz w:val="12"/>
              </w:rPr>
              <w:t>39.5714°N, 2.6517°E</w:t>
            </w:r>
          </w:p>
        </w:tc>
      </w:tr>
      <w:tr w:rsidR="00EE6D44" w14:paraId="4C5505D8" w14:textId="77777777">
        <w:trPr>
          <w:cantSplit/>
          <w:jc w:val="center"/>
        </w:trPr>
        <w:tc>
          <w:tcPr>
            <w:tcW w:w="1720" w:type="dxa"/>
          </w:tcPr>
          <w:p w14:paraId="159FE9FE" w14:textId="77777777" w:rsidR="00EE6D44" w:rsidRDefault="00000000">
            <w:pPr>
              <w:spacing w:after="0" w:line="240" w:lineRule="auto"/>
              <w:jc w:val="center"/>
            </w:pPr>
            <w:r>
              <w:rPr>
                <w:color w:val="000000"/>
                <w:sz w:val="12"/>
              </w:rPr>
              <w:t>US-05</w:t>
            </w:r>
          </w:p>
        </w:tc>
        <w:tc>
          <w:tcPr>
            <w:tcW w:w="1720" w:type="dxa"/>
          </w:tcPr>
          <w:p w14:paraId="32E06647" w14:textId="77777777" w:rsidR="00EE6D44" w:rsidRDefault="00000000">
            <w:pPr>
              <w:spacing w:after="0" w:line="240" w:lineRule="auto"/>
            </w:pPr>
            <w:r>
              <w:rPr>
                <w:b/>
                <w:color w:val="000000"/>
                <w:sz w:val="12"/>
              </w:rPr>
              <w:t>Plaça de Cort</w:t>
            </w:r>
          </w:p>
        </w:tc>
        <w:tc>
          <w:tcPr>
            <w:tcW w:w="1720" w:type="dxa"/>
          </w:tcPr>
          <w:p w14:paraId="65C083B0" w14:textId="77777777" w:rsidR="00EE6D44" w:rsidRDefault="00000000">
            <w:pPr>
              <w:spacing w:after="0" w:line="240" w:lineRule="auto"/>
              <w:jc w:val="center"/>
            </w:pPr>
            <w:r>
              <w:rPr>
                <w:color w:val="000000"/>
                <w:sz w:val="12"/>
              </w:rPr>
              <w:t>7.2</w:t>
            </w:r>
          </w:p>
        </w:tc>
        <w:tc>
          <w:tcPr>
            <w:tcW w:w="1720" w:type="dxa"/>
          </w:tcPr>
          <w:p w14:paraId="2588E53C" w14:textId="77777777" w:rsidR="00EE6D44" w:rsidRDefault="00000000">
            <w:pPr>
              <w:spacing w:after="0" w:line="240" w:lineRule="auto"/>
              <w:jc w:val="center"/>
            </w:pPr>
            <w:r>
              <w:rPr>
                <w:color w:val="000000"/>
                <w:sz w:val="12"/>
              </w:rPr>
              <w:t>6</w:t>
            </w:r>
          </w:p>
        </w:tc>
        <w:tc>
          <w:tcPr>
            <w:tcW w:w="1720" w:type="dxa"/>
          </w:tcPr>
          <w:p w14:paraId="0FCEF0AA" w14:textId="77777777" w:rsidR="00EE6D44" w:rsidRDefault="00000000">
            <w:pPr>
              <w:spacing w:after="0" w:line="240" w:lineRule="auto"/>
              <w:jc w:val="center"/>
            </w:pPr>
            <w:r>
              <w:rPr>
                <w:color w:val="000000"/>
                <w:sz w:val="12"/>
              </w:rPr>
              <w:t>4</w:t>
            </w:r>
          </w:p>
        </w:tc>
        <w:tc>
          <w:tcPr>
            <w:tcW w:w="1720" w:type="dxa"/>
          </w:tcPr>
          <w:p w14:paraId="10F35046" w14:textId="77777777" w:rsidR="00EE6D44" w:rsidRDefault="00000000">
            <w:pPr>
              <w:spacing w:after="0" w:line="240" w:lineRule="auto"/>
              <w:jc w:val="center"/>
            </w:pPr>
            <w:r>
              <w:rPr>
                <w:color w:val="000000"/>
                <w:sz w:val="12"/>
              </w:rPr>
              <w:t>10</w:t>
            </w:r>
          </w:p>
        </w:tc>
        <w:tc>
          <w:tcPr>
            <w:tcW w:w="1720" w:type="dxa"/>
          </w:tcPr>
          <w:p w14:paraId="615B4ED7" w14:textId="77777777" w:rsidR="00EE6D44" w:rsidRDefault="00000000">
            <w:pPr>
              <w:spacing w:after="0" w:line="240" w:lineRule="auto"/>
            </w:pPr>
            <w:r>
              <w:rPr>
                <w:color w:val="000000"/>
                <w:sz w:val="12"/>
              </w:rPr>
              <w:t>Institutional square of the historic centre with the City Hall and the 700-year-old olive tree; a stage for civic events and markets and an entry point to the Gothic quarter.</w:t>
            </w:r>
          </w:p>
        </w:tc>
        <w:tc>
          <w:tcPr>
            <w:tcW w:w="1720" w:type="dxa"/>
          </w:tcPr>
          <w:p w14:paraId="06EC7DE7" w14:textId="77777777" w:rsidR="00EE6D44" w:rsidRDefault="00000000">
            <w:pPr>
              <w:spacing w:after="0" w:line="240" w:lineRule="auto"/>
            </w:pPr>
            <w:r>
              <w:rPr>
                <w:color w:val="000000"/>
                <w:sz w:val="12"/>
              </w:rPr>
              <w:t>Palma's central urban node, heavily frequented; the ancient olive is a much-photographed city symbol. 72/100.</w:t>
            </w:r>
          </w:p>
        </w:tc>
        <w:tc>
          <w:tcPr>
            <w:tcW w:w="1720" w:type="dxa"/>
          </w:tcPr>
          <w:p w14:paraId="39A6BAB2" w14:textId="77777777" w:rsidR="00EE6D44" w:rsidRDefault="00000000">
            <w:pPr>
              <w:spacing w:after="0" w:line="240" w:lineRule="auto"/>
              <w:jc w:val="center"/>
            </w:pPr>
            <w:r>
              <w:rPr>
                <w:color w:val="000000"/>
                <w:sz w:val="12"/>
              </w:rPr>
              <w:t>39.5697°N, 2.6499°E</w:t>
            </w:r>
          </w:p>
        </w:tc>
      </w:tr>
      <w:tr w:rsidR="00EE6D44" w14:paraId="14733838" w14:textId="77777777">
        <w:trPr>
          <w:cantSplit/>
          <w:jc w:val="center"/>
        </w:trPr>
        <w:tc>
          <w:tcPr>
            <w:tcW w:w="1720" w:type="dxa"/>
          </w:tcPr>
          <w:p w14:paraId="74CE1EBC" w14:textId="77777777" w:rsidR="00EE6D44" w:rsidRDefault="00000000">
            <w:pPr>
              <w:spacing w:after="0" w:line="240" w:lineRule="auto"/>
              <w:jc w:val="center"/>
            </w:pPr>
            <w:r>
              <w:rPr>
                <w:color w:val="000000"/>
                <w:sz w:val="12"/>
              </w:rPr>
              <w:t>US-06</w:t>
            </w:r>
          </w:p>
        </w:tc>
        <w:tc>
          <w:tcPr>
            <w:tcW w:w="1720" w:type="dxa"/>
          </w:tcPr>
          <w:p w14:paraId="227E0863" w14:textId="77777777" w:rsidR="00EE6D44" w:rsidRDefault="00000000">
            <w:pPr>
              <w:spacing w:after="0" w:line="240" w:lineRule="auto"/>
            </w:pPr>
            <w:r>
              <w:rPr>
                <w:b/>
                <w:color w:val="000000"/>
                <w:sz w:val="12"/>
              </w:rPr>
              <w:t>Plaça de la Llotja</w:t>
            </w:r>
          </w:p>
        </w:tc>
        <w:tc>
          <w:tcPr>
            <w:tcW w:w="1720" w:type="dxa"/>
          </w:tcPr>
          <w:p w14:paraId="58147BA1" w14:textId="77777777" w:rsidR="00EE6D44" w:rsidRDefault="00000000">
            <w:pPr>
              <w:spacing w:after="0" w:line="240" w:lineRule="auto"/>
              <w:jc w:val="center"/>
            </w:pPr>
            <w:r>
              <w:rPr>
                <w:color w:val="000000"/>
                <w:sz w:val="12"/>
              </w:rPr>
              <w:t>7.2</w:t>
            </w:r>
          </w:p>
        </w:tc>
        <w:tc>
          <w:tcPr>
            <w:tcW w:w="1720" w:type="dxa"/>
          </w:tcPr>
          <w:p w14:paraId="24D7BC23" w14:textId="77777777" w:rsidR="00EE6D44" w:rsidRDefault="00000000">
            <w:pPr>
              <w:spacing w:after="0" w:line="240" w:lineRule="auto"/>
              <w:jc w:val="center"/>
            </w:pPr>
            <w:r>
              <w:rPr>
                <w:color w:val="000000"/>
                <w:sz w:val="12"/>
              </w:rPr>
              <w:t>7</w:t>
            </w:r>
          </w:p>
        </w:tc>
        <w:tc>
          <w:tcPr>
            <w:tcW w:w="1720" w:type="dxa"/>
          </w:tcPr>
          <w:p w14:paraId="03594CBB" w14:textId="77777777" w:rsidR="00EE6D44" w:rsidRDefault="00000000">
            <w:pPr>
              <w:spacing w:after="0" w:line="240" w:lineRule="auto"/>
              <w:jc w:val="center"/>
            </w:pPr>
            <w:r>
              <w:rPr>
                <w:color w:val="000000"/>
                <w:sz w:val="12"/>
              </w:rPr>
              <w:t>9</w:t>
            </w:r>
          </w:p>
        </w:tc>
        <w:tc>
          <w:tcPr>
            <w:tcW w:w="1720" w:type="dxa"/>
          </w:tcPr>
          <w:p w14:paraId="13E15663" w14:textId="77777777" w:rsidR="00EE6D44" w:rsidRDefault="00000000">
            <w:pPr>
              <w:spacing w:after="0" w:line="240" w:lineRule="auto"/>
              <w:jc w:val="center"/>
            </w:pPr>
            <w:r>
              <w:rPr>
                <w:color w:val="000000"/>
                <w:sz w:val="12"/>
              </w:rPr>
              <w:t>10</w:t>
            </w:r>
          </w:p>
        </w:tc>
        <w:tc>
          <w:tcPr>
            <w:tcW w:w="1720" w:type="dxa"/>
          </w:tcPr>
          <w:p w14:paraId="46BBCD23" w14:textId="77777777" w:rsidR="00EE6D44" w:rsidRDefault="00000000">
            <w:pPr>
              <w:spacing w:after="0" w:line="240" w:lineRule="auto"/>
            </w:pPr>
            <w:r>
              <w:rPr>
                <w:color w:val="000000"/>
                <w:sz w:val="12"/>
              </w:rPr>
              <w:t>Square beside Sa Llotja with views of the seafront and summer restaurant terraces-one of the liveliest meeting points on the waterfront, animated day and night.</w:t>
            </w:r>
          </w:p>
        </w:tc>
        <w:tc>
          <w:tcPr>
            <w:tcW w:w="1720" w:type="dxa"/>
          </w:tcPr>
          <w:p w14:paraId="2DB981E5" w14:textId="77777777" w:rsidR="00EE6D44" w:rsidRDefault="00000000">
            <w:pPr>
              <w:spacing w:after="0" w:line="240" w:lineRule="auto"/>
            </w:pPr>
            <w:r>
              <w:rPr>
                <w:color w:val="000000"/>
                <w:sz w:val="12"/>
              </w:rPr>
              <w:t>A strong interplay of public space, the Gothic Sa Llotja and the seafront; very busy in high season. 72/100.</w:t>
            </w:r>
          </w:p>
        </w:tc>
        <w:tc>
          <w:tcPr>
            <w:tcW w:w="1720" w:type="dxa"/>
          </w:tcPr>
          <w:p w14:paraId="40B9014A" w14:textId="77777777" w:rsidR="00EE6D44" w:rsidRDefault="00000000">
            <w:pPr>
              <w:spacing w:after="0" w:line="240" w:lineRule="auto"/>
              <w:jc w:val="center"/>
            </w:pPr>
            <w:r>
              <w:rPr>
                <w:color w:val="000000"/>
                <w:sz w:val="12"/>
              </w:rPr>
              <w:t>39.5681°N, 2.6447°E</w:t>
            </w:r>
          </w:p>
        </w:tc>
      </w:tr>
      <w:tr w:rsidR="00EE6D44" w14:paraId="20139DFB" w14:textId="77777777">
        <w:trPr>
          <w:cantSplit/>
          <w:jc w:val="center"/>
        </w:trPr>
        <w:tc>
          <w:tcPr>
            <w:tcW w:w="1720" w:type="dxa"/>
          </w:tcPr>
          <w:p w14:paraId="234088FF" w14:textId="77777777" w:rsidR="00EE6D44" w:rsidRDefault="00000000">
            <w:pPr>
              <w:spacing w:after="0" w:line="240" w:lineRule="auto"/>
              <w:jc w:val="center"/>
            </w:pPr>
            <w:r>
              <w:rPr>
                <w:color w:val="000000"/>
                <w:sz w:val="12"/>
              </w:rPr>
              <w:t>US-07</w:t>
            </w:r>
          </w:p>
        </w:tc>
        <w:tc>
          <w:tcPr>
            <w:tcW w:w="1720" w:type="dxa"/>
          </w:tcPr>
          <w:p w14:paraId="7DD47181" w14:textId="77777777" w:rsidR="00EE6D44" w:rsidRDefault="00000000">
            <w:pPr>
              <w:spacing w:after="0" w:line="240" w:lineRule="auto"/>
            </w:pPr>
            <w:r>
              <w:rPr>
                <w:b/>
                <w:color w:val="000000"/>
                <w:sz w:val="12"/>
              </w:rPr>
              <w:t>La Rambla</w:t>
            </w:r>
          </w:p>
        </w:tc>
        <w:tc>
          <w:tcPr>
            <w:tcW w:w="1720" w:type="dxa"/>
          </w:tcPr>
          <w:p w14:paraId="5A135E05" w14:textId="77777777" w:rsidR="00EE6D44" w:rsidRDefault="00000000">
            <w:pPr>
              <w:spacing w:after="0" w:line="240" w:lineRule="auto"/>
              <w:jc w:val="center"/>
            </w:pPr>
            <w:r>
              <w:rPr>
                <w:color w:val="000000"/>
                <w:sz w:val="12"/>
              </w:rPr>
              <w:t>7.2</w:t>
            </w:r>
          </w:p>
        </w:tc>
        <w:tc>
          <w:tcPr>
            <w:tcW w:w="1720" w:type="dxa"/>
          </w:tcPr>
          <w:p w14:paraId="340ABEE8" w14:textId="77777777" w:rsidR="00EE6D44" w:rsidRDefault="00000000">
            <w:pPr>
              <w:spacing w:after="0" w:line="240" w:lineRule="auto"/>
              <w:jc w:val="center"/>
            </w:pPr>
            <w:r>
              <w:rPr>
                <w:color w:val="000000"/>
                <w:sz w:val="12"/>
              </w:rPr>
              <w:t>6</w:t>
            </w:r>
          </w:p>
        </w:tc>
        <w:tc>
          <w:tcPr>
            <w:tcW w:w="1720" w:type="dxa"/>
          </w:tcPr>
          <w:p w14:paraId="1B4AA300" w14:textId="77777777" w:rsidR="00EE6D44" w:rsidRDefault="00000000">
            <w:pPr>
              <w:spacing w:after="0" w:line="240" w:lineRule="auto"/>
              <w:jc w:val="center"/>
            </w:pPr>
            <w:r>
              <w:rPr>
                <w:color w:val="000000"/>
                <w:sz w:val="12"/>
              </w:rPr>
              <w:t>4</w:t>
            </w:r>
          </w:p>
        </w:tc>
        <w:tc>
          <w:tcPr>
            <w:tcW w:w="1720" w:type="dxa"/>
          </w:tcPr>
          <w:p w14:paraId="195BECE0" w14:textId="77777777" w:rsidR="00EE6D44" w:rsidRDefault="00000000">
            <w:pPr>
              <w:spacing w:after="0" w:line="240" w:lineRule="auto"/>
              <w:jc w:val="center"/>
            </w:pPr>
            <w:r>
              <w:rPr>
                <w:color w:val="000000"/>
                <w:sz w:val="12"/>
              </w:rPr>
              <w:t>10</w:t>
            </w:r>
          </w:p>
        </w:tc>
        <w:tc>
          <w:tcPr>
            <w:tcW w:w="1720" w:type="dxa"/>
          </w:tcPr>
          <w:p w14:paraId="769B17DA" w14:textId="77777777" w:rsidR="00EE6D44" w:rsidRDefault="00000000">
            <w:pPr>
              <w:spacing w:after="0" w:line="240" w:lineRule="auto"/>
            </w:pPr>
            <w:r>
              <w:rPr>
                <w:color w:val="000000"/>
                <w:sz w:val="12"/>
              </w:rPr>
              <w:t>Tree-lined promenade of the historic centre with a permanent florists' market beneath century-old plane trees, linking the Plaça d'Espanya to the old town. Lively and colourful.</w:t>
            </w:r>
          </w:p>
        </w:tc>
        <w:tc>
          <w:tcPr>
            <w:tcW w:w="1720" w:type="dxa"/>
          </w:tcPr>
          <w:p w14:paraId="36EEF52A" w14:textId="77777777" w:rsidR="00EE6D44" w:rsidRDefault="00000000">
            <w:pPr>
              <w:spacing w:after="0" w:line="240" w:lineRule="auto"/>
            </w:pPr>
            <w:r>
              <w:rPr>
                <w:color w:val="000000"/>
                <w:sz w:val="12"/>
              </w:rPr>
              <w:t>A singular space thanks to its permanent flower market; an important connector between the station area and the old town. 72/100.</w:t>
            </w:r>
          </w:p>
        </w:tc>
        <w:tc>
          <w:tcPr>
            <w:tcW w:w="1720" w:type="dxa"/>
          </w:tcPr>
          <w:p w14:paraId="0840268D" w14:textId="77777777" w:rsidR="00EE6D44" w:rsidRDefault="00000000">
            <w:pPr>
              <w:spacing w:after="0" w:line="240" w:lineRule="auto"/>
              <w:jc w:val="center"/>
            </w:pPr>
            <w:r>
              <w:rPr>
                <w:color w:val="000000"/>
                <w:sz w:val="12"/>
              </w:rPr>
              <w:t>39.5736°N, 2.6496°E</w:t>
            </w:r>
          </w:p>
        </w:tc>
      </w:tr>
      <w:tr w:rsidR="00EE6D44" w14:paraId="11C607DF" w14:textId="77777777">
        <w:trPr>
          <w:cantSplit/>
          <w:jc w:val="center"/>
        </w:trPr>
        <w:tc>
          <w:tcPr>
            <w:tcW w:w="1720" w:type="dxa"/>
          </w:tcPr>
          <w:p w14:paraId="2BA066D9" w14:textId="77777777" w:rsidR="00EE6D44" w:rsidRDefault="00000000">
            <w:pPr>
              <w:spacing w:after="0" w:line="240" w:lineRule="auto"/>
              <w:jc w:val="center"/>
            </w:pPr>
            <w:r>
              <w:rPr>
                <w:color w:val="000000"/>
                <w:sz w:val="12"/>
              </w:rPr>
              <w:t>US-08</w:t>
            </w:r>
          </w:p>
        </w:tc>
        <w:tc>
          <w:tcPr>
            <w:tcW w:w="1720" w:type="dxa"/>
          </w:tcPr>
          <w:p w14:paraId="4396634E" w14:textId="77777777" w:rsidR="00EE6D44" w:rsidRDefault="00000000">
            <w:pPr>
              <w:spacing w:after="0" w:line="240" w:lineRule="auto"/>
            </w:pPr>
            <w:r>
              <w:rPr>
                <w:b/>
                <w:color w:val="000000"/>
                <w:sz w:val="12"/>
              </w:rPr>
              <w:t>Hort del Rei</w:t>
            </w:r>
          </w:p>
        </w:tc>
        <w:tc>
          <w:tcPr>
            <w:tcW w:w="1720" w:type="dxa"/>
          </w:tcPr>
          <w:p w14:paraId="7B6C8452" w14:textId="77777777" w:rsidR="00EE6D44" w:rsidRDefault="00000000">
            <w:pPr>
              <w:spacing w:after="0" w:line="240" w:lineRule="auto"/>
              <w:jc w:val="center"/>
            </w:pPr>
            <w:r>
              <w:rPr>
                <w:color w:val="000000"/>
                <w:sz w:val="12"/>
              </w:rPr>
              <w:t>7</w:t>
            </w:r>
          </w:p>
        </w:tc>
        <w:tc>
          <w:tcPr>
            <w:tcW w:w="1720" w:type="dxa"/>
          </w:tcPr>
          <w:p w14:paraId="0D1D2797" w14:textId="77777777" w:rsidR="00EE6D44" w:rsidRDefault="00000000">
            <w:pPr>
              <w:spacing w:after="0" w:line="240" w:lineRule="auto"/>
              <w:jc w:val="center"/>
            </w:pPr>
            <w:r>
              <w:rPr>
                <w:color w:val="000000"/>
                <w:sz w:val="12"/>
              </w:rPr>
              <w:t>8</w:t>
            </w:r>
          </w:p>
        </w:tc>
        <w:tc>
          <w:tcPr>
            <w:tcW w:w="1720" w:type="dxa"/>
          </w:tcPr>
          <w:p w14:paraId="3284919D" w14:textId="77777777" w:rsidR="00EE6D44" w:rsidRDefault="00000000">
            <w:pPr>
              <w:spacing w:after="0" w:line="240" w:lineRule="auto"/>
              <w:jc w:val="center"/>
            </w:pPr>
            <w:r>
              <w:rPr>
                <w:color w:val="000000"/>
                <w:sz w:val="12"/>
              </w:rPr>
              <w:t>2</w:t>
            </w:r>
          </w:p>
        </w:tc>
        <w:tc>
          <w:tcPr>
            <w:tcW w:w="1720" w:type="dxa"/>
          </w:tcPr>
          <w:p w14:paraId="22D311FF" w14:textId="77777777" w:rsidR="00EE6D44" w:rsidRDefault="00000000">
            <w:pPr>
              <w:spacing w:after="0" w:line="240" w:lineRule="auto"/>
              <w:jc w:val="center"/>
            </w:pPr>
            <w:r>
              <w:rPr>
                <w:color w:val="000000"/>
                <w:sz w:val="12"/>
              </w:rPr>
              <w:t>10</w:t>
            </w:r>
          </w:p>
        </w:tc>
        <w:tc>
          <w:tcPr>
            <w:tcW w:w="1720" w:type="dxa"/>
          </w:tcPr>
          <w:p w14:paraId="166634F0" w14:textId="77777777" w:rsidR="00EE6D44" w:rsidRDefault="00000000">
            <w:pPr>
              <w:spacing w:after="0" w:line="240" w:lineRule="auto"/>
            </w:pPr>
            <w:r>
              <w:rPr>
                <w:color w:val="000000"/>
                <w:sz w:val="12"/>
              </w:rPr>
              <w:t>Historic garden of Islamic origin below the Palau de l'Almudaina, with the Arab Jia fountain, ancient palms and an Alexander Calder sculpture, linking the monuments to the sea.</w:t>
            </w:r>
          </w:p>
        </w:tc>
        <w:tc>
          <w:tcPr>
            <w:tcW w:w="1720" w:type="dxa"/>
          </w:tcPr>
          <w:p w14:paraId="6A0991BC" w14:textId="77777777" w:rsidR="00EE6D44" w:rsidRDefault="00000000">
            <w:pPr>
              <w:spacing w:after="0" w:line="240" w:lineRule="auto"/>
            </w:pPr>
            <w:r>
              <w:rPr>
                <w:color w:val="000000"/>
                <w:sz w:val="12"/>
              </w:rPr>
              <w:t>An Islamic garden of great heritage value; the Calder sculpture adds a contemporary dimension. Very photogenic. 70/100.</w:t>
            </w:r>
          </w:p>
        </w:tc>
        <w:tc>
          <w:tcPr>
            <w:tcW w:w="1720" w:type="dxa"/>
          </w:tcPr>
          <w:p w14:paraId="0C28BC21" w14:textId="77777777" w:rsidR="00EE6D44" w:rsidRDefault="00000000">
            <w:pPr>
              <w:spacing w:after="0" w:line="240" w:lineRule="auto"/>
              <w:jc w:val="center"/>
            </w:pPr>
            <w:r>
              <w:rPr>
                <w:color w:val="000000"/>
                <w:sz w:val="12"/>
              </w:rPr>
              <w:t>39.5669°N, 2.6506°E</w:t>
            </w:r>
          </w:p>
        </w:tc>
      </w:tr>
      <w:tr w:rsidR="00EE6D44" w14:paraId="43A83E8E" w14:textId="77777777">
        <w:trPr>
          <w:cantSplit/>
          <w:jc w:val="center"/>
        </w:trPr>
        <w:tc>
          <w:tcPr>
            <w:tcW w:w="1720" w:type="dxa"/>
          </w:tcPr>
          <w:p w14:paraId="7528AD3B" w14:textId="77777777" w:rsidR="00EE6D44" w:rsidRDefault="00000000">
            <w:pPr>
              <w:spacing w:after="0" w:line="240" w:lineRule="auto"/>
              <w:jc w:val="center"/>
            </w:pPr>
            <w:r>
              <w:rPr>
                <w:color w:val="000000"/>
                <w:sz w:val="12"/>
              </w:rPr>
              <w:t>US-09</w:t>
            </w:r>
          </w:p>
        </w:tc>
        <w:tc>
          <w:tcPr>
            <w:tcW w:w="1720" w:type="dxa"/>
          </w:tcPr>
          <w:p w14:paraId="348AAB9E" w14:textId="77777777" w:rsidR="00EE6D44" w:rsidRDefault="00000000">
            <w:pPr>
              <w:spacing w:after="0" w:line="240" w:lineRule="auto"/>
            </w:pPr>
            <w:r>
              <w:rPr>
                <w:b/>
                <w:color w:val="000000"/>
                <w:sz w:val="12"/>
              </w:rPr>
              <w:t>Plaça de Sant Francesc</w:t>
            </w:r>
          </w:p>
        </w:tc>
        <w:tc>
          <w:tcPr>
            <w:tcW w:w="1720" w:type="dxa"/>
          </w:tcPr>
          <w:p w14:paraId="46E6978D" w14:textId="77777777" w:rsidR="00EE6D44" w:rsidRDefault="00000000">
            <w:pPr>
              <w:spacing w:after="0" w:line="240" w:lineRule="auto"/>
              <w:jc w:val="center"/>
            </w:pPr>
            <w:r>
              <w:rPr>
                <w:color w:val="000000"/>
                <w:sz w:val="12"/>
              </w:rPr>
              <w:t>6.8</w:t>
            </w:r>
          </w:p>
        </w:tc>
        <w:tc>
          <w:tcPr>
            <w:tcW w:w="1720" w:type="dxa"/>
          </w:tcPr>
          <w:p w14:paraId="1750DD2F" w14:textId="77777777" w:rsidR="00EE6D44" w:rsidRDefault="00000000">
            <w:pPr>
              <w:spacing w:after="0" w:line="240" w:lineRule="auto"/>
              <w:jc w:val="center"/>
            </w:pPr>
            <w:r>
              <w:rPr>
                <w:color w:val="000000"/>
                <w:sz w:val="12"/>
              </w:rPr>
              <w:t>6</w:t>
            </w:r>
          </w:p>
        </w:tc>
        <w:tc>
          <w:tcPr>
            <w:tcW w:w="1720" w:type="dxa"/>
          </w:tcPr>
          <w:p w14:paraId="14420934" w14:textId="77777777" w:rsidR="00EE6D44" w:rsidRDefault="00000000">
            <w:pPr>
              <w:spacing w:after="0" w:line="240" w:lineRule="auto"/>
              <w:jc w:val="center"/>
            </w:pPr>
            <w:r>
              <w:rPr>
                <w:color w:val="000000"/>
                <w:sz w:val="12"/>
              </w:rPr>
              <w:t>3</w:t>
            </w:r>
          </w:p>
        </w:tc>
        <w:tc>
          <w:tcPr>
            <w:tcW w:w="1720" w:type="dxa"/>
          </w:tcPr>
          <w:p w14:paraId="4467BB0D" w14:textId="77777777" w:rsidR="00EE6D44" w:rsidRDefault="00000000">
            <w:pPr>
              <w:spacing w:after="0" w:line="240" w:lineRule="auto"/>
              <w:jc w:val="center"/>
            </w:pPr>
            <w:r>
              <w:rPr>
                <w:color w:val="000000"/>
                <w:sz w:val="12"/>
              </w:rPr>
              <w:t>10</w:t>
            </w:r>
          </w:p>
        </w:tc>
        <w:tc>
          <w:tcPr>
            <w:tcW w:w="1720" w:type="dxa"/>
          </w:tcPr>
          <w:p w14:paraId="5A7FAD2D" w14:textId="77777777" w:rsidR="00EE6D44" w:rsidRDefault="00000000">
            <w:pPr>
              <w:spacing w:after="0" w:line="240" w:lineRule="auto"/>
            </w:pPr>
            <w:r>
              <w:rPr>
                <w:color w:val="000000"/>
                <w:sz w:val="12"/>
              </w:rPr>
              <w:t>Medieval square fronted by the Baroque façade of the Basílica de Sant Francesc, with a statue of Ramon Llull, a quiet atmosphere and access to the Gothic cloister.</w:t>
            </w:r>
          </w:p>
        </w:tc>
        <w:tc>
          <w:tcPr>
            <w:tcW w:w="1720" w:type="dxa"/>
          </w:tcPr>
          <w:p w14:paraId="6F236DD0" w14:textId="77777777" w:rsidR="00EE6D44" w:rsidRDefault="00000000">
            <w:pPr>
              <w:spacing w:after="0" w:line="240" w:lineRule="auto"/>
            </w:pPr>
            <w:r>
              <w:rPr>
                <w:color w:val="000000"/>
                <w:sz w:val="12"/>
              </w:rPr>
              <w:t>A high-quality square-basilica ensemble and one of the most photogenic corners of the old town. 68/100.</w:t>
            </w:r>
          </w:p>
        </w:tc>
        <w:tc>
          <w:tcPr>
            <w:tcW w:w="1720" w:type="dxa"/>
          </w:tcPr>
          <w:p w14:paraId="3D38B5EE" w14:textId="77777777" w:rsidR="00EE6D44" w:rsidRDefault="00000000">
            <w:pPr>
              <w:spacing w:after="0" w:line="240" w:lineRule="auto"/>
              <w:jc w:val="center"/>
            </w:pPr>
            <w:r>
              <w:rPr>
                <w:color w:val="000000"/>
                <w:sz w:val="12"/>
              </w:rPr>
              <w:t>39.5687°N, 2.6524°E</w:t>
            </w:r>
          </w:p>
        </w:tc>
      </w:tr>
      <w:tr w:rsidR="00EE6D44" w14:paraId="3F1D63BD" w14:textId="77777777">
        <w:trPr>
          <w:cantSplit/>
          <w:jc w:val="center"/>
        </w:trPr>
        <w:tc>
          <w:tcPr>
            <w:tcW w:w="1720" w:type="dxa"/>
          </w:tcPr>
          <w:p w14:paraId="2874B849" w14:textId="77777777" w:rsidR="00EE6D44" w:rsidRDefault="00000000">
            <w:pPr>
              <w:spacing w:after="0" w:line="240" w:lineRule="auto"/>
              <w:jc w:val="center"/>
            </w:pPr>
            <w:r>
              <w:rPr>
                <w:color w:val="000000"/>
                <w:sz w:val="12"/>
              </w:rPr>
              <w:t>US-10</w:t>
            </w:r>
          </w:p>
        </w:tc>
        <w:tc>
          <w:tcPr>
            <w:tcW w:w="1720" w:type="dxa"/>
          </w:tcPr>
          <w:p w14:paraId="20CE952C" w14:textId="77777777" w:rsidR="00EE6D44" w:rsidRDefault="00000000">
            <w:pPr>
              <w:spacing w:after="0" w:line="240" w:lineRule="auto"/>
            </w:pPr>
            <w:r>
              <w:rPr>
                <w:b/>
                <w:color w:val="000000"/>
                <w:sz w:val="12"/>
              </w:rPr>
              <w:t>Carrer de Can Verí · Pedestrian axis · galleries</w:t>
            </w:r>
          </w:p>
        </w:tc>
        <w:tc>
          <w:tcPr>
            <w:tcW w:w="1720" w:type="dxa"/>
          </w:tcPr>
          <w:p w14:paraId="303D8BDB" w14:textId="77777777" w:rsidR="00EE6D44" w:rsidRDefault="00000000">
            <w:pPr>
              <w:spacing w:after="0" w:line="240" w:lineRule="auto"/>
              <w:jc w:val="center"/>
            </w:pPr>
            <w:r>
              <w:rPr>
                <w:color w:val="000000"/>
                <w:sz w:val="12"/>
              </w:rPr>
              <w:t>6.8</w:t>
            </w:r>
          </w:p>
        </w:tc>
        <w:tc>
          <w:tcPr>
            <w:tcW w:w="1720" w:type="dxa"/>
          </w:tcPr>
          <w:p w14:paraId="442B265A" w14:textId="77777777" w:rsidR="00EE6D44" w:rsidRDefault="00000000">
            <w:pPr>
              <w:spacing w:after="0" w:line="240" w:lineRule="auto"/>
              <w:jc w:val="center"/>
            </w:pPr>
            <w:r>
              <w:rPr>
                <w:color w:val="000000"/>
                <w:sz w:val="12"/>
              </w:rPr>
              <w:t>3</w:t>
            </w:r>
          </w:p>
        </w:tc>
        <w:tc>
          <w:tcPr>
            <w:tcW w:w="1720" w:type="dxa"/>
          </w:tcPr>
          <w:p w14:paraId="466B23B6" w14:textId="77777777" w:rsidR="00EE6D44" w:rsidRDefault="00000000">
            <w:pPr>
              <w:spacing w:after="0" w:line="240" w:lineRule="auto"/>
              <w:jc w:val="center"/>
            </w:pPr>
            <w:r>
              <w:rPr>
                <w:color w:val="000000"/>
                <w:sz w:val="12"/>
              </w:rPr>
              <w:t>10</w:t>
            </w:r>
          </w:p>
        </w:tc>
        <w:tc>
          <w:tcPr>
            <w:tcW w:w="1720" w:type="dxa"/>
          </w:tcPr>
          <w:p w14:paraId="1745CEDE" w14:textId="77777777" w:rsidR="00EE6D44" w:rsidRDefault="00000000">
            <w:pPr>
              <w:spacing w:after="0" w:line="240" w:lineRule="auto"/>
              <w:jc w:val="center"/>
            </w:pPr>
            <w:r>
              <w:rPr>
                <w:color w:val="000000"/>
                <w:sz w:val="12"/>
              </w:rPr>
              <w:t>10</w:t>
            </w:r>
          </w:p>
        </w:tc>
        <w:tc>
          <w:tcPr>
            <w:tcW w:w="1720" w:type="dxa"/>
          </w:tcPr>
          <w:p w14:paraId="6C1DD4A4" w14:textId="77777777" w:rsidR="00EE6D44" w:rsidRDefault="00000000">
            <w:pPr>
              <w:spacing w:after="0" w:line="240" w:lineRule="auto"/>
            </w:pPr>
            <w:r>
              <w:rPr>
                <w:color w:val="000000"/>
                <w:sz w:val="12"/>
              </w:rPr>
              <w:t>A Born-quarter street concentrating three of Palma's leading galleries-Pelaires, Baró and Tube Gallery-in restored seigneurial houses with high-quality interiors.</w:t>
            </w:r>
          </w:p>
        </w:tc>
        <w:tc>
          <w:tcPr>
            <w:tcW w:w="1720" w:type="dxa"/>
          </w:tcPr>
          <w:p w14:paraId="4F73880B" w14:textId="77777777" w:rsidR="00EE6D44" w:rsidRDefault="00000000">
            <w:pPr>
              <w:spacing w:after="0" w:line="240" w:lineRule="auto"/>
            </w:pPr>
            <w:r>
              <w:rPr>
                <w:color w:val="000000"/>
                <w:sz w:val="12"/>
              </w:rPr>
              <w:t>Palma's densest, highest-quality gallery axis: 200 m gathering the city's most international galleries. 68/100.</w:t>
            </w:r>
          </w:p>
        </w:tc>
        <w:tc>
          <w:tcPr>
            <w:tcW w:w="1720" w:type="dxa"/>
          </w:tcPr>
          <w:p w14:paraId="1E370090" w14:textId="77777777" w:rsidR="00EE6D44" w:rsidRDefault="00000000">
            <w:pPr>
              <w:spacing w:after="0" w:line="240" w:lineRule="auto"/>
              <w:jc w:val="center"/>
            </w:pPr>
            <w:r>
              <w:rPr>
                <w:color w:val="000000"/>
                <w:sz w:val="12"/>
              </w:rPr>
              <w:t>39.5702°N, 2.6484°E</w:t>
            </w:r>
          </w:p>
        </w:tc>
      </w:tr>
      <w:tr w:rsidR="00EE6D44" w14:paraId="2E8B29FB" w14:textId="77777777">
        <w:trPr>
          <w:cantSplit/>
          <w:jc w:val="center"/>
        </w:trPr>
        <w:tc>
          <w:tcPr>
            <w:tcW w:w="1720" w:type="dxa"/>
          </w:tcPr>
          <w:p w14:paraId="658811D0" w14:textId="77777777" w:rsidR="00EE6D44" w:rsidRDefault="00000000">
            <w:pPr>
              <w:spacing w:after="0" w:line="240" w:lineRule="auto"/>
              <w:jc w:val="center"/>
            </w:pPr>
            <w:r>
              <w:rPr>
                <w:color w:val="000000"/>
                <w:sz w:val="12"/>
              </w:rPr>
              <w:lastRenderedPageBreak/>
              <w:t>US-11</w:t>
            </w:r>
          </w:p>
        </w:tc>
        <w:tc>
          <w:tcPr>
            <w:tcW w:w="1720" w:type="dxa"/>
          </w:tcPr>
          <w:p w14:paraId="302055B2" w14:textId="77777777" w:rsidR="00EE6D44" w:rsidRDefault="00000000">
            <w:pPr>
              <w:spacing w:after="0" w:line="240" w:lineRule="auto"/>
            </w:pPr>
            <w:r>
              <w:rPr>
                <w:b/>
                <w:color w:val="000000"/>
                <w:sz w:val="12"/>
              </w:rPr>
              <w:t>Plaça de la Reina</w:t>
            </w:r>
          </w:p>
        </w:tc>
        <w:tc>
          <w:tcPr>
            <w:tcW w:w="1720" w:type="dxa"/>
          </w:tcPr>
          <w:p w14:paraId="63844E2D" w14:textId="77777777" w:rsidR="00EE6D44" w:rsidRDefault="00000000">
            <w:pPr>
              <w:spacing w:after="0" w:line="240" w:lineRule="auto"/>
              <w:jc w:val="center"/>
            </w:pPr>
            <w:r>
              <w:rPr>
                <w:color w:val="000000"/>
                <w:sz w:val="12"/>
              </w:rPr>
              <w:t>6.8</w:t>
            </w:r>
          </w:p>
        </w:tc>
        <w:tc>
          <w:tcPr>
            <w:tcW w:w="1720" w:type="dxa"/>
          </w:tcPr>
          <w:p w14:paraId="65B7FD3F" w14:textId="77777777" w:rsidR="00EE6D44" w:rsidRDefault="00000000">
            <w:pPr>
              <w:spacing w:after="0" w:line="240" w:lineRule="auto"/>
              <w:jc w:val="center"/>
            </w:pPr>
            <w:r>
              <w:rPr>
                <w:color w:val="000000"/>
                <w:sz w:val="12"/>
              </w:rPr>
              <w:t>7</w:t>
            </w:r>
          </w:p>
        </w:tc>
        <w:tc>
          <w:tcPr>
            <w:tcW w:w="1720" w:type="dxa"/>
          </w:tcPr>
          <w:p w14:paraId="5E7B3F1D" w14:textId="77777777" w:rsidR="00EE6D44" w:rsidRDefault="00000000">
            <w:pPr>
              <w:spacing w:after="0" w:line="240" w:lineRule="auto"/>
              <w:jc w:val="center"/>
            </w:pPr>
            <w:r>
              <w:rPr>
                <w:color w:val="000000"/>
                <w:sz w:val="12"/>
              </w:rPr>
              <w:t>8</w:t>
            </w:r>
          </w:p>
        </w:tc>
        <w:tc>
          <w:tcPr>
            <w:tcW w:w="1720" w:type="dxa"/>
          </w:tcPr>
          <w:p w14:paraId="39312496" w14:textId="77777777" w:rsidR="00EE6D44" w:rsidRDefault="00000000">
            <w:pPr>
              <w:spacing w:after="0" w:line="240" w:lineRule="auto"/>
              <w:jc w:val="center"/>
            </w:pPr>
            <w:r>
              <w:rPr>
                <w:color w:val="000000"/>
                <w:sz w:val="12"/>
              </w:rPr>
              <w:t>5</w:t>
            </w:r>
          </w:p>
        </w:tc>
        <w:tc>
          <w:tcPr>
            <w:tcW w:w="1720" w:type="dxa"/>
          </w:tcPr>
          <w:p w14:paraId="2D555B4C" w14:textId="77777777" w:rsidR="00EE6D44" w:rsidRDefault="00000000">
            <w:pPr>
              <w:spacing w:after="0" w:line="240" w:lineRule="auto"/>
            </w:pPr>
            <w:r>
              <w:rPr>
                <w:color w:val="000000"/>
                <w:sz w:val="12"/>
              </w:rPr>
              <w:t>Transition square between the Born and the Cathedral front, with a fountain, palms and direct views of the Almudaina's south façade-a starting point for routes to the sea.</w:t>
            </w:r>
          </w:p>
        </w:tc>
        <w:tc>
          <w:tcPr>
            <w:tcW w:w="1720" w:type="dxa"/>
          </w:tcPr>
          <w:p w14:paraId="3E9C2D0E" w14:textId="77777777" w:rsidR="00EE6D44" w:rsidRDefault="00000000">
            <w:pPr>
              <w:spacing w:after="0" w:line="240" w:lineRule="auto"/>
            </w:pPr>
            <w:r>
              <w:rPr>
                <w:color w:val="000000"/>
                <w:sz w:val="12"/>
              </w:rPr>
              <w:t>A key articulation node between the Born and the Cathedral-Almudaina front, heavily frequented and scenic. 68/100.</w:t>
            </w:r>
          </w:p>
        </w:tc>
        <w:tc>
          <w:tcPr>
            <w:tcW w:w="1720" w:type="dxa"/>
          </w:tcPr>
          <w:p w14:paraId="08793FA4" w14:textId="77777777" w:rsidR="00EE6D44" w:rsidRDefault="00000000">
            <w:pPr>
              <w:spacing w:after="0" w:line="240" w:lineRule="auto"/>
              <w:jc w:val="center"/>
            </w:pPr>
            <w:r>
              <w:rPr>
                <w:color w:val="000000"/>
                <w:sz w:val="12"/>
              </w:rPr>
              <w:t>39.5691°N, 2.6468°E</w:t>
            </w:r>
          </w:p>
        </w:tc>
      </w:tr>
      <w:tr w:rsidR="00EE6D44" w14:paraId="1E307802" w14:textId="77777777">
        <w:trPr>
          <w:cantSplit/>
          <w:jc w:val="center"/>
        </w:trPr>
        <w:tc>
          <w:tcPr>
            <w:tcW w:w="1720" w:type="dxa"/>
          </w:tcPr>
          <w:p w14:paraId="2BD64CE3" w14:textId="77777777" w:rsidR="00EE6D44" w:rsidRDefault="00000000">
            <w:pPr>
              <w:spacing w:after="0" w:line="240" w:lineRule="auto"/>
              <w:jc w:val="center"/>
            </w:pPr>
            <w:r>
              <w:rPr>
                <w:color w:val="000000"/>
                <w:sz w:val="12"/>
              </w:rPr>
              <w:t>US-12</w:t>
            </w:r>
          </w:p>
        </w:tc>
        <w:tc>
          <w:tcPr>
            <w:tcW w:w="1720" w:type="dxa"/>
          </w:tcPr>
          <w:p w14:paraId="57507DF9" w14:textId="77777777" w:rsidR="00EE6D44" w:rsidRDefault="00000000">
            <w:pPr>
              <w:spacing w:after="0" w:line="240" w:lineRule="auto"/>
            </w:pPr>
            <w:r>
              <w:rPr>
                <w:b/>
                <w:color w:val="000000"/>
                <w:sz w:val="12"/>
              </w:rPr>
              <w:t>Plaça de Santa Eulàlia</w:t>
            </w:r>
          </w:p>
        </w:tc>
        <w:tc>
          <w:tcPr>
            <w:tcW w:w="1720" w:type="dxa"/>
          </w:tcPr>
          <w:p w14:paraId="45FDADAC" w14:textId="77777777" w:rsidR="00EE6D44" w:rsidRDefault="00000000">
            <w:pPr>
              <w:spacing w:after="0" w:line="240" w:lineRule="auto"/>
              <w:jc w:val="center"/>
            </w:pPr>
            <w:r>
              <w:rPr>
                <w:color w:val="000000"/>
                <w:sz w:val="12"/>
              </w:rPr>
              <w:t>6.5</w:t>
            </w:r>
          </w:p>
        </w:tc>
        <w:tc>
          <w:tcPr>
            <w:tcW w:w="1720" w:type="dxa"/>
          </w:tcPr>
          <w:p w14:paraId="2FFC6EC3" w14:textId="77777777" w:rsidR="00EE6D44" w:rsidRDefault="00000000">
            <w:pPr>
              <w:spacing w:after="0" w:line="240" w:lineRule="auto"/>
              <w:jc w:val="center"/>
            </w:pPr>
            <w:r>
              <w:rPr>
                <w:color w:val="000000"/>
                <w:sz w:val="12"/>
              </w:rPr>
              <w:t>6</w:t>
            </w:r>
          </w:p>
        </w:tc>
        <w:tc>
          <w:tcPr>
            <w:tcW w:w="1720" w:type="dxa"/>
          </w:tcPr>
          <w:p w14:paraId="0231E910" w14:textId="77777777" w:rsidR="00EE6D44" w:rsidRDefault="00000000">
            <w:pPr>
              <w:spacing w:after="0" w:line="240" w:lineRule="auto"/>
              <w:jc w:val="center"/>
            </w:pPr>
            <w:r>
              <w:rPr>
                <w:color w:val="000000"/>
                <w:sz w:val="12"/>
              </w:rPr>
              <w:t>6</w:t>
            </w:r>
          </w:p>
        </w:tc>
        <w:tc>
          <w:tcPr>
            <w:tcW w:w="1720" w:type="dxa"/>
          </w:tcPr>
          <w:p w14:paraId="4FC6C375" w14:textId="77777777" w:rsidR="00EE6D44" w:rsidRDefault="00000000">
            <w:pPr>
              <w:spacing w:after="0" w:line="240" w:lineRule="auto"/>
              <w:jc w:val="center"/>
            </w:pPr>
            <w:r>
              <w:rPr>
                <w:color w:val="000000"/>
                <w:sz w:val="12"/>
              </w:rPr>
              <w:t>10</w:t>
            </w:r>
          </w:p>
        </w:tc>
        <w:tc>
          <w:tcPr>
            <w:tcW w:w="1720" w:type="dxa"/>
          </w:tcPr>
          <w:p w14:paraId="174545A3" w14:textId="77777777" w:rsidR="00EE6D44" w:rsidRDefault="00000000">
            <w:pPr>
              <w:spacing w:after="0" w:line="240" w:lineRule="auto"/>
            </w:pPr>
            <w:r>
              <w:rPr>
                <w:color w:val="000000"/>
                <w:sz w:val="12"/>
              </w:rPr>
              <w:t>One of Palma's oldest squares, presided over by the Gothic church of Santa Eulàlia; a quiet atmosphere with terraces and access to the Call and the medieval fabric.</w:t>
            </w:r>
          </w:p>
        </w:tc>
        <w:tc>
          <w:tcPr>
            <w:tcW w:w="1720" w:type="dxa"/>
          </w:tcPr>
          <w:p w14:paraId="578D386F" w14:textId="77777777" w:rsidR="00EE6D44" w:rsidRDefault="00000000">
            <w:pPr>
              <w:spacing w:after="0" w:line="240" w:lineRule="auto"/>
            </w:pPr>
            <w:r>
              <w:rPr>
                <w:color w:val="000000"/>
                <w:sz w:val="12"/>
              </w:rPr>
              <w:t>The historic heart of Palma's oldest quarter, between the Cathedral and the Call; human-scaled and authentic. 65/100.</w:t>
            </w:r>
          </w:p>
        </w:tc>
        <w:tc>
          <w:tcPr>
            <w:tcW w:w="1720" w:type="dxa"/>
          </w:tcPr>
          <w:p w14:paraId="5FBAD955" w14:textId="77777777" w:rsidR="00EE6D44" w:rsidRDefault="00000000">
            <w:pPr>
              <w:spacing w:after="0" w:line="240" w:lineRule="auto"/>
              <w:jc w:val="center"/>
            </w:pPr>
            <w:r>
              <w:rPr>
                <w:color w:val="000000"/>
                <w:sz w:val="12"/>
              </w:rPr>
              <w:t>39.5691°N, 2.6509°E</w:t>
            </w:r>
          </w:p>
        </w:tc>
      </w:tr>
      <w:tr w:rsidR="00EE6D44" w14:paraId="4EE42650" w14:textId="77777777">
        <w:trPr>
          <w:cantSplit/>
          <w:jc w:val="center"/>
        </w:trPr>
        <w:tc>
          <w:tcPr>
            <w:tcW w:w="1720" w:type="dxa"/>
          </w:tcPr>
          <w:p w14:paraId="4478AE4E" w14:textId="77777777" w:rsidR="00EE6D44" w:rsidRDefault="00000000">
            <w:pPr>
              <w:spacing w:after="0" w:line="240" w:lineRule="auto"/>
              <w:jc w:val="center"/>
            </w:pPr>
            <w:r>
              <w:rPr>
                <w:color w:val="000000"/>
                <w:sz w:val="12"/>
              </w:rPr>
              <w:t>US-13</w:t>
            </w:r>
          </w:p>
        </w:tc>
        <w:tc>
          <w:tcPr>
            <w:tcW w:w="1720" w:type="dxa"/>
          </w:tcPr>
          <w:p w14:paraId="64C3CE69" w14:textId="77777777" w:rsidR="00EE6D44" w:rsidRDefault="00000000">
            <w:pPr>
              <w:spacing w:after="0" w:line="240" w:lineRule="auto"/>
            </w:pPr>
            <w:r>
              <w:rPr>
                <w:b/>
                <w:color w:val="000000"/>
                <w:sz w:val="12"/>
              </w:rPr>
              <w:t>Passeig de Sagrera</w:t>
            </w:r>
          </w:p>
        </w:tc>
        <w:tc>
          <w:tcPr>
            <w:tcW w:w="1720" w:type="dxa"/>
          </w:tcPr>
          <w:p w14:paraId="46D27773" w14:textId="77777777" w:rsidR="00EE6D44" w:rsidRDefault="00000000">
            <w:pPr>
              <w:spacing w:after="0" w:line="240" w:lineRule="auto"/>
              <w:jc w:val="center"/>
            </w:pPr>
            <w:r>
              <w:rPr>
                <w:color w:val="000000"/>
                <w:sz w:val="12"/>
              </w:rPr>
              <w:t>6.5</w:t>
            </w:r>
          </w:p>
        </w:tc>
        <w:tc>
          <w:tcPr>
            <w:tcW w:w="1720" w:type="dxa"/>
          </w:tcPr>
          <w:p w14:paraId="133D406F" w14:textId="77777777" w:rsidR="00EE6D44" w:rsidRDefault="00000000">
            <w:pPr>
              <w:spacing w:after="0" w:line="240" w:lineRule="auto"/>
              <w:jc w:val="center"/>
            </w:pPr>
            <w:r>
              <w:rPr>
                <w:color w:val="000000"/>
                <w:sz w:val="12"/>
              </w:rPr>
              <w:t>5</w:t>
            </w:r>
          </w:p>
        </w:tc>
        <w:tc>
          <w:tcPr>
            <w:tcW w:w="1720" w:type="dxa"/>
          </w:tcPr>
          <w:p w14:paraId="2FDDAB02" w14:textId="77777777" w:rsidR="00EE6D44" w:rsidRDefault="00000000">
            <w:pPr>
              <w:spacing w:after="0" w:line="240" w:lineRule="auto"/>
              <w:jc w:val="center"/>
            </w:pPr>
            <w:r>
              <w:rPr>
                <w:color w:val="000000"/>
                <w:sz w:val="12"/>
              </w:rPr>
              <w:t>10</w:t>
            </w:r>
          </w:p>
        </w:tc>
        <w:tc>
          <w:tcPr>
            <w:tcW w:w="1720" w:type="dxa"/>
          </w:tcPr>
          <w:p w14:paraId="65F6268B" w14:textId="77777777" w:rsidR="00EE6D44" w:rsidRDefault="00000000">
            <w:pPr>
              <w:spacing w:after="0" w:line="240" w:lineRule="auto"/>
              <w:jc w:val="center"/>
            </w:pPr>
            <w:r>
              <w:rPr>
                <w:color w:val="000000"/>
                <w:sz w:val="12"/>
              </w:rPr>
              <w:t>10</w:t>
            </w:r>
          </w:p>
        </w:tc>
        <w:tc>
          <w:tcPr>
            <w:tcW w:w="1720" w:type="dxa"/>
          </w:tcPr>
          <w:p w14:paraId="2F3192E4" w14:textId="77777777" w:rsidR="00EE6D44" w:rsidRDefault="00000000">
            <w:pPr>
              <w:spacing w:after="0" w:line="240" w:lineRule="auto"/>
            </w:pPr>
            <w:r>
              <w:rPr>
                <w:color w:val="000000"/>
                <w:sz w:val="12"/>
              </w:rPr>
              <w:t>Historic seafront promenade facing Sa Llotja and the Consolat de Mar-one of Palma's oldest urban fronts, with harbour views and the atmosphere of the Llotja quarter.</w:t>
            </w:r>
          </w:p>
        </w:tc>
        <w:tc>
          <w:tcPr>
            <w:tcW w:w="1720" w:type="dxa"/>
          </w:tcPr>
          <w:p w14:paraId="1BDCF9FD" w14:textId="77777777" w:rsidR="00EE6D44" w:rsidRDefault="00000000">
            <w:pPr>
              <w:spacing w:after="0" w:line="240" w:lineRule="auto"/>
            </w:pPr>
            <w:r>
              <w:rPr>
                <w:color w:val="000000"/>
                <w:sz w:val="12"/>
              </w:rPr>
              <w:t>A seafront of great historic and urban value, linking the Llotja ensemble to the port; a fine pedestrian stretch. 65/100.</w:t>
            </w:r>
          </w:p>
        </w:tc>
        <w:tc>
          <w:tcPr>
            <w:tcW w:w="1720" w:type="dxa"/>
          </w:tcPr>
          <w:p w14:paraId="076F2B7E" w14:textId="77777777" w:rsidR="00EE6D44" w:rsidRDefault="00000000">
            <w:pPr>
              <w:spacing w:after="0" w:line="240" w:lineRule="auto"/>
              <w:jc w:val="center"/>
            </w:pPr>
            <w:r>
              <w:rPr>
                <w:color w:val="000000"/>
                <w:sz w:val="12"/>
              </w:rPr>
              <w:t>39.5681°N, 2.6439°E</w:t>
            </w:r>
          </w:p>
        </w:tc>
      </w:tr>
      <w:tr w:rsidR="00EE6D44" w14:paraId="23F9463E" w14:textId="77777777">
        <w:trPr>
          <w:cantSplit/>
          <w:jc w:val="center"/>
        </w:trPr>
        <w:tc>
          <w:tcPr>
            <w:tcW w:w="1720" w:type="dxa"/>
          </w:tcPr>
          <w:p w14:paraId="219EA4FB" w14:textId="77777777" w:rsidR="00EE6D44" w:rsidRDefault="00000000">
            <w:pPr>
              <w:spacing w:after="0" w:line="240" w:lineRule="auto"/>
              <w:jc w:val="center"/>
            </w:pPr>
            <w:r>
              <w:rPr>
                <w:color w:val="000000"/>
                <w:sz w:val="12"/>
              </w:rPr>
              <w:t>US-14</w:t>
            </w:r>
          </w:p>
        </w:tc>
        <w:tc>
          <w:tcPr>
            <w:tcW w:w="1720" w:type="dxa"/>
          </w:tcPr>
          <w:p w14:paraId="5E2BE375" w14:textId="77777777" w:rsidR="00EE6D44" w:rsidRPr="00A07584" w:rsidRDefault="00000000">
            <w:pPr>
              <w:spacing w:after="0" w:line="240" w:lineRule="auto"/>
              <w:rPr>
                <w:lang w:val="es-ES"/>
              </w:rPr>
            </w:pPr>
            <w:proofErr w:type="spellStart"/>
            <w:r w:rsidRPr="00A07584">
              <w:rPr>
                <w:b/>
                <w:color w:val="000000"/>
                <w:sz w:val="12"/>
                <w:lang w:val="es-ES"/>
              </w:rPr>
              <w:t>Passeig</w:t>
            </w:r>
            <w:proofErr w:type="spellEnd"/>
            <w:r w:rsidRPr="00A07584">
              <w:rPr>
                <w:b/>
                <w:color w:val="000000"/>
                <w:sz w:val="12"/>
                <w:lang w:val="es-ES"/>
              </w:rPr>
              <w:t xml:space="preserve"> </w:t>
            </w:r>
            <w:proofErr w:type="spellStart"/>
            <w:r w:rsidRPr="00A07584">
              <w:rPr>
                <w:b/>
                <w:color w:val="000000"/>
                <w:sz w:val="12"/>
                <w:lang w:val="es-ES"/>
              </w:rPr>
              <w:t>Marítim</w:t>
            </w:r>
            <w:proofErr w:type="spellEnd"/>
            <w:r w:rsidRPr="00A07584">
              <w:rPr>
                <w:b/>
                <w:color w:val="000000"/>
                <w:sz w:val="12"/>
                <w:lang w:val="es-ES"/>
              </w:rPr>
              <w:t xml:space="preserve"> (</w:t>
            </w:r>
            <w:proofErr w:type="spellStart"/>
            <w:r w:rsidRPr="00A07584">
              <w:rPr>
                <w:b/>
                <w:color w:val="000000"/>
                <w:sz w:val="12"/>
                <w:lang w:val="es-ES"/>
              </w:rPr>
              <w:t>Avinguda</w:t>
            </w:r>
            <w:proofErr w:type="spellEnd"/>
            <w:r w:rsidRPr="00A07584">
              <w:rPr>
                <w:b/>
                <w:color w:val="000000"/>
                <w:sz w:val="12"/>
                <w:lang w:val="es-ES"/>
              </w:rPr>
              <w:t xml:space="preserve"> Gabriel Roca)</w:t>
            </w:r>
          </w:p>
        </w:tc>
        <w:tc>
          <w:tcPr>
            <w:tcW w:w="1720" w:type="dxa"/>
          </w:tcPr>
          <w:p w14:paraId="54C1FB22" w14:textId="77777777" w:rsidR="00EE6D44" w:rsidRDefault="00000000">
            <w:pPr>
              <w:spacing w:after="0" w:line="240" w:lineRule="auto"/>
              <w:jc w:val="center"/>
            </w:pPr>
            <w:r>
              <w:rPr>
                <w:color w:val="000000"/>
                <w:sz w:val="12"/>
              </w:rPr>
              <w:t>6.5</w:t>
            </w:r>
          </w:p>
        </w:tc>
        <w:tc>
          <w:tcPr>
            <w:tcW w:w="1720" w:type="dxa"/>
          </w:tcPr>
          <w:p w14:paraId="30CC3C51" w14:textId="77777777" w:rsidR="00EE6D44" w:rsidRDefault="00000000">
            <w:pPr>
              <w:spacing w:after="0" w:line="240" w:lineRule="auto"/>
              <w:jc w:val="center"/>
            </w:pPr>
            <w:r>
              <w:rPr>
                <w:color w:val="000000"/>
                <w:sz w:val="12"/>
              </w:rPr>
              <w:t>7</w:t>
            </w:r>
          </w:p>
        </w:tc>
        <w:tc>
          <w:tcPr>
            <w:tcW w:w="1720" w:type="dxa"/>
          </w:tcPr>
          <w:p w14:paraId="2632B7A9" w14:textId="77777777" w:rsidR="00EE6D44" w:rsidRDefault="00000000">
            <w:pPr>
              <w:spacing w:after="0" w:line="240" w:lineRule="auto"/>
              <w:jc w:val="center"/>
            </w:pPr>
            <w:r>
              <w:rPr>
                <w:color w:val="000000"/>
                <w:sz w:val="12"/>
              </w:rPr>
              <w:t>3</w:t>
            </w:r>
          </w:p>
        </w:tc>
        <w:tc>
          <w:tcPr>
            <w:tcW w:w="1720" w:type="dxa"/>
          </w:tcPr>
          <w:p w14:paraId="02BC85C5" w14:textId="77777777" w:rsidR="00EE6D44" w:rsidRDefault="00000000">
            <w:pPr>
              <w:spacing w:after="0" w:line="240" w:lineRule="auto"/>
              <w:jc w:val="center"/>
            </w:pPr>
            <w:r>
              <w:rPr>
                <w:color w:val="000000"/>
                <w:sz w:val="12"/>
              </w:rPr>
              <w:t>15</w:t>
            </w:r>
          </w:p>
        </w:tc>
        <w:tc>
          <w:tcPr>
            <w:tcW w:w="1720" w:type="dxa"/>
          </w:tcPr>
          <w:p w14:paraId="156492F6" w14:textId="77777777" w:rsidR="00EE6D44" w:rsidRDefault="00000000">
            <w:pPr>
              <w:spacing w:after="0" w:line="240" w:lineRule="auto"/>
            </w:pPr>
            <w:r>
              <w:rPr>
                <w:color w:val="000000"/>
                <w:sz w:val="12"/>
              </w:rPr>
              <w:t>A grand coastal boulevard tracing Palma's waterfront, giving access to Es Baluard, the Parc de la Mar and the whole harbour front, with high-quality walking and cycling.</w:t>
            </w:r>
          </w:p>
        </w:tc>
        <w:tc>
          <w:tcPr>
            <w:tcW w:w="1720" w:type="dxa"/>
          </w:tcPr>
          <w:p w14:paraId="4E66AA48" w14:textId="77777777" w:rsidR="00EE6D44" w:rsidRDefault="00000000">
            <w:pPr>
              <w:spacing w:after="0" w:line="240" w:lineRule="auto"/>
            </w:pPr>
            <w:r>
              <w:rPr>
                <w:color w:val="000000"/>
                <w:sz w:val="12"/>
              </w:rPr>
              <w:t>A fundamental structuring element of the seafront, important for understanding Palma's relationship with the sea. 65/100.</w:t>
            </w:r>
          </w:p>
        </w:tc>
        <w:tc>
          <w:tcPr>
            <w:tcW w:w="1720" w:type="dxa"/>
          </w:tcPr>
          <w:p w14:paraId="539F5E80" w14:textId="77777777" w:rsidR="00EE6D44" w:rsidRDefault="00000000">
            <w:pPr>
              <w:spacing w:after="0" w:line="240" w:lineRule="auto"/>
              <w:jc w:val="center"/>
            </w:pPr>
            <w:r>
              <w:rPr>
                <w:color w:val="000000"/>
                <w:sz w:val="12"/>
              </w:rPr>
              <w:t>39.5647°N, 2.6499°E</w:t>
            </w:r>
          </w:p>
        </w:tc>
      </w:tr>
      <w:tr w:rsidR="00EE6D44" w14:paraId="20BE345F" w14:textId="77777777">
        <w:trPr>
          <w:cantSplit/>
          <w:jc w:val="center"/>
        </w:trPr>
        <w:tc>
          <w:tcPr>
            <w:tcW w:w="1720" w:type="dxa"/>
          </w:tcPr>
          <w:p w14:paraId="2D088806" w14:textId="77777777" w:rsidR="00EE6D44" w:rsidRDefault="00000000">
            <w:pPr>
              <w:spacing w:after="0" w:line="240" w:lineRule="auto"/>
              <w:jc w:val="center"/>
            </w:pPr>
            <w:r>
              <w:rPr>
                <w:color w:val="000000"/>
                <w:sz w:val="12"/>
              </w:rPr>
              <w:t>US-15</w:t>
            </w:r>
          </w:p>
        </w:tc>
        <w:tc>
          <w:tcPr>
            <w:tcW w:w="1720" w:type="dxa"/>
          </w:tcPr>
          <w:p w14:paraId="3B571D4E" w14:textId="77777777" w:rsidR="00EE6D44" w:rsidRDefault="00000000">
            <w:pPr>
              <w:spacing w:after="0" w:line="240" w:lineRule="auto"/>
            </w:pPr>
            <w:r>
              <w:rPr>
                <w:b/>
                <w:color w:val="000000"/>
                <w:sz w:val="12"/>
              </w:rPr>
              <w:t>Plaça de Weyler</w:t>
            </w:r>
          </w:p>
        </w:tc>
        <w:tc>
          <w:tcPr>
            <w:tcW w:w="1720" w:type="dxa"/>
          </w:tcPr>
          <w:p w14:paraId="180C0BFC" w14:textId="77777777" w:rsidR="00EE6D44" w:rsidRDefault="00000000">
            <w:pPr>
              <w:spacing w:after="0" w:line="240" w:lineRule="auto"/>
              <w:jc w:val="center"/>
            </w:pPr>
            <w:r>
              <w:rPr>
                <w:color w:val="000000"/>
                <w:sz w:val="12"/>
              </w:rPr>
              <w:t>6</w:t>
            </w:r>
          </w:p>
        </w:tc>
        <w:tc>
          <w:tcPr>
            <w:tcW w:w="1720" w:type="dxa"/>
          </w:tcPr>
          <w:p w14:paraId="21348370" w14:textId="77777777" w:rsidR="00EE6D44" w:rsidRDefault="00000000">
            <w:pPr>
              <w:spacing w:after="0" w:line="240" w:lineRule="auto"/>
              <w:jc w:val="center"/>
            </w:pPr>
            <w:r>
              <w:rPr>
                <w:color w:val="000000"/>
                <w:sz w:val="12"/>
              </w:rPr>
              <w:t>6</w:t>
            </w:r>
          </w:p>
        </w:tc>
        <w:tc>
          <w:tcPr>
            <w:tcW w:w="1720" w:type="dxa"/>
          </w:tcPr>
          <w:p w14:paraId="76A31EB3" w14:textId="77777777" w:rsidR="00EE6D44" w:rsidRDefault="00000000">
            <w:pPr>
              <w:spacing w:after="0" w:line="240" w:lineRule="auto"/>
              <w:jc w:val="center"/>
            </w:pPr>
            <w:r>
              <w:rPr>
                <w:color w:val="000000"/>
                <w:sz w:val="12"/>
              </w:rPr>
              <w:t>3</w:t>
            </w:r>
          </w:p>
        </w:tc>
        <w:tc>
          <w:tcPr>
            <w:tcW w:w="1720" w:type="dxa"/>
          </w:tcPr>
          <w:p w14:paraId="6ADDB003" w14:textId="77777777" w:rsidR="00EE6D44" w:rsidRDefault="00000000">
            <w:pPr>
              <w:spacing w:after="0" w:line="240" w:lineRule="auto"/>
              <w:jc w:val="center"/>
            </w:pPr>
            <w:r>
              <w:rPr>
                <w:color w:val="000000"/>
                <w:sz w:val="12"/>
              </w:rPr>
              <w:t>5</w:t>
            </w:r>
          </w:p>
        </w:tc>
        <w:tc>
          <w:tcPr>
            <w:tcW w:w="1720" w:type="dxa"/>
          </w:tcPr>
          <w:p w14:paraId="55B64E03" w14:textId="77777777" w:rsidR="00EE6D44" w:rsidRDefault="00000000">
            <w:pPr>
              <w:spacing w:after="0" w:line="240" w:lineRule="auto"/>
            </w:pPr>
            <w:r>
              <w:rPr>
                <w:color w:val="000000"/>
                <w:sz w:val="12"/>
              </w:rPr>
              <w:t>Square where CaixaForum (the 1903 Modernista Gran Hotel) and the Teatre Principal meet, at the start of the Passeig del Born-a lively reference node of the historic centre.</w:t>
            </w:r>
          </w:p>
        </w:tc>
        <w:tc>
          <w:tcPr>
            <w:tcW w:w="1720" w:type="dxa"/>
          </w:tcPr>
          <w:p w14:paraId="4DDBAAB9" w14:textId="77777777" w:rsidR="00EE6D44" w:rsidRDefault="00000000">
            <w:pPr>
              <w:spacing w:after="0" w:line="240" w:lineRule="auto"/>
            </w:pPr>
            <w:r>
              <w:rPr>
                <w:color w:val="000000"/>
                <w:sz w:val="12"/>
              </w:rPr>
              <w:t>Concentrates three major resources-CaixaForum, Teatre Principal and the start of the Born-at a manageable scale. 60/100.</w:t>
            </w:r>
          </w:p>
        </w:tc>
        <w:tc>
          <w:tcPr>
            <w:tcW w:w="1720" w:type="dxa"/>
          </w:tcPr>
          <w:p w14:paraId="7F3148AE" w14:textId="77777777" w:rsidR="00EE6D44" w:rsidRDefault="00000000">
            <w:pPr>
              <w:spacing w:after="0" w:line="240" w:lineRule="auto"/>
              <w:jc w:val="center"/>
            </w:pPr>
            <w:r>
              <w:rPr>
                <w:color w:val="000000"/>
                <w:sz w:val="12"/>
              </w:rPr>
              <w:t>39.5716°N, 2.6498°E</w:t>
            </w:r>
          </w:p>
        </w:tc>
      </w:tr>
      <w:tr w:rsidR="00EE6D44" w14:paraId="29006537" w14:textId="77777777">
        <w:trPr>
          <w:cantSplit/>
          <w:jc w:val="center"/>
        </w:trPr>
        <w:tc>
          <w:tcPr>
            <w:tcW w:w="1720" w:type="dxa"/>
          </w:tcPr>
          <w:p w14:paraId="3BEBEF69" w14:textId="77777777" w:rsidR="00EE6D44" w:rsidRDefault="00000000">
            <w:pPr>
              <w:spacing w:after="0" w:line="240" w:lineRule="auto"/>
              <w:jc w:val="center"/>
            </w:pPr>
            <w:r>
              <w:rPr>
                <w:color w:val="000000"/>
                <w:sz w:val="12"/>
              </w:rPr>
              <w:t>US-16</w:t>
            </w:r>
          </w:p>
        </w:tc>
        <w:tc>
          <w:tcPr>
            <w:tcW w:w="1720" w:type="dxa"/>
          </w:tcPr>
          <w:p w14:paraId="654C733F" w14:textId="77777777" w:rsidR="00EE6D44" w:rsidRDefault="00000000">
            <w:pPr>
              <w:spacing w:after="0" w:line="240" w:lineRule="auto"/>
            </w:pPr>
            <w:r>
              <w:rPr>
                <w:b/>
                <w:color w:val="000000"/>
                <w:sz w:val="12"/>
              </w:rPr>
              <w:t>Plaça del Mercat</w:t>
            </w:r>
          </w:p>
        </w:tc>
        <w:tc>
          <w:tcPr>
            <w:tcW w:w="1720" w:type="dxa"/>
          </w:tcPr>
          <w:p w14:paraId="40EE2B80" w14:textId="77777777" w:rsidR="00EE6D44" w:rsidRDefault="00000000">
            <w:pPr>
              <w:spacing w:after="0" w:line="240" w:lineRule="auto"/>
              <w:jc w:val="center"/>
            </w:pPr>
            <w:r>
              <w:rPr>
                <w:color w:val="000000"/>
                <w:sz w:val="12"/>
              </w:rPr>
              <w:t>5.8</w:t>
            </w:r>
          </w:p>
        </w:tc>
        <w:tc>
          <w:tcPr>
            <w:tcW w:w="1720" w:type="dxa"/>
          </w:tcPr>
          <w:p w14:paraId="0C07B1C2" w14:textId="77777777" w:rsidR="00EE6D44" w:rsidRDefault="00000000">
            <w:pPr>
              <w:spacing w:after="0" w:line="240" w:lineRule="auto"/>
              <w:jc w:val="center"/>
            </w:pPr>
            <w:r>
              <w:rPr>
                <w:color w:val="000000"/>
                <w:sz w:val="12"/>
              </w:rPr>
              <w:t>5</w:t>
            </w:r>
          </w:p>
        </w:tc>
        <w:tc>
          <w:tcPr>
            <w:tcW w:w="1720" w:type="dxa"/>
          </w:tcPr>
          <w:p w14:paraId="1E3B144E" w14:textId="77777777" w:rsidR="00EE6D44" w:rsidRDefault="00000000">
            <w:pPr>
              <w:spacing w:after="0" w:line="240" w:lineRule="auto"/>
              <w:jc w:val="center"/>
            </w:pPr>
            <w:r>
              <w:rPr>
                <w:color w:val="000000"/>
                <w:sz w:val="12"/>
              </w:rPr>
              <w:t>7</w:t>
            </w:r>
          </w:p>
        </w:tc>
        <w:tc>
          <w:tcPr>
            <w:tcW w:w="1720" w:type="dxa"/>
          </w:tcPr>
          <w:p w14:paraId="5B86A9FC" w14:textId="77777777" w:rsidR="00EE6D44" w:rsidRDefault="00000000">
            <w:pPr>
              <w:spacing w:after="0" w:line="240" w:lineRule="auto"/>
              <w:jc w:val="center"/>
            </w:pPr>
            <w:r>
              <w:rPr>
                <w:color w:val="000000"/>
                <w:sz w:val="12"/>
              </w:rPr>
              <w:t>5</w:t>
            </w:r>
          </w:p>
        </w:tc>
        <w:tc>
          <w:tcPr>
            <w:tcW w:w="1720" w:type="dxa"/>
          </w:tcPr>
          <w:p w14:paraId="5834047C" w14:textId="77777777" w:rsidR="00EE6D44" w:rsidRDefault="00000000">
            <w:pPr>
              <w:spacing w:after="0" w:line="240" w:lineRule="auto"/>
            </w:pPr>
            <w:r>
              <w:rPr>
                <w:color w:val="000000"/>
                <w:sz w:val="12"/>
              </w:rPr>
              <w:t>Square fronting the twin Modernista buildings Can Casasayas and Can Forteza-Rey; a transition space between the Born and the Sant Miquel axis, with busy café terraces.</w:t>
            </w:r>
          </w:p>
        </w:tc>
        <w:tc>
          <w:tcPr>
            <w:tcW w:w="1720" w:type="dxa"/>
          </w:tcPr>
          <w:p w14:paraId="5E9CDE04" w14:textId="77777777" w:rsidR="00EE6D44" w:rsidRDefault="00000000">
            <w:pPr>
              <w:spacing w:after="0" w:line="240" w:lineRule="auto"/>
            </w:pPr>
            <w:r>
              <w:rPr>
                <w:color w:val="000000"/>
                <w:sz w:val="12"/>
              </w:rPr>
              <w:t>Its value lies in staging Palma's two most singular twin Modernista buildings; a through-node on the Born-Plaça Major axis. 58/100.</w:t>
            </w:r>
          </w:p>
        </w:tc>
        <w:tc>
          <w:tcPr>
            <w:tcW w:w="1720" w:type="dxa"/>
          </w:tcPr>
          <w:p w14:paraId="42FE188B" w14:textId="77777777" w:rsidR="00EE6D44" w:rsidRDefault="00000000">
            <w:pPr>
              <w:spacing w:after="0" w:line="240" w:lineRule="auto"/>
              <w:jc w:val="center"/>
            </w:pPr>
            <w:r>
              <w:rPr>
                <w:color w:val="000000"/>
                <w:sz w:val="12"/>
              </w:rPr>
              <w:t>39.5712°N, 2.6491°E</w:t>
            </w:r>
          </w:p>
        </w:tc>
      </w:tr>
      <w:tr w:rsidR="00EE6D44" w14:paraId="6E4518E8" w14:textId="77777777">
        <w:trPr>
          <w:cantSplit/>
          <w:jc w:val="center"/>
        </w:trPr>
        <w:tc>
          <w:tcPr>
            <w:tcW w:w="1720" w:type="dxa"/>
          </w:tcPr>
          <w:p w14:paraId="0F37A4DB" w14:textId="77777777" w:rsidR="00EE6D44" w:rsidRDefault="00000000">
            <w:pPr>
              <w:spacing w:after="0" w:line="240" w:lineRule="auto"/>
              <w:jc w:val="center"/>
            </w:pPr>
            <w:r>
              <w:rPr>
                <w:color w:val="000000"/>
                <w:sz w:val="12"/>
              </w:rPr>
              <w:t>US-17</w:t>
            </w:r>
          </w:p>
        </w:tc>
        <w:tc>
          <w:tcPr>
            <w:tcW w:w="1720" w:type="dxa"/>
          </w:tcPr>
          <w:p w14:paraId="64BC3009" w14:textId="77777777" w:rsidR="00EE6D44" w:rsidRDefault="00000000">
            <w:pPr>
              <w:spacing w:after="0" w:line="240" w:lineRule="auto"/>
            </w:pPr>
            <w:r>
              <w:rPr>
                <w:b/>
                <w:color w:val="000000"/>
                <w:sz w:val="12"/>
              </w:rPr>
              <w:t>Baluard del Príncep</w:t>
            </w:r>
          </w:p>
        </w:tc>
        <w:tc>
          <w:tcPr>
            <w:tcW w:w="1720" w:type="dxa"/>
          </w:tcPr>
          <w:p w14:paraId="228BB83E" w14:textId="77777777" w:rsidR="00EE6D44" w:rsidRDefault="00000000">
            <w:pPr>
              <w:spacing w:after="0" w:line="240" w:lineRule="auto"/>
              <w:jc w:val="center"/>
            </w:pPr>
            <w:r>
              <w:rPr>
                <w:color w:val="000000"/>
                <w:sz w:val="12"/>
              </w:rPr>
              <w:t>5.8</w:t>
            </w:r>
          </w:p>
        </w:tc>
        <w:tc>
          <w:tcPr>
            <w:tcW w:w="1720" w:type="dxa"/>
          </w:tcPr>
          <w:p w14:paraId="6527D65F" w14:textId="77777777" w:rsidR="00EE6D44" w:rsidRDefault="00000000">
            <w:pPr>
              <w:spacing w:after="0" w:line="240" w:lineRule="auto"/>
              <w:jc w:val="center"/>
            </w:pPr>
            <w:r>
              <w:rPr>
                <w:color w:val="000000"/>
                <w:sz w:val="12"/>
              </w:rPr>
              <w:t>5</w:t>
            </w:r>
          </w:p>
        </w:tc>
        <w:tc>
          <w:tcPr>
            <w:tcW w:w="1720" w:type="dxa"/>
          </w:tcPr>
          <w:p w14:paraId="4457EF06" w14:textId="77777777" w:rsidR="00EE6D44" w:rsidRDefault="00000000">
            <w:pPr>
              <w:spacing w:after="0" w:line="240" w:lineRule="auto"/>
              <w:jc w:val="center"/>
            </w:pPr>
            <w:r>
              <w:rPr>
                <w:color w:val="000000"/>
                <w:sz w:val="12"/>
              </w:rPr>
              <w:t>0</w:t>
            </w:r>
          </w:p>
        </w:tc>
        <w:tc>
          <w:tcPr>
            <w:tcW w:w="1720" w:type="dxa"/>
          </w:tcPr>
          <w:p w14:paraId="7C79A453" w14:textId="77777777" w:rsidR="00EE6D44" w:rsidRDefault="00000000">
            <w:pPr>
              <w:spacing w:after="0" w:line="240" w:lineRule="auto"/>
              <w:jc w:val="center"/>
            </w:pPr>
            <w:r>
              <w:rPr>
                <w:color w:val="000000"/>
                <w:sz w:val="12"/>
              </w:rPr>
              <w:t>10</w:t>
            </w:r>
          </w:p>
        </w:tc>
        <w:tc>
          <w:tcPr>
            <w:tcW w:w="1720" w:type="dxa"/>
          </w:tcPr>
          <w:p w14:paraId="61A1FA9D" w14:textId="77777777" w:rsidR="00EE6D44" w:rsidRDefault="00000000">
            <w:pPr>
              <w:spacing w:after="0" w:line="240" w:lineRule="auto"/>
            </w:pPr>
            <w:r>
              <w:rPr>
                <w:color w:val="000000"/>
                <w:sz w:val="12"/>
              </w:rPr>
              <w:t>16th-c. Renaissance bastion at the south-east end of Palma's walls, a viewpoint over the seafront and the Calatrava quarter, part of the Dalt Murada walk.</w:t>
            </w:r>
          </w:p>
        </w:tc>
        <w:tc>
          <w:tcPr>
            <w:tcW w:w="1720" w:type="dxa"/>
          </w:tcPr>
          <w:p w14:paraId="1E18399F" w14:textId="77777777" w:rsidR="00EE6D44" w:rsidRDefault="00000000">
            <w:pPr>
              <w:spacing w:after="0" w:line="240" w:lineRule="auto"/>
            </w:pPr>
            <w:r>
              <w:rPr>
                <w:color w:val="000000"/>
                <w:sz w:val="12"/>
              </w:rPr>
              <w:t>A defensive element of high historic value with excellent sea and old-town views, complementing the Dalt Murada walk. 58/100.</w:t>
            </w:r>
          </w:p>
        </w:tc>
        <w:tc>
          <w:tcPr>
            <w:tcW w:w="1720" w:type="dxa"/>
          </w:tcPr>
          <w:p w14:paraId="22674169" w14:textId="77777777" w:rsidR="00EE6D44" w:rsidRDefault="00000000">
            <w:pPr>
              <w:spacing w:after="0" w:line="240" w:lineRule="auto"/>
              <w:jc w:val="center"/>
            </w:pPr>
            <w:r>
              <w:rPr>
                <w:color w:val="000000"/>
                <w:sz w:val="12"/>
              </w:rPr>
              <w:t>39.5656°N, 2.6551°E</w:t>
            </w:r>
          </w:p>
        </w:tc>
      </w:tr>
      <w:tr w:rsidR="00EE6D44" w14:paraId="6206E293" w14:textId="77777777">
        <w:trPr>
          <w:cantSplit/>
          <w:jc w:val="center"/>
        </w:trPr>
        <w:tc>
          <w:tcPr>
            <w:tcW w:w="1720" w:type="dxa"/>
          </w:tcPr>
          <w:p w14:paraId="6BD96C39" w14:textId="77777777" w:rsidR="00EE6D44" w:rsidRDefault="00000000">
            <w:pPr>
              <w:spacing w:after="0" w:line="240" w:lineRule="auto"/>
              <w:jc w:val="center"/>
            </w:pPr>
            <w:r>
              <w:rPr>
                <w:color w:val="000000"/>
                <w:sz w:val="12"/>
              </w:rPr>
              <w:t>US-18</w:t>
            </w:r>
          </w:p>
        </w:tc>
        <w:tc>
          <w:tcPr>
            <w:tcW w:w="1720" w:type="dxa"/>
          </w:tcPr>
          <w:p w14:paraId="0F19AEF0" w14:textId="77777777" w:rsidR="00EE6D44" w:rsidRDefault="00000000">
            <w:pPr>
              <w:spacing w:after="0" w:line="240" w:lineRule="auto"/>
            </w:pPr>
            <w:r>
              <w:rPr>
                <w:b/>
                <w:color w:val="000000"/>
                <w:sz w:val="12"/>
              </w:rPr>
              <w:t>Passeig del Moll Vell</w:t>
            </w:r>
          </w:p>
        </w:tc>
        <w:tc>
          <w:tcPr>
            <w:tcW w:w="1720" w:type="dxa"/>
          </w:tcPr>
          <w:p w14:paraId="6758D3C6" w14:textId="77777777" w:rsidR="00EE6D44" w:rsidRDefault="00000000">
            <w:pPr>
              <w:spacing w:after="0" w:line="240" w:lineRule="auto"/>
              <w:jc w:val="center"/>
            </w:pPr>
            <w:r>
              <w:rPr>
                <w:color w:val="000000"/>
                <w:sz w:val="12"/>
              </w:rPr>
              <w:t>5.8</w:t>
            </w:r>
          </w:p>
        </w:tc>
        <w:tc>
          <w:tcPr>
            <w:tcW w:w="1720" w:type="dxa"/>
          </w:tcPr>
          <w:p w14:paraId="55C141AC" w14:textId="77777777" w:rsidR="00EE6D44" w:rsidRDefault="00000000">
            <w:pPr>
              <w:spacing w:after="0" w:line="240" w:lineRule="auto"/>
              <w:jc w:val="center"/>
            </w:pPr>
            <w:r>
              <w:rPr>
                <w:color w:val="000000"/>
                <w:sz w:val="12"/>
              </w:rPr>
              <w:t>7</w:t>
            </w:r>
          </w:p>
        </w:tc>
        <w:tc>
          <w:tcPr>
            <w:tcW w:w="1720" w:type="dxa"/>
          </w:tcPr>
          <w:p w14:paraId="72014F27" w14:textId="77777777" w:rsidR="00EE6D44" w:rsidRDefault="00000000">
            <w:pPr>
              <w:spacing w:after="0" w:line="240" w:lineRule="auto"/>
              <w:jc w:val="center"/>
            </w:pPr>
            <w:r>
              <w:rPr>
                <w:color w:val="000000"/>
                <w:sz w:val="12"/>
              </w:rPr>
              <w:t>0</w:t>
            </w:r>
          </w:p>
        </w:tc>
        <w:tc>
          <w:tcPr>
            <w:tcW w:w="1720" w:type="dxa"/>
          </w:tcPr>
          <w:p w14:paraId="37468C0C" w14:textId="77777777" w:rsidR="00EE6D44" w:rsidRDefault="00000000">
            <w:pPr>
              <w:spacing w:after="0" w:line="240" w:lineRule="auto"/>
              <w:jc w:val="center"/>
            </w:pPr>
            <w:r>
              <w:rPr>
                <w:color w:val="000000"/>
                <w:sz w:val="12"/>
              </w:rPr>
              <w:t>10</w:t>
            </w:r>
          </w:p>
        </w:tc>
        <w:tc>
          <w:tcPr>
            <w:tcW w:w="1720" w:type="dxa"/>
          </w:tcPr>
          <w:p w14:paraId="28776C05" w14:textId="77777777" w:rsidR="00EE6D44" w:rsidRDefault="00000000">
            <w:pPr>
              <w:spacing w:after="0" w:line="240" w:lineRule="auto"/>
            </w:pPr>
            <w:r>
              <w:rPr>
                <w:color w:val="000000"/>
                <w:sz w:val="12"/>
              </w:rPr>
              <w:t>Promenade fronting the historic marina (Moll Vell), with views of sailing boats and yachts, linking the old town to the seafront promenade towards Santa Catalina.</w:t>
            </w:r>
          </w:p>
        </w:tc>
        <w:tc>
          <w:tcPr>
            <w:tcW w:w="1720" w:type="dxa"/>
          </w:tcPr>
          <w:p w14:paraId="0877D67C" w14:textId="77777777" w:rsidR="00EE6D44" w:rsidRDefault="00000000">
            <w:pPr>
              <w:spacing w:after="0" w:line="240" w:lineRule="auto"/>
            </w:pPr>
            <w:r>
              <w:rPr>
                <w:color w:val="000000"/>
                <w:sz w:val="12"/>
              </w:rPr>
              <w:t>An interesting maritime connector with marina views, of good walking quality though slightly off the core. 58/100.</w:t>
            </w:r>
          </w:p>
        </w:tc>
        <w:tc>
          <w:tcPr>
            <w:tcW w:w="1720" w:type="dxa"/>
          </w:tcPr>
          <w:p w14:paraId="786BFE47" w14:textId="77777777" w:rsidR="00EE6D44" w:rsidRDefault="00000000">
            <w:pPr>
              <w:spacing w:after="0" w:line="240" w:lineRule="auto"/>
              <w:jc w:val="center"/>
            </w:pPr>
            <w:r>
              <w:rPr>
                <w:color w:val="000000"/>
                <w:sz w:val="12"/>
              </w:rPr>
              <w:t>39.5635°N, 2.6612°E</w:t>
            </w:r>
          </w:p>
        </w:tc>
      </w:tr>
      <w:tr w:rsidR="00EE6D44" w14:paraId="37BB863A" w14:textId="77777777">
        <w:trPr>
          <w:cantSplit/>
          <w:jc w:val="center"/>
        </w:trPr>
        <w:tc>
          <w:tcPr>
            <w:tcW w:w="1720" w:type="dxa"/>
          </w:tcPr>
          <w:p w14:paraId="3D2F1A1D" w14:textId="77777777" w:rsidR="00EE6D44" w:rsidRDefault="00000000">
            <w:pPr>
              <w:spacing w:after="0" w:line="240" w:lineRule="auto"/>
              <w:jc w:val="center"/>
            </w:pPr>
            <w:r>
              <w:rPr>
                <w:color w:val="000000"/>
                <w:sz w:val="12"/>
              </w:rPr>
              <w:t>US-19</w:t>
            </w:r>
          </w:p>
        </w:tc>
        <w:tc>
          <w:tcPr>
            <w:tcW w:w="1720" w:type="dxa"/>
          </w:tcPr>
          <w:p w14:paraId="530995EA" w14:textId="77777777" w:rsidR="00EE6D44" w:rsidRDefault="00000000">
            <w:pPr>
              <w:spacing w:after="0" w:line="240" w:lineRule="auto"/>
            </w:pPr>
            <w:r>
              <w:rPr>
                <w:b/>
                <w:color w:val="000000"/>
                <w:sz w:val="12"/>
              </w:rPr>
              <w:t>Plaça de la Drassana</w:t>
            </w:r>
          </w:p>
        </w:tc>
        <w:tc>
          <w:tcPr>
            <w:tcW w:w="1720" w:type="dxa"/>
          </w:tcPr>
          <w:p w14:paraId="31C90182" w14:textId="77777777" w:rsidR="00EE6D44" w:rsidRDefault="00000000">
            <w:pPr>
              <w:spacing w:after="0" w:line="240" w:lineRule="auto"/>
              <w:jc w:val="center"/>
            </w:pPr>
            <w:r>
              <w:rPr>
                <w:color w:val="000000"/>
                <w:sz w:val="12"/>
              </w:rPr>
              <w:t>5.5</w:t>
            </w:r>
          </w:p>
        </w:tc>
        <w:tc>
          <w:tcPr>
            <w:tcW w:w="1720" w:type="dxa"/>
          </w:tcPr>
          <w:p w14:paraId="074BA75B" w14:textId="77777777" w:rsidR="00EE6D44" w:rsidRDefault="00000000">
            <w:pPr>
              <w:spacing w:after="0" w:line="240" w:lineRule="auto"/>
              <w:jc w:val="center"/>
            </w:pPr>
            <w:r>
              <w:rPr>
                <w:color w:val="000000"/>
                <w:sz w:val="12"/>
              </w:rPr>
              <w:t>5</w:t>
            </w:r>
          </w:p>
        </w:tc>
        <w:tc>
          <w:tcPr>
            <w:tcW w:w="1720" w:type="dxa"/>
          </w:tcPr>
          <w:p w14:paraId="7C5FFA56" w14:textId="77777777" w:rsidR="00EE6D44" w:rsidRDefault="00000000">
            <w:pPr>
              <w:spacing w:after="0" w:line="240" w:lineRule="auto"/>
              <w:jc w:val="center"/>
            </w:pPr>
            <w:r>
              <w:rPr>
                <w:color w:val="000000"/>
                <w:sz w:val="12"/>
              </w:rPr>
              <w:t>8</w:t>
            </w:r>
          </w:p>
        </w:tc>
        <w:tc>
          <w:tcPr>
            <w:tcW w:w="1720" w:type="dxa"/>
          </w:tcPr>
          <w:p w14:paraId="0913C2DC" w14:textId="77777777" w:rsidR="00EE6D44" w:rsidRDefault="00000000">
            <w:pPr>
              <w:spacing w:after="0" w:line="240" w:lineRule="auto"/>
              <w:jc w:val="center"/>
            </w:pPr>
            <w:r>
              <w:rPr>
                <w:color w:val="000000"/>
                <w:sz w:val="12"/>
              </w:rPr>
              <w:t>5</w:t>
            </w:r>
          </w:p>
        </w:tc>
        <w:tc>
          <w:tcPr>
            <w:tcW w:w="1720" w:type="dxa"/>
          </w:tcPr>
          <w:p w14:paraId="56273116" w14:textId="77777777" w:rsidR="00EE6D44" w:rsidRDefault="00000000">
            <w:pPr>
              <w:spacing w:after="0" w:line="240" w:lineRule="auto"/>
            </w:pPr>
            <w:r>
              <w:rPr>
                <w:color w:val="000000"/>
                <w:sz w:val="12"/>
              </w:rPr>
              <w:t>Historic square on the site of Palma's medieval shipyards (14th c.); a quiet space between Sa Llotja and the Maritime Museum, with access to the seafront.</w:t>
            </w:r>
          </w:p>
        </w:tc>
        <w:tc>
          <w:tcPr>
            <w:tcW w:w="1720" w:type="dxa"/>
          </w:tcPr>
          <w:p w14:paraId="3892F78D" w14:textId="77777777" w:rsidR="00EE6D44" w:rsidRDefault="00000000">
            <w:pPr>
              <w:spacing w:after="0" w:line="240" w:lineRule="auto"/>
            </w:pPr>
            <w:r>
              <w:rPr>
                <w:color w:val="000000"/>
                <w:sz w:val="12"/>
              </w:rPr>
              <w:t>Historic value through its shipyard link; a calm through-space on the Llotja and historic-port circuit. 55/100.</w:t>
            </w:r>
          </w:p>
        </w:tc>
        <w:tc>
          <w:tcPr>
            <w:tcW w:w="1720" w:type="dxa"/>
          </w:tcPr>
          <w:p w14:paraId="792FBEE6" w14:textId="77777777" w:rsidR="00EE6D44" w:rsidRDefault="00000000">
            <w:pPr>
              <w:spacing w:after="0" w:line="240" w:lineRule="auto"/>
              <w:jc w:val="center"/>
            </w:pPr>
            <w:r>
              <w:rPr>
                <w:color w:val="000000"/>
                <w:sz w:val="12"/>
              </w:rPr>
              <w:t>39.5691°N, 2.6439°E</w:t>
            </w:r>
          </w:p>
        </w:tc>
      </w:tr>
      <w:tr w:rsidR="00EE6D44" w14:paraId="57C34F1A" w14:textId="77777777">
        <w:trPr>
          <w:cantSplit/>
          <w:jc w:val="center"/>
        </w:trPr>
        <w:tc>
          <w:tcPr>
            <w:tcW w:w="1720" w:type="dxa"/>
          </w:tcPr>
          <w:p w14:paraId="30191E89" w14:textId="77777777" w:rsidR="00EE6D44" w:rsidRDefault="00000000">
            <w:pPr>
              <w:spacing w:after="0" w:line="240" w:lineRule="auto"/>
              <w:jc w:val="center"/>
            </w:pPr>
            <w:r>
              <w:rPr>
                <w:color w:val="000000"/>
                <w:sz w:val="12"/>
              </w:rPr>
              <w:t>US-20</w:t>
            </w:r>
          </w:p>
        </w:tc>
        <w:tc>
          <w:tcPr>
            <w:tcW w:w="1720" w:type="dxa"/>
          </w:tcPr>
          <w:p w14:paraId="4EB541D7" w14:textId="77777777" w:rsidR="00EE6D44" w:rsidRDefault="00000000">
            <w:pPr>
              <w:spacing w:after="0" w:line="240" w:lineRule="auto"/>
            </w:pPr>
            <w:r>
              <w:rPr>
                <w:b/>
                <w:color w:val="000000"/>
                <w:sz w:val="12"/>
              </w:rPr>
              <w:t>Parc de la Feixina</w:t>
            </w:r>
          </w:p>
        </w:tc>
        <w:tc>
          <w:tcPr>
            <w:tcW w:w="1720" w:type="dxa"/>
          </w:tcPr>
          <w:p w14:paraId="1AABA74E" w14:textId="77777777" w:rsidR="00EE6D44" w:rsidRDefault="00000000">
            <w:pPr>
              <w:spacing w:after="0" w:line="240" w:lineRule="auto"/>
              <w:jc w:val="center"/>
            </w:pPr>
            <w:r>
              <w:rPr>
                <w:color w:val="000000"/>
                <w:sz w:val="12"/>
              </w:rPr>
              <w:t>5.5</w:t>
            </w:r>
          </w:p>
        </w:tc>
        <w:tc>
          <w:tcPr>
            <w:tcW w:w="1720" w:type="dxa"/>
          </w:tcPr>
          <w:p w14:paraId="463E18C7" w14:textId="77777777" w:rsidR="00EE6D44" w:rsidRDefault="00000000">
            <w:pPr>
              <w:spacing w:after="0" w:line="240" w:lineRule="auto"/>
              <w:jc w:val="center"/>
            </w:pPr>
            <w:r>
              <w:rPr>
                <w:color w:val="000000"/>
                <w:sz w:val="12"/>
              </w:rPr>
              <w:t>4</w:t>
            </w:r>
          </w:p>
        </w:tc>
        <w:tc>
          <w:tcPr>
            <w:tcW w:w="1720" w:type="dxa"/>
          </w:tcPr>
          <w:p w14:paraId="57496208" w14:textId="77777777" w:rsidR="00EE6D44" w:rsidRDefault="00000000">
            <w:pPr>
              <w:spacing w:after="0" w:line="240" w:lineRule="auto"/>
              <w:jc w:val="center"/>
            </w:pPr>
            <w:r>
              <w:rPr>
                <w:color w:val="000000"/>
                <w:sz w:val="12"/>
              </w:rPr>
              <w:t>5</w:t>
            </w:r>
          </w:p>
        </w:tc>
        <w:tc>
          <w:tcPr>
            <w:tcW w:w="1720" w:type="dxa"/>
          </w:tcPr>
          <w:p w14:paraId="3542C1A5" w14:textId="77777777" w:rsidR="00EE6D44" w:rsidRDefault="00000000">
            <w:pPr>
              <w:spacing w:after="0" w:line="240" w:lineRule="auto"/>
              <w:jc w:val="center"/>
            </w:pPr>
            <w:r>
              <w:rPr>
                <w:color w:val="000000"/>
                <w:sz w:val="12"/>
              </w:rPr>
              <w:t>10</w:t>
            </w:r>
          </w:p>
        </w:tc>
        <w:tc>
          <w:tcPr>
            <w:tcW w:w="1720" w:type="dxa"/>
          </w:tcPr>
          <w:p w14:paraId="5D0BB0A1" w14:textId="77777777" w:rsidR="00EE6D44" w:rsidRDefault="00000000">
            <w:pPr>
              <w:spacing w:after="0" w:line="240" w:lineRule="auto"/>
            </w:pPr>
            <w:r>
              <w:rPr>
                <w:color w:val="000000"/>
                <w:sz w:val="12"/>
              </w:rPr>
              <w:t>Public park on the edge of the historic centre and Santa Catalina, beside the Renaissance bastion of the same name; trees, a monument and access to the seafront promenade.</w:t>
            </w:r>
          </w:p>
        </w:tc>
        <w:tc>
          <w:tcPr>
            <w:tcW w:w="1720" w:type="dxa"/>
          </w:tcPr>
          <w:p w14:paraId="2483FA97" w14:textId="77777777" w:rsidR="00EE6D44" w:rsidRDefault="00000000">
            <w:pPr>
              <w:spacing w:after="0" w:line="240" w:lineRule="auto"/>
            </w:pPr>
            <w:r>
              <w:rPr>
                <w:color w:val="000000"/>
                <w:sz w:val="12"/>
              </w:rPr>
              <w:t>A good-quality transition park between the centre and Santa Catalina, offering shade on the coastal route. 55/100.</w:t>
            </w:r>
          </w:p>
        </w:tc>
        <w:tc>
          <w:tcPr>
            <w:tcW w:w="1720" w:type="dxa"/>
          </w:tcPr>
          <w:p w14:paraId="76312E1F" w14:textId="77777777" w:rsidR="00EE6D44" w:rsidRDefault="00000000">
            <w:pPr>
              <w:spacing w:after="0" w:line="240" w:lineRule="auto"/>
              <w:jc w:val="center"/>
            </w:pPr>
            <w:r>
              <w:rPr>
                <w:color w:val="000000"/>
                <w:sz w:val="12"/>
              </w:rPr>
              <w:t>39.5707°N, 2.6403°E</w:t>
            </w:r>
          </w:p>
        </w:tc>
      </w:tr>
      <w:tr w:rsidR="00EE6D44" w14:paraId="50C53F9E" w14:textId="77777777">
        <w:trPr>
          <w:cantSplit/>
          <w:jc w:val="center"/>
        </w:trPr>
        <w:tc>
          <w:tcPr>
            <w:tcW w:w="1720" w:type="dxa"/>
          </w:tcPr>
          <w:p w14:paraId="7ABE6B63" w14:textId="77777777" w:rsidR="00EE6D44" w:rsidRDefault="00000000">
            <w:pPr>
              <w:spacing w:after="0" w:line="240" w:lineRule="auto"/>
              <w:jc w:val="center"/>
            </w:pPr>
            <w:r>
              <w:rPr>
                <w:color w:val="000000"/>
                <w:sz w:val="12"/>
              </w:rPr>
              <w:t>US-21</w:t>
            </w:r>
          </w:p>
        </w:tc>
        <w:tc>
          <w:tcPr>
            <w:tcW w:w="1720" w:type="dxa"/>
          </w:tcPr>
          <w:p w14:paraId="762AB816" w14:textId="77777777" w:rsidR="00EE6D44" w:rsidRDefault="00000000">
            <w:pPr>
              <w:spacing w:after="0" w:line="240" w:lineRule="auto"/>
            </w:pPr>
            <w:r>
              <w:rPr>
                <w:b/>
                <w:color w:val="000000"/>
                <w:sz w:val="12"/>
              </w:rPr>
              <w:t>Plaça d'Espanya</w:t>
            </w:r>
          </w:p>
        </w:tc>
        <w:tc>
          <w:tcPr>
            <w:tcW w:w="1720" w:type="dxa"/>
          </w:tcPr>
          <w:p w14:paraId="5FE51F66" w14:textId="77777777" w:rsidR="00EE6D44" w:rsidRDefault="00000000">
            <w:pPr>
              <w:spacing w:after="0" w:line="240" w:lineRule="auto"/>
              <w:jc w:val="center"/>
            </w:pPr>
            <w:r>
              <w:rPr>
                <w:color w:val="000000"/>
                <w:sz w:val="12"/>
              </w:rPr>
              <w:t>5.5</w:t>
            </w:r>
          </w:p>
        </w:tc>
        <w:tc>
          <w:tcPr>
            <w:tcW w:w="1720" w:type="dxa"/>
          </w:tcPr>
          <w:p w14:paraId="73F26C2F" w14:textId="77777777" w:rsidR="00EE6D44" w:rsidRDefault="00000000">
            <w:pPr>
              <w:spacing w:after="0" w:line="240" w:lineRule="auto"/>
              <w:jc w:val="center"/>
            </w:pPr>
            <w:r>
              <w:rPr>
                <w:color w:val="000000"/>
                <w:sz w:val="12"/>
              </w:rPr>
              <w:t>7</w:t>
            </w:r>
          </w:p>
        </w:tc>
        <w:tc>
          <w:tcPr>
            <w:tcW w:w="1720" w:type="dxa"/>
          </w:tcPr>
          <w:p w14:paraId="362D4900" w14:textId="77777777" w:rsidR="00EE6D44" w:rsidRDefault="00000000">
            <w:pPr>
              <w:spacing w:after="0" w:line="240" w:lineRule="auto"/>
              <w:jc w:val="center"/>
            </w:pPr>
            <w:r>
              <w:rPr>
                <w:color w:val="000000"/>
                <w:sz w:val="12"/>
              </w:rPr>
              <w:t>2</w:t>
            </w:r>
          </w:p>
        </w:tc>
        <w:tc>
          <w:tcPr>
            <w:tcW w:w="1720" w:type="dxa"/>
          </w:tcPr>
          <w:p w14:paraId="02565DA5" w14:textId="77777777" w:rsidR="00EE6D44" w:rsidRDefault="00000000">
            <w:pPr>
              <w:spacing w:after="0" w:line="240" w:lineRule="auto"/>
              <w:jc w:val="center"/>
            </w:pPr>
            <w:r>
              <w:rPr>
                <w:color w:val="000000"/>
                <w:sz w:val="12"/>
              </w:rPr>
              <w:t>5</w:t>
            </w:r>
          </w:p>
        </w:tc>
        <w:tc>
          <w:tcPr>
            <w:tcW w:w="1720" w:type="dxa"/>
          </w:tcPr>
          <w:p w14:paraId="465331D9" w14:textId="77777777" w:rsidR="00EE6D44" w:rsidRDefault="00000000">
            <w:pPr>
              <w:spacing w:after="0" w:line="240" w:lineRule="auto"/>
            </w:pPr>
            <w:r>
              <w:rPr>
                <w:color w:val="000000"/>
                <w:sz w:val="12"/>
              </w:rPr>
              <w:t>Large multimodal transport square (metro, train, bus) ringed by early-20th-c. buildings-the northern gateway to the historic centre from the transport stations.</w:t>
            </w:r>
          </w:p>
        </w:tc>
        <w:tc>
          <w:tcPr>
            <w:tcW w:w="1720" w:type="dxa"/>
          </w:tcPr>
          <w:p w14:paraId="00AC2070" w14:textId="77777777" w:rsidR="00EE6D44" w:rsidRDefault="00000000">
            <w:pPr>
              <w:spacing w:after="0" w:line="240" w:lineRule="auto"/>
            </w:pPr>
            <w:r>
              <w:rPr>
                <w:color w:val="000000"/>
                <w:sz w:val="12"/>
              </w:rPr>
              <w:t>A major mobility node; interesting chiefly as an arrival and distribution point rather than a destination in itself. 55/100.</w:t>
            </w:r>
          </w:p>
        </w:tc>
        <w:tc>
          <w:tcPr>
            <w:tcW w:w="1720" w:type="dxa"/>
          </w:tcPr>
          <w:p w14:paraId="6665218E" w14:textId="77777777" w:rsidR="00EE6D44" w:rsidRDefault="00000000">
            <w:pPr>
              <w:spacing w:after="0" w:line="240" w:lineRule="auto"/>
              <w:jc w:val="center"/>
            </w:pPr>
            <w:r>
              <w:rPr>
                <w:color w:val="000000"/>
                <w:sz w:val="12"/>
              </w:rPr>
              <w:t>39.5758°N, 2.6539°E</w:t>
            </w:r>
          </w:p>
        </w:tc>
      </w:tr>
      <w:tr w:rsidR="00EE6D44" w14:paraId="0E20C1E2" w14:textId="77777777">
        <w:trPr>
          <w:cantSplit/>
          <w:jc w:val="center"/>
        </w:trPr>
        <w:tc>
          <w:tcPr>
            <w:tcW w:w="1720" w:type="dxa"/>
          </w:tcPr>
          <w:p w14:paraId="3A267F71" w14:textId="77777777" w:rsidR="00EE6D44" w:rsidRDefault="00000000">
            <w:pPr>
              <w:spacing w:after="0" w:line="240" w:lineRule="auto"/>
              <w:jc w:val="center"/>
            </w:pPr>
            <w:r>
              <w:rPr>
                <w:color w:val="000000"/>
                <w:sz w:val="12"/>
              </w:rPr>
              <w:lastRenderedPageBreak/>
              <w:t>US-22</w:t>
            </w:r>
          </w:p>
        </w:tc>
        <w:tc>
          <w:tcPr>
            <w:tcW w:w="1720" w:type="dxa"/>
          </w:tcPr>
          <w:p w14:paraId="71F3F33B" w14:textId="77777777" w:rsidR="00EE6D44" w:rsidRPr="00A07584" w:rsidRDefault="00000000">
            <w:pPr>
              <w:spacing w:after="0" w:line="240" w:lineRule="auto"/>
              <w:rPr>
                <w:lang w:val="es-ES"/>
              </w:rPr>
            </w:pPr>
            <w:r w:rsidRPr="00A07584">
              <w:rPr>
                <w:b/>
                <w:color w:val="000000"/>
                <w:sz w:val="12"/>
                <w:lang w:val="es-ES"/>
              </w:rPr>
              <w:t xml:space="preserve">Carrer de la Victòria · </w:t>
            </w:r>
            <w:proofErr w:type="spellStart"/>
            <w:r w:rsidRPr="00A07584">
              <w:rPr>
                <w:b/>
                <w:color w:val="000000"/>
                <w:sz w:val="12"/>
                <w:lang w:val="es-ES"/>
              </w:rPr>
              <w:t>Pedestrian</w:t>
            </w:r>
            <w:proofErr w:type="spellEnd"/>
            <w:r w:rsidRPr="00A07584">
              <w:rPr>
                <w:b/>
                <w:color w:val="000000"/>
                <w:sz w:val="12"/>
                <w:lang w:val="es-ES"/>
              </w:rPr>
              <w:t xml:space="preserve"> axis</w:t>
            </w:r>
          </w:p>
        </w:tc>
        <w:tc>
          <w:tcPr>
            <w:tcW w:w="1720" w:type="dxa"/>
          </w:tcPr>
          <w:p w14:paraId="36C70ED4" w14:textId="77777777" w:rsidR="00EE6D44" w:rsidRDefault="00000000">
            <w:pPr>
              <w:spacing w:after="0" w:line="240" w:lineRule="auto"/>
              <w:jc w:val="center"/>
            </w:pPr>
            <w:r>
              <w:rPr>
                <w:color w:val="000000"/>
                <w:sz w:val="12"/>
              </w:rPr>
              <w:t>5.5</w:t>
            </w:r>
          </w:p>
        </w:tc>
        <w:tc>
          <w:tcPr>
            <w:tcW w:w="1720" w:type="dxa"/>
          </w:tcPr>
          <w:p w14:paraId="0D90A02E" w14:textId="77777777" w:rsidR="00EE6D44" w:rsidRDefault="00000000">
            <w:pPr>
              <w:spacing w:after="0" w:line="240" w:lineRule="auto"/>
              <w:jc w:val="center"/>
            </w:pPr>
            <w:r>
              <w:rPr>
                <w:color w:val="000000"/>
                <w:sz w:val="12"/>
              </w:rPr>
              <w:t>4</w:t>
            </w:r>
          </w:p>
        </w:tc>
        <w:tc>
          <w:tcPr>
            <w:tcW w:w="1720" w:type="dxa"/>
          </w:tcPr>
          <w:p w14:paraId="005DAAEE" w14:textId="77777777" w:rsidR="00EE6D44" w:rsidRDefault="00000000">
            <w:pPr>
              <w:spacing w:after="0" w:line="240" w:lineRule="auto"/>
              <w:jc w:val="center"/>
            </w:pPr>
            <w:r>
              <w:rPr>
                <w:color w:val="000000"/>
                <w:sz w:val="12"/>
              </w:rPr>
              <w:t>8</w:t>
            </w:r>
          </w:p>
        </w:tc>
        <w:tc>
          <w:tcPr>
            <w:tcW w:w="1720" w:type="dxa"/>
          </w:tcPr>
          <w:p w14:paraId="24731201" w14:textId="77777777" w:rsidR="00EE6D44" w:rsidRDefault="00000000">
            <w:pPr>
              <w:spacing w:after="0" w:line="240" w:lineRule="auto"/>
              <w:jc w:val="center"/>
            </w:pPr>
            <w:r>
              <w:rPr>
                <w:color w:val="000000"/>
                <w:sz w:val="12"/>
              </w:rPr>
              <w:t>5</w:t>
            </w:r>
          </w:p>
        </w:tc>
        <w:tc>
          <w:tcPr>
            <w:tcW w:w="1720" w:type="dxa"/>
          </w:tcPr>
          <w:p w14:paraId="6D8663EA" w14:textId="77777777" w:rsidR="00EE6D44" w:rsidRDefault="00000000">
            <w:pPr>
              <w:spacing w:after="0" w:line="240" w:lineRule="auto"/>
            </w:pPr>
            <w:r>
              <w:rPr>
                <w:color w:val="000000"/>
                <w:sz w:val="12"/>
              </w:rPr>
              <w:t>Pedestrian street between the gallery area (Can Verí, BALAZSI) and the Passeig del Born; restored historic architecture with shops and cafés, a busy Born connector.</w:t>
            </w:r>
          </w:p>
        </w:tc>
        <w:tc>
          <w:tcPr>
            <w:tcW w:w="1720" w:type="dxa"/>
          </w:tcPr>
          <w:p w14:paraId="57B3EF08" w14:textId="77777777" w:rsidR="00EE6D44" w:rsidRDefault="00000000">
            <w:pPr>
              <w:spacing w:after="0" w:line="240" w:lineRule="auto"/>
            </w:pPr>
            <w:r>
              <w:rPr>
                <w:color w:val="000000"/>
                <w:sz w:val="12"/>
              </w:rPr>
              <w:t>A heavily used pedestrian connector between the gallery axis and the Born, avoiding the narrow old-town alleys. 55/100.</w:t>
            </w:r>
          </w:p>
        </w:tc>
        <w:tc>
          <w:tcPr>
            <w:tcW w:w="1720" w:type="dxa"/>
          </w:tcPr>
          <w:p w14:paraId="2CE5FCD2" w14:textId="77777777" w:rsidR="00EE6D44" w:rsidRDefault="00000000">
            <w:pPr>
              <w:spacing w:after="0" w:line="240" w:lineRule="auto"/>
              <w:jc w:val="center"/>
            </w:pPr>
            <w:r>
              <w:rPr>
                <w:color w:val="000000"/>
                <w:sz w:val="12"/>
              </w:rPr>
              <w:t>39.5696°N, 2.6487°E</w:t>
            </w:r>
          </w:p>
        </w:tc>
      </w:tr>
      <w:tr w:rsidR="00EE6D44" w14:paraId="1AF765CD" w14:textId="77777777">
        <w:trPr>
          <w:cantSplit/>
          <w:jc w:val="center"/>
        </w:trPr>
        <w:tc>
          <w:tcPr>
            <w:tcW w:w="1720" w:type="dxa"/>
          </w:tcPr>
          <w:p w14:paraId="19BABA6B" w14:textId="77777777" w:rsidR="00EE6D44" w:rsidRDefault="00000000">
            <w:pPr>
              <w:spacing w:after="0" w:line="240" w:lineRule="auto"/>
              <w:jc w:val="center"/>
            </w:pPr>
            <w:r>
              <w:rPr>
                <w:color w:val="000000"/>
                <w:sz w:val="12"/>
              </w:rPr>
              <w:t>US-23</w:t>
            </w:r>
          </w:p>
        </w:tc>
        <w:tc>
          <w:tcPr>
            <w:tcW w:w="1720" w:type="dxa"/>
          </w:tcPr>
          <w:p w14:paraId="2B8E6101" w14:textId="77777777" w:rsidR="00EE6D44" w:rsidRDefault="00000000">
            <w:pPr>
              <w:spacing w:after="0" w:line="240" w:lineRule="auto"/>
            </w:pPr>
            <w:r>
              <w:rPr>
                <w:b/>
                <w:color w:val="000000"/>
                <w:sz w:val="12"/>
              </w:rPr>
              <w:t>Jardí del Bisbe</w:t>
            </w:r>
          </w:p>
        </w:tc>
        <w:tc>
          <w:tcPr>
            <w:tcW w:w="1720" w:type="dxa"/>
          </w:tcPr>
          <w:p w14:paraId="102C3DCE" w14:textId="77777777" w:rsidR="00EE6D44" w:rsidRDefault="00000000">
            <w:pPr>
              <w:spacing w:after="0" w:line="240" w:lineRule="auto"/>
              <w:jc w:val="center"/>
            </w:pPr>
            <w:r>
              <w:rPr>
                <w:color w:val="000000"/>
                <w:sz w:val="12"/>
              </w:rPr>
              <w:t>5.2</w:t>
            </w:r>
          </w:p>
        </w:tc>
        <w:tc>
          <w:tcPr>
            <w:tcW w:w="1720" w:type="dxa"/>
          </w:tcPr>
          <w:p w14:paraId="0C4BC488" w14:textId="77777777" w:rsidR="00EE6D44" w:rsidRDefault="00000000">
            <w:pPr>
              <w:spacing w:after="0" w:line="240" w:lineRule="auto"/>
              <w:jc w:val="center"/>
            </w:pPr>
            <w:r>
              <w:rPr>
                <w:color w:val="000000"/>
                <w:sz w:val="12"/>
              </w:rPr>
              <w:t>8</w:t>
            </w:r>
          </w:p>
        </w:tc>
        <w:tc>
          <w:tcPr>
            <w:tcW w:w="1720" w:type="dxa"/>
          </w:tcPr>
          <w:p w14:paraId="51BF4DD4" w14:textId="77777777" w:rsidR="00EE6D44" w:rsidRDefault="00000000">
            <w:pPr>
              <w:spacing w:after="0" w:line="240" w:lineRule="auto"/>
              <w:jc w:val="center"/>
            </w:pPr>
            <w:r>
              <w:rPr>
                <w:color w:val="000000"/>
                <w:sz w:val="12"/>
              </w:rPr>
              <w:t>8</w:t>
            </w:r>
          </w:p>
        </w:tc>
        <w:tc>
          <w:tcPr>
            <w:tcW w:w="1720" w:type="dxa"/>
          </w:tcPr>
          <w:p w14:paraId="33198F3D" w14:textId="77777777" w:rsidR="00EE6D44" w:rsidRDefault="00000000">
            <w:pPr>
              <w:spacing w:after="0" w:line="240" w:lineRule="auto"/>
              <w:jc w:val="center"/>
            </w:pPr>
            <w:r>
              <w:rPr>
                <w:color w:val="000000"/>
                <w:sz w:val="12"/>
              </w:rPr>
              <w:t>10</w:t>
            </w:r>
          </w:p>
        </w:tc>
        <w:tc>
          <w:tcPr>
            <w:tcW w:w="1720" w:type="dxa"/>
          </w:tcPr>
          <w:p w14:paraId="7698ED1A" w14:textId="77777777" w:rsidR="00EE6D44" w:rsidRDefault="00000000">
            <w:pPr>
              <w:spacing w:after="0" w:line="240" w:lineRule="auto"/>
            </w:pPr>
            <w:r>
              <w:rPr>
                <w:color w:val="000000"/>
                <w:sz w:val="12"/>
              </w:rPr>
              <w:t>Historic bishopric garden between the Palau Episcopal and the Almudaina, with a 19th-c. neo-Gothic arcaded gallery linking the two palaces. Access is very restricted.</w:t>
            </w:r>
          </w:p>
        </w:tc>
        <w:tc>
          <w:tcPr>
            <w:tcW w:w="1720" w:type="dxa"/>
          </w:tcPr>
          <w:p w14:paraId="63CCE565" w14:textId="77777777" w:rsidR="00EE6D44" w:rsidRDefault="00000000">
            <w:pPr>
              <w:spacing w:after="0" w:line="240" w:lineRule="auto"/>
            </w:pPr>
            <w:r>
              <w:rPr>
                <w:color w:val="000000"/>
                <w:sz w:val="12"/>
              </w:rPr>
              <w:t>A space of great architectural beauty but very limited access; the neo-Gothic gallery is very photogenic. 52/100.</w:t>
            </w:r>
          </w:p>
        </w:tc>
        <w:tc>
          <w:tcPr>
            <w:tcW w:w="1720" w:type="dxa"/>
          </w:tcPr>
          <w:p w14:paraId="468943B6" w14:textId="77777777" w:rsidR="00EE6D44" w:rsidRDefault="00000000">
            <w:pPr>
              <w:spacing w:after="0" w:line="240" w:lineRule="auto"/>
              <w:jc w:val="center"/>
            </w:pPr>
            <w:r>
              <w:rPr>
                <w:color w:val="000000"/>
                <w:sz w:val="12"/>
              </w:rPr>
              <w:t>39.5730°N, 2.6484°E</w:t>
            </w:r>
          </w:p>
        </w:tc>
      </w:tr>
      <w:tr w:rsidR="00EE6D44" w14:paraId="05971189" w14:textId="77777777">
        <w:trPr>
          <w:cantSplit/>
          <w:jc w:val="center"/>
        </w:trPr>
        <w:tc>
          <w:tcPr>
            <w:tcW w:w="1720" w:type="dxa"/>
          </w:tcPr>
          <w:p w14:paraId="2009244B" w14:textId="77777777" w:rsidR="00EE6D44" w:rsidRDefault="00000000">
            <w:pPr>
              <w:spacing w:after="0" w:line="240" w:lineRule="auto"/>
              <w:jc w:val="center"/>
            </w:pPr>
            <w:r>
              <w:rPr>
                <w:color w:val="000000"/>
                <w:sz w:val="12"/>
              </w:rPr>
              <w:t>US-24</w:t>
            </w:r>
          </w:p>
        </w:tc>
        <w:tc>
          <w:tcPr>
            <w:tcW w:w="1720" w:type="dxa"/>
          </w:tcPr>
          <w:p w14:paraId="19C21B47" w14:textId="77777777" w:rsidR="00EE6D44" w:rsidRDefault="00000000">
            <w:pPr>
              <w:spacing w:after="0" w:line="240" w:lineRule="auto"/>
            </w:pPr>
            <w:r>
              <w:rPr>
                <w:b/>
                <w:color w:val="000000"/>
                <w:sz w:val="12"/>
              </w:rPr>
              <w:t>Passeig des Born de Santa Catalina</w:t>
            </w:r>
          </w:p>
        </w:tc>
        <w:tc>
          <w:tcPr>
            <w:tcW w:w="1720" w:type="dxa"/>
          </w:tcPr>
          <w:p w14:paraId="469D37F4" w14:textId="77777777" w:rsidR="00EE6D44" w:rsidRDefault="00000000">
            <w:pPr>
              <w:spacing w:after="0" w:line="240" w:lineRule="auto"/>
              <w:jc w:val="center"/>
            </w:pPr>
            <w:r>
              <w:rPr>
                <w:color w:val="000000"/>
                <w:sz w:val="12"/>
              </w:rPr>
              <w:t>5.2</w:t>
            </w:r>
          </w:p>
        </w:tc>
        <w:tc>
          <w:tcPr>
            <w:tcW w:w="1720" w:type="dxa"/>
          </w:tcPr>
          <w:p w14:paraId="18785838" w14:textId="77777777" w:rsidR="00EE6D44" w:rsidRDefault="00000000">
            <w:pPr>
              <w:spacing w:after="0" w:line="240" w:lineRule="auto"/>
              <w:jc w:val="center"/>
            </w:pPr>
            <w:r>
              <w:rPr>
                <w:color w:val="000000"/>
                <w:sz w:val="12"/>
              </w:rPr>
              <w:t>7</w:t>
            </w:r>
          </w:p>
        </w:tc>
        <w:tc>
          <w:tcPr>
            <w:tcW w:w="1720" w:type="dxa"/>
          </w:tcPr>
          <w:p w14:paraId="5BDD283F" w14:textId="77777777" w:rsidR="00EE6D44" w:rsidRDefault="00000000">
            <w:pPr>
              <w:spacing w:after="0" w:line="240" w:lineRule="auto"/>
              <w:jc w:val="center"/>
            </w:pPr>
            <w:r>
              <w:rPr>
                <w:color w:val="000000"/>
                <w:sz w:val="12"/>
              </w:rPr>
              <w:t>0</w:t>
            </w:r>
          </w:p>
        </w:tc>
        <w:tc>
          <w:tcPr>
            <w:tcW w:w="1720" w:type="dxa"/>
          </w:tcPr>
          <w:p w14:paraId="4E5DD2CD" w14:textId="77777777" w:rsidR="00EE6D44" w:rsidRDefault="00000000">
            <w:pPr>
              <w:spacing w:after="0" w:line="240" w:lineRule="auto"/>
              <w:jc w:val="center"/>
            </w:pPr>
            <w:r>
              <w:rPr>
                <w:color w:val="000000"/>
                <w:sz w:val="12"/>
              </w:rPr>
              <w:t>10</w:t>
            </w:r>
          </w:p>
        </w:tc>
        <w:tc>
          <w:tcPr>
            <w:tcW w:w="1720" w:type="dxa"/>
          </w:tcPr>
          <w:p w14:paraId="006CDB1E" w14:textId="77777777" w:rsidR="00EE6D44" w:rsidRDefault="00000000">
            <w:pPr>
              <w:spacing w:after="0" w:line="240" w:lineRule="auto"/>
            </w:pPr>
            <w:r>
              <w:rPr>
                <w:color w:val="000000"/>
                <w:sz w:val="12"/>
              </w:rPr>
              <w:t>A small boulevard between the historic centre and Santa Catalina, beside the seafront promenade, with fashionable bars and restaurants-a link to Palma's trendiest quarter.</w:t>
            </w:r>
          </w:p>
        </w:tc>
        <w:tc>
          <w:tcPr>
            <w:tcW w:w="1720" w:type="dxa"/>
          </w:tcPr>
          <w:p w14:paraId="6B1EBCCD" w14:textId="77777777" w:rsidR="00EE6D44" w:rsidRDefault="00000000">
            <w:pPr>
              <w:spacing w:after="0" w:line="240" w:lineRule="auto"/>
            </w:pPr>
            <w:r>
              <w:rPr>
                <w:color w:val="000000"/>
                <w:sz w:val="12"/>
              </w:rPr>
              <w:t>A connector to Palma's most dynamic leisure and dining quarter; of growing interest as Santa Catalina regenerates. 52/100.</w:t>
            </w:r>
          </w:p>
        </w:tc>
        <w:tc>
          <w:tcPr>
            <w:tcW w:w="1720" w:type="dxa"/>
          </w:tcPr>
          <w:p w14:paraId="153DF971" w14:textId="77777777" w:rsidR="00EE6D44" w:rsidRDefault="00000000">
            <w:pPr>
              <w:spacing w:after="0" w:line="240" w:lineRule="auto"/>
              <w:jc w:val="center"/>
            </w:pPr>
            <w:r>
              <w:rPr>
                <w:color w:val="000000"/>
                <w:sz w:val="12"/>
              </w:rPr>
              <w:t>39.5694°N, 2.6363°E</w:t>
            </w:r>
          </w:p>
        </w:tc>
      </w:tr>
      <w:tr w:rsidR="00EE6D44" w14:paraId="3213B7EA" w14:textId="77777777">
        <w:trPr>
          <w:cantSplit/>
          <w:jc w:val="center"/>
        </w:trPr>
        <w:tc>
          <w:tcPr>
            <w:tcW w:w="1720" w:type="dxa"/>
          </w:tcPr>
          <w:p w14:paraId="0F887210" w14:textId="77777777" w:rsidR="00EE6D44" w:rsidRDefault="00000000">
            <w:pPr>
              <w:spacing w:after="0" w:line="240" w:lineRule="auto"/>
              <w:jc w:val="center"/>
            </w:pPr>
            <w:r>
              <w:rPr>
                <w:color w:val="000000"/>
                <w:sz w:val="12"/>
              </w:rPr>
              <w:t>US-25</w:t>
            </w:r>
          </w:p>
        </w:tc>
        <w:tc>
          <w:tcPr>
            <w:tcW w:w="1720" w:type="dxa"/>
          </w:tcPr>
          <w:p w14:paraId="008C999F" w14:textId="77777777" w:rsidR="00EE6D44" w:rsidRDefault="00000000">
            <w:pPr>
              <w:spacing w:after="0" w:line="240" w:lineRule="auto"/>
            </w:pPr>
            <w:r>
              <w:rPr>
                <w:b/>
                <w:color w:val="000000"/>
                <w:sz w:val="12"/>
              </w:rPr>
              <w:t>Plaça del Rosari</w:t>
            </w:r>
          </w:p>
        </w:tc>
        <w:tc>
          <w:tcPr>
            <w:tcW w:w="1720" w:type="dxa"/>
          </w:tcPr>
          <w:p w14:paraId="2CEE1904" w14:textId="77777777" w:rsidR="00EE6D44" w:rsidRDefault="00000000">
            <w:pPr>
              <w:spacing w:after="0" w:line="240" w:lineRule="auto"/>
              <w:jc w:val="center"/>
            </w:pPr>
            <w:r>
              <w:rPr>
                <w:color w:val="000000"/>
                <w:sz w:val="12"/>
              </w:rPr>
              <w:t>4.8</w:t>
            </w:r>
          </w:p>
        </w:tc>
        <w:tc>
          <w:tcPr>
            <w:tcW w:w="1720" w:type="dxa"/>
          </w:tcPr>
          <w:p w14:paraId="45428765" w14:textId="77777777" w:rsidR="00EE6D44" w:rsidRDefault="00000000">
            <w:pPr>
              <w:spacing w:after="0" w:line="240" w:lineRule="auto"/>
              <w:jc w:val="center"/>
            </w:pPr>
            <w:r>
              <w:rPr>
                <w:color w:val="000000"/>
                <w:sz w:val="12"/>
              </w:rPr>
              <w:t>3</w:t>
            </w:r>
          </w:p>
        </w:tc>
        <w:tc>
          <w:tcPr>
            <w:tcW w:w="1720" w:type="dxa"/>
          </w:tcPr>
          <w:p w14:paraId="245103F9" w14:textId="77777777" w:rsidR="00EE6D44" w:rsidRDefault="00000000">
            <w:pPr>
              <w:spacing w:after="0" w:line="240" w:lineRule="auto"/>
              <w:jc w:val="center"/>
            </w:pPr>
            <w:r>
              <w:rPr>
                <w:color w:val="000000"/>
                <w:sz w:val="12"/>
              </w:rPr>
              <w:t>10</w:t>
            </w:r>
          </w:p>
        </w:tc>
        <w:tc>
          <w:tcPr>
            <w:tcW w:w="1720" w:type="dxa"/>
          </w:tcPr>
          <w:p w14:paraId="5312342F" w14:textId="77777777" w:rsidR="00EE6D44" w:rsidRDefault="00000000">
            <w:pPr>
              <w:spacing w:after="0" w:line="240" w:lineRule="auto"/>
              <w:jc w:val="center"/>
            </w:pPr>
            <w:r>
              <w:rPr>
                <w:color w:val="000000"/>
                <w:sz w:val="12"/>
              </w:rPr>
              <w:t>5</w:t>
            </w:r>
          </w:p>
        </w:tc>
        <w:tc>
          <w:tcPr>
            <w:tcW w:w="1720" w:type="dxa"/>
          </w:tcPr>
          <w:p w14:paraId="7C68C8E9" w14:textId="77777777" w:rsidR="00EE6D44" w:rsidRDefault="00000000">
            <w:pPr>
              <w:spacing w:after="0" w:line="240" w:lineRule="auto"/>
            </w:pPr>
            <w:r>
              <w:rPr>
                <w:color w:val="000000"/>
                <w:sz w:val="12"/>
              </w:rPr>
              <w:t>A small square on the Born-Cathedral axis, backed by the Rosari church; a quiet, frequently used through-space on the Born-monumental-front circuit.</w:t>
            </w:r>
          </w:p>
        </w:tc>
        <w:tc>
          <w:tcPr>
            <w:tcW w:w="1720" w:type="dxa"/>
          </w:tcPr>
          <w:p w14:paraId="5AF08AAE" w14:textId="77777777" w:rsidR="00EE6D44" w:rsidRDefault="00000000">
            <w:pPr>
              <w:spacing w:after="0" w:line="240" w:lineRule="auto"/>
            </w:pPr>
            <w:r>
              <w:rPr>
                <w:color w:val="000000"/>
                <w:sz w:val="12"/>
              </w:rPr>
              <w:t>Valuable chiefly as a through-space on the Born-Cathedral circuit, with a pleasant human scale. 48/100.</w:t>
            </w:r>
          </w:p>
        </w:tc>
        <w:tc>
          <w:tcPr>
            <w:tcW w:w="1720" w:type="dxa"/>
          </w:tcPr>
          <w:p w14:paraId="59050EC0" w14:textId="77777777" w:rsidR="00EE6D44" w:rsidRDefault="00000000">
            <w:pPr>
              <w:spacing w:after="0" w:line="240" w:lineRule="auto"/>
              <w:jc w:val="center"/>
            </w:pPr>
            <w:r>
              <w:rPr>
                <w:color w:val="000000"/>
                <w:sz w:val="12"/>
              </w:rPr>
              <w:t>39.5696°N, 2.6482°E</w:t>
            </w:r>
          </w:p>
        </w:tc>
      </w:tr>
      <w:tr w:rsidR="00EE6D44" w14:paraId="190BA244" w14:textId="77777777">
        <w:trPr>
          <w:cantSplit/>
          <w:jc w:val="center"/>
        </w:trPr>
        <w:tc>
          <w:tcPr>
            <w:tcW w:w="1720" w:type="dxa"/>
          </w:tcPr>
          <w:p w14:paraId="39834F85" w14:textId="77777777" w:rsidR="00EE6D44" w:rsidRDefault="00000000">
            <w:pPr>
              <w:spacing w:after="0" w:line="240" w:lineRule="auto"/>
              <w:jc w:val="center"/>
            </w:pPr>
            <w:r>
              <w:rPr>
                <w:color w:val="000000"/>
                <w:sz w:val="12"/>
              </w:rPr>
              <w:t>US-26</w:t>
            </w:r>
          </w:p>
        </w:tc>
        <w:tc>
          <w:tcPr>
            <w:tcW w:w="1720" w:type="dxa"/>
          </w:tcPr>
          <w:p w14:paraId="7D8E6E0A" w14:textId="77777777" w:rsidR="00EE6D44" w:rsidRDefault="00000000">
            <w:pPr>
              <w:spacing w:after="0" w:line="240" w:lineRule="auto"/>
            </w:pPr>
            <w:r>
              <w:rPr>
                <w:b/>
                <w:color w:val="000000"/>
                <w:sz w:val="12"/>
              </w:rPr>
              <w:t>Plaça de Sant Jeroni</w:t>
            </w:r>
          </w:p>
        </w:tc>
        <w:tc>
          <w:tcPr>
            <w:tcW w:w="1720" w:type="dxa"/>
          </w:tcPr>
          <w:p w14:paraId="5C2075D5" w14:textId="77777777" w:rsidR="00EE6D44" w:rsidRDefault="00000000">
            <w:pPr>
              <w:spacing w:after="0" w:line="240" w:lineRule="auto"/>
              <w:jc w:val="center"/>
            </w:pPr>
            <w:r>
              <w:rPr>
                <w:color w:val="000000"/>
                <w:sz w:val="12"/>
              </w:rPr>
              <w:t>4.5</w:t>
            </w:r>
          </w:p>
        </w:tc>
        <w:tc>
          <w:tcPr>
            <w:tcW w:w="1720" w:type="dxa"/>
          </w:tcPr>
          <w:p w14:paraId="6455647D" w14:textId="77777777" w:rsidR="00EE6D44" w:rsidRDefault="00000000">
            <w:pPr>
              <w:spacing w:after="0" w:line="240" w:lineRule="auto"/>
              <w:jc w:val="center"/>
            </w:pPr>
            <w:r>
              <w:rPr>
                <w:color w:val="000000"/>
                <w:sz w:val="12"/>
              </w:rPr>
              <w:t>6</w:t>
            </w:r>
          </w:p>
        </w:tc>
        <w:tc>
          <w:tcPr>
            <w:tcW w:w="1720" w:type="dxa"/>
          </w:tcPr>
          <w:p w14:paraId="3AFCEFC5" w14:textId="77777777" w:rsidR="00EE6D44" w:rsidRDefault="00000000">
            <w:pPr>
              <w:spacing w:after="0" w:line="240" w:lineRule="auto"/>
              <w:jc w:val="center"/>
            </w:pPr>
            <w:r>
              <w:rPr>
                <w:color w:val="000000"/>
                <w:sz w:val="12"/>
              </w:rPr>
              <w:t>1</w:t>
            </w:r>
          </w:p>
        </w:tc>
        <w:tc>
          <w:tcPr>
            <w:tcW w:w="1720" w:type="dxa"/>
          </w:tcPr>
          <w:p w14:paraId="148722AC" w14:textId="77777777" w:rsidR="00EE6D44" w:rsidRDefault="00000000">
            <w:pPr>
              <w:spacing w:after="0" w:line="240" w:lineRule="auto"/>
              <w:jc w:val="center"/>
            </w:pPr>
            <w:r>
              <w:rPr>
                <w:color w:val="000000"/>
                <w:sz w:val="12"/>
              </w:rPr>
              <w:t>5</w:t>
            </w:r>
          </w:p>
        </w:tc>
        <w:tc>
          <w:tcPr>
            <w:tcW w:w="1720" w:type="dxa"/>
          </w:tcPr>
          <w:p w14:paraId="1F49EC9D" w14:textId="77777777" w:rsidR="00EE6D44" w:rsidRDefault="00000000">
            <w:pPr>
              <w:spacing w:after="0" w:line="240" w:lineRule="auto"/>
            </w:pPr>
            <w:r>
              <w:rPr>
                <w:color w:val="000000"/>
                <w:sz w:val="12"/>
              </w:rPr>
              <w:t>A small square deep in the Gothic quarter, presided over by the 14th-c. enclosed convent of Sant Jeroni; very authentic and quiet, away from the main tourist circuit.</w:t>
            </w:r>
          </w:p>
        </w:tc>
        <w:tc>
          <w:tcPr>
            <w:tcW w:w="1720" w:type="dxa"/>
          </w:tcPr>
          <w:p w14:paraId="72070B7D" w14:textId="77777777" w:rsidR="00EE6D44" w:rsidRDefault="00000000">
            <w:pPr>
              <w:spacing w:after="0" w:line="240" w:lineRule="auto"/>
            </w:pPr>
            <w:r>
              <w:rPr>
                <w:color w:val="000000"/>
                <w:sz w:val="12"/>
              </w:rPr>
              <w:t>Valued for its authenticity and distance from the mass circuit, adding urban texture and medieval quiet. 45/100.</w:t>
            </w:r>
          </w:p>
        </w:tc>
        <w:tc>
          <w:tcPr>
            <w:tcW w:w="1720" w:type="dxa"/>
          </w:tcPr>
          <w:p w14:paraId="1350AD0E" w14:textId="77777777" w:rsidR="00EE6D44" w:rsidRDefault="00000000">
            <w:pPr>
              <w:spacing w:after="0" w:line="240" w:lineRule="auto"/>
              <w:jc w:val="center"/>
            </w:pPr>
            <w:r>
              <w:rPr>
                <w:color w:val="000000"/>
                <w:sz w:val="12"/>
              </w:rPr>
              <w:t>39.5669°N, 2.6544°E</w:t>
            </w:r>
          </w:p>
        </w:tc>
      </w:tr>
      <w:tr w:rsidR="00EE6D44" w14:paraId="7765E393" w14:textId="77777777">
        <w:trPr>
          <w:cantSplit/>
          <w:jc w:val="center"/>
        </w:trPr>
        <w:tc>
          <w:tcPr>
            <w:tcW w:w="1720" w:type="dxa"/>
          </w:tcPr>
          <w:p w14:paraId="6E5CDCAC" w14:textId="77777777" w:rsidR="00EE6D44" w:rsidRDefault="00000000">
            <w:pPr>
              <w:spacing w:after="0" w:line="240" w:lineRule="auto"/>
              <w:jc w:val="center"/>
            </w:pPr>
            <w:r>
              <w:rPr>
                <w:color w:val="000000"/>
                <w:sz w:val="12"/>
              </w:rPr>
              <w:t>US-27</w:t>
            </w:r>
          </w:p>
        </w:tc>
        <w:tc>
          <w:tcPr>
            <w:tcW w:w="1720" w:type="dxa"/>
          </w:tcPr>
          <w:p w14:paraId="7B8AA7BE" w14:textId="77777777" w:rsidR="00EE6D44" w:rsidRDefault="00000000">
            <w:pPr>
              <w:spacing w:after="0" w:line="240" w:lineRule="auto"/>
            </w:pPr>
            <w:r>
              <w:rPr>
                <w:b/>
                <w:color w:val="000000"/>
                <w:sz w:val="12"/>
              </w:rPr>
              <w:t>Parc de ses Estacions</w:t>
            </w:r>
          </w:p>
        </w:tc>
        <w:tc>
          <w:tcPr>
            <w:tcW w:w="1720" w:type="dxa"/>
          </w:tcPr>
          <w:p w14:paraId="11522E92" w14:textId="77777777" w:rsidR="00EE6D44" w:rsidRDefault="00000000">
            <w:pPr>
              <w:spacing w:after="0" w:line="240" w:lineRule="auto"/>
              <w:jc w:val="center"/>
            </w:pPr>
            <w:r>
              <w:rPr>
                <w:color w:val="000000"/>
                <w:sz w:val="12"/>
              </w:rPr>
              <w:t>4.2</w:t>
            </w:r>
          </w:p>
        </w:tc>
        <w:tc>
          <w:tcPr>
            <w:tcW w:w="1720" w:type="dxa"/>
          </w:tcPr>
          <w:p w14:paraId="18D144F9" w14:textId="77777777" w:rsidR="00EE6D44" w:rsidRDefault="00000000">
            <w:pPr>
              <w:spacing w:after="0" w:line="240" w:lineRule="auto"/>
              <w:jc w:val="center"/>
            </w:pPr>
            <w:r>
              <w:rPr>
                <w:color w:val="000000"/>
                <w:sz w:val="12"/>
              </w:rPr>
              <w:t>3</w:t>
            </w:r>
          </w:p>
        </w:tc>
        <w:tc>
          <w:tcPr>
            <w:tcW w:w="1720" w:type="dxa"/>
          </w:tcPr>
          <w:p w14:paraId="2F4FC532" w14:textId="77777777" w:rsidR="00EE6D44" w:rsidRDefault="00000000">
            <w:pPr>
              <w:spacing w:after="0" w:line="240" w:lineRule="auto"/>
              <w:jc w:val="center"/>
            </w:pPr>
            <w:r>
              <w:rPr>
                <w:color w:val="000000"/>
                <w:sz w:val="12"/>
              </w:rPr>
              <w:t>2</w:t>
            </w:r>
          </w:p>
        </w:tc>
        <w:tc>
          <w:tcPr>
            <w:tcW w:w="1720" w:type="dxa"/>
          </w:tcPr>
          <w:p w14:paraId="224CE69C" w14:textId="77777777" w:rsidR="00EE6D44" w:rsidRDefault="00000000">
            <w:pPr>
              <w:spacing w:after="0" w:line="240" w:lineRule="auto"/>
              <w:jc w:val="center"/>
            </w:pPr>
            <w:r>
              <w:rPr>
                <w:color w:val="000000"/>
                <w:sz w:val="12"/>
              </w:rPr>
              <w:t>5</w:t>
            </w:r>
          </w:p>
        </w:tc>
        <w:tc>
          <w:tcPr>
            <w:tcW w:w="1720" w:type="dxa"/>
          </w:tcPr>
          <w:p w14:paraId="7B37A12C" w14:textId="77777777" w:rsidR="00EE6D44" w:rsidRDefault="00000000">
            <w:pPr>
              <w:spacing w:after="0" w:line="240" w:lineRule="auto"/>
            </w:pPr>
            <w:r>
              <w:rPr>
                <w:color w:val="000000"/>
                <w:sz w:val="12"/>
              </w:rPr>
              <w:t>Urban park between the Plaça d'Espanya and the Fortí quarter, beside the railway station; trees and seating, a through-point between the station and the historic centre.</w:t>
            </w:r>
          </w:p>
        </w:tc>
        <w:tc>
          <w:tcPr>
            <w:tcW w:w="1720" w:type="dxa"/>
          </w:tcPr>
          <w:p w14:paraId="202EFF29" w14:textId="77777777" w:rsidR="00EE6D44" w:rsidRDefault="00000000">
            <w:pPr>
              <w:spacing w:after="0" w:line="240" w:lineRule="auto"/>
            </w:pPr>
            <w:r>
              <w:rPr>
                <w:color w:val="000000"/>
                <w:sz w:val="12"/>
              </w:rPr>
              <w:t>Functional interest as a green transition space on the approach from the station; moderate tourist value. 42/100.</w:t>
            </w:r>
          </w:p>
        </w:tc>
        <w:tc>
          <w:tcPr>
            <w:tcW w:w="1720" w:type="dxa"/>
          </w:tcPr>
          <w:p w14:paraId="45FF8A35" w14:textId="77777777" w:rsidR="00EE6D44" w:rsidRDefault="00000000">
            <w:pPr>
              <w:spacing w:after="0" w:line="240" w:lineRule="auto"/>
              <w:jc w:val="center"/>
            </w:pPr>
            <w:r>
              <w:rPr>
                <w:color w:val="000000"/>
                <w:sz w:val="12"/>
              </w:rPr>
              <w:t>39.5774°N, 2.6563°E</w:t>
            </w:r>
          </w:p>
        </w:tc>
      </w:tr>
    </w:tbl>
    <w:p w14:paraId="1AD873D1" w14:textId="77777777" w:rsidR="00EE6D44" w:rsidRDefault="00000000">
      <w:pPr>
        <w:keepNext/>
        <w:spacing w:before="100" w:after="60"/>
      </w:pPr>
      <w:r>
        <w:rPr>
          <w:b/>
          <w:color w:val="000000"/>
          <w:sz w:val="17"/>
        </w:rPr>
        <w:t>Table S1 (continued)  Gastronomy and markets (18 POIs)</w:t>
      </w:r>
    </w:p>
    <w:tbl>
      <w:tblPr>
        <w:tblStyle w:val="Tablaconcuadrcula"/>
        <w:tblW w:w="0" w:type="auto"/>
        <w:jc w:val="center"/>
        <w:tblLayout w:type="fixed"/>
        <w:tblLook w:val="04A0" w:firstRow="1" w:lastRow="0" w:firstColumn="1" w:lastColumn="0" w:noHBand="0" w:noVBand="1"/>
      </w:tblPr>
      <w:tblGrid>
        <w:gridCol w:w="1720"/>
        <w:gridCol w:w="1720"/>
        <w:gridCol w:w="1720"/>
        <w:gridCol w:w="1720"/>
        <w:gridCol w:w="1720"/>
        <w:gridCol w:w="1720"/>
        <w:gridCol w:w="1720"/>
        <w:gridCol w:w="1720"/>
        <w:gridCol w:w="1720"/>
      </w:tblGrid>
      <w:tr w:rsidR="00EE6D44" w14:paraId="05BD6EED" w14:textId="77777777">
        <w:trPr>
          <w:tblHeader/>
          <w:jc w:val="center"/>
        </w:trPr>
        <w:tc>
          <w:tcPr>
            <w:tcW w:w="1720" w:type="dxa"/>
            <w:shd w:val="clear" w:color="auto" w:fill="E7E6E6"/>
            <w:vAlign w:val="center"/>
          </w:tcPr>
          <w:p w14:paraId="7CDFE4AD" w14:textId="77777777" w:rsidR="00EE6D44" w:rsidRDefault="00000000">
            <w:pPr>
              <w:spacing w:after="0" w:line="240" w:lineRule="auto"/>
              <w:jc w:val="center"/>
            </w:pPr>
            <w:r>
              <w:rPr>
                <w:b/>
                <w:color w:val="000000"/>
                <w:sz w:val="12"/>
              </w:rPr>
              <w:t>Code</w:t>
            </w:r>
          </w:p>
        </w:tc>
        <w:tc>
          <w:tcPr>
            <w:tcW w:w="1720" w:type="dxa"/>
            <w:shd w:val="clear" w:color="auto" w:fill="E7E6E6"/>
            <w:vAlign w:val="center"/>
          </w:tcPr>
          <w:p w14:paraId="3454B330" w14:textId="77777777" w:rsidR="00EE6D44" w:rsidRDefault="00000000">
            <w:pPr>
              <w:spacing w:after="0" w:line="240" w:lineRule="auto"/>
              <w:jc w:val="center"/>
            </w:pPr>
            <w:r>
              <w:rPr>
                <w:b/>
                <w:color w:val="000000"/>
                <w:sz w:val="12"/>
              </w:rPr>
              <w:t>POI</w:t>
            </w:r>
          </w:p>
        </w:tc>
        <w:tc>
          <w:tcPr>
            <w:tcW w:w="1720" w:type="dxa"/>
            <w:shd w:val="clear" w:color="auto" w:fill="E7E6E6"/>
            <w:vAlign w:val="center"/>
          </w:tcPr>
          <w:p w14:paraId="306B1979" w14:textId="77777777" w:rsidR="00EE6D44" w:rsidRDefault="00000000">
            <w:pPr>
              <w:spacing w:after="0" w:line="240" w:lineRule="auto"/>
              <w:jc w:val="center"/>
            </w:pPr>
            <w:r>
              <w:rPr>
                <w:b/>
                <w:color w:val="000000"/>
                <w:sz w:val="12"/>
              </w:rPr>
              <w:t>Tourism value</w:t>
            </w:r>
          </w:p>
        </w:tc>
        <w:tc>
          <w:tcPr>
            <w:tcW w:w="1720" w:type="dxa"/>
            <w:shd w:val="clear" w:color="auto" w:fill="E7E6E6"/>
            <w:vAlign w:val="center"/>
          </w:tcPr>
          <w:p w14:paraId="17BCF30D" w14:textId="77777777" w:rsidR="00EE6D44" w:rsidRDefault="00000000">
            <w:pPr>
              <w:spacing w:after="0" w:line="240" w:lineRule="auto"/>
              <w:jc w:val="center"/>
            </w:pPr>
            <w:r>
              <w:rPr>
                <w:b/>
                <w:color w:val="000000"/>
                <w:sz w:val="12"/>
              </w:rPr>
              <w:t>Nodal pressure</w:t>
            </w:r>
          </w:p>
        </w:tc>
        <w:tc>
          <w:tcPr>
            <w:tcW w:w="1720" w:type="dxa"/>
            <w:shd w:val="clear" w:color="auto" w:fill="E7E6E6"/>
            <w:vAlign w:val="center"/>
          </w:tcPr>
          <w:p w14:paraId="46C50720" w14:textId="77777777" w:rsidR="00EE6D44" w:rsidRDefault="00000000">
            <w:pPr>
              <w:spacing w:after="0" w:line="240" w:lineRule="auto"/>
              <w:jc w:val="center"/>
            </w:pPr>
            <w:r>
              <w:rPr>
                <w:b/>
                <w:color w:val="000000"/>
                <w:sz w:val="12"/>
              </w:rPr>
              <w:t>Zonal pressure</w:t>
            </w:r>
          </w:p>
        </w:tc>
        <w:tc>
          <w:tcPr>
            <w:tcW w:w="1720" w:type="dxa"/>
            <w:shd w:val="clear" w:color="auto" w:fill="E7E6E6"/>
            <w:vAlign w:val="center"/>
          </w:tcPr>
          <w:p w14:paraId="0FAF2275" w14:textId="77777777" w:rsidR="00EE6D44" w:rsidRDefault="00000000">
            <w:pPr>
              <w:spacing w:after="0" w:line="240" w:lineRule="auto"/>
              <w:jc w:val="center"/>
            </w:pPr>
            <w:r>
              <w:rPr>
                <w:b/>
                <w:color w:val="000000"/>
                <w:sz w:val="12"/>
              </w:rPr>
              <w:t>Expected visit (min)</w:t>
            </w:r>
          </w:p>
        </w:tc>
        <w:tc>
          <w:tcPr>
            <w:tcW w:w="1720" w:type="dxa"/>
            <w:shd w:val="clear" w:color="auto" w:fill="E7E6E6"/>
            <w:vAlign w:val="center"/>
          </w:tcPr>
          <w:p w14:paraId="4CC98F16" w14:textId="77777777" w:rsidR="00EE6D44" w:rsidRDefault="00000000">
            <w:pPr>
              <w:spacing w:after="0" w:line="240" w:lineRule="auto"/>
              <w:jc w:val="center"/>
            </w:pPr>
            <w:r>
              <w:rPr>
                <w:b/>
                <w:color w:val="000000"/>
                <w:sz w:val="12"/>
              </w:rPr>
              <w:t>Description</w:t>
            </w:r>
          </w:p>
        </w:tc>
        <w:tc>
          <w:tcPr>
            <w:tcW w:w="1720" w:type="dxa"/>
            <w:shd w:val="clear" w:color="auto" w:fill="E7E6E6"/>
            <w:vAlign w:val="center"/>
          </w:tcPr>
          <w:p w14:paraId="6B831BC0" w14:textId="77777777" w:rsidR="00EE6D44" w:rsidRDefault="00000000">
            <w:pPr>
              <w:spacing w:after="0" w:line="240" w:lineRule="auto"/>
              <w:jc w:val="center"/>
            </w:pPr>
            <w:r>
              <w:rPr>
                <w:b/>
                <w:color w:val="000000"/>
                <w:sz w:val="12"/>
              </w:rPr>
              <w:t>Value rationale</w:t>
            </w:r>
          </w:p>
        </w:tc>
        <w:tc>
          <w:tcPr>
            <w:tcW w:w="1720" w:type="dxa"/>
            <w:shd w:val="clear" w:color="auto" w:fill="E7E6E6"/>
            <w:vAlign w:val="center"/>
          </w:tcPr>
          <w:p w14:paraId="1FCC9002" w14:textId="77777777" w:rsidR="00EE6D44" w:rsidRDefault="00000000">
            <w:pPr>
              <w:spacing w:after="0" w:line="240" w:lineRule="auto"/>
              <w:jc w:val="center"/>
            </w:pPr>
            <w:r>
              <w:rPr>
                <w:b/>
                <w:color w:val="000000"/>
                <w:sz w:val="12"/>
              </w:rPr>
              <w:t>Coordinates</w:t>
            </w:r>
          </w:p>
        </w:tc>
      </w:tr>
      <w:tr w:rsidR="00EE6D44" w14:paraId="7D8718AE" w14:textId="77777777">
        <w:trPr>
          <w:cantSplit/>
          <w:jc w:val="center"/>
        </w:trPr>
        <w:tc>
          <w:tcPr>
            <w:tcW w:w="1720" w:type="dxa"/>
          </w:tcPr>
          <w:p w14:paraId="4F55378A" w14:textId="77777777" w:rsidR="00EE6D44" w:rsidRDefault="00000000">
            <w:pPr>
              <w:spacing w:after="0" w:line="240" w:lineRule="auto"/>
              <w:jc w:val="center"/>
            </w:pPr>
            <w:r>
              <w:rPr>
                <w:color w:val="000000"/>
                <w:sz w:val="12"/>
              </w:rPr>
              <w:t>GM-01</w:t>
            </w:r>
          </w:p>
        </w:tc>
        <w:tc>
          <w:tcPr>
            <w:tcW w:w="1720" w:type="dxa"/>
          </w:tcPr>
          <w:p w14:paraId="134080E0" w14:textId="77777777" w:rsidR="00EE6D44" w:rsidRDefault="00000000">
            <w:pPr>
              <w:spacing w:after="0" w:line="240" w:lineRule="auto"/>
            </w:pPr>
            <w:r>
              <w:rPr>
                <w:b/>
                <w:color w:val="000000"/>
                <w:sz w:val="12"/>
              </w:rPr>
              <w:t>Mercat de l'Olivar</w:t>
            </w:r>
          </w:p>
        </w:tc>
        <w:tc>
          <w:tcPr>
            <w:tcW w:w="1720" w:type="dxa"/>
          </w:tcPr>
          <w:p w14:paraId="2C9CDFC0" w14:textId="77777777" w:rsidR="00EE6D44" w:rsidRDefault="00000000">
            <w:pPr>
              <w:spacing w:after="0" w:line="240" w:lineRule="auto"/>
              <w:jc w:val="center"/>
            </w:pPr>
            <w:r>
              <w:rPr>
                <w:color w:val="000000"/>
                <w:sz w:val="12"/>
              </w:rPr>
              <w:t>8.5</w:t>
            </w:r>
          </w:p>
        </w:tc>
        <w:tc>
          <w:tcPr>
            <w:tcW w:w="1720" w:type="dxa"/>
          </w:tcPr>
          <w:p w14:paraId="1940A271" w14:textId="77777777" w:rsidR="00EE6D44" w:rsidRDefault="00000000">
            <w:pPr>
              <w:spacing w:after="0" w:line="240" w:lineRule="auto"/>
              <w:jc w:val="center"/>
            </w:pPr>
            <w:r>
              <w:rPr>
                <w:color w:val="000000"/>
                <w:sz w:val="12"/>
              </w:rPr>
              <w:t>4</w:t>
            </w:r>
          </w:p>
        </w:tc>
        <w:tc>
          <w:tcPr>
            <w:tcW w:w="1720" w:type="dxa"/>
          </w:tcPr>
          <w:p w14:paraId="5FA48CC9" w14:textId="77777777" w:rsidR="00EE6D44" w:rsidRDefault="00000000">
            <w:pPr>
              <w:spacing w:after="0" w:line="240" w:lineRule="auto"/>
              <w:jc w:val="center"/>
            </w:pPr>
            <w:r>
              <w:rPr>
                <w:color w:val="000000"/>
                <w:sz w:val="12"/>
              </w:rPr>
              <w:t>4</w:t>
            </w:r>
          </w:p>
        </w:tc>
        <w:tc>
          <w:tcPr>
            <w:tcW w:w="1720" w:type="dxa"/>
          </w:tcPr>
          <w:p w14:paraId="46B9DCA7" w14:textId="77777777" w:rsidR="00EE6D44" w:rsidRDefault="00000000">
            <w:pPr>
              <w:spacing w:after="0" w:line="240" w:lineRule="auto"/>
              <w:jc w:val="center"/>
            </w:pPr>
            <w:r>
              <w:rPr>
                <w:color w:val="000000"/>
                <w:sz w:val="12"/>
              </w:rPr>
              <w:t>30</w:t>
            </w:r>
          </w:p>
        </w:tc>
        <w:tc>
          <w:tcPr>
            <w:tcW w:w="1720" w:type="dxa"/>
          </w:tcPr>
          <w:p w14:paraId="6352C024" w14:textId="77777777" w:rsidR="00EE6D44" w:rsidRDefault="00000000">
            <w:pPr>
              <w:spacing w:after="0" w:line="240" w:lineRule="auto"/>
            </w:pPr>
            <w:r>
              <w:rPr>
                <w:color w:val="000000"/>
                <w:sz w:val="12"/>
              </w:rPr>
              <w:t>Palma's central municipal market (1951): stalls of vegetables, fish, meat and charcuterie plus a tapas-bar zone-the largest, busiest market of the historic centre.</w:t>
            </w:r>
          </w:p>
        </w:tc>
        <w:tc>
          <w:tcPr>
            <w:tcW w:w="1720" w:type="dxa"/>
          </w:tcPr>
          <w:p w14:paraId="78A21E3C" w14:textId="77777777" w:rsidR="00EE6D44" w:rsidRDefault="00000000">
            <w:pPr>
              <w:spacing w:after="0" w:line="240" w:lineRule="auto"/>
            </w:pPr>
            <w:r>
              <w:rPr>
                <w:color w:val="000000"/>
                <w:sz w:val="12"/>
              </w:rPr>
              <w:t>A high-value resource combining market diversity, local food products and an active urban setting. 85/100.</w:t>
            </w:r>
          </w:p>
        </w:tc>
        <w:tc>
          <w:tcPr>
            <w:tcW w:w="1720" w:type="dxa"/>
          </w:tcPr>
          <w:p w14:paraId="7E6ED8FB" w14:textId="77777777" w:rsidR="00EE6D44" w:rsidRDefault="00000000">
            <w:pPr>
              <w:spacing w:after="0" w:line="240" w:lineRule="auto"/>
              <w:jc w:val="center"/>
            </w:pPr>
            <w:r>
              <w:rPr>
                <w:color w:val="000000"/>
                <w:sz w:val="12"/>
              </w:rPr>
              <w:t>39.5737°N, 2.6527°E</w:t>
            </w:r>
          </w:p>
        </w:tc>
      </w:tr>
      <w:tr w:rsidR="00EE6D44" w14:paraId="001450CC" w14:textId="77777777">
        <w:trPr>
          <w:cantSplit/>
          <w:jc w:val="center"/>
        </w:trPr>
        <w:tc>
          <w:tcPr>
            <w:tcW w:w="1720" w:type="dxa"/>
          </w:tcPr>
          <w:p w14:paraId="42CAC305" w14:textId="77777777" w:rsidR="00EE6D44" w:rsidRDefault="00000000">
            <w:pPr>
              <w:spacing w:after="0" w:line="240" w:lineRule="auto"/>
              <w:jc w:val="center"/>
            </w:pPr>
            <w:r>
              <w:rPr>
                <w:color w:val="000000"/>
                <w:sz w:val="12"/>
              </w:rPr>
              <w:t>GM-02</w:t>
            </w:r>
          </w:p>
        </w:tc>
        <w:tc>
          <w:tcPr>
            <w:tcW w:w="1720" w:type="dxa"/>
          </w:tcPr>
          <w:p w14:paraId="77A881BC" w14:textId="77777777" w:rsidR="00EE6D44" w:rsidRDefault="00000000">
            <w:pPr>
              <w:spacing w:after="0" w:line="240" w:lineRule="auto"/>
            </w:pPr>
            <w:r>
              <w:rPr>
                <w:b/>
                <w:color w:val="000000"/>
                <w:sz w:val="12"/>
              </w:rPr>
              <w:t>Mercat de Santa Catalina</w:t>
            </w:r>
          </w:p>
        </w:tc>
        <w:tc>
          <w:tcPr>
            <w:tcW w:w="1720" w:type="dxa"/>
          </w:tcPr>
          <w:p w14:paraId="16861138" w14:textId="77777777" w:rsidR="00EE6D44" w:rsidRDefault="00000000">
            <w:pPr>
              <w:spacing w:after="0" w:line="240" w:lineRule="auto"/>
              <w:jc w:val="center"/>
            </w:pPr>
            <w:r>
              <w:rPr>
                <w:color w:val="000000"/>
                <w:sz w:val="12"/>
              </w:rPr>
              <w:t>8.2</w:t>
            </w:r>
          </w:p>
        </w:tc>
        <w:tc>
          <w:tcPr>
            <w:tcW w:w="1720" w:type="dxa"/>
          </w:tcPr>
          <w:p w14:paraId="304F5801" w14:textId="77777777" w:rsidR="00EE6D44" w:rsidRDefault="00000000">
            <w:pPr>
              <w:spacing w:after="0" w:line="240" w:lineRule="auto"/>
              <w:jc w:val="center"/>
            </w:pPr>
            <w:r>
              <w:rPr>
                <w:color w:val="000000"/>
                <w:sz w:val="12"/>
              </w:rPr>
              <w:t>5</w:t>
            </w:r>
          </w:p>
        </w:tc>
        <w:tc>
          <w:tcPr>
            <w:tcW w:w="1720" w:type="dxa"/>
          </w:tcPr>
          <w:p w14:paraId="6EEFDCDA" w14:textId="77777777" w:rsidR="00EE6D44" w:rsidRDefault="00000000">
            <w:pPr>
              <w:spacing w:after="0" w:line="240" w:lineRule="auto"/>
              <w:jc w:val="center"/>
            </w:pPr>
            <w:r>
              <w:rPr>
                <w:color w:val="000000"/>
                <w:sz w:val="12"/>
              </w:rPr>
              <w:t>0</w:t>
            </w:r>
          </w:p>
        </w:tc>
        <w:tc>
          <w:tcPr>
            <w:tcW w:w="1720" w:type="dxa"/>
          </w:tcPr>
          <w:p w14:paraId="02F883C5" w14:textId="77777777" w:rsidR="00EE6D44" w:rsidRDefault="00000000">
            <w:pPr>
              <w:spacing w:after="0" w:line="240" w:lineRule="auto"/>
              <w:jc w:val="center"/>
            </w:pPr>
            <w:r>
              <w:rPr>
                <w:color w:val="000000"/>
                <w:sz w:val="12"/>
              </w:rPr>
              <w:t>30</w:t>
            </w:r>
          </w:p>
        </w:tc>
        <w:tc>
          <w:tcPr>
            <w:tcW w:w="1720" w:type="dxa"/>
          </w:tcPr>
          <w:p w14:paraId="12E3D7B0" w14:textId="77777777" w:rsidR="00EE6D44" w:rsidRDefault="00000000">
            <w:pPr>
              <w:spacing w:after="0" w:line="240" w:lineRule="auto"/>
            </w:pPr>
            <w:r>
              <w:rPr>
                <w:color w:val="000000"/>
                <w:sz w:val="12"/>
              </w:rPr>
              <w:t>Historic market of the Santa Catalina quarter (1920): traditional fish and produce stalls alongside a booming tapas and market-cuisine zone.</w:t>
            </w:r>
          </w:p>
        </w:tc>
        <w:tc>
          <w:tcPr>
            <w:tcW w:w="1720" w:type="dxa"/>
          </w:tcPr>
          <w:p w14:paraId="49D63A7B" w14:textId="77777777" w:rsidR="00EE6D44" w:rsidRDefault="00000000">
            <w:pPr>
              <w:spacing w:after="0" w:line="240" w:lineRule="auto"/>
            </w:pPr>
            <w:r>
              <w:rPr>
                <w:color w:val="000000"/>
                <w:sz w:val="12"/>
              </w:rPr>
              <w:t>Palma's most dynamic market in gastronomic regeneration terms, in the quarter most popular with young locals and international residents. 82/100.</w:t>
            </w:r>
          </w:p>
        </w:tc>
        <w:tc>
          <w:tcPr>
            <w:tcW w:w="1720" w:type="dxa"/>
          </w:tcPr>
          <w:p w14:paraId="3A8E4C5D" w14:textId="77777777" w:rsidR="00EE6D44" w:rsidRDefault="00000000">
            <w:pPr>
              <w:spacing w:after="0" w:line="240" w:lineRule="auto"/>
              <w:jc w:val="center"/>
            </w:pPr>
            <w:r>
              <w:rPr>
                <w:color w:val="000000"/>
                <w:sz w:val="12"/>
              </w:rPr>
              <w:t>39.5713°N, 2.6387°E</w:t>
            </w:r>
          </w:p>
        </w:tc>
      </w:tr>
      <w:tr w:rsidR="00EE6D44" w14:paraId="0C4064BE" w14:textId="77777777">
        <w:trPr>
          <w:cantSplit/>
          <w:jc w:val="center"/>
        </w:trPr>
        <w:tc>
          <w:tcPr>
            <w:tcW w:w="1720" w:type="dxa"/>
          </w:tcPr>
          <w:p w14:paraId="266C60C0" w14:textId="77777777" w:rsidR="00EE6D44" w:rsidRDefault="00000000">
            <w:pPr>
              <w:spacing w:after="0" w:line="240" w:lineRule="auto"/>
              <w:jc w:val="center"/>
            </w:pPr>
            <w:r>
              <w:rPr>
                <w:color w:val="000000"/>
                <w:sz w:val="12"/>
              </w:rPr>
              <w:t>GM-03</w:t>
            </w:r>
          </w:p>
        </w:tc>
        <w:tc>
          <w:tcPr>
            <w:tcW w:w="1720" w:type="dxa"/>
          </w:tcPr>
          <w:p w14:paraId="26C879E6" w14:textId="77777777" w:rsidR="00EE6D44" w:rsidRDefault="00000000">
            <w:pPr>
              <w:spacing w:after="0" w:line="240" w:lineRule="auto"/>
            </w:pPr>
            <w:r>
              <w:rPr>
                <w:b/>
                <w:color w:val="000000"/>
                <w:sz w:val="12"/>
              </w:rPr>
              <w:t>Fornet de la Soca</w:t>
            </w:r>
          </w:p>
        </w:tc>
        <w:tc>
          <w:tcPr>
            <w:tcW w:w="1720" w:type="dxa"/>
          </w:tcPr>
          <w:p w14:paraId="73F92CFD" w14:textId="77777777" w:rsidR="00EE6D44" w:rsidRDefault="00000000">
            <w:pPr>
              <w:spacing w:after="0" w:line="240" w:lineRule="auto"/>
              <w:jc w:val="center"/>
            </w:pPr>
            <w:r>
              <w:rPr>
                <w:color w:val="000000"/>
                <w:sz w:val="12"/>
              </w:rPr>
              <w:t>8.2</w:t>
            </w:r>
          </w:p>
        </w:tc>
        <w:tc>
          <w:tcPr>
            <w:tcW w:w="1720" w:type="dxa"/>
          </w:tcPr>
          <w:p w14:paraId="393FEE35" w14:textId="77777777" w:rsidR="00EE6D44" w:rsidRDefault="00000000">
            <w:pPr>
              <w:spacing w:after="0" w:line="240" w:lineRule="auto"/>
              <w:jc w:val="center"/>
            </w:pPr>
            <w:r>
              <w:rPr>
                <w:color w:val="000000"/>
                <w:sz w:val="12"/>
              </w:rPr>
              <w:t>4</w:t>
            </w:r>
          </w:p>
        </w:tc>
        <w:tc>
          <w:tcPr>
            <w:tcW w:w="1720" w:type="dxa"/>
          </w:tcPr>
          <w:p w14:paraId="64A22A50" w14:textId="77777777" w:rsidR="00EE6D44" w:rsidRDefault="00000000">
            <w:pPr>
              <w:spacing w:after="0" w:line="240" w:lineRule="auto"/>
              <w:jc w:val="center"/>
            </w:pPr>
            <w:r>
              <w:rPr>
                <w:color w:val="000000"/>
                <w:sz w:val="12"/>
              </w:rPr>
              <w:t>5</w:t>
            </w:r>
          </w:p>
        </w:tc>
        <w:tc>
          <w:tcPr>
            <w:tcW w:w="1720" w:type="dxa"/>
          </w:tcPr>
          <w:p w14:paraId="3C3E2EB5" w14:textId="77777777" w:rsidR="00EE6D44" w:rsidRDefault="00000000">
            <w:pPr>
              <w:spacing w:after="0" w:line="240" w:lineRule="auto"/>
              <w:jc w:val="center"/>
            </w:pPr>
            <w:r>
              <w:rPr>
                <w:color w:val="000000"/>
                <w:sz w:val="12"/>
              </w:rPr>
              <w:t>15</w:t>
            </w:r>
          </w:p>
        </w:tc>
        <w:tc>
          <w:tcPr>
            <w:tcW w:w="1720" w:type="dxa"/>
          </w:tcPr>
          <w:p w14:paraId="3892A1F5" w14:textId="77777777" w:rsidR="00EE6D44" w:rsidRDefault="00000000">
            <w:pPr>
              <w:spacing w:after="0" w:line="240" w:lineRule="auto"/>
            </w:pPr>
            <w:r>
              <w:rPr>
                <w:color w:val="000000"/>
                <w:sz w:val="12"/>
              </w:rPr>
              <w:t>Artisan bakery devoted to reviving historic Mallorcan pastry-ensaïmada, crespells, robiols and panades to traditional recipes-on the Plaça de Weyler.</w:t>
            </w:r>
          </w:p>
        </w:tc>
        <w:tc>
          <w:tcPr>
            <w:tcW w:w="1720" w:type="dxa"/>
          </w:tcPr>
          <w:p w14:paraId="6C5C036D" w14:textId="77777777" w:rsidR="00EE6D44" w:rsidRDefault="00000000">
            <w:pPr>
              <w:spacing w:after="0" w:line="240" w:lineRule="auto"/>
            </w:pPr>
            <w:r>
              <w:rPr>
                <w:color w:val="000000"/>
                <w:sz w:val="12"/>
              </w:rPr>
              <w:t>A first-line gastronomic reference for its recovery of the Mallorcan repertoire, widely praised in specialist guides. 82/100.</w:t>
            </w:r>
          </w:p>
        </w:tc>
        <w:tc>
          <w:tcPr>
            <w:tcW w:w="1720" w:type="dxa"/>
          </w:tcPr>
          <w:p w14:paraId="20FC5B1E" w14:textId="77777777" w:rsidR="00EE6D44" w:rsidRDefault="00000000">
            <w:pPr>
              <w:spacing w:after="0" w:line="240" w:lineRule="auto"/>
              <w:jc w:val="center"/>
            </w:pPr>
            <w:r>
              <w:rPr>
                <w:color w:val="000000"/>
                <w:sz w:val="12"/>
              </w:rPr>
              <w:t>39.5714°N, 2.6500°E</w:t>
            </w:r>
          </w:p>
        </w:tc>
      </w:tr>
      <w:tr w:rsidR="00EE6D44" w14:paraId="18B8561D" w14:textId="77777777">
        <w:trPr>
          <w:cantSplit/>
          <w:jc w:val="center"/>
        </w:trPr>
        <w:tc>
          <w:tcPr>
            <w:tcW w:w="1720" w:type="dxa"/>
          </w:tcPr>
          <w:p w14:paraId="1D659482" w14:textId="77777777" w:rsidR="00EE6D44" w:rsidRDefault="00000000">
            <w:pPr>
              <w:spacing w:after="0" w:line="240" w:lineRule="auto"/>
              <w:jc w:val="center"/>
            </w:pPr>
            <w:r>
              <w:rPr>
                <w:color w:val="000000"/>
                <w:sz w:val="12"/>
              </w:rPr>
              <w:t>GM-04</w:t>
            </w:r>
          </w:p>
        </w:tc>
        <w:tc>
          <w:tcPr>
            <w:tcW w:w="1720" w:type="dxa"/>
          </w:tcPr>
          <w:p w14:paraId="5CFEFDA4" w14:textId="77777777" w:rsidR="00EE6D44" w:rsidRDefault="00000000">
            <w:pPr>
              <w:spacing w:after="0" w:line="240" w:lineRule="auto"/>
            </w:pPr>
            <w:r>
              <w:rPr>
                <w:b/>
                <w:color w:val="000000"/>
                <w:sz w:val="12"/>
              </w:rPr>
              <w:t>Bar Bosch</w:t>
            </w:r>
          </w:p>
        </w:tc>
        <w:tc>
          <w:tcPr>
            <w:tcW w:w="1720" w:type="dxa"/>
          </w:tcPr>
          <w:p w14:paraId="3D55622E" w14:textId="77777777" w:rsidR="00EE6D44" w:rsidRDefault="00000000">
            <w:pPr>
              <w:spacing w:after="0" w:line="240" w:lineRule="auto"/>
              <w:jc w:val="center"/>
            </w:pPr>
            <w:r>
              <w:rPr>
                <w:color w:val="000000"/>
                <w:sz w:val="12"/>
              </w:rPr>
              <w:t>8.2</w:t>
            </w:r>
          </w:p>
        </w:tc>
        <w:tc>
          <w:tcPr>
            <w:tcW w:w="1720" w:type="dxa"/>
          </w:tcPr>
          <w:p w14:paraId="0FA4643E" w14:textId="77777777" w:rsidR="00EE6D44" w:rsidRDefault="00000000">
            <w:pPr>
              <w:spacing w:after="0" w:line="240" w:lineRule="auto"/>
              <w:jc w:val="center"/>
            </w:pPr>
            <w:r>
              <w:rPr>
                <w:color w:val="000000"/>
                <w:sz w:val="12"/>
              </w:rPr>
              <w:t>5</w:t>
            </w:r>
          </w:p>
        </w:tc>
        <w:tc>
          <w:tcPr>
            <w:tcW w:w="1720" w:type="dxa"/>
          </w:tcPr>
          <w:p w14:paraId="30A656B9" w14:textId="77777777" w:rsidR="00EE6D44" w:rsidRDefault="00000000">
            <w:pPr>
              <w:spacing w:after="0" w:line="240" w:lineRule="auto"/>
              <w:jc w:val="center"/>
            </w:pPr>
            <w:r>
              <w:rPr>
                <w:color w:val="000000"/>
                <w:sz w:val="12"/>
              </w:rPr>
              <w:t>10</w:t>
            </w:r>
          </w:p>
        </w:tc>
        <w:tc>
          <w:tcPr>
            <w:tcW w:w="1720" w:type="dxa"/>
          </w:tcPr>
          <w:p w14:paraId="7859B385" w14:textId="77777777" w:rsidR="00EE6D44" w:rsidRDefault="00000000">
            <w:pPr>
              <w:spacing w:after="0" w:line="240" w:lineRule="auto"/>
              <w:jc w:val="center"/>
            </w:pPr>
            <w:r>
              <w:rPr>
                <w:color w:val="000000"/>
                <w:sz w:val="12"/>
              </w:rPr>
              <w:t>20</w:t>
            </w:r>
          </w:p>
        </w:tc>
        <w:tc>
          <w:tcPr>
            <w:tcW w:w="1720" w:type="dxa"/>
          </w:tcPr>
          <w:p w14:paraId="2448FDFD" w14:textId="77777777" w:rsidR="00EE6D44" w:rsidRDefault="00000000">
            <w:pPr>
              <w:spacing w:after="0" w:line="240" w:lineRule="auto"/>
            </w:pPr>
            <w:r>
              <w:rPr>
                <w:color w:val="000000"/>
                <w:sz w:val="12"/>
              </w:rPr>
              <w:t>Historic bar founded in 1936, the most emblematic in Palma; a terrace on the Plaça del Rei Joan Carles I, at the heart of the Born-a classic local meeting point.</w:t>
            </w:r>
          </w:p>
        </w:tc>
        <w:tc>
          <w:tcPr>
            <w:tcW w:w="1720" w:type="dxa"/>
          </w:tcPr>
          <w:p w14:paraId="1F449260" w14:textId="77777777" w:rsidR="00EE6D44" w:rsidRDefault="00000000">
            <w:pPr>
              <w:spacing w:after="0" w:line="240" w:lineRule="auto"/>
            </w:pPr>
            <w:r>
              <w:rPr>
                <w:color w:val="000000"/>
                <w:sz w:val="12"/>
              </w:rPr>
              <w:t>An institution of Palma: a well-known and frequently visited bar, its Born terrace a showcase of daily city life. 82/100.</w:t>
            </w:r>
          </w:p>
        </w:tc>
        <w:tc>
          <w:tcPr>
            <w:tcW w:w="1720" w:type="dxa"/>
          </w:tcPr>
          <w:p w14:paraId="24B040F2" w14:textId="77777777" w:rsidR="00EE6D44" w:rsidRDefault="00000000">
            <w:pPr>
              <w:spacing w:after="0" w:line="240" w:lineRule="auto"/>
              <w:jc w:val="center"/>
            </w:pPr>
            <w:r>
              <w:rPr>
                <w:color w:val="000000"/>
                <w:sz w:val="12"/>
              </w:rPr>
              <w:t>39.5712°N, 2.6473°E</w:t>
            </w:r>
          </w:p>
        </w:tc>
      </w:tr>
      <w:tr w:rsidR="00EE6D44" w14:paraId="4F72284B" w14:textId="77777777">
        <w:trPr>
          <w:cantSplit/>
          <w:jc w:val="center"/>
        </w:trPr>
        <w:tc>
          <w:tcPr>
            <w:tcW w:w="1720" w:type="dxa"/>
          </w:tcPr>
          <w:p w14:paraId="72CC53F9" w14:textId="77777777" w:rsidR="00EE6D44" w:rsidRDefault="00000000">
            <w:pPr>
              <w:spacing w:after="0" w:line="240" w:lineRule="auto"/>
              <w:jc w:val="center"/>
            </w:pPr>
            <w:r>
              <w:rPr>
                <w:color w:val="000000"/>
                <w:sz w:val="12"/>
              </w:rPr>
              <w:t>GM-05</w:t>
            </w:r>
          </w:p>
        </w:tc>
        <w:tc>
          <w:tcPr>
            <w:tcW w:w="1720" w:type="dxa"/>
          </w:tcPr>
          <w:p w14:paraId="23BE7590" w14:textId="77777777" w:rsidR="00EE6D44" w:rsidRDefault="00000000">
            <w:pPr>
              <w:spacing w:after="0" w:line="240" w:lineRule="auto"/>
            </w:pPr>
            <w:r>
              <w:rPr>
                <w:b/>
                <w:color w:val="000000"/>
                <w:sz w:val="12"/>
              </w:rPr>
              <w:t>Celler Sa Premsa</w:t>
            </w:r>
          </w:p>
        </w:tc>
        <w:tc>
          <w:tcPr>
            <w:tcW w:w="1720" w:type="dxa"/>
          </w:tcPr>
          <w:p w14:paraId="5CB0E3C3" w14:textId="77777777" w:rsidR="00EE6D44" w:rsidRDefault="00000000">
            <w:pPr>
              <w:spacing w:after="0" w:line="240" w:lineRule="auto"/>
              <w:jc w:val="center"/>
            </w:pPr>
            <w:r>
              <w:rPr>
                <w:color w:val="000000"/>
                <w:sz w:val="12"/>
              </w:rPr>
              <w:t>8</w:t>
            </w:r>
          </w:p>
        </w:tc>
        <w:tc>
          <w:tcPr>
            <w:tcW w:w="1720" w:type="dxa"/>
          </w:tcPr>
          <w:p w14:paraId="091E9080" w14:textId="77777777" w:rsidR="00EE6D44" w:rsidRDefault="00000000">
            <w:pPr>
              <w:spacing w:after="0" w:line="240" w:lineRule="auto"/>
              <w:jc w:val="center"/>
            </w:pPr>
            <w:r>
              <w:rPr>
                <w:color w:val="000000"/>
                <w:sz w:val="12"/>
              </w:rPr>
              <w:t>2</w:t>
            </w:r>
          </w:p>
        </w:tc>
        <w:tc>
          <w:tcPr>
            <w:tcW w:w="1720" w:type="dxa"/>
          </w:tcPr>
          <w:p w14:paraId="749A3E1C" w14:textId="77777777" w:rsidR="00EE6D44" w:rsidRDefault="00000000">
            <w:pPr>
              <w:spacing w:after="0" w:line="240" w:lineRule="auto"/>
              <w:jc w:val="center"/>
            </w:pPr>
            <w:r>
              <w:rPr>
                <w:color w:val="000000"/>
                <w:sz w:val="12"/>
              </w:rPr>
              <w:t>2</w:t>
            </w:r>
          </w:p>
        </w:tc>
        <w:tc>
          <w:tcPr>
            <w:tcW w:w="1720" w:type="dxa"/>
          </w:tcPr>
          <w:p w14:paraId="5C4DC08A" w14:textId="77777777" w:rsidR="00EE6D44" w:rsidRDefault="00000000">
            <w:pPr>
              <w:spacing w:after="0" w:line="240" w:lineRule="auto"/>
              <w:jc w:val="center"/>
            </w:pPr>
            <w:r>
              <w:rPr>
                <w:color w:val="000000"/>
                <w:sz w:val="12"/>
              </w:rPr>
              <w:t>60</w:t>
            </w:r>
          </w:p>
        </w:tc>
        <w:tc>
          <w:tcPr>
            <w:tcW w:w="1720" w:type="dxa"/>
          </w:tcPr>
          <w:p w14:paraId="2DE05E74" w14:textId="77777777" w:rsidR="00EE6D44" w:rsidRDefault="00000000">
            <w:pPr>
              <w:spacing w:after="0" w:line="240" w:lineRule="auto"/>
            </w:pPr>
            <w:r>
              <w:rPr>
                <w:color w:val="000000"/>
                <w:sz w:val="12"/>
              </w:rPr>
              <w:t>Mallorcan celler founded in 1958, one of the largest and well-known in Palma; seating 400 amid bullfight posters and demijohns, serving frit mallorquí, porcella and soups.</w:t>
            </w:r>
          </w:p>
        </w:tc>
        <w:tc>
          <w:tcPr>
            <w:tcW w:w="1720" w:type="dxa"/>
          </w:tcPr>
          <w:p w14:paraId="13944656" w14:textId="77777777" w:rsidR="00EE6D44" w:rsidRDefault="00000000">
            <w:pPr>
              <w:spacing w:after="0" w:line="240" w:lineRule="auto"/>
            </w:pPr>
            <w:r>
              <w:rPr>
                <w:color w:val="000000"/>
                <w:sz w:val="12"/>
              </w:rPr>
              <w:t>A well-established reference for traditional Mallorcan dining in Palma. 80/100.</w:t>
            </w:r>
          </w:p>
        </w:tc>
        <w:tc>
          <w:tcPr>
            <w:tcW w:w="1720" w:type="dxa"/>
          </w:tcPr>
          <w:p w14:paraId="3A5AFB94" w14:textId="77777777" w:rsidR="00EE6D44" w:rsidRDefault="00000000">
            <w:pPr>
              <w:spacing w:after="0" w:line="240" w:lineRule="auto"/>
              <w:jc w:val="center"/>
            </w:pPr>
            <w:r>
              <w:rPr>
                <w:color w:val="000000"/>
                <w:sz w:val="12"/>
              </w:rPr>
              <w:t>39.5758°N, 2.6500°E</w:t>
            </w:r>
          </w:p>
        </w:tc>
      </w:tr>
      <w:tr w:rsidR="00EE6D44" w14:paraId="5609693D" w14:textId="77777777">
        <w:trPr>
          <w:cantSplit/>
          <w:jc w:val="center"/>
        </w:trPr>
        <w:tc>
          <w:tcPr>
            <w:tcW w:w="1720" w:type="dxa"/>
          </w:tcPr>
          <w:p w14:paraId="6980A2AE" w14:textId="77777777" w:rsidR="00EE6D44" w:rsidRDefault="00000000">
            <w:pPr>
              <w:spacing w:after="0" w:line="240" w:lineRule="auto"/>
              <w:jc w:val="center"/>
            </w:pPr>
            <w:r>
              <w:rPr>
                <w:color w:val="000000"/>
                <w:sz w:val="12"/>
              </w:rPr>
              <w:lastRenderedPageBreak/>
              <w:t>GM-06</w:t>
            </w:r>
          </w:p>
        </w:tc>
        <w:tc>
          <w:tcPr>
            <w:tcW w:w="1720" w:type="dxa"/>
          </w:tcPr>
          <w:p w14:paraId="06EDDA76" w14:textId="77777777" w:rsidR="00EE6D44" w:rsidRDefault="00000000">
            <w:pPr>
              <w:spacing w:after="0" w:line="240" w:lineRule="auto"/>
            </w:pPr>
            <w:r>
              <w:rPr>
                <w:b/>
                <w:color w:val="000000"/>
                <w:sz w:val="12"/>
              </w:rPr>
              <w:t>Especias Crespí</w:t>
            </w:r>
          </w:p>
        </w:tc>
        <w:tc>
          <w:tcPr>
            <w:tcW w:w="1720" w:type="dxa"/>
          </w:tcPr>
          <w:p w14:paraId="6DE28DE6" w14:textId="77777777" w:rsidR="00EE6D44" w:rsidRDefault="00000000">
            <w:pPr>
              <w:spacing w:after="0" w:line="240" w:lineRule="auto"/>
              <w:jc w:val="center"/>
            </w:pPr>
            <w:r>
              <w:rPr>
                <w:color w:val="000000"/>
                <w:sz w:val="12"/>
              </w:rPr>
              <w:t>7.2</w:t>
            </w:r>
          </w:p>
        </w:tc>
        <w:tc>
          <w:tcPr>
            <w:tcW w:w="1720" w:type="dxa"/>
          </w:tcPr>
          <w:p w14:paraId="276A90C4" w14:textId="77777777" w:rsidR="00EE6D44" w:rsidRDefault="00000000">
            <w:pPr>
              <w:spacing w:after="0" w:line="240" w:lineRule="auto"/>
              <w:jc w:val="center"/>
            </w:pPr>
            <w:r>
              <w:rPr>
                <w:color w:val="000000"/>
                <w:sz w:val="12"/>
              </w:rPr>
              <w:t>2</w:t>
            </w:r>
          </w:p>
        </w:tc>
        <w:tc>
          <w:tcPr>
            <w:tcW w:w="1720" w:type="dxa"/>
          </w:tcPr>
          <w:p w14:paraId="3E406B5F" w14:textId="77777777" w:rsidR="00EE6D44" w:rsidRDefault="00000000">
            <w:pPr>
              <w:spacing w:after="0" w:line="240" w:lineRule="auto"/>
              <w:jc w:val="center"/>
            </w:pPr>
            <w:r>
              <w:rPr>
                <w:color w:val="000000"/>
                <w:sz w:val="12"/>
              </w:rPr>
              <w:t>2</w:t>
            </w:r>
          </w:p>
        </w:tc>
        <w:tc>
          <w:tcPr>
            <w:tcW w:w="1720" w:type="dxa"/>
          </w:tcPr>
          <w:p w14:paraId="4863EFE1" w14:textId="77777777" w:rsidR="00EE6D44" w:rsidRDefault="00000000">
            <w:pPr>
              <w:spacing w:after="0" w:line="240" w:lineRule="auto"/>
              <w:jc w:val="center"/>
            </w:pPr>
            <w:r>
              <w:rPr>
                <w:color w:val="000000"/>
                <w:sz w:val="12"/>
              </w:rPr>
              <w:t>15</w:t>
            </w:r>
          </w:p>
        </w:tc>
        <w:tc>
          <w:tcPr>
            <w:tcW w:w="1720" w:type="dxa"/>
          </w:tcPr>
          <w:p w14:paraId="3CF678CF" w14:textId="77777777" w:rsidR="00EE6D44" w:rsidRDefault="00000000">
            <w:pPr>
              <w:spacing w:after="0" w:line="240" w:lineRule="auto"/>
            </w:pPr>
            <w:r>
              <w:rPr>
                <w:color w:val="000000"/>
                <w:sz w:val="12"/>
              </w:rPr>
              <w:t>Historic shop of Mallorcan spices, herbs and artisan products on Carrer dels Oms: island spices, paprika, aromatic herbs and local goods, with an unmistakable aroma.</w:t>
            </w:r>
          </w:p>
        </w:tc>
        <w:tc>
          <w:tcPr>
            <w:tcW w:w="1720" w:type="dxa"/>
          </w:tcPr>
          <w:p w14:paraId="56857085" w14:textId="77777777" w:rsidR="00EE6D44" w:rsidRDefault="00000000">
            <w:pPr>
              <w:spacing w:after="0" w:line="240" w:lineRule="auto"/>
            </w:pPr>
            <w:r>
              <w:rPr>
                <w:color w:val="000000"/>
                <w:sz w:val="12"/>
              </w:rPr>
              <w:t>A singular sensory experience; its spices and herbs are representative of Balearic Mediterranean agriculture and cuisine. 72/100.</w:t>
            </w:r>
          </w:p>
        </w:tc>
        <w:tc>
          <w:tcPr>
            <w:tcW w:w="1720" w:type="dxa"/>
          </w:tcPr>
          <w:p w14:paraId="583A778E" w14:textId="77777777" w:rsidR="00EE6D44" w:rsidRDefault="00000000">
            <w:pPr>
              <w:spacing w:after="0" w:line="240" w:lineRule="auto"/>
              <w:jc w:val="center"/>
            </w:pPr>
            <w:r>
              <w:rPr>
                <w:color w:val="000000"/>
                <w:sz w:val="12"/>
              </w:rPr>
              <w:t>39.5754°N, 2.6488°E</w:t>
            </w:r>
          </w:p>
        </w:tc>
      </w:tr>
      <w:tr w:rsidR="00EE6D44" w14:paraId="043A1E99" w14:textId="77777777">
        <w:trPr>
          <w:cantSplit/>
          <w:jc w:val="center"/>
        </w:trPr>
        <w:tc>
          <w:tcPr>
            <w:tcW w:w="1720" w:type="dxa"/>
          </w:tcPr>
          <w:p w14:paraId="42171D28" w14:textId="77777777" w:rsidR="00EE6D44" w:rsidRDefault="00000000">
            <w:pPr>
              <w:spacing w:after="0" w:line="240" w:lineRule="auto"/>
              <w:jc w:val="center"/>
            </w:pPr>
            <w:r>
              <w:rPr>
                <w:color w:val="000000"/>
                <w:sz w:val="12"/>
              </w:rPr>
              <w:t>GM-07</w:t>
            </w:r>
          </w:p>
        </w:tc>
        <w:tc>
          <w:tcPr>
            <w:tcW w:w="1720" w:type="dxa"/>
          </w:tcPr>
          <w:p w14:paraId="0BC652C3" w14:textId="77777777" w:rsidR="00EE6D44" w:rsidRDefault="00000000">
            <w:pPr>
              <w:spacing w:after="0" w:line="240" w:lineRule="auto"/>
            </w:pPr>
            <w:r>
              <w:rPr>
                <w:b/>
                <w:color w:val="000000"/>
                <w:sz w:val="12"/>
              </w:rPr>
              <w:t>Forn de la Concepció</w:t>
            </w:r>
          </w:p>
        </w:tc>
        <w:tc>
          <w:tcPr>
            <w:tcW w:w="1720" w:type="dxa"/>
          </w:tcPr>
          <w:p w14:paraId="5261C467" w14:textId="77777777" w:rsidR="00EE6D44" w:rsidRDefault="00000000">
            <w:pPr>
              <w:spacing w:after="0" w:line="240" w:lineRule="auto"/>
              <w:jc w:val="center"/>
            </w:pPr>
            <w:r>
              <w:rPr>
                <w:color w:val="000000"/>
                <w:sz w:val="12"/>
              </w:rPr>
              <w:t>6.5</w:t>
            </w:r>
          </w:p>
        </w:tc>
        <w:tc>
          <w:tcPr>
            <w:tcW w:w="1720" w:type="dxa"/>
          </w:tcPr>
          <w:p w14:paraId="0BB87ACA" w14:textId="77777777" w:rsidR="00EE6D44" w:rsidRDefault="00000000">
            <w:pPr>
              <w:spacing w:after="0" w:line="240" w:lineRule="auto"/>
              <w:jc w:val="center"/>
            </w:pPr>
            <w:r>
              <w:rPr>
                <w:color w:val="000000"/>
                <w:sz w:val="12"/>
              </w:rPr>
              <w:t>3</w:t>
            </w:r>
          </w:p>
        </w:tc>
        <w:tc>
          <w:tcPr>
            <w:tcW w:w="1720" w:type="dxa"/>
          </w:tcPr>
          <w:p w14:paraId="3F4B42EB" w14:textId="77777777" w:rsidR="00EE6D44" w:rsidRDefault="00000000">
            <w:pPr>
              <w:spacing w:after="0" w:line="240" w:lineRule="auto"/>
              <w:jc w:val="center"/>
            </w:pPr>
            <w:r>
              <w:rPr>
                <w:color w:val="000000"/>
                <w:sz w:val="12"/>
              </w:rPr>
              <w:t>9</w:t>
            </w:r>
          </w:p>
        </w:tc>
        <w:tc>
          <w:tcPr>
            <w:tcW w:w="1720" w:type="dxa"/>
          </w:tcPr>
          <w:p w14:paraId="4552F94D" w14:textId="77777777" w:rsidR="00EE6D44" w:rsidRDefault="00000000">
            <w:pPr>
              <w:spacing w:after="0" w:line="240" w:lineRule="auto"/>
              <w:jc w:val="center"/>
            </w:pPr>
            <w:r>
              <w:rPr>
                <w:color w:val="000000"/>
                <w:sz w:val="12"/>
              </w:rPr>
              <w:t>10</w:t>
            </w:r>
          </w:p>
        </w:tc>
        <w:tc>
          <w:tcPr>
            <w:tcW w:w="1720" w:type="dxa"/>
          </w:tcPr>
          <w:p w14:paraId="1B32E733" w14:textId="77777777" w:rsidR="00EE6D44" w:rsidRDefault="00000000">
            <w:pPr>
              <w:spacing w:after="0" w:line="240" w:lineRule="auto"/>
            </w:pPr>
            <w:r>
              <w:rPr>
                <w:color w:val="000000"/>
                <w:sz w:val="12"/>
              </w:rPr>
              <w:t>Historic bakery on Carrer de la Concepció, close to the Passeig del Born; artisan Mallorcan pastry specialising in ensaïmada-a well-known bakery in the centre.</w:t>
            </w:r>
          </w:p>
        </w:tc>
        <w:tc>
          <w:tcPr>
            <w:tcW w:w="1720" w:type="dxa"/>
          </w:tcPr>
          <w:p w14:paraId="0ADC5C68" w14:textId="77777777" w:rsidR="00EE6D44" w:rsidRDefault="00000000">
            <w:pPr>
              <w:spacing w:after="0" w:line="240" w:lineRule="auto"/>
            </w:pPr>
            <w:r>
              <w:rPr>
                <w:color w:val="000000"/>
                <w:sz w:val="12"/>
              </w:rPr>
              <w:t>An excellent location by the Born and high marks for its ensaïmada, Mallorca's most emblematic pastry. 65/100.</w:t>
            </w:r>
          </w:p>
        </w:tc>
        <w:tc>
          <w:tcPr>
            <w:tcW w:w="1720" w:type="dxa"/>
          </w:tcPr>
          <w:p w14:paraId="42D1C332" w14:textId="77777777" w:rsidR="00EE6D44" w:rsidRDefault="00000000">
            <w:pPr>
              <w:spacing w:after="0" w:line="240" w:lineRule="auto"/>
              <w:jc w:val="center"/>
            </w:pPr>
            <w:r>
              <w:rPr>
                <w:color w:val="000000"/>
                <w:sz w:val="12"/>
              </w:rPr>
              <w:t>39.5723°N, 2.6464°E</w:t>
            </w:r>
          </w:p>
        </w:tc>
      </w:tr>
      <w:tr w:rsidR="00EE6D44" w14:paraId="69C960E6" w14:textId="77777777">
        <w:trPr>
          <w:cantSplit/>
          <w:jc w:val="center"/>
        </w:trPr>
        <w:tc>
          <w:tcPr>
            <w:tcW w:w="1720" w:type="dxa"/>
          </w:tcPr>
          <w:p w14:paraId="44B4875C" w14:textId="77777777" w:rsidR="00EE6D44" w:rsidRDefault="00000000">
            <w:pPr>
              <w:spacing w:after="0" w:line="240" w:lineRule="auto"/>
              <w:jc w:val="center"/>
            </w:pPr>
            <w:r>
              <w:rPr>
                <w:color w:val="000000"/>
                <w:sz w:val="12"/>
              </w:rPr>
              <w:t>GM-08</w:t>
            </w:r>
          </w:p>
        </w:tc>
        <w:tc>
          <w:tcPr>
            <w:tcW w:w="1720" w:type="dxa"/>
          </w:tcPr>
          <w:p w14:paraId="5CB99B9A" w14:textId="77777777" w:rsidR="00EE6D44" w:rsidRDefault="00000000">
            <w:pPr>
              <w:spacing w:after="0" w:line="240" w:lineRule="auto"/>
            </w:pPr>
            <w:r>
              <w:rPr>
                <w:b/>
                <w:color w:val="000000"/>
                <w:sz w:val="12"/>
              </w:rPr>
              <w:t>Mercado Gastronómico San Juan</w:t>
            </w:r>
          </w:p>
        </w:tc>
        <w:tc>
          <w:tcPr>
            <w:tcW w:w="1720" w:type="dxa"/>
          </w:tcPr>
          <w:p w14:paraId="57935236" w14:textId="77777777" w:rsidR="00EE6D44" w:rsidRDefault="00000000">
            <w:pPr>
              <w:spacing w:after="0" w:line="240" w:lineRule="auto"/>
              <w:jc w:val="center"/>
            </w:pPr>
            <w:r>
              <w:rPr>
                <w:color w:val="000000"/>
                <w:sz w:val="12"/>
              </w:rPr>
              <w:t>6.5</w:t>
            </w:r>
          </w:p>
        </w:tc>
        <w:tc>
          <w:tcPr>
            <w:tcW w:w="1720" w:type="dxa"/>
          </w:tcPr>
          <w:p w14:paraId="49C5D7B4" w14:textId="77777777" w:rsidR="00EE6D44" w:rsidRDefault="00000000">
            <w:pPr>
              <w:spacing w:after="0" w:line="240" w:lineRule="auto"/>
              <w:jc w:val="center"/>
            </w:pPr>
            <w:r>
              <w:rPr>
                <w:color w:val="000000"/>
                <w:sz w:val="12"/>
              </w:rPr>
              <w:t>3</w:t>
            </w:r>
          </w:p>
        </w:tc>
        <w:tc>
          <w:tcPr>
            <w:tcW w:w="1720" w:type="dxa"/>
          </w:tcPr>
          <w:p w14:paraId="45F0F86B" w14:textId="77777777" w:rsidR="00EE6D44" w:rsidRDefault="00000000">
            <w:pPr>
              <w:spacing w:after="0" w:line="240" w:lineRule="auto"/>
              <w:jc w:val="center"/>
            </w:pPr>
            <w:r>
              <w:rPr>
                <w:color w:val="000000"/>
                <w:sz w:val="12"/>
              </w:rPr>
              <w:t>0</w:t>
            </w:r>
          </w:p>
        </w:tc>
        <w:tc>
          <w:tcPr>
            <w:tcW w:w="1720" w:type="dxa"/>
          </w:tcPr>
          <w:p w14:paraId="48770D84" w14:textId="77777777" w:rsidR="00EE6D44" w:rsidRDefault="00000000">
            <w:pPr>
              <w:spacing w:after="0" w:line="240" w:lineRule="auto"/>
              <w:jc w:val="center"/>
            </w:pPr>
            <w:r>
              <w:rPr>
                <w:color w:val="000000"/>
                <w:sz w:val="12"/>
              </w:rPr>
              <w:t>30</w:t>
            </w:r>
          </w:p>
        </w:tc>
        <w:tc>
          <w:tcPr>
            <w:tcW w:w="1720" w:type="dxa"/>
          </w:tcPr>
          <w:p w14:paraId="1A4E6955" w14:textId="77777777" w:rsidR="00EE6D44" w:rsidRDefault="00000000">
            <w:pPr>
              <w:spacing w:after="0" w:line="240" w:lineRule="auto"/>
            </w:pPr>
            <w:r>
              <w:rPr>
                <w:color w:val="000000"/>
                <w:sz w:val="12"/>
              </w:rPr>
              <w:t>Contemporary food hall in Palma's Eixample, with local-produce stalls, quality international cuisine and an informal atmosphere-a modern alternative to the traditional markets.</w:t>
            </w:r>
          </w:p>
        </w:tc>
        <w:tc>
          <w:tcPr>
            <w:tcW w:w="1720" w:type="dxa"/>
          </w:tcPr>
          <w:p w14:paraId="4D2B9654" w14:textId="77777777" w:rsidR="00EE6D44" w:rsidRDefault="00000000">
            <w:pPr>
              <w:spacing w:after="0" w:line="240" w:lineRule="auto"/>
            </w:pPr>
            <w:r>
              <w:rPr>
                <w:color w:val="000000"/>
                <w:sz w:val="12"/>
              </w:rPr>
              <w:t>Represents the contemporary evolution of the urban market in Palma; appealing for quality food in an informal format. 65/100.</w:t>
            </w:r>
          </w:p>
        </w:tc>
        <w:tc>
          <w:tcPr>
            <w:tcW w:w="1720" w:type="dxa"/>
          </w:tcPr>
          <w:p w14:paraId="1C32F40D" w14:textId="77777777" w:rsidR="00EE6D44" w:rsidRDefault="00000000">
            <w:pPr>
              <w:spacing w:after="0" w:line="240" w:lineRule="auto"/>
              <w:jc w:val="center"/>
            </w:pPr>
            <w:r>
              <w:rPr>
                <w:color w:val="000000"/>
                <w:sz w:val="12"/>
              </w:rPr>
              <w:t>39.5846°N, 2.6499°E</w:t>
            </w:r>
          </w:p>
        </w:tc>
      </w:tr>
      <w:tr w:rsidR="00EE6D44" w14:paraId="415052FC" w14:textId="77777777">
        <w:trPr>
          <w:cantSplit/>
          <w:jc w:val="center"/>
        </w:trPr>
        <w:tc>
          <w:tcPr>
            <w:tcW w:w="1720" w:type="dxa"/>
          </w:tcPr>
          <w:p w14:paraId="6D975103" w14:textId="77777777" w:rsidR="00EE6D44" w:rsidRDefault="00000000">
            <w:pPr>
              <w:spacing w:after="0" w:line="240" w:lineRule="auto"/>
              <w:jc w:val="center"/>
            </w:pPr>
            <w:r>
              <w:rPr>
                <w:color w:val="000000"/>
                <w:sz w:val="12"/>
              </w:rPr>
              <w:t>GM-09</w:t>
            </w:r>
          </w:p>
        </w:tc>
        <w:tc>
          <w:tcPr>
            <w:tcW w:w="1720" w:type="dxa"/>
          </w:tcPr>
          <w:p w14:paraId="610BCAC9" w14:textId="77777777" w:rsidR="00EE6D44" w:rsidRDefault="00000000">
            <w:pPr>
              <w:spacing w:after="0" w:line="240" w:lineRule="auto"/>
            </w:pPr>
            <w:r>
              <w:rPr>
                <w:b/>
                <w:color w:val="000000"/>
                <w:sz w:val="12"/>
              </w:rPr>
              <w:t>Bodega La Rambla</w:t>
            </w:r>
          </w:p>
        </w:tc>
        <w:tc>
          <w:tcPr>
            <w:tcW w:w="1720" w:type="dxa"/>
          </w:tcPr>
          <w:p w14:paraId="1C6F7409" w14:textId="77777777" w:rsidR="00EE6D44" w:rsidRDefault="00000000">
            <w:pPr>
              <w:spacing w:after="0" w:line="240" w:lineRule="auto"/>
              <w:jc w:val="center"/>
            </w:pPr>
            <w:r>
              <w:rPr>
                <w:color w:val="000000"/>
                <w:sz w:val="12"/>
              </w:rPr>
              <w:t>6.5</w:t>
            </w:r>
          </w:p>
        </w:tc>
        <w:tc>
          <w:tcPr>
            <w:tcW w:w="1720" w:type="dxa"/>
          </w:tcPr>
          <w:p w14:paraId="7AC35023" w14:textId="77777777" w:rsidR="00EE6D44" w:rsidRDefault="00000000">
            <w:pPr>
              <w:spacing w:after="0" w:line="240" w:lineRule="auto"/>
              <w:jc w:val="center"/>
            </w:pPr>
            <w:r>
              <w:rPr>
                <w:color w:val="000000"/>
                <w:sz w:val="12"/>
              </w:rPr>
              <w:t>2</w:t>
            </w:r>
          </w:p>
        </w:tc>
        <w:tc>
          <w:tcPr>
            <w:tcW w:w="1720" w:type="dxa"/>
          </w:tcPr>
          <w:p w14:paraId="31E64ADF" w14:textId="77777777" w:rsidR="00EE6D44" w:rsidRDefault="00000000">
            <w:pPr>
              <w:spacing w:after="0" w:line="240" w:lineRule="auto"/>
              <w:jc w:val="center"/>
            </w:pPr>
            <w:r>
              <w:rPr>
                <w:color w:val="000000"/>
                <w:sz w:val="12"/>
              </w:rPr>
              <w:t>7</w:t>
            </w:r>
          </w:p>
        </w:tc>
        <w:tc>
          <w:tcPr>
            <w:tcW w:w="1720" w:type="dxa"/>
          </w:tcPr>
          <w:p w14:paraId="6AD32619" w14:textId="77777777" w:rsidR="00EE6D44" w:rsidRDefault="00000000">
            <w:pPr>
              <w:spacing w:after="0" w:line="240" w:lineRule="auto"/>
              <w:jc w:val="center"/>
            </w:pPr>
            <w:r>
              <w:rPr>
                <w:color w:val="000000"/>
                <w:sz w:val="12"/>
              </w:rPr>
              <w:t>30</w:t>
            </w:r>
          </w:p>
        </w:tc>
        <w:tc>
          <w:tcPr>
            <w:tcW w:w="1720" w:type="dxa"/>
          </w:tcPr>
          <w:p w14:paraId="41698C29" w14:textId="77777777" w:rsidR="00EE6D44" w:rsidRDefault="00000000">
            <w:pPr>
              <w:spacing w:after="0" w:line="240" w:lineRule="auto"/>
            </w:pPr>
            <w:r>
              <w:rPr>
                <w:color w:val="000000"/>
                <w:sz w:val="12"/>
              </w:rPr>
              <w:t>Historic bodega with a terrace on La Rambla, the promenade of flowers; Mallorcan wines, tapas and simple cooking beneath the century-old plane trees.</w:t>
            </w:r>
          </w:p>
        </w:tc>
        <w:tc>
          <w:tcPr>
            <w:tcW w:w="1720" w:type="dxa"/>
          </w:tcPr>
          <w:p w14:paraId="0932DD23" w14:textId="77777777" w:rsidR="00EE6D44" w:rsidRDefault="00000000">
            <w:pPr>
              <w:spacing w:after="0" w:line="240" w:lineRule="auto"/>
            </w:pPr>
            <w:r>
              <w:rPr>
                <w:color w:val="000000"/>
                <w:sz w:val="12"/>
              </w:rPr>
              <w:t>An attractive pairing of setting (leafy, flower-lined La Rambla) and local-wine offer; a fine stop on the Rambla route. 65/100.</w:t>
            </w:r>
          </w:p>
        </w:tc>
        <w:tc>
          <w:tcPr>
            <w:tcW w:w="1720" w:type="dxa"/>
          </w:tcPr>
          <w:p w14:paraId="7F5A2BD4" w14:textId="77777777" w:rsidR="00EE6D44" w:rsidRDefault="00000000">
            <w:pPr>
              <w:spacing w:after="0" w:line="240" w:lineRule="auto"/>
              <w:jc w:val="center"/>
            </w:pPr>
            <w:r>
              <w:rPr>
                <w:color w:val="000000"/>
                <w:sz w:val="12"/>
              </w:rPr>
              <w:t>39.5723°N, 2.6504°E</w:t>
            </w:r>
          </w:p>
        </w:tc>
      </w:tr>
      <w:tr w:rsidR="00EE6D44" w14:paraId="6AB762DE" w14:textId="77777777">
        <w:trPr>
          <w:cantSplit/>
          <w:jc w:val="center"/>
        </w:trPr>
        <w:tc>
          <w:tcPr>
            <w:tcW w:w="1720" w:type="dxa"/>
          </w:tcPr>
          <w:p w14:paraId="418C67D6" w14:textId="77777777" w:rsidR="00EE6D44" w:rsidRDefault="00000000">
            <w:pPr>
              <w:spacing w:after="0" w:line="240" w:lineRule="auto"/>
              <w:jc w:val="center"/>
            </w:pPr>
            <w:r>
              <w:rPr>
                <w:color w:val="000000"/>
                <w:sz w:val="12"/>
              </w:rPr>
              <w:t>GM-10</w:t>
            </w:r>
          </w:p>
        </w:tc>
        <w:tc>
          <w:tcPr>
            <w:tcW w:w="1720" w:type="dxa"/>
          </w:tcPr>
          <w:p w14:paraId="427851DC" w14:textId="77777777" w:rsidR="00EE6D44" w:rsidRDefault="00000000">
            <w:pPr>
              <w:spacing w:after="0" w:line="240" w:lineRule="auto"/>
            </w:pPr>
            <w:r>
              <w:rPr>
                <w:b/>
                <w:color w:val="000000"/>
                <w:sz w:val="12"/>
              </w:rPr>
              <w:t>Ca'n Eduardo</w:t>
            </w:r>
          </w:p>
        </w:tc>
        <w:tc>
          <w:tcPr>
            <w:tcW w:w="1720" w:type="dxa"/>
          </w:tcPr>
          <w:p w14:paraId="1CE94BF3" w14:textId="77777777" w:rsidR="00EE6D44" w:rsidRDefault="00000000">
            <w:pPr>
              <w:spacing w:after="0" w:line="240" w:lineRule="auto"/>
              <w:jc w:val="center"/>
            </w:pPr>
            <w:r>
              <w:rPr>
                <w:color w:val="000000"/>
                <w:sz w:val="12"/>
              </w:rPr>
              <w:t>6.5</w:t>
            </w:r>
          </w:p>
        </w:tc>
        <w:tc>
          <w:tcPr>
            <w:tcW w:w="1720" w:type="dxa"/>
          </w:tcPr>
          <w:p w14:paraId="3D1379C0" w14:textId="77777777" w:rsidR="00EE6D44" w:rsidRDefault="00000000">
            <w:pPr>
              <w:spacing w:after="0" w:line="240" w:lineRule="auto"/>
              <w:jc w:val="center"/>
            </w:pPr>
            <w:r>
              <w:rPr>
                <w:color w:val="000000"/>
                <w:sz w:val="12"/>
              </w:rPr>
              <w:t>2</w:t>
            </w:r>
          </w:p>
        </w:tc>
        <w:tc>
          <w:tcPr>
            <w:tcW w:w="1720" w:type="dxa"/>
          </w:tcPr>
          <w:p w14:paraId="2F3297BD" w14:textId="77777777" w:rsidR="00EE6D44" w:rsidRDefault="00000000">
            <w:pPr>
              <w:spacing w:after="0" w:line="240" w:lineRule="auto"/>
              <w:jc w:val="center"/>
            </w:pPr>
            <w:r>
              <w:rPr>
                <w:color w:val="000000"/>
                <w:sz w:val="12"/>
              </w:rPr>
              <w:t>7</w:t>
            </w:r>
          </w:p>
        </w:tc>
        <w:tc>
          <w:tcPr>
            <w:tcW w:w="1720" w:type="dxa"/>
          </w:tcPr>
          <w:p w14:paraId="42F3F119" w14:textId="77777777" w:rsidR="00EE6D44" w:rsidRDefault="00000000">
            <w:pPr>
              <w:spacing w:after="0" w:line="240" w:lineRule="auto"/>
              <w:jc w:val="center"/>
            </w:pPr>
            <w:r>
              <w:rPr>
                <w:color w:val="000000"/>
                <w:sz w:val="12"/>
              </w:rPr>
              <w:t>60</w:t>
            </w:r>
          </w:p>
        </w:tc>
        <w:tc>
          <w:tcPr>
            <w:tcW w:w="1720" w:type="dxa"/>
          </w:tcPr>
          <w:p w14:paraId="237511D8" w14:textId="77777777" w:rsidR="00EE6D44" w:rsidRDefault="00000000">
            <w:pPr>
              <w:spacing w:after="0" w:line="240" w:lineRule="auto"/>
            </w:pPr>
            <w:r>
              <w:rPr>
                <w:color w:val="000000"/>
                <w:sz w:val="12"/>
              </w:rPr>
              <w:t>Historic Mallorcan seafood restaurant beside the port's Contramoll, founded in 1927-one of the oldest restaurants still active in Palma.</w:t>
            </w:r>
          </w:p>
        </w:tc>
        <w:tc>
          <w:tcPr>
            <w:tcW w:w="1720" w:type="dxa"/>
          </w:tcPr>
          <w:p w14:paraId="5D3A4310" w14:textId="77777777" w:rsidR="00EE6D44" w:rsidRDefault="00000000">
            <w:pPr>
              <w:spacing w:after="0" w:line="240" w:lineRule="auto"/>
            </w:pPr>
            <w:r>
              <w:rPr>
                <w:color w:val="000000"/>
                <w:sz w:val="12"/>
              </w:rPr>
              <w:t>A historic reference of Palma's seafaring cuisine with almost a century of activity and a hard-to-match harbourside authenticity. 65/100.</w:t>
            </w:r>
          </w:p>
        </w:tc>
        <w:tc>
          <w:tcPr>
            <w:tcW w:w="1720" w:type="dxa"/>
          </w:tcPr>
          <w:p w14:paraId="1F2BB47A" w14:textId="77777777" w:rsidR="00EE6D44" w:rsidRDefault="00000000">
            <w:pPr>
              <w:spacing w:after="0" w:line="240" w:lineRule="auto"/>
              <w:jc w:val="center"/>
            </w:pPr>
            <w:r>
              <w:rPr>
                <w:color w:val="000000"/>
                <w:sz w:val="12"/>
              </w:rPr>
              <w:t>39.5687°N, 2.6408°E</w:t>
            </w:r>
          </w:p>
        </w:tc>
      </w:tr>
      <w:tr w:rsidR="00EE6D44" w14:paraId="2E217AC3" w14:textId="77777777">
        <w:trPr>
          <w:cantSplit/>
          <w:jc w:val="center"/>
        </w:trPr>
        <w:tc>
          <w:tcPr>
            <w:tcW w:w="1720" w:type="dxa"/>
          </w:tcPr>
          <w:p w14:paraId="1858C17B" w14:textId="77777777" w:rsidR="00EE6D44" w:rsidRDefault="00000000">
            <w:pPr>
              <w:spacing w:after="0" w:line="240" w:lineRule="auto"/>
              <w:jc w:val="center"/>
            </w:pPr>
            <w:r>
              <w:rPr>
                <w:color w:val="000000"/>
                <w:sz w:val="12"/>
              </w:rPr>
              <w:t>GM-11</w:t>
            </w:r>
          </w:p>
        </w:tc>
        <w:tc>
          <w:tcPr>
            <w:tcW w:w="1720" w:type="dxa"/>
          </w:tcPr>
          <w:p w14:paraId="20035591" w14:textId="77777777" w:rsidR="00EE6D44" w:rsidRDefault="00000000">
            <w:pPr>
              <w:spacing w:after="0" w:line="240" w:lineRule="auto"/>
            </w:pPr>
            <w:r>
              <w:rPr>
                <w:b/>
                <w:color w:val="000000"/>
                <w:sz w:val="12"/>
              </w:rPr>
              <w:t>Forn La Mallorquina</w:t>
            </w:r>
          </w:p>
        </w:tc>
        <w:tc>
          <w:tcPr>
            <w:tcW w:w="1720" w:type="dxa"/>
          </w:tcPr>
          <w:p w14:paraId="3AF652E6" w14:textId="77777777" w:rsidR="00EE6D44" w:rsidRDefault="00000000">
            <w:pPr>
              <w:spacing w:after="0" w:line="240" w:lineRule="auto"/>
              <w:jc w:val="center"/>
            </w:pPr>
            <w:r>
              <w:rPr>
                <w:color w:val="000000"/>
                <w:sz w:val="12"/>
              </w:rPr>
              <w:t>6.2</w:t>
            </w:r>
          </w:p>
        </w:tc>
        <w:tc>
          <w:tcPr>
            <w:tcW w:w="1720" w:type="dxa"/>
          </w:tcPr>
          <w:p w14:paraId="16D71660" w14:textId="77777777" w:rsidR="00EE6D44" w:rsidRDefault="00000000">
            <w:pPr>
              <w:spacing w:after="0" w:line="240" w:lineRule="auto"/>
              <w:jc w:val="center"/>
            </w:pPr>
            <w:r>
              <w:rPr>
                <w:color w:val="000000"/>
                <w:sz w:val="12"/>
              </w:rPr>
              <w:t>2</w:t>
            </w:r>
          </w:p>
        </w:tc>
        <w:tc>
          <w:tcPr>
            <w:tcW w:w="1720" w:type="dxa"/>
          </w:tcPr>
          <w:p w14:paraId="54822C07" w14:textId="77777777" w:rsidR="00EE6D44" w:rsidRDefault="00000000">
            <w:pPr>
              <w:spacing w:after="0" w:line="240" w:lineRule="auto"/>
              <w:jc w:val="center"/>
            </w:pPr>
            <w:r>
              <w:rPr>
                <w:color w:val="000000"/>
                <w:sz w:val="12"/>
              </w:rPr>
              <w:t>10</w:t>
            </w:r>
          </w:p>
        </w:tc>
        <w:tc>
          <w:tcPr>
            <w:tcW w:w="1720" w:type="dxa"/>
          </w:tcPr>
          <w:p w14:paraId="20DFE981" w14:textId="77777777" w:rsidR="00EE6D44" w:rsidRDefault="00000000">
            <w:pPr>
              <w:spacing w:after="0" w:line="240" w:lineRule="auto"/>
              <w:jc w:val="center"/>
            </w:pPr>
            <w:r>
              <w:rPr>
                <w:color w:val="000000"/>
                <w:sz w:val="12"/>
              </w:rPr>
              <w:t>10</w:t>
            </w:r>
          </w:p>
        </w:tc>
        <w:tc>
          <w:tcPr>
            <w:tcW w:w="1720" w:type="dxa"/>
          </w:tcPr>
          <w:p w14:paraId="490DAEFD" w14:textId="77777777" w:rsidR="00EE6D44" w:rsidRDefault="00000000">
            <w:pPr>
              <w:spacing w:after="0" w:line="240" w:lineRule="auto"/>
            </w:pPr>
            <w:r>
              <w:rPr>
                <w:color w:val="000000"/>
                <w:sz w:val="12"/>
              </w:rPr>
              <w:t>Historic bakery beside Sa Llotja on the seafront edge; an artisan bakery in one of the quietest corners of the historic centre, specialising in ensaïmada.</w:t>
            </w:r>
          </w:p>
        </w:tc>
        <w:tc>
          <w:tcPr>
            <w:tcW w:w="1720" w:type="dxa"/>
          </w:tcPr>
          <w:p w14:paraId="2CFEF16F" w14:textId="77777777" w:rsidR="00EE6D44" w:rsidRDefault="00000000">
            <w:pPr>
              <w:spacing w:after="0" w:line="240" w:lineRule="auto"/>
            </w:pPr>
            <w:r>
              <w:rPr>
                <w:color w:val="000000"/>
                <w:sz w:val="12"/>
              </w:rPr>
              <w:t>Well placed near the Llotja, a heavily frequented tourist area; a good food stop on the historic maritime route. 62/100.</w:t>
            </w:r>
          </w:p>
        </w:tc>
        <w:tc>
          <w:tcPr>
            <w:tcW w:w="1720" w:type="dxa"/>
          </w:tcPr>
          <w:p w14:paraId="4B80FAC7" w14:textId="77777777" w:rsidR="00EE6D44" w:rsidRDefault="00000000">
            <w:pPr>
              <w:spacing w:after="0" w:line="240" w:lineRule="auto"/>
              <w:jc w:val="center"/>
            </w:pPr>
            <w:r>
              <w:rPr>
                <w:color w:val="000000"/>
                <w:sz w:val="12"/>
              </w:rPr>
              <w:t>39.5696°N, 2.6451°E</w:t>
            </w:r>
          </w:p>
        </w:tc>
      </w:tr>
      <w:tr w:rsidR="00EE6D44" w14:paraId="6143A781" w14:textId="77777777">
        <w:trPr>
          <w:cantSplit/>
          <w:jc w:val="center"/>
        </w:trPr>
        <w:tc>
          <w:tcPr>
            <w:tcW w:w="1720" w:type="dxa"/>
          </w:tcPr>
          <w:p w14:paraId="556F55D8" w14:textId="77777777" w:rsidR="00EE6D44" w:rsidRDefault="00000000">
            <w:pPr>
              <w:spacing w:after="0" w:line="240" w:lineRule="auto"/>
              <w:jc w:val="center"/>
            </w:pPr>
            <w:r>
              <w:rPr>
                <w:color w:val="000000"/>
                <w:sz w:val="12"/>
              </w:rPr>
              <w:t>GM-12</w:t>
            </w:r>
          </w:p>
        </w:tc>
        <w:tc>
          <w:tcPr>
            <w:tcW w:w="1720" w:type="dxa"/>
          </w:tcPr>
          <w:p w14:paraId="2B3D127E" w14:textId="77777777" w:rsidR="00EE6D44" w:rsidRDefault="00000000">
            <w:pPr>
              <w:spacing w:after="0" w:line="240" w:lineRule="auto"/>
            </w:pPr>
            <w:r>
              <w:rPr>
                <w:b/>
                <w:color w:val="000000"/>
                <w:sz w:val="12"/>
              </w:rPr>
              <w:t>Celler Pagès</w:t>
            </w:r>
          </w:p>
        </w:tc>
        <w:tc>
          <w:tcPr>
            <w:tcW w:w="1720" w:type="dxa"/>
          </w:tcPr>
          <w:p w14:paraId="60FB2923" w14:textId="77777777" w:rsidR="00EE6D44" w:rsidRDefault="00000000">
            <w:pPr>
              <w:spacing w:after="0" w:line="240" w:lineRule="auto"/>
              <w:jc w:val="center"/>
            </w:pPr>
            <w:r>
              <w:rPr>
                <w:color w:val="000000"/>
                <w:sz w:val="12"/>
              </w:rPr>
              <w:t>6.2</w:t>
            </w:r>
          </w:p>
        </w:tc>
        <w:tc>
          <w:tcPr>
            <w:tcW w:w="1720" w:type="dxa"/>
          </w:tcPr>
          <w:p w14:paraId="1E661ADA" w14:textId="77777777" w:rsidR="00EE6D44" w:rsidRDefault="00000000">
            <w:pPr>
              <w:spacing w:after="0" w:line="240" w:lineRule="auto"/>
              <w:jc w:val="center"/>
            </w:pPr>
            <w:r>
              <w:rPr>
                <w:color w:val="000000"/>
                <w:sz w:val="12"/>
              </w:rPr>
              <w:t>2</w:t>
            </w:r>
          </w:p>
        </w:tc>
        <w:tc>
          <w:tcPr>
            <w:tcW w:w="1720" w:type="dxa"/>
          </w:tcPr>
          <w:p w14:paraId="4E20EFB1" w14:textId="77777777" w:rsidR="00EE6D44" w:rsidRDefault="00000000">
            <w:pPr>
              <w:spacing w:after="0" w:line="240" w:lineRule="auto"/>
              <w:jc w:val="center"/>
            </w:pPr>
            <w:r>
              <w:rPr>
                <w:color w:val="000000"/>
                <w:sz w:val="12"/>
              </w:rPr>
              <w:t>1</w:t>
            </w:r>
          </w:p>
        </w:tc>
        <w:tc>
          <w:tcPr>
            <w:tcW w:w="1720" w:type="dxa"/>
          </w:tcPr>
          <w:p w14:paraId="6098329D" w14:textId="77777777" w:rsidR="00EE6D44" w:rsidRDefault="00000000">
            <w:pPr>
              <w:spacing w:after="0" w:line="240" w:lineRule="auto"/>
              <w:jc w:val="center"/>
            </w:pPr>
            <w:r>
              <w:rPr>
                <w:color w:val="000000"/>
                <w:sz w:val="12"/>
              </w:rPr>
              <w:t>60</w:t>
            </w:r>
          </w:p>
        </w:tc>
        <w:tc>
          <w:tcPr>
            <w:tcW w:w="1720" w:type="dxa"/>
          </w:tcPr>
          <w:p w14:paraId="49DA9EA8" w14:textId="77777777" w:rsidR="00EE6D44" w:rsidRDefault="00000000">
            <w:pPr>
              <w:spacing w:after="0" w:line="240" w:lineRule="auto"/>
            </w:pPr>
            <w:r>
              <w:rPr>
                <w:color w:val="000000"/>
                <w:sz w:val="12"/>
              </w:rPr>
              <w:t>Traditional Mallorcan celler in Palma's northern quarter: home cooking with soups, frit and carn i xulla, family atmosphere and a mostly local clientele.</w:t>
            </w:r>
          </w:p>
        </w:tc>
        <w:tc>
          <w:tcPr>
            <w:tcW w:w="1720" w:type="dxa"/>
          </w:tcPr>
          <w:p w14:paraId="630562E7" w14:textId="77777777" w:rsidR="00EE6D44" w:rsidRDefault="00000000">
            <w:pPr>
              <w:spacing w:after="0" w:line="240" w:lineRule="auto"/>
            </w:pPr>
            <w:r>
              <w:rPr>
                <w:color w:val="000000"/>
                <w:sz w:val="12"/>
              </w:rPr>
              <w:t>An authentic celler of more local than tourist profile, complementing Sa Premsa with a genuine neighbourhood feel. 62/100.</w:t>
            </w:r>
          </w:p>
        </w:tc>
        <w:tc>
          <w:tcPr>
            <w:tcW w:w="1720" w:type="dxa"/>
          </w:tcPr>
          <w:p w14:paraId="60B029E2" w14:textId="77777777" w:rsidR="00EE6D44" w:rsidRDefault="00000000">
            <w:pPr>
              <w:spacing w:after="0" w:line="240" w:lineRule="auto"/>
              <w:jc w:val="center"/>
            </w:pPr>
            <w:r>
              <w:rPr>
                <w:color w:val="000000"/>
                <w:sz w:val="12"/>
              </w:rPr>
              <w:t>39.5785°N, 2.6520°E</w:t>
            </w:r>
          </w:p>
        </w:tc>
      </w:tr>
      <w:tr w:rsidR="00EE6D44" w14:paraId="14900896" w14:textId="77777777">
        <w:trPr>
          <w:cantSplit/>
          <w:jc w:val="center"/>
        </w:trPr>
        <w:tc>
          <w:tcPr>
            <w:tcW w:w="1720" w:type="dxa"/>
          </w:tcPr>
          <w:p w14:paraId="7B7DE8FC" w14:textId="77777777" w:rsidR="00EE6D44" w:rsidRDefault="00000000">
            <w:pPr>
              <w:spacing w:after="0" w:line="240" w:lineRule="auto"/>
              <w:jc w:val="center"/>
            </w:pPr>
            <w:r>
              <w:rPr>
                <w:color w:val="000000"/>
                <w:sz w:val="12"/>
              </w:rPr>
              <w:t>GM-13</w:t>
            </w:r>
          </w:p>
        </w:tc>
        <w:tc>
          <w:tcPr>
            <w:tcW w:w="1720" w:type="dxa"/>
          </w:tcPr>
          <w:p w14:paraId="286005AF" w14:textId="77777777" w:rsidR="00EE6D44" w:rsidRDefault="00000000">
            <w:pPr>
              <w:spacing w:after="0" w:line="240" w:lineRule="auto"/>
            </w:pPr>
            <w:r>
              <w:rPr>
                <w:b/>
                <w:color w:val="000000"/>
                <w:sz w:val="12"/>
              </w:rPr>
              <w:t>Bar Espanya</w:t>
            </w:r>
          </w:p>
        </w:tc>
        <w:tc>
          <w:tcPr>
            <w:tcW w:w="1720" w:type="dxa"/>
          </w:tcPr>
          <w:p w14:paraId="06C6C10D" w14:textId="77777777" w:rsidR="00EE6D44" w:rsidRDefault="00000000">
            <w:pPr>
              <w:spacing w:after="0" w:line="240" w:lineRule="auto"/>
              <w:jc w:val="center"/>
            </w:pPr>
            <w:r>
              <w:rPr>
                <w:color w:val="000000"/>
                <w:sz w:val="12"/>
              </w:rPr>
              <w:t>6.2</w:t>
            </w:r>
          </w:p>
        </w:tc>
        <w:tc>
          <w:tcPr>
            <w:tcW w:w="1720" w:type="dxa"/>
          </w:tcPr>
          <w:p w14:paraId="11E8C539" w14:textId="77777777" w:rsidR="00EE6D44" w:rsidRDefault="00000000">
            <w:pPr>
              <w:spacing w:after="0" w:line="240" w:lineRule="auto"/>
              <w:jc w:val="center"/>
            </w:pPr>
            <w:r>
              <w:rPr>
                <w:color w:val="000000"/>
                <w:sz w:val="12"/>
              </w:rPr>
              <w:t>2</w:t>
            </w:r>
          </w:p>
        </w:tc>
        <w:tc>
          <w:tcPr>
            <w:tcW w:w="1720" w:type="dxa"/>
          </w:tcPr>
          <w:p w14:paraId="29E2E9B6" w14:textId="77777777" w:rsidR="00EE6D44" w:rsidRDefault="00000000">
            <w:pPr>
              <w:spacing w:after="0" w:line="240" w:lineRule="auto"/>
              <w:jc w:val="center"/>
            </w:pPr>
            <w:r>
              <w:rPr>
                <w:color w:val="000000"/>
                <w:sz w:val="12"/>
              </w:rPr>
              <w:t>5</w:t>
            </w:r>
          </w:p>
        </w:tc>
        <w:tc>
          <w:tcPr>
            <w:tcW w:w="1720" w:type="dxa"/>
          </w:tcPr>
          <w:p w14:paraId="012CA1F8" w14:textId="77777777" w:rsidR="00EE6D44" w:rsidRDefault="00000000">
            <w:pPr>
              <w:spacing w:after="0" w:line="240" w:lineRule="auto"/>
              <w:jc w:val="center"/>
            </w:pPr>
            <w:r>
              <w:rPr>
                <w:color w:val="000000"/>
                <w:sz w:val="12"/>
              </w:rPr>
              <w:t>15</w:t>
            </w:r>
          </w:p>
        </w:tc>
        <w:tc>
          <w:tcPr>
            <w:tcW w:w="1720" w:type="dxa"/>
          </w:tcPr>
          <w:p w14:paraId="284E5913" w14:textId="77777777" w:rsidR="00EE6D44" w:rsidRDefault="00000000">
            <w:pPr>
              <w:spacing w:after="0" w:line="240" w:lineRule="auto"/>
            </w:pPr>
            <w:r>
              <w:rPr>
                <w:color w:val="000000"/>
                <w:sz w:val="12"/>
              </w:rPr>
              <w:t>Historic bar on Carrer de Sant Miquel facing the Basílica de Sant Miquel; a long-standing establishment with original wooden interiors and a loyal local clientele.</w:t>
            </w:r>
          </w:p>
        </w:tc>
        <w:tc>
          <w:tcPr>
            <w:tcW w:w="1720" w:type="dxa"/>
          </w:tcPr>
          <w:p w14:paraId="60BBE74C" w14:textId="77777777" w:rsidR="00EE6D44" w:rsidRDefault="00000000">
            <w:pPr>
              <w:spacing w:after="0" w:line="240" w:lineRule="auto"/>
            </w:pPr>
            <w:r>
              <w:rPr>
                <w:color w:val="000000"/>
                <w:sz w:val="12"/>
              </w:rPr>
              <w:t>Heritage value for its preserved historic interior and its continuity on the main pedestrian axis. 62/100.</w:t>
            </w:r>
          </w:p>
        </w:tc>
        <w:tc>
          <w:tcPr>
            <w:tcW w:w="1720" w:type="dxa"/>
          </w:tcPr>
          <w:p w14:paraId="23A53932" w14:textId="77777777" w:rsidR="00EE6D44" w:rsidRDefault="00000000">
            <w:pPr>
              <w:spacing w:after="0" w:line="240" w:lineRule="auto"/>
              <w:jc w:val="center"/>
            </w:pPr>
            <w:r>
              <w:rPr>
                <w:color w:val="000000"/>
                <w:sz w:val="12"/>
              </w:rPr>
              <w:t>39.5733°N, 2.6521°E</w:t>
            </w:r>
          </w:p>
        </w:tc>
      </w:tr>
      <w:tr w:rsidR="00EE6D44" w14:paraId="7338D3C5" w14:textId="77777777">
        <w:trPr>
          <w:cantSplit/>
          <w:jc w:val="center"/>
        </w:trPr>
        <w:tc>
          <w:tcPr>
            <w:tcW w:w="1720" w:type="dxa"/>
          </w:tcPr>
          <w:p w14:paraId="74A618AA" w14:textId="77777777" w:rsidR="00EE6D44" w:rsidRDefault="00000000">
            <w:pPr>
              <w:spacing w:after="0" w:line="240" w:lineRule="auto"/>
              <w:jc w:val="center"/>
            </w:pPr>
            <w:r>
              <w:rPr>
                <w:color w:val="000000"/>
                <w:sz w:val="12"/>
              </w:rPr>
              <w:t>GM-14</w:t>
            </w:r>
          </w:p>
        </w:tc>
        <w:tc>
          <w:tcPr>
            <w:tcW w:w="1720" w:type="dxa"/>
          </w:tcPr>
          <w:p w14:paraId="230D181D" w14:textId="77777777" w:rsidR="00EE6D44" w:rsidRDefault="00000000">
            <w:pPr>
              <w:spacing w:after="0" w:line="240" w:lineRule="auto"/>
            </w:pPr>
            <w:r>
              <w:rPr>
                <w:b/>
                <w:color w:val="000000"/>
                <w:sz w:val="12"/>
              </w:rPr>
              <w:t>Gelats Paco</w:t>
            </w:r>
          </w:p>
        </w:tc>
        <w:tc>
          <w:tcPr>
            <w:tcW w:w="1720" w:type="dxa"/>
          </w:tcPr>
          <w:p w14:paraId="4862C8CE" w14:textId="77777777" w:rsidR="00EE6D44" w:rsidRDefault="00000000">
            <w:pPr>
              <w:spacing w:after="0" w:line="240" w:lineRule="auto"/>
              <w:jc w:val="center"/>
            </w:pPr>
            <w:r>
              <w:rPr>
                <w:color w:val="000000"/>
                <w:sz w:val="12"/>
              </w:rPr>
              <w:t>6</w:t>
            </w:r>
          </w:p>
        </w:tc>
        <w:tc>
          <w:tcPr>
            <w:tcW w:w="1720" w:type="dxa"/>
          </w:tcPr>
          <w:p w14:paraId="10BE707D" w14:textId="77777777" w:rsidR="00EE6D44" w:rsidRDefault="00000000">
            <w:pPr>
              <w:spacing w:after="0" w:line="240" w:lineRule="auto"/>
              <w:jc w:val="center"/>
            </w:pPr>
            <w:r>
              <w:rPr>
                <w:color w:val="000000"/>
                <w:sz w:val="12"/>
              </w:rPr>
              <w:t>2</w:t>
            </w:r>
          </w:p>
        </w:tc>
        <w:tc>
          <w:tcPr>
            <w:tcW w:w="1720" w:type="dxa"/>
          </w:tcPr>
          <w:p w14:paraId="74EE233B" w14:textId="77777777" w:rsidR="00EE6D44" w:rsidRDefault="00000000">
            <w:pPr>
              <w:spacing w:after="0" w:line="240" w:lineRule="auto"/>
              <w:jc w:val="center"/>
            </w:pPr>
            <w:r>
              <w:rPr>
                <w:color w:val="000000"/>
                <w:sz w:val="12"/>
              </w:rPr>
              <w:t>9</w:t>
            </w:r>
          </w:p>
        </w:tc>
        <w:tc>
          <w:tcPr>
            <w:tcW w:w="1720" w:type="dxa"/>
          </w:tcPr>
          <w:p w14:paraId="6ECA74A2" w14:textId="77777777" w:rsidR="00EE6D44" w:rsidRDefault="00000000">
            <w:pPr>
              <w:spacing w:after="0" w:line="240" w:lineRule="auto"/>
              <w:jc w:val="center"/>
            </w:pPr>
            <w:r>
              <w:rPr>
                <w:color w:val="000000"/>
                <w:sz w:val="12"/>
              </w:rPr>
              <w:t>10</w:t>
            </w:r>
          </w:p>
        </w:tc>
        <w:tc>
          <w:tcPr>
            <w:tcW w:w="1720" w:type="dxa"/>
          </w:tcPr>
          <w:p w14:paraId="67E961C3" w14:textId="77777777" w:rsidR="00EE6D44" w:rsidRDefault="00000000">
            <w:pPr>
              <w:spacing w:after="0" w:line="240" w:lineRule="auto"/>
            </w:pPr>
            <w:r>
              <w:rPr>
                <w:color w:val="000000"/>
                <w:sz w:val="12"/>
              </w:rPr>
              <w:t>Historic ice-cream shop on the Plaça del Mercat, a reference for artisan gelato in Palma, specialising in Mallorcan flavours: ensaïmada, sobrassada and toasted almond.</w:t>
            </w:r>
          </w:p>
        </w:tc>
        <w:tc>
          <w:tcPr>
            <w:tcW w:w="1720" w:type="dxa"/>
          </w:tcPr>
          <w:p w14:paraId="7F5859DE" w14:textId="77777777" w:rsidR="00EE6D44" w:rsidRDefault="00000000">
            <w:pPr>
              <w:spacing w:after="0" w:line="240" w:lineRule="auto"/>
            </w:pPr>
            <w:r>
              <w:rPr>
                <w:color w:val="000000"/>
                <w:sz w:val="12"/>
              </w:rPr>
              <w:t>Renowned for unique Mallorcan flavours, in a prominent position on the Plaça del Mercat facing the Modernista buildings. 60/100.</w:t>
            </w:r>
          </w:p>
        </w:tc>
        <w:tc>
          <w:tcPr>
            <w:tcW w:w="1720" w:type="dxa"/>
          </w:tcPr>
          <w:p w14:paraId="7B7C864B" w14:textId="77777777" w:rsidR="00EE6D44" w:rsidRDefault="00000000">
            <w:pPr>
              <w:spacing w:after="0" w:line="240" w:lineRule="auto"/>
              <w:jc w:val="center"/>
            </w:pPr>
            <w:r>
              <w:rPr>
                <w:color w:val="000000"/>
                <w:sz w:val="12"/>
              </w:rPr>
              <w:t>39.5708°N, 2.6488°E</w:t>
            </w:r>
          </w:p>
        </w:tc>
      </w:tr>
      <w:tr w:rsidR="00EE6D44" w14:paraId="0098DA57" w14:textId="77777777">
        <w:trPr>
          <w:cantSplit/>
          <w:jc w:val="center"/>
        </w:trPr>
        <w:tc>
          <w:tcPr>
            <w:tcW w:w="1720" w:type="dxa"/>
          </w:tcPr>
          <w:p w14:paraId="66211564" w14:textId="77777777" w:rsidR="00EE6D44" w:rsidRDefault="00000000">
            <w:pPr>
              <w:spacing w:after="0" w:line="240" w:lineRule="auto"/>
              <w:jc w:val="center"/>
            </w:pPr>
            <w:r>
              <w:rPr>
                <w:color w:val="000000"/>
                <w:sz w:val="12"/>
              </w:rPr>
              <w:t>GM-15</w:t>
            </w:r>
          </w:p>
        </w:tc>
        <w:tc>
          <w:tcPr>
            <w:tcW w:w="1720" w:type="dxa"/>
          </w:tcPr>
          <w:p w14:paraId="1E3E7BAA" w14:textId="77777777" w:rsidR="00EE6D44" w:rsidRDefault="00000000">
            <w:pPr>
              <w:spacing w:after="0" w:line="240" w:lineRule="auto"/>
            </w:pPr>
            <w:r>
              <w:rPr>
                <w:b/>
                <w:color w:val="000000"/>
                <w:sz w:val="12"/>
              </w:rPr>
              <w:t>Forn de la Glòria</w:t>
            </w:r>
          </w:p>
        </w:tc>
        <w:tc>
          <w:tcPr>
            <w:tcW w:w="1720" w:type="dxa"/>
          </w:tcPr>
          <w:p w14:paraId="5E1AF688" w14:textId="77777777" w:rsidR="00EE6D44" w:rsidRDefault="00000000">
            <w:pPr>
              <w:spacing w:after="0" w:line="240" w:lineRule="auto"/>
              <w:jc w:val="center"/>
            </w:pPr>
            <w:r>
              <w:rPr>
                <w:color w:val="000000"/>
                <w:sz w:val="12"/>
              </w:rPr>
              <w:t>5.8</w:t>
            </w:r>
          </w:p>
        </w:tc>
        <w:tc>
          <w:tcPr>
            <w:tcW w:w="1720" w:type="dxa"/>
          </w:tcPr>
          <w:p w14:paraId="4B70AE13" w14:textId="77777777" w:rsidR="00EE6D44" w:rsidRDefault="00000000">
            <w:pPr>
              <w:spacing w:after="0" w:line="240" w:lineRule="auto"/>
              <w:jc w:val="center"/>
            </w:pPr>
            <w:r>
              <w:rPr>
                <w:color w:val="000000"/>
                <w:sz w:val="12"/>
              </w:rPr>
              <w:t>2</w:t>
            </w:r>
          </w:p>
        </w:tc>
        <w:tc>
          <w:tcPr>
            <w:tcW w:w="1720" w:type="dxa"/>
          </w:tcPr>
          <w:p w14:paraId="3CD2F39B" w14:textId="77777777" w:rsidR="00EE6D44" w:rsidRDefault="00000000">
            <w:pPr>
              <w:spacing w:after="0" w:line="240" w:lineRule="auto"/>
              <w:jc w:val="center"/>
            </w:pPr>
            <w:r>
              <w:rPr>
                <w:color w:val="000000"/>
                <w:sz w:val="12"/>
              </w:rPr>
              <w:t>0</w:t>
            </w:r>
          </w:p>
        </w:tc>
        <w:tc>
          <w:tcPr>
            <w:tcW w:w="1720" w:type="dxa"/>
          </w:tcPr>
          <w:p w14:paraId="03D85FF2" w14:textId="77777777" w:rsidR="00EE6D44" w:rsidRDefault="00000000">
            <w:pPr>
              <w:spacing w:after="0" w:line="240" w:lineRule="auto"/>
              <w:jc w:val="center"/>
            </w:pPr>
            <w:r>
              <w:rPr>
                <w:color w:val="000000"/>
                <w:sz w:val="12"/>
              </w:rPr>
              <w:t>10</w:t>
            </w:r>
          </w:p>
        </w:tc>
        <w:tc>
          <w:tcPr>
            <w:tcW w:w="1720" w:type="dxa"/>
          </w:tcPr>
          <w:p w14:paraId="1EE58A34" w14:textId="77777777" w:rsidR="00EE6D44" w:rsidRDefault="00000000">
            <w:pPr>
              <w:spacing w:after="0" w:line="240" w:lineRule="auto"/>
            </w:pPr>
            <w:r>
              <w:rPr>
                <w:color w:val="000000"/>
                <w:sz w:val="12"/>
              </w:rPr>
              <w:t>Historic bakery in the Sant Antoni quarter; traditional bread and pastry with ensaïmadas, Mallorcan coques and artisan baking-a long-standing neighbourhood establishment.</w:t>
            </w:r>
          </w:p>
        </w:tc>
        <w:tc>
          <w:tcPr>
            <w:tcW w:w="1720" w:type="dxa"/>
          </w:tcPr>
          <w:p w14:paraId="66F3A4B6" w14:textId="77777777" w:rsidR="00EE6D44" w:rsidRDefault="00000000">
            <w:pPr>
              <w:spacing w:after="0" w:line="240" w:lineRule="auto"/>
            </w:pPr>
            <w:r>
              <w:rPr>
                <w:color w:val="000000"/>
                <w:sz w:val="12"/>
              </w:rPr>
              <w:t>A neighbourhood oven representative of Palma's historic baking fabric, adding authenticity and local scale to the food route. 58/100.</w:t>
            </w:r>
          </w:p>
        </w:tc>
        <w:tc>
          <w:tcPr>
            <w:tcW w:w="1720" w:type="dxa"/>
          </w:tcPr>
          <w:p w14:paraId="2C02C052" w14:textId="77777777" w:rsidR="00EE6D44" w:rsidRDefault="00000000">
            <w:pPr>
              <w:spacing w:after="0" w:line="240" w:lineRule="auto"/>
              <w:jc w:val="center"/>
            </w:pPr>
            <w:r>
              <w:rPr>
                <w:color w:val="000000"/>
                <w:sz w:val="12"/>
              </w:rPr>
              <w:t>39.5727°N, 2.6569°E</w:t>
            </w:r>
          </w:p>
        </w:tc>
      </w:tr>
      <w:tr w:rsidR="00EE6D44" w14:paraId="62B17E77" w14:textId="77777777">
        <w:trPr>
          <w:cantSplit/>
          <w:jc w:val="center"/>
        </w:trPr>
        <w:tc>
          <w:tcPr>
            <w:tcW w:w="1720" w:type="dxa"/>
          </w:tcPr>
          <w:p w14:paraId="02FCF933" w14:textId="77777777" w:rsidR="00EE6D44" w:rsidRDefault="00000000">
            <w:pPr>
              <w:spacing w:after="0" w:line="240" w:lineRule="auto"/>
              <w:jc w:val="center"/>
            </w:pPr>
            <w:r>
              <w:rPr>
                <w:color w:val="000000"/>
                <w:sz w:val="12"/>
              </w:rPr>
              <w:t>GM-16</w:t>
            </w:r>
          </w:p>
        </w:tc>
        <w:tc>
          <w:tcPr>
            <w:tcW w:w="1720" w:type="dxa"/>
          </w:tcPr>
          <w:p w14:paraId="3DF0D8D8" w14:textId="77777777" w:rsidR="00EE6D44" w:rsidRDefault="00000000">
            <w:pPr>
              <w:spacing w:after="0" w:line="240" w:lineRule="auto"/>
            </w:pPr>
            <w:r>
              <w:rPr>
                <w:b/>
                <w:color w:val="000000"/>
                <w:sz w:val="12"/>
              </w:rPr>
              <w:t>Bodega San Antonio</w:t>
            </w:r>
          </w:p>
        </w:tc>
        <w:tc>
          <w:tcPr>
            <w:tcW w:w="1720" w:type="dxa"/>
          </w:tcPr>
          <w:p w14:paraId="5BBBA819" w14:textId="77777777" w:rsidR="00EE6D44" w:rsidRDefault="00000000">
            <w:pPr>
              <w:spacing w:after="0" w:line="240" w:lineRule="auto"/>
              <w:jc w:val="center"/>
            </w:pPr>
            <w:r>
              <w:rPr>
                <w:color w:val="000000"/>
                <w:sz w:val="12"/>
              </w:rPr>
              <w:t>5.5</w:t>
            </w:r>
          </w:p>
        </w:tc>
        <w:tc>
          <w:tcPr>
            <w:tcW w:w="1720" w:type="dxa"/>
          </w:tcPr>
          <w:p w14:paraId="492CBF91" w14:textId="77777777" w:rsidR="00EE6D44" w:rsidRDefault="00000000">
            <w:pPr>
              <w:spacing w:after="0" w:line="240" w:lineRule="auto"/>
              <w:jc w:val="center"/>
            </w:pPr>
            <w:r>
              <w:rPr>
                <w:color w:val="000000"/>
                <w:sz w:val="12"/>
              </w:rPr>
              <w:t>2</w:t>
            </w:r>
          </w:p>
        </w:tc>
        <w:tc>
          <w:tcPr>
            <w:tcW w:w="1720" w:type="dxa"/>
          </w:tcPr>
          <w:p w14:paraId="54BDFA83" w14:textId="77777777" w:rsidR="00EE6D44" w:rsidRDefault="00000000">
            <w:pPr>
              <w:spacing w:after="0" w:line="240" w:lineRule="auto"/>
              <w:jc w:val="center"/>
            </w:pPr>
            <w:r>
              <w:rPr>
                <w:color w:val="000000"/>
                <w:sz w:val="12"/>
              </w:rPr>
              <w:t>1</w:t>
            </w:r>
          </w:p>
        </w:tc>
        <w:tc>
          <w:tcPr>
            <w:tcW w:w="1720" w:type="dxa"/>
          </w:tcPr>
          <w:p w14:paraId="17404F74" w14:textId="77777777" w:rsidR="00EE6D44" w:rsidRDefault="00000000">
            <w:pPr>
              <w:spacing w:after="0" w:line="240" w:lineRule="auto"/>
              <w:jc w:val="center"/>
            </w:pPr>
            <w:r>
              <w:rPr>
                <w:color w:val="000000"/>
                <w:sz w:val="12"/>
              </w:rPr>
              <w:t>30</w:t>
            </w:r>
          </w:p>
        </w:tc>
        <w:tc>
          <w:tcPr>
            <w:tcW w:w="1720" w:type="dxa"/>
          </w:tcPr>
          <w:p w14:paraId="1934E325" w14:textId="77777777" w:rsidR="00EE6D44" w:rsidRDefault="00000000">
            <w:pPr>
              <w:spacing w:after="0" w:line="240" w:lineRule="auto"/>
            </w:pPr>
            <w:r>
              <w:rPr>
                <w:color w:val="000000"/>
                <w:sz w:val="12"/>
              </w:rPr>
              <w:t>Historic bodega on Carrer de Sant Miquel with traditional Mallorcan cooking and island wines; a classic interior frequented by residents of the northern quarter.</w:t>
            </w:r>
          </w:p>
        </w:tc>
        <w:tc>
          <w:tcPr>
            <w:tcW w:w="1720" w:type="dxa"/>
          </w:tcPr>
          <w:p w14:paraId="1CFAB94B" w14:textId="77777777" w:rsidR="00EE6D44" w:rsidRDefault="00000000">
            <w:pPr>
              <w:spacing w:after="0" w:line="240" w:lineRule="auto"/>
            </w:pPr>
            <w:r>
              <w:rPr>
                <w:color w:val="000000"/>
                <w:sz w:val="12"/>
              </w:rPr>
              <w:t>A neighbourhood bodega with good historic continuity on the main pedestrian axis, complementing Sa Premsa. 55/100.</w:t>
            </w:r>
          </w:p>
        </w:tc>
        <w:tc>
          <w:tcPr>
            <w:tcW w:w="1720" w:type="dxa"/>
          </w:tcPr>
          <w:p w14:paraId="59A32439" w14:textId="77777777" w:rsidR="00EE6D44" w:rsidRDefault="00000000">
            <w:pPr>
              <w:spacing w:after="0" w:line="240" w:lineRule="auto"/>
              <w:jc w:val="center"/>
            </w:pPr>
            <w:r>
              <w:rPr>
                <w:color w:val="000000"/>
                <w:sz w:val="12"/>
              </w:rPr>
              <w:t>39.5767°N, 2.6522°E</w:t>
            </w:r>
          </w:p>
        </w:tc>
      </w:tr>
      <w:tr w:rsidR="00EE6D44" w14:paraId="0CD317BF" w14:textId="77777777">
        <w:trPr>
          <w:cantSplit/>
          <w:jc w:val="center"/>
        </w:trPr>
        <w:tc>
          <w:tcPr>
            <w:tcW w:w="1720" w:type="dxa"/>
          </w:tcPr>
          <w:p w14:paraId="4E4D7A50" w14:textId="77777777" w:rsidR="00EE6D44" w:rsidRDefault="00000000">
            <w:pPr>
              <w:spacing w:after="0" w:line="240" w:lineRule="auto"/>
              <w:jc w:val="center"/>
            </w:pPr>
            <w:r>
              <w:rPr>
                <w:color w:val="000000"/>
                <w:sz w:val="12"/>
              </w:rPr>
              <w:lastRenderedPageBreak/>
              <w:t>GM-17</w:t>
            </w:r>
          </w:p>
        </w:tc>
        <w:tc>
          <w:tcPr>
            <w:tcW w:w="1720" w:type="dxa"/>
          </w:tcPr>
          <w:p w14:paraId="0D5A3C29" w14:textId="77777777" w:rsidR="00EE6D44" w:rsidRDefault="00000000">
            <w:pPr>
              <w:spacing w:after="0" w:line="240" w:lineRule="auto"/>
            </w:pPr>
            <w:r>
              <w:rPr>
                <w:b/>
                <w:color w:val="000000"/>
                <w:sz w:val="12"/>
              </w:rPr>
              <w:t>Colmado Santo Domingo</w:t>
            </w:r>
          </w:p>
        </w:tc>
        <w:tc>
          <w:tcPr>
            <w:tcW w:w="1720" w:type="dxa"/>
          </w:tcPr>
          <w:p w14:paraId="59C2B65A" w14:textId="77777777" w:rsidR="00EE6D44" w:rsidRDefault="00000000">
            <w:pPr>
              <w:spacing w:after="0" w:line="240" w:lineRule="auto"/>
              <w:jc w:val="center"/>
            </w:pPr>
            <w:r>
              <w:rPr>
                <w:color w:val="000000"/>
                <w:sz w:val="12"/>
              </w:rPr>
              <w:t>5.5</w:t>
            </w:r>
          </w:p>
        </w:tc>
        <w:tc>
          <w:tcPr>
            <w:tcW w:w="1720" w:type="dxa"/>
          </w:tcPr>
          <w:p w14:paraId="1DDA8326" w14:textId="77777777" w:rsidR="00EE6D44" w:rsidRDefault="00000000">
            <w:pPr>
              <w:spacing w:after="0" w:line="240" w:lineRule="auto"/>
              <w:jc w:val="center"/>
            </w:pPr>
            <w:r>
              <w:rPr>
                <w:color w:val="000000"/>
                <w:sz w:val="12"/>
              </w:rPr>
              <w:t>2</w:t>
            </w:r>
          </w:p>
        </w:tc>
        <w:tc>
          <w:tcPr>
            <w:tcW w:w="1720" w:type="dxa"/>
          </w:tcPr>
          <w:p w14:paraId="62E60439" w14:textId="77777777" w:rsidR="00EE6D44" w:rsidRDefault="00000000">
            <w:pPr>
              <w:spacing w:after="0" w:line="240" w:lineRule="auto"/>
              <w:jc w:val="center"/>
            </w:pPr>
            <w:r>
              <w:rPr>
                <w:color w:val="000000"/>
                <w:sz w:val="12"/>
              </w:rPr>
              <w:t>1</w:t>
            </w:r>
          </w:p>
        </w:tc>
        <w:tc>
          <w:tcPr>
            <w:tcW w:w="1720" w:type="dxa"/>
          </w:tcPr>
          <w:p w14:paraId="2D3CDA1F" w14:textId="77777777" w:rsidR="00EE6D44" w:rsidRDefault="00000000">
            <w:pPr>
              <w:spacing w:after="0" w:line="240" w:lineRule="auto"/>
              <w:jc w:val="center"/>
            </w:pPr>
            <w:r>
              <w:rPr>
                <w:color w:val="000000"/>
                <w:sz w:val="12"/>
              </w:rPr>
              <w:t>10</w:t>
            </w:r>
          </w:p>
        </w:tc>
        <w:tc>
          <w:tcPr>
            <w:tcW w:w="1720" w:type="dxa"/>
          </w:tcPr>
          <w:p w14:paraId="1288A1D2" w14:textId="77777777" w:rsidR="00EE6D44" w:rsidRDefault="00000000">
            <w:pPr>
              <w:spacing w:after="0" w:line="240" w:lineRule="auto"/>
            </w:pPr>
            <w:r>
              <w:rPr>
                <w:color w:val="000000"/>
                <w:sz w:val="12"/>
              </w:rPr>
              <w:t>Historic grocer on Carrer del Sindicat: local products, artisan preserves and Mallorcan wines, with a classic interior and a largely local clientele.</w:t>
            </w:r>
          </w:p>
        </w:tc>
        <w:tc>
          <w:tcPr>
            <w:tcW w:w="1720" w:type="dxa"/>
          </w:tcPr>
          <w:p w14:paraId="1EB49E81" w14:textId="77777777" w:rsidR="00EE6D44" w:rsidRDefault="00000000">
            <w:pPr>
              <w:spacing w:after="0" w:line="240" w:lineRule="auto"/>
            </w:pPr>
            <w:r>
              <w:rPr>
                <w:color w:val="000000"/>
                <w:sz w:val="12"/>
              </w:rPr>
              <w:t>A traditional grocer representative of the Sindicat's commercial fabric, of a more neighbourhood profile. 55/100.</w:t>
            </w:r>
          </w:p>
        </w:tc>
        <w:tc>
          <w:tcPr>
            <w:tcW w:w="1720" w:type="dxa"/>
          </w:tcPr>
          <w:p w14:paraId="12316A99" w14:textId="77777777" w:rsidR="00EE6D44" w:rsidRDefault="00000000">
            <w:pPr>
              <w:spacing w:after="0" w:line="240" w:lineRule="auto"/>
              <w:jc w:val="center"/>
            </w:pPr>
            <w:r>
              <w:rPr>
                <w:color w:val="000000"/>
                <w:sz w:val="12"/>
              </w:rPr>
              <w:t>39.5721°N, 2.6551°E</w:t>
            </w:r>
          </w:p>
        </w:tc>
      </w:tr>
      <w:tr w:rsidR="00EE6D44" w14:paraId="7AC3406D" w14:textId="77777777">
        <w:trPr>
          <w:cantSplit/>
          <w:jc w:val="center"/>
        </w:trPr>
        <w:tc>
          <w:tcPr>
            <w:tcW w:w="1720" w:type="dxa"/>
          </w:tcPr>
          <w:p w14:paraId="1942BBA7" w14:textId="77777777" w:rsidR="00EE6D44" w:rsidRDefault="00000000">
            <w:pPr>
              <w:spacing w:after="0" w:line="240" w:lineRule="auto"/>
              <w:jc w:val="center"/>
            </w:pPr>
            <w:r>
              <w:rPr>
                <w:color w:val="000000"/>
                <w:sz w:val="12"/>
              </w:rPr>
              <w:t>GM-18</w:t>
            </w:r>
          </w:p>
        </w:tc>
        <w:tc>
          <w:tcPr>
            <w:tcW w:w="1720" w:type="dxa"/>
          </w:tcPr>
          <w:p w14:paraId="3025B12A" w14:textId="77777777" w:rsidR="00EE6D44" w:rsidRDefault="00000000">
            <w:pPr>
              <w:spacing w:after="0" w:line="240" w:lineRule="auto"/>
            </w:pPr>
            <w:r>
              <w:rPr>
                <w:b/>
                <w:color w:val="000000"/>
                <w:sz w:val="12"/>
              </w:rPr>
              <w:t>Can Joan Frau</w:t>
            </w:r>
          </w:p>
        </w:tc>
        <w:tc>
          <w:tcPr>
            <w:tcW w:w="1720" w:type="dxa"/>
          </w:tcPr>
          <w:p w14:paraId="310A5447" w14:textId="77777777" w:rsidR="00EE6D44" w:rsidRDefault="00000000">
            <w:pPr>
              <w:spacing w:after="0" w:line="240" w:lineRule="auto"/>
              <w:jc w:val="center"/>
            </w:pPr>
            <w:r>
              <w:rPr>
                <w:color w:val="000000"/>
                <w:sz w:val="12"/>
              </w:rPr>
              <w:t>5.2</w:t>
            </w:r>
          </w:p>
        </w:tc>
        <w:tc>
          <w:tcPr>
            <w:tcW w:w="1720" w:type="dxa"/>
          </w:tcPr>
          <w:p w14:paraId="744FEE39" w14:textId="77777777" w:rsidR="00EE6D44" w:rsidRDefault="00000000">
            <w:pPr>
              <w:spacing w:after="0" w:line="240" w:lineRule="auto"/>
              <w:jc w:val="center"/>
            </w:pPr>
            <w:r>
              <w:rPr>
                <w:color w:val="000000"/>
                <w:sz w:val="12"/>
              </w:rPr>
              <w:t>6</w:t>
            </w:r>
          </w:p>
        </w:tc>
        <w:tc>
          <w:tcPr>
            <w:tcW w:w="1720" w:type="dxa"/>
          </w:tcPr>
          <w:p w14:paraId="3972F705" w14:textId="77777777" w:rsidR="00EE6D44" w:rsidRDefault="00000000">
            <w:pPr>
              <w:spacing w:after="0" w:line="240" w:lineRule="auto"/>
              <w:jc w:val="center"/>
            </w:pPr>
            <w:r>
              <w:rPr>
                <w:color w:val="000000"/>
                <w:sz w:val="12"/>
              </w:rPr>
              <w:t>1</w:t>
            </w:r>
          </w:p>
        </w:tc>
        <w:tc>
          <w:tcPr>
            <w:tcW w:w="1720" w:type="dxa"/>
          </w:tcPr>
          <w:p w14:paraId="0A7B4D77" w14:textId="77777777" w:rsidR="00EE6D44" w:rsidRDefault="00000000">
            <w:pPr>
              <w:spacing w:after="0" w:line="240" w:lineRule="auto"/>
              <w:jc w:val="center"/>
            </w:pPr>
            <w:r>
              <w:rPr>
                <w:color w:val="000000"/>
                <w:sz w:val="12"/>
              </w:rPr>
              <w:t>10</w:t>
            </w:r>
          </w:p>
        </w:tc>
        <w:tc>
          <w:tcPr>
            <w:tcW w:w="1720" w:type="dxa"/>
          </w:tcPr>
          <w:p w14:paraId="37578F1F" w14:textId="77777777" w:rsidR="00EE6D44" w:rsidRDefault="00000000">
            <w:pPr>
              <w:spacing w:after="0" w:line="240" w:lineRule="auto"/>
            </w:pPr>
            <w:r>
              <w:rPr>
                <w:color w:val="000000"/>
                <w:sz w:val="12"/>
              </w:rPr>
              <w:t>Historic food shop on Carrer del Sindicat; a family establishment with local produce, nuts and artisan preserves-one of the last active historic corner shops.</w:t>
            </w:r>
          </w:p>
        </w:tc>
        <w:tc>
          <w:tcPr>
            <w:tcW w:w="1720" w:type="dxa"/>
          </w:tcPr>
          <w:p w14:paraId="351A5747" w14:textId="77777777" w:rsidR="00EE6D44" w:rsidRDefault="00000000">
            <w:pPr>
              <w:spacing w:after="0" w:line="240" w:lineRule="auto"/>
            </w:pPr>
            <w:r>
              <w:rPr>
                <w:color w:val="000000"/>
                <w:sz w:val="12"/>
              </w:rPr>
              <w:t>Valued for its continuity as a historic proximity shop on a busy old-town street; a vanishing type of commerce. 52/100.</w:t>
            </w:r>
          </w:p>
        </w:tc>
        <w:tc>
          <w:tcPr>
            <w:tcW w:w="1720" w:type="dxa"/>
          </w:tcPr>
          <w:p w14:paraId="4E930F6A" w14:textId="77777777" w:rsidR="00EE6D44" w:rsidRDefault="00000000">
            <w:pPr>
              <w:spacing w:after="0" w:line="240" w:lineRule="auto"/>
              <w:jc w:val="center"/>
            </w:pPr>
            <w:r>
              <w:rPr>
                <w:color w:val="000000"/>
                <w:sz w:val="12"/>
              </w:rPr>
              <w:t>39.5726°N, 2.6563°E</w:t>
            </w:r>
          </w:p>
        </w:tc>
      </w:tr>
    </w:tbl>
    <w:p w14:paraId="2F8B9D85" w14:textId="77777777" w:rsidR="00EE6D44" w:rsidRDefault="00000000">
      <w:pPr>
        <w:keepNext/>
        <w:spacing w:before="100" w:after="60"/>
      </w:pPr>
      <w:r>
        <w:rPr>
          <w:b/>
          <w:color w:val="000000"/>
          <w:sz w:val="17"/>
        </w:rPr>
        <w:t>Table S1 (continued)  Emblematic shops and establishments (10 POIs)</w:t>
      </w:r>
    </w:p>
    <w:tbl>
      <w:tblPr>
        <w:tblStyle w:val="Tablaconcuadrcula"/>
        <w:tblW w:w="0" w:type="auto"/>
        <w:jc w:val="center"/>
        <w:tblLayout w:type="fixed"/>
        <w:tblLook w:val="04A0" w:firstRow="1" w:lastRow="0" w:firstColumn="1" w:lastColumn="0" w:noHBand="0" w:noVBand="1"/>
      </w:tblPr>
      <w:tblGrid>
        <w:gridCol w:w="1720"/>
        <w:gridCol w:w="1720"/>
        <w:gridCol w:w="1720"/>
        <w:gridCol w:w="1720"/>
        <w:gridCol w:w="1720"/>
        <w:gridCol w:w="1720"/>
        <w:gridCol w:w="1720"/>
        <w:gridCol w:w="1720"/>
        <w:gridCol w:w="1720"/>
      </w:tblGrid>
      <w:tr w:rsidR="00EE6D44" w14:paraId="5B0CC5CC" w14:textId="77777777">
        <w:trPr>
          <w:tblHeader/>
          <w:jc w:val="center"/>
        </w:trPr>
        <w:tc>
          <w:tcPr>
            <w:tcW w:w="1720" w:type="dxa"/>
            <w:shd w:val="clear" w:color="auto" w:fill="E7E6E6"/>
            <w:vAlign w:val="center"/>
          </w:tcPr>
          <w:p w14:paraId="1A26BDFA" w14:textId="77777777" w:rsidR="00EE6D44" w:rsidRDefault="00000000">
            <w:pPr>
              <w:spacing w:after="0" w:line="240" w:lineRule="auto"/>
              <w:jc w:val="center"/>
            </w:pPr>
            <w:r>
              <w:rPr>
                <w:b/>
                <w:color w:val="000000"/>
                <w:sz w:val="12"/>
              </w:rPr>
              <w:t>Code</w:t>
            </w:r>
          </w:p>
        </w:tc>
        <w:tc>
          <w:tcPr>
            <w:tcW w:w="1720" w:type="dxa"/>
            <w:shd w:val="clear" w:color="auto" w:fill="E7E6E6"/>
            <w:vAlign w:val="center"/>
          </w:tcPr>
          <w:p w14:paraId="5B52DE4F" w14:textId="77777777" w:rsidR="00EE6D44" w:rsidRDefault="00000000">
            <w:pPr>
              <w:spacing w:after="0" w:line="240" w:lineRule="auto"/>
              <w:jc w:val="center"/>
            </w:pPr>
            <w:r>
              <w:rPr>
                <w:b/>
                <w:color w:val="000000"/>
                <w:sz w:val="12"/>
              </w:rPr>
              <w:t>POI</w:t>
            </w:r>
          </w:p>
        </w:tc>
        <w:tc>
          <w:tcPr>
            <w:tcW w:w="1720" w:type="dxa"/>
            <w:shd w:val="clear" w:color="auto" w:fill="E7E6E6"/>
            <w:vAlign w:val="center"/>
          </w:tcPr>
          <w:p w14:paraId="15276946" w14:textId="77777777" w:rsidR="00EE6D44" w:rsidRDefault="00000000">
            <w:pPr>
              <w:spacing w:after="0" w:line="240" w:lineRule="auto"/>
              <w:jc w:val="center"/>
            </w:pPr>
            <w:r>
              <w:rPr>
                <w:b/>
                <w:color w:val="000000"/>
                <w:sz w:val="12"/>
              </w:rPr>
              <w:t>Tourism value</w:t>
            </w:r>
          </w:p>
        </w:tc>
        <w:tc>
          <w:tcPr>
            <w:tcW w:w="1720" w:type="dxa"/>
            <w:shd w:val="clear" w:color="auto" w:fill="E7E6E6"/>
            <w:vAlign w:val="center"/>
          </w:tcPr>
          <w:p w14:paraId="23FE5D7A" w14:textId="77777777" w:rsidR="00EE6D44" w:rsidRDefault="00000000">
            <w:pPr>
              <w:spacing w:after="0" w:line="240" w:lineRule="auto"/>
              <w:jc w:val="center"/>
            </w:pPr>
            <w:r>
              <w:rPr>
                <w:b/>
                <w:color w:val="000000"/>
                <w:sz w:val="12"/>
              </w:rPr>
              <w:t>Nodal pressure</w:t>
            </w:r>
          </w:p>
        </w:tc>
        <w:tc>
          <w:tcPr>
            <w:tcW w:w="1720" w:type="dxa"/>
            <w:shd w:val="clear" w:color="auto" w:fill="E7E6E6"/>
            <w:vAlign w:val="center"/>
          </w:tcPr>
          <w:p w14:paraId="7054C9E3" w14:textId="77777777" w:rsidR="00EE6D44" w:rsidRDefault="00000000">
            <w:pPr>
              <w:spacing w:after="0" w:line="240" w:lineRule="auto"/>
              <w:jc w:val="center"/>
            </w:pPr>
            <w:r>
              <w:rPr>
                <w:b/>
                <w:color w:val="000000"/>
                <w:sz w:val="12"/>
              </w:rPr>
              <w:t>Zonal pressure</w:t>
            </w:r>
          </w:p>
        </w:tc>
        <w:tc>
          <w:tcPr>
            <w:tcW w:w="1720" w:type="dxa"/>
            <w:shd w:val="clear" w:color="auto" w:fill="E7E6E6"/>
            <w:vAlign w:val="center"/>
          </w:tcPr>
          <w:p w14:paraId="7FD20EFC" w14:textId="77777777" w:rsidR="00EE6D44" w:rsidRDefault="00000000">
            <w:pPr>
              <w:spacing w:after="0" w:line="240" w:lineRule="auto"/>
              <w:jc w:val="center"/>
            </w:pPr>
            <w:r>
              <w:rPr>
                <w:b/>
                <w:color w:val="000000"/>
                <w:sz w:val="12"/>
              </w:rPr>
              <w:t>Expected visit (min)</w:t>
            </w:r>
          </w:p>
        </w:tc>
        <w:tc>
          <w:tcPr>
            <w:tcW w:w="1720" w:type="dxa"/>
            <w:shd w:val="clear" w:color="auto" w:fill="E7E6E6"/>
            <w:vAlign w:val="center"/>
          </w:tcPr>
          <w:p w14:paraId="3895CDC3" w14:textId="77777777" w:rsidR="00EE6D44" w:rsidRDefault="00000000">
            <w:pPr>
              <w:spacing w:after="0" w:line="240" w:lineRule="auto"/>
              <w:jc w:val="center"/>
            </w:pPr>
            <w:r>
              <w:rPr>
                <w:b/>
                <w:color w:val="000000"/>
                <w:sz w:val="12"/>
              </w:rPr>
              <w:t>Description</w:t>
            </w:r>
          </w:p>
        </w:tc>
        <w:tc>
          <w:tcPr>
            <w:tcW w:w="1720" w:type="dxa"/>
            <w:shd w:val="clear" w:color="auto" w:fill="E7E6E6"/>
            <w:vAlign w:val="center"/>
          </w:tcPr>
          <w:p w14:paraId="66038130" w14:textId="77777777" w:rsidR="00EE6D44" w:rsidRDefault="00000000">
            <w:pPr>
              <w:spacing w:after="0" w:line="240" w:lineRule="auto"/>
              <w:jc w:val="center"/>
            </w:pPr>
            <w:r>
              <w:rPr>
                <w:b/>
                <w:color w:val="000000"/>
                <w:sz w:val="12"/>
              </w:rPr>
              <w:t>Value rationale</w:t>
            </w:r>
          </w:p>
        </w:tc>
        <w:tc>
          <w:tcPr>
            <w:tcW w:w="1720" w:type="dxa"/>
            <w:shd w:val="clear" w:color="auto" w:fill="E7E6E6"/>
            <w:vAlign w:val="center"/>
          </w:tcPr>
          <w:p w14:paraId="2F7FF5FD" w14:textId="77777777" w:rsidR="00EE6D44" w:rsidRDefault="00000000">
            <w:pPr>
              <w:spacing w:after="0" w:line="240" w:lineRule="auto"/>
              <w:jc w:val="center"/>
            </w:pPr>
            <w:r>
              <w:rPr>
                <w:b/>
                <w:color w:val="000000"/>
                <w:sz w:val="12"/>
              </w:rPr>
              <w:t>Coordinates</w:t>
            </w:r>
          </w:p>
        </w:tc>
      </w:tr>
      <w:tr w:rsidR="00EE6D44" w14:paraId="5CC48626" w14:textId="77777777">
        <w:trPr>
          <w:cantSplit/>
          <w:jc w:val="center"/>
        </w:trPr>
        <w:tc>
          <w:tcPr>
            <w:tcW w:w="1720" w:type="dxa"/>
          </w:tcPr>
          <w:p w14:paraId="140D099D" w14:textId="77777777" w:rsidR="00EE6D44" w:rsidRDefault="00000000">
            <w:pPr>
              <w:spacing w:after="0" w:line="240" w:lineRule="auto"/>
              <w:jc w:val="center"/>
            </w:pPr>
            <w:r>
              <w:rPr>
                <w:color w:val="000000"/>
                <w:sz w:val="12"/>
              </w:rPr>
              <w:t>ES-01</w:t>
            </w:r>
          </w:p>
        </w:tc>
        <w:tc>
          <w:tcPr>
            <w:tcW w:w="1720" w:type="dxa"/>
          </w:tcPr>
          <w:p w14:paraId="53369218" w14:textId="77777777" w:rsidR="00EE6D44" w:rsidRDefault="00000000">
            <w:pPr>
              <w:spacing w:after="0" w:line="240" w:lineRule="auto"/>
            </w:pPr>
            <w:r>
              <w:rPr>
                <w:b/>
                <w:color w:val="000000"/>
                <w:sz w:val="12"/>
              </w:rPr>
              <w:t>Ca'n Joan de s'Aigo</w:t>
            </w:r>
          </w:p>
        </w:tc>
        <w:tc>
          <w:tcPr>
            <w:tcW w:w="1720" w:type="dxa"/>
          </w:tcPr>
          <w:p w14:paraId="6F8F7630" w14:textId="77777777" w:rsidR="00EE6D44" w:rsidRDefault="00000000">
            <w:pPr>
              <w:spacing w:after="0" w:line="240" w:lineRule="auto"/>
              <w:jc w:val="center"/>
            </w:pPr>
            <w:r>
              <w:rPr>
                <w:color w:val="000000"/>
                <w:sz w:val="12"/>
              </w:rPr>
              <w:t>8.8</w:t>
            </w:r>
          </w:p>
        </w:tc>
        <w:tc>
          <w:tcPr>
            <w:tcW w:w="1720" w:type="dxa"/>
          </w:tcPr>
          <w:p w14:paraId="6DB5F69C" w14:textId="77777777" w:rsidR="00EE6D44" w:rsidRDefault="00000000">
            <w:pPr>
              <w:spacing w:after="0" w:line="240" w:lineRule="auto"/>
              <w:jc w:val="center"/>
            </w:pPr>
            <w:r>
              <w:rPr>
                <w:color w:val="000000"/>
                <w:sz w:val="12"/>
              </w:rPr>
              <w:t>3</w:t>
            </w:r>
          </w:p>
        </w:tc>
        <w:tc>
          <w:tcPr>
            <w:tcW w:w="1720" w:type="dxa"/>
          </w:tcPr>
          <w:p w14:paraId="78C2C384" w14:textId="77777777" w:rsidR="00EE6D44" w:rsidRDefault="00000000">
            <w:pPr>
              <w:spacing w:after="0" w:line="240" w:lineRule="auto"/>
              <w:jc w:val="center"/>
            </w:pPr>
            <w:r>
              <w:rPr>
                <w:color w:val="000000"/>
                <w:sz w:val="12"/>
              </w:rPr>
              <w:t>3</w:t>
            </w:r>
          </w:p>
        </w:tc>
        <w:tc>
          <w:tcPr>
            <w:tcW w:w="1720" w:type="dxa"/>
          </w:tcPr>
          <w:p w14:paraId="62D3A11A" w14:textId="77777777" w:rsidR="00EE6D44" w:rsidRDefault="00000000">
            <w:pPr>
              <w:spacing w:after="0" w:line="240" w:lineRule="auto"/>
              <w:jc w:val="center"/>
            </w:pPr>
            <w:r>
              <w:rPr>
                <w:color w:val="000000"/>
                <w:sz w:val="12"/>
              </w:rPr>
              <w:t>20</w:t>
            </w:r>
          </w:p>
        </w:tc>
        <w:tc>
          <w:tcPr>
            <w:tcW w:w="1720" w:type="dxa"/>
          </w:tcPr>
          <w:p w14:paraId="6BD84FEA" w14:textId="77777777" w:rsidR="00EE6D44" w:rsidRDefault="00000000">
            <w:pPr>
              <w:spacing w:after="0" w:line="240" w:lineRule="auto"/>
            </w:pPr>
            <w:r>
              <w:rPr>
                <w:color w:val="000000"/>
                <w:sz w:val="12"/>
              </w:rPr>
              <w:t>Chocolate and ice-cream house founded in 1700, the oldest active in Palma; historic interiors of Mallorcan ceramics, marble and period cabinets. Ensaïmada with chocolate.</w:t>
            </w:r>
          </w:p>
        </w:tc>
        <w:tc>
          <w:tcPr>
            <w:tcW w:w="1720" w:type="dxa"/>
          </w:tcPr>
          <w:p w14:paraId="647EAC4E" w14:textId="77777777" w:rsidR="00EE6D44" w:rsidRDefault="00000000">
            <w:pPr>
              <w:spacing w:after="0" w:line="240" w:lineRule="auto"/>
            </w:pPr>
            <w:r>
              <w:rPr>
                <w:color w:val="000000"/>
                <w:sz w:val="12"/>
              </w:rPr>
              <w:t>Palma's oldest emblematic establishment (300+ years); its interiors are living heritage-a relevant stop for local food culture. 88/100.</w:t>
            </w:r>
          </w:p>
        </w:tc>
        <w:tc>
          <w:tcPr>
            <w:tcW w:w="1720" w:type="dxa"/>
          </w:tcPr>
          <w:p w14:paraId="6AA5268B" w14:textId="77777777" w:rsidR="00EE6D44" w:rsidRDefault="00000000">
            <w:pPr>
              <w:spacing w:after="0" w:line="240" w:lineRule="auto"/>
              <w:jc w:val="center"/>
            </w:pPr>
            <w:r>
              <w:rPr>
                <w:color w:val="000000"/>
                <w:sz w:val="12"/>
              </w:rPr>
              <w:t>39.5699°N, 2.6526°E</w:t>
            </w:r>
          </w:p>
        </w:tc>
      </w:tr>
      <w:tr w:rsidR="00EE6D44" w14:paraId="35DFC1AD" w14:textId="77777777">
        <w:trPr>
          <w:cantSplit/>
          <w:jc w:val="center"/>
        </w:trPr>
        <w:tc>
          <w:tcPr>
            <w:tcW w:w="1720" w:type="dxa"/>
          </w:tcPr>
          <w:p w14:paraId="7A5B4FF8" w14:textId="77777777" w:rsidR="00EE6D44" w:rsidRDefault="00000000">
            <w:pPr>
              <w:spacing w:after="0" w:line="240" w:lineRule="auto"/>
              <w:jc w:val="center"/>
            </w:pPr>
            <w:r>
              <w:rPr>
                <w:color w:val="000000"/>
                <w:sz w:val="12"/>
              </w:rPr>
              <w:t>ES-02</w:t>
            </w:r>
          </w:p>
        </w:tc>
        <w:tc>
          <w:tcPr>
            <w:tcW w:w="1720" w:type="dxa"/>
          </w:tcPr>
          <w:p w14:paraId="1C17DA14" w14:textId="77777777" w:rsidR="00EE6D44" w:rsidRPr="00A07584" w:rsidRDefault="00000000">
            <w:pPr>
              <w:spacing w:after="0" w:line="240" w:lineRule="auto"/>
              <w:rPr>
                <w:lang w:val="es-ES"/>
              </w:rPr>
            </w:pPr>
            <w:r w:rsidRPr="00A07584">
              <w:rPr>
                <w:b/>
                <w:color w:val="000000"/>
                <w:sz w:val="12"/>
                <w:lang w:val="es-ES"/>
              </w:rPr>
              <w:t xml:space="preserve">La Pajarita Bombonería · </w:t>
            </w:r>
            <w:proofErr w:type="spellStart"/>
            <w:r w:rsidRPr="00A07584">
              <w:rPr>
                <w:b/>
                <w:color w:val="000000"/>
                <w:sz w:val="12"/>
                <w:lang w:val="es-ES"/>
              </w:rPr>
              <w:t>Historic</w:t>
            </w:r>
            <w:proofErr w:type="spellEnd"/>
            <w:r w:rsidRPr="00A07584">
              <w:rPr>
                <w:b/>
                <w:color w:val="000000"/>
                <w:sz w:val="12"/>
                <w:lang w:val="es-ES"/>
              </w:rPr>
              <w:t xml:space="preserve"> </w:t>
            </w:r>
            <w:proofErr w:type="gramStart"/>
            <w:r w:rsidRPr="00A07584">
              <w:rPr>
                <w:b/>
                <w:color w:val="000000"/>
                <w:sz w:val="12"/>
                <w:lang w:val="es-ES"/>
              </w:rPr>
              <w:t>establishment</w:t>
            </w:r>
            <w:proofErr w:type="gramEnd"/>
          </w:p>
        </w:tc>
        <w:tc>
          <w:tcPr>
            <w:tcW w:w="1720" w:type="dxa"/>
          </w:tcPr>
          <w:p w14:paraId="5A15E3D7" w14:textId="77777777" w:rsidR="00EE6D44" w:rsidRDefault="00000000">
            <w:pPr>
              <w:spacing w:after="0" w:line="240" w:lineRule="auto"/>
              <w:jc w:val="center"/>
            </w:pPr>
            <w:r>
              <w:rPr>
                <w:color w:val="000000"/>
                <w:sz w:val="12"/>
              </w:rPr>
              <w:t>8</w:t>
            </w:r>
          </w:p>
        </w:tc>
        <w:tc>
          <w:tcPr>
            <w:tcW w:w="1720" w:type="dxa"/>
          </w:tcPr>
          <w:p w14:paraId="14D2A040" w14:textId="77777777" w:rsidR="00EE6D44" w:rsidRDefault="00000000">
            <w:pPr>
              <w:spacing w:after="0" w:line="240" w:lineRule="auto"/>
              <w:jc w:val="center"/>
            </w:pPr>
            <w:r>
              <w:rPr>
                <w:color w:val="000000"/>
                <w:sz w:val="12"/>
              </w:rPr>
              <w:t>2</w:t>
            </w:r>
          </w:p>
        </w:tc>
        <w:tc>
          <w:tcPr>
            <w:tcW w:w="1720" w:type="dxa"/>
          </w:tcPr>
          <w:p w14:paraId="6F5A755D" w14:textId="77777777" w:rsidR="00EE6D44" w:rsidRDefault="00000000">
            <w:pPr>
              <w:spacing w:after="0" w:line="240" w:lineRule="auto"/>
              <w:jc w:val="center"/>
            </w:pPr>
            <w:r>
              <w:rPr>
                <w:color w:val="000000"/>
                <w:sz w:val="12"/>
              </w:rPr>
              <w:t>8</w:t>
            </w:r>
          </w:p>
        </w:tc>
        <w:tc>
          <w:tcPr>
            <w:tcW w:w="1720" w:type="dxa"/>
          </w:tcPr>
          <w:p w14:paraId="7C5560E0" w14:textId="77777777" w:rsidR="00EE6D44" w:rsidRDefault="00000000">
            <w:pPr>
              <w:spacing w:after="0" w:line="240" w:lineRule="auto"/>
              <w:jc w:val="center"/>
            </w:pPr>
            <w:r>
              <w:rPr>
                <w:color w:val="000000"/>
                <w:sz w:val="12"/>
              </w:rPr>
              <w:t>15</w:t>
            </w:r>
          </w:p>
        </w:tc>
        <w:tc>
          <w:tcPr>
            <w:tcW w:w="1720" w:type="dxa"/>
          </w:tcPr>
          <w:p w14:paraId="72726762" w14:textId="77777777" w:rsidR="00EE6D44" w:rsidRDefault="00000000">
            <w:pPr>
              <w:spacing w:after="0" w:line="240" w:lineRule="auto"/>
            </w:pPr>
            <w:r>
              <w:rPr>
                <w:color w:val="000000"/>
                <w:sz w:val="12"/>
              </w:rPr>
              <w:t>18th-c. historic confectioner on Carrer de Sant Nicolau, with 19th-c. interiors and period display cases; artisan chocolates, turrón and traditional Mallorcan sweets.</w:t>
            </w:r>
          </w:p>
        </w:tc>
        <w:tc>
          <w:tcPr>
            <w:tcW w:w="1720" w:type="dxa"/>
          </w:tcPr>
          <w:p w14:paraId="29F51E1A" w14:textId="77777777" w:rsidR="00EE6D44" w:rsidRDefault="00000000">
            <w:pPr>
              <w:spacing w:after="0" w:line="240" w:lineRule="auto"/>
            </w:pPr>
            <w:r>
              <w:rPr>
                <w:color w:val="000000"/>
                <w:sz w:val="12"/>
              </w:rPr>
              <w:t>With Ca'n Joan de s'Aigo, one of Palma's longest-running historic shops; its interiors and product are living food heritage. 80/100.</w:t>
            </w:r>
          </w:p>
        </w:tc>
        <w:tc>
          <w:tcPr>
            <w:tcW w:w="1720" w:type="dxa"/>
          </w:tcPr>
          <w:p w14:paraId="3B909CE5" w14:textId="77777777" w:rsidR="00EE6D44" w:rsidRDefault="00000000">
            <w:pPr>
              <w:spacing w:after="0" w:line="240" w:lineRule="auto"/>
              <w:jc w:val="center"/>
            </w:pPr>
            <w:r>
              <w:rPr>
                <w:color w:val="000000"/>
                <w:sz w:val="12"/>
              </w:rPr>
              <w:t>39.5703°N, 2.6489°E</w:t>
            </w:r>
          </w:p>
        </w:tc>
      </w:tr>
      <w:tr w:rsidR="00EE6D44" w14:paraId="35C5D5BD" w14:textId="77777777">
        <w:trPr>
          <w:cantSplit/>
          <w:jc w:val="center"/>
        </w:trPr>
        <w:tc>
          <w:tcPr>
            <w:tcW w:w="1720" w:type="dxa"/>
          </w:tcPr>
          <w:p w14:paraId="6415E46F" w14:textId="77777777" w:rsidR="00EE6D44" w:rsidRDefault="00000000">
            <w:pPr>
              <w:spacing w:after="0" w:line="240" w:lineRule="auto"/>
              <w:jc w:val="center"/>
            </w:pPr>
            <w:r>
              <w:rPr>
                <w:color w:val="000000"/>
                <w:sz w:val="12"/>
              </w:rPr>
              <w:t>ES-03</w:t>
            </w:r>
          </w:p>
        </w:tc>
        <w:tc>
          <w:tcPr>
            <w:tcW w:w="1720" w:type="dxa"/>
          </w:tcPr>
          <w:p w14:paraId="36E96751" w14:textId="77777777" w:rsidR="00EE6D44" w:rsidRDefault="00000000">
            <w:pPr>
              <w:spacing w:after="0" w:line="240" w:lineRule="auto"/>
            </w:pPr>
            <w:r>
              <w:rPr>
                <w:b/>
                <w:color w:val="000000"/>
                <w:sz w:val="12"/>
              </w:rPr>
              <w:t>Vidrierías Gordiola · Historic establishment</w:t>
            </w:r>
          </w:p>
        </w:tc>
        <w:tc>
          <w:tcPr>
            <w:tcW w:w="1720" w:type="dxa"/>
          </w:tcPr>
          <w:p w14:paraId="332D64F8" w14:textId="77777777" w:rsidR="00EE6D44" w:rsidRDefault="00000000">
            <w:pPr>
              <w:spacing w:after="0" w:line="240" w:lineRule="auto"/>
              <w:jc w:val="center"/>
            </w:pPr>
            <w:r>
              <w:rPr>
                <w:color w:val="000000"/>
                <w:sz w:val="12"/>
              </w:rPr>
              <w:t>7.5</w:t>
            </w:r>
          </w:p>
        </w:tc>
        <w:tc>
          <w:tcPr>
            <w:tcW w:w="1720" w:type="dxa"/>
          </w:tcPr>
          <w:p w14:paraId="6F875010" w14:textId="77777777" w:rsidR="00EE6D44" w:rsidRDefault="00000000">
            <w:pPr>
              <w:spacing w:after="0" w:line="240" w:lineRule="auto"/>
              <w:jc w:val="center"/>
            </w:pPr>
            <w:r>
              <w:rPr>
                <w:color w:val="000000"/>
                <w:sz w:val="12"/>
              </w:rPr>
              <w:t>2</w:t>
            </w:r>
          </w:p>
        </w:tc>
        <w:tc>
          <w:tcPr>
            <w:tcW w:w="1720" w:type="dxa"/>
          </w:tcPr>
          <w:p w14:paraId="35176B14" w14:textId="77777777" w:rsidR="00EE6D44" w:rsidRDefault="00000000">
            <w:pPr>
              <w:spacing w:after="0" w:line="240" w:lineRule="auto"/>
              <w:jc w:val="center"/>
            </w:pPr>
            <w:r>
              <w:rPr>
                <w:color w:val="000000"/>
                <w:sz w:val="12"/>
              </w:rPr>
              <w:t>7</w:t>
            </w:r>
          </w:p>
        </w:tc>
        <w:tc>
          <w:tcPr>
            <w:tcW w:w="1720" w:type="dxa"/>
          </w:tcPr>
          <w:p w14:paraId="5E739C14" w14:textId="77777777" w:rsidR="00EE6D44" w:rsidRDefault="00000000">
            <w:pPr>
              <w:spacing w:after="0" w:line="240" w:lineRule="auto"/>
              <w:jc w:val="center"/>
            </w:pPr>
            <w:r>
              <w:rPr>
                <w:color w:val="000000"/>
                <w:sz w:val="12"/>
              </w:rPr>
              <w:t>20</w:t>
            </w:r>
          </w:p>
        </w:tc>
        <w:tc>
          <w:tcPr>
            <w:tcW w:w="1720" w:type="dxa"/>
          </w:tcPr>
          <w:p w14:paraId="1437A5DA" w14:textId="77777777" w:rsidR="00EE6D44" w:rsidRDefault="00000000">
            <w:pPr>
              <w:spacing w:after="0" w:line="240" w:lineRule="auto"/>
            </w:pPr>
            <w:r>
              <w:rPr>
                <w:color w:val="000000"/>
                <w:sz w:val="12"/>
              </w:rPr>
              <w:t>Museum-shop of hand-blown Mallorcan glass on Carrer de la Victòria; Gordiola is Spain's oldest active glassworks (1719), with a display of historic and collector pieces.</w:t>
            </w:r>
          </w:p>
        </w:tc>
        <w:tc>
          <w:tcPr>
            <w:tcW w:w="1720" w:type="dxa"/>
          </w:tcPr>
          <w:p w14:paraId="35E255F7" w14:textId="77777777" w:rsidR="00EE6D44" w:rsidRDefault="00000000">
            <w:pPr>
              <w:spacing w:after="0" w:line="240" w:lineRule="auto"/>
            </w:pPr>
            <w:r>
              <w:rPr>
                <w:color w:val="000000"/>
                <w:sz w:val="12"/>
              </w:rPr>
              <w:t>Living industrial heritage-Spain's oldest glassworks-whose central museum-shop extends that legacy with unique pieces. 75/100.</w:t>
            </w:r>
          </w:p>
        </w:tc>
        <w:tc>
          <w:tcPr>
            <w:tcW w:w="1720" w:type="dxa"/>
          </w:tcPr>
          <w:p w14:paraId="4708C04B" w14:textId="77777777" w:rsidR="00EE6D44" w:rsidRDefault="00000000">
            <w:pPr>
              <w:spacing w:after="0" w:line="240" w:lineRule="auto"/>
              <w:jc w:val="center"/>
            </w:pPr>
            <w:r>
              <w:rPr>
                <w:color w:val="000000"/>
                <w:sz w:val="12"/>
              </w:rPr>
              <w:t>39.5693°N, 2.6494°E</w:t>
            </w:r>
          </w:p>
        </w:tc>
      </w:tr>
      <w:tr w:rsidR="00EE6D44" w14:paraId="72CCFA61" w14:textId="77777777">
        <w:trPr>
          <w:cantSplit/>
          <w:jc w:val="center"/>
        </w:trPr>
        <w:tc>
          <w:tcPr>
            <w:tcW w:w="1720" w:type="dxa"/>
          </w:tcPr>
          <w:p w14:paraId="01A57AFF" w14:textId="77777777" w:rsidR="00EE6D44" w:rsidRDefault="00000000">
            <w:pPr>
              <w:spacing w:after="0" w:line="240" w:lineRule="auto"/>
              <w:jc w:val="center"/>
            </w:pPr>
            <w:r>
              <w:rPr>
                <w:color w:val="000000"/>
                <w:sz w:val="12"/>
              </w:rPr>
              <w:t>ES-04</w:t>
            </w:r>
          </w:p>
        </w:tc>
        <w:tc>
          <w:tcPr>
            <w:tcW w:w="1720" w:type="dxa"/>
          </w:tcPr>
          <w:p w14:paraId="446C391E" w14:textId="77777777" w:rsidR="00EE6D44" w:rsidRDefault="00000000">
            <w:pPr>
              <w:spacing w:after="0" w:line="240" w:lineRule="auto"/>
            </w:pPr>
            <w:r>
              <w:rPr>
                <w:b/>
                <w:color w:val="000000"/>
                <w:sz w:val="12"/>
              </w:rPr>
              <w:t>Calzados Beltrán</w:t>
            </w:r>
          </w:p>
        </w:tc>
        <w:tc>
          <w:tcPr>
            <w:tcW w:w="1720" w:type="dxa"/>
          </w:tcPr>
          <w:p w14:paraId="06D7FB63" w14:textId="77777777" w:rsidR="00EE6D44" w:rsidRDefault="00000000">
            <w:pPr>
              <w:spacing w:after="0" w:line="240" w:lineRule="auto"/>
              <w:jc w:val="center"/>
            </w:pPr>
            <w:r>
              <w:rPr>
                <w:color w:val="000000"/>
                <w:sz w:val="12"/>
              </w:rPr>
              <w:t>6.2</w:t>
            </w:r>
          </w:p>
        </w:tc>
        <w:tc>
          <w:tcPr>
            <w:tcW w:w="1720" w:type="dxa"/>
          </w:tcPr>
          <w:p w14:paraId="26D3A87C" w14:textId="77777777" w:rsidR="00EE6D44" w:rsidRDefault="00000000">
            <w:pPr>
              <w:spacing w:after="0" w:line="240" w:lineRule="auto"/>
              <w:jc w:val="center"/>
            </w:pPr>
            <w:r>
              <w:rPr>
                <w:color w:val="000000"/>
                <w:sz w:val="12"/>
              </w:rPr>
              <w:t>2</w:t>
            </w:r>
          </w:p>
        </w:tc>
        <w:tc>
          <w:tcPr>
            <w:tcW w:w="1720" w:type="dxa"/>
          </w:tcPr>
          <w:p w14:paraId="20F35445" w14:textId="77777777" w:rsidR="00EE6D44" w:rsidRDefault="00000000">
            <w:pPr>
              <w:spacing w:after="0" w:line="240" w:lineRule="auto"/>
              <w:jc w:val="center"/>
            </w:pPr>
            <w:r>
              <w:rPr>
                <w:color w:val="000000"/>
                <w:sz w:val="12"/>
              </w:rPr>
              <w:t>5</w:t>
            </w:r>
          </w:p>
        </w:tc>
        <w:tc>
          <w:tcPr>
            <w:tcW w:w="1720" w:type="dxa"/>
          </w:tcPr>
          <w:p w14:paraId="31F4AFE3" w14:textId="77777777" w:rsidR="00EE6D44" w:rsidRDefault="00000000">
            <w:pPr>
              <w:spacing w:after="0" w:line="240" w:lineRule="auto"/>
              <w:jc w:val="center"/>
            </w:pPr>
            <w:r>
              <w:rPr>
                <w:color w:val="000000"/>
                <w:sz w:val="12"/>
              </w:rPr>
              <w:t>10</w:t>
            </w:r>
          </w:p>
        </w:tc>
        <w:tc>
          <w:tcPr>
            <w:tcW w:w="1720" w:type="dxa"/>
          </w:tcPr>
          <w:p w14:paraId="130C629F" w14:textId="77777777" w:rsidR="00EE6D44" w:rsidRDefault="00000000">
            <w:pPr>
              <w:spacing w:after="0" w:line="240" w:lineRule="auto"/>
            </w:pPr>
            <w:r>
              <w:rPr>
                <w:color w:val="000000"/>
                <w:sz w:val="12"/>
              </w:rPr>
              <w:t>Historic artisan shoemaker on Carrer de Sant Miquel, making and selling traditional Mallorcan footwear-notably the 'avarca'-active since the early 20th century.</w:t>
            </w:r>
          </w:p>
        </w:tc>
        <w:tc>
          <w:tcPr>
            <w:tcW w:w="1720" w:type="dxa"/>
          </w:tcPr>
          <w:p w14:paraId="5D30285B" w14:textId="77777777" w:rsidR="00EE6D44" w:rsidRDefault="00000000">
            <w:pPr>
              <w:spacing w:after="0" w:line="240" w:lineRule="auto"/>
            </w:pPr>
            <w:r>
              <w:rPr>
                <w:color w:val="000000"/>
                <w:sz w:val="12"/>
              </w:rPr>
              <w:t>A reference of Mallorcan artisan commerce; the avarca is a characteristic island product and this a recognisable Sant Miquel fixture. 62/100.</w:t>
            </w:r>
          </w:p>
        </w:tc>
        <w:tc>
          <w:tcPr>
            <w:tcW w:w="1720" w:type="dxa"/>
          </w:tcPr>
          <w:p w14:paraId="1B89068C" w14:textId="77777777" w:rsidR="00EE6D44" w:rsidRDefault="00000000">
            <w:pPr>
              <w:spacing w:after="0" w:line="240" w:lineRule="auto"/>
              <w:jc w:val="center"/>
            </w:pPr>
            <w:r>
              <w:rPr>
                <w:color w:val="000000"/>
                <w:sz w:val="12"/>
              </w:rPr>
              <w:t>39.5737°N, 2.6519°E</w:t>
            </w:r>
          </w:p>
        </w:tc>
      </w:tr>
      <w:tr w:rsidR="00EE6D44" w14:paraId="7D10E046" w14:textId="77777777">
        <w:trPr>
          <w:cantSplit/>
          <w:jc w:val="center"/>
        </w:trPr>
        <w:tc>
          <w:tcPr>
            <w:tcW w:w="1720" w:type="dxa"/>
          </w:tcPr>
          <w:p w14:paraId="3CAE4D0E" w14:textId="77777777" w:rsidR="00EE6D44" w:rsidRDefault="00000000">
            <w:pPr>
              <w:spacing w:after="0" w:line="240" w:lineRule="auto"/>
              <w:jc w:val="center"/>
            </w:pPr>
            <w:r>
              <w:rPr>
                <w:color w:val="000000"/>
                <w:sz w:val="12"/>
              </w:rPr>
              <w:t>ES-05</w:t>
            </w:r>
          </w:p>
        </w:tc>
        <w:tc>
          <w:tcPr>
            <w:tcW w:w="1720" w:type="dxa"/>
          </w:tcPr>
          <w:p w14:paraId="05CEE8A2" w14:textId="77777777" w:rsidR="00EE6D44" w:rsidRDefault="00000000">
            <w:pPr>
              <w:spacing w:after="0" w:line="240" w:lineRule="auto"/>
            </w:pPr>
            <w:r>
              <w:rPr>
                <w:b/>
                <w:color w:val="000000"/>
                <w:sz w:val="12"/>
              </w:rPr>
              <w:t>Calzados Estarellas</w:t>
            </w:r>
          </w:p>
        </w:tc>
        <w:tc>
          <w:tcPr>
            <w:tcW w:w="1720" w:type="dxa"/>
          </w:tcPr>
          <w:p w14:paraId="6DBF3A75" w14:textId="77777777" w:rsidR="00EE6D44" w:rsidRDefault="00000000">
            <w:pPr>
              <w:spacing w:after="0" w:line="240" w:lineRule="auto"/>
              <w:jc w:val="center"/>
            </w:pPr>
            <w:r>
              <w:rPr>
                <w:color w:val="000000"/>
                <w:sz w:val="12"/>
              </w:rPr>
              <w:t>5.8</w:t>
            </w:r>
          </w:p>
        </w:tc>
        <w:tc>
          <w:tcPr>
            <w:tcW w:w="1720" w:type="dxa"/>
          </w:tcPr>
          <w:p w14:paraId="5C328FC4" w14:textId="77777777" w:rsidR="00EE6D44" w:rsidRDefault="00000000">
            <w:pPr>
              <w:spacing w:after="0" w:line="240" w:lineRule="auto"/>
              <w:jc w:val="center"/>
            </w:pPr>
            <w:r>
              <w:rPr>
                <w:color w:val="000000"/>
                <w:sz w:val="12"/>
              </w:rPr>
              <w:t>2</w:t>
            </w:r>
          </w:p>
        </w:tc>
        <w:tc>
          <w:tcPr>
            <w:tcW w:w="1720" w:type="dxa"/>
          </w:tcPr>
          <w:p w14:paraId="1AC23663" w14:textId="77777777" w:rsidR="00EE6D44" w:rsidRDefault="00000000">
            <w:pPr>
              <w:spacing w:after="0" w:line="240" w:lineRule="auto"/>
              <w:jc w:val="center"/>
            </w:pPr>
            <w:r>
              <w:rPr>
                <w:color w:val="000000"/>
                <w:sz w:val="12"/>
              </w:rPr>
              <w:t>8</w:t>
            </w:r>
          </w:p>
        </w:tc>
        <w:tc>
          <w:tcPr>
            <w:tcW w:w="1720" w:type="dxa"/>
          </w:tcPr>
          <w:p w14:paraId="27AD21D3" w14:textId="77777777" w:rsidR="00EE6D44" w:rsidRDefault="00000000">
            <w:pPr>
              <w:spacing w:after="0" w:line="240" w:lineRule="auto"/>
              <w:jc w:val="center"/>
            </w:pPr>
            <w:r>
              <w:rPr>
                <w:color w:val="000000"/>
                <w:sz w:val="12"/>
              </w:rPr>
              <w:t>10</w:t>
            </w:r>
          </w:p>
        </w:tc>
        <w:tc>
          <w:tcPr>
            <w:tcW w:w="1720" w:type="dxa"/>
          </w:tcPr>
          <w:p w14:paraId="37F7556C" w14:textId="77777777" w:rsidR="00EE6D44" w:rsidRDefault="00000000">
            <w:pPr>
              <w:spacing w:after="0" w:line="240" w:lineRule="auto"/>
            </w:pPr>
            <w:r>
              <w:rPr>
                <w:color w:val="000000"/>
                <w:sz w:val="12"/>
              </w:rPr>
              <w:t>Historic shoe shop on the Plaça del Mercat specialising in artisan Mallorcan footwear-one of the square's oldest businesses, complementing Calzados Beltrán.</w:t>
            </w:r>
          </w:p>
        </w:tc>
        <w:tc>
          <w:tcPr>
            <w:tcW w:w="1720" w:type="dxa"/>
          </w:tcPr>
          <w:p w14:paraId="2694EBCC" w14:textId="77777777" w:rsidR="00EE6D44" w:rsidRDefault="00000000">
            <w:pPr>
              <w:spacing w:after="0" w:line="240" w:lineRule="auto"/>
            </w:pPr>
            <w:r>
              <w:rPr>
                <w:color w:val="000000"/>
                <w:sz w:val="12"/>
              </w:rPr>
              <w:t>Provides artisan-footwear continuity alongside Calzados Beltrán, in a prominent position on the Plaça del Mercat. 58/100.</w:t>
            </w:r>
          </w:p>
        </w:tc>
        <w:tc>
          <w:tcPr>
            <w:tcW w:w="1720" w:type="dxa"/>
          </w:tcPr>
          <w:p w14:paraId="3A26C99A" w14:textId="77777777" w:rsidR="00EE6D44" w:rsidRDefault="00000000">
            <w:pPr>
              <w:spacing w:after="0" w:line="240" w:lineRule="auto"/>
              <w:jc w:val="center"/>
            </w:pPr>
            <w:r>
              <w:rPr>
                <w:color w:val="000000"/>
                <w:sz w:val="12"/>
              </w:rPr>
              <w:t>39.5710°N, 2.6491°E</w:t>
            </w:r>
          </w:p>
        </w:tc>
      </w:tr>
      <w:tr w:rsidR="00EE6D44" w14:paraId="5B35AF8F" w14:textId="77777777">
        <w:trPr>
          <w:cantSplit/>
          <w:jc w:val="center"/>
        </w:trPr>
        <w:tc>
          <w:tcPr>
            <w:tcW w:w="1720" w:type="dxa"/>
          </w:tcPr>
          <w:p w14:paraId="0B78DAA3" w14:textId="77777777" w:rsidR="00EE6D44" w:rsidRDefault="00000000">
            <w:pPr>
              <w:spacing w:after="0" w:line="240" w:lineRule="auto"/>
              <w:jc w:val="center"/>
            </w:pPr>
            <w:r>
              <w:rPr>
                <w:color w:val="000000"/>
                <w:sz w:val="12"/>
              </w:rPr>
              <w:t>ES-06</w:t>
            </w:r>
          </w:p>
        </w:tc>
        <w:tc>
          <w:tcPr>
            <w:tcW w:w="1720" w:type="dxa"/>
          </w:tcPr>
          <w:p w14:paraId="366866C6" w14:textId="77777777" w:rsidR="00EE6D44" w:rsidRDefault="00000000">
            <w:pPr>
              <w:spacing w:after="0" w:line="240" w:lineRule="auto"/>
            </w:pPr>
            <w:r>
              <w:rPr>
                <w:b/>
                <w:color w:val="000000"/>
                <w:sz w:val="12"/>
              </w:rPr>
              <w:t>Cuchillería Amengual</w:t>
            </w:r>
          </w:p>
        </w:tc>
        <w:tc>
          <w:tcPr>
            <w:tcW w:w="1720" w:type="dxa"/>
          </w:tcPr>
          <w:p w14:paraId="5E3B7F50" w14:textId="77777777" w:rsidR="00EE6D44" w:rsidRDefault="00000000">
            <w:pPr>
              <w:spacing w:after="0" w:line="240" w:lineRule="auto"/>
              <w:jc w:val="center"/>
            </w:pPr>
            <w:r>
              <w:rPr>
                <w:color w:val="000000"/>
                <w:sz w:val="12"/>
              </w:rPr>
              <w:t>5.5</w:t>
            </w:r>
          </w:p>
        </w:tc>
        <w:tc>
          <w:tcPr>
            <w:tcW w:w="1720" w:type="dxa"/>
          </w:tcPr>
          <w:p w14:paraId="2B90018C" w14:textId="77777777" w:rsidR="00EE6D44" w:rsidRDefault="00000000">
            <w:pPr>
              <w:spacing w:after="0" w:line="240" w:lineRule="auto"/>
              <w:jc w:val="center"/>
            </w:pPr>
            <w:r>
              <w:rPr>
                <w:color w:val="000000"/>
                <w:sz w:val="12"/>
              </w:rPr>
              <w:t>2</w:t>
            </w:r>
          </w:p>
        </w:tc>
        <w:tc>
          <w:tcPr>
            <w:tcW w:w="1720" w:type="dxa"/>
          </w:tcPr>
          <w:p w14:paraId="4E981766" w14:textId="77777777" w:rsidR="00EE6D44" w:rsidRDefault="00000000">
            <w:pPr>
              <w:spacing w:after="0" w:line="240" w:lineRule="auto"/>
              <w:jc w:val="center"/>
            </w:pPr>
            <w:r>
              <w:rPr>
                <w:color w:val="000000"/>
                <w:sz w:val="12"/>
              </w:rPr>
              <w:t>4</w:t>
            </w:r>
          </w:p>
        </w:tc>
        <w:tc>
          <w:tcPr>
            <w:tcW w:w="1720" w:type="dxa"/>
          </w:tcPr>
          <w:p w14:paraId="3BC67F18" w14:textId="77777777" w:rsidR="00EE6D44" w:rsidRDefault="00000000">
            <w:pPr>
              <w:spacing w:after="0" w:line="240" w:lineRule="auto"/>
              <w:jc w:val="center"/>
            </w:pPr>
            <w:r>
              <w:rPr>
                <w:color w:val="000000"/>
                <w:sz w:val="12"/>
              </w:rPr>
              <w:t>10</w:t>
            </w:r>
          </w:p>
        </w:tc>
        <w:tc>
          <w:tcPr>
            <w:tcW w:w="1720" w:type="dxa"/>
          </w:tcPr>
          <w:p w14:paraId="490689CB" w14:textId="77777777" w:rsidR="00EE6D44" w:rsidRDefault="00000000">
            <w:pPr>
              <w:spacing w:after="0" w:line="240" w:lineRule="auto"/>
            </w:pPr>
            <w:r>
              <w:rPr>
                <w:color w:val="000000"/>
                <w:sz w:val="12"/>
              </w:rPr>
              <w:t>Historic artisan cutler on Carrer de Sant Miquel, making and selling knives and tools-one of the few surviving cutlery trades in Palma.</w:t>
            </w:r>
          </w:p>
        </w:tc>
        <w:tc>
          <w:tcPr>
            <w:tcW w:w="1720" w:type="dxa"/>
          </w:tcPr>
          <w:p w14:paraId="1AE114EE" w14:textId="77777777" w:rsidR="00EE6D44" w:rsidRDefault="00000000">
            <w:pPr>
              <w:spacing w:after="0" w:line="240" w:lineRule="auto"/>
            </w:pPr>
            <w:r>
              <w:rPr>
                <w:color w:val="000000"/>
                <w:sz w:val="12"/>
              </w:rPr>
              <w:t>A singular artisan trade whose rarity gives it value; the Mallorcan knife is a specific island cultural object. 55/100.</w:t>
            </w:r>
          </w:p>
        </w:tc>
        <w:tc>
          <w:tcPr>
            <w:tcW w:w="1720" w:type="dxa"/>
          </w:tcPr>
          <w:p w14:paraId="47EC9C51" w14:textId="77777777" w:rsidR="00EE6D44" w:rsidRDefault="00000000">
            <w:pPr>
              <w:spacing w:after="0" w:line="240" w:lineRule="auto"/>
              <w:jc w:val="center"/>
            </w:pPr>
            <w:r>
              <w:rPr>
                <w:color w:val="000000"/>
                <w:sz w:val="12"/>
              </w:rPr>
              <w:t>39.5744°N, 2.6521°E</w:t>
            </w:r>
          </w:p>
        </w:tc>
      </w:tr>
      <w:tr w:rsidR="00EE6D44" w14:paraId="2E8A783F" w14:textId="77777777">
        <w:trPr>
          <w:cantSplit/>
          <w:jc w:val="center"/>
        </w:trPr>
        <w:tc>
          <w:tcPr>
            <w:tcW w:w="1720" w:type="dxa"/>
          </w:tcPr>
          <w:p w14:paraId="359CDC83" w14:textId="77777777" w:rsidR="00EE6D44" w:rsidRDefault="00000000">
            <w:pPr>
              <w:spacing w:after="0" w:line="240" w:lineRule="auto"/>
              <w:jc w:val="center"/>
            </w:pPr>
            <w:r>
              <w:rPr>
                <w:color w:val="000000"/>
                <w:sz w:val="12"/>
              </w:rPr>
              <w:t>ES-07</w:t>
            </w:r>
          </w:p>
        </w:tc>
        <w:tc>
          <w:tcPr>
            <w:tcW w:w="1720" w:type="dxa"/>
          </w:tcPr>
          <w:p w14:paraId="5DC46614" w14:textId="77777777" w:rsidR="00EE6D44" w:rsidRDefault="00000000">
            <w:pPr>
              <w:spacing w:after="0" w:line="240" w:lineRule="auto"/>
            </w:pPr>
            <w:r>
              <w:rPr>
                <w:b/>
                <w:color w:val="000000"/>
                <w:sz w:val="12"/>
              </w:rPr>
              <w:t>Cafè Can Martí</w:t>
            </w:r>
          </w:p>
        </w:tc>
        <w:tc>
          <w:tcPr>
            <w:tcW w:w="1720" w:type="dxa"/>
          </w:tcPr>
          <w:p w14:paraId="528CFAF6" w14:textId="77777777" w:rsidR="00EE6D44" w:rsidRDefault="00000000">
            <w:pPr>
              <w:spacing w:after="0" w:line="240" w:lineRule="auto"/>
              <w:jc w:val="center"/>
            </w:pPr>
            <w:r>
              <w:rPr>
                <w:color w:val="000000"/>
                <w:sz w:val="12"/>
              </w:rPr>
              <w:t>5.2</w:t>
            </w:r>
          </w:p>
        </w:tc>
        <w:tc>
          <w:tcPr>
            <w:tcW w:w="1720" w:type="dxa"/>
          </w:tcPr>
          <w:p w14:paraId="05848637" w14:textId="77777777" w:rsidR="00EE6D44" w:rsidRDefault="00000000">
            <w:pPr>
              <w:spacing w:after="0" w:line="240" w:lineRule="auto"/>
              <w:jc w:val="center"/>
            </w:pPr>
            <w:r>
              <w:rPr>
                <w:color w:val="000000"/>
                <w:sz w:val="12"/>
              </w:rPr>
              <w:t>2</w:t>
            </w:r>
          </w:p>
        </w:tc>
        <w:tc>
          <w:tcPr>
            <w:tcW w:w="1720" w:type="dxa"/>
          </w:tcPr>
          <w:p w14:paraId="481D8D19" w14:textId="77777777" w:rsidR="00EE6D44" w:rsidRDefault="00000000">
            <w:pPr>
              <w:spacing w:after="0" w:line="240" w:lineRule="auto"/>
              <w:jc w:val="center"/>
            </w:pPr>
            <w:r>
              <w:rPr>
                <w:color w:val="000000"/>
                <w:sz w:val="12"/>
              </w:rPr>
              <w:t>8</w:t>
            </w:r>
          </w:p>
        </w:tc>
        <w:tc>
          <w:tcPr>
            <w:tcW w:w="1720" w:type="dxa"/>
          </w:tcPr>
          <w:p w14:paraId="30BADCDD" w14:textId="77777777" w:rsidR="00EE6D44" w:rsidRDefault="00000000">
            <w:pPr>
              <w:spacing w:after="0" w:line="240" w:lineRule="auto"/>
              <w:jc w:val="center"/>
            </w:pPr>
            <w:r>
              <w:rPr>
                <w:color w:val="000000"/>
                <w:sz w:val="12"/>
              </w:rPr>
              <w:t>10</w:t>
            </w:r>
          </w:p>
        </w:tc>
        <w:tc>
          <w:tcPr>
            <w:tcW w:w="1720" w:type="dxa"/>
          </w:tcPr>
          <w:p w14:paraId="0BB7C987" w14:textId="77777777" w:rsidR="00EE6D44" w:rsidRDefault="00000000">
            <w:pPr>
              <w:spacing w:after="0" w:line="240" w:lineRule="auto"/>
            </w:pPr>
            <w:r>
              <w:rPr>
                <w:color w:val="000000"/>
                <w:sz w:val="12"/>
              </w:rPr>
              <w:t>Historic café on the Plaça del Mercat facing the twin Modernista buildings; a traditional establishment with a prominent terrace on one of the centre's liveliest squares.</w:t>
            </w:r>
          </w:p>
        </w:tc>
        <w:tc>
          <w:tcPr>
            <w:tcW w:w="1720" w:type="dxa"/>
          </w:tcPr>
          <w:p w14:paraId="24BAFF36" w14:textId="77777777" w:rsidR="00EE6D44" w:rsidRDefault="00000000">
            <w:pPr>
              <w:spacing w:after="0" w:line="240" w:lineRule="auto"/>
            </w:pPr>
            <w:r>
              <w:rPr>
                <w:color w:val="000000"/>
                <w:sz w:val="12"/>
              </w:rPr>
              <w:t>Valued for its prominent location facing the Modernista buildings and its long-standing traditional-café character. 52/100.</w:t>
            </w:r>
          </w:p>
        </w:tc>
        <w:tc>
          <w:tcPr>
            <w:tcW w:w="1720" w:type="dxa"/>
          </w:tcPr>
          <w:p w14:paraId="34DD72D0" w14:textId="77777777" w:rsidR="00EE6D44" w:rsidRDefault="00000000">
            <w:pPr>
              <w:spacing w:after="0" w:line="240" w:lineRule="auto"/>
              <w:jc w:val="center"/>
            </w:pPr>
            <w:r>
              <w:rPr>
                <w:color w:val="000000"/>
                <w:sz w:val="12"/>
              </w:rPr>
              <w:t>39.5709°N, 2.6488°E</w:t>
            </w:r>
          </w:p>
        </w:tc>
      </w:tr>
      <w:tr w:rsidR="00EE6D44" w14:paraId="32FCC7CF" w14:textId="77777777">
        <w:trPr>
          <w:cantSplit/>
          <w:jc w:val="center"/>
        </w:trPr>
        <w:tc>
          <w:tcPr>
            <w:tcW w:w="1720" w:type="dxa"/>
          </w:tcPr>
          <w:p w14:paraId="1133C4D5" w14:textId="77777777" w:rsidR="00EE6D44" w:rsidRDefault="00000000">
            <w:pPr>
              <w:spacing w:after="0" w:line="240" w:lineRule="auto"/>
              <w:jc w:val="center"/>
            </w:pPr>
            <w:r>
              <w:rPr>
                <w:color w:val="000000"/>
                <w:sz w:val="12"/>
              </w:rPr>
              <w:t>ES-08</w:t>
            </w:r>
          </w:p>
        </w:tc>
        <w:tc>
          <w:tcPr>
            <w:tcW w:w="1720" w:type="dxa"/>
          </w:tcPr>
          <w:p w14:paraId="0A12DED9" w14:textId="77777777" w:rsidR="00EE6D44" w:rsidRDefault="00000000">
            <w:pPr>
              <w:spacing w:after="0" w:line="240" w:lineRule="auto"/>
            </w:pPr>
            <w:r>
              <w:rPr>
                <w:b/>
                <w:color w:val="000000"/>
                <w:sz w:val="12"/>
              </w:rPr>
              <w:t>Cafè Ca'n Salat</w:t>
            </w:r>
          </w:p>
        </w:tc>
        <w:tc>
          <w:tcPr>
            <w:tcW w:w="1720" w:type="dxa"/>
          </w:tcPr>
          <w:p w14:paraId="10FBD88B" w14:textId="77777777" w:rsidR="00EE6D44" w:rsidRDefault="00000000">
            <w:pPr>
              <w:spacing w:after="0" w:line="240" w:lineRule="auto"/>
              <w:jc w:val="center"/>
            </w:pPr>
            <w:r>
              <w:rPr>
                <w:color w:val="000000"/>
                <w:sz w:val="12"/>
              </w:rPr>
              <w:t>5</w:t>
            </w:r>
          </w:p>
        </w:tc>
        <w:tc>
          <w:tcPr>
            <w:tcW w:w="1720" w:type="dxa"/>
          </w:tcPr>
          <w:p w14:paraId="28AEF855" w14:textId="77777777" w:rsidR="00EE6D44" w:rsidRDefault="00000000">
            <w:pPr>
              <w:spacing w:after="0" w:line="240" w:lineRule="auto"/>
              <w:jc w:val="center"/>
            </w:pPr>
            <w:r>
              <w:rPr>
                <w:color w:val="000000"/>
                <w:sz w:val="12"/>
              </w:rPr>
              <w:t>2</w:t>
            </w:r>
          </w:p>
        </w:tc>
        <w:tc>
          <w:tcPr>
            <w:tcW w:w="1720" w:type="dxa"/>
          </w:tcPr>
          <w:p w14:paraId="5B799252" w14:textId="77777777" w:rsidR="00EE6D44" w:rsidRDefault="00000000">
            <w:pPr>
              <w:spacing w:after="0" w:line="240" w:lineRule="auto"/>
              <w:jc w:val="center"/>
            </w:pPr>
            <w:r>
              <w:rPr>
                <w:color w:val="000000"/>
                <w:sz w:val="12"/>
              </w:rPr>
              <w:t>9</w:t>
            </w:r>
          </w:p>
        </w:tc>
        <w:tc>
          <w:tcPr>
            <w:tcW w:w="1720" w:type="dxa"/>
          </w:tcPr>
          <w:p w14:paraId="61EF2B87" w14:textId="77777777" w:rsidR="00EE6D44" w:rsidRDefault="00000000">
            <w:pPr>
              <w:spacing w:after="0" w:line="240" w:lineRule="auto"/>
              <w:jc w:val="center"/>
            </w:pPr>
            <w:r>
              <w:rPr>
                <w:color w:val="000000"/>
                <w:sz w:val="12"/>
              </w:rPr>
              <w:t>10</w:t>
            </w:r>
          </w:p>
        </w:tc>
        <w:tc>
          <w:tcPr>
            <w:tcW w:w="1720" w:type="dxa"/>
          </w:tcPr>
          <w:p w14:paraId="2F65CEC8" w14:textId="77777777" w:rsidR="00EE6D44" w:rsidRDefault="00000000">
            <w:pPr>
              <w:spacing w:after="0" w:line="240" w:lineRule="auto"/>
            </w:pPr>
            <w:r>
              <w:rPr>
                <w:color w:val="000000"/>
                <w:sz w:val="12"/>
              </w:rPr>
              <w:t>Historic café on Carrer de Sant Nicolau, the pedestrian axis between the Born and the Plaça Major; a classic interior with regulars and an authentic neighbourhood feel.</w:t>
            </w:r>
          </w:p>
        </w:tc>
        <w:tc>
          <w:tcPr>
            <w:tcW w:w="1720" w:type="dxa"/>
          </w:tcPr>
          <w:p w14:paraId="6FBAA858" w14:textId="77777777" w:rsidR="00EE6D44" w:rsidRDefault="00000000">
            <w:pPr>
              <w:spacing w:after="0" w:line="240" w:lineRule="auto"/>
            </w:pPr>
            <w:r>
              <w:rPr>
                <w:color w:val="000000"/>
                <w:sz w:val="12"/>
              </w:rPr>
              <w:t>Interesting for its continuity as a traditional café on a busy pedestrian axis in the Born's fabric. 50/100.</w:t>
            </w:r>
          </w:p>
        </w:tc>
        <w:tc>
          <w:tcPr>
            <w:tcW w:w="1720" w:type="dxa"/>
          </w:tcPr>
          <w:p w14:paraId="66D92211" w14:textId="77777777" w:rsidR="00EE6D44" w:rsidRDefault="00000000">
            <w:pPr>
              <w:spacing w:after="0" w:line="240" w:lineRule="auto"/>
              <w:jc w:val="center"/>
            </w:pPr>
            <w:r>
              <w:rPr>
                <w:color w:val="000000"/>
                <w:sz w:val="12"/>
              </w:rPr>
              <w:t>39.5703°N, 2.6486°E</w:t>
            </w:r>
          </w:p>
        </w:tc>
      </w:tr>
      <w:tr w:rsidR="00EE6D44" w14:paraId="7BCE011D" w14:textId="77777777">
        <w:trPr>
          <w:cantSplit/>
          <w:jc w:val="center"/>
        </w:trPr>
        <w:tc>
          <w:tcPr>
            <w:tcW w:w="1720" w:type="dxa"/>
          </w:tcPr>
          <w:p w14:paraId="268A1DAD" w14:textId="77777777" w:rsidR="00EE6D44" w:rsidRDefault="00000000">
            <w:pPr>
              <w:spacing w:after="0" w:line="240" w:lineRule="auto"/>
              <w:jc w:val="center"/>
            </w:pPr>
            <w:r>
              <w:rPr>
                <w:color w:val="000000"/>
                <w:sz w:val="12"/>
              </w:rPr>
              <w:t>ES-09</w:t>
            </w:r>
          </w:p>
        </w:tc>
        <w:tc>
          <w:tcPr>
            <w:tcW w:w="1720" w:type="dxa"/>
          </w:tcPr>
          <w:p w14:paraId="1BA148A5" w14:textId="77777777" w:rsidR="00EE6D44" w:rsidRDefault="00000000">
            <w:pPr>
              <w:spacing w:after="0" w:line="240" w:lineRule="auto"/>
            </w:pPr>
            <w:r>
              <w:rPr>
                <w:b/>
                <w:color w:val="000000"/>
                <w:sz w:val="12"/>
              </w:rPr>
              <w:t>Café Moderno</w:t>
            </w:r>
          </w:p>
        </w:tc>
        <w:tc>
          <w:tcPr>
            <w:tcW w:w="1720" w:type="dxa"/>
          </w:tcPr>
          <w:p w14:paraId="156CB0C5" w14:textId="77777777" w:rsidR="00EE6D44" w:rsidRDefault="00000000">
            <w:pPr>
              <w:spacing w:after="0" w:line="240" w:lineRule="auto"/>
              <w:jc w:val="center"/>
            </w:pPr>
            <w:r>
              <w:rPr>
                <w:color w:val="000000"/>
                <w:sz w:val="12"/>
              </w:rPr>
              <w:t>4.8</w:t>
            </w:r>
          </w:p>
        </w:tc>
        <w:tc>
          <w:tcPr>
            <w:tcW w:w="1720" w:type="dxa"/>
          </w:tcPr>
          <w:p w14:paraId="05C62C58" w14:textId="77777777" w:rsidR="00EE6D44" w:rsidRDefault="00000000">
            <w:pPr>
              <w:spacing w:after="0" w:line="240" w:lineRule="auto"/>
              <w:jc w:val="center"/>
            </w:pPr>
            <w:r>
              <w:rPr>
                <w:color w:val="000000"/>
                <w:sz w:val="12"/>
              </w:rPr>
              <w:t>2</w:t>
            </w:r>
          </w:p>
        </w:tc>
        <w:tc>
          <w:tcPr>
            <w:tcW w:w="1720" w:type="dxa"/>
          </w:tcPr>
          <w:p w14:paraId="1E9FD6FB" w14:textId="77777777" w:rsidR="00EE6D44" w:rsidRDefault="00000000">
            <w:pPr>
              <w:spacing w:after="0" w:line="240" w:lineRule="auto"/>
              <w:jc w:val="center"/>
            </w:pPr>
            <w:r>
              <w:rPr>
                <w:color w:val="000000"/>
                <w:sz w:val="12"/>
              </w:rPr>
              <w:t>4</w:t>
            </w:r>
          </w:p>
        </w:tc>
        <w:tc>
          <w:tcPr>
            <w:tcW w:w="1720" w:type="dxa"/>
          </w:tcPr>
          <w:p w14:paraId="750718B2" w14:textId="77777777" w:rsidR="00EE6D44" w:rsidRDefault="00000000">
            <w:pPr>
              <w:spacing w:after="0" w:line="240" w:lineRule="auto"/>
              <w:jc w:val="center"/>
            </w:pPr>
            <w:r>
              <w:rPr>
                <w:color w:val="000000"/>
                <w:sz w:val="12"/>
              </w:rPr>
              <w:t>10</w:t>
            </w:r>
          </w:p>
        </w:tc>
        <w:tc>
          <w:tcPr>
            <w:tcW w:w="1720" w:type="dxa"/>
          </w:tcPr>
          <w:p w14:paraId="2C4B69BD" w14:textId="77777777" w:rsidR="00EE6D44" w:rsidRDefault="00000000">
            <w:pPr>
              <w:spacing w:after="0" w:line="240" w:lineRule="auto"/>
            </w:pPr>
            <w:r>
              <w:rPr>
                <w:color w:val="000000"/>
                <w:sz w:val="12"/>
              </w:rPr>
              <w:t>Historic café on the Plaça Major, with a terrace on the busiest square of the old town-a long-standing establishment at the heart of Palma's urban centre.</w:t>
            </w:r>
          </w:p>
        </w:tc>
        <w:tc>
          <w:tcPr>
            <w:tcW w:w="1720" w:type="dxa"/>
          </w:tcPr>
          <w:p w14:paraId="642441EA" w14:textId="77777777" w:rsidR="00EE6D44" w:rsidRDefault="00000000">
            <w:pPr>
              <w:spacing w:after="0" w:line="240" w:lineRule="auto"/>
            </w:pPr>
            <w:r>
              <w:rPr>
                <w:color w:val="000000"/>
                <w:sz w:val="12"/>
              </w:rPr>
              <w:t>Its Plaça Major location gives it high visibility and footfall; valued for historic continuity at the busiest node. 48/100.</w:t>
            </w:r>
          </w:p>
        </w:tc>
        <w:tc>
          <w:tcPr>
            <w:tcW w:w="1720" w:type="dxa"/>
          </w:tcPr>
          <w:p w14:paraId="5E018812" w14:textId="77777777" w:rsidR="00EE6D44" w:rsidRDefault="00000000">
            <w:pPr>
              <w:spacing w:after="0" w:line="240" w:lineRule="auto"/>
              <w:jc w:val="center"/>
            </w:pPr>
            <w:r>
              <w:rPr>
                <w:color w:val="000000"/>
                <w:sz w:val="12"/>
              </w:rPr>
              <w:t>39.5717°N, 2.6516°E</w:t>
            </w:r>
          </w:p>
        </w:tc>
      </w:tr>
      <w:tr w:rsidR="00EE6D44" w14:paraId="1BC5B4AB" w14:textId="77777777">
        <w:trPr>
          <w:cantSplit/>
          <w:jc w:val="center"/>
        </w:trPr>
        <w:tc>
          <w:tcPr>
            <w:tcW w:w="1720" w:type="dxa"/>
          </w:tcPr>
          <w:p w14:paraId="290DA8ED" w14:textId="77777777" w:rsidR="00EE6D44" w:rsidRDefault="00000000">
            <w:pPr>
              <w:spacing w:after="0" w:line="240" w:lineRule="auto"/>
              <w:jc w:val="center"/>
            </w:pPr>
            <w:r>
              <w:rPr>
                <w:color w:val="000000"/>
                <w:sz w:val="12"/>
              </w:rPr>
              <w:lastRenderedPageBreak/>
              <w:t>ES-10</w:t>
            </w:r>
          </w:p>
        </w:tc>
        <w:tc>
          <w:tcPr>
            <w:tcW w:w="1720" w:type="dxa"/>
          </w:tcPr>
          <w:p w14:paraId="0C165B73" w14:textId="77777777" w:rsidR="00EE6D44" w:rsidRDefault="00000000">
            <w:pPr>
              <w:spacing w:after="0" w:line="240" w:lineRule="auto"/>
            </w:pPr>
            <w:r>
              <w:rPr>
                <w:b/>
                <w:color w:val="000000"/>
                <w:sz w:val="12"/>
              </w:rPr>
              <w:t>Bar Cristal</w:t>
            </w:r>
          </w:p>
        </w:tc>
        <w:tc>
          <w:tcPr>
            <w:tcW w:w="1720" w:type="dxa"/>
          </w:tcPr>
          <w:p w14:paraId="50BF0BF7" w14:textId="77777777" w:rsidR="00EE6D44" w:rsidRDefault="00000000">
            <w:pPr>
              <w:spacing w:after="0" w:line="240" w:lineRule="auto"/>
              <w:jc w:val="center"/>
            </w:pPr>
            <w:r>
              <w:rPr>
                <w:color w:val="000000"/>
                <w:sz w:val="12"/>
              </w:rPr>
              <w:t>4.2</w:t>
            </w:r>
          </w:p>
        </w:tc>
        <w:tc>
          <w:tcPr>
            <w:tcW w:w="1720" w:type="dxa"/>
          </w:tcPr>
          <w:p w14:paraId="4C3ADD9E" w14:textId="77777777" w:rsidR="00EE6D44" w:rsidRDefault="00000000">
            <w:pPr>
              <w:spacing w:after="0" w:line="240" w:lineRule="auto"/>
              <w:jc w:val="center"/>
            </w:pPr>
            <w:r>
              <w:rPr>
                <w:color w:val="000000"/>
                <w:sz w:val="12"/>
              </w:rPr>
              <w:t>4</w:t>
            </w:r>
          </w:p>
        </w:tc>
        <w:tc>
          <w:tcPr>
            <w:tcW w:w="1720" w:type="dxa"/>
          </w:tcPr>
          <w:p w14:paraId="0954DCE7" w14:textId="77777777" w:rsidR="00EE6D44" w:rsidRDefault="00000000">
            <w:pPr>
              <w:spacing w:after="0" w:line="240" w:lineRule="auto"/>
              <w:jc w:val="center"/>
            </w:pPr>
            <w:r>
              <w:rPr>
                <w:color w:val="000000"/>
                <w:sz w:val="12"/>
              </w:rPr>
              <w:t>1</w:t>
            </w:r>
          </w:p>
        </w:tc>
        <w:tc>
          <w:tcPr>
            <w:tcW w:w="1720" w:type="dxa"/>
          </w:tcPr>
          <w:p w14:paraId="17AB4FFB" w14:textId="77777777" w:rsidR="00EE6D44" w:rsidRDefault="00000000">
            <w:pPr>
              <w:spacing w:after="0" w:line="240" w:lineRule="auto"/>
              <w:jc w:val="center"/>
            </w:pPr>
            <w:r>
              <w:rPr>
                <w:color w:val="000000"/>
                <w:sz w:val="12"/>
              </w:rPr>
              <w:t>10</w:t>
            </w:r>
          </w:p>
        </w:tc>
        <w:tc>
          <w:tcPr>
            <w:tcW w:w="1720" w:type="dxa"/>
          </w:tcPr>
          <w:p w14:paraId="2227FD4B" w14:textId="77777777" w:rsidR="00EE6D44" w:rsidRDefault="00000000">
            <w:pPr>
              <w:spacing w:after="0" w:line="240" w:lineRule="auto"/>
            </w:pPr>
            <w:r>
              <w:rPr>
                <w:color w:val="000000"/>
                <w:sz w:val="12"/>
              </w:rPr>
              <w:t>Historic bar on the Plaça d'Espanya, the arrival point from the intermodal station; a long-standing local establishment with a terrace on the great northern gateway square.</w:t>
            </w:r>
          </w:p>
        </w:tc>
        <w:tc>
          <w:tcPr>
            <w:tcW w:w="1720" w:type="dxa"/>
          </w:tcPr>
          <w:p w14:paraId="732CE70E" w14:textId="77777777" w:rsidR="00EE6D44" w:rsidRDefault="00000000">
            <w:pPr>
              <w:spacing w:after="0" w:line="240" w:lineRule="auto"/>
            </w:pPr>
            <w:r>
              <w:rPr>
                <w:color w:val="000000"/>
                <w:sz w:val="12"/>
              </w:rPr>
              <w:t>Interesting for its historic continuity and Plaça d'Espanya position; a useful stop on the route from the station. 42/100.</w:t>
            </w:r>
          </w:p>
        </w:tc>
        <w:tc>
          <w:tcPr>
            <w:tcW w:w="1720" w:type="dxa"/>
          </w:tcPr>
          <w:p w14:paraId="1CA908DD" w14:textId="77777777" w:rsidR="00EE6D44" w:rsidRDefault="00000000">
            <w:pPr>
              <w:spacing w:after="0" w:line="240" w:lineRule="auto"/>
              <w:jc w:val="center"/>
            </w:pPr>
            <w:r>
              <w:rPr>
                <w:color w:val="000000"/>
                <w:sz w:val="12"/>
              </w:rPr>
              <w:t>39.5751°N, 2.6543°E</w:t>
            </w:r>
          </w:p>
        </w:tc>
      </w:tr>
    </w:tbl>
    <w:p w14:paraId="0AB0C84F" w14:textId="77777777" w:rsidR="00EE6D44" w:rsidRDefault="00000000">
      <w:pPr>
        <w:keepNext/>
        <w:spacing w:before="100" w:after="60"/>
      </w:pPr>
      <w:r>
        <w:rPr>
          <w:b/>
          <w:color w:val="000000"/>
          <w:sz w:val="17"/>
        </w:rPr>
        <w:t>Table S1 (continued)  Retail (auxiliary, non-visitable) (2 POIs)</w:t>
      </w:r>
    </w:p>
    <w:tbl>
      <w:tblPr>
        <w:tblStyle w:val="Tablaconcuadrcula"/>
        <w:tblW w:w="0" w:type="auto"/>
        <w:jc w:val="center"/>
        <w:tblLayout w:type="fixed"/>
        <w:tblLook w:val="04A0" w:firstRow="1" w:lastRow="0" w:firstColumn="1" w:lastColumn="0" w:noHBand="0" w:noVBand="1"/>
      </w:tblPr>
      <w:tblGrid>
        <w:gridCol w:w="1720"/>
        <w:gridCol w:w="1720"/>
        <w:gridCol w:w="1720"/>
        <w:gridCol w:w="1720"/>
        <w:gridCol w:w="1720"/>
        <w:gridCol w:w="1720"/>
        <w:gridCol w:w="1720"/>
        <w:gridCol w:w="1720"/>
        <w:gridCol w:w="1720"/>
      </w:tblGrid>
      <w:tr w:rsidR="00EE6D44" w14:paraId="15C3E1C7" w14:textId="77777777">
        <w:trPr>
          <w:tblHeader/>
          <w:jc w:val="center"/>
        </w:trPr>
        <w:tc>
          <w:tcPr>
            <w:tcW w:w="1720" w:type="dxa"/>
            <w:shd w:val="clear" w:color="auto" w:fill="E7E6E6"/>
            <w:vAlign w:val="center"/>
          </w:tcPr>
          <w:p w14:paraId="3B013D6A" w14:textId="77777777" w:rsidR="00EE6D44" w:rsidRDefault="00000000">
            <w:pPr>
              <w:spacing w:after="0" w:line="240" w:lineRule="auto"/>
              <w:jc w:val="center"/>
            </w:pPr>
            <w:r>
              <w:rPr>
                <w:b/>
                <w:color w:val="000000"/>
                <w:sz w:val="12"/>
              </w:rPr>
              <w:t>Code</w:t>
            </w:r>
          </w:p>
        </w:tc>
        <w:tc>
          <w:tcPr>
            <w:tcW w:w="1720" w:type="dxa"/>
            <w:shd w:val="clear" w:color="auto" w:fill="E7E6E6"/>
            <w:vAlign w:val="center"/>
          </w:tcPr>
          <w:p w14:paraId="399DE69F" w14:textId="77777777" w:rsidR="00EE6D44" w:rsidRDefault="00000000">
            <w:pPr>
              <w:spacing w:after="0" w:line="240" w:lineRule="auto"/>
              <w:jc w:val="center"/>
            </w:pPr>
            <w:r>
              <w:rPr>
                <w:b/>
                <w:color w:val="000000"/>
                <w:sz w:val="12"/>
              </w:rPr>
              <w:t>POI</w:t>
            </w:r>
          </w:p>
        </w:tc>
        <w:tc>
          <w:tcPr>
            <w:tcW w:w="1720" w:type="dxa"/>
            <w:shd w:val="clear" w:color="auto" w:fill="E7E6E6"/>
            <w:vAlign w:val="center"/>
          </w:tcPr>
          <w:p w14:paraId="79A536CD" w14:textId="77777777" w:rsidR="00EE6D44" w:rsidRDefault="00000000">
            <w:pPr>
              <w:spacing w:after="0" w:line="240" w:lineRule="auto"/>
              <w:jc w:val="center"/>
            </w:pPr>
            <w:r>
              <w:rPr>
                <w:b/>
                <w:color w:val="000000"/>
                <w:sz w:val="12"/>
              </w:rPr>
              <w:t>Tourism value</w:t>
            </w:r>
          </w:p>
        </w:tc>
        <w:tc>
          <w:tcPr>
            <w:tcW w:w="1720" w:type="dxa"/>
            <w:shd w:val="clear" w:color="auto" w:fill="E7E6E6"/>
            <w:vAlign w:val="center"/>
          </w:tcPr>
          <w:p w14:paraId="52345CE5" w14:textId="77777777" w:rsidR="00EE6D44" w:rsidRDefault="00000000">
            <w:pPr>
              <w:spacing w:after="0" w:line="240" w:lineRule="auto"/>
              <w:jc w:val="center"/>
            </w:pPr>
            <w:r>
              <w:rPr>
                <w:b/>
                <w:color w:val="000000"/>
                <w:sz w:val="12"/>
              </w:rPr>
              <w:t>Nodal pressure</w:t>
            </w:r>
          </w:p>
        </w:tc>
        <w:tc>
          <w:tcPr>
            <w:tcW w:w="1720" w:type="dxa"/>
            <w:shd w:val="clear" w:color="auto" w:fill="E7E6E6"/>
            <w:vAlign w:val="center"/>
          </w:tcPr>
          <w:p w14:paraId="3DDC91F0" w14:textId="77777777" w:rsidR="00EE6D44" w:rsidRDefault="00000000">
            <w:pPr>
              <w:spacing w:after="0" w:line="240" w:lineRule="auto"/>
              <w:jc w:val="center"/>
            </w:pPr>
            <w:r>
              <w:rPr>
                <w:b/>
                <w:color w:val="000000"/>
                <w:sz w:val="12"/>
              </w:rPr>
              <w:t>Zonal pressure</w:t>
            </w:r>
          </w:p>
        </w:tc>
        <w:tc>
          <w:tcPr>
            <w:tcW w:w="1720" w:type="dxa"/>
            <w:shd w:val="clear" w:color="auto" w:fill="E7E6E6"/>
            <w:vAlign w:val="center"/>
          </w:tcPr>
          <w:p w14:paraId="51D7685F" w14:textId="77777777" w:rsidR="00EE6D44" w:rsidRDefault="00000000">
            <w:pPr>
              <w:spacing w:after="0" w:line="240" w:lineRule="auto"/>
              <w:jc w:val="center"/>
            </w:pPr>
            <w:r>
              <w:rPr>
                <w:b/>
                <w:color w:val="000000"/>
                <w:sz w:val="12"/>
              </w:rPr>
              <w:t>Expected visit (min)</w:t>
            </w:r>
          </w:p>
        </w:tc>
        <w:tc>
          <w:tcPr>
            <w:tcW w:w="1720" w:type="dxa"/>
            <w:shd w:val="clear" w:color="auto" w:fill="E7E6E6"/>
            <w:vAlign w:val="center"/>
          </w:tcPr>
          <w:p w14:paraId="4FCBE997" w14:textId="77777777" w:rsidR="00EE6D44" w:rsidRDefault="00000000">
            <w:pPr>
              <w:spacing w:after="0" w:line="240" w:lineRule="auto"/>
              <w:jc w:val="center"/>
            </w:pPr>
            <w:r>
              <w:rPr>
                <w:b/>
                <w:color w:val="000000"/>
                <w:sz w:val="12"/>
              </w:rPr>
              <w:t>Description</w:t>
            </w:r>
          </w:p>
        </w:tc>
        <w:tc>
          <w:tcPr>
            <w:tcW w:w="1720" w:type="dxa"/>
            <w:shd w:val="clear" w:color="auto" w:fill="E7E6E6"/>
            <w:vAlign w:val="center"/>
          </w:tcPr>
          <w:p w14:paraId="5CCD20F8" w14:textId="77777777" w:rsidR="00EE6D44" w:rsidRDefault="00000000">
            <w:pPr>
              <w:spacing w:after="0" w:line="240" w:lineRule="auto"/>
              <w:jc w:val="center"/>
            </w:pPr>
            <w:r>
              <w:rPr>
                <w:b/>
                <w:color w:val="000000"/>
                <w:sz w:val="12"/>
              </w:rPr>
              <w:t>Value rationale</w:t>
            </w:r>
          </w:p>
        </w:tc>
        <w:tc>
          <w:tcPr>
            <w:tcW w:w="1720" w:type="dxa"/>
            <w:shd w:val="clear" w:color="auto" w:fill="E7E6E6"/>
            <w:vAlign w:val="center"/>
          </w:tcPr>
          <w:p w14:paraId="44769F23" w14:textId="77777777" w:rsidR="00EE6D44" w:rsidRDefault="00000000">
            <w:pPr>
              <w:spacing w:after="0" w:line="240" w:lineRule="auto"/>
              <w:jc w:val="center"/>
            </w:pPr>
            <w:r>
              <w:rPr>
                <w:b/>
                <w:color w:val="000000"/>
                <w:sz w:val="12"/>
              </w:rPr>
              <w:t>Coordinates</w:t>
            </w:r>
          </w:p>
        </w:tc>
      </w:tr>
      <w:tr w:rsidR="00EE6D44" w14:paraId="58228366" w14:textId="77777777">
        <w:trPr>
          <w:cantSplit/>
          <w:jc w:val="center"/>
        </w:trPr>
        <w:tc>
          <w:tcPr>
            <w:tcW w:w="1720" w:type="dxa"/>
          </w:tcPr>
          <w:p w14:paraId="16B93D87" w14:textId="77777777" w:rsidR="00EE6D44" w:rsidRDefault="00000000">
            <w:pPr>
              <w:spacing w:after="0" w:line="240" w:lineRule="auto"/>
              <w:jc w:val="center"/>
            </w:pPr>
            <w:r>
              <w:rPr>
                <w:color w:val="000000"/>
                <w:sz w:val="12"/>
              </w:rPr>
              <w:t>RT-01</w:t>
            </w:r>
          </w:p>
        </w:tc>
        <w:tc>
          <w:tcPr>
            <w:tcW w:w="1720" w:type="dxa"/>
          </w:tcPr>
          <w:p w14:paraId="5B7A1A4A" w14:textId="77777777" w:rsidR="00EE6D44" w:rsidRDefault="00000000">
            <w:pPr>
              <w:spacing w:after="0" w:line="240" w:lineRule="auto"/>
            </w:pPr>
            <w:r>
              <w:rPr>
                <w:b/>
                <w:color w:val="000000"/>
                <w:sz w:val="12"/>
              </w:rPr>
              <w:t>El Corte Inglés Jaume III · Department stores &amp; malls</w:t>
            </w:r>
          </w:p>
        </w:tc>
        <w:tc>
          <w:tcPr>
            <w:tcW w:w="1720" w:type="dxa"/>
          </w:tcPr>
          <w:p w14:paraId="764F7633" w14:textId="77777777" w:rsidR="00EE6D44" w:rsidRDefault="00000000">
            <w:pPr>
              <w:spacing w:after="0" w:line="240" w:lineRule="auto"/>
              <w:jc w:val="center"/>
            </w:pPr>
            <w:r>
              <w:rPr>
                <w:color w:val="000000"/>
                <w:sz w:val="12"/>
              </w:rPr>
              <w:t>6.2</w:t>
            </w:r>
          </w:p>
        </w:tc>
        <w:tc>
          <w:tcPr>
            <w:tcW w:w="1720" w:type="dxa"/>
          </w:tcPr>
          <w:p w14:paraId="61768341" w14:textId="77777777" w:rsidR="00EE6D44" w:rsidRDefault="00000000">
            <w:pPr>
              <w:spacing w:after="0" w:line="240" w:lineRule="auto"/>
              <w:jc w:val="center"/>
            </w:pPr>
            <w:r>
              <w:rPr>
                <w:color w:val="000000"/>
                <w:sz w:val="12"/>
              </w:rPr>
              <w:t>7</w:t>
            </w:r>
          </w:p>
        </w:tc>
        <w:tc>
          <w:tcPr>
            <w:tcW w:w="1720" w:type="dxa"/>
          </w:tcPr>
          <w:p w14:paraId="1A9630DA" w14:textId="77777777" w:rsidR="00EE6D44" w:rsidRDefault="00000000">
            <w:pPr>
              <w:spacing w:after="0" w:line="240" w:lineRule="auto"/>
              <w:jc w:val="center"/>
            </w:pPr>
            <w:r>
              <w:rPr>
                <w:color w:val="000000"/>
                <w:sz w:val="12"/>
              </w:rPr>
              <w:t>2</w:t>
            </w:r>
          </w:p>
        </w:tc>
        <w:tc>
          <w:tcPr>
            <w:tcW w:w="1720" w:type="dxa"/>
          </w:tcPr>
          <w:p w14:paraId="0EDCE5AD" w14:textId="77777777" w:rsidR="00EE6D44" w:rsidRDefault="00000000">
            <w:pPr>
              <w:spacing w:after="0" w:line="240" w:lineRule="auto"/>
              <w:jc w:val="center"/>
            </w:pPr>
            <w:r>
              <w:rPr>
                <w:color w:val="000000"/>
                <w:sz w:val="12"/>
              </w:rPr>
              <w:t>30</w:t>
            </w:r>
          </w:p>
        </w:tc>
        <w:tc>
          <w:tcPr>
            <w:tcW w:w="1720" w:type="dxa"/>
          </w:tcPr>
          <w:p w14:paraId="4B63E674" w14:textId="77777777" w:rsidR="00EE6D44" w:rsidRDefault="00000000">
            <w:pPr>
              <w:spacing w:after="0" w:line="240" w:lineRule="auto"/>
            </w:pPr>
            <w:r>
              <w:rPr>
                <w:color w:val="000000"/>
                <w:sz w:val="12"/>
              </w:rPr>
              <w:t>Department store on Avinguda de Jaume III, Palma's most elegant boulevard: premium fashion, perfumery and a gourmet supermarket-anchor of the most exclusive luxury axis.</w:t>
            </w:r>
          </w:p>
        </w:tc>
        <w:tc>
          <w:tcPr>
            <w:tcW w:w="1720" w:type="dxa"/>
          </w:tcPr>
          <w:p w14:paraId="528CCA5A" w14:textId="77777777" w:rsidR="00EE6D44" w:rsidRDefault="00000000">
            <w:pPr>
              <w:spacing w:after="0" w:line="240" w:lineRule="auto"/>
            </w:pPr>
            <w:r>
              <w:rPr>
                <w:color w:val="000000"/>
                <w:sz w:val="12"/>
              </w:rPr>
              <w:t>The more tourism-relevant of the two stores for its prominent boulevard setting amid luxury boutiques. 62/100.</w:t>
            </w:r>
          </w:p>
        </w:tc>
        <w:tc>
          <w:tcPr>
            <w:tcW w:w="1720" w:type="dxa"/>
          </w:tcPr>
          <w:p w14:paraId="7E3BD335" w14:textId="77777777" w:rsidR="00EE6D44" w:rsidRDefault="00000000">
            <w:pPr>
              <w:spacing w:after="0" w:line="240" w:lineRule="auto"/>
              <w:jc w:val="center"/>
            </w:pPr>
            <w:r>
              <w:rPr>
                <w:color w:val="000000"/>
                <w:sz w:val="12"/>
              </w:rPr>
              <w:t>39.5721°N, 2.6438°E</w:t>
            </w:r>
          </w:p>
        </w:tc>
      </w:tr>
      <w:tr w:rsidR="00EE6D44" w14:paraId="3AF9B713" w14:textId="77777777">
        <w:trPr>
          <w:cantSplit/>
          <w:jc w:val="center"/>
        </w:trPr>
        <w:tc>
          <w:tcPr>
            <w:tcW w:w="1720" w:type="dxa"/>
          </w:tcPr>
          <w:p w14:paraId="3F17D6AB" w14:textId="77777777" w:rsidR="00EE6D44" w:rsidRDefault="00000000">
            <w:pPr>
              <w:spacing w:after="0" w:line="240" w:lineRule="auto"/>
              <w:jc w:val="center"/>
            </w:pPr>
            <w:r>
              <w:rPr>
                <w:color w:val="000000"/>
                <w:sz w:val="12"/>
              </w:rPr>
              <w:t>RT-02</w:t>
            </w:r>
          </w:p>
        </w:tc>
        <w:tc>
          <w:tcPr>
            <w:tcW w:w="1720" w:type="dxa"/>
          </w:tcPr>
          <w:p w14:paraId="10932635" w14:textId="77777777" w:rsidR="00EE6D44" w:rsidRDefault="00000000">
            <w:pPr>
              <w:spacing w:after="0" w:line="240" w:lineRule="auto"/>
            </w:pPr>
            <w:r>
              <w:rPr>
                <w:b/>
                <w:color w:val="000000"/>
                <w:sz w:val="12"/>
              </w:rPr>
              <w:t>El Corte Inglés Alexandre Rosselló · Department stores &amp; malls</w:t>
            </w:r>
          </w:p>
        </w:tc>
        <w:tc>
          <w:tcPr>
            <w:tcW w:w="1720" w:type="dxa"/>
          </w:tcPr>
          <w:p w14:paraId="782D68B0" w14:textId="77777777" w:rsidR="00EE6D44" w:rsidRDefault="00000000">
            <w:pPr>
              <w:spacing w:after="0" w:line="240" w:lineRule="auto"/>
              <w:jc w:val="center"/>
            </w:pPr>
            <w:r>
              <w:rPr>
                <w:color w:val="000000"/>
                <w:sz w:val="12"/>
              </w:rPr>
              <w:t>5.5</w:t>
            </w:r>
          </w:p>
        </w:tc>
        <w:tc>
          <w:tcPr>
            <w:tcW w:w="1720" w:type="dxa"/>
          </w:tcPr>
          <w:p w14:paraId="011612F0" w14:textId="77777777" w:rsidR="00EE6D44" w:rsidRDefault="00000000">
            <w:pPr>
              <w:spacing w:after="0" w:line="240" w:lineRule="auto"/>
              <w:jc w:val="center"/>
            </w:pPr>
            <w:r>
              <w:rPr>
                <w:color w:val="000000"/>
                <w:sz w:val="12"/>
              </w:rPr>
              <w:t>7</w:t>
            </w:r>
          </w:p>
        </w:tc>
        <w:tc>
          <w:tcPr>
            <w:tcW w:w="1720" w:type="dxa"/>
          </w:tcPr>
          <w:p w14:paraId="46E14359" w14:textId="77777777" w:rsidR="00EE6D44" w:rsidRDefault="00000000">
            <w:pPr>
              <w:spacing w:after="0" w:line="240" w:lineRule="auto"/>
              <w:jc w:val="center"/>
            </w:pPr>
            <w:r>
              <w:rPr>
                <w:color w:val="000000"/>
                <w:sz w:val="12"/>
              </w:rPr>
              <w:t>0</w:t>
            </w:r>
          </w:p>
        </w:tc>
        <w:tc>
          <w:tcPr>
            <w:tcW w:w="1720" w:type="dxa"/>
          </w:tcPr>
          <w:p w14:paraId="4AE19615" w14:textId="77777777" w:rsidR="00EE6D44" w:rsidRDefault="00000000">
            <w:pPr>
              <w:spacing w:after="0" w:line="240" w:lineRule="auto"/>
              <w:jc w:val="center"/>
            </w:pPr>
            <w:r>
              <w:rPr>
                <w:color w:val="000000"/>
                <w:sz w:val="12"/>
              </w:rPr>
              <w:t>30</w:t>
            </w:r>
          </w:p>
        </w:tc>
        <w:tc>
          <w:tcPr>
            <w:tcW w:w="1720" w:type="dxa"/>
          </w:tcPr>
          <w:p w14:paraId="4B478662" w14:textId="77777777" w:rsidR="00EE6D44" w:rsidRDefault="00000000">
            <w:pPr>
              <w:spacing w:after="0" w:line="240" w:lineRule="auto"/>
            </w:pPr>
            <w:r>
              <w:rPr>
                <w:color w:val="000000"/>
                <w:sz w:val="12"/>
              </w:rPr>
              <w:t>Department store on Avinguda Alexandre Rosselló: supermarket, fashion, electronics and a gourmet food hall with local produce-a commercial reference of Palma's Eixample.</w:t>
            </w:r>
          </w:p>
        </w:tc>
        <w:tc>
          <w:tcPr>
            <w:tcW w:w="1720" w:type="dxa"/>
          </w:tcPr>
          <w:p w14:paraId="11FB46E1" w14:textId="77777777" w:rsidR="00EE6D44" w:rsidRDefault="00000000">
            <w:pPr>
              <w:spacing w:after="0" w:line="240" w:lineRule="auto"/>
            </w:pPr>
            <w:r>
              <w:rPr>
                <w:color w:val="000000"/>
                <w:sz w:val="12"/>
              </w:rPr>
              <w:t>The gourmet supermarket and food hall are of particular tourist interest; a commercial anchor of non-historic Palma. 55/100.</w:t>
            </w:r>
          </w:p>
        </w:tc>
        <w:tc>
          <w:tcPr>
            <w:tcW w:w="1720" w:type="dxa"/>
          </w:tcPr>
          <w:p w14:paraId="6FDAE114" w14:textId="77777777" w:rsidR="00EE6D44" w:rsidRDefault="00000000">
            <w:pPr>
              <w:spacing w:after="0" w:line="240" w:lineRule="auto"/>
              <w:jc w:val="center"/>
            </w:pPr>
            <w:r>
              <w:rPr>
                <w:color w:val="000000"/>
                <w:sz w:val="12"/>
              </w:rPr>
              <w:t>39.5736°N, 2.6566°E</w:t>
            </w:r>
          </w:p>
        </w:tc>
      </w:tr>
    </w:tbl>
    <w:p w14:paraId="18F122A8" w14:textId="77777777" w:rsidR="00EE6D44" w:rsidRDefault="00000000">
      <w:pPr>
        <w:keepNext/>
        <w:spacing w:before="100" w:after="60"/>
      </w:pPr>
      <w:r>
        <w:rPr>
          <w:b/>
          <w:color w:val="000000"/>
          <w:sz w:val="17"/>
        </w:rPr>
        <w:t>Table S1 (continued)  Proposed urban connectors (auxiliary, non-visitable) (7 POIs)</w:t>
      </w:r>
    </w:p>
    <w:tbl>
      <w:tblPr>
        <w:tblStyle w:val="Tablaconcuadrcula"/>
        <w:tblW w:w="0" w:type="auto"/>
        <w:jc w:val="center"/>
        <w:tblLayout w:type="fixed"/>
        <w:tblLook w:val="04A0" w:firstRow="1" w:lastRow="0" w:firstColumn="1" w:lastColumn="0" w:noHBand="0" w:noVBand="1"/>
      </w:tblPr>
      <w:tblGrid>
        <w:gridCol w:w="1720"/>
        <w:gridCol w:w="1720"/>
        <w:gridCol w:w="1720"/>
        <w:gridCol w:w="1720"/>
        <w:gridCol w:w="1720"/>
        <w:gridCol w:w="1720"/>
        <w:gridCol w:w="1720"/>
        <w:gridCol w:w="1720"/>
        <w:gridCol w:w="1720"/>
      </w:tblGrid>
      <w:tr w:rsidR="00EE6D44" w14:paraId="28C34030" w14:textId="77777777">
        <w:trPr>
          <w:tblHeader/>
          <w:jc w:val="center"/>
        </w:trPr>
        <w:tc>
          <w:tcPr>
            <w:tcW w:w="1720" w:type="dxa"/>
            <w:shd w:val="clear" w:color="auto" w:fill="E7E6E6"/>
            <w:vAlign w:val="center"/>
          </w:tcPr>
          <w:p w14:paraId="75CB36D5" w14:textId="77777777" w:rsidR="00EE6D44" w:rsidRDefault="00000000">
            <w:pPr>
              <w:spacing w:after="0" w:line="240" w:lineRule="auto"/>
              <w:jc w:val="center"/>
            </w:pPr>
            <w:r>
              <w:rPr>
                <w:b/>
                <w:color w:val="000000"/>
                <w:sz w:val="12"/>
              </w:rPr>
              <w:t>Code</w:t>
            </w:r>
          </w:p>
        </w:tc>
        <w:tc>
          <w:tcPr>
            <w:tcW w:w="1720" w:type="dxa"/>
            <w:shd w:val="clear" w:color="auto" w:fill="E7E6E6"/>
            <w:vAlign w:val="center"/>
          </w:tcPr>
          <w:p w14:paraId="1003853D" w14:textId="77777777" w:rsidR="00EE6D44" w:rsidRDefault="00000000">
            <w:pPr>
              <w:spacing w:after="0" w:line="240" w:lineRule="auto"/>
              <w:jc w:val="center"/>
            </w:pPr>
            <w:r>
              <w:rPr>
                <w:b/>
                <w:color w:val="000000"/>
                <w:sz w:val="12"/>
              </w:rPr>
              <w:t>POI</w:t>
            </w:r>
          </w:p>
        </w:tc>
        <w:tc>
          <w:tcPr>
            <w:tcW w:w="1720" w:type="dxa"/>
            <w:shd w:val="clear" w:color="auto" w:fill="E7E6E6"/>
            <w:vAlign w:val="center"/>
          </w:tcPr>
          <w:p w14:paraId="721B3260" w14:textId="77777777" w:rsidR="00EE6D44" w:rsidRDefault="00000000">
            <w:pPr>
              <w:spacing w:after="0" w:line="240" w:lineRule="auto"/>
              <w:jc w:val="center"/>
            </w:pPr>
            <w:r>
              <w:rPr>
                <w:b/>
                <w:color w:val="000000"/>
                <w:sz w:val="12"/>
              </w:rPr>
              <w:t>Tourism value</w:t>
            </w:r>
          </w:p>
        </w:tc>
        <w:tc>
          <w:tcPr>
            <w:tcW w:w="1720" w:type="dxa"/>
            <w:shd w:val="clear" w:color="auto" w:fill="E7E6E6"/>
            <w:vAlign w:val="center"/>
          </w:tcPr>
          <w:p w14:paraId="18687614" w14:textId="77777777" w:rsidR="00EE6D44" w:rsidRDefault="00000000">
            <w:pPr>
              <w:spacing w:after="0" w:line="240" w:lineRule="auto"/>
              <w:jc w:val="center"/>
            </w:pPr>
            <w:r>
              <w:rPr>
                <w:b/>
                <w:color w:val="000000"/>
                <w:sz w:val="12"/>
              </w:rPr>
              <w:t>Nodal pressure</w:t>
            </w:r>
          </w:p>
        </w:tc>
        <w:tc>
          <w:tcPr>
            <w:tcW w:w="1720" w:type="dxa"/>
            <w:shd w:val="clear" w:color="auto" w:fill="E7E6E6"/>
            <w:vAlign w:val="center"/>
          </w:tcPr>
          <w:p w14:paraId="7A8691A3" w14:textId="77777777" w:rsidR="00EE6D44" w:rsidRDefault="00000000">
            <w:pPr>
              <w:spacing w:after="0" w:line="240" w:lineRule="auto"/>
              <w:jc w:val="center"/>
            </w:pPr>
            <w:r>
              <w:rPr>
                <w:b/>
                <w:color w:val="000000"/>
                <w:sz w:val="12"/>
              </w:rPr>
              <w:t>Zonal pressure</w:t>
            </w:r>
          </w:p>
        </w:tc>
        <w:tc>
          <w:tcPr>
            <w:tcW w:w="1720" w:type="dxa"/>
            <w:shd w:val="clear" w:color="auto" w:fill="E7E6E6"/>
            <w:vAlign w:val="center"/>
          </w:tcPr>
          <w:p w14:paraId="178E1925" w14:textId="77777777" w:rsidR="00EE6D44" w:rsidRDefault="00000000">
            <w:pPr>
              <w:spacing w:after="0" w:line="240" w:lineRule="auto"/>
              <w:jc w:val="center"/>
            </w:pPr>
            <w:r>
              <w:rPr>
                <w:b/>
                <w:color w:val="000000"/>
                <w:sz w:val="12"/>
              </w:rPr>
              <w:t>Expected visit (min)</w:t>
            </w:r>
          </w:p>
        </w:tc>
        <w:tc>
          <w:tcPr>
            <w:tcW w:w="1720" w:type="dxa"/>
            <w:shd w:val="clear" w:color="auto" w:fill="E7E6E6"/>
            <w:vAlign w:val="center"/>
          </w:tcPr>
          <w:p w14:paraId="41676EE4" w14:textId="77777777" w:rsidR="00EE6D44" w:rsidRDefault="00000000">
            <w:pPr>
              <w:spacing w:after="0" w:line="240" w:lineRule="auto"/>
              <w:jc w:val="center"/>
            </w:pPr>
            <w:r>
              <w:rPr>
                <w:b/>
                <w:color w:val="000000"/>
                <w:sz w:val="12"/>
              </w:rPr>
              <w:t>Description</w:t>
            </w:r>
          </w:p>
        </w:tc>
        <w:tc>
          <w:tcPr>
            <w:tcW w:w="1720" w:type="dxa"/>
            <w:shd w:val="clear" w:color="auto" w:fill="E7E6E6"/>
            <w:vAlign w:val="center"/>
          </w:tcPr>
          <w:p w14:paraId="3816017D" w14:textId="77777777" w:rsidR="00EE6D44" w:rsidRDefault="00000000">
            <w:pPr>
              <w:spacing w:after="0" w:line="240" w:lineRule="auto"/>
              <w:jc w:val="center"/>
            </w:pPr>
            <w:r>
              <w:rPr>
                <w:b/>
                <w:color w:val="000000"/>
                <w:sz w:val="12"/>
              </w:rPr>
              <w:t>Value rationale</w:t>
            </w:r>
          </w:p>
        </w:tc>
        <w:tc>
          <w:tcPr>
            <w:tcW w:w="1720" w:type="dxa"/>
            <w:shd w:val="clear" w:color="auto" w:fill="E7E6E6"/>
            <w:vAlign w:val="center"/>
          </w:tcPr>
          <w:p w14:paraId="3F43D806" w14:textId="77777777" w:rsidR="00EE6D44" w:rsidRDefault="00000000">
            <w:pPr>
              <w:spacing w:after="0" w:line="240" w:lineRule="auto"/>
              <w:jc w:val="center"/>
            </w:pPr>
            <w:r>
              <w:rPr>
                <w:b/>
                <w:color w:val="000000"/>
                <w:sz w:val="12"/>
              </w:rPr>
              <w:t>Coordinates</w:t>
            </w:r>
          </w:p>
        </w:tc>
      </w:tr>
      <w:tr w:rsidR="00EE6D44" w14:paraId="69B6E98E" w14:textId="77777777">
        <w:trPr>
          <w:cantSplit/>
          <w:jc w:val="center"/>
        </w:trPr>
        <w:tc>
          <w:tcPr>
            <w:tcW w:w="1720" w:type="dxa"/>
          </w:tcPr>
          <w:p w14:paraId="65823B64" w14:textId="77777777" w:rsidR="00EE6D44" w:rsidRDefault="00000000">
            <w:pPr>
              <w:spacing w:after="0" w:line="240" w:lineRule="auto"/>
              <w:jc w:val="center"/>
            </w:pPr>
            <w:r>
              <w:rPr>
                <w:color w:val="000000"/>
                <w:sz w:val="12"/>
              </w:rPr>
              <w:t>UC-01</w:t>
            </w:r>
          </w:p>
        </w:tc>
        <w:tc>
          <w:tcPr>
            <w:tcW w:w="1720" w:type="dxa"/>
          </w:tcPr>
          <w:p w14:paraId="502D4FE2" w14:textId="77777777" w:rsidR="00EE6D44" w:rsidRPr="00A07584" w:rsidRDefault="00000000">
            <w:pPr>
              <w:spacing w:after="0" w:line="240" w:lineRule="auto"/>
              <w:rPr>
                <w:lang w:val="es-ES"/>
              </w:rPr>
            </w:pPr>
            <w:r w:rsidRPr="00A07584">
              <w:rPr>
                <w:b/>
                <w:color w:val="000000"/>
                <w:sz w:val="12"/>
                <w:lang w:val="es-ES"/>
              </w:rPr>
              <w:t xml:space="preserve">Mirador Es Jonquet (molinos) · </w:t>
            </w:r>
            <w:proofErr w:type="spellStart"/>
            <w:r w:rsidRPr="00A07584">
              <w:rPr>
                <w:b/>
                <w:color w:val="000000"/>
                <w:sz w:val="12"/>
                <w:lang w:val="es-ES"/>
              </w:rPr>
              <w:t>Viewpoint</w:t>
            </w:r>
            <w:proofErr w:type="spellEnd"/>
          </w:p>
        </w:tc>
        <w:tc>
          <w:tcPr>
            <w:tcW w:w="1720" w:type="dxa"/>
          </w:tcPr>
          <w:p w14:paraId="755E61CC" w14:textId="77777777" w:rsidR="00EE6D44" w:rsidRDefault="00000000">
            <w:pPr>
              <w:spacing w:after="0" w:line="240" w:lineRule="auto"/>
              <w:jc w:val="center"/>
            </w:pPr>
            <w:r>
              <w:rPr>
                <w:color w:val="000000"/>
                <w:sz w:val="12"/>
              </w:rPr>
              <w:t>8</w:t>
            </w:r>
          </w:p>
        </w:tc>
        <w:tc>
          <w:tcPr>
            <w:tcW w:w="1720" w:type="dxa"/>
          </w:tcPr>
          <w:p w14:paraId="40DAC100" w14:textId="77777777" w:rsidR="00EE6D44" w:rsidRDefault="00000000">
            <w:pPr>
              <w:spacing w:after="0" w:line="240" w:lineRule="auto"/>
              <w:jc w:val="center"/>
            </w:pPr>
            <w:r>
              <w:rPr>
                <w:color w:val="000000"/>
                <w:sz w:val="12"/>
              </w:rPr>
              <w:t>3</w:t>
            </w:r>
          </w:p>
        </w:tc>
        <w:tc>
          <w:tcPr>
            <w:tcW w:w="1720" w:type="dxa"/>
          </w:tcPr>
          <w:p w14:paraId="232AFA70" w14:textId="77777777" w:rsidR="00EE6D44" w:rsidRDefault="00000000">
            <w:pPr>
              <w:spacing w:after="0" w:line="240" w:lineRule="auto"/>
              <w:jc w:val="center"/>
            </w:pPr>
            <w:r>
              <w:rPr>
                <w:color w:val="000000"/>
                <w:sz w:val="12"/>
              </w:rPr>
              <w:t>0</w:t>
            </w:r>
          </w:p>
        </w:tc>
        <w:tc>
          <w:tcPr>
            <w:tcW w:w="1720" w:type="dxa"/>
          </w:tcPr>
          <w:p w14:paraId="42D66192" w14:textId="77777777" w:rsidR="00EE6D44" w:rsidRDefault="00000000">
            <w:pPr>
              <w:spacing w:after="0" w:line="240" w:lineRule="auto"/>
              <w:jc w:val="center"/>
            </w:pPr>
            <w:r>
              <w:rPr>
                <w:color w:val="000000"/>
                <w:sz w:val="12"/>
              </w:rPr>
              <w:t>15</w:t>
            </w:r>
          </w:p>
        </w:tc>
        <w:tc>
          <w:tcPr>
            <w:tcW w:w="1720" w:type="dxa"/>
          </w:tcPr>
          <w:p w14:paraId="3569F16F" w14:textId="77777777" w:rsidR="00EE6D44" w:rsidRDefault="00000000">
            <w:pPr>
              <w:spacing w:after="0" w:line="240" w:lineRule="auto"/>
            </w:pPr>
            <w:r>
              <w:rPr>
                <w:color w:val="000000"/>
                <w:sz w:val="12"/>
              </w:rPr>
              <w:t>A viewpoint over the port and Bay of Palma beside the medieval windmills of Es Jonquet, with wide views of the marina, the bay and the city, particularly at sunset.</w:t>
            </w:r>
          </w:p>
        </w:tc>
        <w:tc>
          <w:tcPr>
            <w:tcW w:w="1720" w:type="dxa"/>
          </w:tcPr>
          <w:p w14:paraId="3C600F88" w14:textId="77777777" w:rsidR="00EE6D44" w:rsidRDefault="00000000">
            <w:pPr>
              <w:spacing w:after="0" w:line="240" w:lineRule="auto"/>
            </w:pPr>
            <w:r>
              <w:rPr>
                <w:color w:val="000000"/>
                <w:sz w:val="12"/>
              </w:rPr>
              <w:t>The Es Jonquet windmills are a well-known Palma landmark absent from the original table; notable land-based views of the port. 80/100.</w:t>
            </w:r>
          </w:p>
        </w:tc>
        <w:tc>
          <w:tcPr>
            <w:tcW w:w="1720" w:type="dxa"/>
          </w:tcPr>
          <w:p w14:paraId="4C40B6F0" w14:textId="77777777" w:rsidR="00EE6D44" w:rsidRDefault="00000000">
            <w:pPr>
              <w:spacing w:after="0" w:line="240" w:lineRule="auto"/>
              <w:jc w:val="center"/>
            </w:pPr>
            <w:r>
              <w:rPr>
                <w:color w:val="000000"/>
                <w:sz w:val="12"/>
              </w:rPr>
              <w:t>39.5705°N, 2.6330°E</w:t>
            </w:r>
          </w:p>
        </w:tc>
      </w:tr>
      <w:tr w:rsidR="00EE6D44" w14:paraId="1827586B" w14:textId="77777777">
        <w:trPr>
          <w:cantSplit/>
          <w:jc w:val="center"/>
        </w:trPr>
        <w:tc>
          <w:tcPr>
            <w:tcW w:w="1720" w:type="dxa"/>
          </w:tcPr>
          <w:p w14:paraId="292ADAA8" w14:textId="77777777" w:rsidR="00EE6D44" w:rsidRDefault="00000000">
            <w:pPr>
              <w:spacing w:after="0" w:line="240" w:lineRule="auto"/>
              <w:jc w:val="center"/>
            </w:pPr>
            <w:r>
              <w:rPr>
                <w:color w:val="000000"/>
                <w:sz w:val="12"/>
              </w:rPr>
              <w:t>UC-02</w:t>
            </w:r>
          </w:p>
        </w:tc>
        <w:tc>
          <w:tcPr>
            <w:tcW w:w="1720" w:type="dxa"/>
          </w:tcPr>
          <w:p w14:paraId="6C133259" w14:textId="77777777" w:rsidR="00EE6D44" w:rsidRPr="00A07584" w:rsidRDefault="00000000">
            <w:pPr>
              <w:spacing w:after="0" w:line="240" w:lineRule="auto"/>
              <w:rPr>
                <w:lang w:val="es-ES"/>
              </w:rPr>
            </w:pPr>
            <w:proofErr w:type="spellStart"/>
            <w:r w:rsidRPr="00A07584">
              <w:rPr>
                <w:b/>
                <w:color w:val="000000"/>
                <w:sz w:val="12"/>
                <w:lang w:val="es-ES"/>
              </w:rPr>
              <w:t>Avinguda</w:t>
            </w:r>
            <w:proofErr w:type="spellEnd"/>
            <w:r w:rsidRPr="00A07584">
              <w:rPr>
                <w:b/>
                <w:color w:val="000000"/>
                <w:sz w:val="12"/>
                <w:lang w:val="es-ES"/>
              </w:rPr>
              <w:t xml:space="preserve"> de Jaume III · </w:t>
            </w:r>
            <w:proofErr w:type="spellStart"/>
            <w:r w:rsidRPr="00A07584">
              <w:rPr>
                <w:b/>
                <w:color w:val="000000"/>
                <w:sz w:val="12"/>
                <w:lang w:val="es-ES"/>
              </w:rPr>
              <w:t>Emblematic</w:t>
            </w:r>
            <w:proofErr w:type="spellEnd"/>
            <w:r w:rsidRPr="00A07584">
              <w:rPr>
                <w:b/>
                <w:color w:val="000000"/>
                <w:sz w:val="12"/>
                <w:lang w:val="es-ES"/>
              </w:rPr>
              <w:t xml:space="preserve"> boulevard</w:t>
            </w:r>
          </w:p>
        </w:tc>
        <w:tc>
          <w:tcPr>
            <w:tcW w:w="1720" w:type="dxa"/>
          </w:tcPr>
          <w:p w14:paraId="377F7FF0" w14:textId="77777777" w:rsidR="00EE6D44" w:rsidRDefault="00000000">
            <w:pPr>
              <w:spacing w:after="0" w:line="240" w:lineRule="auto"/>
              <w:jc w:val="center"/>
            </w:pPr>
            <w:r>
              <w:rPr>
                <w:color w:val="000000"/>
                <w:sz w:val="12"/>
              </w:rPr>
              <w:t>7.2</w:t>
            </w:r>
          </w:p>
        </w:tc>
        <w:tc>
          <w:tcPr>
            <w:tcW w:w="1720" w:type="dxa"/>
          </w:tcPr>
          <w:p w14:paraId="315BDA8D" w14:textId="77777777" w:rsidR="00EE6D44" w:rsidRDefault="00000000">
            <w:pPr>
              <w:spacing w:after="0" w:line="240" w:lineRule="auto"/>
              <w:jc w:val="center"/>
            </w:pPr>
            <w:r>
              <w:rPr>
                <w:color w:val="000000"/>
                <w:sz w:val="12"/>
              </w:rPr>
              <w:t>7</w:t>
            </w:r>
          </w:p>
        </w:tc>
        <w:tc>
          <w:tcPr>
            <w:tcW w:w="1720" w:type="dxa"/>
          </w:tcPr>
          <w:p w14:paraId="2BDC2E30" w14:textId="77777777" w:rsidR="00EE6D44" w:rsidRDefault="00000000">
            <w:pPr>
              <w:spacing w:after="0" w:line="240" w:lineRule="auto"/>
              <w:jc w:val="center"/>
            </w:pPr>
            <w:r>
              <w:rPr>
                <w:color w:val="000000"/>
                <w:sz w:val="12"/>
              </w:rPr>
              <w:t>2</w:t>
            </w:r>
          </w:p>
        </w:tc>
        <w:tc>
          <w:tcPr>
            <w:tcW w:w="1720" w:type="dxa"/>
          </w:tcPr>
          <w:p w14:paraId="38E4AE8C" w14:textId="77777777" w:rsidR="00EE6D44" w:rsidRDefault="00000000">
            <w:pPr>
              <w:spacing w:after="0" w:line="240" w:lineRule="auto"/>
              <w:jc w:val="center"/>
            </w:pPr>
            <w:r>
              <w:rPr>
                <w:color w:val="000000"/>
                <w:sz w:val="12"/>
              </w:rPr>
              <w:t>10</w:t>
            </w:r>
          </w:p>
        </w:tc>
        <w:tc>
          <w:tcPr>
            <w:tcW w:w="1720" w:type="dxa"/>
          </w:tcPr>
          <w:p w14:paraId="3808F2CC" w14:textId="77777777" w:rsidR="00EE6D44" w:rsidRDefault="00000000">
            <w:pPr>
              <w:spacing w:after="0" w:line="240" w:lineRule="auto"/>
            </w:pPr>
            <w:r>
              <w:rPr>
                <w:color w:val="000000"/>
                <w:sz w:val="12"/>
              </w:rPr>
              <w:t>City-centre boulevard with El Corte Inglés, luxury boutiques, terraces and 1950s rationalist architecture, linking the Born to Santa Catalina-Palma's most elegant shopping axis.</w:t>
            </w:r>
          </w:p>
        </w:tc>
        <w:tc>
          <w:tcPr>
            <w:tcW w:w="1720" w:type="dxa"/>
          </w:tcPr>
          <w:p w14:paraId="4A574FF4" w14:textId="77777777" w:rsidR="00EE6D44" w:rsidRDefault="00000000">
            <w:pPr>
              <w:spacing w:after="0" w:line="240" w:lineRule="auto"/>
            </w:pPr>
            <w:r>
              <w:rPr>
                <w:color w:val="000000"/>
                <w:sz w:val="12"/>
              </w:rPr>
              <w:t>An emblematic boulevard of high urban quality and footfall, enabling routing through one of 20th-c. Palma's signature axes. 72/100.</w:t>
            </w:r>
          </w:p>
        </w:tc>
        <w:tc>
          <w:tcPr>
            <w:tcW w:w="1720" w:type="dxa"/>
          </w:tcPr>
          <w:p w14:paraId="12A3274C" w14:textId="77777777" w:rsidR="00EE6D44" w:rsidRDefault="00000000">
            <w:pPr>
              <w:spacing w:after="0" w:line="240" w:lineRule="auto"/>
              <w:jc w:val="center"/>
            </w:pPr>
            <w:r>
              <w:rPr>
                <w:color w:val="000000"/>
                <w:sz w:val="12"/>
              </w:rPr>
              <w:t>39.5721°N, 2.6438°E</w:t>
            </w:r>
          </w:p>
        </w:tc>
      </w:tr>
      <w:tr w:rsidR="00EE6D44" w14:paraId="214DE3B1" w14:textId="77777777">
        <w:trPr>
          <w:cantSplit/>
          <w:jc w:val="center"/>
        </w:trPr>
        <w:tc>
          <w:tcPr>
            <w:tcW w:w="1720" w:type="dxa"/>
          </w:tcPr>
          <w:p w14:paraId="3877B120" w14:textId="77777777" w:rsidR="00EE6D44" w:rsidRDefault="00000000">
            <w:pPr>
              <w:spacing w:after="0" w:line="240" w:lineRule="auto"/>
              <w:jc w:val="center"/>
            </w:pPr>
            <w:r>
              <w:rPr>
                <w:color w:val="000000"/>
                <w:sz w:val="12"/>
              </w:rPr>
              <w:t>UC-03</w:t>
            </w:r>
          </w:p>
        </w:tc>
        <w:tc>
          <w:tcPr>
            <w:tcW w:w="1720" w:type="dxa"/>
          </w:tcPr>
          <w:p w14:paraId="62D2F190" w14:textId="77777777" w:rsidR="00EE6D44" w:rsidRPr="00A07584" w:rsidRDefault="00000000">
            <w:pPr>
              <w:spacing w:after="0" w:line="240" w:lineRule="auto"/>
              <w:rPr>
                <w:lang w:val="es-ES"/>
              </w:rPr>
            </w:pPr>
            <w:r w:rsidRPr="00A07584">
              <w:rPr>
                <w:b/>
                <w:color w:val="000000"/>
                <w:sz w:val="12"/>
                <w:lang w:val="es-ES"/>
              </w:rPr>
              <w:t xml:space="preserve">Barri de Santa Catalina - Plaza · Public </w:t>
            </w:r>
            <w:proofErr w:type="spellStart"/>
            <w:r w:rsidRPr="00A07584">
              <w:rPr>
                <w:b/>
                <w:color w:val="000000"/>
                <w:sz w:val="12"/>
                <w:lang w:val="es-ES"/>
              </w:rPr>
              <w:t>space</w:t>
            </w:r>
            <w:proofErr w:type="spellEnd"/>
          </w:p>
        </w:tc>
        <w:tc>
          <w:tcPr>
            <w:tcW w:w="1720" w:type="dxa"/>
          </w:tcPr>
          <w:p w14:paraId="518A1274" w14:textId="77777777" w:rsidR="00EE6D44" w:rsidRDefault="00000000">
            <w:pPr>
              <w:spacing w:after="0" w:line="240" w:lineRule="auto"/>
              <w:jc w:val="center"/>
            </w:pPr>
            <w:r>
              <w:rPr>
                <w:color w:val="000000"/>
                <w:sz w:val="12"/>
              </w:rPr>
              <w:t>6.5</w:t>
            </w:r>
          </w:p>
        </w:tc>
        <w:tc>
          <w:tcPr>
            <w:tcW w:w="1720" w:type="dxa"/>
          </w:tcPr>
          <w:p w14:paraId="38F2D09F" w14:textId="77777777" w:rsidR="00EE6D44" w:rsidRDefault="00000000">
            <w:pPr>
              <w:spacing w:after="0" w:line="240" w:lineRule="auto"/>
              <w:jc w:val="center"/>
            </w:pPr>
            <w:r>
              <w:rPr>
                <w:color w:val="000000"/>
                <w:sz w:val="12"/>
              </w:rPr>
              <w:t>4</w:t>
            </w:r>
          </w:p>
        </w:tc>
        <w:tc>
          <w:tcPr>
            <w:tcW w:w="1720" w:type="dxa"/>
          </w:tcPr>
          <w:p w14:paraId="563A2D7D" w14:textId="77777777" w:rsidR="00EE6D44" w:rsidRDefault="00000000">
            <w:pPr>
              <w:spacing w:after="0" w:line="240" w:lineRule="auto"/>
              <w:jc w:val="center"/>
            </w:pPr>
            <w:r>
              <w:rPr>
                <w:color w:val="000000"/>
                <w:sz w:val="12"/>
              </w:rPr>
              <w:t>0</w:t>
            </w:r>
          </w:p>
        </w:tc>
        <w:tc>
          <w:tcPr>
            <w:tcW w:w="1720" w:type="dxa"/>
          </w:tcPr>
          <w:p w14:paraId="10F00A6D" w14:textId="77777777" w:rsidR="00EE6D44" w:rsidRDefault="00000000">
            <w:pPr>
              <w:spacing w:after="0" w:line="240" w:lineRule="auto"/>
              <w:jc w:val="center"/>
            </w:pPr>
            <w:r>
              <w:rPr>
                <w:color w:val="000000"/>
                <w:sz w:val="12"/>
              </w:rPr>
              <w:t>10</w:t>
            </w:r>
          </w:p>
        </w:tc>
        <w:tc>
          <w:tcPr>
            <w:tcW w:w="1720" w:type="dxa"/>
          </w:tcPr>
          <w:p w14:paraId="63CCAE4B" w14:textId="77777777" w:rsidR="00EE6D44" w:rsidRDefault="00000000">
            <w:pPr>
              <w:spacing w:after="0" w:line="240" w:lineRule="auto"/>
            </w:pPr>
            <w:r>
              <w:rPr>
                <w:color w:val="000000"/>
                <w:sz w:val="12"/>
              </w:rPr>
              <w:t>A node in Palma's most dynamic quarter, around the Mercat de Santa Catalina, with reference bars, restaurants and terraces-the city's liveliest leisure and dining district.</w:t>
            </w:r>
          </w:p>
        </w:tc>
        <w:tc>
          <w:tcPr>
            <w:tcW w:w="1720" w:type="dxa"/>
          </w:tcPr>
          <w:p w14:paraId="3E476403" w14:textId="77777777" w:rsidR="00EE6D44" w:rsidRDefault="00000000">
            <w:pPr>
              <w:spacing w:after="0" w:line="240" w:lineRule="auto"/>
            </w:pPr>
            <w:r>
              <w:rPr>
                <w:color w:val="000000"/>
                <w:sz w:val="12"/>
              </w:rPr>
              <w:t>Lets routes capture the atmosphere of Santa Catalina-Palma's most popular nightlife and dining quarter-beyond just its market. 65/100.</w:t>
            </w:r>
          </w:p>
        </w:tc>
        <w:tc>
          <w:tcPr>
            <w:tcW w:w="1720" w:type="dxa"/>
          </w:tcPr>
          <w:p w14:paraId="53D4AF17" w14:textId="77777777" w:rsidR="00EE6D44" w:rsidRDefault="00000000">
            <w:pPr>
              <w:spacing w:after="0" w:line="240" w:lineRule="auto"/>
              <w:jc w:val="center"/>
            </w:pPr>
            <w:r>
              <w:rPr>
                <w:color w:val="000000"/>
                <w:sz w:val="12"/>
              </w:rPr>
              <w:t>39.5713°N, 2.6387°E</w:t>
            </w:r>
          </w:p>
        </w:tc>
      </w:tr>
      <w:tr w:rsidR="00EE6D44" w14:paraId="642928DC" w14:textId="77777777">
        <w:trPr>
          <w:cantSplit/>
          <w:jc w:val="center"/>
        </w:trPr>
        <w:tc>
          <w:tcPr>
            <w:tcW w:w="1720" w:type="dxa"/>
          </w:tcPr>
          <w:p w14:paraId="4424CB14" w14:textId="77777777" w:rsidR="00EE6D44" w:rsidRDefault="00000000">
            <w:pPr>
              <w:spacing w:after="0" w:line="240" w:lineRule="auto"/>
              <w:jc w:val="center"/>
            </w:pPr>
            <w:r>
              <w:rPr>
                <w:color w:val="000000"/>
                <w:sz w:val="12"/>
              </w:rPr>
              <w:t>UC-04</w:t>
            </w:r>
          </w:p>
        </w:tc>
        <w:tc>
          <w:tcPr>
            <w:tcW w:w="1720" w:type="dxa"/>
          </w:tcPr>
          <w:p w14:paraId="528F8692" w14:textId="77777777" w:rsidR="00EE6D44" w:rsidRPr="00A07584" w:rsidRDefault="00000000">
            <w:pPr>
              <w:spacing w:after="0" w:line="240" w:lineRule="auto"/>
              <w:rPr>
                <w:lang w:val="es-ES"/>
              </w:rPr>
            </w:pPr>
            <w:r w:rsidRPr="00A07584">
              <w:rPr>
                <w:b/>
                <w:color w:val="000000"/>
                <w:sz w:val="12"/>
                <w:lang w:val="es-ES"/>
              </w:rPr>
              <w:t xml:space="preserve">Carrer de Sant Miquel (peatonal) · </w:t>
            </w:r>
            <w:proofErr w:type="spellStart"/>
            <w:r w:rsidRPr="00A07584">
              <w:rPr>
                <w:b/>
                <w:color w:val="000000"/>
                <w:sz w:val="12"/>
                <w:lang w:val="es-ES"/>
              </w:rPr>
              <w:t>Pedestrian</w:t>
            </w:r>
            <w:proofErr w:type="spellEnd"/>
            <w:r w:rsidRPr="00A07584">
              <w:rPr>
                <w:b/>
                <w:color w:val="000000"/>
                <w:sz w:val="12"/>
                <w:lang w:val="es-ES"/>
              </w:rPr>
              <w:t xml:space="preserve"> axis</w:t>
            </w:r>
          </w:p>
        </w:tc>
        <w:tc>
          <w:tcPr>
            <w:tcW w:w="1720" w:type="dxa"/>
          </w:tcPr>
          <w:p w14:paraId="672A73BE" w14:textId="77777777" w:rsidR="00EE6D44" w:rsidRDefault="00000000">
            <w:pPr>
              <w:spacing w:after="0" w:line="240" w:lineRule="auto"/>
              <w:jc w:val="center"/>
            </w:pPr>
            <w:r>
              <w:rPr>
                <w:color w:val="000000"/>
                <w:sz w:val="12"/>
              </w:rPr>
              <w:t>6.2</w:t>
            </w:r>
          </w:p>
        </w:tc>
        <w:tc>
          <w:tcPr>
            <w:tcW w:w="1720" w:type="dxa"/>
          </w:tcPr>
          <w:p w14:paraId="62A71EA8" w14:textId="77777777" w:rsidR="00EE6D44" w:rsidRDefault="00000000">
            <w:pPr>
              <w:spacing w:after="0" w:line="240" w:lineRule="auto"/>
              <w:jc w:val="center"/>
            </w:pPr>
            <w:r>
              <w:rPr>
                <w:color w:val="000000"/>
                <w:sz w:val="12"/>
              </w:rPr>
              <w:t>7</w:t>
            </w:r>
          </w:p>
        </w:tc>
        <w:tc>
          <w:tcPr>
            <w:tcW w:w="1720" w:type="dxa"/>
          </w:tcPr>
          <w:p w14:paraId="404FFCAE" w14:textId="77777777" w:rsidR="00EE6D44" w:rsidRDefault="00000000">
            <w:pPr>
              <w:spacing w:after="0" w:line="240" w:lineRule="auto"/>
              <w:jc w:val="center"/>
            </w:pPr>
            <w:r>
              <w:rPr>
                <w:color w:val="000000"/>
                <w:sz w:val="12"/>
              </w:rPr>
              <w:t>4</w:t>
            </w:r>
          </w:p>
        </w:tc>
        <w:tc>
          <w:tcPr>
            <w:tcW w:w="1720" w:type="dxa"/>
          </w:tcPr>
          <w:p w14:paraId="579D7D65" w14:textId="77777777" w:rsidR="00EE6D44" w:rsidRDefault="00000000">
            <w:pPr>
              <w:spacing w:after="0" w:line="240" w:lineRule="auto"/>
              <w:jc w:val="center"/>
            </w:pPr>
            <w:r>
              <w:rPr>
                <w:color w:val="000000"/>
                <w:sz w:val="12"/>
              </w:rPr>
              <w:t>5</w:t>
            </w:r>
          </w:p>
        </w:tc>
        <w:tc>
          <w:tcPr>
            <w:tcW w:w="1720" w:type="dxa"/>
          </w:tcPr>
          <w:p w14:paraId="4FE071E5" w14:textId="77777777" w:rsidR="00EE6D44" w:rsidRDefault="00000000">
            <w:pPr>
              <w:spacing w:after="0" w:line="240" w:lineRule="auto"/>
            </w:pPr>
            <w:r>
              <w:rPr>
                <w:color w:val="000000"/>
                <w:sz w:val="12"/>
              </w:rPr>
              <w:t>The main north-south pedestrian artery of the old town, linking the Plaça Major to the Mercat de l'Olivar past the Basílica de Sant Miquel; intense commerce and buzz.</w:t>
            </w:r>
          </w:p>
        </w:tc>
        <w:tc>
          <w:tcPr>
            <w:tcW w:w="1720" w:type="dxa"/>
          </w:tcPr>
          <w:p w14:paraId="707E2EBD" w14:textId="77777777" w:rsidR="00EE6D44" w:rsidRDefault="00000000">
            <w:pPr>
              <w:spacing w:after="0" w:line="240" w:lineRule="auto"/>
            </w:pPr>
            <w:r>
              <w:rPr>
                <w:color w:val="000000"/>
                <w:sz w:val="12"/>
              </w:rPr>
              <w:t>The old town's most important pedestrian axis by length and connectivity; without it, long northern routes lack articulation. 62/100.</w:t>
            </w:r>
          </w:p>
        </w:tc>
        <w:tc>
          <w:tcPr>
            <w:tcW w:w="1720" w:type="dxa"/>
          </w:tcPr>
          <w:p w14:paraId="33D3EC9E" w14:textId="77777777" w:rsidR="00EE6D44" w:rsidRDefault="00000000">
            <w:pPr>
              <w:spacing w:after="0" w:line="240" w:lineRule="auto"/>
              <w:jc w:val="center"/>
            </w:pPr>
            <w:r>
              <w:rPr>
                <w:color w:val="000000"/>
                <w:sz w:val="12"/>
              </w:rPr>
              <w:t>39.5730°N, 2.6520°E</w:t>
            </w:r>
          </w:p>
        </w:tc>
      </w:tr>
      <w:tr w:rsidR="00EE6D44" w14:paraId="3D034391" w14:textId="77777777">
        <w:trPr>
          <w:cantSplit/>
          <w:jc w:val="center"/>
        </w:trPr>
        <w:tc>
          <w:tcPr>
            <w:tcW w:w="1720" w:type="dxa"/>
          </w:tcPr>
          <w:p w14:paraId="1A117A5B" w14:textId="77777777" w:rsidR="00EE6D44" w:rsidRDefault="00000000">
            <w:pPr>
              <w:spacing w:after="0" w:line="240" w:lineRule="auto"/>
              <w:jc w:val="center"/>
            </w:pPr>
            <w:r>
              <w:rPr>
                <w:color w:val="000000"/>
                <w:sz w:val="12"/>
              </w:rPr>
              <w:t>UC-05</w:t>
            </w:r>
          </w:p>
        </w:tc>
        <w:tc>
          <w:tcPr>
            <w:tcW w:w="1720" w:type="dxa"/>
          </w:tcPr>
          <w:p w14:paraId="2B8FC742" w14:textId="77777777" w:rsidR="00EE6D44" w:rsidRPr="00A07584" w:rsidRDefault="00000000">
            <w:pPr>
              <w:spacing w:after="0" w:line="240" w:lineRule="auto"/>
              <w:rPr>
                <w:lang w:val="es-ES"/>
              </w:rPr>
            </w:pPr>
            <w:r w:rsidRPr="00A07584">
              <w:rPr>
                <w:b/>
                <w:color w:val="000000"/>
                <w:sz w:val="12"/>
                <w:lang w:val="es-ES"/>
              </w:rPr>
              <w:t xml:space="preserve">Carrer de </w:t>
            </w:r>
            <w:proofErr w:type="spellStart"/>
            <w:r w:rsidRPr="00A07584">
              <w:rPr>
                <w:b/>
                <w:color w:val="000000"/>
                <w:sz w:val="12"/>
                <w:lang w:val="es-ES"/>
              </w:rPr>
              <w:t>l'Unio</w:t>
            </w:r>
            <w:proofErr w:type="spellEnd"/>
            <w:r w:rsidRPr="00A07584">
              <w:rPr>
                <w:b/>
                <w:color w:val="000000"/>
                <w:sz w:val="12"/>
                <w:lang w:val="es-ES"/>
              </w:rPr>
              <w:t xml:space="preserve"> · </w:t>
            </w:r>
            <w:proofErr w:type="spellStart"/>
            <w:r w:rsidRPr="00A07584">
              <w:rPr>
                <w:b/>
                <w:color w:val="000000"/>
                <w:sz w:val="12"/>
                <w:lang w:val="es-ES"/>
              </w:rPr>
              <w:t>Pedestrian</w:t>
            </w:r>
            <w:proofErr w:type="spellEnd"/>
            <w:r w:rsidRPr="00A07584">
              <w:rPr>
                <w:b/>
                <w:color w:val="000000"/>
                <w:sz w:val="12"/>
                <w:lang w:val="es-ES"/>
              </w:rPr>
              <w:t xml:space="preserve"> axis</w:t>
            </w:r>
          </w:p>
        </w:tc>
        <w:tc>
          <w:tcPr>
            <w:tcW w:w="1720" w:type="dxa"/>
          </w:tcPr>
          <w:p w14:paraId="45DBEC6B" w14:textId="77777777" w:rsidR="00EE6D44" w:rsidRDefault="00000000">
            <w:pPr>
              <w:spacing w:after="0" w:line="240" w:lineRule="auto"/>
              <w:jc w:val="center"/>
            </w:pPr>
            <w:r>
              <w:rPr>
                <w:color w:val="000000"/>
                <w:sz w:val="12"/>
              </w:rPr>
              <w:t>5.5</w:t>
            </w:r>
          </w:p>
        </w:tc>
        <w:tc>
          <w:tcPr>
            <w:tcW w:w="1720" w:type="dxa"/>
          </w:tcPr>
          <w:p w14:paraId="21099C9D" w14:textId="77777777" w:rsidR="00EE6D44" w:rsidRDefault="00000000">
            <w:pPr>
              <w:spacing w:after="0" w:line="240" w:lineRule="auto"/>
              <w:jc w:val="center"/>
            </w:pPr>
            <w:r>
              <w:rPr>
                <w:color w:val="000000"/>
                <w:sz w:val="12"/>
              </w:rPr>
              <w:t>7</w:t>
            </w:r>
          </w:p>
        </w:tc>
        <w:tc>
          <w:tcPr>
            <w:tcW w:w="1720" w:type="dxa"/>
          </w:tcPr>
          <w:p w14:paraId="08CA016A" w14:textId="77777777" w:rsidR="00EE6D44" w:rsidRDefault="00000000">
            <w:pPr>
              <w:spacing w:after="0" w:line="240" w:lineRule="auto"/>
              <w:jc w:val="center"/>
            </w:pPr>
            <w:r>
              <w:rPr>
                <w:color w:val="000000"/>
                <w:sz w:val="12"/>
              </w:rPr>
              <w:t>9</w:t>
            </w:r>
          </w:p>
        </w:tc>
        <w:tc>
          <w:tcPr>
            <w:tcW w:w="1720" w:type="dxa"/>
          </w:tcPr>
          <w:p w14:paraId="48A4F2D5" w14:textId="77777777" w:rsidR="00EE6D44" w:rsidRDefault="00000000">
            <w:pPr>
              <w:spacing w:after="0" w:line="240" w:lineRule="auto"/>
              <w:jc w:val="center"/>
            </w:pPr>
            <w:r>
              <w:rPr>
                <w:color w:val="000000"/>
                <w:sz w:val="12"/>
              </w:rPr>
              <w:t>5</w:t>
            </w:r>
          </w:p>
        </w:tc>
        <w:tc>
          <w:tcPr>
            <w:tcW w:w="1720" w:type="dxa"/>
          </w:tcPr>
          <w:p w14:paraId="7B04BF79" w14:textId="77777777" w:rsidR="00EE6D44" w:rsidRDefault="00000000">
            <w:pPr>
              <w:spacing w:after="0" w:line="240" w:lineRule="auto"/>
            </w:pPr>
            <w:r>
              <w:rPr>
                <w:color w:val="000000"/>
                <w:sz w:val="12"/>
              </w:rPr>
              <w:t>Pedestrian street linking the Passeig del Born to the Plaça Major area and the Sant Miquel axis, with historic shops and access to Can Balaguer-an important north-south axis.</w:t>
            </w:r>
          </w:p>
        </w:tc>
        <w:tc>
          <w:tcPr>
            <w:tcW w:w="1720" w:type="dxa"/>
          </w:tcPr>
          <w:p w14:paraId="00328CF5" w14:textId="77777777" w:rsidR="00EE6D44" w:rsidRDefault="00000000">
            <w:pPr>
              <w:spacing w:after="0" w:line="240" w:lineRule="auto"/>
            </w:pPr>
            <w:r>
              <w:rPr>
                <w:color w:val="000000"/>
                <w:sz w:val="12"/>
              </w:rPr>
              <w:t>an important connector; without it the router would route through narrow medieval alleys between the Born and Plaça Major. 55/100.</w:t>
            </w:r>
          </w:p>
        </w:tc>
        <w:tc>
          <w:tcPr>
            <w:tcW w:w="1720" w:type="dxa"/>
          </w:tcPr>
          <w:p w14:paraId="2E563A31" w14:textId="77777777" w:rsidR="00EE6D44" w:rsidRDefault="00000000">
            <w:pPr>
              <w:spacing w:after="0" w:line="240" w:lineRule="auto"/>
              <w:jc w:val="center"/>
            </w:pPr>
            <w:r>
              <w:rPr>
                <w:color w:val="000000"/>
                <w:sz w:val="12"/>
              </w:rPr>
              <w:t>39.5710°N, 2.6478°E</w:t>
            </w:r>
          </w:p>
        </w:tc>
      </w:tr>
      <w:tr w:rsidR="00EE6D44" w14:paraId="0D7E0124" w14:textId="77777777">
        <w:trPr>
          <w:cantSplit/>
          <w:jc w:val="center"/>
        </w:trPr>
        <w:tc>
          <w:tcPr>
            <w:tcW w:w="1720" w:type="dxa"/>
          </w:tcPr>
          <w:p w14:paraId="4143EAC4" w14:textId="77777777" w:rsidR="00EE6D44" w:rsidRDefault="00000000">
            <w:pPr>
              <w:spacing w:after="0" w:line="240" w:lineRule="auto"/>
              <w:jc w:val="center"/>
            </w:pPr>
            <w:r>
              <w:rPr>
                <w:color w:val="000000"/>
                <w:sz w:val="12"/>
              </w:rPr>
              <w:t>UC-06</w:t>
            </w:r>
          </w:p>
        </w:tc>
        <w:tc>
          <w:tcPr>
            <w:tcW w:w="1720" w:type="dxa"/>
          </w:tcPr>
          <w:p w14:paraId="659239EB" w14:textId="77777777" w:rsidR="00EE6D44" w:rsidRDefault="00000000">
            <w:pPr>
              <w:spacing w:after="0" w:line="240" w:lineRule="auto"/>
            </w:pPr>
            <w:r>
              <w:rPr>
                <w:b/>
                <w:color w:val="000000"/>
                <w:sz w:val="12"/>
              </w:rPr>
              <w:t>Carrer del Sindicat (peatonal) · Pedestrian axis</w:t>
            </w:r>
          </w:p>
        </w:tc>
        <w:tc>
          <w:tcPr>
            <w:tcW w:w="1720" w:type="dxa"/>
          </w:tcPr>
          <w:p w14:paraId="35C4C89C" w14:textId="77777777" w:rsidR="00EE6D44" w:rsidRDefault="00000000">
            <w:pPr>
              <w:spacing w:after="0" w:line="240" w:lineRule="auto"/>
              <w:jc w:val="center"/>
            </w:pPr>
            <w:r>
              <w:rPr>
                <w:color w:val="000000"/>
                <w:sz w:val="12"/>
              </w:rPr>
              <w:t>5</w:t>
            </w:r>
          </w:p>
        </w:tc>
        <w:tc>
          <w:tcPr>
            <w:tcW w:w="1720" w:type="dxa"/>
          </w:tcPr>
          <w:p w14:paraId="5950D326" w14:textId="77777777" w:rsidR="00EE6D44" w:rsidRDefault="00000000">
            <w:pPr>
              <w:spacing w:after="0" w:line="240" w:lineRule="auto"/>
              <w:jc w:val="center"/>
            </w:pPr>
            <w:r>
              <w:rPr>
                <w:color w:val="000000"/>
                <w:sz w:val="12"/>
              </w:rPr>
              <w:t>7</w:t>
            </w:r>
          </w:p>
        </w:tc>
        <w:tc>
          <w:tcPr>
            <w:tcW w:w="1720" w:type="dxa"/>
          </w:tcPr>
          <w:p w14:paraId="0CC147C7" w14:textId="77777777" w:rsidR="00EE6D44" w:rsidRDefault="00000000">
            <w:pPr>
              <w:spacing w:after="0" w:line="240" w:lineRule="auto"/>
              <w:jc w:val="center"/>
            </w:pPr>
            <w:r>
              <w:rPr>
                <w:color w:val="000000"/>
                <w:sz w:val="12"/>
              </w:rPr>
              <w:t>1</w:t>
            </w:r>
          </w:p>
        </w:tc>
        <w:tc>
          <w:tcPr>
            <w:tcW w:w="1720" w:type="dxa"/>
          </w:tcPr>
          <w:p w14:paraId="6DEB5124" w14:textId="77777777" w:rsidR="00EE6D44" w:rsidRDefault="00000000">
            <w:pPr>
              <w:spacing w:after="0" w:line="240" w:lineRule="auto"/>
              <w:jc w:val="center"/>
            </w:pPr>
            <w:r>
              <w:rPr>
                <w:color w:val="000000"/>
                <w:sz w:val="12"/>
              </w:rPr>
              <w:t>5</w:t>
            </w:r>
          </w:p>
        </w:tc>
        <w:tc>
          <w:tcPr>
            <w:tcW w:w="1720" w:type="dxa"/>
          </w:tcPr>
          <w:p w14:paraId="7794C697" w14:textId="77777777" w:rsidR="00EE6D44" w:rsidRDefault="00000000">
            <w:pPr>
              <w:spacing w:after="0" w:line="240" w:lineRule="auto"/>
            </w:pPr>
            <w:r>
              <w:rPr>
                <w:color w:val="000000"/>
                <w:sz w:val="12"/>
              </w:rPr>
              <w:t>Pedestrian street of the historic centre with traditional commerce, linking the Plaça Major to the markets and Santa Catalina-an everyday axis of historic proximity trade.</w:t>
            </w:r>
          </w:p>
        </w:tc>
        <w:tc>
          <w:tcPr>
            <w:tcW w:w="1720" w:type="dxa"/>
          </w:tcPr>
          <w:p w14:paraId="21937A14" w14:textId="77777777" w:rsidR="00EE6D44" w:rsidRDefault="00000000">
            <w:pPr>
              <w:spacing w:after="0" w:line="240" w:lineRule="auto"/>
            </w:pPr>
            <w:r>
              <w:rPr>
                <w:color w:val="000000"/>
                <w:sz w:val="12"/>
              </w:rPr>
              <w:t>A mid-old-town connector that avoids alleys, linking the Plaça Major to the Olivar and the Oms/Sindicat axes. 50/100.</w:t>
            </w:r>
          </w:p>
        </w:tc>
        <w:tc>
          <w:tcPr>
            <w:tcW w:w="1720" w:type="dxa"/>
          </w:tcPr>
          <w:p w14:paraId="31BF2869" w14:textId="77777777" w:rsidR="00EE6D44" w:rsidRDefault="00000000">
            <w:pPr>
              <w:spacing w:after="0" w:line="240" w:lineRule="auto"/>
              <w:jc w:val="center"/>
            </w:pPr>
            <w:r>
              <w:rPr>
                <w:color w:val="000000"/>
                <w:sz w:val="12"/>
              </w:rPr>
              <w:t>39.5721°N, 2.6551°E</w:t>
            </w:r>
          </w:p>
        </w:tc>
      </w:tr>
      <w:tr w:rsidR="00EE6D44" w14:paraId="179C0031" w14:textId="77777777">
        <w:trPr>
          <w:cantSplit/>
          <w:jc w:val="center"/>
        </w:trPr>
        <w:tc>
          <w:tcPr>
            <w:tcW w:w="1720" w:type="dxa"/>
          </w:tcPr>
          <w:p w14:paraId="35FE7003" w14:textId="77777777" w:rsidR="00EE6D44" w:rsidRDefault="00000000">
            <w:pPr>
              <w:spacing w:after="0" w:line="240" w:lineRule="auto"/>
              <w:jc w:val="center"/>
            </w:pPr>
            <w:r>
              <w:rPr>
                <w:color w:val="000000"/>
                <w:sz w:val="12"/>
              </w:rPr>
              <w:lastRenderedPageBreak/>
              <w:t>UC-07</w:t>
            </w:r>
          </w:p>
        </w:tc>
        <w:tc>
          <w:tcPr>
            <w:tcW w:w="1720" w:type="dxa"/>
          </w:tcPr>
          <w:p w14:paraId="7D1BE3D3" w14:textId="77777777" w:rsidR="00EE6D44" w:rsidRDefault="00000000">
            <w:pPr>
              <w:spacing w:after="0" w:line="240" w:lineRule="auto"/>
            </w:pPr>
            <w:r>
              <w:rPr>
                <w:b/>
                <w:color w:val="000000"/>
                <w:sz w:val="12"/>
              </w:rPr>
              <w:t>Carrer dels Oms · Pedestrian axis</w:t>
            </w:r>
          </w:p>
        </w:tc>
        <w:tc>
          <w:tcPr>
            <w:tcW w:w="1720" w:type="dxa"/>
          </w:tcPr>
          <w:p w14:paraId="32001375" w14:textId="77777777" w:rsidR="00EE6D44" w:rsidRDefault="00000000">
            <w:pPr>
              <w:spacing w:after="0" w:line="240" w:lineRule="auto"/>
              <w:jc w:val="center"/>
            </w:pPr>
            <w:r>
              <w:rPr>
                <w:color w:val="000000"/>
                <w:sz w:val="12"/>
              </w:rPr>
              <w:t>4.5</w:t>
            </w:r>
          </w:p>
        </w:tc>
        <w:tc>
          <w:tcPr>
            <w:tcW w:w="1720" w:type="dxa"/>
          </w:tcPr>
          <w:p w14:paraId="47F74872" w14:textId="77777777" w:rsidR="00EE6D44" w:rsidRDefault="00000000">
            <w:pPr>
              <w:spacing w:after="0" w:line="240" w:lineRule="auto"/>
              <w:jc w:val="center"/>
            </w:pPr>
            <w:r>
              <w:rPr>
                <w:color w:val="000000"/>
                <w:sz w:val="12"/>
              </w:rPr>
              <w:t>5</w:t>
            </w:r>
          </w:p>
        </w:tc>
        <w:tc>
          <w:tcPr>
            <w:tcW w:w="1720" w:type="dxa"/>
          </w:tcPr>
          <w:p w14:paraId="74A30831" w14:textId="77777777" w:rsidR="00EE6D44" w:rsidRDefault="00000000">
            <w:pPr>
              <w:spacing w:after="0" w:line="240" w:lineRule="auto"/>
              <w:jc w:val="center"/>
            </w:pPr>
            <w:r>
              <w:rPr>
                <w:color w:val="000000"/>
                <w:sz w:val="12"/>
              </w:rPr>
              <w:t>3</w:t>
            </w:r>
          </w:p>
        </w:tc>
        <w:tc>
          <w:tcPr>
            <w:tcW w:w="1720" w:type="dxa"/>
          </w:tcPr>
          <w:p w14:paraId="2D7E2448" w14:textId="77777777" w:rsidR="00EE6D44" w:rsidRDefault="00000000">
            <w:pPr>
              <w:spacing w:after="0" w:line="240" w:lineRule="auto"/>
              <w:jc w:val="center"/>
            </w:pPr>
            <w:r>
              <w:rPr>
                <w:color w:val="000000"/>
                <w:sz w:val="12"/>
              </w:rPr>
              <w:t>5</w:t>
            </w:r>
          </w:p>
        </w:tc>
        <w:tc>
          <w:tcPr>
            <w:tcW w:w="1720" w:type="dxa"/>
          </w:tcPr>
          <w:p w14:paraId="5B42A7F6" w14:textId="77777777" w:rsidR="00EE6D44" w:rsidRDefault="00000000">
            <w:pPr>
              <w:spacing w:after="0" w:line="240" w:lineRule="auto"/>
            </w:pPr>
            <w:r>
              <w:rPr>
                <w:color w:val="000000"/>
                <w:sz w:val="12"/>
              </w:rPr>
              <w:t>A transition street between La Rambla and Carrer del Sindicat, with varied commerce and intense pedestrian flow-a necessary connector between the Rambla and the old town.</w:t>
            </w:r>
          </w:p>
        </w:tc>
        <w:tc>
          <w:tcPr>
            <w:tcW w:w="1720" w:type="dxa"/>
          </w:tcPr>
          <w:p w14:paraId="27325EFC" w14:textId="77777777" w:rsidR="00EE6D44" w:rsidRDefault="00000000">
            <w:pPr>
              <w:spacing w:after="0" w:line="240" w:lineRule="auto"/>
            </w:pPr>
            <w:r>
              <w:rPr>
                <w:color w:val="000000"/>
                <w:sz w:val="12"/>
              </w:rPr>
              <w:t>A necessary connecting street to link La Rambla with the Sindicat and Olivar axes; without it the router lacks a natural path. 45/100.</w:t>
            </w:r>
          </w:p>
        </w:tc>
        <w:tc>
          <w:tcPr>
            <w:tcW w:w="1720" w:type="dxa"/>
          </w:tcPr>
          <w:p w14:paraId="5272C27C" w14:textId="77777777" w:rsidR="00EE6D44" w:rsidRDefault="00000000">
            <w:pPr>
              <w:spacing w:after="0" w:line="240" w:lineRule="auto"/>
              <w:jc w:val="center"/>
            </w:pPr>
            <w:r>
              <w:rPr>
                <w:color w:val="000000"/>
                <w:sz w:val="12"/>
              </w:rPr>
              <w:t>39.5750°N, 2.6497°E</w:t>
            </w:r>
          </w:p>
        </w:tc>
      </w:tr>
    </w:tbl>
    <w:p w14:paraId="56C015EA" w14:textId="77777777" w:rsidR="00EE6D44" w:rsidRDefault="00EE6D44">
      <w:pPr>
        <w:sectPr w:rsidR="00EE6D44">
          <w:pgSz w:w="16838" w:h="11906" w:orient="landscape"/>
          <w:pgMar w:top="794" w:right="680" w:bottom="737" w:left="680" w:header="720" w:footer="720" w:gutter="0"/>
          <w:cols w:space="720"/>
          <w:docGrid w:linePitch="360"/>
        </w:sectPr>
      </w:pPr>
    </w:p>
    <w:p w14:paraId="2215A21A" w14:textId="77777777" w:rsidR="00EE6D44" w:rsidRDefault="00000000">
      <w:r>
        <w:lastRenderedPageBreak/>
        <w:t>Table S2 Rank association between nodal and zonal POI pressure</w:t>
      </w:r>
    </w:p>
    <w:p w14:paraId="32F88F18" w14:textId="77777777" w:rsidR="00EE6D44" w:rsidRDefault="00000000">
      <w:r>
        <w:t>Spearman rank correlation was calculated across the 105 POIs used in the main analysis. The table reports the two-sided p value and a 95% percentile-bootstrap confidence interval based on 10,000 resamples.</w:t>
      </w:r>
    </w:p>
    <w:tbl>
      <w:tblPr>
        <w:tblStyle w:val="Tablaconcuadrcula"/>
        <w:tblW w:w="0" w:type="auto"/>
        <w:jc w:val="center"/>
        <w:tblLook w:val="04A0" w:firstRow="1" w:lastRow="0" w:firstColumn="1" w:lastColumn="0" w:noHBand="0" w:noVBand="1"/>
      </w:tblPr>
      <w:tblGrid>
        <w:gridCol w:w="3008"/>
        <w:gridCol w:w="3008"/>
        <w:gridCol w:w="3008"/>
        <w:gridCol w:w="3008"/>
        <w:gridCol w:w="3008"/>
      </w:tblGrid>
      <w:tr w:rsidR="00EE6D44" w14:paraId="0E8C3B5F" w14:textId="77777777">
        <w:trPr>
          <w:jc w:val="center"/>
        </w:trPr>
        <w:tc>
          <w:tcPr>
            <w:tcW w:w="3008" w:type="dxa"/>
            <w:shd w:val="clear" w:color="auto" w:fill="E7E6E6"/>
          </w:tcPr>
          <w:p w14:paraId="049668C9" w14:textId="77777777" w:rsidR="00EE6D44" w:rsidRDefault="00000000">
            <w:pPr>
              <w:jc w:val="center"/>
            </w:pPr>
            <w:r>
              <w:rPr>
                <w:b/>
                <w:sz w:val="18"/>
              </w:rPr>
              <w:t>Sample</w:t>
            </w:r>
          </w:p>
        </w:tc>
        <w:tc>
          <w:tcPr>
            <w:tcW w:w="3008" w:type="dxa"/>
            <w:shd w:val="clear" w:color="auto" w:fill="E7E6E6"/>
          </w:tcPr>
          <w:p w14:paraId="193E8B10" w14:textId="77777777" w:rsidR="00EE6D44" w:rsidRDefault="00000000">
            <w:pPr>
              <w:jc w:val="center"/>
            </w:pPr>
            <w:r>
              <w:rPr>
                <w:b/>
                <w:sz w:val="18"/>
              </w:rPr>
              <w:t>n</w:t>
            </w:r>
          </w:p>
        </w:tc>
        <w:tc>
          <w:tcPr>
            <w:tcW w:w="3008" w:type="dxa"/>
            <w:shd w:val="clear" w:color="auto" w:fill="E7E6E6"/>
          </w:tcPr>
          <w:p w14:paraId="0F69A674" w14:textId="77777777" w:rsidR="00EE6D44" w:rsidRDefault="00000000">
            <w:pPr>
              <w:jc w:val="center"/>
            </w:pPr>
            <w:r>
              <w:rPr>
                <w:b/>
                <w:sz w:val="18"/>
              </w:rPr>
              <w:t>Spearman rho</w:t>
            </w:r>
          </w:p>
        </w:tc>
        <w:tc>
          <w:tcPr>
            <w:tcW w:w="3008" w:type="dxa"/>
            <w:shd w:val="clear" w:color="auto" w:fill="E7E6E6"/>
          </w:tcPr>
          <w:p w14:paraId="6323681C" w14:textId="77777777" w:rsidR="00EE6D44" w:rsidRDefault="00000000">
            <w:pPr>
              <w:jc w:val="center"/>
            </w:pPr>
            <w:r>
              <w:rPr>
                <w:b/>
                <w:sz w:val="18"/>
              </w:rPr>
              <w:t>Two-sided p</w:t>
            </w:r>
          </w:p>
        </w:tc>
        <w:tc>
          <w:tcPr>
            <w:tcW w:w="3008" w:type="dxa"/>
            <w:shd w:val="clear" w:color="auto" w:fill="E7E6E6"/>
          </w:tcPr>
          <w:p w14:paraId="605DEE4F" w14:textId="77777777" w:rsidR="00EE6D44" w:rsidRDefault="00000000">
            <w:pPr>
              <w:jc w:val="center"/>
            </w:pPr>
            <w:r>
              <w:rPr>
                <w:b/>
                <w:sz w:val="18"/>
              </w:rPr>
              <w:t>95% bootstrap CI</w:t>
            </w:r>
          </w:p>
        </w:tc>
      </w:tr>
      <w:tr w:rsidR="00EE6D44" w14:paraId="799D4A4F" w14:textId="77777777">
        <w:trPr>
          <w:jc w:val="center"/>
        </w:trPr>
        <w:tc>
          <w:tcPr>
            <w:tcW w:w="3008" w:type="dxa"/>
          </w:tcPr>
          <w:p w14:paraId="34CE69DA" w14:textId="77777777" w:rsidR="00EE6D44" w:rsidRDefault="00000000">
            <w:r>
              <w:t>All 105 POIs</w:t>
            </w:r>
          </w:p>
        </w:tc>
        <w:tc>
          <w:tcPr>
            <w:tcW w:w="3008" w:type="dxa"/>
          </w:tcPr>
          <w:p w14:paraId="6DBFAED4" w14:textId="77777777" w:rsidR="00EE6D44" w:rsidRDefault="00000000">
            <w:pPr>
              <w:jc w:val="center"/>
            </w:pPr>
            <w:r>
              <w:rPr>
                <w:sz w:val="18"/>
              </w:rPr>
              <w:t>105</w:t>
            </w:r>
          </w:p>
        </w:tc>
        <w:tc>
          <w:tcPr>
            <w:tcW w:w="3008" w:type="dxa"/>
          </w:tcPr>
          <w:p w14:paraId="6DA2E4A9" w14:textId="77777777" w:rsidR="00EE6D44" w:rsidRDefault="00000000">
            <w:pPr>
              <w:jc w:val="center"/>
            </w:pPr>
            <w:r>
              <w:rPr>
                <w:sz w:val="18"/>
              </w:rPr>
              <w:t>-0.148</w:t>
            </w:r>
          </w:p>
        </w:tc>
        <w:tc>
          <w:tcPr>
            <w:tcW w:w="3008" w:type="dxa"/>
          </w:tcPr>
          <w:p w14:paraId="1D2B2C18" w14:textId="77777777" w:rsidR="00EE6D44" w:rsidRDefault="00000000">
            <w:pPr>
              <w:jc w:val="center"/>
            </w:pPr>
            <w:r>
              <w:rPr>
                <w:sz w:val="18"/>
              </w:rPr>
              <w:t>0.133</w:t>
            </w:r>
          </w:p>
        </w:tc>
        <w:tc>
          <w:tcPr>
            <w:tcW w:w="3008" w:type="dxa"/>
          </w:tcPr>
          <w:p w14:paraId="1C476292" w14:textId="77777777" w:rsidR="00EE6D44" w:rsidRDefault="00000000">
            <w:pPr>
              <w:jc w:val="center"/>
            </w:pPr>
            <w:r>
              <w:rPr>
                <w:sz w:val="18"/>
              </w:rPr>
              <w:t>[-0.339, 0.054]</w:t>
            </w:r>
          </w:p>
        </w:tc>
      </w:tr>
    </w:tbl>
    <w:p w14:paraId="2238BFA6" w14:textId="77777777" w:rsidR="00EE6D44" w:rsidRDefault="00000000">
      <w:r>
        <w:t>Interpretation. The estimated association is weak and non-significant, and the confidence interval includes zero. The result does not support treating nodal and zonal pressure as interchangeable measures; it does not establish statistical independence.</w:t>
      </w:r>
    </w:p>
    <w:sectPr w:rsidR="00EE6D44">
      <w:pgSz w:w="16838" w:h="11906" w:orient="landscape"/>
      <w:pgMar w:top="800" w:right="900" w:bottom="800"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89FCE" w14:textId="77777777" w:rsidR="00D27B47" w:rsidRDefault="00D27B47">
      <w:pPr>
        <w:spacing w:after="0" w:line="240" w:lineRule="auto"/>
      </w:pPr>
      <w:r>
        <w:separator/>
      </w:r>
    </w:p>
  </w:endnote>
  <w:endnote w:type="continuationSeparator" w:id="0">
    <w:p w14:paraId="2A37E8DE" w14:textId="77777777" w:rsidR="00D27B47" w:rsidRDefault="00D27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EE49" w14:textId="77777777" w:rsidR="00EE6D44" w:rsidRDefault="00000000">
    <w:pPr>
      <w:pStyle w:val="Piedepgina"/>
      <w:jc w:val="right"/>
    </w:pPr>
    <w:r>
      <w:rPr>
        <w:color w:val="000000"/>
        <w:sz w:val="16"/>
      </w:rPr>
      <w:t xml:space="preserve">Online Resource 1 | </w:t>
    </w:r>
    <w:r>
      <w:rPr>
        <w:color w:val="000000"/>
        <w:sz w:val="16"/>
      </w:rPr>
      <w:fldChar w:fldCharType="begin"/>
    </w:r>
    <w:r>
      <w:rPr>
        <w:color w:val="000000"/>
        <w:sz w:val="16"/>
      </w:rPr>
      <w:instrText>PAGE</w:instrText>
    </w:r>
    <w:r w:rsidR="00A07584">
      <w:rPr>
        <w:color w:val="000000"/>
        <w:sz w:val="16"/>
      </w:rPr>
      <w:fldChar w:fldCharType="separate"/>
    </w:r>
    <w:r w:rsidR="00A07584">
      <w:rPr>
        <w:noProof/>
        <w:color w:val="000000"/>
        <w:sz w:val="16"/>
      </w:rPr>
      <w:t>1</w:t>
    </w:r>
    <w:r>
      <w:rPr>
        <w:color w:val="00000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DFFB7" w14:textId="77777777" w:rsidR="00D27B47" w:rsidRDefault="00D27B47">
      <w:pPr>
        <w:spacing w:after="0" w:line="240" w:lineRule="auto"/>
      </w:pPr>
      <w:r>
        <w:separator/>
      </w:r>
    </w:p>
  </w:footnote>
  <w:footnote w:type="continuationSeparator" w:id="0">
    <w:p w14:paraId="10D2E5B6" w14:textId="77777777" w:rsidR="00D27B47" w:rsidRDefault="00D27B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A8E7F" w14:textId="77777777" w:rsidR="00EE6D44" w:rsidRDefault="00000000">
    <w:pPr>
      <w:pStyle w:val="Encabezado"/>
      <w:jc w:val="right"/>
    </w:pPr>
    <w:r>
      <w:rPr>
        <w:color w:val="000000"/>
        <w:sz w:val="16"/>
      </w:rPr>
      <w:t>Supplementary Information | Information Technology &amp; Tourism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052315839">
    <w:abstractNumId w:val="8"/>
  </w:num>
  <w:num w:numId="2" w16cid:durableId="953100457">
    <w:abstractNumId w:val="6"/>
  </w:num>
  <w:num w:numId="3" w16cid:durableId="519205615">
    <w:abstractNumId w:val="5"/>
  </w:num>
  <w:num w:numId="4" w16cid:durableId="752892032">
    <w:abstractNumId w:val="4"/>
  </w:num>
  <w:num w:numId="5" w16cid:durableId="996111189">
    <w:abstractNumId w:val="7"/>
  </w:num>
  <w:num w:numId="6" w16cid:durableId="212422665">
    <w:abstractNumId w:val="3"/>
  </w:num>
  <w:num w:numId="7" w16cid:durableId="1103038834">
    <w:abstractNumId w:val="2"/>
  </w:num>
  <w:num w:numId="8" w16cid:durableId="1654947548">
    <w:abstractNumId w:val="1"/>
  </w:num>
  <w:num w:numId="9" w16cid:durableId="44649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90C18"/>
    <w:rsid w:val="005B0DC8"/>
    <w:rsid w:val="00A07584"/>
    <w:rsid w:val="00AA1D8D"/>
    <w:rsid w:val="00B47730"/>
    <w:rsid w:val="00CB0664"/>
    <w:rsid w:val="00D204AA"/>
    <w:rsid w:val="00D27B47"/>
    <w:rsid w:val="00EE6D4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8FE5C32"/>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Times New Roman" w:eastAsia="Times New Roman" w:hAnsi="Times New Roman"/>
      <w:sz w:val="20"/>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6506</Words>
  <Characters>35785</Characters>
  <Application>Microsoft Office Word</Application>
  <DocSecurity>0</DocSecurity>
  <Lines>298</Lines>
  <Paragraphs>84</Paragraphs>
  <ScaleCrop>false</ScaleCrop>
  <Manager/>
  <Company/>
  <LinksUpToDate>false</LinksUpToDate>
  <CharactersWithSpaces>42207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2026-09-07T15:45:00Z</dcterms:created>
  <dcterms:modified xsi:type="dcterms:W3CDTF">2026-09-07T15:46:00Z</dcterms:modified>
  <cp:category/>
</cp:coreProperties>
</file>