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343B8" w14:textId="77777777" w:rsidR="00D55DAE" w:rsidRDefault="00D55DAE">
      <w:pPr>
        <w:pStyle w:val="BodyText"/>
        <w:spacing w:before="1"/>
        <w:rPr>
          <w:sz w:val="14"/>
        </w:rPr>
      </w:pPr>
    </w:p>
    <w:p w14:paraId="49E9B705" w14:textId="77777777" w:rsidR="00D55DAE" w:rsidRDefault="00000000">
      <w:pPr>
        <w:spacing w:before="103"/>
        <w:ind w:left="2801"/>
        <w:rPr>
          <w:rFonts w:ascii="HelveticaNeueLT Pro 75 Bd"/>
          <w:b/>
          <w:sz w:val="24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0F60CB7D" wp14:editId="0F6B36BB">
            <wp:simplePos x="0" y="0"/>
            <wp:positionH relativeFrom="page">
              <wp:posOffset>720001</wp:posOffset>
            </wp:positionH>
            <wp:positionV relativeFrom="paragraph">
              <wp:posOffset>-99634</wp:posOffset>
            </wp:positionV>
            <wp:extent cx="1386839" cy="409642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6839" cy="4096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048" behindDoc="0" locked="0" layoutInCell="1" allowOverlap="1" wp14:anchorId="1F1F5FE1" wp14:editId="11ADFA35">
            <wp:simplePos x="0" y="0"/>
            <wp:positionH relativeFrom="page">
              <wp:posOffset>7695000</wp:posOffset>
            </wp:positionH>
            <wp:positionV relativeFrom="paragraph">
              <wp:posOffset>64525</wp:posOffset>
            </wp:positionV>
            <wp:extent cx="881995" cy="190127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1995" cy="1901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072" behindDoc="0" locked="0" layoutInCell="1" allowOverlap="1" wp14:anchorId="5A6470F5" wp14:editId="5A4E5F90">
            <wp:simplePos x="0" y="0"/>
            <wp:positionH relativeFrom="page">
              <wp:posOffset>8675999</wp:posOffset>
            </wp:positionH>
            <wp:positionV relativeFrom="paragraph">
              <wp:posOffset>64525</wp:posOffset>
            </wp:positionV>
            <wp:extent cx="186707" cy="186702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707" cy="1867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HelveticaNeueLT Pro 75 Bd"/>
          <w:b/>
          <w:sz w:val="24"/>
        </w:rPr>
        <w:t>CARE Checklist of information to include when writing a case report</w:t>
      </w:r>
    </w:p>
    <w:p w14:paraId="261F181B" w14:textId="77777777" w:rsidR="00D55DAE" w:rsidRDefault="00D55DAE">
      <w:pPr>
        <w:pStyle w:val="BodyText"/>
        <w:spacing w:before="8"/>
        <w:rPr>
          <w:rFonts w:ascii="HelveticaNeueLT Pro 75 Bd"/>
          <w:b/>
          <w:sz w:val="28"/>
        </w:r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6"/>
        <w:gridCol w:w="624"/>
        <w:gridCol w:w="8490"/>
        <w:gridCol w:w="1871"/>
      </w:tblGrid>
      <w:tr w:rsidR="000E7DB9" w14:paraId="66F83A06" w14:textId="77777777">
        <w:trPr>
          <w:trHeight w:hRule="exact" w:val="861"/>
        </w:trPr>
        <w:tc>
          <w:tcPr>
            <w:tcW w:w="1696" w:type="dxa"/>
          </w:tcPr>
          <w:p w14:paraId="11EC7CC2" w14:textId="77777777" w:rsidR="000E7DB9" w:rsidRDefault="000E7DB9">
            <w:pPr>
              <w:pStyle w:val="TableParagraph"/>
              <w:spacing w:before="5"/>
              <w:ind w:left="0"/>
              <w:rPr>
                <w:rFonts w:ascii="HelveticaNeueLT Pro 75 Bd"/>
                <w:b/>
                <w:sz w:val="27"/>
              </w:rPr>
            </w:pPr>
          </w:p>
          <w:p w14:paraId="387AD3C0" w14:textId="77777777" w:rsidR="000E7DB9" w:rsidRDefault="000E7DB9">
            <w:pPr>
              <w:pStyle w:val="TableParagraph"/>
              <w:spacing w:before="0"/>
              <w:rPr>
                <w:rFonts w:ascii="HelveticaNeueLT Pro 75 Bd"/>
                <w:b/>
                <w:sz w:val="18"/>
              </w:rPr>
            </w:pPr>
            <w:r>
              <w:rPr>
                <w:rFonts w:ascii="HelveticaNeueLT Pro 75 Bd"/>
                <w:b/>
                <w:sz w:val="18"/>
              </w:rPr>
              <w:t>Topic</w:t>
            </w:r>
          </w:p>
        </w:tc>
        <w:tc>
          <w:tcPr>
            <w:tcW w:w="624" w:type="dxa"/>
          </w:tcPr>
          <w:p w14:paraId="5B1A4C35" w14:textId="77777777" w:rsidR="000E7DB9" w:rsidRDefault="000E7DB9">
            <w:pPr>
              <w:pStyle w:val="TableParagraph"/>
              <w:spacing w:before="4"/>
              <w:ind w:left="0"/>
              <w:rPr>
                <w:rFonts w:ascii="HelveticaNeueLT Pro 75 Bd"/>
                <w:b/>
                <w:sz w:val="17"/>
              </w:rPr>
            </w:pPr>
          </w:p>
          <w:p w14:paraId="1AEA76D5" w14:textId="77777777" w:rsidR="000E7DB9" w:rsidRDefault="000E7DB9">
            <w:pPr>
              <w:pStyle w:val="TableParagraph"/>
              <w:spacing w:before="0" w:line="268" w:lineRule="auto"/>
              <w:ind w:right="102"/>
              <w:rPr>
                <w:rFonts w:ascii="HelveticaNeueLT Pro 75 Bd"/>
                <w:b/>
                <w:sz w:val="18"/>
              </w:rPr>
            </w:pPr>
            <w:r>
              <w:rPr>
                <w:rFonts w:ascii="HelveticaNeueLT Pro 75 Bd"/>
                <w:b/>
                <w:sz w:val="18"/>
              </w:rPr>
              <w:t>Item No</w:t>
            </w:r>
          </w:p>
        </w:tc>
        <w:tc>
          <w:tcPr>
            <w:tcW w:w="8490" w:type="dxa"/>
            <w:tcBorders>
              <w:right w:val="single" w:sz="6" w:space="0" w:color="000000"/>
            </w:tcBorders>
          </w:tcPr>
          <w:p w14:paraId="2FDD7A3C" w14:textId="77777777" w:rsidR="000E7DB9" w:rsidRDefault="000E7DB9">
            <w:pPr>
              <w:pStyle w:val="TableParagraph"/>
              <w:spacing w:before="4"/>
              <w:ind w:left="0"/>
              <w:rPr>
                <w:rFonts w:ascii="HelveticaNeueLT Pro 75 Bd"/>
                <w:b/>
                <w:sz w:val="27"/>
              </w:rPr>
            </w:pPr>
          </w:p>
          <w:p w14:paraId="5EA713C1" w14:textId="77777777" w:rsidR="000E7DB9" w:rsidRDefault="000E7DB9">
            <w:pPr>
              <w:pStyle w:val="TableParagraph"/>
              <w:spacing w:before="1"/>
              <w:rPr>
                <w:rFonts w:ascii="HelveticaNeueLT Pro 75 Bd"/>
                <w:b/>
                <w:sz w:val="18"/>
              </w:rPr>
            </w:pPr>
            <w:r>
              <w:rPr>
                <w:rFonts w:ascii="HelveticaNeueLT Pro 75 Bd"/>
                <w:b/>
                <w:sz w:val="18"/>
              </w:rPr>
              <w:t>Checklist item description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DC9A6" w14:textId="044C796E" w:rsidR="000E7DB9" w:rsidRDefault="000E7DB9">
            <w:pPr>
              <w:pStyle w:val="TableParagraph"/>
              <w:spacing w:before="85" w:line="268" w:lineRule="auto"/>
              <w:ind w:left="106" w:right="177"/>
              <w:rPr>
                <w:rFonts w:ascii="HelveticaNeueLT Pro 75 Bd"/>
                <w:b/>
                <w:sz w:val="18"/>
              </w:rPr>
            </w:pPr>
            <w:r>
              <w:rPr>
                <w:rFonts w:ascii="HelveticaNeueLT Pro 75 Bd"/>
                <w:b/>
                <w:sz w:val="18"/>
              </w:rPr>
              <w:t>Reported on Line Number</w:t>
            </w:r>
            <w:r w:rsidR="00EE392B">
              <w:rPr>
                <w:rFonts w:ascii="HelveticaNeueLT Pro 75 Bd"/>
                <w:b/>
                <w:sz w:val="18"/>
              </w:rPr>
              <w:t>/ Section</w:t>
            </w:r>
          </w:p>
        </w:tc>
      </w:tr>
      <w:tr w:rsidR="000E7DB9" w14:paraId="2B55D4E2" w14:textId="77777777">
        <w:trPr>
          <w:trHeight w:hRule="exact" w:val="364"/>
        </w:trPr>
        <w:tc>
          <w:tcPr>
            <w:tcW w:w="1696" w:type="dxa"/>
          </w:tcPr>
          <w:p w14:paraId="5BD6E44D" w14:textId="77777777" w:rsidR="000E7DB9" w:rsidRDefault="000E7DB9">
            <w:pPr>
              <w:pStyle w:val="TableParagraph"/>
              <w:spacing w:before="93"/>
              <w:rPr>
                <w:sz w:val="16"/>
              </w:rPr>
            </w:pPr>
            <w:r>
              <w:rPr>
                <w:sz w:val="16"/>
              </w:rPr>
              <w:t>Title</w:t>
            </w:r>
          </w:p>
        </w:tc>
        <w:tc>
          <w:tcPr>
            <w:tcW w:w="624" w:type="dxa"/>
          </w:tcPr>
          <w:p w14:paraId="5E013BEE" w14:textId="77777777" w:rsidR="000E7DB9" w:rsidRDefault="000E7DB9">
            <w:pPr>
              <w:pStyle w:val="TableParagraph"/>
              <w:spacing w:before="93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490" w:type="dxa"/>
          </w:tcPr>
          <w:p w14:paraId="7065111E" w14:textId="77777777" w:rsidR="000E7DB9" w:rsidRPr="00EE392B" w:rsidRDefault="000E7DB9">
            <w:pPr>
              <w:pStyle w:val="TableParagraph"/>
              <w:spacing w:before="93"/>
              <w:rPr>
                <w:sz w:val="16"/>
              </w:rPr>
            </w:pPr>
            <w:r w:rsidRPr="00EE392B">
              <w:rPr>
                <w:sz w:val="16"/>
              </w:rPr>
              <w:t>The diagnosis or intervention of primary focus followed by the words “case report”</w:t>
            </w:r>
          </w:p>
        </w:tc>
        <w:tc>
          <w:tcPr>
            <w:tcW w:w="1871" w:type="dxa"/>
            <w:tcBorders>
              <w:top w:val="single" w:sz="6" w:space="0" w:color="000000"/>
            </w:tcBorders>
          </w:tcPr>
          <w:p w14:paraId="704EAF2C" w14:textId="67E85FBB" w:rsidR="000E7DB9" w:rsidRPr="00EE392B" w:rsidRDefault="00EE392B">
            <w:r>
              <w:t>Title</w:t>
            </w:r>
          </w:p>
        </w:tc>
      </w:tr>
      <w:tr w:rsidR="000E7DB9" w14:paraId="4DBA7ECA" w14:textId="77777777">
        <w:trPr>
          <w:trHeight w:hRule="exact" w:val="364"/>
        </w:trPr>
        <w:tc>
          <w:tcPr>
            <w:tcW w:w="1696" w:type="dxa"/>
          </w:tcPr>
          <w:p w14:paraId="16D4A04B" w14:textId="77777777" w:rsidR="000E7DB9" w:rsidRDefault="000E7DB9">
            <w:pPr>
              <w:pStyle w:val="TableParagraph"/>
              <w:spacing w:before="93"/>
              <w:rPr>
                <w:sz w:val="16"/>
              </w:rPr>
            </w:pPr>
            <w:r>
              <w:rPr>
                <w:sz w:val="16"/>
              </w:rPr>
              <w:t>Key Words</w:t>
            </w:r>
          </w:p>
        </w:tc>
        <w:tc>
          <w:tcPr>
            <w:tcW w:w="624" w:type="dxa"/>
          </w:tcPr>
          <w:p w14:paraId="76162DF1" w14:textId="77777777" w:rsidR="000E7DB9" w:rsidRDefault="000E7DB9">
            <w:pPr>
              <w:pStyle w:val="TableParagraph"/>
              <w:spacing w:before="93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8490" w:type="dxa"/>
          </w:tcPr>
          <w:p w14:paraId="4BED6871" w14:textId="6667941A" w:rsidR="000E7DB9" w:rsidRDefault="000E7DB9">
            <w:pPr>
              <w:pStyle w:val="TableParagraph"/>
              <w:spacing w:before="93"/>
              <w:rPr>
                <w:sz w:val="16"/>
              </w:rPr>
            </w:pPr>
            <w:r>
              <w:rPr>
                <w:sz w:val="16"/>
              </w:rPr>
              <w:t xml:space="preserve">2 to 5 </w:t>
            </w:r>
            <w:r w:rsidR="005D5FC3">
              <w:rPr>
                <w:sz w:val="16"/>
              </w:rPr>
              <w:t>keywords</w:t>
            </w:r>
            <w:r>
              <w:rPr>
                <w:sz w:val="16"/>
              </w:rPr>
              <w:t xml:space="preserve"> that identify diagnoses or interventions in this case report, including "case report"</w:t>
            </w:r>
          </w:p>
        </w:tc>
        <w:tc>
          <w:tcPr>
            <w:tcW w:w="1871" w:type="dxa"/>
          </w:tcPr>
          <w:p w14:paraId="6DCC947C" w14:textId="2192CFCB" w:rsidR="000E7DB9" w:rsidRDefault="00EE392B">
            <w:r>
              <w:t>1</w:t>
            </w:r>
            <w:r w:rsidR="002076E3">
              <w:t>8</w:t>
            </w:r>
          </w:p>
        </w:tc>
      </w:tr>
      <w:tr w:rsidR="000E7DB9" w14:paraId="392A24AC" w14:textId="77777777">
        <w:trPr>
          <w:trHeight w:hRule="exact" w:val="364"/>
        </w:trPr>
        <w:tc>
          <w:tcPr>
            <w:tcW w:w="1696" w:type="dxa"/>
            <w:vMerge w:val="restart"/>
          </w:tcPr>
          <w:p w14:paraId="069EF988" w14:textId="77777777" w:rsidR="000E7DB9" w:rsidRDefault="000E7DB9">
            <w:pPr>
              <w:pStyle w:val="TableParagraph"/>
              <w:spacing w:before="93"/>
              <w:rPr>
                <w:sz w:val="16"/>
              </w:rPr>
            </w:pPr>
            <w:r>
              <w:rPr>
                <w:sz w:val="16"/>
              </w:rPr>
              <w:t>Abstract</w:t>
            </w:r>
          </w:p>
          <w:p w14:paraId="1BD78A56" w14:textId="77777777" w:rsidR="000E7DB9" w:rsidRDefault="000E7DB9">
            <w:pPr>
              <w:pStyle w:val="TableParagraph"/>
              <w:spacing w:before="53"/>
              <w:rPr>
                <w:sz w:val="16"/>
              </w:rPr>
            </w:pPr>
            <w:r>
              <w:rPr>
                <w:sz w:val="16"/>
              </w:rPr>
              <w:t>(Structured summary)</w:t>
            </w:r>
          </w:p>
        </w:tc>
        <w:tc>
          <w:tcPr>
            <w:tcW w:w="624" w:type="dxa"/>
          </w:tcPr>
          <w:p w14:paraId="36E2B400" w14:textId="77777777" w:rsidR="000E7DB9" w:rsidRDefault="000E7DB9">
            <w:pPr>
              <w:pStyle w:val="TableParagraph"/>
              <w:spacing w:before="93"/>
              <w:rPr>
                <w:sz w:val="16"/>
              </w:rPr>
            </w:pPr>
            <w:r>
              <w:rPr>
                <w:sz w:val="16"/>
              </w:rPr>
              <w:t>3a</w:t>
            </w:r>
          </w:p>
        </w:tc>
        <w:tc>
          <w:tcPr>
            <w:tcW w:w="8490" w:type="dxa"/>
          </w:tcPr>
          <w:p w14:paraId="322024AA" w14:textId="77777777" w:rsidR="000E7DB9" w:rsidRDefault="000E7DB9">
            <w:pPr>
              <w:pStyle w:val="TableParagraph"/>
              <w:spacing w:before="93"/>
              <w:rPr>
                <w:sz w:val="16"/>
              </w:rPr>
            </w:pPr>
            <w:r>
              <w:rPr>
                <w:sz w:val="16"/>
              </w:rPr>
              <w:t>Background: state what is known and unknown; why the case report is unique and what it adds to existing literature.</w:t>
            </w:r>
          </w:p>
        </w:tc>
        <w:tc>
          <w:tcPr>
            <w:tcW w:w="1871" w:type="dxa"/>
          </w:tcPr>
          <w:p w14:paraId="162B5E3C" w14:textId="717D38B3" w:rsidR="000E7DB9" w:rsidRDefault="00EE392B">
            <w:r>
              <w:t>2-</w:t>
            </w:r>
            <w:r w:rsidR="002076E3">
              <w:t>7</w:t>
            </w:r>
          </w:p>
        </w:tc>
      </w:tr>
      <w:tr w:rsidR="000E7DB9" w14:paraId="2494CEEC" w14:textId="77777777">
        <w:trPr>
          <w:trHeight w:hRule="exact" w:val="604"/>
        </w:trPr>
        <w:tc>
          <w:tcPr>
            <w:tcW w:w="1696" w:type="dxa"/>
            <w:vMerge/>
          </w:tcPr>
          <w:p w14:paraId="20CDA03F" w14:textId="77777777" w:rsidR="000E7DB9" w:rsidRDefault="000E7DB9"/>
        </w:tc>
        <w:tc>
          <w:tcPr>
            <w:tcW w:w="624" w:type="dxa"/>
          </w:tcPr>
          <w:p w14:paraId="0B89487D" w14:textId="77777777" w:rsidR="000E7DB9" w:rsidRDefault="000E7DB9">
            <w:pPr>
              <w:pStyle w:val="TableParagraph"/>
              <w:spacing w:before="93"/>
              <w:rPr>
                <w:sz w:val="16"/>
              </w:rPr>
            </w:pPr>
            <w:r>
              <w:rPr>
                <w:sz w:val="16"/>
              </w:rPr>
              <w:t>3b</w:t>
            </w:r>
          </w:p>
        </w:tc>
        <w:tc>
          <w:tcPr>
            <w:tcW w:w="8490" w:type="dxa"/>
          </w:tcPr>
          <w:p w14:paraId="2CAE8E58" w14:textId="0DD3861A" w:rsidR="000E7DB9" w:rsidRDefault="000E7DB9">
            <w:pPr>
              <w:pStyle w:val="TableParagraph"/>
              <w:spacing w:before="93" w:line="309" w:lineRule="auto"/>
              <w:ind w:right="39"/>
              <w:rPr>
                <w:sz w:val="16"/>
              </w:rPr>
            </w:pPr>
            <w:r>
              <w:rPr>
                <w:sz w:val="16"/>
              </w:rPr>
              <w:t>Case Description: describe the patient’s demographic details, main symptoms, history, important clinical findings, the main diagnosis, interventions, outcomes</w:t>
            </w:r>
            <w:r w:rsidR="005D5FC3">
              <w:rPr>
                <w:sz w:val="16"/>
              </w:rPr>
              <w:t>,</w:t>
            </w:r>
            <w:r>
              <w:rPr>
                <w:sz w:val="16"/>
              </w:rPr>
              <w:t xml:space="preserve"> and follow-ups.</w:t>
            </w:r>
          </w:p>
        </w:tc>
        <w:tc>
          <w:tcPr>
            <w:tcW w:w="1871" w:type="dxa"/>
          </w:tcPr>
          <w:p w14:paraId="3F97A2E1" w14:textId="205392CE" w:rsidR="000E7DB9" w:rsidRDefault="002076E3">
            <w:r>
              <w:t xml:space="preserve"> 8-14</w:t>
            </w:r>
          </w:p>
        </w:tc>
      </w:tr>
      <w:tr w:rsidR="000E7DB9" w14:paraId="6214BB51" w14:textId="77777777">
        <w:trPr>
          <w:trHeight w:hRule="exact" w:val="364"/>
        </w:trPr>
        <w:tc>
          <w:tcPr>
            <w:tcW w:w="1696" w:type="dxa"/>
            <w:vMerge/>
          </w:tcPr>
          <w:p w14:paraId="7BD2EAF4" w14:textId="77777777" w:rsidR="000E7DB9" w:rsidRDefault="000E7DB9"/>
        </w:tc>
        <w:tc>
          <w:tcPr>
            <w:tcW w:w="624" w:type="dxa"/>
          </w:tcPr>
          <w:p w14:paraId="658C8DD2" w14:textId="77777777" w:rsidR="000E7DB9" w:rsidRDefault="000E7DB9">
            <w:pPr>
              <w:pStyle w:val="TableParagraph"/>
              <w:spacing w:before="93"/>
              <w:rPr>
                <w:sz w:val="16"/>
              </w:rPr>
            </w:pPr>
            <w:r>
              <w:rPr>
                <w:sz w:val="16"/>
              </w:rPr>
              <w:t>3c</w:t>
            </w:r>
          </w:p>
        </w:tc>
        <w:tc>
          <w:tcPr>
            <w:tcW w:w="8490" w:type="dxa"/>
          </w:tcPr>
          <w:p w14:paraId="5C29A2CE" w14:textId="1E8F23BC" w:rsidR="000E7DB9" w:rsidRDefault="000E7DB9">
            <w:pPr>
              <w:pStyle w:val="TableParagraph"/>
              <w:spacing w:before="93"/>
              <w:rPr>
                <w:sz w:val="16"/>
              </w:rPr>
            </w:pPr>
            <w:r>
              <w:rPr>
                <w:sz w:val="16"/>
              </w:rPr>
              <w:t>Conclusions: summarize the main take-away lesson, clinical impact</w:t>
            </w:r>
            <w:r w:rsidR="00EE392B">
              <w:rPr>
                <w:sz w:val="16"/>
              </w:rPr>
              <w:t>,</w:t>
            </w:r>
            <w:r>
              <w:rPr>
                <w:sz w:val="16"/>
              </w:rPr>
              <w:t xml:space="preserve"> and potential implications.</w:t>
            </w:r>
          </w:p>
        </w:tc>
        <w:tc>
          <w:tcPr>
            <w:tcW w:w="1871" w:type="dxa"/>
          </w:tcPr>
          <w:p w14:paraId="445799CB" w14:textId="6C8813B8" w:rsidR="000E7DB9" w:rsidRDefault="002076E3">
            <w:r>
              <w:t>15-16</w:t>
            </w:r>
          </w:p>
        </w:tc>
      </w:tr>
      <w:tr w:rsidR="000E7DB9" w14:paraId="4A38EE1A" w14:textId="77777777">
        <w:trPr>
          <w:trHeight w:hRule="exact" w:val="364"/>
        </w:trPr>
        <w:tc>
          <w:tcPr>
            <w:tcW w:w="1696" w:type="dxa"/>
          </w:tcPr>
          <w:p w14:paraId="5063043E" w14:textId="77777777" w:rsidR="000E7DB9" w:rsidRDefault="000E7DB9">
            <w:pPr>
              <w:pStyle w:val="TableParagraph"/>
              <w:spacing w:before="93"/>
              <w:rPr>
                <w:sz w:val="16"/>
              </w:rPr>
            </w:pPr>
            <w:r>
              <w:rPr>
                <w:sz w:val="16"/>
              </w:rPr>
              <w:t>Introduction</w:t>
            </w:r>
          </w:p>
        </w:tc>
        <w:tc>
          <w:tcPr>
            <w:tcW w:w="624" w:type="dxa"/>
          </w:tcPr>
          <w:p w14:paraId="01A694FF" w14:textId="77777777" w:rsidR="000E7DB9" w:rsidRDefault="000E7DB9">
            <w:pPr>
              <w:pStyle w:val="TableParagraph"/>
              <w:spacing w:before="93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8490" w:type="dxa"/>
          </w:tcPr>
          <w:p w14:paraId="6EAE9F46" w14:textId="77777777" w:rsidR="000E7DB9" w:rsidRDefault="000E7DB9">
            <w:pPr>
              <w:pStyle w:val="TableParagraph"/>
              <w:spacing w:before="89"/>
              <w:rPr>
                <w:rFonts w:ascii="HelveticaNeueLT Pro 75 Bd"/>
                <w:b/>
                <w:sz w:val="16"/>
              </w:rPr>
            </w:pPr>
            <w:r>
              <w:rPr>
                <w:sz w:val="16"/>
              </w:rPr>
              <w:t xml:space="preserve">One or two paragraphs summarizing why this case is unique </w:t>
            </w:r>
            <w:r>
              <w:rPr>
                <w:rFonts w:ascii="HelveticaNeueLT Pro 75 Bd"/>
                <w:b/>
                <w:sz w:val="16"/>
              </w:rPr>
              <w:t>(may include references)</w:t>
            </w:r>
          </w:p>
        </w:tc>
        <w:tc>
          <w:tcPr>
            <w:tcW w:w="1871" w:type="dxa"/>
          </w:tcPr>
          <w:p w14:paraId="3C2139D1" w14:textId="7AAE9A73" w:rsidR="000E7DB9" w:rsidRDefault="002076E3">
            <w:r>
              <w:t>19-39</w:t>
            </w:r>
          </w:p>
        </w:tc>
      </w:tr>
      <w:tr w:rsidR="000E7DB9" w14:paraId="623770DC" w14:textId="77777777">
        <w:trPr>
          <w:trHeight w:hRule="exact" w:val="364"/>
        </w:trPr>
        <w:tc>
          <w:tcPr>
            <w:tcW w:w="1696" w:type="dxa"/>
            <w:vMerge w:val="restart"/>
          </w:tcPr>
          <w:p w14:paraId="05133F7A" w14:textId="77777777" w:rsidR="000E7DB9" w:rsidRDefault="000E7DB9">
            <w:pPr>
              <w:pStyle w:val="TableParagraph"/>
              <w:spacing w:before="93"/>
              <w:ind w:left="109"/>
              <w:rPr>
                <w:sz w:val="16"/>
              </w:rPr>
            </w:pPr>
            <w:r>
              <w:rPr>
                <w:sz w:val="16"/>
              </w:rPr>
              <w:t>Patient Information</w:t>
            </w:r>
          </w:p>
        </w:tc>
        <w:tc>
          <w:tcPr>
            <w:tcW w:w="624" w:type="dxa"/>
          </w:tcPr>
          <w:p w14:paraId="4E76F19A" w14:textId="77777777" w:rsidR="000E7DB9" w:rsidRDefault="000E7DB9">
            <w:pPr>
              <w:pStyle w:val="TableParagraph"/>
              <w:spacing w:before="93"/>
              <w:ind w:left="109"/>
              <w:rPr>
                <w:sz w:val="16"/>
              </w:rPr>
            </w:pPr>
            <w:r>
              <w:rPr>
                <w:sz w:val="16"/>
              </w:rPr>
              <w:t>5a</w:t>
            </w:r>
          </w:p>
        </w:tc>
        <w:tc>
          <w:tcPr>
            <w:tcW w:w="8490" w:type="dxa"/>
          </w:tcPr>
          <w:p w14:paraId="441F8952" w14:textId="046EF9B1" w:rsidR="000E7DB9" w:rsidRDefault="000E7DB9">
            <w:pPr>
              <w:pStyle w:val="TableParagraph"/>
              <w:spacing w:before="93"/>
              <w:ind w:left="109"/>
              <w:rPr>
                <w:sz w:val="16"/>
              </w:rPr>
            </w:pPr>
            <w:r>
              <w:rPr>
                <w:sz w:val="16"/>
              </w:rPr>
              <w:t>De-identified patient-specific information</w:t>
            </w:r>
          </w:p>
        </w:tc>
        <w:tc>
          <w:tcPr>
            <w:tcW w:w="1871" w:type="dxa"/>
          </w:tcPr>
          <w:p w14:paraId="08E3E99B" w14:textId="32C1B86F" w:rsidR="000E7DB9" w:rsidRDefault="002076E3">
            <w:r>
              <w:t>41</w:t>
            </w:r>
          </w:p>
        </w:tc>
      </w:tr>
      <w:tr w:rsidR="000E7DB9" w14:paraId="6D58950C" w14:textId="77777777">
        <w:trPr>
          <w:trHeight w:hRule="exact" w:val="364"/>
        </w:trPr>
        <w:tc>
          <w:tcPr>
            <w:tcW w:w="1696" w:type="dxa"/>
            <w:vMerge/>
          </w:tcPr>
          <w:p w14:paraId="03F1A162" w14:textId="77777777" w:rsidR="000E7DB9" w:rsidRDefault="000E7DB9"/>
        </w:tc>
        <w:tc>
          <w:tcPr>
            <w:tcW w:w="624" w:type="dxa"/>
          </w:tcPr>
          <w:p w14:paraId="67C8F0EF" w14:textId="77777777" w:rsidR="000E7DB9" w:rsidRDefault="000E7DB9">
            <w:pPr>
              <w:pStyle w:val="TableParagraph"/>
              <w:spacing w:before="93"/>
              <w:ind w:left="109"/>
              <w:rPr>
                <w:sz w:val="16"/>
              </w:rPr>
            </w:pPr>
            <w:r>
              <w:rPr>
                <w:sz w:val="16"/>
              </w:rPr>
              <w:t>5b</w:t>
            </w:r>
          </w:p>
        </w:tc>
        <w:tc>
          <w:tcPr>
            <w:tcW w:w="8490" w:type="dxa"/>
          </w:tcPr>
          <w:p w14:paraId="22CFF3D7" w14:textId="77777777" w:rsidR="000E7DB9" w:rsidRDefault="000E7DB9">
            <w:pPr>
              <w:pStyle w:val="TableParagraph"/>
              <w:spacing w:before="93"/>
              <w:ind w:left="109"/>
              <w:rPr>
                <w:sz w:val="16"/>
              </w:rPr>
            </w:pPr>
            <w:r>
              <w:rPr>
                <w:sz w:val="16"/>
              </w:rPr>
              <w:t>Primary concerns and symptoms of the patient</w:t>
            </w:r>
          </w:p>
        </w:tc>
        <w:tc>
          <w:tcPr>
            <w:tcW w:w="1871" w:type="dxa"/>
          </w:tcPr>
          <w:p w14:paraId="1ECA51FA" w14:textId="5C70CD2A" w:rsidR="000E7DB9" w:rsidRDefault="002076E3">
            <w:r>
              <w:t>41-43</w:t>
            </w:r>
          </w:p>
        </w:tc>
      </w:tr>
      <w:tr w:rsidR="000E7DB9" w14:paraId="70A890FE" w14:textId="77777777">
        <w:trPr>
          <w:trHeight w:hRule="exact" w:val="364"/>
        </w:trPr>
        <w:tc>
          <w:tcPr>
            <w:tcW w:w="1696" w:type="dxa"/>
            <w:vMerge/>
          </w:tcPr>
          <w:p w14:paraId="7A5AE577" w14:textId="77777777" w:rsidR="000E7DB9" w:rsidRDefault="000E7DB9"/>
        </w:tc>
        <w:tc>
          <w:tcPr>
            <w:tcW w:w="624" w:type="dxa"/>
          </w:tcPr>
          <w:p w14:paraId="0C220D08" w14:textId="77777777" w:rsidR="000E7DB9" w:rsidRDefault="000E7DB9">
            <w:pPr>
              <w:pStyle w:val="TableParagraph"/>
              <w:ind w:left="109"/>
              <w:rPr>
                <w:sz w:val="16"/>
              </w:rPr>
            </w:pPr>
            <w:r>
              <w:rPr>
                <w:sz w:val="16"/>
              </w:rPr>
              <w:t>5c</w:t>
            </w:r>
          </w:p>
        </w:tc>
        <w:tc>
          <w:tcPr>
            <w:tcW w:w="8490" w:type="dxa"/>
          </w:tcPr>
          <w:p w14:paraId="115A96B2" w14:textId="77777777" w:rsidR="000E7DB9" w:rsidRDefault="000E7DB9">
            <w:pPr>
              <w:pStyle w:val="TableParagraph"/>
              <w:ind w:left="109"/>
              <w:rPr>
                <w:sz w:val="16"/>
              </w:rPr>
            </w:pPr>
            <w:r>
              <w:rPr>
                <w:sz w:val="16"/>
              </w:rPr>
              <w:t>Medical, family, and psycho-social history including relevant genetic information</w:t>
            </w:r>
          </w:p>
        </w:tc>
        <w:tc>
          <w:tcPr>
            <w:tcW w:w="1871" w:type="dxa"/>
          </w:tcPr>
          <w:p w14:paraId="5B53D346" w14:textId="0AA08450" w:rsidR="000E7DB9" w:rsidRDefault="002076E3">
            <w:r>
              <w:t>44-48</w:t>
            </w:r>
          </w:p>
        </w:tc>
      </w:tr>
      <w:tr w:rsidR="000E7DB9" w14:paraId="71BE87BF" w14:textId="77777777">
        <w:trPr>
          <w:trHeight w:hRule="exact" w:val="364"/>
        </w:trPr>
        <w:tc>
          <w:tcPr>
            <w:tcW w:w="1696" w:type="dxa"/>
            <w:vMerge/>
          </w:tcPr>
          <w:p w14:paraId="0DCF44E8" w14:textId="77777777" w:rsidR="000E7DB9" w:rsidRDefault="000E7DB9"/>
        </w:tc>
        <w:tc>
          <w:tcPr>
            <w:tcW w:w="624" w:type="dxa"/>
          </w:tcPr>
          <w:p w14:paraId="639329A8" w14:textId="77777777" w:rsidR="000E7DB9" w:rsidRDefault="000E7DB9">
            <w:pPr>
              <w:pStyle w:val="TableParagraph"/>
              <w:ind w:left="109"/>
              <w:rPr>
                <w:sz w:val="16"/>
              </w:rPr>
            </w:pPr>
            <w:r>
              <w:rPr>
                <w:sz w:val="16"/>
              </w:rPr>
              <w:t>5d</w:t>
            </w:r>
          </w:p>
        </w:tc>
        <w:tc>
          <w:tcPr>
            <w:tcW w:w="8490" w:type="dxa"/>
          </w:tcPr>
          <w:p w14:paraId="1FB206C6" w14:textId="77777777" w:rsidR="000E7DB9" w:rsidRDefault="000E7DB9">
            <w:pPr>
              <w:pStyle w:val="TableParagraph"/>
              <w:ind w:left="109"/>
              <w:rPr>
                <w:sz w:val="16"/>
              </w:rPr>
            </w:pPr>
            <w:r>
              <w:rPr>
                <w:sz w:val="16"/>
              </w:rPr>
              <w:t>Relevant past interventions with outcomes</w:t>
            </w:r>
          </w:p>
        </w:tc>
        <w:tc>
          <w:tcPr>
            <w:tcW w:w="1871" w:type="dxa"/>
          </w:tcPr>
          <w:p w14:paraId="0BBA8D42" w14:textId="77CE995D" w:rsidR="000E7DB9" w:rsidRDefault="002076E3">
            <w:r>
              <w:t>49-53</w:t>
            </w:r>
          </w:p>
        </w:tc>
      </w:tr>
      <w:tr w:rsidR="000E7DB9" w14:paraId="535D55F9" w14:textId="77777777">
        <w:trPr>
          <w:trHeight w:hRule="exact" w:val="364"/>
        </w:trPr>
        <w:tc>
          <w:tcPr>
            <w:tcW w:w="1696" w:type="dxa"/>
          </w:tcPr>
          <w:p w14:paraId="356A9E3A" w14:textId="77777777" w:rsidR="000E7DB9" w:rsidRDefault="000E7DB9">
            <w:pPr>
              <w:pStyle w:val="TableParagraph"/>
              <w:ind w:left="109"/>
              <w:rPr>
                <w:sz w:val="16"/>
              </w:rPr>
            </w:pPr>
            <w:r>
              <w:rPr>
                <w:sz w:val="16"/>
              </w:rPr>
              <w:t>Clinical Findings</w:t>
            </w:r>
          </w:p>
        </w:tc>
        <w:tc>
          <w:tcPr>
            <w:tcW w:w="624" w:type="dxa"/>
          </w:tcPr>
          <w:p w14:paraId="5644EA04" w14:textId="77777777" w:rsidR="000E7DB9" w:rsidRDefault="000E7DB9">
            <w:pPr>
              <w:pStyle w:val="TableParagraph"/>
              <w:ind w:left="109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8490" w:type="dxa"/>
          </w:tcPr>
          <w:p w14:paraId="2CD27837" w14:textId="77777777" w:rsidR="000E7DB9" w:rsidRDefault="000E7DB9">
            <w:pPr>
              <w:pStyle w:val="TableParagraph"/>
              <w:ind w:left="109"/>
              <w:rPr>
                <w:sz w:val="16"/>
              </w:rPr>
            </w:pPr>
            <w:r>
              <w:rPr>
                <w:sz w:val="16"/>
              </w:rPr>
              <w:t>Describe significant physical examination (PE) and important clinical findings</w:t>
            </w:r>
          </w:p>
        </w:tc>
        <w:tc>
          <w:tcPr>
            <w:tcW w:w="1871" w:type="dxa"/>
          </w:tcPr>
          <w:p w14:paraId="215AAAE0" w14:textId="42B08A62" w:rsidR="000E7DB9" w:rsidRDefault="00D038FA">
            <w:r>
              <w:t>5</w:t>
            </w:r>
            <w:r w:rsidR="002076E3">
              <w:t>4-57</w:t>
            </w:r>
          </w:p>
        </w:tc>
      </w:tr>
      <w:tr w:rsidR="000E7DB9" w14:paraId="327E28B6" w14:textId="77777777">
        <w:trPr>
          <w:trHeight w:hRule="exact" w:val="364"/>
        </w:trPr>
        <w:tc>
          <w:tcPr>
            <w:tcW w:w="1696" w:type="dxa"/>
          </w:tcPr>
          <w:p w14:paraId="3EB80D52" w14:textId="77777777" w:rsidR="000E7DB9" w:rsidRDefault="000E7DB9">
            <w:pPr>
              <w:pStyle w:val="TableParagraph"/>
              <w:ind w:left="109"/>
              <w:rPr>
                <w:sz w:val="16"/>
              </w:rPr>
            </w:pPr>
            <w:r>
              <w:rPr>
                <w:sz w:val="16"/>
              </w:rPr>
              <w:t>Timeline</w:t>
            </w:r>
          </w:p>
        </w:tc>
        <w:tc>
          <w:tcPr>
            <w:tcW w:w="624" w:type="dxa"/>
          </w:tcPr>
          <w:p w14:paraId="35E3D0CA" w14:textId="77777777" w:rsidR="000E7DB9" w:rsidRDefault="000E7DB9">
            <w:pPr>
              <w:pStyle w:val="TableParagraph"/>
              <w:ind w:left="109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8490" w:type="dxa"/>
          </w:tcPr>
          <w:p w14:paraId="7FCDB297" w14:textId="77777777" w:rsidR="000E7DB9" w:rsidRDefault="000E7DB9">
            <w:pPr>
              <w:pStyle w:val="TableParagraph"/>
              <w:ind w:left="109"/>
              <w:rPr>
                <w:sz w:val="16"/>
              </w:rPr>
            </w:pPr>
            <w:r>
              <w:rPr>
                <w:sz w:val="16"/>
              </w:rPr>
              <w:t>Historical and current information from this episode of care organized as a timeline</w:t>
            </w:r>
          </w:p>
        </w:tc>
        <w:tc>
          <w:tcPr>
            <w:tcW w:w="1871" w:type="dxa"/>
          </w:tcPr>
          <w:p w14:paraId="11494990" w14:textId="76FD47A1" w:rsidR="000E7DB9" w:rsidRDefault="002076E3" w:rsidP="002076E3">
            <w:r w:rsidRPr="002076E3">
              <w:t>N/A</w:t>
            </w:r>
          </w:p>
        </w:tc>
      </w:tr>
      <w:tr w:rsidR="000E7DB9" w14:paraId="717C59D2" w14:textId="77777777">
        <w:trPr>
          <w:trHeight w:hRule="exact" w:val="364"/>
        </w:trPr>
        <w:tc>
          <w:tcPr>
            <w:tcW w:w="1696" w:type="dxa"/>
            <w:vMerge w:val="restart"/>
          </w:tcPr>
          <w:p w14:paraId="2CEC90BB" w14:textId="77777777" w:rsidR="000E7DB9" w:rsidRDefault="000E7DB9">
            <w:pPr>
              <w:pStyle w:val="TableParagraph"/>
              <w:spacing w:line="309" w:lineRule="auto"/>
              <w:ind w:left="109" w:right="685"/>
              <w:rPr>
                <w:sz w:val="16"/>
              </w:rPr>
            </w:pPr>
            <w:r>
              <w:rPr>
                <w:sz w:val="16"/>
              </w:rPr>
              <w:t>Diagnostic Assessment</w:t>
            </w:r>
          </w:p>
        </w:tc>
        <w:tc>
          <w:tcPr>
            <w:tcW w:w="624" w:type="dxa"/>
          </w:tcPr>
          <w:p w14:paraId="0A791BC5" w14:textId="77777777" w:rsidR="000E7DB9" w:rsidRDefault="000E7DB9">
            <w:pPr>
              <w:pStyle w:val="TableParagraph"/>
              <w:ind w:left="109"/>
              <w:rPr>
                <w:sz w:val="16"/>
              </w:rPr>
            </w:pPr>
            <w:r>
              <w:rPr>
                <w:sz w:val="16"/>
              </w:rPr>
              <w:t>8a</w:t>
            </w:r>
          </w:p>
        </w:tc>
        <w:tc>
          <w:tcPr>
            <w:tcW w:w="8490" w:type="dxa"/>
          </w:tcPr>
          <w:p w14:paraId="632B1321" w14:textId="77777777" w:rsidR="000E7DB9" w:rsidRDefault="000E7DB9">
            <w:pPr>
              <w:pStyle w:val="TableParagraph"/>
              <w:ind w:left="109"/>
              <w:rPr>
                <w:sz w:val="16"/>
              </w:rPr>
            </w:pPr>
            <w:r>
              <w:rPr>
                <w:sz w:val="16"/>
              </w:rPr>
              <w:t>Diagnostic testing (such as PE, laboratory testing, imaging, surveys).</w:t>
            </w:r>
          </w:p>
        </w:tc>
        <w:tc>
          <w:tcPr>
            <w:tcW w:w="1871" w:type="dxa"/>
          </w:tcPr>
          <w:p w14:paraId="0689CC88" w14:textId="74F27439" w:rsidR="000E7DB9" w:rsidRDefault="002076E3">
            <w:r>
              <w:t>54-65, 68-73</w:t>
            </w:r>
          </w:p>
        </w:tc>
      </w:tr>
      <w:tr w:rsidR="000E7DB9" w14:paraId="3C56B7A6" w14:textId="77777777">
        <w:trPr>
          <w:trHeight w:hRule="exact" w:val="364"/>
        </w:trPr>
        <w:tc>
          <w:tcPr>
            <w:tcW w:w="1696" w:type="dxa"/>
            <w:vMerge/>
          </w:tcPr>
          <w:p w14:paraId="4A8ECF4A" w14:textId="77777777" w:rsidR="000E7DB9" w:rsidRDefault="000E7DB9"/>
        </w:tc>
        <w:tc>
          <w:tcPr>
            <w:tcW w:w="624" w:type="dxa"/>
          </w:tcPr>
          <w:p w14:paraId="63B3296A" w14:textId="77777777" w:rsidR="000E7DB9" w:rsidRDefault="000E7DB9">
            <w:pPr>
              <w:pStyle w:val="TableParagraph"/>
              <w:ind w:left="109"/>
              <w:rPr>
                <w:sz w:val="16"/>
              </w:rPr>
            </w:pPr>
            <w:r>
              <w:rPr>
                <w:sz w:val="16"/>
              </w:rPr>
              <w:t>8b</w:t>
            </w:r>
          </w:p>
        </w:tc>
        <w:tc>
          <w:tcPr>
            <w:tcW w:w="8490" w:type="dxa"/>
          </w:tcPr>
          <w:p w14:paraId="6B48B80C" w14:textId="77777777" w:rsidR="000E7DB9" w:rsidRDefault="000E7DB9">
            <w:pPr>
              <w:pStyle w:val="TableParagraph"/>
              <w:ind w:left="109"/>
              <w:rPr>
                <w:sz w:val="16"/>
              </w:rPr>
            </w:pPr>
            <w:r>
              <w:rPr>
                <w:sz w:val="16"/>
              </w:rPr>
              <w:t>Diagnostic challenges (such as access to testing, financial, or cultural)</w:t>
            </w:r>
          </w:p>
        </w:tc>
        <w:tc>
          <w:tcPr>
            <w:tcW w:w="1871" w:type="dxa"/>
          </w:tcPr>
          <w:p w14:paraId="5FC99DD1" w14:textId="712F4B56" w:rsidR="000E7DB9" w:rsidRDefault="002076E3" w:rsidP="002076E3">
            <w:r w:rsidRPr="002076E3">
              <w:t>N/A</w:t>
            </w:r>
          </w:p>
        </w:tc>
      </w:tr>
      <w:tr w:rsidR="000E7DB9" w14:paraId="1D721000" w14:textId="77777777">
        <w:trPr>
          <w:trHeight w:hRule="exact" w:val="364"/>
        </w:trPr>
        <w:tc>
          <w:tcPr>
            <w:tcW w:w="1696" w:type="dxa"/>
            <w:vMerge/>
          </w:tcPr>
          <w:p w14:paraId="65D02A0D" w14:textId="77777777" w:rsidR="000E7DB9" w:rsidRDefault="000E7DB9"/>
        </w:tc>
        <w:tc>
          <w:tcPr>
            <w:tcW w:w="624" w:type="dxa"/>
          </w:tcPr>
          <w:p w14:paraId="7DEA3140" w14:textId="77777777" w:rsidR="000E7DB9" w:rsidRDefault="000E7DB9">
            <w:pPr>
              <w:pStyle w:val="TableParagraph"/>
              <w:ind w:left="109"/>
              <w:rPr>
                <w:sz w:val="16"/>
              </w:rPr>
            </w:pPr>
            <w:r>
              <w:rPr>
                <w:sz w:val="16"/>
              </w:rPr>
              <w:t>8c</w:t>
            </w:r>
          </w:p>
        </w:tc>
        <w:tc>
          <w:tcPr>
            <w:tcW w:w="8490" w:type="dxa"/>
          </w:tcPr>
          <w:p w14:paraId="1C70601C" w14:textId="77777777" w:rsidR="000E7DB9" w:rsidRDefault="000E7DB9">
            <w:pPr>
              <w:pStyle w:val="TableParagraph"/>
              <w:ind w:left="109"/>
              <w:rPr>
                <w:sz w:val="16"/>
              </w:rPr>
            </w:pPr>
            <w:r>
              <w:rPr>
                <w:sz w:val="16"/>
              </w:rPr>
              <w:t>Diagnosis (including other diagnoses considered)</w:t>
            </w:r>
          </w:p>
        </w:tc>
        <w:tc>
          <w:tcPr>
            <w:tcW w:w="1871" w:type="dxa"/>
          </w:tcPr>
          <w:p w14:paraId="1E23CF64" w14:textId="388A2F9A" w:rsidR="000E7DB9" w:rsidRDefault="002076E3">
            <w:r>
              <w:t>76-79</w:t>
            </w:r>
          </w:p>
        </w:tc>
      </w:tr>
      <w:tr w:rsidR="000E7DB9" w14:paraId="4130D38A" w14:textId="77777777">
        <w:trPr>
          <w:trHeight w:hRule="exact" w:val="364"/>
        </w:trPr>
        <w:tc>
          <w:tcPr>
            <w:tcW w:w="1696" w:type="dxa"/>
            <w:vMerge/>
          </w:tcPr>
          <w:p w14:paraId="3BDC8234" w14:textId="77777777" w:rsidR="000E7DB9" w:rsidRDefault="000E7DB9"/>
        </w:tc>
        <w:tc>
          <w:tcPr>
            <w:tcW w:w="624" w:type="dxa"/>
          </w:tcPr>
          <w:p w14:paraId="157BD332" w14:textId="77777777" w:rsidR="000E7DB9" w:rsidRDefault="000E7DB9">
            <w:pPr>
              <w:pStyle w:val="TableParagraph"/>
              <w:ind w:left="109"/>
              <w:rPr>
                <w:sz w:val="16"/>
              </w:rPr>
            </w:pPr>
            <w:r>
              <w:rPr>
                <w:sz w:val="16"/>
              </w:rPr>
              <w:t>8d</w:t>
            </w:r>
          </w:p>
        </w:tc>
        <w:tc>
          <w:tcPr>
            <w:tcW w:w="8490" w:type="dxa"/>
          </w:tcPr>
          <w:p w14:paraId="4A61D185" w14:textId="77777777" w:rsidR="000E7DB9" w:rsidRDefault="000E7DB9">
            <w:pPr>
              <w:pStyle w:val="TableParagraph"/>
              <w:ind w:left="109"/>
              <w:rPr>
                <w:sz w:val="16"/>
              </w:rPr>
            </w:pPr>
            <w:r>
              <w:rPr>
                <w:sz w:val="16"/>
              </w:rPr>
              <w:t>Prognosis (such as staging in oncology) where applicable</w:t>
            </w:r>
          </w:p>
        </w:tc>
        <w:tc>
          <w:tcPr>
            <w:tcW w:w="1871" w:type="dxa"/>
          </w:tcPr>
          <w:p w14:paraId="25AFC98A" w14:textId="71C22CC8" w:rsidR="000E7DB9" w:rsidRDefault="002076E3" w:rsidP="002076E3">
            <w:r w:rsidRPr="002076E3">
              <w:t>N/A</w:t>
            </w:r>
          </w:p>
        </w:tc>
      </w:tr>
      <w:tr w:rsidR="000E7DB9" w14:paraId="18047B77" w14:textId="77777777">
        <w:trPr>
          <w:trHeight w:hRule="exact" w:val="364"/>
        </w:trPr>
        <w:tc>
          <w:tcPr>
            <w:tcW w:w="1696" w:type="dxa"/>
            <w:vMerge w:val="restart"/>
          </w:tcPr>
          <w:p w14:paraId="09303C8A" w14:textId="77777777" w:rsidR="000E7DB9" w:rsidRDefault="000E7DB9">
            <w:pPr>
              <w:pStyle w:val="TableParagraph"/>
              <w:spacing w:line="309" w:lineRule="auto"/>
              <w:ind w:left="109" w:right="709"/>
              <w:rPr>
                <w:sz w:val="16"/>
              </w:rPr>
            </w:pPr>
            <w:r>
              <w:rPr>
                <w:sz w:val="16"/>
              </w:rPr>
              <w:t>Therapeutic Intervention</w:t>
            </w:r>
          </w:p>
        </w:tc>
        <w:tc>
          <w:tcPr>
            <w:tcW w:w="624" w:type="dxa"/>
          </w:tcPr>
          <w:p w14:paraId="1A8F20B9" w14:textId="77777777" w:rsidR="000E7DB9" w:rsidRDefault="000E7DB9">
            <w:pPr>
              <w:pStyle w:val="TableParagraph"/>
              <w:ind w:left="109"/>
              <w:rPr>
                <w:sz w:val="16"/>
              </w:rPr>
            </w:pPr>
            <w:r>
              <w:rPr>
                <w:sz w:val="16"/>
              </w:rPr>
              <w:t>9a</w:t>
            </w:r>
          </w:p>
        </w:tc>
        <w:tc>
          <w:tcPr>
            <w:tcW w:w="8490" w:type="dxa"/>
          </w:tcPr>
          <w:p w14:paraId="7FE72196" w14:textId="77777777" w:rsidR="000E7DB9" w:rsidRDefault="000E7DB9">
            <w:pPr>
              <w:pStyle w:val="TableParagraph"/>
              <w:ind w:left="109"/>
              <w:rPr>
                <w:sz w:val="16"/>
              </w:rPr>
            </w:pPr>
            <w:r>
              <w:rPr>
                <w:sz w:val="16"/>
              </w:rPr>
              <w:t>Types of therapeutic intervention (such as pharmacologic, surgical, preventive, self-care)</w:t>
            </w:r>
          </w:p>
        </w:tc>
        <w:tc>
          <w:tcPr>
            <w:tcW w:w="1871" w:type="dxa"/>
          </w:tcPr>
          <w:p w14:paraId="6100632A" w14:textId="2697FD24" w:rsidR="000E7DB9" w:rsidRDefault="000E0E16">
            <w:r>
              <w:t>73-75</w:t>
            </w:r>
          </w:p>
        </w:tc>
      </w:tr>
      <w:tr w:rsidR="000E7DB9" w14:paraId="2BB6FDFC" w14:textId="77777777">
        <w:trPr>
          <w:trHeight w:hRule="exact" w:val="364"/>
        </w:trPr>
        <w:tc>
          <w:tcPr>
            <w:tcW w:w="1696" w:type="dxa"/>
            <w:vMerge/>
          </w:tcPr>
          <w:p w14:paraId="7F013468" w14:textId="77777777" w:rsidR="000E7DB9" w:rsidRDefault="000E7DB9"/>
        </w:tc>
        <w:tc>
          <w:tcPr>
            <w:tcW w:w="624" w:type="dxa"/>
          </w:tcPr>
          <w:p w14:paraId="6C44721D" w14:textId="77777777" w:rsidR="000E7DB9" w:rsidRDefault="000E7DB9">
            <w:pPr>
              <w:pStyle w:val="TableParagraph"/>
              <w:ind w:left="109"/>
              <w:rPr>
                <w:sz w:val="16"/>
              </w:rPr>
            </w:pPr>
            <w:r>
              <w:rPr>
                <w:sz w:val="16"/>
              </w:rPr>
              <w:t>9b</w:t>
            </w:r>
          </w:p>
        </w:tc>
        <w:tc>
          <w:tcPr>
            <w:tcW w:w="8490" w:type="dxa"/>
          </w:tcPr>
          <w:p w14:paraId="18DAB7F3" w14:textId="77777777" w:rsidR="000E7DB9" w:rsidRDefault="000E7DB9">
            <w:pPr>
              <w:pStyle w:val="TableParagraph"/>
              <w:ind w:left="109"/>
              <w:rPr>
                <w:sz w:val="16"/>
              </w:rPr>
            </w:pPr>
            <w:r>
              <w:rPr>
                <w:sz w:val="16"/>
              </w:rPr>
              <w:t>Administration of therapeutic intervention (such as dosage, strength, duration)</w:t>
            </w:r>
          </w:p>
        </w:tc>
        <w:tc>
          <w:tcPr>
            <w:tcW w:w="1871" w:type="dxa"/>
          </w:tcPr>
          <w:p w14:paraId="19CFB108" w14:textId="438694F7" w:rsidR="000E7DB9" w:rsidRDefault="000E0E16">
            <w:r>
              <w:t>73-75</w:t>
            </w:r>
          </w:p>
        </w:tc>
      </w:tr>
      <w:tr w:rsidR="000E7DB9" w14:paraId="2228844D" w14:textId="77777777">
        <w:trPr>
          <w:trHeight w:hRule="exact" w:val="364"/>
        </w:trPr>
        <w:tc>
          <w:tcPr>
            <w:tcW w:w="1696" w:type="dxa"/>
            <w:vMerge/>
          </w:tcPr>
          <w:p w14:paraId="263A8111" w14:textId="77777777" w:rsidR="000E7DB9" w:rsidRDefault="000E7DB9"/>
        </w:tc>
        <w:tc>
          <w:tcPr>
            <w:tcW w:w="624" w:type="dxa"/>
          </w:tcPr>
          <w:p w14:paraId="2D763ED2" w14:textId="77777777" w:rsidR="000E7DB9" w:rsidRDefault="000E7DB9">
            <w:pPr>
              <w:pStyle w:val="TableParagraph"/>
              <w:ind w:left="109"/>
              <w:rPr>
                <w:sz w:val="16"/>
              </w:rPr>
            </w:pPr>
            <w:r>
              <w:rPr>
                <w:sz w:val="16"/>
              </w:rPr>
              <w:t>9c</w:t>
            </w:r>
          </w:p>
        </w:tc>
        <w:tc>
          <w:tcPr>
            <w:tcW w:w="8490" w:type="dxa"/>
          </w:tcPr>
          <w:p w14:paraId="2C54C95E" w14:textId="77777777" w:rsidR="000E7DB9" w:rsidRDefault="000E7DB9">
            <w:pPr>
              <w:pStyle w:val="TableParagraph"/>
              <w:ind w:left="109"/>
              <w:rPr>
                <w:sz w:val="16"/>
              </w:rPr>
            </w:pPr>
            <w:r>
              <w:rPr>
                <w:sz w:val="16"/>
              </w:rPr>
              <w:t>Changes in therapeutic intervention (with rationale)</w:t>
            </w:r>
          </w:p>
        </w:tc>
        <w:tc>
          <w:tcPr>
            <w:tcW w:w="1871" w:type="dxa"/>
          </w:tcPr>
          <w:p w14:paraId="4BBDF523" w14:textId="343C877E" w:rsidR="000E7DB9" w:rsidRDefault="00301D5F" w:rsidP="000E0E16">
            <w:r>
              <w:t>64-65, 72-74</w:t>
            </w:r>
          </w:p>
        </w:tc>
      </w:tr>
    </w:tbl>
    <w:p w14:paraId="07684CF3" w14:textId="77777777" w:rsidR="00D55DAE" w:rsidRDefault="00D55DAE">
      <w:pPr>
        <w:sectPr w:rsidR="00D55DAE">
          <w:footerReference w:type="default" r:id="rId11"/>
          <w:type w:val="continuous"/>
          <w:pgSz w:w="16840" w:h="11910" w:orient="landscape"/>
          <w:pgMar w:top="800" w:right="1020" w:bottom="1180" w:left="1020" w:header="720" w:footer="980" w:gutter="0"/>
          <w:cols w:space="720"/>
        </w:sectPr>
      </w:pPr>
    </w:p>
    <w:p w14:paraId="475CCAFD" w14:textId="32B61A0A" w:rsidR="00D55DAE" w:rsidRDefault="001839B0">
      <w:pPr>
        <w:pStyle w:val="BodyText"/>
        <w:spacing w:before="5"/>
        <w:rPr>
          <w:sz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503304848" behindDoc="1" locked="0" layoutInCell="1" allowOverlap="1" wp14:anchorId="0BB4FB1F" wp14:editId="4902C519">
                <wp:simplePos x="0" y="0"/>
                <wp:positionH relativeFrom="page">
                  <wp:posOffset>7870825</wp:posOffset>
                </wp:positionH>
                <wp:positionV relativeFrom="page">
                  <wp:posOffset>2849245</wp:posOffset>
                </wp:positionV>
                <wp:extent cx="137795" cy="137795"/>
                <wp:effectExtent l="12700" t="10795" r="11430" b="13335"/>
                <wp:wrapNone/>
                <wp:docPr id="182541844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795" cy="137795"/>
                        </a:xfrm>
                        <a:prstGeom prst="rect">
                          <a:avLst/>
                        </a:pr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C3303C" id="Rectangle 4" o:spid="_x0000_s1026" style="position:absolute;margin-left:619.75pt;margin-top:224.35pt;width:10.85pt;height:10.85pt;z-index:-11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" filled="f" strokeweight=".57pt">
                <w10:wrap anchorx="page" anchory="page"/>
              </v:rect>
            </w:pict>
          </mc:Fallback>
        </mc:AlternateContent>
      </w: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6"/>
        <w:gridCol w:w="624"/>
        <w:gridCol w:w="8490"/>
        <w:gridCol w:w="1871"/>
        <w:gridCol w:w="1871"/>
      </w:tblGrid>
      <w:tr w:rsidR="00D55DAE" w14:paraId="5CB79F9E" w14:textId="77777777">
        <w:trPr>
          <w:trHeight w:hRule="exact" w:val="364"/>
        </w:trPr>
        <w:tc>
          <w:tcPr>
            <w:tcW w:w="1696" w:type="dxa"/>
            <w:vMerge w:val="restart"/>
          </w:tcPr>
          <w:p w14:paraId="4DE4150A" w14:textId="77777777" w:rsidR="00D55DAE" w:rsidRDefault="00000000">
            <w:pPr>
              <w:pStyle w:val="TableParagraph"/>
              <w:spacing w:before="93" w:line="309" w:lineRule="auto"/>
              <w:ind w:right="529"/>
              <w:rPr>
                <w:sz w:val="16"/>
              </w:rPr>
            </w:pPr>
            <w:r>
              <w:rPr>
                <w:sz w:val="16"/>
              </w:rPr>
              <w:t>Follow-up and Outcomes</w:t>
            </w:r>
          </w:p>
        </w:tc>
        <w:tc>
          <w:tcPr>
            <w:tcW w:w="624" w:type="dxa"/>
          </w:tcPr>
          <w:p w14:paraId="42080543" w14:textId="77777777" w:rsidR="00D55DAE" w:rsidRDefault="00000000">
            <w:pPr>
              <w:pStyle w:val="TableParagraph"/>
              <w:spacing w:before="93"/>
              <w:rPr>
                <w:sz w:val="16"/>
              </w:rPr>
            </w:pPr>
            <w:r>
              <w:rPr>
                <w:sz w:val="16"/>
              </w:rPr>
              <w:t>10a</w:t>
            </w:r>
          </w:p>
        </w:tc>
        <w:tc>
          <w:tcPr>
            <w:tcW w:w="8490" w:type="dxa"/>
          </w:tcPr>
          <w:p w14:paraId="48BEB301" w14:textId="77777777" w:rsidR="00D55DAE" w:rsidRDefault="00000000">
            <w:pPr>
              <w:pStyle w:val="TableParagraph"/>
              <w:spacing w:before="93"/>
              <w:rPr>
                <w:sz w:val="16"/>
              </w:rPr>
            </w:pPr>
            <w:r>
              <w:rPr>
                <w:sz w:val="16"/>
              </w:rPr>
              <w:t>Clinician and patient-assessed outcomes (if available)</w:t>
            </w:r>
          </w:p>
        </w:tc>
        <w:tc>
          <w:tcPr>
            <w:tcW w:w="1871" w:type="dxa"/>
          </w:tcPr>
          <w:p w14:paraId="56E61B22" w14:textId="4FCAA287" w:rsidR="00D55DAE" w:rsidRDefault="000E0E16">
            <w:r>
              <w:t>75-76</w:t>
            </w:r>
          </w:p>
        </w:tc>
        <w:tc>
          <w:tcPr>
            <w:tcW w:w="1871" w:type="dxa"/>
          </w:tcPr>
          <w:p w14:paraId="54ABC529" w14:textId="77777777" w:rsidR="00D55DAE" w:rsidRDefault="00D55DAE"/>
        </w:tc>
      </w:tr>
      <w:tr w:rsidR="00D55DAE" w14:paraId="4863F25A" w14:textId="77777777">
        <w:trPr>
          <w:trHeight w:hRule="exact" w:val="364"/>
        </w:trPr>
        <w:tc>
          <w:tcPr>
            <w:tcW w:w="1696" w:type="dxa"/>
            <w:vMerge/>
          </w:tcPr>
          <w:p w14:paraId="0B73558E" w14:textId="77777777" w:rsidR="00D55DAE" w:rsidRDefault="00D55DAE"/>
        </w:tc>
        <w:tc>
          <w:tcPr>
            <w:tcW w:w="624" w:type="dxa"/>
          </w:tcPr>
          <w:p w14:paraId="62A5E44D" w14:textId="77777777" w:rsidR="00D55DAE" w:rsidRDefault="00000000">
            <w:pPr>
              <w:pStyle w:val="TableParagraph"/>
              <w:spacing w:before="93"/>
              <w:rPr>
                <w:sz w:val="16"/>
              </w:rPr>
            </w:pPr>
            <w:r>
              <w:rPr>
                <w:sz w:val="16"/>
              </w:rPr>
              <w:t>10b</w:t>
            </w:r>
          </w:p>
        </w:tc>
        <w:tc>
          <w:tcPr>
            <w:tcW w:w="8490" w:type="dxa"/>
          </w:tcPr>
          <w:p w14:paraId="11345543" w14:textId="77777777" w:rsidR="00D55DAE" w:rsidRDefault="00000000">
            <w:pPr>
              <w:pStyle w:val="TableParagraph"/>
              <w:spacing w:before="93"/>
              <w:rPr>
                <w:sz w:val="16"/>
              </w:rPr>
            </w:pPr>
            <w:r>
              <w:rPr>
                <w:sz w:val="16"/>
              </w:rPr>
              <w:t>Important follow-up diagnostic and other test results</w:t>
            </w:r>
          </w:p>
        </w:tc>
        <w:tc>
          <w:tcPr>
            <w:tcW w:w="1871" w:type="dxa"/>
          </w:tcPr>
          <w:p w14:paraId="1FB7A569" w14:textId="36B54005" w:rsidR="00D55DAE" w:rsidRDefault="000E0E16" w:rsidP="000E0E16">
            <w:r w:rsidRPr="000E0E16">
              <w:t>N/A</w:t>
            </w:r>
          </w:p>
        </w:tc>
        <w:tc>
          <w:tcPr>
            <w:tcW w:w="1871" w:type="dxa"/>
          </w:tcPr>
          <w:p w14:paraId="63517E37" w14:textId="77777777" w:rsidR="00D55DAE" w:rsidRDefault="00D55DAE"/>
        </w:tc>
      </w:tr>
      <w:tr w:rsidR="00D55DAE" w14:paraId="3420DBF2" w14:textId="77777777">
        <w:trPr>
          <w:trHeight w:hRule="exact" w:val="364"/>
        </w:trPr>
        <w:tc>
          <w:tcPr>
            <w:tcW w:w="1696" w:type="dxa"/>
            <w:vMerge/>
          </w:tcPr>
          <w:p w14:paraId="3D552F87" w14:textId="77777777" w:rsidR="00D55DAE" w:rsidRDefault="00D55DAE"/>
        </w:tc>
        <w:tc>
          <w:tcPr>
            <w:tcW w:w="624" w:type="dxa"/>
          </w:tcPr>
          <w:p w14:paraId="080D16CD" w14:textId="77777777" w:rsidR="00D55DAE" w:rsidRDefault="00000000">
            <w:pPr>
              <w:pStyle w:val="TableParagraph"/>
              <w:spacing w:before="93"/>
              <w:rPr>
                <w:sz w:val="16"/>
              </w:rPr>
            </w:pPr>
            <w:r>
              <w:rPr>
                <w:sz w:val="16"/>
              </w:rPr>
              <w:t>10c</w:t>
            </w:r>
          </w:p>
        </w:tc>
        <w:tc>
          <w:tcPr>
            <w:tcW w:w="8490" w:type="dxa"/>
          </w:tcPr>
          <w:p w14:paraId="79307842" w14:textId="77777777" w:rsidR="00D55DAE" w:rsidRDefault="00000000">
            <w:pPr>
              <w:pStyle w:val="TableParagraph"/>
              <w:spacing w:before="93"/>
              <w:rPr>
                <w:sz w:val="16"/>
              </w:rPr>
            </w:pPr>
            <w:r>
              <w:rPr>
                <w:sz w:val="16"/>
              </w:rPr>
              <w:t>Intervention adherence and tolerability (How was this assessed?)</w:t>
            </w:r>
          </w:p>
        </w:tc>
        <w:tc>
          <w:tcPr>
            <w:tcW w:w="1871" w:type="dxa"/>
          </w:tcPr>
          <w:p w14:paraId="5382683F" w14:textId="4DF39B1A" w:rsidR="00D55DAE" w:rsidRDefault="000E0E16" w:rsidP="000E0E16">
            <w:r w:rsidRPr="000E0E16">
              <w:t>N/A</w:t>
            </w:r>
          </w:p>
        </w:tc>
        <w:tc>
          <w:tcPr>
            <w:tcW w:w="1871" w:type="dxa"/>
          </w:tcPr>
          <w:p w14:paraId="4CE624DC" w14:textId="77777777" w:rsidR="00D55DAE" w:rsidRDefault="00D55DAE"/>
        </w:tc>
      </w:tr>
      <w:tr w:rsidR="00D55DAE" w14:paraId="4B013476" w14:textId="77777777">
        <w:trPr>
          <w:trHeight w:hRule="exact" w:val="364"/>
        </w:trPr>
        <w:tc>
          <w:tcPr>
            <w:tcW w:w="1696" w:type="dxa"/>
            <w:vMerge/>
          </w:tcPr>
          <w:p w14:paraId="6BA2AC73" w14:textId="77777777" w:rsidR="00D55DAE" w:rsidRDefault="00D55DAE"/>
        </w:tc>
        <w:tc>
          <w:tcPr>
            <w:tcW w:w="624" w:type="dxa"/>
          </w:tcPr>
          <w:p w14:paraId="5ABEBA4D" w14:textId="77777777" w:rsidR="00D55DAE" w:rsidRDefault="00000000">
            <w:pPr>
              <w:pStyle w:val="TableParagraph"/>
              <w:spacing w:before="93"/>
              <w:rPr>
                <w:sz w:val="16"/>
              </w:rPr>
            </w:pPr>
            <w:r>
              <w:rPr>
                <w:sz w:val="16"/>
              </w:rPr>
              <w:t>10d</w:t>
            </w:r>
          </w:p>
        </w:tc>
        <w:tc>
          <w:tcPr>
            <w:tcW w:w="8490" w:type="dxa"/>
          </w:tcPr>
          <w:p w14:paraId="61FE05FF" w14:textId="77777777" w:rsidR="00D55DAE" w:rsidRDefault="00000000">
            <w:pPr>
              <w:pStyle w:val="TableParagraph"/>
              <w:spacing w:before="93"/>
              <w:rPr>
                <w:sz w:val="16"/>
              </w:rPr>
            </w:pPr>
            <w:r>
              <w:rPr>
                <w:sz w:val="16"/>
              </w:rPr>
              <w:t>Adverse and unanticipated events</w:t>
            </w:r>
          </w:p>
        </w:tc>
        <w:tc>
          <w:tcPr>
            <w:tcW w:w="1871" w:type="dxa"/>
          </w:tcPr>
          <w:p w14:paraId="6938E24C" w14:textId="529C2E08" w:rsidR="00D55DAE" w:rsidRDefault="000E0E16">
            <w:r>
              <w:t>75-76</w:t>
            </w:r>
          </w:p>
        </w:tc>
        <w:tc>
          <w:tcPr>
            <w:tcW w:w="1871" w:type="dxa"/>
          </w:tcPr>
          <w:p w14:paraId="464E7592" w14:textId="77777777" w:rsidR="00D55DAE" w:rsidRDefault="00D55DAE"/>
        </w:tc>
      </w:tr>
      <w:tr w:rsidR="00D55DAE" w14:paraId="4E7761ED" w14:textId="77777777">
        <w:trPr>
          <w:trHeight w:hRule="exact" w:val="364"/>
        </w:trPr>
        <w:tc>
          <w:tcPr>
            <w:tcW w:w="1696" w:type="dxa"/>
            <w:vMerge w:val="restart"/>
          </w:tcPr>
          <w:p w14:paraId="08466538" w14:textId="77777777" w:rsidR="00D55DAE" w:rsidRDefault="00000000">
            <w:pPr>
              <w:pStyle w:val="TableParagraph"/>
              <w:spacing w:before="93"/>
              <w:rPr>
                <w:sz w:val="16"/>
              </w:rPr>
            </w:pPr>
            <w:r>
              <w:rPr>
                <w:sz w:val="16"/>
              </w:rPr>
              <w:t>Discussion</w:t>
            </w:r>
          </w:p>
        </w:tc>
        <w:tc>
          <w:tcPr>
            <w:tcW w:w="624" w:type="dxa"/>
          </w:tcPr>
          <w:p w14:paraId="0FA5BA5D" w14:textId="77777777" w:rsidR="00D55DAE" w:rsidRDefault="00000000">
            <w:pPr>
              <w:pStyle w:val="TableParagraph"/>
              <w:spacing w:before="93"/>
              <w:rPr>
                <w:sz w:val="16"/>
              </w:rPr>
            </w:pPr>
            <w:r>
              <w:rPr>
                <w:sz w:val="16"/>
              </w:rPr>
              <w:t>11a</w:t>
            </w:r>
          </w:p>
        </w:tc>
        <w:tc>
          <w:tcPr>
            <w:tcW w:w="8490" w:type="dxa"/>
          </w:tcPr>
          <w:p w14:paraId="63EB2AEB" w14:textId="77777777" w:rsidR="00D55DAE" w:rsidRDefault="00000000">
            <w:pPr>
              <w:pStyle w:val="TableParagraph"/>
              <w:spacing w:before="93"/>
              <w:rPr>
                <w:sz w:val="16"/>
              </w:rPr>
            </w:pPr>
            <w:r>
              <w:rPr>
                <w:sz w:val="16"/>
              </w:rPr>
              <w:t>A scientific discussion of the strengths AND limitations associated with this case report</w:t>
            </w:r>
          </w:p>
        </w:tc>
        <w:tc>
          <w:tcPr>
            <w:tcW w:w="1871" w:type="dxa"/>
          </w:tcPr>
          <w:p w14:paraId="4FDA6EDC" w14:textId="62FB46EC" w:rsidR="00D55DAE" w:rsidRDefault="007E3343">
            <w:r>
              <w:t>115-122</w:t>
            </w:r>
          </w:p>
        </w:tc>
        <w:tc>
          <w:tcPr>
            <w:tcW w:w="1871" w:type="dxa"/>
          </w:tcPr>
          <w:p w14:paraId="09DBC092" w14:textId="77777777" w:rsidR="00D55DAE" w:rsidRDefault="00D55DAE"/>
        </w:tc>
      </w:tr>
      <w:tr w:rsidR="00D55DAE" w14:paraId="723BE4C8" w14:textId="77777777">
        <w:trPr>
          <w:trHeight w:hRule="exact" w:val="364"/>
        </w:trPr>
        <w:tc>
          <w:tcPr>
            <w:tcW w:w="1696" w:type="dxa"/>
            <w:vMerge/>
          </w:tcPr>
          <w:p w14:paraId="54F4A67A" w14:textId="77777777" w:rsidR="00D55DAE" w:rsidRDefault="00D55DAE"/>
        </w:tc>
        <w:tc>
          <w:tcPr>
            <w:tcW w:w="624" w:type="dxa"/>
          </w:tcPr>
          <w:p w14:paraId="48A366F1" w14:textId="77777777" w:rsidR="00D55DAE" w:rsidRDefault="00000000">
            <w:pPr>
              <w:pStyle w:val="TableParagraph"/>
              <w:spacing w:before="93"/>
              <w:rPr>
                <w:sz w:val="16"/>
              </w:rPr>
            </w:pPr>
            <w:r>
              <w:rPr>
                <w:sz w:val="16"/>
              </w:rPr>
              <w:t>11b</w:t>
            </w:r>
          </w:p>
        </w:tc>
        <w:tc>
          <w:tcPr>
            <w:tcW w:w="8490" w:type="dxa"/>
          </w:tcPr>
          <w:p w14:paraId="3FB11679" w14:textId="77777777" w:rsidR="00D55DAE" w:rsidRDefault="00000000">
            <w:pPr>
              <w:pStyle w:val="TableParagraph"/>
              <w:spacing w:before="89"/>
              <w:rPr>
                <w:rFonts w:ascii="HelveticaNeueLT Pro 75 Bd"/>
                <w:b/>
                <w:sz w:val="16"/>
              </w:rPr>
            </w:pPr>
            <w:r>
              <w:rPr>
                <w:sz w:val="16"/>
              </w:rPr>
              <w:t xml:space="preserve">Discussion of the relevant medical literature </w:t>
            </w:r>
            <w:r>
              <w:rPr>
                <w:rFonts w:ascii="HelveticaNeueLT Pro 75 Bd"/>
                <w:b/>
                <w:sz w:val="16"/>
              </w:rPr>
              <w:t>with references</w:t>
            </w:r>
          </w:p>
        </w:tc>
        <w:tc>
          <w:tcPr>
            <w:tcW w:w="1871" w:type="dxa"/>
          </w:tcPr>
          <w:p w14:paraId="07B80184" w14:textId="68FC854C" w:rsidR="00D55DAE" w:rsidRDefault="000E0E16">
            <w:r>
              <w:t>86-114</w:t>
            </w:r>
          </w:p>
        </w:tc>
        <w:tc>
          <w:tcPr>
            <w:tcW w:w="1871" w:type="dxa"/>
          </w:tcPr>
          <w:p w14:paraId="391EEB76" w14:textId="77777777" w:rsidR="00D55DAE" w:rsidRDefault="00D55DAE"/>
        </w:tc>
      </w:tr>
      <w:tr w:rsidR="00D55DAE" w14:paraId="66BC9A78" w14:textId="77777777">
        <w:trPr>
          <w:trHeight w:hRule="exact" w:val="364"/>
        </w:trPr>
        <w:tc>
          <w:tcPr>
            <w:tcW w:w="1696" w:type="dxa"/>
            <w:vMerge/>
          </w:tcPr>
          <w:p w14:paraId="7EC4C177" w14:textId="77777777" w:rsidR="00D55DAE" w:rsidRDefault="00D55DAE"/>
        </w:tc>
        <w:tc>
          <w:tcPr>
            <w:tcW w:w="624" w:type="dxa"/>
          </w:tcPr>
          <w:p w14:paraId="5D3EF953" w14:textId="77777777" w:rsidR="00D55DAE" w:rsidRDefault="00000000">
            <w:pPr>
              <w:pStyle w:val="TableParagraph"/>
              <w:spacing w:before="93"/>
              <w:rPr>
                <w:sz w:val="16"/>
              </w:rPr>
            </w:pPr>
            <w:r>
              <w:rPr>
                <w:sz w:val="16"/>
              </w:rPr>
              <w:t>11c</w:t>
            </w:r>
          </w:p>
        </w:tc>
        <w:tc>
          <w:tcPr>
            <w:tcW w:w="8490" w:type="dxa"/>
          </w:tcPr>
          <w:p w14:paraId="53EFD22C" w14:textId="77777777" w:rsidR="00D55DAE" w:rsidRDefault="00000000">
            <w:pPr>
              <w:pStyle w:val="TableParagraph"/>
              <w:spacing w:before="93"/>
              <w:rPr>
                <w:sz w:val="16"/>
              </w:rPr>
            </w:pPr>
            <w:r>
              <w:rPr>
                <w:sz w:val="16"/>
              </w:rPr>
              <w:t>The scientific rationale for any conclusions (including assessment of possible causes)</w:t>
            </w:r>
          </w:p>
        </w:tc>
        <w:tc>
          <w:tcPr>
            <w:tcW w:w="1871" w:type="dxa"/>
          </w:tcPr>
          <w:p w14:paraId="325EC6D7" w14:textId="2D798C6B" w:rsidR="00D55DAE" w:rsidRDefault="007E3343">
            <w:r w:rsidRPr="000E0E16">
              <w:t>N/A</w:t>
            </w:r>
          </w:p>
        </w:tc>
        <w:tc>
          <w:tcPr>
            <w:tcW w:w="1871" w:type="dxa"/>
          </w:tcPr>
          <w:p w14:paraId="78FEEC4F" w14:textId="77777777" w:rsidR="00D55DAE" w:rsidRDefault="00D55DAE"/>
        </w:tc>
      </w:tr>
      <w:tr w:rsidR="00D55DAE" w14:paraId="676480E2" w14:textId="77777777">
        <w:trPr>
          <w:trHeight w:hRule="exact" w:val="364"/>
        </w:trPr>
        <w:tc>
          <w:tcPr>
            <w:tcW w:w="1696" w:type="dxa"/>
            <w:vMerge/>
          </w:tcPr>
          <w:p w14:paraId="6C7ECC87" w14:textId="77777777" w:rsidR="00D55DAE" w:rsidRDefault="00D55DAE"/>
        </w:tc>
        <w:tc>
          <w:tcPr>
            <w:tcW w:w="624" w:type="dxa"/>
          </w:tcPr>
          <w:p w14:paraId="57793633" w14:textId="77777777" w:rsidR="00D55DAE" w:rsidRDefault="00000000">
            <w:pPr>
              <w:pStyle w:val="TableParagraph"/>
              <w:spacing w:before="93"/>
              <w:rPr>
                <w:sz w:val="16"/>
              </w:rPr>
            </w:pPr>
            <w:r>
              <w:rPr>
                <w:sz w:val="16"/>
              </w:rPr>
              <w:t>11d</w:t>
            </w:r>
          </w:p>
        </w:tc>
        <w:tc>
          <w:tcPr>
            <w:tcW w:w="8490" w:type="dxa"/>
          </w:tcPr>
          <w:p w14:paraId="602136BD" w14:textId="77777777" w:rsidR="00D55DAE" w:rsidRDefault="00000000">
            <w:pPr>
              <w:pStyle w:val="TableParagraph"/>
              <w:spacing w:before="93"/>
              <w:rPr>
                <w:sz w:val="16"/>
              </w:rPr>
            </w:pPr>
            <w:r>
              <w:rPr>
                <w:sz w:val="16"/>
              </w:rPr>
              <w:t>The primary “take-away” lessons of this case report (without references) in a one paragraph conclusion</w:t>
            </w:r>
          </w:p>
        </w:tc>
        <w:tc>
          <w:tcPr>
            <w:tcW w:w="1871" w:type="dxa"/>
          </w:tcPr>
          <w:p w14:paraId="753DE64B" w14:textId="03B4B010" w:rsidR="00D55DAE" w:rsidRDefault="006E1F66">
            <w:r>
              <w:t>1</w:t>
            </w:r>
            <w:r w:rsidR="000E0E16">
              <w:t>21-125</w:t>
            </w:r>
          </w:p>
        </w:tc>
        <w:tc>
          <w:tcPr>
            <w:tcW w:w="1871" w:type="dxa"/>
          </w:tcPr>
          <w:p w14:paraId="62B8D231" w14:textId="77777777" w:rsidR="00D55DAE" w:rsidRDefault="00D55DAE"/>
        </w:tc>
      </w:tr>
      <w:tr w:rsidR="00D55DAE" w14:paraId="7CF8E612" w14:textId="77777777">
        <w:trPr>
          <w:trHeight w:hRule="exact" w:val="364"/>
        </w:trPr>
        <w:tc>
          <w:tcPr>
            <w:tcW w:w="1696" w:type="dxa"/>
          </w:tcPr>
          <w:p w14:paraId="15B14B33" w14:textId="77777777" w:rsidR="00D55DAE" w:rsidRDefault="00000000">
            <w:pPr>
              <w:pStyle w:val="TableParagraph"/>
              <w:ind w:left="90" w:right="169"/>
              <w:jc w:val="center"/>
              <w:rPr>
                <w:sz w:val="16"/>
              </w:rPr>
            </w:pPr>
            <w:r>
              <w:rPr>
                <w:sz w:val="16"/>
              </w:rPr>
              <w:t>Patient Perspective</w:t>
            </w:r>
          </w:p>
        </w:tc>
        <w:tc>
          <w:tcPr>
            <w:tcW w:w="624" w:type="dxa"/>
          </w:tcPr>
          <w:p w14:paraId="4D9EA8FC" w14:textId="77777777" w:rsidR="00D55DAE" w:rsidRDefault="00000000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8490" w:type="dxa"/>
          </w:tcPr>
          <w:p w14:paraId="5AC5B3FF" w14:textId="77777777" w:rsidR="00D55DAE" w:rsidRDefault="00000000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The patient should share their perspective in one to two paragraphs on the treatment(s) they received</w:t>
            </w:r>
          </w:p>
        </w:tc>
        <w:tc>
          <w:tcPr>
            <w:tcW w:w="1871" w:type="dxa"/>
          </w:tcPr>
          <w:p w14:paraId="6D971F6A" w14:textId="14744169" w:rsidR="00D55DAE" w:rsidRDefault="006E1F66">
            <w:r>
              <w:t>Not available</w:t>
            </w:r>
          </w:p>
        </w:tc>
        <w:tc>
          <w:tcPr>
            <w:tcW w:w="1871" w:type="dxa"/>
          </w:tcPr>
          <w:p w14:paraId="599D2748" w14:textId="77777777" w:rsidR="00D55DAE" w:rsidRDefault="00D55DAE"/>
        </w:tc>
      </w:tr>
      <w:tr w:rsidR="00D55DAE" w14:paraId="6C4E9DA9" w14:textId="77777777">
        <w:trPr>
          <w:trHeight w:hRule="exact" w:val="364"/>
        </w:trPr>
        <w:tc>
          <w:tcPr>
            <w:tcW w:w="1696" w:type="dxa"/>
          </w:tcPr>
          <w:p w14:paraId="739F3679" w14:textId="77777777" w:rsidR="00D55DAE" w:rsidRDefault="00000000">
            <w:pPr>
              <w:pStyle w:val="TableParagraph"/>
              <w:ind w:left="90" w:right="269"/>
              <w:jc w:val="center"/>
              <w:rPr>
                <w:sz w:val="16"/>
              </w:rPr>
            </w:pPr>
            <w:r>
              <w:rPr>
                <w:sz w:val="16"/>
              </w:rPr>
              <w:t>Informed Consent</w:t>
            </w:r>
          </w:p>
        </w:tc>
        <w:tc>
          <w:tcPr>
            <w:tcW w:w="624" w:type="dxa"/>
          </w:tcPr>
          <w:p w14:paraId="3DF9BC90" w14:textId="77777777" w:rsidR="00D55DAE" w:rsidRDefault="00000000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8490" w:type="dxa"/>
          </w:tcPr>
          <w:p w14:paraId="30C3BCDA" w14:textId="77777777" w:rsidR="00D55DAE" w:rsidRDefault="00000000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Did the patient give informed consent? Please provide if requested</w:t>
            </w:r>
          </w:p>
        </w:tc>
        <w:tc>
          <w:tcPr>
            <w:tcW w:w="1871" w:type="dxa"/>
          </w:tcPr>
          <w:p w14:paraId="6030B72F" w14:textId="0544BB6C" w:rsidR="00D55DAE" w:rsidRDefault="001062AF" w:rsidP="001062AF">
            <w:pPr>
              <w:pStyle w:val="TableParagraph"/>
              <w:spacing w:before="89"/>
              <w:jc w:val="both"/>
              <w:rPr>
                <w:rFonts w:ascii="HelveticaNeueLT Pro 75 Bd"/>
                <w:b/>
                <w:sz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503306920" behindDoc="0" locked="0" layoutInCell="1" allowOverlap="1" wp14:anchorId="38D6D2C3" wp14:editId="73896B2F">
                      <wp:simplePos x="0" y="0"/>
                      <wp:positionH relativeFrom="column">
                        <wp:posOffset>273685</wp:posOffset>
                      </wp:positionH>
                      <wp:positionV relativeFrom="paragraph">
                        <wp:posOffset>45158</wp:posOffset>
                      </wp:positionV>
                      <wp:extent cx="145270" cy="156409"/>
                      <wp:effectExtent l="0" t="0" r="26670" b="34290"/>
                      <wp:wrapNone/>
                      <wp:docPr id="506116769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5270" cy="156409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3DC51C2" id="Straight Connector 2" o:spid="_x0000_s1026" style="position:absolute;z-index:503306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55pt,3.55pt" to="33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" strokecolor="black [3040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503305896" behindDoc="0" locked="0" layoutInCell="1" allowOverlap="1" wp14:anchorId="3D755CD7" wp14:editId="37C486C1">
                      <wp:simplePos x="0" y="0"/>
                      <wp:positionH relativeFrom="column">
                        <wp:posOffset>281160</wp:posOffset>
                      </wp:positionH>
                      <wp:positionV relativeFrom="paragraph">
                        <wp:posOffset>39588</wp:posOffset>
                      </wp:positionV>
                      <wp:extent cx="149279" cy="143365"/>
                      <wp:effectExtent l="0" t="0" r="22225" b="28575"/>
                      <wp:wrapNone/>
                      <wp:docPr id="1756706978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49279" cy="14336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E329422" id="Straight Connector 1" o:spid="_x0000_s1026" style="position:absolute;flip:x;z-index:503305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15pt,3.1pt" to="33.9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" strokecolor="black [3040]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503304872" behindDoc="1" locked="0" layoutInCell="1" allowOverlap="1" wp14:anchorId="391285A4" wp14:editId="1D29254E">
                      <wp:simplePos x="0" y="0"/>
                      <wp:positionH relativeFrom="page">
                        <wp:posOffset>877153</wp:posOffset>
                      </wp:positionH>
                      <wp:positionV relativeFrom="page">
                        <wp:posOffset>48297</wp:posOffset>
                      </wp:positionV>
                      <wp:extent cx="137795" cy="137795"/>
                      <wp:effectExtent l="10795" t="10795" r="13335" b="13335"/>
                      <wp:wrapNone/>
                      <wp:docPr id="67006860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795" cy="137795"/>
                              </a:xfrm>
                              <a:prstGeom prst="rect">
                                <a:avLst/>
                              </a:prstGeom>
                              <a:noFill/>
                              <a:ln w="7239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F8BCC9" id="Rectangle 3" o:spid="_x0000_s1026" style="position:absolute;margin-left:69.05pt;margin-top:3.8pt;width:10.85pt;height:10.85pt;z-index:-11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" filled="f" strokeweight=".57pt">
                      <w10:wrap anchorx="page" anchory="page"/>
                    </v:rect>
                  </w:pict>
                </mc:Fallback>
              </mc:AlternateContent>
            </w:r>
            <w:r>
              <w:rPr>
                <w:rFonts w:ascii="HelveticaNeueLT Pro 75 Bd"/>
                <w:b/>
                <w:sz w:val="16"/>
              </w:rPr>
              <w:t>Yes</w:t>
            </w:r>
            <w:r w:rsidR="000B45FA">
              <w:rPr>
                <w:rFonts w:ascii="HelveticaNeueLT Pro 75 Bd"/>
                <w:b/>
                <w:sz w:val="16"/>
              </w:rPr>
              <w:t xml:space="preserve">   </w:t>
            </w:r>
            <w:r>
              <w:rPr>
                <w:rFonts w:ascii="HelveticaNeueLT Pro 75 Bd"/>
                <w:b/>
                <w:sz w:val="16"/>
              </w:rPr>
              <w:t xml:space="preserve">          No   </w:t>
            </w:r>
          </w:p>
        </w:tc>
        <w:tc>
          <w:tcPr>
            <w:tcW w:w="1871" w:type="dxa"/>
          </w:tcPr>
          <w:p w14:paraId="47F0648F" w14:textId="0CA1CB86" w:rsidR="00D55DAE" w:rsidRDefault="001062AF">
            <w:pPr>
              <w:pStyle w:val="TableParagraph"/>
              <w:spacing w:before="89"/>
              <w:rPr>
                <w:rFonts w:ascii="HelveticaNeueLT Pro 75 Bd"/>
                <w:b/>
                <w:sz w:val="16"/>
              </w:rPr>
            </w:pPr>
            <w:r>
              <w:rPr>
                <w:rFonts w:ascii="HelveticaNeueLT Pro 75 Bd"/>
                <w:b/>
                <w:sz w:val="16"/>
              </w:rPr>
              <w:t>No</w:t>
            </w:r>
          </w:p>
        </w:tc>
      </w:tr>
    </w:tbl>
    <w:p w14:paraId="1F0342D3" w14:textId="77777777" w:rsidR="00D55DAE" w:rsidRDefault="00D55DAE">
      <w:pPr>
        <w:pStyle w:val="BodyText"/>
        <w:rPr>
          <w:sz w:val="20"/>
        </w:rPr>
      </w:pPr>
    </w:p>
    <w:p w14:paraId="5B2757D1" w14:textId="6159BB21" w:rsidR="00D55DAE" w:rsidRDefault="001839B0">
      <w:pPr>
        <w:pStyle w:val="BodyText"/>
        <w:spacing w:before="7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96" behindDoc="0" locked="0" layoutInCell="1" allowOverlap="1" wp14:anchorId="169DB2F5" wp14:editId="1FF3A6FB">
                <wp:simplePos x="0" y="0"/>
                <wp:positionH relativeFrom="page">
                  <wp:posOffset>726440</wp:posOffset>
                </wp:positionH>
                <wp:positionV relativeFrom="paragraph">
                  <wp:posOffset>196850</wp:posOffset>
                </wp:positionV>
                <wp:extent cx="9239885" cy="455295"/>
                <wp:effectExtent l="12065" t="14605" r="6350" b="6350"/>
                <wp:wrapTopAndBottom/>
                <wp:docPr id="10812842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885" cy="45529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F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EE1D9EE" w14:textId="77777777" w:rsidR="00D55DAE" w:rsidRDefault="00000000">
                            <w:pPr>
                              <w:pStyle w:val="BodyText"/>
                              <w:spacing w:before="49"/>
                              <w:ind w:left="20"/>
                            </w:pPr>
                            <w:r>
                              <w:t>Please leave this space alone as it will be supplemented by the editorial office when needed.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9DB2F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7.2pt;margin-top:15.5pt;width:727.55pt;height:35.85pt;z-index:1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" filled="f" strokecolor="blue" strokeweight="1pt">
                <v:textbox inset="0,0,0,0">
                  <w:txbxContent>
                    <w:p w14:paraId="5EE1D9EE" w14:textId="77777777" w:rsidR="00D55DAE" w:rsidRDefault="00000000">
                      <w:pPr>
                        <w:pStyle w:val="BodyText"/>
                        <w:spacing w:before="49"/>
                        <w:ind w:left="20"/>
                      </w:pPr>
                      <w:r>
                        <w:t>Please leave this space alone as it will be supplemented by the editorial office when needed.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D55DAE">
      <w:footerReference w:type="default" r:id="rId12"/>
      <w:pgSz w:w="16840" w:h="11910" w:orient="landscape"/>
      <w:pgMar w:top="1100" w:right="1020" w:bottom="1180" w:left="1020" w:header="0" w:footer="9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0A445" w14:textId="77777777" w:rsidR="00C76BC6" w:rsidRDefault="00C76BC6">
      <w:r>
        <w:separator/>
      </w:r>
    </w:p>
  </w:endnote>
  <w:endnote w:type="continuationSeparator" w:id="0">
    <w:p w14:paraId="6A07A9B5" w14:textId="77777777" w:rsidR="00C76BC6" w:rsidRDefault="00C76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charset w:val="00"/>
    <w:family w:val="swiss"/>
    <w:pitch w:val="variable"/>
  </w:font>
  <w:font w:name="HelveticaNeueLT Pro 75 Bd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50F1A" w14:textId="46E0825E" w:rsidR="00D55DAE" w:rsidRDefault="001839B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4752" behindDoc="1" locked="0" layoutInCell="1" allowOverlap="1" wp14:anchorId="2E8C5957" wp14:editId="56A65A3C">
              <wp:simplePos x="0" y="0"/>
              <wp:positionH relativeFrom="page">
                <wp:posOffset>5247640</wp:posOffset>
              </wp:positionH>
              <wp:positionV relativeFrom="page">
                <wp:posOffset>6797675</wp:posOffset>
              </wp:positionV>
              <wp:extent cx="197485" cy="161290"/>
              <wp:effectExtent l="0" t="0" r="3175" b="3810"/>
              <wp:wrapNone/>
              <wp:docPr id="84504898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7485" cy="161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109E18" w14:textId="77777777" w:rsidR="00D55DAE" w:rsidRDefault="00000000">
                          <w:pPr>
                            <w:spacing w:before="23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2-1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8C595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413.2pt;margin-top:535.25pt;width:15.55pt;height:12.7pt;z-index:-1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" filled="f" stroked="f">
              <v:textbox inset="0,0,0,0">
                <w:txbxContent>
                  <w:p w14:paraId="5A109E18" w14:textId="77777777" w:rsidR="00D55DAE" w:rsidRDefault="00000000">
                    <w:pPr>
                      <w:spacing w:before="23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2-1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3DA8D" w14:textId="5322202D" w:rsidR="00D55DAE" w:rsidRDefault="001839B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4776" behindDoc="1" locked="0" layoutInCell="1" allowOverlap="1" wp14:anchorId="594C1BF8" wp14:editId="690DD7F1">
              <wp:simplePos x="0" y="0"/>
              <wp:positionH relativeFrom="page">
                <wp:posOffset>5247640</wp:posOffset>
              </wp:positionH>
              <wp:positionV relativeFrom="page">
                <wp:posOffset>6797675</wp:posOffset>
              </wp:positionV>
              <wp:extent cx="197485" cy="161290"/>
              <wp:effectExtent l="0" t="0" r="3175" b="3810"/>
              <wp:wrapNone/>
              <wp:docPr id="125910152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7485" cy="161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574DFA" w14:textId="77777777" w:rsidR="00D55DAE" w:rsidRDefault="00000000">
                          <w:pPr>
                            <w:spacing w:before="23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2-2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4C1BF8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13.2pt;margin-top:535.25pt;width:15.55pt;height:12.7pt;z-index:-11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" filled="f" stroked="f">
              <v:textbox inset="0,0,0,0">
                <w:txbxContent>
                  <w:p w14:paraId="42574DFA" w14:textId="77777777" w:rsidR="00D55DAE" w:rsidRDefault="00000000">
                    <w:pPr>
                      <w:spacing w:before="23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2-2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04800" behindDoc="1" locked="0" layoutInCell="1" allowOverlap="1" wp14:anchorId="57D9F03B" wp14:editId="3062F1D8">
              <wp:simplePos x="0" y="0"/>
              <wp:positionH relativeFrom="page">
                <wp:posOffset>8616315</wp:posOffset>
              </wp:positionH>
              <wp:positionV relativeFrom="page">
                <wp:posOffset>6810375</wp:posOffset>
              </wp:positionV>
              <wp:extent cx="1368425" cy="152400"/>
              <wp:effectExtent l="0" t="0" r="0" b="0"/>
              <wp:wrapNone/>
              <wp:docPr id="79770086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842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FC0FAE" w14:textId="77777777" w:rsidR="00D55DAE" w:rsidRDefault="00000000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z w:val="18"/>
                            </w:rPr>
                            <w:t>Updated on January 26, 2022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D9F03B" id="Text Box 1" o:spid="_x0000_s1029" type="#_x0000_t202" style="position:absolute;margin-left:678.45pt;margin-top:536.25pt;width:107.75pt;height:12pt;z-index:-1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" filled="f" stroked="f">
              <v:textbox inset="0,0,0,0">
                <w:txbxContent>
                  <w:p w14:paraId="73FC0FAE" w14:textId="77777777" w:rsidR="00D55DAE" w:rsidRDefault="00000000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z w:val="18"/>
                      </w:rPr>
                      <w:t>Updated on January 26, 2022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FA32B" w14:textId="77777777" w:rsidR="00C76BC6" w:rsidRDefault="00C76BC6">
      <w:r>
        <w:separator/>
      </w:r>
    </w:p>
  </w:footnote>
  <w:footnote w:type="continuationSeparator" w:id="0">
    <w:p w14:paraId="667964A0" w14:textId="77777777" w:rsidR="00C76BC6" w:rsidRDefault="00C76B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361AC0"/>
    <w:multiLevelType w:val="hybridMultilevel"/>
    <w:tmpl w:val="C6CE5732"/>
    <w:lvl w:ilvl="0" w:tplc="040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num w:numId="1" w16cid:durableId="1257447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DAE"/>
    <w:rsid w:val="000B45FA"/>
    <w:rsid w:val="000E0E16"/>
    <w:rsid w:val="000E7DB9"/>
    <w:rsid w:val="001062AF"/>
    <w:rsid w:val="001839B0"/>
    <w:rsid w:val="002076E3"/>
    <w:rsid w:val="00301D5F"/>
    <w:rsid w:val="00316107"/>
    <w:rsid w:val="00331D6B"/>
    <w:rsid w:val="00360691"/>
    <w:rsid w:val="005D5FC3"/>
    <w:rsid w:val="00686C42"/>
    <w:rsid w:val="00691272"/>
    <w:rsid w:val="006E1F66"/>
    <w:rsid w:val="007C753E"/>
    <w:rsid w:val="007E3343"/>
    <w:rsid w:val="00884CBE"/>
    <w:rsid w:val="009352F2"/>
    <w:rsid w:val="00A22139"/>
    <w:rsid w:val="00A7571F"/>
    <w:rsid w:val="00B47EC7"/>
    <w:rsid w:val="00C76BC6"/>
    <w:rsid w:val="00D038FA"/>
    <w:rsid w:val="00D55DAE"/>
    <w:rsid w:val="00E3518A"/>
    <w:rsid w:val="00EE3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E4FD44"/>
  <w15:docId w15:val="{8334E967-9DC0-499E-83DD-5B601C69F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NeueLT Pro 55 Roman" w:eastAsia="HelveticaNeueLT Pro 55 Roman" w:hAnsi="HelveticaNeueLT Pro 55 Roman" w:cs="HelveticaNeueLT Pro 55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imes New Roman" w:eastAsia="Times New Roman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92"/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0CCA6-6B0C-4D02-ADC0-260CDB63F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Shadi Sayed Salehi</dc:creator>
  <cp:lastModifiedBy>Shadi Sayed Salehi</cp:lastModifiedBy>
  <cp:revision>5</cp:revision>
  <dcterms:created xsi:type="dcterms:W3CDTF">2026-09-19T09:14:00Z</dcterms:created>
  <dcterms:modified xsi:type="dcterms:W3CDTF">2026-09-19T09:16:00Z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2022-01-26T00:00:00Z</vt:filetime>
  </property>
  <property fmtid="{D5CDD505-2E9C-101B-9397-08002B2CF9AE}" pid="3" name="Creator">
    <vt:lpwstr>Adobe InDesign CC 2017 (Windows)</vt:lpwstr>
  </property>
  <property fmtid="{D5CDD505-2E9C-101B-9397-08002B2CF9AE}" pid="4" name="LastSaved">
    <vt:filetime>2024-01-16T00:00:00Z</vt:filetime>
  </property>
  <property fmtid="{D5CDD505-2E9C-101B-9397-08002B2CF9AE}" pid="5" name="GrammarlyDocumentId">
    <vt:lpwstr>a913e8e8-d3dd-4200-8db8-4722a5068e97</vt:lpwstr>
  </property>
</Properties>
</file>