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4B4" w:rsidRPr="00E61385" w:rsidRDefault="00E61385">
      <w:pPr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Appendix C</w:t>
      </w:r>
    </w:p>
    <w:p w:rsidR="00E61385" w:rsidRPr="00E61385" w:rsidRDefault="00E61385">
      <w:pPr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Fonts w:ascii="Times New Roman" w:hAnsi="Times New Roman" w:cs="Times New Roman"/>
          <w:b/>
          <w:bCs/>
          <w:noProof/>
          <w:color w:val="0F1115"/>
          <w:sz w:val="24"/>
          <w:szCs w:val="24"/>
          <w:shd w:val="clear" w:color="auto" w:fill="FFFFFF"/>
        </w:rPr>
        <w:drawing>
          <wp:inline distT="0" distB="0" distL="0" distR="0" wp14:anchorId="1D5E0536" wp14:editId="3AFAAADB">
            <wp:extent cx="5943600" cy="3187080"/>
            <wp:effectExtent l="0" t="0" r="0" b="0"/>
            <wp:docPr id="3" name="Picture 3" descr="C:\Users\Hassan Laptop Point\Desktop\BMC J Transcriptome Research Paper\BMC Plant Biology Revision 1\g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ssan Laptop Point\Desktop\BMC J Transcriptome Research Paper\BMC Plant Biology Revision 1\gel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210" w:rsidRPr="00E61385" w:rsidRDefault="00F524B4" w:rsidP="0002349B">
      <w:pPr>
        <w:jc w:val="both"/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Supplementary Figure 7S (a)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Full-length, un</w:t>
      </w:r>
      <w:r w:rsidR="00B056F0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-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cropped </w:t>
      </w:r>
      <w:proofErr w:type="spellStart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agarose</w:t>
      </w:r>
      <w:proofErr w:type="spellEnd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gel (3%) showing end-point PCR products of stem-loop RT-</w:t>
      </w:r>
      <w:proofErr w:type="spellStart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qPCR</w:t>
      </w:r>
      <w:proofErr w:type="spellEnd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 </w:t>
      </w:r>
      <w:r w:rsidR="0002349B" w:rsidRPr="0002349B">
        <w:rPr>
          <w:rStyle w:val="Strong"/>
          <w:rFonts w:ascii="Times New Roman" w:hAnsi="Times New Roman" w:cs="Times New Roman"/>
          <w:b w:val="0"/>
          <w:i/>
          <w:color w:val="0F1115"/>
          <w:sz w:val="24"/>
          <w:szCs w:val="24"/>
          <w:shd w:val="clear" w:color="auto" w:fill="FFFFFF"/>
        </w:rPr>
        <w:t>SpmiR156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.</w:t>
      </w:r>
      <w:r w:rsidR="0002349B" w:rsidRPr="0002349B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The red rectangle indi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cates the region of the gel used for Figure 7b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in the main manuscript</w:t>
      </w:r>
      <w:r w:rsidR="00B056F0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male and female tissues (root; shoot; leaf; SAM; PTM; FAM) </w:t>
      </w:r>
      <w:r w:rsidR="00B056F0" w:rsidRPr="00B056F0">
        <w:rPr>
          <w:rStyle w:val="Strong"/>
          <w:rFonts w:ascii="Times New Roman" w:hAnsi="Times New Roman" w:cs="Times New Roman"/>
          <w:b w:val="0"/>
          <w:i/>
          <w:color w:val="0F1115"/>
          <w:sz w:val="24"/>
          <w:szCs w:val="24"/>
          <w:shd w:val="clear" w:color="auto" w:fill="FFFFFF"/>
        </w:rPr>
        <w:t>SpmiR156</w:t>
      </w:r>
      <w:r w:rsidR="00B056F0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expression.</w:t>
      </w:r>
      <w:r w:rsidR="0002349B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L: 5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00 </w:t>
      </w:r>
      <w:proofErr w:type="spellStart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bp</w:t>
      </w:r>
      <w:proofErr w:type="spellEnd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ladder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.</w:t>
      </w:r>
    </w:p>
    <w:p w:rsidR="00E61385" w:rsidRPr="00E61385" w:rsidRDefault="00E61385">
      <w:pPr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Fonts w:ascii="Times New Roman" w:hAnsi="Times New Roman" w:cs="Times New Roman"/>
          <w:b/>
          <w:bCs/>
          <w:noProof/>
          <w:color w:val="0F1115"/>
          <w:sz w:val="24"/>
          <w:szCs w:val="24"/>
          <w:shd w:val="clear" w:color="auto" w:fill="FFFFFF"/>
        </w:rPr>
        <w:drawing>
          <wp:inline distT="0" distB="0" distL="0" distR="0" wp14:anchorId="29C8BACF" wp14:editId="14B352FF">
            <wp:extent cx="5943600" cy="3033318"/>
            <wp:effectExtent l="0" t="0" r="0" b="0"/>
            <wp:docPr id="2" name="Picture 2" descr="C:\Users\Hassan Laptop Point\Desktop\BMC J Transcriptome Research Paper\BMC Plant Biology Revision 1\gel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ssan Laptop Point\Desktop\BMC J Transcriptome Research Paper\BMC Plant Biology Revision 1\gel 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4B4" w:rsidRPr="00E61385" w:rsidRDefault="00F524B4" w:rsidP="00B056F0">
      <w:pPr>
        <w:jc w:val="both"/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Supplementary Figure 7S (b)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Full-length, un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-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cropped </w:t>
      </w:r>
      <w:proofErr w:type="spellStart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agarose</w:t>
      </w:r>
      <w:proofErr w:type="spellEnd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gel (3%) showing end-point PCR products of stem-loop RT-</w:t>
      </w:r>
      <w:proofErr w:type="spellStart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qPCR</w:t>
      </w:r>
      <w:proofErr w:type="spellEnd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 </w:t>
      </w:r>
      <w:r w:rsidR="0002349B">
        <w:rPr>
          <w:rStyle w:val="Strong"/>
          <w:rFonts w:ascii="Times New Roman" w:hAnsi="Times New Roman" w:cs="Times New Roman"/>
          <w:b w:val="0"/>
          <w:i/>
          <w:color w:val="0F1115"/>
          <w:sz w:val="24"/>
          <w:szCs w:val="24"/>
          <w:shd w:val="clear" w:color="auto" w:fill="FFFFFF"/>
        </w:rPr>
        <w:t>SpmiR172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.</w:t>
      </w:r>
      <w:r w:rsidR="0002349B" w:rsidRPr="0002349B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The red rectangle indi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cates the region of 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lastRenderedPageBreak/>
        <w:t>the gel used for Figure 7b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in the main manuscript</w:t>
      </w:r>
      <w:r w:rsidR="00B056F0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male and female tissues (root; shoot; leaf; SAM; PTM; FAM)</w:t>
      </w:r>
      <w:r w:rsidR="00B056F0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="00B056F0" w:rsidRPr="0002349B">
        <w:rPr>
          <w:rStyle w:val="Strong"/>
          <w:rFonts w:ascii="Times New Roman" w:hAnsi="Times New Roman" w:cs="Times New Roman"/>
          <w:b w:val="0"/>
          <w:i/>
          <w:color w:val="0F1115"/>
          <w:sz w:val="24"/>
          <w:szCs w:val="24"/>
          <w:shd w:val="clear" w:color="auto" w:fill="FFFFFF"/>
        </w:rPr>
        <w:t>SpmiR172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expression.</w:t>
      </w:r>
      <w:r w:rsidR="0002349B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L: 5</w:t>
      </w:r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00 </w:t>
      </w:r>
      <w:proofErr w:type="spellStart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bp</w:t>
      </w:r>
      <w:proofErr w:type="spellEnd"/>
      <w:r w:rsidR="0002349B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ladder</w:t>
      </w:r>
      <w:r w:rsid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.</w:t>
      </w:r>
      <w:r w:rsidR="00B056F0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</w:t>
      </w:r>
    </w:p>
    <w:p w:rsidR="00E61385" w:rsidRPr="00E61385" w:rsidRDefault="00E61385">
      <w:pPr>
        <w:rPr>
          <w:rFonts w:ascii="Times New Roman" w:hAnsi="Times New Roman" w:cs="Times New Roman"/>
          <w:sz w:val="24"/>
          <w:szCs w:val="24"/>
        </w:rPr>
      </w:pPr>
      <w:r w:rsidRPr="00E6138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86C004" wp14:editId="04812210">
            <wp:extent cx="5943600" cy="2876702"/>
            <wp:effectExtent l="0" t="0" r="0" b="0"/>
            <wp:docPr id="1" name="Picture 1" descr="C:\Users\Hassan Laptop Point\Desktop\BMC J Transcriptome Research Paper\BMC Plant Biology Revision 1\gel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ssan Laptop Point\Desktop\BMC J Transcriptome Research Paper\BMC Plant Biology Revision 1\gel 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7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345" w:rsidRPr="00E61385" w:rsidRDefault="00F524B4" w:rsidP="007B2345">
      <w:pPr>
        <w:jc w:val="both"/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Supplementary Figure 7S (c)</w:t>
      </w:r>
      <w:r w:rsidR="007B234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Full-length, un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-</w:t>
      </w:r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cropped </w:t>
      </w:r>
      <w:proofErr w:type="spellStart"/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agarose</w:t>
      </w:r>
      <w:proofErr w:type="spellEnd"/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gel (3%) showing end-point PCR products of stem-loop RT-</w:t>
      </w:r>
      <w:proofErr w:type="spellStart"/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qPCR</w:t>
      </w:r>
      <w:proofErr w:type="spellEnd"/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 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U6 </w:t>
      </w:r>
      <w:proofErr w:type="spellStart"/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snRNA</w:t>
      </w:r>
      <w:proofErr w:type="spellEnd"/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.</w:t>
      </w:r>
      <w:r w:rsidR="007B2345" w:rsidRPr="0002349B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The red rectangle indi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cates the region of the gel used for 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U6 </w:t>
      </w:r>
      <w:proofErr w:type="spellStart"/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snRNA</w:t>
      </w:r>
      <w:proofErr w:type="spellEnd"/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expression </w:t>
      </w:r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in the main manuscript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 </w:t>
      </w:r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male and female tissues (root; shoot; leaf; SAM; PTM; FAM).</w:t>
      </w:r>
      <w:r w:rsidR="007B234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L: </w:t>
      </w:r>
      <w:bookmarkStart w:id="0" w:name="_GoBack"/>
      <w:bookmarkEnd w:id="0"/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5</w:t>
      </w:r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00 </w:t>
      </w:r>
      <w:proofErr w:type="spellStart"/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bp</w:t>
      </w:r>
      <w:proofErr w:type="spellEnd"/>
      <w:r w:rsidR="007B2345" w:rsidRPr="0002349B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ladder</w:t>
      </w:r>
      <w:r w:rsidR="007B2345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. </w:t>
      </w:r>
    </w:p>
    <w:p w:rsidR="00F524B4" w:rsidRPr="00E61385" w:rsidRDefault="00F524B4" w:rsidP="00F524B4">
      <w:pPr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</w:p>
    <w:p w:rsidR="00F524B4" w:rsidRPr="00E61385" w:rsidRDefault="00E61385" w:rsidP="00F524B4">
      <w:pPr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E61385">
        <w:rPr>
          <w:rFonts w:ascii="Times New Roman" w:hAnsi="Times New Roman" w:cs="Times New Roman"/>
          <w:b/>
          <w:bCs/>
          <w:noProof/>
          <w:color w:val="0F1115"/>
          <w:sz w:val="24"/>
          <w:szCs w:val="24"/>
          <w:shd w:val="clear" w:color="auto" w:fill="FFFFFF"/>
        </w:rPr>
        <w:drawing>
          <wp:inline distT="0" distB="0" distL="0" distR="0" wp14:anchorId="690473A9" wp14:editId="6AD60EE8">
            <wp:extent cx="5943600" cy="3168341"/>
            <wp:effectExtent l="0" t="0" r="0" b="0"/>
            <wp:docPr id="4" name="Picture 4" descr="C:\Users\Hassan Laptop Point\Desktop\BMC J Transcriptome Research Paper\BMC Plant Biology Revision 1\g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assan Laptop Point\Desktop\BMC J Transcriptome Research Paper\BMC Plant Biology Revision 1\gel 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4B4" w:rsidRPr="00C247FC" w:rsidRDefault="00F524B4" w:rsidP="00490496">
      <w:pPr>
        <w:tabs>
          <w:tab w:val="left" w:pos="3585"/>
        </w:tabs>
        <w:jc w:val="both"/>
        <w:rPr>
          <w:rFonts w:ascii="Times New Roman" w:hAnsi="Times New Roman" w:cs="Times New Roman"/>
          <w:b/>
          <w:bCs/>
          <w:color w:val="0F1115"/>
          <w:sz w:val="24"/>
          <w:szCs w:val="24"/>
          <w:shd w:val="clear" w:color="auto" w:fill="FFFFFF"/>
        </w:rPr>
      </w:pPr>
      <w:proofErr w:type="gramStart"/>
      <w:r w:rsidRPr="00E6138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lastRenderedPageBreak/>
        <w:t>Supplementary Figure S1 (a)</w:t>
      </w:r>
      <w:r w:rsidR="00C247FC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Full-length, </w:t>
      </w:r>
      <w:proofErr w:type="spellStart"/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uncropped</w:t>
      </w:r>
      <w:proofErr w:type="spellEnd"/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</w:t>
      </w:r>
      <w:proofErr w:type="spellStart"/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agarose</w:t>
      </w:r>
      <w:proofErr w:type="spellEnd"/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gel (1.5%) showing PCR amplification products of the X-linked </w:t>
      </w:r>
      <w:proofErr w:type="spellStart"/>
      <w:r w:rsidR="00C247FC" w:rsidRPr="00C247FC">
        <w:rPr>
          <w:rStyle w:val="Strong"/>
          <w:rFonts w:ascii="Times New Roman" w:hAnsi="Times New Roman" w:cs="Times New Roman"/>
          <w:b w:val="0"/>
          <w:i/>
          <w:color w:val="0F1115"/>
          <w:sz w:val="24"/>
          <w:szCs w:val="24"/>
          <w:shd w:val="clear" w:color="auto" w:fill="FFFFFF"/>
        </w:rPr>
        <w:t>SpSpoX</w:t>
      </w:r>
      <w:proofErr w:type="spellEnd"/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molecular marker</w:t>
      </w:r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(F1 to F5) and Y-linked </w:t>
      </w:r>
      <w:r w:rsidR="00C247FC" w:rsidRPr="00C247FC">
        <w:rPr>
          <w:rStyle w:val="Strong"/>
          <w:rFonts w:ascii="Times New Roman" w:hAnsi="Times New Roman" w:cs="Times New Roman"/>
          <w:b w:val="0"/>
          <w:i/>
          <w:color w:val="0F1115"/>
          <w:sz w:val="24"/>
          <w:szCs w:val="24"/>
          <w:shd w:val="clear" w:color="auto" w:fill="FFFFFF"/>
        </w:rPr>
        <w:t>SpT11A</w:t>
      </w:r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marker</w:t>
      </w:r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(M1 to M5).</w:t>
      </w:r>
      <w:proofErr w:type="gramEnd"/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L: 2000 </w:t>
      </w:r>
      <w:proofErr w:type="spellStart"/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bp</w:t>
      </w:r>
      <w:proofErr w:type="spellEnd"/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ladder; F1–F5</w:t>
      </w:r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, </w:t>
      </w:r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female biological replicates; M1–M5, </w:t>
      </w:r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male biological replicates. The red rectan</w:t>
      </w:r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>gle indicates the region used</w:t>
      </w:r>
      <w:r w:rsidR="00C247FC" w:rsidRP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for</w:t>
      </w:r>
      <w:r w:rsidR="00C247FC">
        <w:rPr>
          <w:rStyle w:val="Strong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  <w:t xml:space="preserve"> Figure S1.</w:t>
      </w:r>
    </w:p>
    <w:p w:rsidR="00F524B4" w:rsidRPr="00E61385" w:rsidRDefault="00F524B4" w:rsidP="00F524B4">
      <w:pPr>
        <w:rPr>
          <w:rFonts w:ascii="Times New Roman" w:hAnsi="Times New Roman" w:cs="Times New Roman"/>
          <w:sz w:val="24"/>
          <w:szCs w:val="24"/>
        </w:rPr>
      </w:pPr>
      <w:r w:rsidRPr="00E61385">
        <w:rPr>
          <w:rStyle w:val="Strong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</w:p>
    <w:p w:rsidR="00F524B4" w:rsidRPr="00E61385" w:rsidRDefault="00F524B4">
      <w:pPr>
        <w:rPr>
          <w:rFonts w:ascii="Times New Roman" w:hAnsi="Times New Roman" w:cs="Times New Roman"/>
          <w:sz w:val="24"/>
          <w:szCs w:val="24"/>
        </w:rPr>
      </w:pPr>
    </w:p>
    <w:sectPr w:rsidR="00F524B4" w:rsidRPr="00E61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04D"/>
    <w:rsid w:val="0002349B"/>
    <w:rsid w:val="00490496"/>
    <w:rsid w:val="00651500"/>
    <w:rsid w:val="007B2345"/>
    <w:rsid w:val="00B056F0"/>
    <w:rsid w:val="00C247FC"/>
    <w:rsid w:val="00DF5065"/>
    <w:rsid w:val="00E61385"/>
    <w:rsid w:val="00F524B4"/>
    <w:rsid w:val="00F6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524B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524B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3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Laptop Point</dc:creator>
  <cp:keywords/>
  <dc:description/>
  <cp:lastModifiedBy>Hassan Laptop Point</cp:lastModifiedBy>
  <cp:revision>7</cp:revision>
  <dcterms:created xsi:type="dcterms:W3CDTF">2026-09-18T04:04:00Z</dcterms:created>
  <dcterms:modified xsi:type="dcterms:W3CDTF">2026-09-18T09:31:00Z</dcterms:modified>
</cp:coreProperties>
</file>