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OLE_LINK19"/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Flame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etardancy and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ec</w:t>
      </w:r>
      <w:bookmarkStart w:id="3" w:name="_GoBack"/>
      <w:bookmarkEnd w:id="3"/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hanical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roperties of Chitosan and DOPO with Different Mass Ratios in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poxy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esin</w:t>
      </w:r>
    </w:p>
    <w:bookmarkEnd w:id="0"/>
    <w:p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Junjie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Xinyu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Chenyu Zhou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Zhiquan Pan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Hong Zhou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a,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14:textFill>
            <w14:solidFill>
              <w14:schemeClr w14:val="accent1"/>
            </w14:solidFill>
          </w14:textFill>
        </w:rPr>
        <w:t>*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sz w:val="24"/>
        </w:rPr>
      </w:pP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b/>
          <w:bCs/>
          <w:sz w:val="24"/>
        </w:rPr>
        <w:t>Supporting information</w:t>
      </w:r>
    </w:p>
    <w:p>
      <w:pPr>
        <w:rPr>
          <w:rFonts w:ascii="Times New Roman" w:hAnsi="Times New Roman" w:cs="Times New Roman"/>
          <w:position w:val="-26"/>
        </w:rPr>
      </w:pPr>
    </w:p>
    <w:p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2164715" cy="1791335"/>
            <wp:effectExtent l="0" t="0" r="6985" b="1841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16914" t="16724" r="10416" b="4724"/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79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 S1.</w:t>
      </w:r>
      <w:r>
        <w:rPr>
          <w:rFonts w:ascii="Times New Roman" w:hAnsi="Times New Roman" w:cs="Times New Roman"/>
          <w:sz w:val="24"/>
        </w:rPr>
        <w:t xml:space="preserve"> Element Composition of the surface of the char residues</w:t>
      </w:r>
    </w:p>
    <w:p>
      <w:pPr>
        <w:rPr>
          <w:rFonts w:ascii="Times New Roman" w:hAnsi="Times New Roman" w:cs="Times New Roman"/>
          <w:position w:val="-26"/>
        </w:rPr>
      </w:pPr>
    </w:p>
    <w:tbl>
      <w:tblPr>
        <w:tblStyle w:val="5"/>
        <w:tblW w:w="405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9"/>
        <w:gridCol w:w="34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2494" w:type="pct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drawing>
                <wp:inline distT="0" distB="0" distL="114300" distR="114300">
                  <wp:extent cx="2080260" cy="899795"/>
                  <wp:effectExtent l="0" t="0" r="15240" b="14605"/>
                  <wp:docPr id="23" name="图片 23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911" t="22456" r="19560" b="64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0260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5" w:type="pct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drawing>
                <wp:inline distT="0" distB="0" distL="114300" distR="114300">
                  <wp:extent cx="2077720" cy="935990"/>
                  <wp:effectExtent l="0" t="0" r="17780" b="16510"/>
                  <wp:docPr id="24" name="图片 24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29885" r="19560" b="76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720" cy="93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2494" w:type="pct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CS1/DOPO2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drawing>
                <wp:inline distT="0" distB="0" distL="114300" distR="114300">
                  <wp:extent cx="2032000" cy="899795"/>
                  <wp:effectExtent l="0" t="0" r="6350" b="14605"/>
                  <wp:docPr id="29" name="图片 29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135" t="29471" r="19462" b="70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00" cy="899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5" w:type="pct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EP/10% CS2/DOPO1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drawing>
                <wp:inline distT="0" distB="0" distL="114300" distR="114300">
                  <wp:extent cx="2077085" cy="935990"/>
                  <wp:effectExtent l="0" t="0" r="18415" b="16510"/>
                  <wp:docPr id="30" name="图片 30" descr="3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3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065" t="28935" r="19261" b="68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7085" cy="93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cs="Times New Roman"/>
          <w:position w:val="-26"/>
        </w:rPr>
      </w:pPr>
    </w:p>
    <w:p>
      <w:pPr>
        <w:jc w:val="center"/>
        <w:rPr>
          <w:rFonts w:ascii="Times New Roman" w:hAnsi="Times New Roman" w:cs="Times New Roman"/>
          <w:position w:val="-26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Fig.S2. </w:t>
      </w:r>
      <w:r>
        <w:rPr>
          <w:rFonts w:ascii="Times New Roman" w:hAnsi="Times New Roman" w:cs="Times New Roman"/>
          <w:bCs/>
          <w:sz w:val="24"/>
        </w:rPr>
        <w:t>The 3D TG-FTIR images of EP, EP/10% CS1/DOPO2 and EP/10% CS2/DOPO1 at various temperatures</w:t>
      </w:r>
    </w:p>
    <w:p>
      <w:pPr>
        <w:rPr>
          <w:rFonts w:ascii="Times New Roman" w:hAnsi="Times New Roman" w:cs="Times New Roman"/>
          <w:position w:val="-26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6"/>
        <w:gridCol w:w="3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0" w:type="auto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2078355" cy="1619885"/>
                  <wp:effectExtent l="0" t="0" r="17145" b="1841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8355" cy="161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drawing>
                <wp:inline distT="0" distB="0" distL="114300" distR="114300">
                  <wp:extent cx="1918970" cy="1583690"/>
                  <wp:effectExtent l="0" t="0" r="5080" b="165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970" cy="158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480" w:lineRule="auto"/>
        <w:jc w:val="center"/>
        <w:rPr>
          <w:rFonts w:ascii="Times New Roman" w:hAnsi="Times New Roman" w:eastAsia="等线" w:cs="Times New Roman"/>
          <w:sz w:val="24"/>
          <w:lang w:bidi="ar"/>
        </w:rPr>
      </w:pPr>
      <w:r>
        <w:rPr>
          <w:rFonts w:ascii="Times New Roman" w:hAnsi="Times New Roman" w:eastAsia="等线" w:cs="Times New Roman"/>
          <w:b/>
          <w:bCs/>
          <w:sz w:val="24"/>
          <w:lang w:bidi="ar"/>
        </w:rPr>
        <w:t>Fig. S3.</w:t>
      </w:r>
      <w:r>
        <w:rPr>
          <w:rFonts w:ascii="Times New Roman" w:hAnsi="Times New Roman" w:eastAsia="等线" w:cs="Times New Roman"/>
          <w:sz w:val="24"/>
          <w:lang w:bidi="ar"/>
        </w:rPr>
        <w:t xml:space="preserve"> Time curves of </w:t>
      </w:r>
      <w:r>
        <w:rPr>
          <w:rFonts w:ascii="Times New Roman" w:hAnsi="Times New Roman" w:cs="Times New Roman"/>
          <w:bCs/>
          <w:sz w:val="24"/>
        </w:rPr>
        <w:t>EP, EP/10% CS1/DOPO2 and EP/10% CS2/DOPO1</w:t>
      </w:r>
      <w:r>
        <w:rPr>
          <w:rFonts w:ascii="Times New Roman" w:hAnsi="Times New Roman" w:eastAsia="等线" w:cs="Times New Roman"/>
          <w:sz w:val="24"/>
          <w:lang w:bidi="ar"/>
        </w:rPr>
        <w:t xml:space="preserve"> starting to decompose into gases</w:t>
      </w:r>
    </w:p>
    <w:p>
      <w:pPr>
        <w:jc w:val="center"/>
        <w:rPr>
          <w:rFonts w:ascii="Times New Roman" w:hAnsi="Times New Roman" w:eastAsia="等线" w:cs="Times New Roman"/>
          <w:sz w:val="24"/>
          <w:lang w:bidi="ar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position w:val="-26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Table S1</w:t>
      </w:r>
      <w:r>
        <w:rPr>
          <w:rFonts w:hint="eastAsia" w:ascii="Times New Roman" w:hAnsi="Times New Roman" w:eastAsia="宋体" w:cs="Times New Roman"/>
          <w:sz w:val="24"/>
        </w:rPr>
        <w:t xml:space="preserve"> T</w:t>
      </w:r>
      <w:r>
        <w:rPr>
          <w:rFonts w:ascii="Times New Roman" w:hAnsi="Times New Roman" w:eastAsia="宋体" w:cs="Times New Roman"/>
          <w:sz w:val="24"/>
        </w:rPr>
        <w:t>he flame retardan</w:t>
      </w:r>
      <w:r>
        <w:rPr>
          <w:rFonts w:hint="eastAsia" w:ascii="Times New Roman" w:hAnsi="Times New Roman" w:eastAsia="宋体" w:cs="Times New Roman"/>
          <w:sz w:val="24"/>
        </w:rPr>
        <w:t>cy</w:t>
      </w:r>
      <w:r>
        <w:rPr>
          <w:rFonts w:ascii="Times New Roman" w:hAnsi="Times New Roman" w:eastAsia="宋体" w:cs="Times New Roman"/>
          <w:sz w:val="24"/>
        </w:rPr>
        <w:t xml:space="preserve"> effects</w:t>
      </w:r>
      <w:r>
        <w:rPr>
          <w:rFonts w:hint="eastAsia" w:ascii="Times New Roman" w:hAnsi="Times New Roman" w:eastAsia="宋体" w:cs="Times New Roman"/>
          <w:sz w:val="24"/>
        </w:rPr>
        <w:t xml:space="preserve"> of </w:t>
      </w:r>
      <w:r>
        <w:rPr>
          <w:rFonts w:ascii="Times New Roman" w:hAnsi="Times New Roman" w:eastAsia="宋体" w:cs="Times New Roman"/>
          <w:sz w:val="24"/>
        </w:rPr>
        <w:t xml:space="preserve">flame inhibition, charring, and formation of a protective barrier layer </w:t>
      </w:r>
      <w:r>
        <w:rPr>
          <w:rFonts w:hint="eastAsia" w:ascii="Times New Roman" w:hAnsi="Times New Roman" w:eastAsia="宋体" w:cs="Times New Roman"/>
          <w:sz w:val="24"/>
        </w:rPr>
        <w:t>for EP/10% CS1/DOPO2 and EP/10% CS2/DOPO1s</w:t>
      </w:r>
      <w:r>
        <w:rPr>
          <w:rFonts w:ascii="Times New Roman" w:hAnsi="Times New Roman" w:cs="Times New Roman"/>
          <w:sz w:val="24"/>
        </w:rPr>
        <w:t>amples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8"/>
        <w:gridCol w:w="1535"/>
        <w:gridCol w:w="2215"/>
        <w:gridCol w:w="208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38" w:type="dxa"/>
            <w:tcBorders>
              <w:bottom w:val="single" w:color="auto" w:sz="12" w:space="0"/>
            </w:tcBorders>
            <w:vAlign w:val="center"/>
          </w:tcPr>
          <w:p>
            <w:pPr>
              <w:spacing w:line="480" w:lineRule="auto"/>
              <w:ind w:firstLine="420"/>
              <w:jc w:val="center"/>
              <w:rPr>
                <w:rFonts w:ascii="Times New Roman" w:hAnsi="Times New Roman" w:cs="Times New Roman"/>
                <w:sz w:val="24"/>
              </w:rPr>
            </w:pPr>
            <w:bookmarkStart w:id="1" w:name="OLE_LINK1"/>
            <w:r>
              <w:rPr>
                <w:rFonts w:hint="eastAsia" w:ascii="Times New Roman" w:hAnsi="Times New Roman" w:cs="Times New Roman"/>
                <w:sz w:val="24"/>
              </w:rPr>
              <w:t>sample</w:t>
            </w:r>
          </w:p>
        </w:tc>
        <w:tc>
          <w:tcPr>
            <w:tcW w:w="153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Flame-inhibition effect</w:t>
            </w:r>
          </w:p>
        </w:tc>
        <w:tc>
          <w:tcPr>
            <w:tcW w:w="221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Charring effect</w:t>
            </w:r>
          </w:p>
        </w:tc>
        <w:tc>
          <w:tcPr>
            <w:tcW w:w="2089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Barrier and protective effect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3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2" w:name="OLE_LINK4"/>
            <w:r>
              <w:rPr>
                <w:rFonts w:ascii="Times New Roman" w:hAnsi="Times New Roman" w:cs="Times New Roman"/>
                <w:sz w:val="24"/>
              </w:rPr>
              <w:t>EP/10% CS1/DOPO2</w:t>
            </w:r>
            <w:bookmarkEnd w:id="2"/>
          </w:p>
        </w:tc>
        <w:tc>
          <w:tcPr>
            <w:tcW w:w="153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27.60%</w:t>
            </w:r>
          </w:p>
        </w:tc>
        <w:tc>
          <w:tcPr>
            <w:tcW w:w="221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8.23%</w:t>
            </w:r>
          </w:p>
        </w:tc>
        <w:tc>
          <w:tcPr>
            <w:tcW w:w="208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20.36%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43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EP/10%CS2/DOPO1</w:t>
            </w:r>
          </w:p>
        </w:tc>
        <w:tc>
          <w:tcPr>
            <w:tcW w:w="15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0.68%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4.06%</w:t>
            </w:r>
          </w:p>
        </w:tc>
        <w:tc>
          <w:tcPr>
            <w:tcW w:w="208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36.52%</w:t>
            </w:r>
          </w:p>
        </w:tc>
      </w:tr>
      <w:bookmarkEnd w:id="1"/>
    </w:tbl>
    <w:p>
      <w:pPr>
        <w:rPr>
          <w:rFonts w:ascii="Times New Roman" w:hAnsi="Times New Roman" w:cs="Times New Roman"/>
          <w:b/>
          <w:bCs/>
          <w:sz w:val="24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S2</w:t>
      </w:r>
      <w:r>
        <w:rPr>
          <w:rFonts w:ascii="Times New Roman" w:hAnsi="Times New Roman" w:cs="Times New Roman"/>
          <w:sz w:val="24"/>
        </w:rPr>
        <w:t xml:space="preserve"> XPS data of different chemical bonds for EP, EP/10% CS1/DOPO2 and EP/10% CS2/DOPO1</w:t>
      </w:r>
    </w:p>
    <w:tbl>
      <w:tblPr>
        <w:tblStyle w:val="5"/>
        <w:tblW w:w="854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637"/>
        <w:gridCol w:w="954"/>
        <w:gridCol w:w="771"/>
        <w:gridCol w:w="669"/>
        <w:gridCol w:w="712"/>
        <w:gridCol w:w="925"/>
        <w:gridCol w:w="753"/>
        <w:gridCol w:w="904"/>
        <w:gridCol w:w="73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49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Samples</w:t>
            </w:r>
          </w:p>
        </w:tc>
        <w:tc>
          <w:tcPr>
            <w:tcW w:w="2362" w:type="dxa"/>
            <w:gridSpan w:val="3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 xml:space="preserve">1s </w:t>
            </w: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81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678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1s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  <w:tc>
          <w:tcPr>
            <w:tcW w:w="1636" w:type="dxa"/>
            <w:gridSpan w:val="2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vertAlign w:val="subscript"/>
              </w:rPr>
              <w:t>2s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(Area (%))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vertAlign w:val="subscript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491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3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C-C</w:t>
            </w:r>
          </w:p>
        </w:tc>
        <w:tc>
          <w:tcPr>
            <w:tcW w:w="95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C-OHC-N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7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C=CC=O</w:t>
            </w:r>
          </w:p>
        </w:tc>
        <w:tc>
          <w:tcPr>
            <w:tcW w:w="66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C-N</w:t>
            </w:r>
          </w:p>
        </w:tc>
        <w:tc>
          <w:tcPr>
            <w:tcW w:w="71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C=N</w:t>
            </w:r>
          </w:p>
        </w:tc>
        <w:tc>
          <w:tcPr>
            <w:tcW w:w="92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C-O-CC-OH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5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C=OP=O</w:t>
            </w:r>
          </w:p>
        </w:tc>
        <w:tc>
          <w:tcPr>
            <w:tcW w:w="90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C-O-P</w:t>
            </w:r>
          </w:p>
        </w:tc>
        <w:tc>
          <w:tcPr>
            <w:tcW w:w="73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P=O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9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</w:t>
            </w:r>
          </w:p>
        </w:tc>
        <w:tc>
          <w:tcPr>
            <w:tcW w:w="63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54</w:t>
            </w:r>
          </w:p>
        </w:tc>
        <w:tc>
          <w:tcPr>
            <w:tcW w:w="954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77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669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712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78</w:t>
            </w:r>
          </w:p>
        </w:tc>
        <w:tc>
          <w:tcPr>
            <w:tcW w:w="925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69</w:t>
            </w:r>
          </w:p>
        </w:tc>
        <w:tc>
          <w:tcPr>
            <w:tcW w:w="753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31</w:t>
            </w:r>
          </w:p>
        </w:tc>
        <w:tc>
          <w:tcPr>
            <w:tcW w:w="904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EP/10% CS1/DOPO2</w:t>
            </w:r>
          </w:p>
        </w:tc>
        <w:tc>
          <w:tcPr>
            <w:tcW w:w="63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95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76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73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73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49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EP/10% CS2/DOPO1</w:t>
            </w:r>
          </w:p>
        </w:tc>
        <w:tc>
          <w:tcPr>
            <w:tcW w:w="63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62</w:t>
            </w:r>
          </w:p>
        </w:tc>
        <w:tc>
          <w:tcPr>
            <w:tcW w:w="95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71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9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66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90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56</w:t>
            </w:r>
          </w:p>
        </w:tc>
        <w:tc>
          <w:tcPr>
            <w:tcW w:w="73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44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A2D8"/>
    <w:multiLevelType w:val="singleLevel"/>
    <w:tmpl w:val="1CB3A2D8"/>
    <w:lvl w:ilvl="0" w:tentative="0">
      <w:start w:val="3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5A1"/>
    <w:rsid w:val="004322F7"/>
    <w:rsid w:val="00D22671"/>
    <w:rsid w:val="00D535A1"/>
    <w:rsid w:val="2A290F38"/>
    <w:rsid w:val="2ECA5462"/>
    <w:rsid w:val="335505F9"/>
    <w:rsid w:val="3B9F3186"/>
    <w:rsid w:val="40C803C4"/>
    <w:rsid w:val="443E5C79"/>
    <w:rsid w:val="4D0265A1"/>
    <w:rsid w:val="666E6440"/>
    <w:rsid w:val="702F2371"/>
    <w:rsid w:val="7753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1026</Characters>
  <Lines>8</Lines>
  <Paragraphs>2</Paragraphs>
  <TotalTime>1</TotalTime>
  <ScaleCrop>false</ScaleCrop>
  <LinksUpToDate>false</LinksUpToDate>
  <CharactersWithSpaces>1203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2021-11-19T09:15:00Z</dcterms:created>
  <dc:creator>djg</dc:creator>
  <cp:lastModifiedBy>清源</cp:lastModifiedBy>
  <dcterms:modified xsi:type="dcterms:W3CDTF">2021-11-19T10:13:14Z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656CDFB1C7054123AC8F268564F251C7</vt:lpwstr>
  </property>
</Properties>
</file>