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0FDC" w:rsidRDefault="00300FD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00FDC">
        <w:rPr>
          <w:rFonts w:asciiTheme="majorBidi" w:hAnsiTheme="majorBidi" w:cstheme="majorBidi"/>
          <w:b/>
          <w:bCs/>
          <w:sz w:val="24"/>
          <w:szCs w:val="24"/>
        </w:rPr>
        <w:t>Graphical abstract:</w:t>
      </w:r>
    </w:p>
    <w:p w:rsidR="00300FDC" w:rsidRDefault="00300FDC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300FDC" w:rsidRPr="00300FDC" w:rsidRDefault="00300FDC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>
            <wp:extent cx="5486400" cy="20628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062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00FDC" w:rsidRDefault="00300FDC"/>
    <w:sectPr w:rsidR="00300FD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FDC"/>
    <w:rsid w:val="00300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6E678"/>
  <w15:chartTrackingRefBased/>
  <w15:docId w15:val="{C92FD161-3F52-4815-A07E-346C54952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Wedad El-Osta</dc:creator>
  <cp:keywords/>
  <dc:description/>
  <cp:lastModifiedBy>Wedad El-Osta</cp:lastModifiedBy>
  <cp:revision>1</cp:revision>
  <dcterms:created xsi:type="dcterms:W3CDTF">2021-11-18T14:04:00Z</dcterms:created>
  <dcterms:modified xsi:type="dcterms:W3CDTF">2021-11-18T14:06:00Z</dcterms:modified>
</cp:coreProperties>
</file>