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8958" w14:textId="77777777" w:rsidR="00740C65" w:rsidRPr="002B3A15" w:rsidRDefault="00740C65" w:rsidP="00740C65">
      <w:pPr>
        <w:pStyle w:val="Heading1"/>
        <w:rPr>
          <w:rFonts w:ascii="Arial" w:hAnsi="Arial" w:cs="Arial"/>
          <w:color w:val="auto"/>
          <w:sz w:val="20"/>
          <w:szCs w:val="20"/>
          <w:lang w:val="en-US"/>
        </w:rPr>
      </w:pPr>
      <w:r w:rsidRPr="002B3A15">
        <w:rPr>
          <w:rFonts w:ascii="Arial" w:hAnsi="Arial" w:cs="Arial"/>
          <w:color w:val="auto"/>
          <w:sz w:val="20"/>
          <w:szCs w:val="20"/>
          <w:lang w:val="en-US"/>
        </w:rPr>
        <w:t>Suppl. Figure</w:t>
      </w:r>
    </w:p>
    <w:p w14:paraId="4F4FB8C7" w14:textId="77777777" w:rsidR="00740C65" w:rsidRPr="00BD6E82" w:rsidRDefault="00740C65" w:rsidP="00740C65">
      <w:pPr>
        <w:rPr>
          <w:rFonts w:ascii="Arial" w:hAnsi="Arial" w:cs="Arial"/>
          <w:lang w:val="en-US"/>
        </w:rPr>
      </w:pPr>
    </w:p>
    <w:p w14:paraId="407092E5" w14:textId="6E432C1E" w:rsidR="00740C65" w:rsidRPr="00BD6E82" w:rsidRDefault="00740C65" w:rsidP="00740C65">
      <w:pPr>
        <w:keepNext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40012585" wp14:editId="173354A5">
            <wp:extent cx="5600700" cy="2286000"/>
            <wp:effectExtent l="0" t="0" r="0" b="0"/>
            <wp:docPr id="2218047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0248C" w14:textId="77777777" w:rsidR="00740C65" w:rsidRPr="00BD6E82" w:rsidRDefault="00740C65" w:rsidP="00740C65">
      <w:pPr>
        <w:pStyle w:val="Caption"/>
        <w:rPr>
          <w:rFonts w:ascii="Arial" w:hAnsi="Arial" w:cs="Arial"/>
          <w:color w:val="000000" w:themeColor="text1"/>
          <w:lang w:val="en-US"/>
        </w:rPr>
      </w:pPr>
      <w:r w:rsidRPr="007C6EF0">
        <w:rPr>
          <w:rFonts w:ascii="Arial" w:hAnsi="Arial" w:cs="Arial"/>
          <w:color w:val="000000" w:themeColor="text1"/>
          <w:lang w:val="en-US"/>
        </w:rPr>
        <w:t xml:space="preserve">Suppl. Figure </w:t>
      </w:r>
      <w:r w:rsidRPr="00BD6E82">
        <w:rPr>
          <w:rFonts w:ascii="Arial" w:hAnsi="Arial" w:cs="Arial"/>
          <w:color w:val="000000" w:themeColor="text1"/>
        </w:rPr>
        <w:fldChar w:fldCharType="begin"/>
      </w:r>
      <w:r w:rsidRPr="007C6EF0">
        <w:rPr>
          <w:rFonts w:ascii="Arial" w:hAnsi="Arial" w:cs="Arial"/>
          <w:color w:val="000000" w:themeColor="text1"/>
          <w:lang w:val="en-US"/>
        </w:rPr>
        <w:instrText xml:space="preserve"> SEQ Suppl._Figure \* ARABIC </w:instrText>
      </w:r>
      <w:r w:rsidRPr="00BD6E82">
        <w:rPr>
          <w:rFonts w:ascii="Arial" w:hAnsi="Arial" w:cs="Arial"/>
          <w:color w:val="000000" w:themeColor="text1"/>
        </w:rPr>
        <w:fldChar w:fldCharType="separate"/>
      </w:r>
      <w:r w:rsidRPr="007C6EF0">
        <w:rPr>
          <w:rFonts w:ascii="Arial" w:hAnsi="Arial" w:cs="Arial"/>
          <w:noProof/>
          <w:color w:val="000000" w:themeColor="text1"/>
          <w:lang w:val="en-US"/>
        </w:rPr>
        <w:t>1</w:t>
      </w:r>
      <w:r w:rsidRPr="00BD6E82">
        <w:rPr>
          <w:rFonts w:ascii="Arial" w:hAnsi="Arial" w:cs="Arial"/>
          <w:color w:val="000000" w:themeColor="text1"/>
        </w:rPr>
        <w:fldChar w:fldCharType="end"/>
      </w:r>
      <w:r w:rsidRPr="007C6EF0">
        <w:rPr>
          <w:rFonts w:ascii="Arial" w:hAnsi="Arial" w:cs="Arial"/>
          <w:color w:val="000000" w:themeColor="text1"/>
          <w:lang w:val="en-US"/>
        </w:rPr>
        <w:t>: Relative gene expression analysis of fibroblast (SPDF) after treatment with 50 ng/ml IL-4 or IL-13. The figure illustrates the differential response of SPDFs to cytokine stimulation. TGF</w:t>
      </w:r>
      <w:r w:rsidRPr="00BD6E82">
        <w:rPr>
          <w:rFonts w:ascii="Arial" w:hAnsi="Arial" w:cs="Arial"/>
          <w:color w:val="000000" w:themeColor="text1"/>
        </w:rPr>
        <w:t>β</w:t>
      </w:r>
      <w:r w:rsidRPr="007C6EF0">
        <w:rPr>
          <w:rFonts w:ascii="Arial" w:hAnsi="Arial" w:cs="Arial"/>
          <w:color w:val="000000" w:themeColor="text1"/>
          <w:lang w:val="en-US"/>
        </w:rPr>
        <w:t>1, TGF</w:t>
      </w:r>
      <w:r w:rsidRPr="00BD6E82">
        <w:rPr>
          <w:rFonts w:ascii="Arial" w:hAnsi="Arial" w:cs="Arial"/>
          <w:color w:val="000000" w:themeColor="text1"/>
        </w:rPr>
        <w:t>β</w:t>
      </w:r>
      <w:r w:rsidRPr="007C6EF0">
        <w:rPr>
          <w:rFonts w:ascii="Arial" w:hAnsi="Arial" w:cs="Arial"/>
          <w:color w:val="000000" w:themeColor="text1"/>
          <w:lang w:val="en-US"/>
        </w:rPr>
        <w:t>2, PDGFA-A, CCL5 and CCL13. These PAFs showed no reproducible results. Significance is marked: * (p&lt;0.05), **(p&lt;0.01). Data are presented as mean ± SD (n = 3).</w:t>
      </w:r>
    </w:p>
    <w:p w14:paraId="1B46E208" w14:textId="77777777" w:rsidR="00740C65" w:rsidRPr="00BD6E82" w:rsidRDefault="00740C65" w:rsidP="00740C65">
      <w:pPr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095A1836" w14:textId="77777777" w:rsidR="00740C65" w:rsidRPr="00BD6E82" w:rsidRDefault="00740C65" w:rsidP="00740C65">
      <w:pPr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05F9825" w14:textId="5A08B3B5" w:rsidR="00740C65" w:rsidRPr="00BD6E82" w:rsidRDefault="00740C65" w:rsidP="00740C65">
      <w:pPr>
        <w:keepNext/>
        <w:jc w:val="both"/>
        <w:rPr>
          <w:rFonts w:ascii="Arial" w:hAnsi="Arial" w:cs="Arial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lastRenderedPageBreak/>
        <w:drawing>
          <wp:inline distT="0" distB="0" distL="0" distR="0" wp14:anchorId="070936C3" wp14:editId="40D06EB1">
            <wp:extent cx="5759450" cy="4318000"/>
            <wp:effectExtent l="0" t="0" r="0" b="6350"/>
            <wp:docPr id="1363073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CBD0D" w14:textId="77777777" w:rsidR="00740C65" w:rsidRPr="00BD6E82" w:rsidRDefault="00740C65" w:rsidP="00740C65">
      <w:pPr>
        <w:pStyle w:val="Caption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7C6EF0">
        <w:rPr>
          <w:rFonts w:ascii="Arial" w:hAnsi="Arial" w:cs="Arial"/>
          <w:color w:val="000000" w:themeColor="text1"/>
          <w:lang w:val="en-US"/>
        </w:rPr>
        <w:t xml:space="preserve">Suppl. Figure </w:t>
      </w:r>
      <w:r w:rsidRPr="00BD6E82">
        <w:rPr>
          <w:rFonts w:ascii="Arial" w:hAnsi="Arial" w:cs="Arial"/>
          <w:color w:val="000000" w:themeColor="text1"/>
        </w:rPr>
        <w:fldChar w:fldCharType="begin"/>
      </w:r>
      <w:r w:rsidRPr="007C6EF0">
        <w:rPr>
          <w:rFonts w:ascii="Arial" w:hAnsi="Arial" w:cs="Arial"/>
          <w:color w:val="000000" w:themeColor="text1"/>
          <w:lang w:val="en-US"/>
        </w:rPr>
        <w:instrText xml:space="preserve"> SEQ Suppl._Figure \* ARABIC </w:instrText>
      </w:r>
      <w:r w:rsidRPr="00BD6E82">
        <w:rPr>
          <w:rFonts w:ascii="Arial" w:hAnsi="Arial" w:cs="Arial"/>
          <w:color w:val="000000" w:themeColor="text1"/>
        </w:rPr>
        <w:fldChar w:fldCharType="separate"/>
      </w:r>
      <w:r w:rsidRPr="007C6EF0">
        <w:rPr>
          <w:rFonts w:ascii="Arial" w:hAnsi="Arial" w:cs="Arial"/>
          <w:noProof/>
          <w:color w:val="000000" w:themeColor="text1"/>
          <w:lang w:val="en-US"/>
        </w:rPr>
        <w:t>2</w:t>
      </w:r>
      <w:r w:rsidRPr="00BD6E82">
        <w:rPr>
          <w:rFonts w:ascii="Arial" w:hAnsi="Arial" w:cs="Arial"/>
          <w:color w:val="000000" w:themeColor="text1"/>
        </w:rPr>
        <w:fldChar w:fldCharType="end"/>
      </w:r>
      <w:r w:rsidRPr="007C6EF0">
        <w:rPr>
          <w:rFonts w:ascii="Arial" w:hAnsi="Arial" w:cs="Arial"/>
          <w:color w:val="000000" w:themeColor="text1"/>
          <w:lang w:val="en-US"/>
        </w:rPr>
        <w:t xml:space="preserve">:  Relative gene expression analysis of epithelial cells (SP) cultured under ALI conditions after treatment with 100 ng/ml IL-4 or IL-13. The figure illustrates the differential response of SPs to cytokine stimulation. Of IL-8, IL-25, IL-33, TGFb2, CCL5 </w:t>
      </w:r>
      <w:proofErr w:type="gramStart"/>
      <w:r w:rsidRPr="007C6EF0">
        <w:rPr>
          <w:rFonts w:ascii="Arial" w:hAnsi="Arial" w:cs="Arial"/>
          <w:color w:val="000000" w:themeColor="text1"/>
          <w:lang w:val="en-US"/>
        </w:rPr>
        <w:t>and,</w:t>
      </w:r>
      <w:proofErr w:type="gramEnd"/>
      <w:r w:rsidRPr="007C6EF0">
        <w:rPr>
          <w:rFonts w:ascii="Arial" w:hAnsi="Arial" w:cs="Arial"/>
          <w:color w:val="000000" w:themeColor="text1"/>
          <w:lang w:val="en-US"/>
        </w:rPr>
        <w:t xml:space="preserve"> HB-EGF. These PAFs showed no reproducible results.</w:t>
      </w:r>
    </w:p>
    <w:p w14:paraId="56CD6DFE" w14:textId="77777777" w:rsidR="00740C65" w:rsidRPr="00BD6E82" w:rsidRDefault="00740C65" w:rsidP="00740C65">
      <w:pPr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2201940C" w14:textId="77777777" w:rsidR="00740C65" w:rsidRPr="00BD6E82" w:rsidRDefault="00740C65" w:rsidP="00740C65">
      <w:pPr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25284C05" w14:textId="77777777" w:rsidR="00C6465A" w:rsidRDefault="00C6465A"/>
    <w:sectPr w:rsidR="00C6465A" w:rsidSect="00740C65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65"/>
    <w:rsid w:val="000905F0"/>
    <w:rsid w:val="00112C91"/>
    <w:rsid w:val="00242B4F"/>
    <w:rsid w:val="00302F9E"/>
    <w:rsid w:val="003844D2"/>
    <w:rsid w:val="004E23CF"/>
    <w:rsid w:val="006D5216"/>
    <w:rsid w:val="00740C65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2649C"/>
  <w15:chartTrackingRefBased/>
  <w15:docId w15:val="{99D8176A-6DCA-4CD7-A9EF-8DF9EC87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65"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74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740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C65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740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C65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740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C65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740C6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40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2026-09-30T19:59:00Z</dcterms:created>
  <dcterms:modified xsi:type="dcterms:W3CDTF">2026-09-30T19:59:00Z</dcterms:modified>
</cp:coreProperties>
</file>