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93212" w14:textId="77777777" w:rsidR="001D3CDD" w:rsidRPr="009974BF" w:rsidRDefault="0067199D" w:rsidP="009974BF">
      <w:pPr>
        <w:pStyle w:val="aa"/>
        <w:keepNext w:val="0"/>
        <w:rPr>
          <w:color w:val="000000" w:themeColor="text1"/>
        </w:rPr>
      </w:pPr>
      <w:r w:rsidRPr="009974BF">
        <w:rPr>
          <w:rFonts w:ascii="Times New Roman" w:hAnsi="Times New Roman"/>
          <w:color w:val="000000" w:themeColor="text1"/>
        </w:rPr>
        <w:t>Supplementary Information</w:t>
      </w:r>
    </w:p>
    <w:p w14:paraId="4AF2BD0C" w14:textId="77777777" w:rsidR="001D3CDD" w:rsidRPr="009974BF" w:rsidRDefault="0067199D" w:rsidP="009974BF">
      <w:pPr>
        <w:rPr>
          <w:color w:val="000000" w:themeColor="text1"/>
        </w:rPr>
      </w:pPr>
      <w:r w:rsidRPr="009974BF">
        <w:rPr>
          <w:b/>
          <w:color w:val="000000" w:themeColor="text1"/>
        </w:rPr>
        <w:t>An Interpretable Classification Model for Air Pistol Shot Execution Quality Based on SCATT Aiming Trajectories</w:t>
      </w:r>
    </w:p>
    <w:p w14:paraId="5D4B4D66" w14:textId="6AE129A5" w:rsidR="001D3CDD" w:rsidRPr="009974BF" w:rsidRDefault="0067199D" w:rsidP="009974BF">
      <w:pPr>
        <w:rPr>
          <w:color w:val="000000" w:themeColor="text1"/>
        </w:rPr>
      </w:pPr>
      <w:r w:rsidRPr="009974BF">
        <w:rPr>
          <w:color w:val="000000" w:themeColor="text1"/>
        </w:rPr>
        <w:t>Huiying Feng</w:t>
      </w:r>
      <w:r w:rsidRPr="009974BF">
        <w:rPr>
          <w:color w:val="000000" w:themeColor="text1"/>
          <w:vertAlign w:val="superscript"/>
        </w:rPr>
        <w:t>1</w:t>
      </w:r>
      <w:r w:rsidRPr="009974BF">
        <w:rPr>
          <w:color w:val="000000" w:themeColor="text1"/>
        </w:rPr>
        <w:t>, Tong Zhou</w:t>
      </w:r>
      <w:r w:rsidRPr="009974BF">
        <w:rPr>
          <w:color w:val="000000" w:themeColor="text1"/>
          <w:vertAlign w:val="superscript"/>
        </w:rPr>
        <w:t>1</w:t>
      </w:r>
      <w:r w:rsidRPr="009974BF">
        <w:rPr>
          <w:color w:val="000000" w:themeColor="text1"/>
        </w:rPr>
        <w:t>, Shanrui Diao</w:t>
      </w:r>
      <w:r w:rsidRPr="009974BF">
        <w:rPr>
          <w:color w:val="000000" w:themeColor="text1"/>
          <w:vertAlign w:val="superscript"/>
        </w:rPr>
        <w:t>1</w:t>
      </w:r>
      <w:r w:rsidRPr="009974BF">
        <w:rPr>
          <w:color w:val="000000" w:themeColor="text1"/>
        </w:rPr>
        <w:t xml:space="preserve"> &amp; Yunyun Du</w:t>
      </w:r>
      <w:r w:rsidRPr="009974BF">
        <w:rPr>
          <w:color w:val="000000" w:themeColor="text1"/>
          <w:vertAlign w:val="superscript"/>
        </w:rPr>
        <w:t>1,*</w:t>
      </w:r>
    </w:p>
    <w:p w14:paraId="2CE52C4E" w14:textId="77777777" w:rsidR="001D3CDD" w:rsidRPr="009974BF" w:rsidRDefault="0067199D" w:rsidP="009974BF">
      <w:pPr>
        <w:rPr>
          <w:color w:val="000000" w:themeColor="text1"/>
        </w:rPr>
      </w:pPr>
      <w:r w:rsidRPr="009974BF">
        <w:rPr>
          <w:color w:val="000000" w:themeColor="text1"/>
        </w:rPr>
        <w:t>1 School of Intelligent Sports Engineering, Wuhan Sports University, Wuhan 430079, China</w:t>
      </w:r>
    </w:p>
    <w:p w14:paraId="6EE1758A" w14:textId="5B079062" w:rsidR="00AC74BD" w:rsidRPr="009974BF" w:rsidRDefault="00171CD5" w:rsidP="009974BF">
      <w:pPr>
        <w:rPr>
          <w:color w:val="000000" w:themeColor="text1"/>
        </w:rPr>
      </w:pPr>
      <w:r w:rsidRPr="009974BF">
        <w:rPr>
          <w:color w:val="000000" w:themeColor="text1"/>
        </w:rPr>
        <w:t>*Correspondence: Yunyun Du (whsuhyh@163.com)</w:t>
      </w:r>
    </w:p>
    <w:p w14:paraId="5A671ABB" w14:textId="77777777" w:rsidR="001D3CDD" w:rsidRPr="009974BF" w:rsidRDefault="0067199D" w:rsidP="009974BF">
      <w:pPr>
        <w:rPr>
          <w:color w:val="000000" w:themeColor="text1"/>
        </w:rPr>
      </w:pPr>
      <w:r w:rsidRPr="009974BF">
        <w:rPr>
          <w:color w:val="000000" w:themeColor="text1"/>
        </w:rPr>
        <w:t>Supplementary Tables S1–S10 and Supplementary Methods provide model settings, extended numerical results, and definitions of the 44 candidate features.</w:t>
      </w:r>
    </w:p>
    <w:p w14:paraId="40794B7B" w14:textId="77777777" w:rsidR="001D3CDD" w:rsidRPr="009974BF" w:rsidRDefault="0067199D" w:rsidP="009974BF">
      <w:pPr>
        <w:pStyle w:val="af7"/>
        <w:keepNext w:val="0"/>
        <w:spacing w:before="160"/>
        <w:rPr>
          <w:color w:val="000000" w:themeColor="text1"/>
        </w:rPr>
      </w:pPr>
      <w:r w:rsidRPr="009974BF">
        <w:rPr>
          <w:color w:val="000000" w:themeColor="text1"/>
        </w:rPr>
        <w:t>Supplementary Table S1. Main random-forest settings</w:t>
      </w:r>
    </w:p>
    <w:tbl>
      <w:tblPr>
        <w:tblStyle w:val="aff9"/>
        <w:tblW w:w="9458" w:type="dxa"/>
        <w:tblLayout w:type="fixed"/>
        <w:tblLook w:val="04A0" w:firstRow="1" w:lastRow="0" w:firstColumn="1" w:lastColumn="0" w:noHBand="0" w:noVBand="1"/>
      </w:tblPr>
      <w:tblGrid>
        <w:gridCol w:w="2527"/>
        <w:gridCol w:w="2310"/>
        <w:gridCol w:w="4621"/>
      </w:tblGrid>
      <w:tr w:rsidR="00803717" w:rsidRPr="009974BF" w14:paraId="1240105B" w14:textId="77777777" w:rsidTr="009974BF">
        <w:trPr>
          <w:cnfStyle w:val="100000000000" w:firstRow="1" w:lastRow="0" w:firstColumn="0" w:lastColumn="0" w:oddVBand="0" w:evenVBand="0" w:oddHBand="0" w:evenHBand="0" w:firstRowFirstColumn="0" w:firstRowLastColumn="0" w:lastRowFirstColumn="0" w:lastRowLastColumn="0"/>
        </w:trPr>
        <w:tc>
          <w:tcPr>
            <w:tcW w:w="2527" w:type="dxa"/>
          </w:tcPr>
          <w:p w14:paraId="08517578"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Parameter</w:t>
            </w:r>
          </w:p>
        </w:tc>
        <w:tc>
          <w:tcPr>
            <w:tcW w:w="2310" w:type="dxa"/>
          </w:tcPr>
          <w:p w14:paraId="38143085"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Value</w:t>
            </w:r>
          </w:p>
        </w:tc>
        <w:tc>
          <w:tcPr>
            <w:tcW w:w="4621" w:type="dxa"/>
          </w:tcPr>
          <w:p w14:paraId="7996336F"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Definition</w:t>
            </w:r>
          </w:p>
        </w:tc>
      </w:tr>
      <w:tr w:rsidR="00803717" w:rsidRPr="009974BF" w14:paraId="43FD2B35" w14:textId="77777777" w:rsidTr="009974BF">
        <w:tc>
          <w:tcPr>
            <w:tcW w:w="2527" w:type="dxa"/>
          </w:tcPr>
          <w:p w14:paraId="3EC01D3E"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Model</w:t>
            </w:r>
          </w:p>
        </w:tc>
        <w:tc>
          <w:tcPr>
            <w:tcW w:w="2310" w:type="dxa"/>
          </w:tcPr>
          <w:p w14:paraId="6B2EB77A"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RandomForestClassifier</w:t>
            </w:r>
          </w:p>
        </w:tc>
        <w:tc>
          <w:tcPr>
            <w:tcW w:w="4621" w:type="dxa"/>
          </w:tcPr>
          <w:p w14:paraId="7A41A8FF"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Random-forest classifier</w:t>
            </w:r>
          </w:p>
        </w:tc>
      </w:tr>
      <w:tr w:rsidR="00803717" w:rsidRPr="009974BF" w14:paraId="2F6D02C1" w14:textId="77777777" w:rsidTr="009974BF">
        <w:tc>
          <w:tcPr>
            <w:tcW w:w="2527" w:type="dxa"/>
          </w:tcPr>
          <w:p w14:paraId="626F71BC" w14:textId="7E32607E"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n_estimators</w:t>
            </w:r>
          </w:p>
        </w:tc>
        <w:tc>
          <w:tcPr>
            <w:tcW w:w="2310" w:type="dxa"/>
          </w:tcPr>
          <w:p w14:paraId="686B1F32"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300</w:t>
            </w:r>
          </w:p>
        </w:tc>
        <w:tc>
          <w:tcPr>
            <w:tcW w:w="4621" w:type="dxa"/>
          </w:tcPr>
          <w:p w14:paraId="7098C290"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Number of trees</w:t>
            </w:r>
          </w:p>
        </w:tc>
      </w:tr>
      <w:tr w:rsidR="00803717" w:rsidRPr="009974BF" w14:paraId="21A8CFF0" w14:textId="77777777" w:rsidTr="009974BF">
        <w:tc>
          <w:tcPr>
            <w:tcW w:w="2527" w:type="dxa"/>
          </w:tcPr>
          <w:p w14:paraId="040F6415" w14:textId="15FC2022"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max_depth</w:t>
            </w:r>
          </w:p>
        </w:tc>
        <w:tc>
          <w:tcPr>
            <w:tcW w:w="2310" w:type="dxa"/>
          </w:tcPr>
          <w:p w14:paraId="5D7F356C"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8</w:t>
            </w:r>
          </w:p>
        </w:tc>
        <w:tc>
          <w:tcPr>
            <w:tcW w:w="4621" w:type="dxa"/>
          </w:tcPr>
          <w:p w14:paraId="7431481F"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Maximum depth of each tree</w:t>
            </w:r>
          </w:p>
        </w:tc>
      </w:tr>
      <w:tr w:rsidR="00803717" w:rsidRPr="009974BF" w14:paraId="72EAB106" w14:textId="77777777" w:rsidTr="009974BF">
        <w:tc>
          <w:tcPr>
            <w:tcW w:w="2527" w:type="dxa"/>
          </w:tcPr>
          <w:p w14:paraId="643DFBA2" w14:textId="5BC7B0C6"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min_samples_split</w:t>
            </w:r>
          </w:p>
        </w:tc>
        <w:tc>
          <w:tcPr>
            <w:tcW w:w="2310" w:type="dxa"/>
          </w:tcPr>
          <w:p w14:paraId="38EB60B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5</w:t>
            </w:r>
          </w:p>
        </w:tc>
        <w:tc>
          <w:tcPr>
            <w:tcW w:w="4621" w:type="dxa"/>
          </w:tcPr>
          <w:p w14:paraId="38E98D9E"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Minimum samples required to split an internal node</w:t>
            </w:r>
          </w:p>
        </w:tc>
      </w:tr>
      <w:tr w:rsidR="00803717" w:rsidRPr="009974BF" w14:paraId="702F6D7B" w14:textId="77777777" w:rsidTr="009974BF">
        <w:tc>
          <w:tcPr>
            <w:tcW w:w="2527" w:type="dxa"/>
          </w:tcPr>
          <w:p w14:paraId="30963016" w14:textId="1589DE73"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min_samples_leaf</w:t>
            </w:r>
          </w:p>
        </w:tc>
        <w:tc>
          <w:tcPr>
            <w:tcW w:w="2310" w:type="dxa"/>
          </w:tcPr>
          <w:p w14:paraId="0CBF8E0B"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3</w:t>
            </w:r>
          </w:p>
        </w:tc>
        <w:tc>
          <w:tcPr>
            <w:tcW w:w="4621" w:type="dxa"/>
          </w:tcPr>
          <w:p w14:paraId="2BB8EB81"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Minimum samples required at a leaf node</w:t>
            </w:r>
          </w:p>
        </w:tc>
      </w:tr>
      <w:tr w:rsidR="00803717" w:rsidRPr="009974BF" w14:paraId="2780A9FC" w14:textId="77777777" w:rsidTr="009974BF">
        <w:tc>
          <w:tcPr>
            <w:tcW w:w="2527" w:type="dxa"/>
          </w:tcPr>
          <w:p w14:paraId="6687FBAC" w14:textId="65279ACC"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max_features</w:t>
            </w:r>
          </w:p>
        </w:tc>
        <w:tc>
          <w:tcPr>
            <w:tcW w:w="2310" w:type="dxa"/>
          </w:tcPr>
          <w:p w14:paraId="09CED638"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sqrt</w:t>
            </w:r>
          </w:p>
        </w:tc>
        <w:tc>
          <w:tcPr>
            <w:tcW w:w="4621" w:type="dxa"/>
          </w:tcPr>
          <w:p w14:paraId="5EFCE8ED"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Maximum features considered at each split</w:t>
            </w:r>
          </w:p>
        </w:tc>
      </w:tr>
      <w:tr w:rsidR="00803717" w:rsidRPr="009974BF" w14:paraId="3F0CC590" w14:textId="77777777" w:rsidTr="009974BF">
        <w:tc>
          <w:tcPr>
            <w:tcW w:w="2527" w:type="dxa"/>
          </w:tcPr>
          <w:p w14:paraId="0E05F2E1" w14:textId="3B6A66B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class_weight</w:t>
            </w:r>
          </w:p>
        </w:tc>
        <w:tc>
          <w:tcPr>
            <w:tcW w:w="2310" w:type="dxa"/>
          </w:tcPr>
          <w:p w14:paraId="15435C69"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balanced</w:t>
            </w:r>
          </w:p>
        </w:tc>
        <w:tc>
          <w:tcPr>
            <w:tcW w:w="4621" w:type="dxa"/>
          </w:tcPr>
          <w:p w14:paraId="543CE43C"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Class weights adjusted automatically from class frequencies</w:t>
            </w:r>
          </w:p>
        </w:tc>
      </w:tr>
      <w:tr w:rsidR="00803717" w:rsidRPr="009974BF" w14:paraId="35FE1998" w14:textId="77777777" w:rsidTr="009974BF">
        <w:tc>
          <w:tcPr>
            <w:tcW w:w="2527" w:type="dxa"/>
          </w:tcPr>
          <w:p w14:paraId="6803F12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bootstrap</w:t>
            </w:r>
          </w:p>
        </w:tc>
        <w:tc>
          <w:tcPr>
            <w:tcW w:w="2310" w:type="dxa"/>
          </w:tcPr>
          <w:p w14:paraId="7A46C505"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True</w:t>
            </w:r>
          </w:p>
        </w:tc>
        <w:tc>
          <w:tcPr>
            <w:tcW w:w="4621" w:type="dxa"/>
          </w:tcPr>
          <w:p w14:paraId="080153F2"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Bootstrap sampling used to construct each tree</w:t>
            </w:r>
          </w:p>
        </w:tc>
      </w:tr>
      <w:tr w:rsidR="00803717" w:rsidRPr="009974BF" w14:paraId="29526298" w14:textId="77777777" w:rsidTr="009974BF">
        <w:tc>
          <w:tcPr>
            <w:tcW w:w="2527" w:type="dxa"/>
          </w:tcPr>
          <w:p w14:paraId="7028BC46"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criterion</w:t>
            </w:r>
          </w:p>
        </w:tc>
        <w:tc>
          <w:tcPr>
            <w:tcW w:w="2310" w:type="dxa"/>
          </w:tcPr>
          <w:p w14:paraId="65CBC46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gini</w:t>
            </w:r>
          </w:p>
        </w:tc>
        <w:tc>
          <w:tcPr>
            <w:tcW w:w="4621" w:type="dxa"/>
          </w:tcPr>
          <w:p w14:paraId="5539E6A6"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Split-quality criterion</w:t>
            </w:r>
          </w:p>
        </w:tc>
      </w:tr>
      <w:tr w:rsidR="00803717" w:rsidRPr="009974BF" w14:paraId="2A711129" w14:textId="77777777" w:rsidTr="009974BF">
        <w:tc>
          <w:tcPr>
            <w:tcW w:w="2527" w:type="dxa"/>
          </w:tcPr>
          <w:p w14:paraId="589D3776" w14:textId="7BF355D1"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random_state</w:t>
            </w:r>
          </w:p>
        </w:tc>
        <w:tc>
          <w:tcPr>
            <w:tcW w:w="2310" w:type="dxa"/>
          </w:tcPr>
          <w:p w14:paraId="22658655"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42</w:t>
            </w:r>
          </w:p>
        </w:tc>
        <w:tc>
          <w:tcPr>
            <w:tcW w:w="4621" w:type="dxa"/>
          </w:tcPr>
          <w:p w14:paraId="2BDF23E7"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Random seed for reproducibility</w:t>
            </w:r>
          </w:p>
        </w:tc>
      </w:tr>
      <w:tr w:rsidR="00803717" w:rsidRPr="009974BF" w14:paraId="7F9F3A53" w14:textId="77777777" w:rsidTr="009974BF">
        <w:tc>
          <w:tcPr>
            <w:tcW w:w="2527" w:type="dxa"/>
          </w:tcPr>
          <w:p w14:paraId="4EAC2D3B"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Cross-validation</w:t>
            </w:r>
          </w:p>
        </w:tc>
        <w:tc>
          <w:tcPr>
            <w:tcW w:w="2310" w:type="dxa"/>
          </w:tcPr>
          <w:p w14:paraId="3E501A62"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Stratified 5-fold CV</w:t>
            </w:r>
          </w:p>
        </w:tc>
        <w:tc>
          <w:tcPr>
            <w:tcW w:w="4621" w:type="dxa"/>
          </w:tcPr>
          <w:p w14:paraId="2210F54C"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Stratified fivefold cross-validation within the training set</w:t>
            </w:r>
          </w:p>
        </w:tc>
      </w:tr>
      <w:tr w:rsidR="00803717" w:rsidRPr="009974BF" w14:paraId="350EB42E" w14:textId="77777777" w:rsidTr="009974BF">
        <w:tc>
          <w:tcPr>
            <w:tcW w:w="2527" w:type="dxa"/>
          </w:tcPr>
          <w:p w14:paraId="1A8D7A91"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Tuning method</w:t>
            </w:r>
          </w:p>
        </w:tc>
        <w:tc>
          <w:tcPr>
            <w:tcW w:w="2310" w:type="dxa"/>
          </w:tcPr>
          <w:p w14:paraId="40A3BC41"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RandomizedSearchCV</w:t>
            </w:r>
          </w:p>
        </w:tc>
        <w:tc>
          <w:tcPr>
            <w:tcW w:w="4621" w:type="dxa"/>
          </w:tcPr>
          <w:p w14:paraId="6479F090"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Randomized search within the training set</w:t>
            </w:r>
          </w:p>
        </w:tc>
      </w:tr>
      <w:tr w:rsidR="00803717" w:rsidRPr="009974BF" w14:paraId="6FFC7405" w14:textId="77777777" w:rsidTr="009974BF">
        <w:tc>
          <w:tcPr>
            <w:tcW w:w="2527" w:type="dxa"/>
          </w:tcPr>
          <w:p w14:paraId="102329D2"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Search iterations</w:t>
            </w:r>
          </w:p>
        </w:tc>
        <w:tc>
          <w:tcPr>
            <w:tcW w:w="2310" w:type="dxa"/>
          </w:tcPr>
          <w:p w14:paraId="3008205A"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40</w:t>
            </w:r>
          </w:p>
        </w:tc>
        <w:tc>
          <w:tcPr>
            <w:tcW w:w="4621" w:type="dxa"/>
          </w:tcPr>
          <w:p w14:paraId="42CDE5FA"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Forty parameter combinations</w:t>
            </w:r>
          </w:p>
        </w:tc>
      </w:tr>
      <w:tr w:rsidR="00803717" w:rsidRPr="009974BF" w14:paraId="50EC0B83" w14:textId="77777777" w:rsidTr="009974BF">
        <w:tc>
          <w:tcPr>
            <w:tcW w:w="2527" w:type="dxa"/>
          </w:tcPr>
          <w:p w14:paraId="42FBD99B"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Primary optimization metric</w:t>
            </w:r>
          </w:p>
        </w:tc>
        <w:tc>
          <w:tcPr>
            <w:tcW w:w="2310" w:type="dxa"/>
          </w:tcPr>
          <w:p w14:paraId="52D7D777"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Good-execution F1</w:t>
            </w:r>
          </w:p>
        </w:tc>
        <w:tc>
          <w:tcPr>
            <w:tcW w:w="4621" w:type="dxa"/>
          </w:tcPr>
          <w:p w14:paraId="3D71C6FF"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F1 for the minority good-execution class</w:t>
            </w:r>
          </w:p>
        </w:tc>
      </w:tr>
      <w:tr w:rsidR="00803717" w:rsidRPr="009974BF" w14:paraId="21F48882" w14:textId="77777777" w:rsidTr="009974BF">
        <w:tc>
          <w:tcPr>
            <w:tcW w:w="2527" w:type="dxa"/>
          </w:tcPr>
          <w:p w14:paraId="0A82897E"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Final classification threshold</w:t>
            </w:r>
          </w:p>
        </w:tc>
        <w:tc>
          <w:tcPr>
            <w:tcW w:w="2310" w:type="dxa"/>
          </w:tcPr>
          <w:p w14:paraId="4CE165A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0.519</w:t>
            </w:r>
          </w:p>
        </w:tc>
        <w:tc>
          <w:tcPr>
            <w:tcW w:w="4621" w:type="dxa"/>
          </w:tcPr>
          <w:p w14:paraId="7E05074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Selected from training out-of-fold probabilities by maximizing good-execution F1</w:t>
            </w:r>
          </w:p>
        </w:tc>
      </w:tr>
    </w:tbl>
    <w:p w14:paraId="3D259DBF" w14:textId="77777777" w:rsidR="00AC74BD" w:rsidRPr="009974BF" w:rsidRDefault="00171CD5" w:rsidP="009974BF">
      <w:pPr>
        <w:rPr>
          <w:color w:val="000000" w:themeColor="text1"/>
        </w:rPr>
      </w:pPr>
      <w:r w:rsidRPr="009974BF">
        <w:rPr>
          <w:color w:val="000000" w:themeColor="text1"/>
        </w:rPr>
        <w:t>Fixed random-forest settings and the training-set tuning overview. The 40 random-search trials constitute a separate tuning analysis. CV denotes cross-validation. The final classification threshold was selected using training-set out-of-fold predictions.</w:t>
      </w:r>
    </w:p>
    <w:p w14:paraId="67217CE7" w14:textId="77777777" w:rsidR="001D3CDD" w:rsidRPr="009974BF" w:rsidRDefault="0067199D" w:rsidP="009974BF">
      <w:pPr>
        <w:pStyle w:val="af7"/>
        <w:keepNext w:val="0"/>
        <w:spacing w:before="160"/>
        <w:rPr>
          <w:color w:val="000000" w:themeColor="text1"/>
        </w:rPr>
      </w:pPr>
      <w:r w:rsidRPr="009974BF">
        <w:rPr>
          <w:color w:val="000000" w:themeColor="text1"/>
        </w:rPr>
        <w:t>Supplementary Table S2. Internal test-set performance of the baseline models</w:t>
      </w:r>
    </w:p>
    <w:tbl>
      <w:tblPr>
        <w:tblStyle w:val="aff9"/>
        <w:tblW w:w="9458" w:type="dxa"/>
        <w:tblLayout w:type="fixed"/>
        <w:tblLook w:val="04A0" w:firstRow="1" w:lastRow="0" w:firstColumn="1" w:lastColumn="0" w:noHBand="0" w:noVBand="1"/>
      </w:tblPr>
      <w:tblGrid>
        <w:gridCol w:w="2222"/>
        <w:gridCol w:w="1016"/>
        <w:gridCol w:w="1333"/>
        <w:gridCol w:w="1031"/>
        <w:gridCol w:w="1000"/>
        <w:gridCol w:w="793"/>
        <w:gridCol w:w="1031"/>
        <w:gridCol w:w="1032"/>
      </w:tblGrid>
      <w:tr w:rsidR="00DB4735" w:rsidRPr="009974BF" w14:paraId="2AD5A53E" w14:textId="77777777" w:rsidTr="009974BF">
        <w:trPr>
          <w:cnfStyle w:val="100000000000" w:firstRow="1" w:lastRow="0" w:firstColumn="0" w:lastColumn="0" w:oddVBand="0" w:evenVBand="0" w:oddHBand="0" w:evenHBand="0" w:firstRowFirstColumn="0" w:firstRowLastColumn="0" w:lastRowFirstColumn="0" w:lastRowLastColumn="0"/>
        </w:trPr>
        <w:tc>
          <w:tcPr>
            <w:tcW w:w="2222" w:type="dxa"/>
          </w:tcPr>
          <w:p w14:paraId="0AC1A5EE"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Model</w:t>
            </w:r>
          </w:p>
        </w:tc>
        <w:tc>
          <w:tcPr>
            <w:tcW w:w="1016" w:type="dxa"/>
          </w:tcPr>
          <w:p w14:paraId="4207402D"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Accuracy</w:t>
            </w:r>
          </w:p>
        </w:tc>
        <w:tc>
          <w:tcPr>
            <w:tcW w:w="1333" w:type="dxa"/>
          </w:tcPr>
          <w:p w14:paraId="2B35D857"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Balanced accuracy</w:t>
            </w:r>
          </w:p>
        </w:tc>
        <w:tc>
          <w:tcPr>
            <w:tcW w:w="1031" w:type="dxa"/>
          </w:tcPr>
          <w:p w14:paraId="4BB93ADA"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Precision</w:t>
            </w:r>
          </w:p>
        </w:tc>
        <w:tc>
          <w:tcPr>
            <w:tcW w:w="1000" w:type="dxa"/>
          </w:tcPr>
          <w:p w14:paraId="1C138E58"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Recall</w:t>
            </w:r>
          </w:p>
        </w:tc>
        <w:tc>
          <w:tcPr>
            <w:tcW w:w="793" w:type="dxa"/>
          </w:tcPr>
          <w:p w14:paraId="354894F2"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F1</w:t>
            </w:r>
          </w:p>
        </w:tc>
        <w:tc>
          <w:tcPr>
            <w:tcW w:w="1031" w:type="dxa"/>
          </w:tcPr>
          <w:p w14:paraId="3C86CCA0"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ROC-AUC</w:t>
            </w:r>
          </w:p>
        </w:tc>
        <w:tc>
          <w:tcPr>
            <w:tcW w:w="1032" w:type="dxa"/>
          </w:tcPr>
          <w:p w14:paraId="1A64DF42"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PR-AUC</w:t>
            </w:r>
          </w:p>
        </w:tc>
      </w:tr>
      <w:tr w:rsidR="00DB4735" w:rsidRPr="009974BF" w14:paraId="65BEA3C6" w14:textId="77777777" w:rsidTr="009974BF">
        <w:tc>
          <w:tcPr>
            <w:tcW w:w="2222" w:type="dxa"/>
          </w:tcPr>
          <w:p w14:paraId="61311330"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EBM</w:t>
            </w:r>
          </w:p>
        </w:tc>
        <w:tc>
          <w:tcPr>
            <w:tcW w:w="1016" w:type="dxa"/>
          </w:tcPr>
          <w:p w14:paraId="32BA0635"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0.841</w:t>
            </w:r>
          </w:p>
        </w:tc>
        <w:tc>
          <w:tcPr>
            <w:tcW w:w="1333" w:type="dxa"/>
          </w:tcPr>
          <w:p w14:paraId="258CFD11"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0.841</w:t>
            </w:r>
          </w:p>
        </w:tc>
        <w:tc>
          <w:tcPr>
            <w:tcW w:w="1031" w:type="dxa"/>
          </w:tcPr>
          <w:p w14:paraId="2CD5388A"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0.642</w:t>
            </w:r>
          </w:p>
        </w:tc>
        <w:tc>
          <w:tcPr>
            <w:tcW w:w="1000" w:type="dxa"/>
          </w:tcPr>
          <w:p w14:paraId="0AE6C4ED"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0.841</w:t>
            </w:r>
          </w:p>
        </w:tc>
        <w:tc>
          <w:tcPr>
            <w:tcW w:w="793" w:type="dxa"/>
          </w:tcPr>
          <w:p w14:paraId="521D73D1"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0.728</w:t>
            </w:r>
          </w:p>
        </w:tc>
        <w:tc>
          <w:tcPr>
            <w:tcW w:w="1031" w:type="dxa"/>
          </w:tcPr>
          <w:p w14:paraId="4EF0E9D9"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0.918</w:t>
            </w:r>
          </w:p>
        </w:tc>
        <w:tc>
          <w:tcPr>
            <w:tcW w:w="1032" w:type="dxa"/>
          </w:tcPr>
          <w:p w14:paraId="0B480A45"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0.793</w:t>
            </w:r>
          </w:p>
        </w:tc>
      </w:tr>
      <w:tr w:rsidR="00DB4735" w:rsidRPr="009974BF" w14:paraId="68F3D72C" w14:textId="77777777" w:rsidTr="009974BF">
        <w:tc>
          <w:tcPr>
            <w:tcW w:w="2222" w:type="dxa"/>
          </w:tcPr>
          <w:p w14:paraId="5D9DD14C"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CatBoost</w:t>
            </w:r>
          </w:p>
        </w:tc>
        <w:tc>
          <w:tcPr>
            <w:tcW w:w="1016" w:type="dxa"/>
          </w:tcPr>
          <w:p w14:paraId="0A733FCE"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0.862</w:t>
            </w:r>
          </w:p>
        </w:tc>
        <w:tc>
          <w:tcPr>
            <w:tcW w:w="1333" w:type="dxa"/>
          </w:tcPr>
          <w:p w14:paraId="02638A98"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0.830</w:t>
            </w:r>
          </w:p>
        </w:tc>
        <w:tc>
          <w:tcPr>
            <w:tcW w:w="1031" w:type="dxa"/>
          </w:tcPr>
          <w:p w14:paraId="3FC8AB02"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0.712</w:t>
            </w:r>
          </w:p>
        </w:tc>
        <w:tc>
          <w:tcPr>
            <w:tcW w:w="1000" w:type="dxa"/>
          </w:tcPr>
          <w:p w14:paraId="105531A4"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0.766</w:t>
            </w:r>
          </w:p>
        </w:tc>
        <w:tc>
          <w:tcPr>
            <w:tcW w:w="793" w:type="dxa"/>
          </w:tcPr>
          <w:p w14:paraId="2F5E16C1"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0.738</w:t>
            </w:r>
          </w:p>
        </w:tc>
        <w:tc>
          <w:tcPr>
            <w:tcW w:w="1031" w:type="dxa"/>
          </w:tcPr>
          <w:p w14:paraId="479BAA1A"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0.917</w:t>
            </w:r>
          </w:p>
        </w:tc>
        <w:tc>
          <w:tcPr>
            <w:tcW w:w="1032" w:type="dxa"/>
          </w:tcPr>
          <w:p w14:paraId="39D985EE"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0.806</w:t>
            </w:r>
          </w:p>
        </w:tc>
      </w:tr>
      <w:tr w:rsidR="00DB4735" w:rsidRPr="009974BF" w14:paraId="7382AB77" w14:textId="77777777" w:rsidTr="009974BF">
        <w:tc>
          <w:tcPr>
            <w:tcW w:w="2222" w:type="dxa"/>
          </w:tcPr>
          <w:p w14:paraId="6D929969"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Random Forest</w:t>
            </w:r>
          </w:p>
        </w:tc>
        <w:tc>
          <w:tcPr>
            <w:tcW w:w="1016" w:type="dxa"/>
          </w:tcPr>
          <w:p w14:paraId="2C143699"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0.853</w:t>
            </w:r>
          </w:p>
        </w:tc>
        <w:tc>
          <w:tcPr>
            <w:tcW w:w="1333" w:type="dxa"/>
          </w:tcPr>
          <w:p w14:paraId="1E7F635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0.824</w:t>
            </w:r>
          </w:p>
        </w:tc>
        <w:tc>
          <w:tcPr>
            <w:tcW w:w="1031" w:type="dxa"/>
          </w:tcPr>
          <w:p w14:paraId="18123588"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0.689</w:t>
            </w:r>
          </w:p>
        </w:tc>
        <w:tc>
          <w:tcPr>
            <w:tcW w:w="1000" w:type="dxa"/>
          </w:tcPr>
          <w:p w14:paraId="0D9C55BC"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0.766</w:t>
            </w:r>
          </w:p>
        </w:tc>
        <w:tc>
          <w:tcPr>
            <w:tcW w:w="793" w:type="dxa"/>
          </w:tcPr>
          <w:p w14:paraId="4191D108"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0.725</w:t>
            </w:r>
          </w:p>
        </w:tc>
        <w:tc>
          <w:tcPr>
            <w:tcW w:w="1031" w:type="dxa"/>
          </w:tcPr>
          <w:p w14:paraId="120D018A"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0.917</w:t>
            </w:r>
          </w:p>
        </w:tc>
        <w:tc>
          <w:tcPr>
            <w:tcW w:w="1032" w:type="dxa"/>
          </w:tcPr>
          <w:p w14:paraId="1800D89D"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0.803</w:t>
            </w:r>
          </w:p>
        </w:tc>
      </w:tr>
      <w:tr w:rsidR="00DB4735" w:rsidRPr="009974BF" w14:paraId="3B7A424F" w14:textId="77777777" w:rsidTr="009974BF">
        <w:tc>
          <w:tcPr>
            <w:tcW w:w="2222" w:type="dxa"/>
          </w:tcPr>
          <w:p w14:paraId="76F8E96A"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Gradient Boosting</w:t>
            </w:r>
          </w:p>
        </w:tc>
        <w:tc>
          <w:tcPr>
            <w:tcW w:w="1016" w:type="dxa"/>
          </w:tcPr>
          <w:p w14:paraId="461F8B02"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0.839</w:t>
            </w:r>
          </w:p>
        </w:tc>
        <w:tc>
          <w:tcPr>
            <w:tcW w:w="1333" w:type="dxa"/>
          </w:tcPr>
          <w:p w14:paraId="43249D2C"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0.817</w:t>
            </w:r>
          </w:p>
        </w:tc>
        <w:tc>
          <w:tcPr>
            <w:tcW w:w="1031" w:type="dxa"/>
          </w:tcPr>
          <w:p w14:paraId="6EAE8BD4"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0.655</w:t>
            </w:r>
          </w:p>
        </w:tc>
        <w:tc>
          <w:tcPr>
            <w:tcW w:w="1000" w:type="dxa"/>
          </w:tcPr>
          <w:p w14:paraId="393744F8"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0.772</w:t>
            </w:r>
          </w:p>
        </w:tc>
        <w:tc>
          <w:tcPr>
            <w:tcW w:w="793" w:type="dxa"/>
          </w:tcPr>
          <w:p w14:paraId="185DA8CD"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0.709</w:t>
            </w:r>
          </w:p>
        </w:tc>
        <w:tc>
          <w:tcPr>
            <w:tcW w:w="1031" w:type="dxa"/>
          </w:tcPr>
          <w:p w14:paraId="5C21779E"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0.913</w:t>
            </w:r>
          </w:p>
        </w:tc>
        <w:tc>
          <w:tcPr>
            <w:tcW w:w="1032" w:type="dxa"/>
          </w:tcPr>
          <w:p w14:paraId="0AF6DC9E"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0.785</w:t>
            </w:r>
          </w:p>
        </w:tc>
      </w:tr>
      <w:tr w:rsidR="00DB4735" w:rsidRPr="009974BF" w14:paraId="6C0E1EF6" w14:textId="77777777" w:rsidTr="009974BF">
        <w:tc>
          <w:tcPr>
            <w:tcW w:w="2222" w:type="dxa"/>
          </w:tcPr>
          <w:p w14:paraId="5C4EB148"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LightGBM</w:t>
            </w:r>
          </w:p>
        </w:tc>
        <w:tc>
          <w:tcPr>
            <w:tcW w:w="1016" w:type="dxa"/>
          </w:tcPr>
          <w:p w14:paraId="51F3F62A"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0.860</w:t>
            </w:r>
          </w:p>
        </w:tc>
        <w:tc>
          <w:tcPr>
            <w:tcW w:w="1333" w:type="dxa"/>
          </w:tcPr>
          <w:p w14:paraId="17378F6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0.806</w:t>
            </w:r>
          </w:p>
        </w:tc>
        <w:tc>
          <w:tcPr>
            <w:tcW w:w="1031" w:type="dxa"/>
          </w:tcPr>
          <w:p w14:paraId="4984928B"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0.737</w:t>
            </w:r>
          </w:p>
        </w:tc>
        <w:tc>
          <w:tcPr>
            <w:tcW w:w="1000" w:type="dxa"/>
          </w:tcPr>
          <w:p w14:paraId="7DF6C691"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0.697</w:t>
            </w:r>
          </w:p>
        </w:tc>
        <w:tc>
          <w:tcPr>
            <w:tcW w:w="793" w:type="dxa"/>
          </w:tcPr>
          <w:p w14:paraId="7F2CB457"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0.716</w:t>
            </w:r>
          </w:p>
        </w:tc>
        <w:tc>
          <w:tcPr>
            <w:tcW w:w="1031" w:type="dxa"/>
          </w:tcPr>
          <w:p w14:paraId="710F5D9F"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0.912</w:t>
            </w:r>
          </w:p>
        </w:tc>
        <w:tc>
          <w:tcPr>
            <w:tcW w:w="1032" w:type="dxa"/>
          </w:tcPr>
          <w:p w14:paraId="75878BE1"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0.809</w:t>
            </w:r>
          </w:p>
        </w:tc>
      </w:tr>
      <w:tr w:rsidR="00DB4735" w:rsidRPr="009974BF" w14:paraId="34CCA9D6" w14:textId="77777777" w:rsidTr="009974BF">
        <w:tc>
          <w:tcPr>
            <w:tcW w:w="2222" w:type="dxa"/>
          </w:tcPr>
          <w:p w14:paraId="74C6B6AE"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RBF-SVM</w:t>
            </w:r>
          </w:p>
        </w:tc>
        <w:tc>
          <w:tcPr>
            <w:tcW w:w="1016" w:type="dxa"/>
          </w:tcPr>
          <w:p w14:paraId="065B2009"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0.857</w:t>
            </w:r>
          </w:p>
        </w:tc>
        <w:tc>
          <w:tcPr>
            <w:tcW w:w="1333" w:type="dxa"/>
          </w:tcPr>
          <w:p w14:paraId="70E89F41"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0.804</w:t>
            </w:r>
          </w:p>
        </w:tc>
        <w:tc>
          <w:tcPr>
            <w:tcW w:w="1031" w:type="dxa"/>
          </w:tcPr>
          <w:p w14:paraId="27328457"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0.727</w:t>
            </w:r>
          </w:p>
        </w:tc>
        <w:tc>
          <w:tcPr>
            <w:tcW w:w="1000" w:type="dxa"/>
          </w:tcPr>
          <w:p w14:paraId="580BBDAB"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0.697</w:t>
            </w:r>
          </w:p>
        </w:tc>
        <w:tc>
          <w:tcPr>
            <w:tcW w:w="793" w:type="dxa"/>
          </w:tcPr>
          <w:p w14:paraId="55782E9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0.711</w:t>
            </w:r>
          </w:p>
        </w:tc>
        <w:tc>
          <w:tcPr>
            <w:tcW w:w="1031" w:type="dxa"/>
          </w:tcPr>
          <w:p w14:paraId="7E9F94FD"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0.912</w:t>
            </w:r>
          </w:p>
        </w:tc>
        <w:tc>
          <w:tcPr>
            <w:tcW w:w="1032" w:type="dxa"/>
          </w:tcPr>
          <w:p w14:paraId="4B23BB1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0.800</w:t>
            </w:r>
          </w:p>
        </w:tc>
      </w:tr>
      <w:tr w:rsidR="00DB4735" w:rsidRPr="009974BF" w14:paraId="267661CC" w14:textId="77777777" w:rsidTr="009974BF">
        <w:tc>
          <w:tcPr>
            <w:tcW w:w="2222" w:type="dxa"/>
          </w:tcPr>
          <w:p w14:paraId="2A9C39BB"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Logistic Regression</w:t>
            </w:r>
          </w:p>
        </w:tc>
        <w:tc>
          <w:tcPr>
            <w:tcW w:w="1016" w:type="dxa"/>
          </w:tcPr>
          <w:p w14:paraId="465F7D3F"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0.834</w:t>
            </w:r>
          </w:p>
        </w:tc>
        <w:tc>
          <w:tcPr>
            <w:tcW w:w="1333" w:type="dxa"/>
          </w:tcPr>
          <w:p w14:paraId="5854AA35"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0.832</w:t>
            </w:r>
          </w:p>
        </w:tc>
        <w:tc>
          <w:tcPr>
            <w:tcW w:w="1031" w:type="dxa"/>
          </w:tcPr>
          <w:p w14:paraId="4312A8AB"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0.632</w:t>
            </w:r>
          </w:p>
        </w:tc>
        <w:tc>
          <w:tcPr>
            <w:tcW w:w="1000" w:type="dxa"/>
          </w:tcPr>
          <w:p w14:paraId="3DDD73CD"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0.828</w:t>
            </w:r>
          </w:p>
        </w:tc>
        <w:tc>
          <w:tcPr>
            <w:tcW w:w="793" w:type="dxa"/>
          </w:tcPr>
          <w:p w14:paraId="73B0447B"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0.716</w:t>
            </w:r>
          </w:p>
        </w:tc>
        <w:tc>
          <w:tcPr>
            <w:tcW w:w="1031" w:type="dxa"/>
          </w:tcPr>
          <w:p w14:paraId="4C4007B0"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0.909</w:t>
            </w:r>
          </w:p>
        </w:tc>
        <w:tc>
          <w:tcPr>
            <w:tcW w:w="1032" w:type="dxa"/>
          </w:tcPr>
          <w:p w14:paraId="4F73BF15"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0.782</w:t>
            </w:r>
          </w:p>
        </w:tc>
      </w:tr>
      <w:tr w:rsidR="00DB4735" w:rsidRPr="009974BF" w14:paraId="4AD178FE" w14:textId="77777777" w:rsidTr="009974BF">
        <w:tc>
          <w:tcPr>
            <w:tcW w:w="2222" w:type="dxa"/>
          </w:tcPr>
          <w:p w14:paraId="2692886E"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Linear SVM</w:t>
            </w:r>
          </w:p>
        </w:tc>
        <w:tc>
          <w:tcPr>
            <w:tcW w:w="1016" w:type="dxa"/>
          </w:tcPr>
          <w:p w14:paraId="5E88BC1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0.839</w:t>
            </w:r>
          </w:p>
        </w:tc>
        <w:tc>
          <w:tcPr>
            <w:tcW w:w="1333" w:type="dxa"/>
          </w:tcPr>
          <w:p w14:paraId="3EA4161F"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0.783</w:t>
            </w:r>
          </w:p>
        </w:tc>
        <w:tc>
          <w:tcPr>
            <w:tcW w:w="1031" w:type="dxa"/>
          </w:tcPr>
          <w:p w14:paraId="37F16859"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0.688</w:t>
            </w:r>
          </w:p>
        </w:tc>
        <w:tc>
          <w:tcPr>
            <w:tcW w:w="1000" w:type="dxa"/>
          </w:tcPr>
          <w:p w14:paraId="433CE3F1"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0.669</w:t>
            </w:r>
          </w:p>
        </w:tc>
        <w:tc>
          <w:tcPr>
            <w:tcW w:w="793" w:type="dxa"/>
          </w:tcPr>
          <w:p w14:paraId="12016494"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0.678</w:t>
            </w:r>
          </w:p>
        </w:tc>
        <w:tc>
          <w:tcPr>
            <w:tcW w:w="1031" w:type="dxa"/>
          </w:tcPr>
          <w:p w14:paraId="5A7C34F1"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0.905</w:t>
            </w:r>
          </w:p>
        </w:tc>
        <w:tc>
          <w:tcPr>
            <w:tcW w:w="1032" w:type="dxa"/>
          </w:tcPr>
          <w:p w14:paraId="6A07DDB6"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0.770</w:t>
            </w:r>
          </w:p>
        </w:tc>
      </w:tr>
      <w:tr w:rsidR="00DB4735" w:rsidRPr="009974BF" w14:paraId="4CC6E9BF" w14:textId="77777777" w:rsidTr="009974BF">
        <w:tc>
          <w:tcPr>
            <w:tcW w:w="2222" w:type="dxa"/>
          </w:tcPr>
          <w:p w14:paraId="611B7500"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KNN</w:t>
            </w:r>
          </w:p>
        </w:tc>
        <w:tc>
          <w:tcPr>
            <w:tcW w:w="1016" w:type="dxa"/>
          </w:tcPr>
          <w:p w14:paraId="75645AD6"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0.836</w:t>
            </w:r>
          </w:p>
        </w:tc>
        <w:tc>
          <w:tcPr>
            <w:tcW w:w="1333" w:type="dxa"/>
          </w:tcPr>
          <w:p w14:paraId="25FDBBC7"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0.792</w:t>
            </w:r>
          </w:p>
        </w:tc>
        <w:tc>
          <w:tcPr>
            <w:tcW w:w="1031" w:type="dxa"/>
          </w:tcPr>
          <w:p w14:paraId="12199AD6"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0.667</w:t>
            </w:r>
          </w:p>
        </w:tc>
        <w:tc>
          <w:tcPr>
            <w:tcW w:w="1000" w:type="dxa"/>
          </w:tcPr>
          <w:p w14:paraId="7B55B98A"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0.703</w:t>
            </w:r>
          </w:p>
        </w:tc>
        <w:tc>
          <w:tcPr>
            <w:tcW w:w="793" w:type="dxa"/>
          </w:tcPr>
          <w:p w14:paraId="22BBCD02"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0.685</w:t>
            </w:r>
          </w:p>
        </w:tc>
        <w:tc>
          <w:tcPr>
            <w:tcW w:w="1031" w:type="dxa"/>
          </w:tcPr>
          <w:p w14:paraId="19B49288"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0.875</w:t>
            </w:r>
          </w:p>
        </w:tc>
        <w:tc>
          <w:tcPr>
            <w:tcW w:w="1032" w:type="dxa"/>
          </w:tcPr>
          <w:p w14:paraId="3F6625DA"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0.660</w:t>
            </w:r>
          </w:p>
        </w:tc>
      </w:tr>
      <w:tr w:rsidR="00DB4735" w:rsidRPr="009974BF" w14:paraId="6EADD12D" w14:textId="77777777" w:rsidTr="009974BF">
        <w:tc>
          <w:tcPr>
            <w:tcW w:w="2222" w:type="dxa"/>
          </w:tcPr>
          <w:p w14:paraId="06021E28"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Decision Tree</w:t>
            </w:r>
          </w:p>
        </w:tc>
        <w:tc>
          <w:tcPr>
            <w:tcW w:w="1016" w:type="dxa"/>
          </w:tcPr>
          <w:p w14:paraId="1A4B88E0"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0.808</w:t>
            </w:r>
          </w:p>
        </w:tc>
        <w:tc>
          <w:tcPr>
            <w:tcW w:w="1333" w:type="dxa"/>
          </w:tcPr>
          <w:p w14:paraId="5ECEB085"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0.753</w:t>
            </w:r>
          </w:p>
        </w:tc>
        <w:tc>
          <w:tcPr>
            <w:tcW w:w="1031" w:type="dxa"/>
          </w:tcPr>
          <w:p w14:paraId="3A56D288"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0.616</w:t>
            </w:r>
          </w:p>
        </w:tc>
        <w:tc>
          <w:tcPr>
            <w:tcW w:w="1000" w:type="dxa"/>
          </w:tcPr>
          <w:p w14:paraId="2FD77AAF"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0.641</w:t>
            </w:r>
          </w:p>
        </w:tc>
        <w:tc>
          <w:tcPr>
            <w:tcW w:w="793" w:type="dxa"/>
          </w:tcPr>
          <w:p w14:paraId="788A45CA"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0.628</w:t>
            </w:r>
          </w:p>
        </w:tc>
        <w:tc>
          <w:tcPr>
            <w:tcW w:w="1031" w:type="dxa"/>
          </w:tcPr>
          <w:p w14:paraId="6BA45BC1"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0.753</w:t>
            </w:r>
          </w:p>
        </w:tc>
        <w:tc>
          <w:tcPr>
            <w:tcW w:w="1032" w:type="dxa"/>
          </w:tcPr>
          <w:p w14:paraId="1B60E13E"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0.486</w:t>
            </w:r>
          </w:p>
        </w:tc>
      </w:tr>
      <w:tr w:rsidR="00DB4735" w:rsidRPr="009974BF" w14:paraId="353E6A3F" w14:textId="77777777" w:rsidTr="009974BF">
        <w:tc>
          <w:tcPr>
            <w:tcW w:w="2222" w:type="dxa"/>
          </w:tcPr>
          <w:p w14:paraId="1D3E9A65"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Dummy-most frequent</w:t>
            </w:r>
          </w:p>
        </w:tc>
        <w:tc>
          <w:tcPr>
            <w:tcW w:w="1016" w:type="dxa"/>
          </w:tcPr>
          <w:p w14:paraId="05B5CFAA"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0.747</w:t>
            </w:r>
          </w:p>
        </w:tc>
        <w:tc>
          <w:tcPr>
            <w:tcW w:w="1333" w:type="dxa"/>
          </w:tcPr>
          <w:p w14:paraId="2AEC5E5D"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0.500</w:t>
            </w:r>
          </w:p>
        </w:tc>
        <w:tc>
          <w:tcPr>
            <w:tcW w:w="1031" w:type="dxa"/>
          </w:tcPr>
          <w:p w14:paraId="48ECD2B4"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0.000</w:t>
            </w:r>
          </w:p>
        </w:tc>
        <w:tc>
          <w:tcPr>
            <w:tcW w:w="1000" w:type="dxa"/>
          </w:tcPr>
          <w:p w14:paraId="405C10B8"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0.000</w:t>
            </w:r>
          </w:p>
        </w:tc>
        <w:tc>
          <w:tcPr>
            <w:tcW w:w="793" w:type="dxa"/>
          </w:tcPr>
          <w:p w14:paraId="26FA27B4"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0.000</w:t>
            </w:r>
          </w:p>
        </w:tc>
        <w:tc>
          <w:tcPr>
            <w:tcW w:w="1031" w:type="dxa"/>
          </w:tcPr>
          <w:p w14:paraId="65D1FB75"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0.500</w:t>
            </w:r>
          </w:p>
        </w:tc>
        <w:tc>
          <w:tcPr>
            <w:tcW w:w="1032" w:type="dxa"/>
          </w:tcPr>
          <w:p w14:paraId="43A893E4"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0.253</w:t>
            </w:r>
          </w:p>
        </w:tc>
      </w:tr>
    </w:tbl>
    <w:p w14:paraId="367EB340" w14:textId="77777777" w:rsidR="00AC74BD" w:rsidRPr="009974BF" w:rsidRDefault="00171CD5" w:rsidP="009974BF">
      <w:pPr>
        <w:rPr>
          <w:color w:val="000000" w:themeColor="text1"/>
        </w:rPr>
      </w:pPr>
      <w:r w:rsidRPr="009974BF">
        <w:rPr>
          <w:color w:val="000000" w:themeColor="text1"/>
        </w:rPr>
        <w:t>All benchmark models used the 44 candidate features and the internal test set (572 shots). Precision, recall and F1 refer to good executions. Values are point estimates. EBM, Explainable Boosting Machine; SVM, support vector machine; RBF, radial basis function; KNN, k-nearest neighbours; ROC-AUC, area under the receiver operating characteristic curve; PR-AUC, area under the precision–recall curve. The random-forest row is the full-feature benchmark, not the final ten-feature model in main Table 2.</w:t>
      </w:r>
    </w:p>
    <w:p w14:paraId="35AF7937" w14:textId="77777777" w:rsidR="001D3CDD" w:rsidRPr="009974BF" w:rsidRDefault="0067199D" w:rsidP="009974BF">
      <w:pPr>
        <w:pStyle w:val="af7"/>
        <w:keepNext w:val="0"/>
        <w:spacing w:before="160"/>
        <w:rPr>
          <w:color w:val="000000" w:themeColor="text1"/>
        </w:rPr>
      </w:pPr>
      <w:r w:rsidRPr="009974BF">
        <w:rPr>
          <w:color w:val="000000" w:themeColor="text1"/>
        </w:rPr>
        <w:t>Supplementary Table S3. Best cross-validated combination at each feature-group count</w:t>
      </w:r>
    </w:p>
    <w:tbl>
      <w:tblPr>
        <w:tblStyle w:val="aff9"/>
        <w:tblW w:w="9458" w:type="dxa"/>
        <w:tblLayout w:type="fixed"/>
        <w:tblLook w:val="04A0" w:firstRow="1" w:lastRow="0" w:firstColumn="1" w:lastColumn="0" w:noHBand="0" w:noVBand="1"/>
      </w:tblPr>
      <w:tblGrid>
        <w:gridCol w:w="1318"/>
        <w:gridCol w:w="2481"/>
        <w:gridCol w:w="1008"/>
        <w:gridCol w:w="2326"/>
        <w:gridCol w:w="2325"/>
      </w:tblGrid>
      <w:tr w:rsidR="00092614" w:rsidRPr="009974BF" w14:paraId="69B2B4CE" w14:textId="77777777" w:rsidTr="009974BF">
        <w:trPr>
          <w:cnfStyle w:val="100000000000" w:firstRow="1" w:lastRow="0" w:firstColumn="0" w:lastColumn="0" w:oddVBand="0" w:evenVBand="0" w:oddHBand="0" w:evenHBand="0" w:firstRowFirstColumn="0" w:firstRowLastColumn="0" w:lastRowFirstColumn="0" w:lastRowLastColumn="0"/>
        </w:trPr>
        <w:tc>
          <w:tcPr>
            <w:tcW w:w="1318" w:type="dxa"/>
          </w:tcPr>
          <w:p w14:paraId="27C9FA17"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lastRenderedPageBreak/>
              <w:t>Number of groups</w:t>
            </w:r>
          </w:p>
        </w:tc>
        <w:tc>
          <w:tcPr>
            <w:tcW w:w="2481" w:type="dxa"/>
          </w:tcPr>
          <w:p w14:paraId="0A8C064C"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Best combination</w:t>
            </w:r>
          </w:p>
        </w:tc>
        <w:tc>
          <w:tcPr>
            <w:tcW w:w="1008" w:type="dxa"/>
          </w:tcPr>
          <w:p w14:paraId="38DA3F17"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Features</w:t>
            </w:r>
          </w:p>
        </w:tc>
        <w:tc>
          <w:tcPr>
            <w:tcW w:w="2326" w:type="dxa"/>
          </w:tcPr>
          <w:p w14:paraId="27B33903"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ROC-AUC</w:t>
            </w:r>
          </w:p>
        </w:tc>
        <w:tc>
          <w:tcPr>
            <w:tcW w:w="2325" w:type="dxa"/>
          </w:tcPr>
          <w:p w14:paraId="219EF1E5"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Good-execution F1</w:t>
            </w:r>
          </w:p>
        </w:tc>
      </w:tr>
      <w:tr w:rsidR="00092614" w:rsidRPr="009974BF" w14:paraId="03793A77" w14:textId="77777777" w:rsidTr="009974BF">
        <w:tc>
          <w:tcPr>
            <w:tcW w:w="1318" w:type="dxa"/>
          </w:tcPr>
          <w:p w14:paraId="07CF4225"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1</w:t>
            </w:r>
          </w:p>
        </w:tc>
        <w:tc>
          <w:tcPr>
            <w:tcW w:w="2481" w:type="dxa"/>
          </w:tcPr>
          <w:p w14:paraId="352929DC"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B</w:t>
            </w:r>
          </w:p>
        </w:tc>
        <w:tc>
          <w:tcPr>
            <w:tcW w:w="1008" w:type="dxa"/>
          </w:tcPr>
          <w:p w14:paraId="07379B0B"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3</w:t>
            </w:r>
          </w:p>
        </w:tc>
        <w:tc>
          <w:tcPr>
            <w:tcW w:w="2326" w:type="dxa"/>
          </w:tcPr>
          <w:p w14:paraId="7B43985C"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0.9018</w:t>
            </w:r>
          </w:p>
        </w:tc>
        <w:tc>
          <w:tcPr>
            <w:tcW w:w="2325" w:type="dxa"/>
          </w:tcPr>
          <w:p w14:paraId="6B38F76E"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0.7275</w:t>
            </w:r>
          </w:p>
        </w:tc>
      </w:tr>
      <w:tr w:rsidR="00092614" w:rsidRPr="009974BF" w14:paraId="7E8B3EF0" w14:textId="77777777" w:rsidTr="009974BF">
        <w:tc>
          <w:tcPr>
            <w:tcW w:w="1318" w:type="dxa"/>
          </w:tcPr>
          <w:p w14:paraId="5CC49250"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2</w:t>
            </w:r>
          </w:p>
        </w:tc>
        <w:tc>
          <w:tcPr>
            <w:tcW w:w="2481" w:type="dxa"/>
          </w:tcPr>
          <w:p w14:paraId="7C2DF1E8"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B+E</w:t>
            </w:r>
          </w:p>
        </w:tc>
        <w:tc>
          <w:tcPr>
            <w:tcW w:w="1008" w:type="dxa"/>
          </w:tcPr>
          <w:p w14:paraId="09A6523D"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7</w:t>
            </w:r>
          </w:p>
        </w:tc>
        <w:tc>
          <w:tcPr>
            <w:tcW w:w="2326" w:type="dxa"/>
          </w:tcPr>
          <w:p w14:paraId="4CAD9280"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0.9223</w:t>
            </w:r>
          </w:p>
        </w:tc>
        <w:tc>
          <w:tcPr>
            <w:tcW w:w="2325" w:type="dxa"/>
          </w:tcPr>
          <w:p w14:paraId="39DA160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0.7428</w:t>
            </w:r>
          </w:p>
        </w:tc>
      </w:tr>
      <w:tr w:rsidR="00092614" w:rsidRPr="009974BF" w14:paraId="6A412F62" w14:textId="77777777" w:rsidTr="009974BF">
        <w:tc>
          <w:tcPr>
            <w:tcW w:w="1318" w:type="dxa"/>
          </w:tcPr>
          <w:p w14:paraId="3EFA72D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3</w:t>
            </w:r>
          </w:p>
        </w:tc>
        <w:tc>
          <w:tcPr>
            <w:tcW w:w="2481" w:type="dxa"/>
          </w:tcPr>
          <w:p w14:paraId="2913E96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A+B+E</w:t>
            </w:r>
          </w:p>
        </w:tc>
        <w:tc>
          <w:tcPr>
            <w:tcW w:w="1008" w:type="dxa"/>
          </w:tcPr>
          <w:p w14:paraId="7BED418B"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1</w:t>
            </w:r>
            <w:r w:rsidRPr="009974BF">
              <w:rPr>
                <w:rFonts w:eastAsia="Times New Roman" w:hint="eastAsia"/>
                <w:color w:val="000000" w:themeColor="text1"/>
                <w:sz w:val="20"/>
                <w:szCs w:val="16"/>
              </w:rPr>
              <w:t>0</w:t>
            </w:r>
          </w:p>
        </w:tc>
        <w:tc>
          <w:tcPr>
            <w:tcW w:w="2326" w:type="dxa"/>
          </w:tcPr>
          <w:p w14:paraId="57F875BE"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0.9248</w:t>
            </w:r>
          </w:p>
        </w:tc>
        <w:tc>
          <w:tcPr>
            <w:tcW w:w="2325" w:type="dxa"/>
          </w:tcPr>
          <w:p w14:paraId="71C9EACA"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0.7457</w:t>
            </w:r>
          </w:p>
        </w:tc>
      </w:tr>
      <w:tr w:rsidR="00092614" w:rsidRPr="009974BF" w14:paraId="041C7402" w14:textId="77777777" w:rsidTr="009974BF">
        <w:tc>
          <w:tcPr>
            <w:tcW w:w="1318" w:type="dxa"/>
          </w:tcPr>
          <w:p w14:paraId="61C3A0EF"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4</w:t>
            </w:r>
          </w:p>
        </w:tc>
        <w:tc>
          <w:tcPr>
            <w:tcW w:w="2481" w:type="dxa"/>
          </w:tcPr>
          <w:p w14:paraId="2901E4F7"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A+C+E+F</w:t>
            </w:r>
          </w:p>
        </w:tc>
        <w:tc>
          <w:tcPr>
            <w:tcW w:w="1008" w:type="dxa"/>
          </w:tcPr>
          <w:p w14:paraId="48B9A009"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2</w:t>
            </w:r>
            <w:r w:rsidRPr="009974BF">
              <w:rPr>
                <w:rFonts w:eastAsia="Times New Roman" w:hint="eastAsia"/>
                <w:color w:val="000000" w:themeColor="text1"/>
                <w:sz w:val="20"/>
                <w:szCs w:val="16"/>
              </w:rPr>
              <w:t>6</w:t>
            </w:r>
          </w:p>
        </w:tc>
        <w:tc>
          <w:tcPr>
            <w:tcW w:w="2326" w:type="dxa"/>
          </w:tcPr>
          <w:p w14:paraId="143D5DFA"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0.9236</w:t>
            </w:r>
          </w:p>
        </w:tc>
        <w:tc>
          <w:tcPr>
            <w:tcW w:w="2325" w:type="dxa"/>
          </w:tcPr>
          <w:p w14:paraId="114AF818"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0.7464</w:t>
            </w:r>
          </w:p>
        </w:tc>
      </w:tr>
      <w:tr w:rsidR="00092614" w:rsidRPr="009974BF" w14:paraId="7C15D1B7" w14:textId="77777777" w:rsidTr="009974BF">
        <w:tc>
          <w:tcPr>
            <w:tcW w:w="1318" w:type="dxa"/>
          </w:tcPr>
          <w:p w14:paraId="529B288C"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5</w:t>
            </w:r>
          </w:p>
        </w:tc>
        <w:tc>
          <w:tcPr>
            <w:tcW w:w="2481" w:type="dxa"/>
          </w:tcPr>
          <w:p w14:paraId="256F6910"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A+B+C+E+F</w:t>
            </w:r>
          </w:p>
        </w:tc>
        <w:tc>
          <w:tcPr>
            <w:tcW w:w="1008" w:type="dxa"/>
          </w:tcPr>
          <w:p w14:paraId="3E1E5B5C"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29</w:t>
            </w:r>
          </w:p>
        </w:tc>
        <w:tc>
          <w:tcPr>
            <w:tcW w:w="2326" w:type="dxa"/>
          </w:tcPr>
          <w:p w14:paraId="2DA3BC61"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0.9251</w:t>
            </w:r>
          </w:p>
        </w:tc>
        <w:tc>
          <w:tcPr>
            <w:tcW w:w="2325" w:type="dxa"/>
          </w:tcPr>
          <w:p w14:paraId="7D7E948D"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0.7385</w:t>
            </w:r>
          </w:p>
        </w:tc>
      </w:tr>
      <w:tr w:rsidR="00092614" w:rsidRPr="009974BF" w14:paraId="27E228E2" w14:textId="77777777" w:rsidTr="009974BF">
        <w:tc>
          <w:tcPr>
            <w:tcW w:w="1318" w:type="dxa"/>
          </w:tcPr>
          <w:p w14:paraId="6C1B5A48"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6</w:t>
            </w:r>
          </w:p>
        </w:tc>
        <w:tc>
          <w:tcPr>
            <w:tcW w:w="2481" w:type="dxa"/>
          </w:tcPr>
          <w:p w14:paraId="70635F49"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A+B+C+D+E+F</w:t>
            </w:r>
          </w:p>
        </w:tc>
        <w:tc>
          <w:tcPr>
            <w:tcW w:w="1008" w:type="dxa"/>
          </w:tcPr>
          <w:p w14:paraId="2F4B5959"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4</w:t>
            </w:r>
            <w:r w:rsidRPr="009974BF">
              <w:rPr>
                <w:rFonts w:eastAsia="Times New Roman" w:hint="eastAsia"/>
                <w:color w:val="000000" w:themeColor="text1"/>
                <w:sz w:val="20"/>
                <w:szCs w:val="16"/>
              </w:rPr>
              <w:t>1</w:t>
            </w:r>
          </w:p>
        </w:tc>
        <w:tc>
          <w:tcPr>
            <w:tcW w:w="2326" w:type="dxa"/>
          </w:tcPr>
          <w:p w14:paraId="78AF7F79"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0.9224</w:t>
            </w:r>
          </w:p>
        </w:tc>
        <w:tc>
          <w:tcPr>
            <w:tcW w:w="2325" w:type="dxa"/>
          </w:tcPr>
          <w:p w14:paraId="7FBA447B"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0.7323</w:t>
            </w:r>
          </w:p>
        </w:tc>
      </w:tr>
    </w:tbl>
    <w:p w14:paraId="2A4725DE" w14:textId="77777777" w:rsidR="00AC74BD" w:rsidRPr="009974BF" w:rsidRDefault="00171CD5" w:rsidP="009974BF">
      <w:pPr>
        <w:rPr>
          <w:color w:val="000000" w:themeColor="text1"/>
        </w:rPr>
      </w:pPr>
      <w:r w:rsidRPr="009974BF">
        <w:rPr>
          <w:color w:val="000000" w:themeColor="text1"/>
        </w:rPr>
        <w:t>Results summarize stratified five-fold cross-validation within the training set. Feature groups A–F are defined in main Table 1; group G was excluded. The group-level combination analysis was independent of selection of the final ten individual features. ROC-AUC, area under the receiver operating characteristic curve; F1 refers to good executions.</w:t>
      </w:r>
    </w:p>
    <w:p w14:paraId="06847F3B" w14:textId="77777777" w:rsidR="001D3CDD" w:rsidRPr="009974BF" w:rsidRDefault="0067199D" w:rsidP="009974BF">
      <w:pPr>
        <w:pStyle w:val="af7"/>
        <w:keepNext w:val="0"/>
        <w:spacing w:before="160"/>
        <w:rPr>
          <w:color w:val="000000" w:themeColor="text1"/>
        </w:rPr>
      </w:pPr>
      <w:r w:rsidRPr="009974BF">
        <w:rPr>
          <w:color w:val="000000" w:themeColor="text1"/>
        </w:rPr>
        <w:t>Supplementary Table S4. Variable-level feature-selection workflow</w:t>
      </w:r>
    </w:p>
    <w:tbl>
      <w:tblPr>
        <w:tblStyle w:val="aff9"/>
        <w:tblW w:w="9458" w:type="dxa"/>
        <w:tblLayout w:type="fixed"/>
        <w:tblLook w:val="04A0" w:firstRow="1" w:lastRow="0" w:firstColumn="1" w:lastColumn="0" w:noHBand="0" w:noVBand="1"/>
      </w:tblPr>
      <w:tblGrid>
        <w:gridCol w:w="2888"/>
        <w:gridCol w:w="939"/>
        <w:gridCol w:w="1011"/>
        <w:gridCol w:w="1011"/>
        <w:gridCol w:w="3609"/>
      </w:tblGrid>
      <w:tr w:rsidR="005E6FC1" w:rsidRPr="009974BF" w14:paraId="56B4B9EF" w14:textId="77777777" w:rsidTr="009974BF">
        <w:trPr>
          <w:cnfStyle w:val="100000000000" w:firstRow="1" w:lastRow="0" w:firstColumn="0" w:lastColumn="0" w:oddVBand="0" w:evenVBand="0" w:oddHBand="0" w:evenHBand="0" w:firstRowFirstColumn="0" w:firstRowLastColumn="0" w:lastRowFirstColumn="0" w:lastRowLastColumn="0"/>
        </w:trPr>
        <w:tc>
          <w:tcPr>
            <w:tcW w:w="2888" w:type="dxa"/>
          </w:tcPr>
          <w:p w14:paraId="2411BC26" w14:textId="77777777" w:rsidR="0067199D" w:rsidRPr="009974BF" w:rsidRDefault="0067199D" w:rsidP="009974BF">
            <w:pPr>
              <w:keepLines/>
              <w:spacing w:after="0"/>
              <w:rPr>
                <w:rFonts w:cs="Times New Roman"/>
                <w:bCs/>
                <w:color w:val="000000" w:themeColor="text1"/>
                <w:sz w:val="16"/>
                <w:szCs w:val="16"/>
              </w:rPr>
            </w:pPr>
            <w:r w:rsidRPr="009974BF">
              <w:rPr>
                <w:rFonts w:eastAsia="Times New Roman" w:cs="Times New Roman"/>
                <w:b/>
                <w:bCs/>
                <w:color w:val="000000" w:themeColor="text1"/>
                <w:sz w:val="20"/>
                <w:szCs w:val="16"/>
              </w:rPr>
              <w:t>Selection step</w:t>
            </w:r>
          </w:p>
        </w:tc>
        <w:tc>
          <w:tcPr>
            <w:tcW w:w="939" w:type="dxa"/>
          </w:tcPr>
          <w:p w14:paraId="576BBCBE" w14:textId="77777777" w:rsidR="0067199D" w:rsidRPr="009974BF" w:rsidRDefault="0067199D" w:rsidP="009974BF">
            <w:pPr>
              <w:keepLines/>
              <w:spacing w:after="0"/>
              <w:rPr>
                <w:rFonts w:cs="Times New Roman"/>
                <w:bCs/>
                <w:color w:val="000000" w:themeColor="text1"/>
                <w:sz w:val="16"/>
                <w:szCs w:val="16"/>
              </w:rPr>
            </w:pPr>
            <w:r w:rsidRPr="009974BF">
              <w:rPr>
                <w:rFonts w:eastAsia="Times New Roman" w:cs="Times New Roman"/>
                <w:b/>
                <w:bCs/>
                <w:color w:val="000000" w:themeColor="text1"/>
                <w:sz w:val="20"/>
                <w:szCs w:val="16"/>
              </w:rPr>
              <w:t>Before</w:t>
            </w:r>
          </w:p>
        </w:tc>
        <w:tc>
          <w:tcPr>
            <w:tcW w:w="1011" w:type="dxa"/>
          </w:tcPr>
          <w:p w14:paraId="5B34B50A" w14:textId="77777777" w:rsidR="0067199D" w:rsidRPr="009974BF" w:rsidRDefault="0067199D" w:rsidP="009974BF">
            <w:pPr>
              <w:keepLines/>
              <w:spacing w:after="0"/>
              <w:rPr>
                <w:rFonts w:cs="Times New Roman"/>
                <w:bCs/>
                <w:color w:val="000000" w:themeColor="text1"/>
                <w:sz w:val="16"/>
                <w:szCs w:val="16"/>
              </w:rPr>
            </w:pPr>
            <w:r w:rsidRPr="009974BF">
              <w:rPr>
                <w:rFonts w:eastAsia="Times New Roman" w:cs="Times New Roman"/>
                <w:b/>
                <w:bCs/>
                <w:color w:val="000000" w:themeColor="text1"/>
                <w:sz w:val="20"/>
                <w:szCs w:val="16"/>
              </w:rPr>
              <w:t>Removed</w:t>
            </w:r>
          </w:p>
        </w:tc>
        <w:tc>
          <w:tcPr>
            <w:tcW w:w="1011" w:type="dxa"/>
          </w:tcPr>
          <w:p w14:paraId="10122FAE" w14:textId="77777777" w:rsidR="0067199D" w:rsidRPr="009974BF" w:rsidRDefault="0067199D" w:rsidP="009974BF">
            <w:pPr>
              <w:keepLines/>
              <w:spacing w:after="0"/>
              <w:rPr>
                <w:rFonts w:cs="Times New Roman"/>
                <w:bCs/>
                <w:color w:val="000000" w:themeColor="text1"/>
                <w:sz w:val="16"/>
                <w:szCs w:val="16"/>
              </w:rPr>
            </w:pPr>
            <w:r w:rsidRPr="009974BF">
              <w:rPr>
                <w:rFonts w:eastAsia="Times New Roman" w:cs="Times New Roman"/>
                <w:b/>
                <w:bCs/>
                <w:color w:val="000000" w:themeColor="text1"/>
                <w:sz w:val="20"/>
                <w:szCs w:val="16"/>
              </w:rPr>
              <w:t>Retained</w:t>
            </w:r>
          </w:p>
        </w:tc>
        <w:tc>
          <w:tcPr>
            <w:tcW w:w="3609" w:type="dxa"/>
          </w:tcPr>
          <w:p w14:paraId="24BBE108" w14:textId="77777777" w:rsidR="0067199D" w:rsidRPr="009974BF" w:rsidRDefault="0067199D" w:rsidP="009974BF">
            <w:pPr>
              <w:keepLines/>
              <w:spacing w:after="0"/>
              <w:rPr>
                <w:rFonts w:cs="Times New Roman"/>
                <w:bCs/>
                <w:color w:val="000000" w:themeColor="text1"/>
                <w:sz w:val="16"/>
                <w:szCs w:val="16"/>
              </w:rPr>
            </w:pPr>
            <w:r w:rsidRPr="009974BF">
              <w:rPr>
                <w:rFonts w:eastAsia="Times New Roman" w:cs="Times New Roman"/>
                <w:b/>
                <w:bCs/>
                <w:color w:val="000000" w:themeColor="text1"/>
                <w:sz w:val="20"/>
                <w:szCs w:val="16"/>
              </w:rPr>
              <w:t>Rationale</w:t>
            </w:r>
          </w:p>
        </w:tc>
      </w:tr>
      <w:tr w:rsidR="005E6FC1" w:rsidRPr="009974BF" w14:paraId="201F2BB7" w14:textId="77777777" w:rsidTr="009974BF">
        <w:tc>
          <w:tcPr>
            <w:tcW w:w="2888" w:type="dxa"/>
          </w:tcPr>
          <w:p w14:paraId="6E4DF158"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Original numerical variables</w:t>
            </w:r>
          </w:p>
        </w:tc>
        <w:tc>
          <w:tcPr>
            <w:tcW w:w="939" w:type="dxa"/>
          </w:tcPr>
          <w:p w14:paraId="3F30AFE9"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44</w:t>
            </w:r>
          </w:p>
        </w:tc>
        <w:tc>
          <w:tcPr>
            <w:tcW w:w="1011" w:type="dxa"/>
          </w:tcPr>
          <w:p w14:paraId="49D949B2"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0</w:t>
            </w:r>
          </w:p>
        </w:tc>
        <w:tc>
          <w:tcPr>
            <w:tcW w:w="1011" w:type="dxa"/>
          </w:tcPr>
          <w:p w14:paraId="2FED1984"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44</w:t>
            </w:r>
          </w:p>
        </w:tc>
        <w:tc>
          <w:tcPr>
            <w:tcW w:w="3609" w:type="dxa"/>
          </w:tcPr>
          <w:p w14:paraId="35F8AD5A"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44 candidate features</w:t>
            </w:r>
          </w:p>
        </w:tc>
      </w:tr>
      <w:tr w:rsidR="005E6FC1" w:rsidRPr="009974BF" w14:paraId="7E88B4BE" w14:textId="77777777" w:rsidTr="009974BF">
        <w:tc>
          <w:tcPr>
            <w:tcW w:w="2888" w:type="dxa"/>
          </w:tcPr>
          <w:p w14:paraId="66DCD309"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Data-quality screening</w:t>
            </w:r>
          </w:p>
        </w:tc>
        <w:tc>
          <w:tcPr>
            <w:tcW w:w="939" w:type="dxa"/>
          </w:tcPr>
          <w:p w14:paraId="4098EC04"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44</w:t>
            </w:r>
          </w:p>
        </w:tc>
        <w:tc>
          <w:tcPr>
            <w:tcW w:w="1011" w:type="dxa"/>
          </w:tcPr>
          <w:p w14:paraId="45A336EF"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1</w:t>
            </w:r>
          </w:p>
        </w:tc>
        <w:tc>
          <w:tcPr>
            <w:tcW w:w="1011" w:type="dxa"/>
          </w:tcPr>
          <w:p w14:paraId="217F54BB"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43</w:t>
            </w:r>
          </w:p>
        </w:tc>
        <w:tc>
          <w:tcPr>
            <w:tcW w:w="3609" w:type="dxa"/>
          </w:tcPr>
          <w:p w14:paraId="2CE23E9C" w14:textId="204B3B72"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Removed constant N_Blue_Points</w:t>
            </w:r>
          </w:p>
        </w:tc>
      </w:tr>
      <w:tr w:rsidR="005E6FC1" w:rsidRPr="009974BF" w14:paraId="1691241B" w14:textId="77777777" w:rsidTr="009974BF">
        <w:tc>
          <w:tcPr>
            <w:tcW w:w="2888" w:type="dxa"/>
          </w:tcPr>
          <w:p w14:paraId="5D8AE790"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Removal of non-core variables</w:t>
            </w:r>
          </w:p>
        </w:tc>
        <w:tc>
          <w:tcPr>
            <w:tcW w:w="939" w:type="dxa"/>
          </w:tcPr>
          <w:p w14:paraId="34E279F9"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43</w:t>
            </w:r>
          </w:p>
        </w:tc>
        <w:tc>
          <w:tcPr>
            <w:tcW w:w="1011" w:type="dxa"/>
          </w:tcPr>
          <w:p w14:paraId="6F6E0631"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4</w:t>
            </w:r>
          </w:p>
        </w:tc>
        <w:tc>
          <w:tcPr>
            <w:tcW w:w="1011" w:type="dxa"/>
          </w:tcPr>
          <w:p w14:paraId="6AF0839A"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39</w:t>
            </w:r>
          </w:p>
        </w:tc>
        <w:tc>
          <w:tcPr>
            <w:tcW w:w="3609" w:type="dxa"/>
          </w:tcPr>
          <w:p w14:paraId="27F5AA40" w14:textId="4CACC7DA"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Removed Impact_X, Impact_Y and sample-count variables</w:t>
            </w:r>
          </w:p>
        </w:tc>
      </w:tr>
      <w:tr w:rsidR="005E6FC1" w:rsidRPr="009974BF" w14:paraId="1040969A" w14:textId="77777777" w:rsidTr="009974BF">
        <w:tc>
          <w:tcPr>
            <w:tcW w:w="2888" w:type="dxa"/>
          </w:tcPr>
          <w:p w14:paraId="5922E4E4"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Permutation-importance screening</w:t>
            </w:r>
          </w:p>
        </w:tc>
        <w:tc>
          <w:tcPr>
            <w:tcW w:w="939" w:type="dxa"/>
          </w:tcPr>
          <w:p w14:paraId="2AB3EACD"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39</w:t>
            </w:r>
          </w:p>
        </w:tc>
        <w:tc>
          <w:tcPr>
            <w:tcW w:w="1011" w:type="dxa"/>
          </w:tcPr>
          <w:p w14:paraId="53438A7F"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2</w:t>
            </w:r>
          </w:p>
        </w:tc>
        <w:tc>
          <w:tcPr>
            <w:tcW w:w="1011" w:type="dxa"/>
          </w:tcPr>
          <w:p w14:paraId="612503AD"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37</w:t>
            </w:r>
          </w:p>
        </w:tc>
        <w:tc>
          <w:tcPr>
            <w:tcW w:w="3609" w:type="dxa"/>
          </w:tcPr>
          <w:p w14:paraId="640AE002"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Removed features with unstable or negative permutation importance</w:t>
            </w:r>
          </w:p>
        </w:tc>
      </w:tr>
      <w:tr w:rsidR="005E6FC1" w:rsidRPr="009974BF" w14:paraId="08239D77" w14:textId="77777777" w:rsidTr="009974BF">
        <w:tc>
          <w:tcPr>
            <w:tcW w:w="2888" w:type="dxa"/>
          </w:tcPr>
          <w:p w14:paraId="18DE5EAD"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Correlation-based redundancy control</w:t>
            </w:r>
          </w:p>
        </w:tc>
        <w:tc>
          <w:tcPr>
            <w:tcW w:w="939" w:type="dxa"/>
          </w:tcPr>
          <w:p w14:paraId="25E2C653"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37</w:t>
            </w:r>
          </w:p>
        </w:tc>
        <w:tc>
          <w:tcPr>
            <w:tcW w:w="1011" w:type="dxa"/>
          </w:tcPr>
          <w:p w14:paraId="07DF2FD4"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6</w:t>
            </w:r>
          </w:p>
        </w:tc>
        <w:tc>
          <w:tcPr>
            <w:tcW w:w="1011" w:type="dxa"/>
          </w:tcPr>
          <w:p w14:paraId="183A8B0B"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31</w:t>
            </w:r>
          </w:p>
        </w:tc>
        <w:tc>
          <w:tcPr>
            <w:tcW w:w="3609" w:type="dxa"/>
          </w:tcPr>
          <w:p w14:paraId="18F4F339"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Retained one feature from each pair with |r| ≥ 0.90</w:t>
            </w:r>
          </w:p>
        </w:tc>
      </w:tr>
      <w:tr w:rsidR="005E6FC1" w:rsidRPr="009974BF" w14:paraId="3F2F6BE1" w14:textId="77777777" w:rsidTr="009974BF">
        <w:tc>
          <w:tcPr>
            <w:tcW w:w="2888" w:type="dxa"/>
          </w:tcPr>
          <w:p w14:paraId="595C83D8"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Top-K sensitivity analysis</w:t>
            </w:r>
          </w:p>
        </w:tc>
        <w:tc>
          <w:tcPr>
            <w:tcW w:w="939" w:type="dxa"/>
          </w:tcPr>
          <w:p w14:paraId="4D3AD65A"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31</w:t>
            </w:r>
          </w:p>
        </w:tc>
        <w:tc>
          <w:tcPr>
            <w:tcW w:w="1011" w:type="dxa"/>
          </w:tcPr>
          <w:p w14:paraId="653E0F36"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21</w:t>
            </w:r>
          </w:p>
        </w:tc>
        <w:tc>
          <w:tcPr>
            <w:tcW w:w="1011" w:type="dxa"/>
          </w:tcPr>
          <w:p w14:paraId="18DA86A0"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10</w:t>
            </w:r>
          </w:p>
        </w:tc>
        <w:tc>
          <w:tcPr>
            <w:tcW w:w="3609" w:type="dxa"/>
          </w:tcPr>
          <w:p w14:paraId="126B7335" w14:textId="77777777" w:rsidR="0067199D" w:rsidRPr="009974BF" w:rsidRDefault="0067199D" w:rsidP="009974BF">
            <w:pPr>
              <w:keepLines/>
              <w:spacing w:after="0"/>
              <w:rPr>
                <w:rFonts w:cs="Times New Roman"/>
                <w:color w:val="000000" w:themeColor="text1"/>
                <w:sz w:val="16"/>
                <w:szCs w:val="16"/>
              </w:rPr>
            </w:pPr>
            <w:r w:rsidRPr="009974BF">
              <w:rPr>
                <w:rFonts w:eastAsia="Times New Roman" w:cs="Times New Roman"/>
                <w:color w:val="000000" w:themeColor="text1"/>
                <w:sz w:val="20"/>
                <w:szCs w:val="16"/>
              </w:rPr>
              <w:t>Selected Top-10 from the performance plateau and model parsimony</w:t>
            </w:r>
          </w:p>
        </w:tc>
      </w:tr>
    </w:tbl>
    <w:p w14:paraId="194A7659" w14:textId="77777777" w:rsidR="00AC74BD" w:rsidRPr="009974BF" w:rsidRDefault="00171CD5" w:rsidP="009974BF">
      <w:pPr>
        <w:rPr>
          <w:color w:val="000000" w:themeColor="text1"/>
        </w:rPr>
      </w:pPr>
      <w:r w:rsidRPr="009974BF">
        <w:rPr>
          <w:color w:val="000000" w:themeColor="text1"/>
        </w:rPr>
        <w:t>Counts refer to candidate variables at each training-set selection step. The final ten variables are listed in Supplementary Table S7. The test set was not used for feature selection.</w:t>
      </w:r>
    </w:p>
    <w:p w14:paraId="58AB057A" w14:textId="77777777" w:rsidR="001D3CDD" w:rsidRPr="009974BF" w:rsidRDefault="0067199D" w:rsidP="009974BF">
      <w:pPr>
        <w:pStyle w:val="af7"/>
        <w:keepNext w:val="0"/>
        <w:spacing w:before="160"/>
        <w:rPr>
          <w:color w:val="000000" w:themeColor="text1"/>
        </w:rPr>
      </w:pPr>
      <w:r w:rsidRPr="009974BF">
        <w:rPr>
          <w:color w:val="000000" w:themeColor="text1"/>
        </w:rPr>
        <w:t>Supplementary Table S5. Removal of highly correlated redundant features</w:t>
      </w:r>
    </w:p>
    <w:tbl>
      <w:tblPr>
        <w:tblStyle w:val="aff9"/>
        <w:tblW w:w="9458" w:type="dxa"/>
        <w:tblLayout w:type="fixed"/>
        <w:tblLook w:val="04A0" w:firstRow="1" w:lastRow="0" w:firstColumn="1" w:lastColumn="0" w:noHBand="0" w:noVBand="1"/>
      </w:tblPr>
      <w:tblGrid>
        <w:gridCol w:w="2910"/>
        <w:gridCol w:w="3072"/>
        <w:gridCol w:w="1293"/>
        <w:gridCol w:w="2183"/>
      </w:tblGrid>
      <w:tr w:rsidR="005E6FC1" w:rsidRPr="009974BF" w14:paraId="11B212AC" w14:textId="77777777" w:rsidTr="009974BF">
        <w:trPr>
          <w:cnfStyle w:val="100000000000" w:firstRow="1" w:lastRow="0" w:firstColumn="0" w:lastColumn="0" w:oddVBand="0" w:evenVBand="0" w:oddHBand="0" w:evenHBand="0" w:firstRowFirstColumn="0" w:firstRowLastColumn="0" w:lastRowFirstColumn="0" w:lastRowLastColumn="0"/>
        </w:trPr>
        <w:tc>
          <w:tcPr>
            <w:tcW w:w="2910" w:type="dxa"/>
          </w:tcPr>
          <w:p w14:paraId="33FE0EA9"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Removed feature</w:t>
            </w:r>
          </w:p>
        </w:tc>
        <w:tc>
          <w:tcPr>
            <w:tcW w:w="3072" w:type="dxa"/>
          </w:tcPr>
          <w:p w14:paraId="34852E1B"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Retained feature</w:t>
            </w:r>
          </w:p>
        </w:tc>
        <w:tc>
          <w:tcPr>
            <w:tcW w:w="1293" w:type="dxa"/>
          </w:tcPr>
          <w:p w14:paraId="74468AF0"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|Spearman r|</w:t>
            </w:r>
          </w:p>
        </w:tc>
        <w:tc>
          <w:tcPr>
            <w:tcW w:w="2183" w:type="dxa"/>
          </w:tcPr>
          <w:p w14:paraId="514CFDD1"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Rationale</w:t>
            </w:r>
          </w:p>
        </w:tc>
      </w:tr>
      <w:tr w:rsidR="005E6FC1" w:rsidRPr="009974BF" w14:paraId="6ACB16D6" w14:textId="77777777" w:rsidTr="009974BF">
        <w:tc>
          <w:tcPr>
            <w:tcW w:w="2910" w:type="dxa"/>
          </w:tcPr>
          <w:p w14:paraId="7782F87E" w14:textId="1B7BCFAA"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Blue_Speed_Mean</w:t>
            </w:r>
          </w:p>
        </w:tc>
        <w:tc>
          <w:tcPr>
            <w:tcW w:w="3072" w:type="dxa"/>
          </w:tcPr>
          <w:p w14:paraId="7683F9D3" w14:textId="6484538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Blue_Trajectory_Length</w:t>
            </w:r>
          </w:p>
        </w:tc>
        <w:tc>
          <w:tcPr>
            <w:tcW w:w="1293" w:type="dxa"/>
          </w:tcPr>
          <w:p w14:paraId="4013FDD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1</w:t>
            </w:r>
          </w:p>
        </w:tc>
        <w:tc>
          <w:tcPr>
            <w:tcW w:w="2183" w:type="dxa"/>
          </w:tcPr>
          <w:p w14:paraId="59FD705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Higher importance and/or clearer interpretation</w:t>
            </w:r>
          </w:p>
        </w:tc>
      </w:tr>
      <w:tr w:rsidR="005E6FC1" w:rsidRPr="009974BF" w14:paraId="1896DC57" w14:textId="77777777" w:rsidTr="009974BF">
        <w:tc>
          <w:tcPr>
            <w:tcW w:w="2910" w:type="dxa"/>
          </w:tcPr>
          <w:p w14:paraId="0C380529" w14:textId="2F2677C1"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Yellow_Area</w:t>
            </w:r>
          </w:p>
        </w:tc>
        <w:tc>
          <w:tcPr>
            <w:tcW w:w="3072" w:type="dxa"/>
          </w:tcPr>
          <w:p w14:paraId="5C2A9B48" w14:textId="4385513D"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Yellow_Density_Index</w:t>
            </w:r>
          </w:p>
        </w:tc>
        <w:tc>
          <w:tcPr>
            <w:tcW w:w="1293" w:type="dxa"/>
          </w:tcPr>
          <w:p w14:paraId="69940B7F"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1</w:t>
            </w:r>
          </w:p>
        </w:tc>
        <w:tc>
          <w:tcPr>
            <w:tcW w:w="2183" w:type="dxa"/>
          </w:tcPr>
          <w:p w14:paraId="6F89E804"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Higher importance and/or clearer interpretation</w:t>
            </w:r>
          </w:p>
        </w:tc>
      </w:tr>
      <w:tr w:rsidR="005E6FC1" w:rsidRPr="009974BF" w14:paraId="3F2282F6" w14:textId="77777777" w:rsidTr="009974BF">
        <w:tc>
          <w:tcPr>
            <w:tcW w:w="2910" w:type="dxa"/>
          </w:tcPr>
          <w:p w14:paraId="6E8FA4E2" w14:textId="471F76F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Blue_End_To_Yellow_Center</w:t>
            </w:r>
          </w:p>
        </w:tc>
        <w:tc>
          <w:tcPr>
            <w:tcW w:w="3072" w:type="dxa"/>
          </w:tcPr>
          <w:p w14:paraId="17B5638C" w14:textId="12A84E29"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Impact_To_Yellow_Center</w:t>
            </w:r>
          </w:p>
        </w:tc>
        <w:tc>
          <w:tcPr>
            <w:tcW w:w="1293" w:type="dxa"/>
          </w:tcPr>
          <w:p w14:paraId="24B8A5A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0.9982</w:t>
            </w:r>
          </w:p>
        </w:tc>
        <w:tc>
          <w:tcPr>
            <w:tcW w:w="2183" w:type="dxa"/>
          </w:tcPr>
          <w:p w14:paraId="5AB72565"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Higher importance and/or clearer interpretation</w:t>
            </w:r>
          </w:p>
        </w:tc>
      </w:tr>
      <w:tr w:rsidR="005E6FC1" w:rsidRPr="009974BF" w14:paraId="7559FB26" w14:textId="77777777" w:rsidTr="009974BF">
        <w:tc>
          <w:tcPr>
            <w:tcW w:w="2910" w:type="dxa"/>
          </w:tcPr>
          <w:p w14:paraId="2A06E718" w14:textId="5CE20755"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Blue_End_To_YellowHull_SignedDistance</w:t>
            </w:r>
          </w:p>
        </w:tc>
        <w:tc>
          <w:tcPr>
            <w:tcW w:w="3072" w:type="dxa"/>
          </w:tcPr>
          <w:p w14:paraId="65DC4162" w14:textId="5987A41C"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Impact_To_YellowHull_SignedDistance</w:t>
            </w:r>
          </w:p>
        </w:tc>
        <w:tc>
          <w:tcPr>
            <w:tcW w:w="1293" w:type="dxa"/>
          </w:tcPr>
          <w:p w14:paraId="4DC5393F"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0.998</w:t>
            </w:r>
          </w:p>
        </w:tc>
        <w:tc>
          <w:tcPr>
            <w:tcW w:w="2183" w:type="dxa"/>
          </w:tcPr>
          <w:p w14:paraId="22320E44"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Higher importance and/or clearer interpretation</w:t>
            </w:r>
          </w:p>
        </w:tc>
      </w:tr>
      <w:tr w:rsidR="005E6FC1" w:rsidRPr="009974BF" w14:paraId="7F240FA6" w14:textId="77777777" w:rsidTr="009974BF">
        <w:tc>
          <w:tcPr>
            <w:tcW w:w="2910" w:type="dxa"/>
          </w:tcPr>
          <w:p w14:paraId="1804E6B4" w14:textId="46BBF19C"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Yellow_Speed_Mean</w:t>
            </w:r>
          </w:p>
        </w:tc>
        <w:tc>
          <w:tcPr>
            <w:tcW w:w="3072" w:type="dxa"/>
          </w:tcPr>
          <w:p w14:paraId="0F1351A6" w14:textId="43AFAD59"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Yellow_Trajectory_Length</w:t>
            </w:r>
          </w:p>
        </w:tc>
        <w:tc>
          <w:tcPr>
            <w:tcW w:w="1293" w:type="dxa"/>
          </w:tcPr>
          <w:p w14:paraId="73300101"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0.9976</w:t>
            </w:r>
          </w:p>
        </w:tc>
        <w:tc>
          <w:tcPr>
            <w:tcW w:w="2183" w:type="dxa"/>
          </w:tcPr>
          <w:p w14:paraId="13A369F1"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Higher importance and/or clearer interpretation</w:t>
            </w:r>
          </w:p>
        </w:tc>
      </w:tr>
      <w:tr w:rsidR="005E6FC1" w:rsidRPr="009974BF" w14:paraId="32B33F90" w14:textId="77777777" w:rsidTr="009974BF">
        <w:tc>
          <w:tcPr>
            <w:tcW w:w="2910" w:type="dxa"/>
          </w:tcPr>
          <w:p w14:paraId="25794FFD" w14:textId="70182D22"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Impact_Inside_YellowHull</w:t>
            </w:r>
          </w:p>
        </w:tc>
        <w:tc>
          <w:tcPr>
            <w:tcW w:w="3072" w:type="dxa"/>
          </w:tcPr>
          <w:p w14:paraId="39FE59FA" w14:textId="420E06C4"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Blue_End_Inside_YellowHull</w:t>
            </w:r>
          </w:p>
        </w:tc>
        <w:tc>
          <w:tcPr>
            <w:tcW w:w="1293" w:type="dxa"/>
          </w:tcPr>
          <w:p w14:paraId="6DCEA715"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0.9651</w:t>
            </w:r>
          </w:p>
        </w:tc>
        <w:tc>
          <w:tcPr>
            <w:tcW w:w="2183" w:type="dxa"/>
          </w:tcPr>
          <w:p w14:paraId="2BECB39C"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Higher importance and/or clearer interpretation</w:t>
            </w:r>
          </w:p>
        </w:tc>
      </w:tr>
    </w:tbl>
    <w:p w14:paraId="219A53A0" w14:textId="77777777" w:rsidR="00AC74BD" w:rsidRPr="009974BF" w:rsidRDefault="00171CD5" w:rsidP="009974BF">
      <w:pPr>
        <w:rPr>
          <w:color w:val="000000" w:themeColor="text1"/>
        </w:rPr>
      </w:pPr>
      <w:r w:rsidRPr="009974BF">
        <w:rPr>
          <w:color w:val="000000" w:themeColor="text1"/>
        </w:rPr>
        <w:t>Absolute Spearman correlations were evaluated among the 37 variables retained after importance screening. For highly correlated pairs, the retained variable was preferred for its model importance and technical interpretability.</w:t>
      </w:r>
    </w:p>
    <w:p w14:paraId="3886F293" w14:textId="77777777" w:rsidR="001D3CDD" w:rsidRDefault="0067199D" w:rsidP="009974BF">
      <w:pPr>
        <w:pStyle w:val="af7"/>
        <w:keepNext w:val="0"/>
        <w:spacing w:before="160"/>
        <w:rPr>
          <w:rFonts w:eastAsia="宋体"/>
          <w:color w:val="000000" w:themeColor="text1"/>
          <w:lang w:eastAsia="zh-CN"/>
        </w:rPr>
      </w:pPr>
      <w:r w:rsidRPr="009974BF">
        <w:rPr>
          <w:color w:val="000000" w:themeColor="text1"/>
        </w:rPr>
        <w:t>Supplementary Table S6. Cross-validated random-forest performance across Top-K feature counts</w:t>
      </w:r>
    </w:p>
    <w:p w14:paraId="00CCA6B0" w14:textId="77777777" w:rsidR="00C0792F" w:rsidRPr="00C0792F" w:rsidRDefault="00C0792F" w:rsidP="00C0792F">
      <w:pPr>
        <w:rPr>
          <w:rFonts w:eastAsia="宋体" w:hint="eastAsia"/>
          <w:lang w:eastAsia="zh-CN"/>
        </w:rPr>
      </w:pPr>
    </w:p>
    <w:tbl>
      <w:tblPr>
        <w:tblStyle w:val="aff9"/>
        <w:tblW w:w="9458" w:type="dxa"/>
        <w:tblLayout w:type="fixed"/>
        <w:tblLook w:val="04A0" w:firstRow="1" w:lastRow="0" w:firstColumn="1" w:lastColumn="0" w:noHBand="0" w:noVBand="1"/>
      </w:tblPr>
      <w:tblGrid>
        <w:gridCol w:w="1060"/>
        <w:gridCol w:w="1794"/>
        <w:gridCol w:w="1712"/>
        <w:gridCol w:w="1631"/>
        <w:gridCol w:w="1631"/>
        <w:gridCol w:w="1630"/>
      </w:tblGrid>
      <w:tr w:rsidR="005E6FC1" w:rsidRPr="009974BF" w14:paraId="5819555B" w14:textId="77777777" w:rsidTr="009974BF">
        <w:trPr>
          <w:cnfStyle w:val="100000000000" w:firstRow="1" w:lastRow="0" w:firstColumn="0" w:lastColumn="0" w:oddVBand="0" w:evenVBand="0" w:oddHBand="0" w:evenHBand="0" w:firstRowFirstColumn="0" w:firstRowLastColumn="0" w:lastRowFirstColumn="0" w:lastRowLastColumn="0"/>
        </w:trPr>
        <w:tc>
          <w:tcPr>
            <w:tcW w:w="1060" w:type="dxa"/>
          </w:tcPr>
          <w:p w14:paraId="2C14B5E3"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lastRenderedPageBreak/>
              <w:t>Top-K</w:t>
            </w:r>
          </w:p>
        </w:tc>
        <w:tc>
          <w:tcPr>
            <w:tcW w:w="1794" w:type="dxa"/>
          </w:tcPr>
          <w:p w14:paraId="3192A00E"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Balanced accuracy</w:t>
            </w:r>
          </w:p>
        </w:tc>
        <w:tc>
          <w:tcPr>
            <w:tcW w:w="1712" w:type="dxa"/>
          </w:tcPr>
          <w:p w14:paraId="611303B6"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Good-execution F1</w:t>
            </w:r>
          </w:p>
        </w:tc>
        <w:tc>
          <w:tcPr>
            <w:tcW w:w="1631" w:type="dxa"/>
          </w:tcPr>
          <w:p w14:paraId="31825A06"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PR-AUC</w:t>
            </w:r>
          </w:p>
        </w:tc>
        <w:tc>
          <w:tcPr>
            <w:tcW w:w="1631" w:type="dxa"/>
          </w:tcPr>
          <w:p w14:paraId="70C46A26"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Top-10% precision</w:t>
            </w:r>
          </w:p>
        </w:tc>
        <w:tc>
          <w:tcPr>
            <w:tcW w:w="1630" w:type="dxa"/>
          </w:tcPr>
          <w:p w14:paraId="3A292911"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Top-20% precision</w:t>
            </w:r>
          </w:p>
        </w:tc>
      </w:tr>
      <w:tr w:rsidR="005E6FC1" w:rsidRPr="009974BF" w14:paraId="7E9CC81E" w14:textId="77777777" w:rsidTr="009974BF">
        <w:tc>
          <w:tcPr>
            <w:tcW w:w="1060" w:type="dxa"/>
          </w:tcPr>
          <w:p w14:paraId="5EEC5847"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5</w:t>
            </w:r>
          </w:p>
        </w:tc>
        <w:tc>
          <w:tcPr>
            <w:tcW w:w="1794" w:type="dxa"/>
          </w:tcPr>
          <w:p w14:paraId="2C037BED"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0.8307</w:t>
            </w:r>
          </w:p>
        </w:tc>
        <w:tc>
          <w:tcPr>
            <w:tcW w:w="1712" w:type="dxa"/>
          </w:tcPr>
          <w:p w14:paraId="1CB60EAA"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0.7255</w:t>
            </w:r>
          </w:p>
        </w:tc>
        <w:tc>
          <w:tcPr>
            <w:tcW w:w="1631" w:type="dxa"/>
          </w:tcPr>
          <w:p w14:paraId="0F5D41E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0.7835</w:t>
            </w:r>
          </w:p>
        </w:tc>
        <w:tc>
          <w:tcPr>
            <w:tcW w:w="1631" w:type="dxa"/>
          </w:tcPr>
          <w:p w14:paraId="07B568CD"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0.8696</w:t>
            </w:r>
          </w:p>
        </w:tc>
        <w:tc>
          <w:tcPr>
            <w:tcW w:w="1630" w:type="dxa"/>
          </w:tcPr>
          <w:p w14:paraId="558230F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0.7522</w:t>
            </w:r>
          </w:p>
        </w:tc>
      </w:tr>
      <w:tr w:rsidR="005E6FC1" w:rsidRPr="009974BF" w14:paraId="071FD33F" w14:textId="77777777" w:rsidTr="009974BF">
        <w:tc>
          <w:tcPr>
            <w:tcW w:w="1060" w:type="dxa"/>
          </w:tcPr>
          <w:p w14:paraId="5FB6320A"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10</w:t>
            </w:r>
          </w:p>
        </w:tc>
        <w:tc>
          <w:tcPr>
            <w:tcW w:w="1794" w:type="dxa"/>
          </w:tcPr>
          <w:p w14:paraId="6BAA8F4F"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0.8342</w:t>
            </w:r>
          </w:p>
        </w:tc>
        <w:tc>
          <w:tcPr>
            <w:tcW w:w="1712" w:type="dxa"/>
          </w:tcPr>
          <w:p w14:paraId="0948B63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0.7312</w:t>
            </w:r>
          </w:p>
        </w:tc>
        <w:tc>
          <w:tcPr>
            <w:tcW w:w="1631" w:type="dxa"/>
          </w:tcPr>
          <w:p w14:paraId="4582769A"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0.7992</w:t>
            </w:r>
          </w:p>
        </w:tc>
        <w:tc>
          <w:tcPr>
            <w:tcW w:w="1631" w:type="dxa"/>
          </w:tcPr>
          <w:p w14:paraId="390CD500"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0.9174</w:t>
            </w:r>
          </w:p>
        </w:tc>
        <w:tc>
          <w:tcPr>
            <w:tcW w:w="1630" w:type="dxa"/>
          </w:tcPr>
          <w:p w14:paraId="3C543FC9"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0.7609</w:t>
            </w:r>
          </w:p>
        </w:tc>
      </w:tr>
      <w:tr w:rsidR="005E6FC1" w:rsidRPr="009974BF" w14:paraId="439D1B09" w14:textId="77777777" w:rsidTr="009974BF">
        <w:tc>
          <w:tcPr>
            <w:tcW w:w="1060" w:type="dxa"/>
          </w:tcPr>
          <w:p w14:paraId="6AF7C777"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15</w:t>
            </w:r>
          </w:p>
        </w:tc>
        <w:tc>
          <w:tcPr>
            <w:tcW w:w="1794" w:type="dxa"/>
          </w:tcPr>
          <w:p w14:paraId="3EAC072F"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0.8347</w:t>
            </w:r>
          </w:p>
        </w:tc>
        <w:tc>
          <w:tcPr>
            <w:tcW w:w="1712" w:type="dxa"/>
          </w:tcPr>
          <w:p w14:paraId="689C5FBA"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0.7313</w:t>
            </w:r>
          </w:p>
        </w:tc>
        <w:tc>
          <w:tcPr>
            <w:tcW w:w="1631" w:type="dxa"/>
          </w:tcPr>
          <w:p w14:paraId="5211519D"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0.8024</w:t>
            </w:r>
          </w:p>
        </w:tc>
        <w:tc>
          <w:tcPr>
            <w:tcW w:w="1631" w:type="dxa"/>
          </w:tcPr>
          <w:p w14:paraId="7D74D537"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0.9043</w:t>
            </w:r>
          </w:p>
        </w:tc>
        <w:tc>
          <w:tcPr>
            <w:tcW w:w="1630" w:type="dxa"/>
          </w:tcPr>
          <w:p w14:paraId="06248F60"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0.7783</w:t>
            </w:r>
          </w:p>
        </w:tc>
      </w:tr>
      <w:tr w:rsidR="005E6FC1" w:rsidRPr="009974BF" w14:paraId="2BC8F903" w14:textId="77777777" w:rsidTr="009974BF">
        <w:tc>
          <w:tcPr>
            <w:tcW w:w="1060" w:type="dxa"/>
          </w:tcPr>
          <w:p w14:paraId="7D22F4D8"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20</w:t>
            </w:r>
          </w:p>
        </w:tc>
        <w:tc>
          <w:tcPr>
            <w:tcW w:w="1794" w:type="dxa"/>
          </w:tcPr>
          <w:p w14:paraId="4117F4BC"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0.8388</w:t>
            </w:r>
          </w:p>
        </w:tc>
        <w:tc>
          <w:tcPr>
            <w:tcW w:w="1712" w:type="dxa"/>
          </w:tcPr>
          <w:p w14:paraId="4F14AA49"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0.7402</w:t>
            </w:r>
          </w:p>
        </w:tc>
        <w:tc>
          <w:tcPr>
            <w:tcW w:w="1631" w:type="dxa"/>
          </w:tcPr>
          <w:p w14:paraId="66D59220"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0.8006</w:t>
            </w:r>
          </w:p>
        </w:tc>
        <w:tc>
          <w:tcPr>
            <w:tcW w:w="1631" w:type="dxa"/>
          </w:tcPr>
          <w:p w14:paraId="2A53CD2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0.8957</w:t>
            </w:r>
          </w:p>
        </w:tc>
        <w:tc>
          <w:tcPr>
            <w:tcW w:w="1630" w:type="dxa"/>
          </w:tcPr>
          <w:p w14:paraId="6BF186B0"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0.763</w:t>
            </w:r>
          </w:p>
        </w:tc>
      </w:tr>
      <w:tr w:rsidR="005E6FC1" w:rsidRPr="009974BF" w14:paraId="21E80667" w14:textId="77777777" w:rsidTr="009974BF">
        <w:tc>
          <w:tcPr>
            <w:tcW w:w="1060" w:type="dxa"/>
          </w:tcPr>
          <w:p w14:paraId="5805B14B"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25</w:t>
            </w:r>
          </w:p>
        </w:tc>
        <w:tc>
          <w:tcPr>
            <w:tcW w:w="1794" w:type="dxa"/>
          </w:tcPr>
          <w:p w14:paraId="6D6F75D7"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0.8471</w:t>
            </w:r>
          </w:p>
        </w:tc>
        <w:tc>
          <w:tcPr>
            <w:tcW w:w="1712" w:type="dxa"/>
          </w:tcPr>
          <w:p w14:paraId="6808B30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0.7474</w:t>
            </w:r>
          </w:p>
        </w:tc>
        <w:tc>
          <w:tcPr>
            <w:tcW w:w="1631" w:type="dxa"/>
          </w:tcPr>
          <w:p w14:paraId="30C86850"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0.8007</w:t>
            </w:r>
          </w:p>
        </w:tc>
        <w:tc>
          <w:tcPr>
            <w:tcW w:w="1631" w:type="dxa"/>
          </w:tcPr>
          <w:p w14:paraId="13567FF6"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0.8913</w:t>
            </w:r>
          </w:p>
        </w:tc>
        <w:tc>
          <w:tcPr>
            <w:tcW w:w="1630" w:type="dxa"/>
          </w:tcPr>
          <w:p w14:paraId="7877AB00"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0.7674</w:t>
            </w:r>
          </w:p>
        </w:tc>
      </w:tr>
      <w:tr w:rsidR="005E6FC1" w:rsidRPr="009974BF" w14:paraId="24574A1F" w14:textId="77777777" w:rsidTr="009974BF">
        <w:tc>
          <w:tcPr>
            <w:tcW w:w="1060" w:type="dxa"/>
          </w:tcPr>
          <w:p w14:paraId="5D4A6A5E"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30</w:t>
            </w:r>
          </w:p>
        </w:tc>
        <w:tc>
          <w:tcPr>
            <w:tcW w:w="1794" w:type="dxa"/>
          </w:tcPr>
          <w:p w14:paraId="0ADF86E5"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0.8446</w:t>
            </w:r>
          </w:p>
        </w:tc>
        <w:tc>
          <w:tcPr>
            <w:tcW w:w="1712" w:type="dxa"/>
          </w:tcPr>
          <w:p w14:paraId="3C46C480"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0.7451</w:t>
            </w:r>
          </w:p>
        </w:tc>
        <w:tc>
          <w:tcPr>
            <w:tcW w:w="1631" w:type="dxa"/>
          </w:tcPr>
          <w:p w14:paraId="01ED3D04"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0.7995</w:t>
            </w:r>
          </w:p>
        </w:tc>
        <w:tc>
          <w:tcPr>
            <w:tcW w:w="1631" w:type="dxa"/>
          </w:tcPr>
          <w:p w14:paraId="054A861E"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0.8826</w:t>
            </w:r>
          </w:p>
        </w:tc>
        <w:tc>
          <w:tcPr>
            <w:tcW w:w="1630" w:type="dxa"/>
          </w:tcPr>
          <w:p w14:paraId="1707E134"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0.7674</w:t>
            </w:r>
          </w:p>
        </w:tc>
      </w:tr>
      <w:tr w:rsidR="005E6FC1" w:rsidRPr="009974BF" w14:paraId="19CB2E22" w14:textId="77777777" w:rsidTr="009974BF">
        <w:tc>
          <w:tcPr>
            <w:tcW w:w="1060" w:type="dxa"/>
          </w:tcPr>
          <w:p w14:paraId="43C3415E"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31</w:t>
            </w:r>
          </w:p>
        </w:tc>
        <w:tc>
          <w:tcPr>
            <w:tcW w:w="1794" w:type="dxa"/>
          </w:tcPr>
          <w:p w14:paraId="34AF9AE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0.8446</w:t>
            </w:r>
          </w:p>
        </w:tc>
        <w:tc>
          <w:tcPr>
            <w:tcW w:w="1712" w:type="dxa"/>
          </w:tcPr>
          <w:p w14:paraId="4FD5CFA1"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0.7451</w:t>
            </w:r>
          </w:p>
        </w:tc>
        <w:tc>
          <w:tcPr>
            <w:tcW w:w="1631" w:type="dxa"/>
          </w:tcPr>
          <w:p w14:paraId="588B332C"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0.7995</w:t>
            </w:r>
          </w:p>
        </w:tc>
        <w:tc>
          <w:tcPr>
            <w:tcW w:w="1631" w:type="dxa"/>
          </w:tcPr>
          <w:p w14:paraId="6F36F719"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0.8826</w:t>
            </w:r>
          </w:p>
        </w:tc>
        <w:tc>
          <w:tcPr>
            <w:tcW w:w="1630" w:type="dxa"/>
          </w:tcPr>
          <w:p w14:paraId="2AB26B4D"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0.7674</w:t>
            </w:r>
          </w:p>
        </w:tc>
      </w:tr>
    </w:tbl>
    <w:p w14:paraId="22B59AEE" w14:textId="77777777" w:rsidR="00AC74BD" w:rsidRPr="009974BF" w:rsidRDefault="00171CD5" w:rsidP="009974BF">
      <w:pPr>
        <w:rPr>
          <w:color w:val="000000" w:themeColor="text1"/>
        </w:rPr>
      </w:pPr>
      <w:r w:rsidRPr="009974BF">
        <w:rPr>
          <w:color w:val="000000" w:themeColor="text1"/>
        </w:rPr>
        <w:t>K is the number of selected features, not a percentage of shots. Metrics summarize stratified five-fold cross-validation within the training set. Top-10% and Top-20% precision refer to the proportion of good executions among shots with the highest predicted good-execution probabilities. PR-AUC, area under the precision–recall curve.</w:t>
      </w:r>
    </w:p>
    <w:p w14:paraId="2C05685D" w14:textId="77777777" w:rsidR="001D3CDD" w:rsidRPr="009974BF" w:rsidRDefault="0067199D" w:rsidP="009974BF">
      <w:pPr>
        <w:pStyle w:val="af7"/>
        <w:keepNext w:val="0"/>
        <w:spacing w:before="160"/>
        <w:rPr>
          <w:color w:val="000000" w:themeColor="text1"/>
        </w:rPr>
      </w:pPr>
      <w:r w:rsidRPr="009974BF">
        <w:rPr>
          <w:color w:val="000000" w:themeColor="text1"/>
        </w:rPr>
        <w:t>Supplementary Table S7. Final ten features and technical categories</w:t>
      </w:r>
    </w:p>
    <w:tbl>
      <w:tblPr>
        <w:tblStyle w:val="aff9"/>
        <w:tblW w:w="9458" w:type="dxa"/>
        <w:tblLayout w:type="fixed"/>
        <w:tblLook w:val="04A0" w:firstRow="1" w:lastRow="0" w:firstColumn="1" w:lastColumn="0" w:noHBand="0" w:noVBand="1"/>
      </w:tblPr>
      <w:tblGrid>
        <w:gridCol w:w="703"/>
        <w:gridCol w:w="3908"/>
        <w:gridCol w:w="3283"/>
        <w:gridCol w:w="1564"/>
      </w:tblGrid>
      <w:tr w:rsidR="005E6FC1" w:rsidRPr="009974BF" w14:paraId="7C5469B0" w14:textId="77777777" w:rsidTr="009974BF">
        <w:trPr>
          <w:cnfStyle w:val="100000000000" w:firstRow="1" w:lastRow="0" w:firstColumn="0" w:lastColumn="0" w:oddVBand="0" w:evenVBand="0" w:oddHBand="0" w:evenHBand="0" w:firstRowFirstColumn="0" w:firstRowLastColumn="0" w:lastRowFirstColumn="0" w:lastRowLastColumn="0"/>
        </w:trPr>
        <w:tc>
          <w:tcPr>
            <w:tcW w:w="703" w:type="dxa"/>
          </w:tcPr>
          <w:p w14:paraId="668191B2"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Rank</w:t>
            </w:r>
          </w:p>
        </w:tc>
        <w:tc>
          <w:tcPr>
            <w:tcW w:w="3908" w:type="dxa"/>
          </w:tcPr>
          <w:p w14:paraId="13BF58AC"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Retained feature</w:t>
            </w:r>
          </w:p>
        </w:tc>
        <w:tc>
          <w:tcPr>
            <w:tcW w:w="3283" w:type="dxa"/>
          </w:tcPr>
          <w:p w14:paraId="2EB96D64"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Technical category</w:t>
            </w:r>
          </w:p>
        </w:tc>
        <w:tc>
          <w:tcPr>
            <w:tcW w:w="1564" w:type="dxa"/>
          </w:tcPr>
          <w:p w14:paraId="1AA663EE"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Permutation importance</w:t>
            </w:r>
          </w:p>
        </w:tc>
      </w:tr>
      <w:tr w:rsidR="005E6FC1" w:rsidRPr="009974BF" w14:paraId="6AE18C8D" w14:textId="77777777" w:rsidTr="009974BF">
        <w:tc>
          <w:tcPr>
            <w:tcW w:w="703" w:type="dxa"/>
          </w:tcPr>
          <w:p w14:paraId="4D678909"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1</w:t>
            </w:r>
          </w:p>
        </w:tc>
        <w:tc>
          <w:tcPr>
            <w:tcW w:w="3908" w:type="dxa"/>
          </w:tcPr>
          <w:p w14:paraId="1801011A" w14:textId="0B11E5F5"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Impact_To_YellowHull_SignedDistance</w:t>
            </w:r>
          </w:p>
        </w:tc>
        <w:tc>
          <w:tcPr>
            <w:tcW w:w="3283" w:type="dxa"/>
          </w:tcPr>
          <w:p w14:paraId="79940C52"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A (Impact point–yellow trajectory relation)</w:t>
            </w:r>
          </w:p>
        </w:tc>
        <w:tc>
          <w:tcPr>
            <w:tcW w:w="1564" w:type="dxa"/>
          </w:tcPr>
          <w:p w14:paraId="3FA9A9BD"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0.0616</w:t>
            </w:r>
          </w:p>
        </w:tc>
      </w:tr>
      <w:tr w:rsidR="005E6FC1" w:rsidRPr="009974BF" w14:paraId="31AC68AE" w14:textId="77777777" w:rsidTr="009974BF">
        <w:tc>
          <w:tcPr>
            <w:tcW w:w="703" w:type="dxa"/>
          </w:tcPr>
          <w:p w14:paraId="69D9F5B5"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2</w:t>
            </w:r>
          </w:p>
        </w:tc>
        <w:tc>
          <w:tcPr>
            <w:tcW w:w="3908" w:type="dxa"/>
          </w:tcPr>
          <w:p w14:paraId="69B3FD96" w14:textId="2C38F8BC"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Impact_To_Yellow_Center</w:t>
            </w:r>
          </w:p>
        </w:tc>
        <w:tc>
          <w:tcPr>
            <w:tcW w:w="3283" w:type="dxa"/>
          </w:tcPr>
          <w:p w14:paraId="391465B8"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A (Impact point–yellow trajectory relation)</w:t>
            </w:r>
          </w:p>
        </w:tc>
        <w:tc>
          <w:tcPr>
            <w:tcW w:w="1564" w:type="dxa"/>
          </w:tcPr>
          <w:p w14:paraId="5E8F11D8"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0.0565</w:t>
            </w:r>
          </w:p>
        </w:tc>
      </w:tr>
      <w:tr w:rsidR="005E6FC1" w:rsidRPr="009974BF" w14:paraId="190785EF" w14:textId="77777777" w:rsidTr="009974BF">
        <w:tc>
          <w:tcPr>
            <w:tcW w:w="703" w:type="dxa"/>
          </w:tcPr>
          <w:p w14:paraId="3E38B38D"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3</w:t>
            </w:r>
          </w:p>
        </w:tc>
        <w:tc>
          <w:tcPr>
            <w:tcW w:w="3908" w:type="dxa"/>
          </w:tcPr>
          <w:p w14:paraId="204D07FC" w14:textId="3DDCD6B5"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Green_Yellow_Center_Distance</w:t>
            </w:r>
          </w:p>
        </w:tc>
        <w:tc>
          <w:tcPr>
            <w:tcW w:w="3283" w:type="dxa"/>
          </w:tcPr>
          <w:p w14:paraId="46380744"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E (Green–yellow enclosure relation)</w:t>
            </w:r>
          </w:p>
        </w:tc>
        <w:tc>
          <w:tcPr>
            <w:tcW w:w="1564" w:type="dxa"/>
          </w:tcPr>
          <w:p w14:paraId="6E7BA8CC"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0.031</w:t>
            </w:r>
          </w:p>
        </w:tc>
      </w:tr>
      <w:tr w:rsidR="005E6FC1" w:rsidRPr="009974BF" w14:paraId="6B1251E2" w14:textId="77777777" w:rsidTr="009974BF">
        <w:tc>
          <w:tcPr>
            <w:tcW w:w="703" w:type="dxa"/>
          </w:tcPr>
          <w:p w14:paraId="50A9E3FC"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4</w:t>
            </w:r>
          </w:p>
        </w:tc>
        <w:tc>
          <w:tcPr>
            <w:tcW w:w="3908" w:type="dxa"/>
          </w:tcPr>
          <w:p w14:paraId="209C234D" w14:textId="15FE4CF8"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Blue_End_Inside_YellowHull</w:t>
            </w:r>
          </w:p>
        </w:tc>
        <w:tc>
          <w:tcPr>
            <w:tcW w:w="3283" w:type="dxa"/>
          </w:tcPr>
          <w:p w14:paraId="2102F1E7"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B (Terminal blue point–yellow trajectory relation)</w:t>
            </w:r>
          </w:p>
        </w:tc>
        <w:tc>
          <w:tcPr>
            <w:tcW w:w="1564" w:type="dxa"/>
          </w:tcPr>
          <w:p w14:paraId="0906F5DA"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0.0194</w:t>
            </w:r>
          </w:p>
        </w:tc>
      </w:tr>
      <w:tr w:rsidR="005E6FC1" w:rsidRPr="009974BF" w14:paraId="2BA7209A" w14:textId="77777777" w:rsidTr="009974BF">
        <w:tc>
          <w:tcPr>
            <w:tcW w:w="703" w:type="dxa"/>
          </w:tcPr>
          <w:p w14:paraId="38DC32F4"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5</w:t>
            </w:r>
          </w:p>
        </w:tc>
        <w:tc>
          <w:tcPr>
            <w:tcW w:w="3908" w:type="dxa"/>
          </w:tcPr>
          <w:p w14:paraId="729B8B30" w14:textId="57DB8E53"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Green_Area</w:t>
            </w:r>
          </w:p>
        </w:tc>
        <w:tc>
          <w:tcPr>
            <w:tcW w:w="3283" w:type="dxa"/>
          </w:tcPr>
          <w:p w14:paraId="54379464"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E (Green–yellow enclosure relation)</w:t>
            </w:r>
          </w:p>
        </w:tc>
        <w:tc>
          <w:tcPr>
            <w:tcW w:w="1564" w:type="dxa"/>
          </w:tcPr>
          <w:p w14:paraId="7344A627"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0.0123</w:t>
            </w:r>
          </w:p>
        </w:tc>
      </w:tr>
      <w:tr w:rsidR="005E6FC1" w:rsidRPr="009974BF" w14:paraId="0159CDE6" w14:textId="77777777" w:rsidTr="009974BF">
        <w:tc>
          <w:tcPr>
            <w:tcW w:w="703" w:type="dxa"/>
          </w:tcPr>
          <w:p w14:paraId="459A864B"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6</w:t>
            </w:r>
          </w:p>
        </w:tc>
        <w:tc>
          <w:tcPr>
            <w:tcW w:w="3908" w:type="dxa"/>
          </w:tcPr>
          <w:p w14:paraId="541EB6A0" w14:textId="3A065E39"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Impact_Inside_GreenHull</w:t>
            </w:r>
          </w:p>
        </w:tc>
        <w:tc>
          <w:tcPr>
            <w:tcW w:w="3283" w:type="dxa"/>
          </w:tcPr>
          <w:p w14:paraId="3950E7A0"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F (Impact position and relations to green/blue trajectories)</w:t>
            </w:r>
          </w:p>
        </w:tc>
        <w:tc>
          <w:tcPr>
            <w:tcW w:w="1564" w:type="dxa"/>
          </w:tcPr>
          <w:p w14:paraId="6FD2B43F"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0.0117</w:t>
            </w:r>
          </w:p>
        </w:tc>
      </w:tr>
      <w:tr w:rsidR="005E6FC1" w:rsidRPr="009974BF" w14:paraId="794892F5" w14:textId="77777777" w:rsidTr="009974BF">
        <w:tc>
          <w:tcPr>
            <w:tcW w:w="703" w:type="dxa"/>
          </w:tcPr>
          <w:p w14:paraId="6D3CB184"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7</w:t>
            </w:r>
          </w:p>
        </w:tc>
        <w:tc>
          <w:tcPr>
            <w:tcW w:w="3908" w:type="dxa"/>
          </w:tcPr>
          <w:p w14:paraId="4C73014D" w14:textId="7FB5561A"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Steady_Std_500ms</w:t>
            </w:r>
          </w:p>
        </w:tc>
        <w:tc>
          <w:tcPr>
            <w:tcW w:w="3283" w:type="dxa"/>
          </w:tcPr>
          <w:p w14:paraId="7305BF0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D (Pre-shot stability)</w:t>
            </w:r>
          </w:p>
        </w:tc>
        <w:tc>
          <w:tcPr>
            <w:tcW w:w="1564" w:type="dxa"/>
          </w:tcPr>
          <w:p w14:paraId="3E7DC057"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0.004</w:t>
            </w:r>
          </w:p>
        </w:tc>
      </w:tr>
      <w:tr w:rsidR="005E6FC1" w:rsidRPr="009974BF" w14:paraId="441C886C" w14:textId="77777777" w:rsidTr="009974BF">
        <w:tc>
          <w:tcPr>
            <w:tcW w:w="703" w:type="dxa"/>
          </w:tcPr>
          <w:p w14:paraId="703ABA89"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8</w:t>
            </w:r>
          </w:p>
        </w:tc>
        <w:tc>
          <w:tcPr>
            <w:tcW w:w="3908" w:type="dxa"/>
          </w:tcPr>
          <w:p w14:paraId="18130B97" w14:textId="6AB51E40"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Yellow_Compactness</w:t>
            </w:r>
          </w:p>
        </w:tc>
        <w:tc>
          <w:tcPr>
            <w:tcW w:w="3283" w:type="dxa"/>
          </w:tcPr>
          <w:p w14:paraId="2DB05009"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C (Yellow-phase stability)</w:t>
            </w:r>
          </w:p>
        </w:tc>
        <w:tc>
          <w:tcPr>
            <w:tcW w:w="1564" w:type="dxa"/>
          </w:tcPr>
          <w:p w14:paraId="5FFB3B3D"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0.003</w:t>
            </w:r>
          </w:p>
        </w:tc>
      </w:tr>
      <w:tr w:rsidR="005E6FC1" w:rsidRPr="009974BF" w14:paraId="63EC85D6" w14:textId="77777777" w:rsidTr="009974BF">
        <w:tc>
          <w:tcPr>
            <w:tcW w:w="703" w:type="dxa"/>
          </w:tcPr>
          <w:p w14:paraId="15AA7B57"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9</w:t>
            </w:r>
          </w:p>
        </w:tc>
        <w:tc>
          <w:tcPr>
            <w:tcW w:w="3908" w:type="dxa"/>
          </w:tcPr>
          <w:p w14:paraId="484A85DB" w14:textId="1D5DF0DC"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Yellow_Points_Inside_GreenHull_Ratio</w:t>
            </w:r>
          </w:p>
        </w:tc>
        <w:tc>
          <w:tcPr>
            <w:tcW w:w="3283" w:type="dxa"/>
          </w:tcPr>
          <w:p w14:paraId="6DFE06CF"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E (Green–yellow enclosure relation)</w:t>
            </w:r>
          </w:p>
        </w:tc>
        <w:tc>
          <w:tcPr>
            <w:tcW w:w="1564" w:type="dxa"/>
          </w:tcPr>
          <w:p w14:paraId="455834C0"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0.0025</w:t>
            </w:r>
          </w:p>
        </w:tc>
      </w:tr>
      <w:tr w:rsidR="005E6FC1" w:rsidRPr="009974BF" w14:paraId="539842CE" w14:textId="77777777" w:rsidTr="009974BF">
        <w:tc>
          <w:tcPr>
            <w:tcW w:w="703" w:type="dxa"/>
          </w:tcPr>
          <w:p w14:paraId="03D745A7"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10</w:t>
            </w:r>
          </w:p>
        </w:tc>
        <w:tc>
          <w:tcPr>
            <w:tcW w:w="3908" w:type="dxa"/>
          </w:tcPr>
          <w:p w14:paraId="7497C226" w14:textId="4FAF4B4D"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Impact_Delta_From_Blue_X</w:t>
            </w:r>
          </w:p>
        </w:tc>
        <w:tc>
          <w:tcPr>
            <w:tcW w:w="3283" w:type="dxa"/>
          </w:tcPr>
          <w:p w14:paraId="7D002BA1"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F (Impact position and relations to green/blue trajectories)</w:t>
            </w:r>
          </w:p>
        </w:tc>
        <w:tc>
          <w:tcPr>
            <w:tcW w:w="1564" w:type="dxa"/>
          </w:tcPr>
          <w:p w14:paraId="0A96BB3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0.0017</w:t>
            </w:r>
          </w:p>
        </w:tc>
      </w:tr>
    </w:tbl>
    <w:p w14:paraId="1347CA48" w14:textId="77777777" w:rsidR="00AC74BD" w:rsidRPr="009974BF" w:rsidRDefault="00171CD5" w:rsidP="009974BF">
      <w:pPr>
        <w:rPr>
          <w:color w:val="000000" w:themeColor="text1"/>
        </w:rPr>
      </w:pPr>
      <w:r w:rsidRPr="009974BF">
        <w:rPr>
          <w:color w:val="000000" w:themeColor="text1"/>
        </w:rPr>
        <w:t>Rank is based on random-forest permutation importance used for variable selection and differs from the SHAP ranking in main Figure 4. Technical groups are defined in main Table 1; individual feature definitions are in Supplementary Table S10.</w:t>
      </w:r>
    </w:p>
    <w:p w14:paraId="4427DFC8" w14:textId="77777777" w:rsidR="001D3CDD" w:rsidRPr="009974BF" w:rsidRDefault="0067199D" w:rsidP="009974BF">
      <w:pPr>
        <w:pStyle w:val="af7"/>
        <w:keepNext w:val="0"/>
        <w:spacing w:before="160"/>
        <w:rPr>
          <w:color w:val="000000" w:themeColor="text1"/>
        </w:rPr>
      </w:pPr>
      <w:r w:rsidRPr="009974BF">
        <w:rPr>
          <w:color w:val="000000" w:themeColor="text1"/>
        </w:rPr>
        <w:t>Supplementary Table S8. Threshold selection from training-set out-of-fold predictions</w:t>
      </w:r>
    </w:p>
    <w:tbl>
      <w:tblPr>
        <w:tblStyle w:val="aff9"/>
        <w:tblW w:w="9458" w:type="dxa"/>
        <w:tblLayout w:type="fixed"/>
        <w:tblLook w:val="04A0" w:firstRow="1" w:lastRow="0" w:firstColumn="1" w:lastColumn="0" w:noHBand="0" w:noVBand="1"/>
      </w:tblPr>
      <w:tblGrid>
        <w:gridCol w:w="1395"/>
        <w:gridCol w:w="2016"/>
        <w:gridCol w:w="2016"/>
        <w:gridCol w:w="2016"/>
        <w:gridCol w:w="2015"/>
      </w:tblGrid>
      <w:tr w:rsidR="004C1E6E" w:rsidRPr="009974BF" w14:paraId="76BEFF5F" w14:textId="77777777" w:rsidTr="009974BF">
        <w:trPr>
          <w:cnfStyle w:val="100000000000" w:firstRow="1" w:lastRow="0" w:firstColumn="0" w:lastColumn="0" w:oddVBand="0" w:evenVBand="0" w:oddHBand="0" w:evenHBand="0" w:firstRowFirstColumn="0" w:firstRowLastColumn="0" w:lastRowFirstColumn="0" w:lastRowLastColumn="0"/>
        </w:trPr>
        <w:tc>
          <w:tcPr>
            <w:tcW w:w="1395" w:type="dxa"/>
          </w:tcPr>
          <w:p w14:paraId="48C0DB44"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Threshold</w:t>
            </w:r>
          </w:p>
        </w:tc>
        <w:tc>
          <w:tcPr>
            <w:tcW w:w="2016" w:type="dxa"/>
          </w:tcPr>
          <w:p w14:paraId="29A890DA"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Balanced accuracy</w:t>
            </w:r>
          </w:p>
        </w:tc>
        <w:tc>
          <w:tcPr>
            <w:tcW w:w="2016" w:type="dxa"/>
          </w:tcPr>
          <w:p w14:paraId="42C9CA2B"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Good-execution precision</w:t>
            </w:r>
          </w:p>
        </w:tc>
        <w:tc>
          <w:tcPr>
            <w:tcW w:w="2016" w:type="dxa"/>
          </w:tcPr>
          <w:p w14:paraId="525DBEB1"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Good-execution recall</w:t>
            </w:r>
          </w:p>
        </w:tc>
        <w:tc>
          <w:tcPr>
            <w:tcW w:w="2015" w:type="dxa"/>
          </w:tcPr>
          <w:p w14:paraId="71697BCB"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Good-execution F1</w:t>
            </w:r>
          </w:p>
        </w:tc>
      </w:tr>
      <w:tr w:rsidR="004C1E6E" w:rsidRPr="009974BF" w14:paraId="6C60CF31" w14:textId="77777777" w:rsidTr="009974BF">
        <w:tc>
          <w:tcPr>
            <w:tcW w:w="1395" w:type="dxa"/>
          </w:tcPr>
          <w:p w14:paraId="1857DD9E"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0.45</w:t>
            </w:r>
          </w:p>
        </w:tc>
        <w:tc>
          <w:tcPr>
            <w:tcW w:w="2016" w:type="dxa"/>
          </w:tcPr>
          <w:p w14:paraId="7DDDC4D8"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0.8498</w:t>
            </w:r>
          </w:p>
        </w:tc>
        <w:tc>
          <w:tcPr>
            <w:tcW w:w="2016" w:type="dxa"/>
          </w:tcPr>
          <w:p w14:paraId="3FD5997D"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0.6622</w:t>
            </w:r>
          </w:p>
        </w:tc>
        <w:tc>
          <w:tcPr>
            <w:tcW w:w="2016" w:type="dxa"/>
          </w:tcPr>
          <w:p w14:paraId="006E368B"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0.8468</w:t>
            </w:r>
          </w:p>
        </w:tc>
        <w:tc>
          <w:tcPr>
            <w:tcW w:w="2015" w:type="dxa"/>
          </w:tcPr>
          <w:p w14:paraId="1F2F15B7"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0.7432</w:t>
            </w:r>
          </w:p>
        </w:tc>
      </w:tr>
      <w:tr w:rsidR="004C1E6E" w:rsidRPr="009974BF" w14:paraId="7BEAEB45" w14:textId="77777777" w:rsidTr="009974BF">
        <w:tc>
          <w:tcPr>
            <w:tcW w:w="1395" w:type="dxa"/>
          </w:tcPr>
          <w:p w14:paraId="58F97B9B"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0.50</w:t>
            </w:r>
          </w:p>
        </w:tc>
        <w:tc>
          <w:tcPr>
            <w:tcW w:w="2016" w:type="dxa"/>
          </w:tcPr>
          <w:p w14:paraId="7607C1A5"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0.8451</w:t>
            </w:r>
          </w:p>
        </w:tc>
        <w:tc>
          <w:tcPr>
            <w:tcW w:w="2016" w:type="dxa"/>
          </w:tcPr>
          <w:p w14:paraId="229CDD11"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0.6890</w:t>
            </w:r>
          </w:p>
        </w:tc>
        <w:tc>
          <w:tcPr>
            <w:tcW w:w="2016" w:type="dxa"/>
          </w:tcPr>
          <w:p w14:paraId="76D98E0B"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0.8158</w:t>
            </w:r>
          </w:p>
        </w:tc>
        <w:tc>
          <w:tcPr>
            <w:tcW w:w="2015" w:type="dxa"/>
          </w:tcPr>
          <w:p w14:paraId="132B3708"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0.7470</w:t>
            </w:r>
          </w:p>
        </w:tc>
      </w:tr>
      <w:tr w:rsidR="004C1E6E" w:rsidRPr="009974BF" w14:paraId="42542809" w14:textId="77777777" w:rsidTr="009974BF">
        <w:tc>
          <w:tcPr>
            <w:tcW w:w="1395" w:type="dxa"/>
          </w:tcPr>
          <w:p w14:paraId="7E50AD3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0.519*</w:t>
            </w:r>
          </w:p>
        </w:tc>
        <w:tc>
          <w:tcPr>
            <w:tcW w:w="2016" w:type="dxa"/>
          </w:tcPr>
          <w:p w14:paraId="78117689"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0.8455</w:t>
            </w:r>
          </w:p>
        </w:tc>
        <w:tc>
          <w:tcPr>
            <w:tcW w:w="2016" w:type="dxa"/>
          </w:tcPr>
          <w:p w14:paraId="50FD4D18"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0.7059</w:t>
            </w:r>
          </w:p>
        </w:tc>
        <w:tc>
          <w:tcPr>
            <w:tcW w:w="2016" w:type="dxa"/>
          </w:tcPr>
          <w:p w14:paraId="20837E24"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0.8055</w:t>
            </w:r>
          </w:p>
        </w:tc>
        <w:tc>
          <w:tcPr>
            <w:tcW w:w="2015" w:type="dxa"/>
          </w:tcPr>
          <w:p w14:paraId="6F8AFE8C"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0.7524</w:t>
            </w:r>
          </w:p>
        </w:tc>
      </w:tr>
      <w:tr w:rsidR="004C1E6E" w:rsidRPr="009974BF" w14:paraId="5B93B1DE" w14:textId="77777777" w:rsidTr="009974BF">
        <w:tc>
          <w:tcPr>
            <w:tcW w:w="1395" w:type="dxa"/>
          </w:tcPr>
          <w:p w14:paraId="3190BFC1"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0.55</w:t>
            </w:r>
          </w:p>
        </w:tc>
        <w:tc>
          <w:tcPr>
            <w:tcW w:w="2016" w:type="dxa"/>
          </w:tcPr>
          <w:p w14:paraId="19192AD4"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0.8387</w:t>
            </w:r>
          </w:p>
        </w:tc>
        <w:tc>
          <w:tcPr>
            <w:tcW w:w="2016" w:type="dxa"/>
          </w:tcPr>
          <w:p w14:paraId="758CC714"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0.7165</w:t>
            </w:r>
          </w:p>
        </w:tc>
        <w:tc>
          <w:tcPr>
            <w:tcW w:w="2016" w:type="dxa"/>
          </w:tcPr>
          <w:p w14:paraId="34BE2FB8"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0.7831</w:t>
            </w:r>
          </w:p>
        </w:tc>
        <w:tc>
          <w:tcPr>
            <w:tcW w:w="2015" w:type="dxa"/>
          </w:tcPr>
          <w:p w14:paraId="7F397D95"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0.7484</w:t>
            </w:r>
          </w:p>
        </w:tc>
      </w:tr>
      <w:tr w:rsidR="004C1E6E" w:rsidRPr="009974BF" w14:paraId="41A443BA" w14:textId="77777777" w:rsidTr="009974BF">
        <w:tc>
          <w:tcPr>
            <w:tcW w:w="1395" w:type="dxa"/>
          </w:tcPr>
          <w:p w14:paraId="4C1B6B7D"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0.60</w:t>
            </w:r>
          </w:p>
        </w:tc>
        <w:tc>
          <w:tcPr>
            <w:tcW w:w="2016" w:type="dxa"/>
          </w:tcPr>
          <w:p w14:paraId="52F76C15"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0.8206</w:t>
            </w:r>
          </w:p>
        </w:tc>
        <w:tc>
          <w:tcPr>
            <w:tcW w:w="2016" w:type="dxa"/>
          </w:tcPr>
          <w:p w14:paraId="78FA3B04"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0.7374</w:t>
            </w:r>
          </w:p>
        </w:tc>
        <w:tc>
          <w:tcPr>
            <w:tcW w:w="2016" w:type="dxa"/>
          </w:tcPr>
          <w:p w14:paraId="32B6FD0B"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0.7298</w:t>
            </w:r>
          </w:p>
        </w:tc>
        <w:tc>
          <w:tcPr>
            <w:tcW w:w="2015" w:type="dxa"/>
          </w:tcPr>
          <w:p w14:paraId="31165AC0"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0.7336</w:t>
            </w:r>
          </w:p>
        </w:tc>
      </w:tr>
    </w:tbl>
    <w:p w14:paraId="55C71774" w14:textId="77777777" w:rsidR="00AC74BD" w:rsidRPr="009974BF" w:rsidRDefault="00171CD5" w:rsidP="009974BF">
      <w:pPr>
        <w:rPr>
          <w:color w:val="000000" w:themeColor="text1"/>
        </w:rPr>
      </w:pPr>
      <w:r w:rsidRPr="009974BF">
        <w:rPr>
          <w:color w:val="000000" w:themeColor="text1"/>
        </w:rPr>
        <w:t>All metrics were calculated from out-of-fold probabilities generated by stratified five-fold cross-validation in the training set. Representative thresholds are shown; * marks the final threshold of 0.519. Precision, recall and F1 refer to good executions. The final threshold maximized good-execution F1, with balanced accuracy as a secondary criterion.</w:t>
      </w:r>
    </w:p>
    <w:p w14:paraId="51DB91A9" w14:textId="77777777" w:rsidR="001D3CDD" w:rsidRPr="009974BF" w:rsidRDefault="0067199D" w:rsidP="009974BF">
      <w:pPr>
        <w:pStyle w:val="af7"/>
        <w:keepNext w:val="0"/>
        <w:spacing w:before="160"/>
        <w:rPr>
          <w:color w:val="000000" w:themeColor="text1"/>
        </w:rPr>
      </w:pPr>
      <w:r w:rsidRPr="009974BF">
        <w:rPr>
          <w:color w:val="000000" w:themeColor="text1"/>
        </w:rPr>
        <w:t>Supplementary Table S9. Ranking-based Top-K evaluation</w:t>
      </w:r>
    </w:p>
    <w:tbl>
      <w:tblPr>
        <w:tblStyle w:val="aff9"/>
        <w:tblW w:w="9458" w:type="dxa"/>
        <w:tblLayout w:type="fixed"/>
        <w:tblLook w:val="04A0" w:firstRow="1" w:lastRow="0" w:firstColumn="1" w:lastColumn="0" w:noHBand="0" w:noVBand="1"/>
      </w:tblPr>
      <w:tblGrid>
        <w:gridCol w:w="1678"/>
        <w:gridCol w:w="992"/>
        <w:gridCol w:w="1297"/>
        <w:gridCol w:w="1144"/>
        <w:gridCol w:w="2212"/>
        <w:gridCol w:w="2135"/>
      </w:tblGrid>
      <w:tr w:rsidR="004C1E6E" w:rsidRPr="009974BF" w14:paraId="40F3BE32" w14:textId="77777777" w:rsidTr="009974BF">
        <w:trPr>
          <w:cnfStyle w:val="100000000000" w:firstRow="1" w:lastRow="0" w:firstColumn="0" w:lastColumn="0" w:oddVBand="0" w:evenVBand="0" w:oddHBand="0" w:evenHBand="0" w:firstRowFirstColumn="0" w:firstRowLastColumn="0" w:lastRowFirstColumn="0" w:lastRowLastColumn="0"/>
        </w:trPr>
        <w:tc>
          <w:tcPr>
            <w:tcW w:w="1678" w:type="dxa"/>
          </w:tcPr>
          <w:p w14:paraId="6F6FD609"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Ranking range</w:t>
            </w:r>
          </w:p>
        </w:tc>
        <w:tc>
          <w:tcPr>
            <w:tcW w:w="992" w:type="dxa"/>
          </w:tcPr>
          <w:p w14:paraId="307308B6"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Shots</w:t>
            </w:r>
          </w:p>
        </w:tc>
        <w:tc>
          <w:tcPr>
            <w:tcW w:w="1297" w:type="dxa"/>
          </w:tcPr>
          <w:p w14:paraId="48220841"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Good executions</w:t>
            </w:r>
          </w:p>
        </w:tc>
        <w:tc>
          <w:tcPr>
            <w:tcW w:w="1144" w:type="dxa"/>
          </w:tcPr>
          <w:p w14:paraId="5CA39328"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Precision</w:t>
            </w:r>
          </w:p>
        </w:tc>
        <w:tc>
          <w:tcPr>
            <w:tcW w:w="2212" w:type="dxa"/>
          </w:tcPr>
          <w:p w14:paraId="0A5154CE"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Good-execution coverage</w:t>
            </w:r>
          </w:p>
        </w:tc>
        <w:tc>
          <w:tcPr>
            <w:tcW w:w="2135" w:type="dxa"/>
          </w:tcPr>
          <w:p w14:paraId="6D2F0C32" w14:textId="77777777" w:rsidR="0067199D" w:rsidRPr="009974BF" w:rsidRDefault="0067199D" w:rsidP="009974BF">
            <w:pPr>
              <w:keepLines/>
              <w:spacing w:after="0"/>
              <w:rPr>
                <w:bCs/>
                <w:color w:val="000000" w:themeColor="text1"/>
                <w:sz w:val="16"/>
                <w:szCs w:val="16"/>
              </w:rPr>
            </w:pPr>
            <w:r w:rsidRPr="009974BF">
              <w:rPr>
                <w:rFonts w:eastAsia="Times New Roman"/>
                <w:b/>
                <w:bCs/>
                <w:color w:val="000000" w:themeColor="text1"/>
                <w:sz w:val="20"/>
                <w:szCs w:val="16"/>
              </w:rPr>
              <w:t>Mean predicted probability</w:t>
            </w:r>
          </w:p>
        </w:tc>
      </w:tr>
      <w:tr w:rsidR="004C1E6E" w:rsidRPr="009974BF" w14:paraId="6762DE2F" w14:textId="77777777" w:rsidTr="009974BF">
        <w:tc>
          <w:tcPr>
            <w:tcW w:w="1678" w:type="dxa"/>
          </w:tcPr>
          <w:p w14:paraId="61D44A85"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Top 5%</w:t>
            </w:r>
          </w:p>
        </w:tc>
        <w:tc>
          <w:tcPr>
            <w:tcW w:w="992" w:type="dxa"/>
          </w:tcPr>
          <w:p w14:paraId="283BBFA9"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29</w:t>
            </w:r>
          </w:p>
        </w:tc>
        <w:tc>
          <w:tcPr>
            <w:tcW w:w="1297" w:type="dxa"/>
          </w:tcPr>
          <w:p w14:paraId="17348D17"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27</w:t>
            </w:r>
          </w:p>
        </w:tc>
        <w:tc>
          <w:tcPr>
            <w:tcW w:w="1144" w:type="dxa"/>
          </w:tcPr>
          <w:p w14:paraId="561564E6"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0.931</w:t>
            </w:r>
          </w:p>
        </w:tc>
        <w:tc>
          <w:tcPr>
            <w:tcW w:w="2212" w:type="dxa"/>
          </w:tcPr>
          <w:p w14:paraId="0DCCB894"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0.1862</w:t>
            </w:r>
          </w:p>
        </w:tc>
        <w:tc>
          <w:tcPr>
            <w:tcW w:w="2135" w:type="dxa"/>
          </w:tcPr>
          <w:p w14:paraId="01D1C44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0.959</w:t>
            </w:r>
          </w:p>
        </w:tc>
      </w:tr>
      <w:tr w:rsidR="004C1E6E" w:rsidRPr="009974BF" w14:paraId="3FC4C4FA" w14:textId="77777777" w:rsidTr="009974BF">
        <w:tc>
          <w:tcPr>
            <w:tcW w:w="1678" w:type="dxa"/>
          </w:tcPr>
          <w:p w14:paraId="56F2927B"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Top 10%</w:t>
            </w:r>
          </w:p>
        </w:tc>
        <w:tc>
          <w:tcPr>
            <w:tcW w:w="992" w:type="dxa"/>
          </w:tcPr>
          <w:p w14:paraId="32EA6E9F"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58</w:t>
            </w:r>
          </w:p>
        </w:tc>
        <w:tc>
          <w:tcPr>
            <w:tcW w:w="1297" w:type="dxa"/>
          </w:tcPr>
          <w:p w14:paraId="66A29FDA"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48</w:t>
            </w:r>
          </w:p>
        </w:tc>
        <w:tc>
          <w:tcPr>
            <w:tcW w:w="1144" w:type="dxa"/>
          </w:tcPr>
          <w:p w14:paraId="07DB6316"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0.8276</w:t>
            </w:r>
          </w:p>
        </w:tc>
        <w:tc>
          <w:tcPr>
            <w:tcW w:w="2212" w:type="dxa"/>
          </w:tcPr>
          <w:p w14:paraId="06750442"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0.331</w:t>
            </w:r>
          </w:p>
        </w:tc>
        <w:tc>
          <w:tcPr>
            <w:tcW w:w="2135" w:type="dxa"/>
          </w:tcPr>
          <w:p w14:paraId="52311378"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0.9367</w:t>
            </w:r>
          </w:p>
        </w:tc>
      </w:tr>
      <w:tr w:rsidR="004C1E6E" w:rsidRPr="009974BF" w14:paraId="3D589BFC" w14:textId="77777777" w:rsidTr="009974BF">
        <w:tc>
          <w:tcPr>
            <w:tcW w:w="1678" w:type="dxa"/>
          </w:tcPr>
          <w:p w14:paraId="7AC57140"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Top 20%</w:t>
            </w:r>
          </w:p>
        </w:tc>
        <w:tc>
          <w:tcPr>
            <w:tcW w:w="992" w:type="dxa"/>
          </w:tcPr>
          <w:p w14:paraId="03969A91"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115</w:t>
            </w:r>
          </w:p>
        </w:tc>
        <w:tc>
          <w:tcPr>
            <w:tcW w:w="1297" w:type="dxa"/>
          </w:tcPr>
          <w:p w14:paraId="43B458F5"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86</w:t>
            </w:r>
          </w:p>
        </w:tc>
        <w:tc>
          <w:tcPr>
            <w:tcW w:w="1144" w:type="dxa"/>
          </w:tcPr>
          <w:p w14:paraId="78C59640"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0.7478</w:t>
            </w:r>
          </w:p>
        </w:tc>
        <w:tc>
          <w:tcPr>
            <w:tcW w:w="2212" w:type="dxa"/>
          </w:tcPr>
          <w:p w14:paraId="4F2220FE"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0.5931</w:t>
            </w:r>
          </w:p>
        </w:tc>
        <w:tc>
          <w:tcPr>
            <w:tcW w:w="2135" w:type="dxa"/>
          </w:tcPr>
          <w:p w14:paraId="6B5880F8"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0.8611</w:t>
            </w:r>
          </w:p>
        </w:tc>
      </w:tr>
      <w:tr w:rsidR="004C1E6E" w:rsidRPr="009974BF" w14:paraId="10147534" w14:textId="77777777" w:rsidTr="009974BF">
        <w:tc>
          <w:tcPr>
            <w:tcW w:w="1678" w:type="dxa"/>
          </w:tcPr>
          <w:p w14:paraId="0B64EFFC"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Top 30%</w:t>
            </w:r>
          </w:p>
        </w:tc>
        <w:tc>
          <w:tcPr>
            <w:tcW w:w="992" w:type="dxa"/>
          </w:tcPr>
          <w:p w14:paraId="3A575D6E"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172</w:t>
            </w:r>
          </w:p>
        </w:tc>
        <w:tc>
          <w:tcPr>
            <w:tcW w:w="1297" w:type="dxa"/>
          </w:tcPr>
          <w:p w14:paraId="44A8185B"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118</w:t>
            </w:r>
          </w:p>
        </w:tc>
        <w:tc>
          <w:tcPr>
            <w:tcW w:w="1144" w:type="dxa"/>
          </w:tcPr>
          <w:p w14:paraId="7FBB3B43"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0.686</w:t>
            </w:r>
          </w:p>
        </w:tc>
        <w:tc>
          <w:tcPr>
            <w:tcW w:w="2212" w:type="dxa"/>
          </w:tcPr>
          <w:p w14:paraId="4CDD823C"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0.8138</w:t>
            </w:r>
          </w:p>
        </w:tc>
        <w:tc>
          <w:tcPr>
            <w:tcW w:w="2135" w:type="dxa"/>
          </w:tcPr>
          <w:p w14:paraId="68DA0C3D" w14:textId="77777777" w:rsidR="0067199D" w:rsidRPr="009974BF" w:rsidRDefault="0067199D" w:rsidP="009974BF">
            <w:pPr>
              <w:keepLines/>
              <w:spacing w:after="0"/>
              <w:rPr>
                <w:color w:val="000000" w:themeColor="text1"/>
                <w:sz w:val="16"/>
                <w:szCs w:val="16"/>
              </w:rPr>
            </w:pPr>
            <w:r w:rsidRPr="009974BF">
              <w:rPr>
                <w:rFonts w:eastAsia="Times New Roman"/>
                <w:color w:val="000000" w:themeColor="text1"/>
                <w:sz w:val="20"/>
                <w:szCs w:val="16"/>
              </w:rPr>
              <w:t>0.7695</w:t>
            </w:r>
          </w:p>
        </w:tc>
      </w:tr>
    </w:tbl>
    <w:p w14:paraId="7BE0F4B9" w14:textId="77777777" w:rsidR="00AC74BD" w:rsidRPr="009974BF" w:rsidRDefault="00171CD5" w:rsidP="009974BF">
      <w:pPr>
        <w:rPr>
          <w:color w:val="000000" w:themeColor="text1"/>
        </w:rPr>
      </w:pPr>
      <w:r w:rsidRPr="009974BF">
        <w:rPr>
          <w:color w:val="000000" w:themeColor="text1"/>
        </w:rPr>
        <w:lastRenderedPageBreak/>
        <w:t>The internal test set comprised 572 shots, including 145 good executions. Shots were ranked by predicted good-execution probability. Precision is the fraction of good executions among selected shots; good-execution coverage is the fraction of all 145 good executions recovered. Mean predicted probability is averaged over the selected shots. Values are point estimates.</w:t>
      </w:r>
    </w:p>
    <w:p w14:paraId="00195D30" w14:textId="77777777" w:rsidR="001D3CDD" w:rsidRPr="009974BF" w:rsidRDefault="0067199D" w:rsidP="009974BF">
      <w:pPr>
        <w:pStyle w:val="1"/>
        <w:keepNext w:val="0"/>
        <w:rPr>
          <w:color w:val="000000" w:themeColor="text1"/>
        </w:rPr>
      </w:pPr>
      <w:r w:rsidRPr="009974BF">
        <w:rPr>
          <w:rFonts w:ascii="Times New Roman" w:hAnsi="Times New Roman"/>
          <w:color w:val="000000" w:themeColor="text1"/>
          <w:sz w:val="22"/>
        </w:rPr>
        <w:t>Supplementary Methods</w:t>
      </w:r>
    </w:p>
    <w:p w14:paraId="6818B734" w14:textId="77777777" w:rsidR="001D3CDD" w:rsidRPr="009974BF" w:rsidRDefault="0067199D" w:rsidP="009974BF">
      <w:pPr>
        <w:pStyle w:val="21"/>
        <w:keepNext w:val="0"/>
        <w:rPr>
          <w:color w:val="000000" w:themeColor="text1"/>
        </w:rPr>
      </w:pPr>
      <w:r w:rsidRPr="009974BF">
        <w:rPr>
          <w:rFonts w:ascii="Times New Roman" w:hAnsi="Times New Roman"/>
          <w:color w:val="000000" w:themeColor="text1"/>
        </w:rPr>
        <w:t>Definitions and calculation formulas for the 44 SCATT candidate features</w:t>
      </w:r>
    </w:p>
    <w:p w14:paraId="17392BA6" w14:textId="77777777" w:rsidR="001D3CDD" w:rsidRPr="009974BF" w:rsidRDefault="0067199D" w:rsidP="009974BF">
      <w:pPr>
        <w:rPr>
          <w:color w:val="000000" w:themeColor="text1"/>
        </w:rPr>
      </w:pPr>
      <w:r w:rsidRPr="009974BF">
        <w:rPr>
          <w:color w:val="000000" w:themeColor="text1"/>
        </w:rPr>
        <w:t>Let P = {pᵢ = (xᵢ, yᵢ), i = 1, 2, …, n_P} denote the trajectory points in a phase, ordered by relative time tᵢ. G, Y, and B denote the green-, yellow-, and blue-phase point sets, respectively; q = (q_x, q_y) is the SCATT virtual impact point; and b_start and b_end are the first and last points of the blue trajectory. H(P) denotes the two-dimensional convex hull of P, A(H(P)) its area, and I[·] the indicator function.</w:t>
      </w:r>
    </w:p>
    <w:p w14:paraId="074C33AF" w14:textId="77777777" w:rsidR="001D3CDD" w:rsidRPr="009974BF" w:rsidRDefault="0067199D" w:rsidP="009974BF">
      <w:pPr>
        <w:rPr>
          <w:color w:val="000000" w:themeColor="text1"/>
        </w:rPr>
      </w:pPr>
      <w:r w:rsidRPr="009974BF">
        <w:rPr>
          <w:color w:val="000000" w:themeColor="text1"/>
        </w:rPr>
        <w:t>Common calculations are c(P) = (1/n_P)Σᵢpᵢ; L(P) = Σᵢ₌₁ⁿᴾ⁻¹‖pᵢ₊₁ − pᵢ‖₂; R_x(P) = maxᵢ(xᵢ) − minᵢ(xᵢ); R_y(P) = maxᵢ(yᵢ) − minᵢ(yᵢ); and RMS(P) = √[(1/n_P)Σᵢ‖pᵢ − c(P)‖₂²].</w:t>
      </w:r>
    </w:p>
    <w:p w14:paraId="116772C8" w14:textId="77777777" w:rsidR="001D3CDD" w:rsidRPr="009974BF" w:rsidRDefault="0067199D" w:rsidP="009974BF">
      <w:pPr>
        <w:rPr>
          <w:color w:val="000000" w:themeColor="text1"/>
        </w:rPr>
      </w:pPr>
      <w:r w:rsidRPr="009974BF">
        <w:rPr>
          <w:color w:val="000000" w:themeColor="text1"/>
        </w:rPr>
        <w:t>Velocity and acceleration are calculated as vᵢᴾ = (pᵢ₊₁ − pᵢ)/(tᵢ₊₁ − tᵢ) and aᵢᴾ = (vᵢ₊₁ᴾ − vᵢᴾ)/(tᵢ₊₂ − tᵢ₊₁). Intervals with |Δt| ≤ 10⁻⁹ are excluded from adjacent-point differencing, and no additional smoothing is applied in the archived implementation.</w:t>
      </w:r>
    </w:p>
    <w:p w14:paraId="48AB0A98" w14:textId="77777777" w:rsidR="001D3CDD" w:rsidRPr="009974BF" w:rsidRDefault="0067199D" w:rsidP="009974BF">
      <w:pPr>
        <w:rPr>
          <w:color w:val="000000" w:themeColor="text1"/>
        </w:rPr>
      </w:pPr>
      <w:r w:rsidRPr="009974BF">
        <w:rPr>
          <w:color w:val="000000" w:themeColor="text1"/>
        </w:rPr>
        <w:t>The signed distance s(z, H(P)) is the shortest distance from point z to the convex-hull boundary; it is positive inside the hull, negative outside the hull, and zero on the boundary. Y₁ and Y₂ denote the first and second halves of the yellow trajectory after division at the median time.</w:t>
      </w:r>
    </w:p>
    <w:p w14:paraId="64C23BF0" w14:textId="77777777" w:rsidR="001D3CDD" w:rsidRPr="009974BF" w:rsidRDefault="0067199D" w:rsidP="009974BF">
      <w:pPr>
        <w:rPr>
          <w:color w:val="000000" w:themeColor="text1"/>
        </w:rPr>
      </w:pPr>
      <w:r w:rsidRPr="009974BF">
        <w:rPr>
          <w:color w:val="000000" w:themeColor="text1"/>
        </w:rPr>
        <w:t>With firing defined as t = 0, the phases are G: t &lt; −1.0 s, Y: −1.0 ≤ t &lt; −0.3 s, and B: −0.3 ≤ t ≤ 0 s. P_[−0.5,0] denotes the trajectory points recorded during the final 500 ms before firing.</w:t>
      </w:r>
    </w:p>
    <w:p w14:paraId="0A825469" w14:textId="77777777" w:rsidR="001D3CDD" w:rsidRPr="009974BF" w:rsidRDefault="0067199D" w:rsidP="009974BF">
      <w:pPr>
        <w:pStyle w:val="af7"/>
        <w:keepNext w:val="0"/>
        <w:spacing w:before="160"/>
        <w:rPr>
          <w:color w:val="000000" w:themeColor="text1"/>
        </w:rPr>
      </w:pPr>
      <w:r w:rsidRPr="009974BF">
        <w:rPr>
          <w:color w:val="000000" w:themeColor="text1"/>
        </w:rPr>
        <w:t>Supplementary Table S10. Feature groups, definitions, calculation formulas, and units for the 44 SCATT candidate features</w:t>
      </w:r>
    </w:p>
    <w:tbl>
      <w:tblPr>
        <w:tblStyle w:val="aff9"/>
        <w:tblW w:w="9458" w:type="dxa"/>
        <w:tblLayout w:type="fixed"/>
        <w:tblLook w:val="04A0" w:firstRow="1" w:lastRow="0" w:firstColumn="1" w:lastColumn="0" w:noHBand="0" w:noVBand="1"/>
      </w:tblPr>
      <w:tblGrid>
        <w:gridCol w:w="952"/>
        <w:gridCol w:w="2141"/>
        <w:gridCol w:w="2498"/>
        <w:gridCol w:w="2498"/>
        <w:gridCol w:w="1369"/>
      </w:tblGrid>
      <w:tr w:rsidR="009974BF" w:rsidRPr="009974BF" w14:paraId="244022F2" w14:textId="77777777" w:rsidTr="00764171">
        <w:trPr>
          <w:cnfStyle w:val="100000000000" w:firstRow="1" w:lastRow="0" w:firstColumn="0" w:lastColumn="0" w:oddVBand="0" w:evenVBand="0" w:oddHBand="0" w:evenHBand="0" w:firstRowFirstColumn="0" w:firstRowLastColumn="0" w:lastRowFirstColumn="0" w:lastRowLastColumn="0"/>
        </w:trPr>
        <w:tc>
          <w:tcPr>
            <w:tcW w:w="952" w:type="dxa"/>
            <w:vAlign w:val="center"/>
          </w:tcPr>
          <w:p w14:paraId="44ECFB0A" w14:textId="5162CFF3" w:rsidR="009974BF" w:rsidRPr="009974BF" w:rsidRDefault="009974BF" w:rsidP="009974BF">
            <w:pPr>
              <w:keepLines/>
              <w:spacing w:after="0"/>
              <w:rPr>
                <w:b/>
                <w:color w:val="000000" w:themeColor="text1"/>
                <w:sz w:val="20"/>
                <w:szCs w:val="20"/>
              </w:rPr>
            </w:pPr>
            <w:r w:rsidRPr="009974BF">
              <w:rPr>
                <w:b/>
                <w:color w:val="000000" w:themeColor="text1"/>
                <w:sz w:val="20"/>
                <w:szCs w:val="20"/>
              </w:rPr>
              <w:t>C</w:t>
            </w:r>
            <w:r w:rsidRPr="009974BF">
              <w:rPr>
                <w:rFonts w:hint="eastAsia"/>
                <w:b/>
                <w:color w:val="000000" w:themeColor="text1"/>
                <w:sz w:val="20"/>
                <w:szCs w:val="20"/>
              </w:rPr>
              <w:t>ategory</w:t>
            </w:r>
          </w:p>
        </w:tc>
        <w:tc>
          <w:tcPr>
            <w:tcW w:w="2141" w:type="dxa"/>
            <w:vAlign w:val="center"/>
          </w:tcPr>
          <w:p w14:paraId="52677FA1" w14:textId="1781DF8C" w:rsidR="009974BF" w:rsidRPr="009974BF" w:rsidRDefault="009974BF" w:rsidP="009974BF">
            <w:pPr>
              <w:keepLines/>
              <w:spacing w:after="0"/>
              <w:rPr>
                <w:b/>
                <w:color w:val="000000" w:themeColor="text1"/>
                <w:sz w:val="20"/>
                <w:szCs w:val="20"/>
              </w:rPr>
            </w:pPr>
            <w:r w:rsidRPr="009974BF">
              <w:rPr>
                <w:b/>
                <w:color w:val="000000" w:themeColor="text1"/>
                <w:sz w:val="20"/>
                <w:szCs w:val="20"/>
              </w:rPr>
              <w:t>Feature name</w:t>
            </w:r>
          </w:p>
        </w:tc>
        <w:tc>
          <w:tcPr>
            <w:tcW w:w="2498" w:type="dxa"/>
            <w:vAlign w:val="center"/>
          </w:tcPr>
          <w:p w14:paraId="67982AE3" w14:textId="2DC2220B" w:rsidR="009974BF" w:rsidRPr="009974BF" w:rsidRDefault="009974BF" w:rsidP="009974BF">
            <w:pPr>
              <w:keepLines/>
              <w:spacing w:after="0"/>
              <w:rPr>
                <w:b/>
                <w:color w:val="000000" w:themeColor="text1"/>
                <w:sz w:val="20"/>
                <w:szCs w:val="20"/>
              </w:rPr>
            </w:pPr>
            <w:r w:rsidRPr="009974BF">
              <w:rPr>
                <w:b/>
                <w:color w:val="000000" w:themeColor="text1"/>
                <w:sz w:val="20"/>
                <w:szCs w:val="20"/>
              </w:rPr>
              <w:t>Definition</w:t>
            </w:r>
          </w:p>
        </w:tc>
        <w:tc>
          <w:tcPr>
            <w:tcW w:w="2498" w:type="dxa"/>
            <w:vAlign w:val="center"/>
          </w:tcPr>
          <w:p w14:paraId="53B239C7" w14:textId="356171F3" w:rsidR="009974BF" w:rsidRPr="009974BF" w:rsidRDefault="009974BF" w:rsidP="009974BF">
            <w:pPr>
              <w:keepLines/>
              <w:spacing w:after="0"/>
              <w:rPr>
                <w:b/>
                <w:color w:val="000000" w:themeColor="text1"/>
                <w:sz w:val="20"/>
                <w:szCs w:val="20"/>
              </w:rPr>
            </w:pPr>
            <w:r w:rsidRPr="009974BF">
              <w:rPr>
                <w:b/>
                <w:color w:val="000000" w:themeColor="text1"/>
                <w:sz w:val="20"/>
                <w:szCs w:val="20"/>
              </w:rPr>
              <w:t>Calculation formula</w:t>
            </w:r>
          </w:p>
        </w:tc>
        <w:tc>
          <w:tcPr>
            <w:tcW w:w="1369" w:type="dxa"/>
            <w:vAlign w:val="center"/>
          </w:tcPr>
          <w:p w14:paraId="775F7609" w14:textId="72CA56EA" w:rsidR="009974BF" w:rsidRPr="009974BF" w:rsidRDefault="009974BF" w:rsidP="009974BF">
            <w:pPr>
              <w:keepLines/>
              <w:spacing w:after="0"/>
              <w:rPr>
                <w:b/>
                <w:color w:val="000000" w:themeColor="text1"/>
                <w:sz w:val="20"/>
                <w:szCs w:val="20"/>
              </w:rPr>
            </w:pPr>
            <w:r w:rsidRPr="009974BF">
              <w:rPr>
                <w:b/>
                <w:color w:val="000000" w:themeColor="text1"/>
                <w:sz w:val="20"/>
                <w:szCs w:val="20"/>
              </w:rPr>
              <w:t>Unit</w:t>
            </w:r>
          </w:p>
        </w:tc>
      </w:tr>
      <w:tr w:rsidR="009974BF" w:rsidRPr="009974BF" w14:paraId="1B7EDC9E" w14:textId="77777777" w:rsidTr="00764171">
        <w:tc>
          <w:tcPr>
            <w:tcW w:w="952" w:type="dxa"/>
            <w:vAlign w:val="center"/>
          </w:tcPr>
          <w:p w14:paraId="4B895224" w14:textId="4AB19943" w:rsidR="009974BF" w:rsidRPr="009974BF" w:rsidRDefault="009974BF" w:rsidP="009974BF">
            <w:pPr>
              <w:keepLines/>
              <w:spacing w:after="0"/>
              <w:rPr>
                <w:color w:val="000000" w:themeColor="text1"/>
                <w:sz w:val="20"/>
                <w:szCs w:val="20"/>
              </w:rPr>
            </w:pPr>
            <w:r w:rsidRPr="009974BF">
              <w:rPr>
                <w:color w:val="000000" w:themeColor="text1"/>
                <w:sz w:val="20"/>
                <w:szCs w:val="20"/>
              </w:rPr>
              <w:t>A</w:t>
            </w:r>
          </w:p>
        </w:tc>
        <w:tc>
          <w:tcPr>
            <w:tcW w:w="2141" w:type="dxa"/>
            <w:vAlign w:val="center"/>
          </w:tcPr>
          <w:p w14:paraId="6E20F9B4" w14:textId="4049E66A" w:rsidR="009974BF" w:rsidRPr="009974BF" w:rsidRDefault="009974BF" w:rsidP="009974BF">
            <w:pPr>
              <w:keepLines/>
              <w:spacing w:after="0"/>
              <w:rPr>
                <w:color w:val="000000" w:themeColor="text1"/>
                <w:sz w:val="20"/>
                <w:szCs w:val="20"/>
              </w:rPr>
            </w:pPr>
            <w:r w:rsidRPr="009974BF">
              <w:rPr>
                <w:color w:val="000000" w:themeColor="text1"/>
                <w:sz w:val="20"/>
                <w:szCs w:val="20"/>
              </w:rPr>
              <w:t>Impact_Inside_YellowHull</w:t>
            </w:r>
          </w:p>
        </w:tc>
        <w:tc>
          <w:tcPr>
            <w:tcW w:w="2498" w:type="dxa"/>
            <w:vAlign w:val="center"/>
          </w:tcPr>
          <w:p w14:paraId="02186B4D" w14:textId="580D0F1F" w:rsidR="009974BF" w:rsidRPr="009974BF" w:rsidRDefault="009974BF" w:rsidP="009974BF">
            <w:pPr>
              <w:keepLines/>
              <w:spacing w:after="0"/>
              <w:rPr>
                <w:color w:val="000000" w:themeColor="text1"/>
                <w:sz w:val="20"/>
                <w:szCs w:val="20"/>
              </w:rPr>
            </w:pPr>
            <w:r w:rsidRPr="009974BF">
              <w:rPr>
                <w:color w:val="000000" w:themeColor="text1"/>
                <w:sz w:val="20"/>
                <w:szCs w:val="20"/>
              </w:rPr>
              <w:t>Whether the virtual impact point lies inside the yellow-trajectory convex hull (1 = inside; 0 = otherwise)</w:t>
            </w:r>
          </w:p>
        </w:tc>
        <w:tc>
          <w:tcPr>
            <w:tcW w:w="2498" w:type="dxa"/>
            <w:vAlign w:val="center"/>
          </w:tcPr>
          <w:p w14:paraId="7DD914A7" w14:textId="7F912D03" w:rsidR="009974BF" w:rsidRPr="009974BF" w:rsidRDefault="009974BF" w:rsidP="009974BF">
            <w:pPr>
              <w:keepLines/>
              <w:spacing w:after="0"/>
              <w:rPr>
                <w:color w:val="000000" w:themeColor="text1"/>
                <w:sz w:val="20"/>
                <w:szCs w:val="20"/>
              </w:rPr>
            </w:pPr>
            <w:r w:rsidRPr="009974BF">
              <w:rPr>
                <w:color w:val="000000" w:themeColor="text1"/>
                <w:sz w:val="20"/>
                <w:szCs w:val="20"/>
              </w:rPr>
              <w:t>I[q ∈ H(Y)]</w:t>
            </w:r>
          </w:p>
        </w:tc>
        <w:tc>
          <w:tcPr>
            <w:tcW w:w="1369" w:type="dxa"/>
            <w:vAlign w:val="center"/>
          </w:tcPr>
          <w:p w14:paraId="0BFA46E8" w14:textId="57847387" w:rsidR="009974BF" w:rsidRPr="009974BF" w:rsidRDefault="009974BF" w:rsidP="009974BF">
            <w:pPr>
              <w:keepLines/>
              <w:spacing w:after="0"/>
              <w:rPr>
                <w:color w:val="000000" w:themeColor="text1"/>
                <w:sz w:val="20"/>
                <w:szCs w:val="20"/>
              </w:rPr>
            </w:pPr>
            <w:r w:rsidRPr="009974BF">
              <w:rPr>
                <w:color w:val="000000" w:themeColor="text1"/>
                <w:sz w:val="20"/>
                <w:szCs w:val="20"/>
              </w:rPr>
              <w:t>0/1</w:t>
            </w:r>
          </w:p>
        </w:tc>
      </w:tr>
      <w:tr w:rsidR="009974BF" w:rsidRPr="009974BF" w14:paraId="4717D58D" w14:textId="77777777" w:rsidTr="00764171">
        <w:tc>
          <w:tcPr>
            <w:tcW w:w="952" w:type="dxa"/>
            <w:vAlign w:val="center"/>
          </w:tcPr>
          <w:p w14:paraId="6CE264EC" w14:textId="2D916D72" w:rsidR="009974BF" w:rsidRPr="009974BF" w:rsidRDefault="009974BF" w:rsidP="009974BF">
            <w:pPr>
              <w:keepLines/>
              <w:spacing w:after="0"/>
              <w:rPr>
                <w:color w:val="000000" w:themeColor="text1"/>
                <w:sz w:val="20"/>
                <w:szCs w:val="20"/>
              </w:rPr>
            </w:pPr>
            <w:r w:rsidRPr="009974BF">
              <w:rPr>
                <w:color w:val="000000" w:themeColor="text1"/>
                <w:sz w:val="20"/>
                <w:szCs w:val="20"/>
              </w:rPr>
              <w:t>A</w:t>
            </w:r>
          </w:p>
        </w:tc>
        <w:tc>
          <w:tcPr>
            <w:tcW w:w="2141" w:type="dxa"/>
            <w:vAlign w:val="center"/>
          </w:tcPr>
          <w:p w14:paraId="4446B589" w14:textId="5BC2122F" w:rsidR="009974BF" w:rsidRPr="009974BF" w:rsidRDefault="009974BF" w:rsidP="009974BF">
            <w:pPr>
              <w:keepLines/>
              <w:spacing w:after="0"/>
              <w:rPr>
                <w:color w:val="000000" w:themeColor="text1"/>
                <w:sz w:val="20"/>
                <w:szCs w:val="20"/>
              </w:rPr>
            </w:pPr>
            <w:r w:rsidRPr="009974BF">
              <w:rPr>
                <w:color w:val="000000" w:themeColor="text1"/>
                <w:sz w:val="20"/>
                <w:szCs w:val="20"/>
              </w:rPr>
              <w:t>Impact_To_YellowHull_SignedDistance</w:t>
            </w:r>
          </w:p>
        </w:tc>
        <w:tc>
          <w:tcPr>
            <w:tcW w:w="2498" w:type="dxa"/>
            <w:vAlign w:val="center"/>
          </w:tcPr>
          <w:p w14:paraId="67AF0FB9" w14:textId="27D482B2" w:rsidR="009974BF" w:rsidRPr="009974BF" w:rsidRDefault="009974BF" w:rsidP="009974BF">
            <w:pPr>
              <w:keepLines/>
              <w:spacing w:after="0"/>
              <w:rPr>
                <w:color w:val="000000" w:themeColor="text1"/>
                <w:sz w:val="20"/>
                <w:szCs w:val="20"/>
              </w:rPr>
            </w:pPr>
            <w:r w:rsidRPr="009974BF">
              <w:rPr>
                <w:color w:val="000000" w:themeColor="text1"/>
                <w:sz w:val="20"/>
                <w:szCs w:val="20"/>
              </w:rPr>
              <w:t>Signed distance from the virtual impact point to the yellow-trajectory convex-hull boundary (positive inside; negative outside)</w:t>
            </w:r>
          </w:p>
        </w:tc>
        <w:tc>
          <w:tcPr>
            <w:tcW w:w="2498" w:type="dxa"/>
            <w:vAlign w:val="center"/>
          </w:tcPr>
          <w:p w14:paraId="41FB2CEF" w14:textId="7CA178A3" w:rsidR="009974BF" w:rsidRPr="009974BF" w:rsidRDefault="009974BF" w:rsidP="009974BF">
            <w:pPr>
              <w:keepLines/>
              <w:spacing w:after="0"/>
              <w:rPr>
                <w:color w:val="000000" w:themeColor="text1"/>
                <w:sz w:val="20"/>
                <w:szCs w:val="20"/>
              </w:rPr>
            </w:pPr>
            <w:r w:rsidRPr="009974BF">
              <w:rPr>
                <w:color w:val="000000" w:themeColor="text1"/>
                <w:sz w:val="20"/>
                <w:szCs w:val="20"/>
              </w:rPr>
              <w:t>s(q, H(Y))</w:t>
            </w:r>
          </w:p>
        </w:tc>
        <w:tc>
          <w:tcPr>
            <w:tcW w:w="1369" w:type="dxa"/>
            <w:vAlign w:val="center"/>
          </w:tcPr>
          <w:p w14:paraId="5BF7A8E9" w14:textId="1E6AE9CF" w:rsidR="009974BF" w:rsidRPr="009974BF" w:rsidRDefault="009974BF" w:rsidP="009974BF">
            <w:pPr>
              <w:keepLines/>
              <w:spacing w:after="0"/>
              <w:rPr>
                <w:color w:val="000000" w:themeColor="text1"/>
                <w:sz w:val="20"/>
                <w:szCs w:val="20"/>
              </w:rPr>
            </w:pPr>
            <w:r w:rsidRPr="009974BF">
              <w:rPr>
                <w:color w:val="000000" w:themeColor="text1"/>
                <w:sz w:val="20"/>
                <w:szCs w:val="20"/>
              </w:rPr>
              <w:t>mm</w:t>
            </w:r>
          </w:p>
        </w:tc>
      </w:tr>
      <w:tr w:rsidR="009974BF" w:rsidRPr="009974BF" w14:paraId="331E3373" w14:textId="77777777" w:rsidTr="00764171">
        <w:tc>
          <w:tcPr>
            <w:tcW w:w="952" w:type="dxa"/>
            <w:vAlign w:val="center"/>
          </w:tcPr>
          <w:p w14:paraId="78685311" w14:textId="2222BB6C" w:rsidR="009974BF" w:rsidRPr="009974BF" w:rsidRDefault="009974BF" w:rsidP="009974BF">
            <w:pPr>
              <w:keepLines/>
              <w:spacing w:after="0"/>
              <w:rPr>
                <w:color w:val="000000" w:themeColor="text1"/>
                <w:sz w:val="20"/>
                <w:szCs w:val="20"/>
              </w:rPr>
            </w:pPr>
            <w:r w:rsidRPr="009974BF">
              <w:rPr>
                <w:color w:val="000000" w:themeColor="text1"/>
                <w:sz w:val="20"/>
                <w:szCs w:val="20"/>
              </w:rPr>
              <w:t>A</w:t>
            </w:r>
          </w:p>
        </w:tc>
        <w:tc>
          <w:tcPr>
            <w:tcW w:w="2141" w:type="dxa"/>
            <w:vAlign w:val="center"/>
          </w:tcPr>
          <w:p w14:paraId="5547B301" w14:textId="36940D20" w:rsidR="009974BF" w:rsidRPr="009974BF" w:rsidRDefault="009974BF" w:rsidP="009974BF">
            <w:pPr>
              <w:keepLines/>
              <w:spacing w:after="0"/>
              <w:rPr>
                <w:color w:val="000000" w:themeColor="text1"/>
                <w:sz w:val="20"/>
                <w:szCs w:val="20"/>
              </w:rPr>
            </w:pPr>
            <w:r w:rsidRPr="009974BF">
              <w:rPr>
                <w:color w:val="000000" w:themeColor="text1"/>
                <w:sz w:val="20"/>
                <w:szCs w:val="20"/>
              </w:rPr>
              <w:t>Impact_To_Yellow_Center</w:t>
            </w:r>
          </w:p>
        </w:tc>
        <w:tc>
          <w:tcPr>
            <w:tcW w:w="2498" w:type="dxa"/>
            <w:vAlign w:val="center"/>
          </w:tcPr>
          <w:p w14:paraId="3AAB02B5" w14:textId="6602D942" w:rsidR="009974BF" w:rsidRPr="009974BF" w:rsidRDefault="009974BF" w:rsidP="009974BF">
            <w:pPr>
              <w:keepLines/>
              <w:spacing w:after="0"/>
              <w:rPr>
                <w:color w:val="000000" w:themeColor="text1"/>
                <w:sz w:val="20"/>
                <w:szCs w:val="20"/>
              </w:rPr>
            </w:pPr>
            <w:r w:rsidRPr="009974BF">
              <w:rPr>
                <w:color w:val="000000" w:themeColor="text1"/>
                <w:sz w:val="20"/>
                <w:szCs w:val="20"/>
              </w:rPr>
              <w:t>Euclidean distance from the virtual impact point to the center of the yellow trajectory</w:t>
            </w:r>
          </w:p>
        </w:tc>
        <w:tc>
          <w:tcPr>
            <w:tcW w:w="2498" w:type="dxa"/>
            <w:vAlign w:val="center"/>
          </w:tcPr>
          <w:p w14:paraId="4D93AF52" w14:textId="70B9965F" w:rsidR="009974BF" w:rsidRPr="009974BF" w:rsidRDefault="009974BF" w:rsidP="009974BF">
            <w:pPr>
              <w:keepLines/>
              <w:spacing w:after="0"/>
              <w:rPr>
                <w:color w:val="000000" w:themeColor="text1"/>
                <w:sz w:val="20"/>
                <w:szCs w:val="20"/>
              </w:rPr>
            </w:pPr>
            <w:r w:rsidRPr="009974BF">
              <w:rPr>
                <w:color w:val="000000" w:themeColor="text1"/>
                <w:sz w:val="20"/>
                <w:szCs w:val="20"/>
              </w:rPr>
              <w:t>‖q − c(Y)‖₂</w:t>
            </w:r>
          </w:p>
        </w:tc>
        <w:tc>
          <w:tcPr>
            <w:tcW w:w="1369" w:type="dxa"/>
            <w:vAlign w:val="center"/>
          </w:tcPr>
          <w:p w14:paraId="35B9C743" w14:textId="6F192843" w:rsidR="009974BF" w:rsidRPr="009974BF" w:rsidRDefault="009974BF" w:rsidP="009974BF">
            <w:pPr>
              <w:keepLines/>
              <w:spacing w:after="0"/>
              <w:rPr>
                <w:color w:val="000000" w:themeColor="text1"/>
                <w:sz w:val="20"/>
                <w:szCs w:val="20"/>
              </w:rPr>
            </w:pPr>
            <w:r w:rsidRPr="009974BF">
              <w:rPr>
                <w:color w:val="000000" w:themeColor="text1"/>
                <w:sz w:val="20"/>
                <w:szCs w:val="20"/>
              </w:rPr>
              <w:t>mm</w:t>
            </w:r>
          </w:p>
        </w:tc>
      </w:tr>
      <w:tr w:rsidR="009974BF" w:rsidRPr="009974BF" w14:paraId="429FCC8B" w14:textId="77777777" w:rsidTr="00764171">
        <w:tc>
          <w:tcPr>
            <w:tcW w:w="952" w:type="dxa"/>
            <w:vAlign w:val="center"/>
          </w:tcPr>
          <w:p w14:paraId="28A8A203" w14:textId="0005F5B2" w:rsidR="009974BF" w:rsidRPr="009974BF" w:rsidRDefault="009974BF" w:rsidP="009974BF">
            <w:pPr>
              <w:keepLines/>
              <w:spacing w:after="0"/>
              <w:rPr>
                <w:color w:val="000000" w:themeColor="text1"/>
                <w:sz w:val="20"/>
                <w:szCs w:val="20"/>
              </w:rPr>
            </w:pPr>
            <w:r w:rsidRPr="009974BF">
              <w:rPr>
                <w:color w:val="000000" w:themeColor="text1"/>
                <w:sz w:val="20"/>
                <w:szCs w:val="20"/>
              </w:rPr>
              <w:t>B</w:t>
            </w:r>
          </w:p>
        </w:tc>
        <w:tc>
          <w:tcPr>
            <w:tcW w:w="2141" w:type="dxa"/>
            <w:vAlign w:val="center"/>
          </w:tcPr>
          <w:p w14:paraId="685C21C2" w14:textId="0875F980" w:rsidR="009974BF" w:rsidRPr="009974BF" w:rsidRDefault="009974BF" w:rsidP="009974BF">
            <w:pPr>
              <w:keepLines/>
              <w:spacing w:after="0"/>
              <w:rPr>
                <w:color w:val="000000" w:themeColor="text1"/>
                <w:sz w:val="20"/>
                <w:szCs w:val="20"/>
              </w:rPr>
            </w:pPr>
            <w:r w:rsidRPr="009974BF">
              <w:rPr>
                <w:color w:val="000000" w:themeColor="text1"/>
                <w:sz w:val="20"/>
                <w:szCs w:val="20"/>
              </w:rPr>
              <w:t>Blue_End_Inside_YellowHull</w:t>
            </w:r>
          </w:p>
        </w:tc>
        <w:tc>
          <w:tcPr>
            <w:tcW w:w="2498" w:type="dxa"/>
            <w:vAlign w:val="center"/>
          </w:tcPr>
          <w:p w14:paraId="3187F30F" w14:textId="38C1A28A" w:rsidR="009974BF" w:rsidRPr="009974BF" w:rsidRDefault="009974BF" w:rsidP="009974BF">
            <w:pPr>
              <w:keepLines/>
              <w:spacing w:after="0"/>
              <w:rPr>
                <w:color w:val="000000" w:themeColor="text1"/>
                <w:sz w:val="20"/>
                <w:szCs w:val="20"/>
              </w:rPr>
            </w:pPr>
            <w:r w:rsidRPr="009974BF">
              <w:rPr>
                <w:color w:val="000000" w:themeColor="text1"/>
                <w:sz w:val="20"/>
                <w:szCs w:val="20"/>
              </w:rPr>
              <w:t>Whether the terminal blue point lies inside the yellow-trajectory convex hull (1 = inside; 0 = otherwise)</w:t>
            </w:r>
          </w:p>
        </w:tc>
        <w:tc>
          <w:tcPr>
            <w:tcW w:w="2498" w:type="dxa"/>
            <w:vAlign w:val="center"/>
          </w:tcPr>
          <w:p w14:paraId="47844949" w14:textId="53C456DA" w:rsidR="009974BF" w:rsidRPr="009974BF" w:rsidRDefault="009974BF" w:rsidP="009974BF">
            <w:pPr>
              <w:keepLines/>
              <w:spacing w:after="0"/>
              <w:rPr>
                <w:color w:val="000000" w:themeColor="text1"/>
                <w:sz w:val="20"/>
                <w:szCs w:val="20"/>
              </w:rPr>
            </w:pPr>
            <w:r w:rsidRPr="009974BF">
              <w:rPr>
                <w:color w:val="000000" w:themeColor="text1"/>
                <w:sz w:val="20"/>
                <w:szCs w:val="20"/>
              </w:rPr>
              <w:t>I[b_end ∈ H(Y)]</w:t>
            </w:r>
          </w:p>
        </w:tc>
        <w:tc>
          <w:tcPr>
            <w:tcW w:w="1369" w:type="dxa"/>
            <w:vAlign w:val="center"/>
          </w:tcPr>
          <w:p w14:paraId="38FC5042" w14:textId="1FA77A2F" w:rsidR="009974BF" w:rsidRPr="009974BF" w:rsidRDefault="009974BF" w:rsidP="009974BF">
            <w:pPr>
              <w:keepLines/>
              <w:spacing w:after="0"/>
              <w:rPr>
                <w:color w:val="000000" w:themeColor="text1"/>
                <w:sz w:val="20"/>
                <w:szCs w:val="20"/>
              </w:rPr>
            </w:pPr>
            <w:r w:rsidRPr="009974BF">
              <w:rPr>
                <w:color w:val="000000" w:themeColor="text1"/>
                <w:sz w:val="20"/>
                <w:szCs w:val="20"/>
              </w:rPr>
              <w:t>0/1</w:t>
            </w:r>
          </w:p>
        </w:tc>
      </w:tr>
      <w:tr w:rsidR="009974BF" w:rsidRPr="009974BF" w14:paraId="402298EC" w14:textId="77777777" w:rsidTr="00764171">
        <w:tc>
          <w:tcPr>
            <w:tcW w:w="952" w:type="dxa"/>
            <w:vAlign w:val="center"/>
          </w:tcPr>
          <w:p w14:paraId="0776BECD" w14:textId="6831DEF1" w:rsidR="009974BF" w:rsidRPr="009974BF" w:rsidRDefault="009974BF" w:rsidP="009974BF">
            <w:pPr>
              <w:keepLines/>
              <w:spacing w:after="0"/>
              <w:rPr>
                <w:color w:val="000000" w:themeColor="text1"/>
                <w:sz w:val="20"/>
                <w:szCs w:val="20"/>
              </w:rPr>
            </w:pPr>
            <w:r w:rsidRPr="009974BF">
              <w:rPr>
                <w:color w:val="000000" w:themeColor="text1"/>
                <w:sz w:val="20"/>
                <w:szCs w:val="20"/>
              </w:rPr>
              <w:t>B</w:t>
            </w:r>
          </w:p>
        </w:tc>
        <w:tc>
          <w:tcPr>
            <w:tcW w:w="2141" w:type="dxa"/>
            <w:vAlign w:val="center"/>
          </w:tcPr>
          <w:p w14:paraId="71826AD4" w14:textId="0354CEBA" w:rsidR="009974BF" w:rsidRPr="009974BF" w:rsidRDefault="009974BF" w:rsidP="009974BF">
            <w:pPr>
              <w:keepLines/>
              <w:spacing w:after="0"/>
              <w:rPr>
                <w:color w:val="000000" w:themeColor="text1"/>
                <w:sz w:val="20"/>
                <w:szCs w:val="20"/>
              </w:rPr>
            </w:pPr>
            <w:r w:rsidRPr="009974BF">
              <w:rPr>
                <w:color w:val="000000" w:themeColor="text1"/>
                <w:sz w:val="20"/>
                <w:szCs w:val="20"/>
              </w:rPr>
              <w:t>Blue_End_To_YellowHull_SignedDistance</w:t>
            </w:r>
          </w:p>
        </w:tc>
        <w:tc>
          <w:tcPr>
            <w:tcW w:w="2498" w:type="dxa"/>
            <w:vAlign w:val="center"/>
          </w:tcPr>
          <w:p w14:paraId="3349353C" w14:textId="6AF07B88" w:rsidR="009974BF" w:rsidRPr="009974BF" w:rsidRDefault="009974BF" w:rsidP="009974BF">
            <w:pPr>
              <w:keepLines/>
              <w:spacing w:after="0"/>
              <w:rPr>
                <w:color w:val="000000" w:themeColor="text1"/>
                <w:sz w:val="20"/>
                <w:szCs w:val="20"/>
              </w:rPr>
            </w:pPr>
            <w:r w:rsidRPr="009974BF">
              <w:rPr>
                <w:color w:val="000000" w:themeColor="text1"/>
                <w:sz w:val="20"/>
                <w:szCs w:val="20"/>
              </w:rPr>
              <w:t>Signed distance from the terminal blue point to the yellow-trajectory convex-hull boundary</w:t>
            </w:r>
          </w:p>
        </w:tc>
        <w:tc>
          <w:tcPr>
            <w:tcW w:w="2498" w:type="dxa"/>
            <w:vAlign w:val="center"/>
          </w:tcPr>
          <w:p w14:paraId="1A8C2022" w14:textId="2D984D0B" w:rsidR="009974BF" w:rsidRPr="009974BF" w:rsidRDefault="009974BF" w:rsidP="009974BF">
            <w:pPr>
              <w:keepLines/>
              <w:spacing w:after="0"/>
              <w:rPr>
                <w:color w:val="000000" w:themeColor="text1"/>
                <w:sz w:val="20"/>
                <w:szCs w:val="20"/>
              </w:rPr>
            </w:pPr>
            <w:r w:rsidRPr="009974BF">
              <w:rPr>
                <w:color w:val="000000" w:themeColor="text1"/>
                <w:sz w:val="20"/>
                <w:szCs w:val="20"/>
              </w:rPr>
              <w:t>s(b_end, H(Y))</w:t>
            </w:r>
          </w:p>
        </w:tc>
        <w:tc>
          <w:tcPr>
            <w:tcW w:w="1369" w:type="dxa"/>
            <w:vAlign w:val="center"/>
          </w:tcPr>
          <w:p w14:paraId="0CB969F5" w14:textId="44F52FB8" w:rsidR="009974BF" w:rsidRPr="009974BF" w:rsidRDefault="009974BF" w:rsidP="009974BF">
            <w:pPr>
              <w:keepLines/>
              <w:spacing w:after="0"/>
              <w:rPr>
                <w:color w:val="000000" w:themeColor="text1"/>
                <w:sz w:val="20"/>
                <w:szCs w:val="20"/>
              </w:rPr>
            </w:pPr>
            <w:r w:rsidRPr="009974BF">
              <w:rPr>
                <w:color w:val="000000" w:themeColor="text1"/>
                <w:sz w:val="20"/>
                <w:szCs w:val="20"/>
              </w:rPr>
              <w:t>mm</w:t>
            </w:r>
          </w:p>
        </w:tc>
      </w:tr>
      <w:tr w:rsidR="009974BF" w:rsidRPr="009974BF" w14:paraId="03716281" w14:textId="77777777" w:rsidTr="00764171">
        <w:tc>
          <w:tcPr>
            <w:tcW w:w="952" w:type="dxa"/>
            <w:vAlign w:val="center"/>
          </w:tcPr>
          <w:p w14:paraId="0A516310" w14:textId="313B97F2" w:rsidR="009974BF" w:rsidRPr="009974BF" w:rsidRDefault="009974BF" w:rsidP="009974BF">
            <w:pPr>
              <w:keepLines/>
              <w:spacing w:after="0"/>
              <w:rPr>
                <w:color w:val="000000" w:themeColor="text1"/>
                <w:sz w:val="20"/>
                <w:szCs w:val="20"/>
              </w:rPr>
            </w:pPr>
            <w:r w:rsidRPr="009974BF">
              <w:rPr>
                <w:color w:val="000000" w:themeColor="text1"/>
                <w:sz w:val="20"/>
                <w:szCs w:val="20"/>
              </w:rPr>
              <w:t>B</w:t>
            </w:r>
          </w:p>
        </w:tc>
        <w:tc>
          <w:tcPr>
            <w:tcW w:w="2141" w:type="dxa"/>
            <w:vAlign w:val="center"/>
          </w:tcPr>
          <w:p w14:paraId="6F5221AB" w14:textId="15D5F2D0" w:rsidR="009974BF" w:rsidRPr="009974BF" w:rsidRDefault="009974BF" w:rsidP="009974BF">
            <w:pPr>
              <w:keepLines/>
              <w:spacing w:after="0"/>
              <w:rPr>
                <w:color w:val="000000" w:themeColor="text1"/>
                <w:sz w:val="20"/>
                <w:szCs w:val="20"/>
              </w:rPr>
            </w:pPr>
            <w:r w:rsidRPr="009974BF">
              <w:rPr>
                <w:color w:val="000000" w:themeColor="text1"/>
                <w:sz w:val="20"/>
                <w:szCs w:val="20"/>
              </w:rPr>
              <w:t>Blue_End_To_Yellow_Center</w:t>
            </w:r>
          </w:p>
        </w:tc>
        <w:tc>
          <w:tcPr>
            <w:tcW w:w="2498" w:type="dxa"/>
            <w:vAlign w:val="center"/>
          </w:tcPr>
          <w:p w14:paraId="3CE29A8D" w14:textId="26B71409" w:rsidR="009974BF" w:rsidRPr="009974BF" w:rsidRDefault="009974BF" w:rsidP="009974BF">
            <w:pPr>
              <w:keepLines/>
              <w:spacing w:after="0"/>
              <w:rPr>
                <w:color w:val="000000" w:themeColor="text1"/>
                <w:sz w:val="20"/>
                <w:szCs w:val="20"/>
              </w:rPr>
            </w:pPr>
            <w:r w:rsidRPr="009974BF">
              <w:rPr>
                <w:color w:val="000000" w:themeColor="text1"/>
                <w:sz w:val="20"/>
                <w:szCs w:val="20"/>
              </w:rPr>
              <w:t>Euclidean distance from the terminal blue point to the center of the yellow trajectory</w:t>
            </w:r>
          </w:p>
        </w:tc>
        <w:tc>
          <w:tcPr>
            <w:tcW w:w="2498" w:type="dxa"/>
            <w:vAlign w:val="center"/>
          </w:tcPr>
          <w:p w14:paraId="5C4FEFC2" w14:textId="038DFE88" w:rsidR="009974BF" w:rsidRPr="009974BF" w:rsidRDefault="009974BF" w:rsidP="009974BF">
            <w:pPr>
              <w:keepLines/>
              <w:spacing w:after="0"/>
              <w:rPr>
                <w:color w:val="000000" w:themeColor="text1"/>
                <w:sz w:val="20"/>
                <w:szCs w:val="20"/>
              </w:rPr>
            </w:pPr>
            <w:r w:rsidRPr="009974BF">
              <w:rPr>
                <w:color w:val="000000" w:themeColor="text1"/>
                <w:sz w:val="20"/>
                <w:szCs w:val="20"/>
              </w:rPr>
              <w:t>‖b_end − c(Y)‖₂</w:t>
            </w:r>
          </w:p>
        </w:tc>
        <w:tc>
          <w:tcPr>
            <w:tcW w:w="1369" w:type="dxa"/>
            <w:vAlign w:val="center"/>
          </w:tcPr>
          <w:p w14:paraId="01ADCBD5" w14:textId="01F0AD79" w:rsidR="009974BF" w:rsidRPr="009974BF" w:rsidRDefault="009974BF" w:rsidP="009974BF">
            <w:pPr>
              <w:keepLines/>
              <w:spacing w:after="0"/>
              <w:rPr>
                <w:color w:val="000000" w:themeColor="text1"/>
                <w:sz w:val="20"/>
                <w:szCs w:val="20"/>
              </w:rPr>
            </w:pPr>
            <w:r w:rsidRPr="009974BF">
              <w:rPr>
                <w:color w:val="000000" w:themeColor="text1"/>
                <w:sz w:val="20"/>
                <w:szCs w:val="20"/>
              </w:rPr>
              <w:t>mm</w:t>
            </w:r>
          </w:p>
        </w:tc>
      </w:tr>
      <w:tr w:rsidR="009974BF" w:rsidRPr="009974BF" w14:paraId="5F492CA6" w14:textId="77777777" w:rsidTr="00764171">
        <w:tc>
          <w:tcPr>
            <w:tcW w:w="952" w:type="dxa"/>
            <w:vAlign w:val="center"/>
          </w:tcPr>
          <w:p w14:paraId="2FDCA437" w14:textId="5257A1B9" w:rsidR="009974BF" w:rsidRPr="009974BF" w:rsidRDefault="009974BF" w:rsidP="009974BF">
            <w:pPr>
              <w:keepLines/>
              <w:spacing w:after="0"/>
              <w:rPr>
                <w:color w:val="000000" w:themeColor="text1"/>
                <w:sz w:val="20"/>
                <w:szCs w:val="20"/>
              </w:rPr>
            </w:pPr>
            <w:r w:rsidRPr="009974BF">
              <w:rPr>
                <w:color w:val="000000" w:themeColor="text1"/>
                <w:sz w:val="20"/>
                <w:szCs w:val="20"/>
              </w:rPr>
              <w:lastRenderedPageBreak/>
              <w:t>C</w:t>
            </w:r>
          </w:p>
        </w:tc>
        <w:tc>
          <w:tcPr>
            <w:tcW w:w="2141" w:type="dxa"/>
            <w:vAlign w:val="center"/>
          </w:tcPr>
          <w:p w14:paraId="3E94A90A" w14:textId="74A18507" w:rsidR="009974BF" w:rsidRPr="009974BF" w:rsidRDefault="009974BF" w:rsidP="009974BF">
            <w:pPr>
              <w:keepLines/>
              <w:spacing w:after="0"/>
              <w:rPr>
                <w:color w:val="000000" w:themeColor="text1"/>
                <w:sz w:val="20"/>
                <w:szCs w:val="20"/>
              </w:rPr>
            </w:pPr>
            <w:r w:rsidRPr="009974BF">
              <w:rPr>
                <w:color w:val="000000" w:themeColor="text1"/>
                <w:sz w:val="20"/>
                <w:szCs w:val="20"/>
              </w:rPr>
              <w:t>Yellow_Area</w:t>
            </w:r>
          </w:p>
        </w:tc>
        <w:tc>
          <w:tcPr>
            <w:tcW w:w="2498" w:type="dxa"/>
            <w:vAlign w:val="center"/>
          </w:tcPr>
          <w:p w14:paraId="6825B1C5" w14:textId="1078EC72" w:rsidR="009974BF" w:rsidRPr="009974BF" w:rsidRDefault="009974BF" w:rsidP="009974BF">
            <w:pPr>
              <w:keepLines/>
              <w:spacing w:after="0"/>
              <w:rPr>
                <w:color w:val="000000" w:themeColor="text1"/>
                <w:sz w:val="20"/>
                <w:szCs w:val="20"/>
              </w:rPr>
            </w:pPr>
            <w:r w:rsidRPr="009974BF">
              <w:rPr>
                <w:color w:val="000000" w:themeColor="text1"/>
                <w:sz w:val="20"/>
                <w:szCs w:val="20"/>
              </w:rPr>
              <w:t>Convex-hull area of the yellow trajectory, representing the extent of the stable pre-shot region</w:t>
            </w:r>
          </w:p>
        </w:tc>
        <w:tc>
          <w:tcPr>
            <w:tcW w:w="2498" w:type="dxa"/>
            <w:vAlign w:val="center"/>
          </w:tcPr>
          <w:p w14:paraId="0921BF84" w14:textId="2CBDCF65" w:rsidR="009974BF" w:rsidRPr="009974BF" w:rsidRDefault="009974BF" w:rsidP="009974BF">
            <w:pPr>
              <w:keepLines/>
              <w:spacing w:after="0"/>
              <w:rPr>
                <w:color w:val="000000" w:themeColor="text1"/>
                <w:sz w:val="20"/>
                <w:szCs w:val="20"/>
              </w:rPr>
            </w:pPr>
            <w:r w:rsidRPr="009974BF">
              <w:rPr>
                <w:color w:val="000000" w:themeColor="text1"/>
                <w:sz w:val="20"/>
                <w:szCs w:val="20"/>
              </w:rPr>
              <w:t>A(H(Y))</w:t>
            </w:r>
          </w:p>
        </w:tc>
        <w:tc>
          <w:tcPr>
            <w:tcW w:w="1369" w:type="dxa"/>
            <w:vAlign w:val="center"/>
          </w:tcPr>
          <w:p w14:paraId="6EBCE279" w14:textId="4C9D27F6" w:rsidR="009974BF" w:rsidRPr="009974BF" w:rsidRDefault="009974BF" w:rsidP="009974BF">
            <w:pPr>
              <w:keepLines/>
              <w:spacing w:after="0"/>
              <w:rPr>
                <w:color w:val="000000" w:themeColor="text1"/>
                <w:sz w:val="20"/>
                <w:szCs w:val="20"/>
              </w:rPr>
            </w:pPr>
            <w:r w:rsidRPr="009974BF">
              <w:rPr>
                <w:color w:val="000000" w:themeColor="text1"/>
                <w:sz w:val="20"/>
                <w:szCs w:val="20"/>
              </w:rPr>
              <w:t>mm²</w:t>
            </w:r>
          </w:p>
        </w:tc>
      </w:tr>
      <w:tr w:rsidR="009974BF" w:rsidRPr="009974BF" w14:paraId="6260D85A" w14:textId="77777777" w:rsidTr="00764171">
        <w:tc>
          <w:tcPr>
            <w:tcW w:w="952" w:type="dxa"/>
            <w:vAlign w:val="center"/>
          </w:tcPr>
          <w:p w14:paraId="1542BD57" w14:textId="24405422" w:rsidR="009974BF" w:rsidRPr="009974BF" w:rsidRDefault="009974BF" w:rsidP="009974BF">
            <w:pPr>
              <w:keepLines/>
              <w:spacing w:after="0"/>
              <w:rPr>
                <w:color w:val="000000" w:themeColor="text1"/>
                <w:sz w:val="20"/>
                <w:szCs w:val="20"/>
              </w:rPr>
            </w:pPr>
            <w:r w:rsidRPr="009974BF">
              <w:rPr>
                <w:color w:val="000000" w:themeColor="text1"/>
                <w:sz w:val="20"/>
                <w:szCs w:val="20"/>
              </w:rPr>
              <w:t>C</w:t>
            </w:r>
          </w:p>
        </w:tc>
        <w:tc>
          <w:tcPr>
            <w:tcW w:w="2141" w:type="dxa"/>
            <w:vAlign w:val="center"/>
          </w:tcPr>
          <w:p w14:paraId="3C666EB3" w14:textId="39395C6D" w:rsidR="009974BF" w:rsidRPr="009974BF" w:rsidRDefault="009974BF" w:rsidP="009974BF">
            <w:pPr>
              <w:keepLines/>
              <w:spacing w:after="0"/>
              <w:rPr>
                <w:color w:val="000000" w:themeColor="text1"/>
                <w:sz w:val="20"/>
                <w:szCs w:val="20"/>
              </w:rPr>
            </w:pPr>
            <w:r w:rsidRPr="009974BF">
              <w:rPr>
                <w:color w:val="000000" w:themeColor="text1"/>
                <w:sz w:val="20"/>
                <w:szCs w:val="20"/>
              </w:rPr>
              <w:t>Yellow_Trajectory_Length</w:t>
            </w:r>
          </w:p>
        </w:tc>
        <w:tc>
          <w:tcPr>
            <w:tcW w:w="2498" w:type="dxa"/>
            <w:vAlign w:val="center"/>
          </w:tcPr>
          <w:p w14:paraId="40B1966E" w14:textId="312611B6" w:rsidR="009974BF" w:rsidRPr="009974BF" w:rsidRDefault="009974BF" w:rsidP="009974BF">
            <w:pPr>
              <w:keepLines/>
              <w:spacing w:after="0"/>
              <w:rPr>
                <w:color w:val="000000" w:themeColor="text1"/>
                <w:sz w:val="20"/>
                <w:szCs w:val="20"/>
              </w:rPr>
            </w:pPr>
            <w:r w:rsidRPr="009974BF">
              <w:rPr>
                <w:color w:val="000000" w:themeColor="text1"/>
                <w:sz w:val="20"/>
                <w:szCs w:val="20"/>
              </w:rPr>
              <w:t>Total yellow-phase trajectory length, representing the amount of pre-shot muzzle movement</w:t>
            </w:r>
          </w:p>
        </w:tc>
        <w:tc>
          <w:tcPr>
            <w:tcW w:w="2498" w:type="dxa"/>
            <w:vAlign w:val="center"/>
          </w:tcPr>
          <w:p w14:paraId="77E4C5C9" w14:textId="4AF50586" w:rsidR="009974BF" w:rsidRPr="009974BF" w:rsidRDefault="009974BF" w:rsidP="009974BF">
            <w:pPr>
              <w:keepLines/>
              <w:spacing w:after="0"/>
              <w:rPr>
                <w:color w:val="000000" w:themeColor="text1"/>
                <w:sz w:val="20"/>
                <w:szCs w:val="20"/>
              </w:rPr>
            </w:pPr>
            <w:r w:rsidRPr="009974BF">
              <w:rPr>
                <w:color w:val="000000" w:themeColor="text1"/>
                <w:sz w:val="20"/>
                <w:szCs w:val="20"/>
              </w:rPr>
              <w:t>L(Y)</w:t>
            </w:r>
          </w:p>
        </w:tc>
        <w:tc>
          <w:tcPr>
            <w:tcW w:w="1369" w:type="dxa"/>
            <w:vAlign w:val="center"/>
          </w:tcPr>
          <w:p w14:paraId="1E84A955" w14:textId="550F90E2" w:rsidR="009974BF" w:rsidRPr="009974BF" w:rsidRDefault="009974BF" w:rsidP="009974BF">
            <w:pPr>
              <w:keepLines/>
              <w:spacing w:after="0"/>
              <w:rPr>
                <w:color w:val="000000" w:themeColor="text1"/>
                <w:sz w:val="20"/>
                <w:szCs w:val="20"/>
              </w:rPr>
            </w:pPr>
            <w:r w:rsidRPr="009974BF">
              <w:rPr>
                <w:color w:val="000000" w:themeColor="text1"/>
                <w:sz w:val="20"/>
                <w:szCs w:val="20"/>
              </w:rPr>
              <w:t>mm</w:t>
            </w:r>
          </w:p>
        </w:tc>
      </w:tr>
      <w:tr w:rsidR="009974BF" w:rsidRPr="009974BF" w14:paraId="0C26D450" w14:textId="77777777" w:rsidTr="00764171">
        <w:tc>
          <w:tcPr>
            <w:tcW w:w="952" w:type="dxa"/>
            <w:vAlign w:val="center"/>
          </w:tcPr>
          <w:p w14:paraId="3858D08F" w14:textId="2090BD96" w:rsidR="009974BF" w:rsidRPr="009974BF" w:rsidRDefault="009974BF" w:rsidP="009974BF">
            <w:pPr>
              <w:keepLines/>
              <w:spacing w:after="0"/>
              <w:rPr>
                <w:color w:val="000000" w:themeColor="text1"/>
                <w:sz w:val="20"/>
                <w:szCs w:val="20"/>
              </w:rPr>
            </w:pPr>
            <w:r w:rsidRPr="009974BF">
              <w:rPr>
                <w:color w:val="000000" w:themeColor="text1"/>
                <w:sz w:val="20"/>
                <w:szCs w:val="20"/>
              </w:rPr>
              <w:t>C</w:t>
            </w:r>
          </w:p>
        </w:tc>
        <w:tc>
          <w:tcPr>
            <w:tcW w:w="2141" w:type="dxa"/>
            <w:vAlign w:val="center"/>
          </w:tcPr>
          <w:p w14:paraId="4245CBF3" w14:textId="2452860A" w:rsidR="009974BF" w:rsidRPr="009974BF" w:rsidRDefault="009974BF" w:rsidP="009974BF">
            <w:pPr>
              <w:keepLines/>
              <w:spacing w:after="0"/>
              <w:rPr>
                <w:color w:val="000000" w:themeColor="text1"/>
                <w:sz w:val="20"/>
                <w:szCs w:val="20"/>
              </w:rPr>
            </w:pPr>
            <w:r w:rsidRPr="009974BF">
              <w:rPr>
                <w:color w:val="000000" w:themeColor="text1"/>
                <w:sz w:val="20"/>
                <w:szCs w:val="20"/>
              </w:rPr>
              <w:t>Yellow_Density_Index</w:t>
            </w:r>
          </w:p>
        </w:tc>
        <w:tc>
          <w:tcPr>
            <w:tcW w:w="2498" w:type="dxa"/>
            <w:vAlign w:val="center"/>
          </w:tcPr>
          <w:p w14:paraId="0AAE067E" w14:textId="76A73F4A" w:rsidR="009974BF" w:rsidRPr="009974BF" w:rsidRDefault="009974BF" w:rsidP="009974BF">
            <w:pPr>
              <w:keepLines/>
              <w:spacing w:after="0"/>
              <w:rPr>
                <w:color w:val="000000" w:themeColor="text1"/>
                <w:sz w:val="20"/>
                <w:szCs w:val="20"/>
              </w:rPr>
            </w:pPr>
            <w:r w:rsidRPr="009974BF">
              <w:rPr>
                <w:color w:val="000000" w:themeColor="text1"/>
                <w:sz w:val="20"/>
                <w:szCs w:val="20"/>
              </w:rPr>
              <w:t>Yellow-trajectory density based on the relationship between the number of points and the covered area</w:t>
            </w:r>
          </w:p>
        </w:tc>
        <w:tc>
          <w:tcPr>
            <w:tcW w:w="2498" w:type="dxa"/>
            <w:vAlign w:val="center"/>
          </w:tcPr>
          <w:p w14:paraId="513BC1C0" w14:textId="285343A8" w:rsidR="009974BF" w:rsidRPr="009974BF" w:rsidRDefault="009974BF" w:rsidP="009974BF">
            <w:pPr>
              <w:keepLines/>
              <w:spacing w:after="0"/>
              <w:rPr>
                <w:color w:val="000000" w:themeColor="text1"/>
                <w:sz w:val="20"/>
                <w:szCs w:val="20"/>
              </w:rPr>
            </w:pPr>
            <w:r w:rsidRPr="009974BF">
              <w:rPr>
                <w:color w:val="000000" w:themeColor="text1"/>
                <w:sz w:val="20"/>
                <w:szCs w:val="20"/>
              </w:rPr>
              <w:t>n_Y / A(H(Y))</w:t>
            </w:r>
          </w:p>
        </w:tc>
        <w:tc>
          <w:tcPr>
            <w:tcW w:w="1369" w:type="dxa"/>
            <w:vAlign w:val="center"/>
          </w:tcPr>
          <w:p w14:paraId="7C84C281" w14:textId="3A1278B2" w:rsidR="009974BF" w:rsidRPr="009974BF" w:rsidRDefault="009974BF" w:rsidP="009974BF">
            <w:pPr>
              <w:keepLines/>
              <w:spacing w:after="0"/>
              <w:rPr>
                <w:color w:val="000000" w:themeColor="text1"/>
                <w:sz w:val="20"/>
                <w:szCs w:val="20"/>
              </w:rPr>
            </w:pPr>
            <w:r w:rsidRPr="009974BF">
              <w:rPr>
                <w:color w:val="000000" w:themeColor="text1"/>
                <w:sz w:val="20"/>
                <w:szCs w:val="20"/>
              </w:rPr>
              <w:t>points/mm²</w:t>
            </w:r>
          </w:p>
        </w:tc>
      </w:tr>
      <w:tr w:rsidR="009974BF" w:rsidRPr="009974BF" w14:paraId="757C1AE2" w14:textId="77777777" w:rsidTr="00764171">
        <w:tc>
          <w:tcPr>
            <w:tcW w:w="952" w:type="dxa"/>
            <w:vAlign w:val="center"/>
          </w:tcPr>
          <w:p w14:paraId="48ABC7DF" w14:textId="18333B27" w:rsidR="009974BF" w:rsidRPr="009974BF" w:rsidRDefault="009974BF" w:rsidP="009974BF">
            <w:pPr>
              <w:keepLines/>
              <w:spacing w:after="0"/>
              <w:rPr>
                <w:color w:val="000000" w:themeColor="text1"/>
                <w:sz w:val="20"/>
                <w:szCs w:val="20"/>
              </w:rPr>
            </w:pPr>
            <w:r w:rsidRPr="009974BF">
              <w:rPr>
                <w:color w:val="000000" w:themeColor="text1"/>
                <w:sz w:val="20"/>
                <w:szCs w:val="20"/>
              </w:rPr>
              <w:t>C</w:t>
            </w:r>
          </w:p>
        </w:tc>
        <w:tc>
          <w:tcPr>
            <w:tcW w:w="2141" w:type="dxa"/>
            <w:vAlign w:val="center"/>
          </w:tcPr>
          <w:p w14:paraId="011F8271" w14:textId="0A0A1515" w:rsidR="009974BF" w:rsidRPr="009974BF" w:rsidRDefault="009974BF" w:rsidP="009974BF">
            <w:pPr>
              <w:keepLines/>
              <w:spacing w:after="0"/>
              <w:rPr>
                <w:color w:val="000000" w:themeColor="text1"/>
                <w:sz w:val="20"/>
                <w:szCs w:val="20"/>
              </w:rPr>
            </w:pPr>
            <w:r w:rsidRPr="009974BF">
              <w:rPr>
                <w:color w:val="000000" w:themeColor="text1"/>
                <w:sz w:val="20"/>
                <w:szCs w:val="20"/>
              </w:rPr>
              <w:t>Yellow_Aspect_Ratio</w:t>
            </w:r>
          </w:p>
        </w:tc>
        <w:tc>
          <w:tcPr>
            <w:tcW w:w="2498" w:type="dxa"/>
            <w:vAlign w:val="center"/>
          </w:tcPr>
          <w:p w14:paraId="30DBE705" w14:textId="47DEC1B5" w:rsidR="009974BF" w:rsidRPr="009974BF" w:rsidRDefault="009974BF" w:rsidP="009974BF">
            <w:pPr>
              <w:keepLines/>
              <w:spacing w:after="0"/>
              <w:rPr>
                <w:color w:val="000000" w:themeColor="text1"/>
                <w:sz w:val="20"/>
                <w:szCs w:val="20"/>
              </w:rPr>
            </w:pPr>
            <w:r w:rsidRPr="009974BF">
              <w:rPr>
                <w:color w:val="000000" w:themeColor="text1"/>
                <w:sz w:val="20"/>
                <w:szCs w:val="20"/>
              </w:rPr>
              <w:t>Ratio of the larger to the smaller horizontal and vertical ranges, representing the predominant direction of sway</w:t>
            </w:r>
          </w:p>
        </w:tc>
        <w:tc>
          <w:tcPr>
            <w:tcW w:w="2498" w:type="dxa"/>
            <w:vAlign w:val="center"/>
          </w:tcPr>
          <w:p w14:paraId="7F3A669B" w14:textId="48BF79DD" w:rsidR="009974BF" w:rsidRPr="009974BF" w:rsidRDefault="009974BF" w:rsidP="009974BF">
            <w:pPr>
              <w:keepLines/>
              <w:spacing w:after="0"/>
              <w:rPr>
                <w:color w:val="000000" w:themeColor="text1"/>
                <w:sz w:val="20"/>
                <w:szCs w:val="20"/>
              </w:rPr>
            </w:pPr>
            <w:r w:rsidRPr="009974BF">
              <w:rPr>
                <w:color w:val="000000" w:themeColor="text1"/>
                <w:sz w:val="20"/>
                <w:szCs w:val="20"/>
              </w:rPr>
              <w:t>max[R_x(Y), R_y(Y)] / {min[R_x(Y), R_y(Y)] + 10⁻¹²}</w:t>
            </w:r>
          </w:p>
        </w:tc>
        <w:tc>
          <w:tcPr>
            <w:tcW w:w="1369" w:type="dxa"/>
            <w:vAlign w:val="center"/>
          </w:tcPr>
          <w:p w14:paraId="7E7F5210" w14:textId="11E337E9" w:rsidR="009974BF" w:rsidRPr="009974BF" w:rsidRDefault="009974BF" w:rsidP="009974BF">
            <w:pPr>
              <w:keepLines/>
              <w:spacing w:after="0"/>
              <w:rPr>
                <w:color w:val="000000" w:themeColor="text1"/>
                <w:sz w:val="20"/>
                <w:szCs w:val="20"/>
              </w:rPr>
            </w:pPr>
            <w:r w:rsidRPr="009974BF">
              <w:rPr>
                <w:color w:val="000000" w:themeColor="text1"/>
                <w:sz w:val="20"/>
                <w:szCs w:val="20"/>
              </w:rPr>
              <w:t>dimensionless</w:t>
            </w:r>
          </w:p>
        </w:tc>
      </w:tr>
      <w:tr w:rsidR="009974BF" w:rsidRPr="009974BF" w14:paraId="6836675A" w14:textId="77777777" w:rsidTr="00764171">
        <w:tc>
          <w:tcPr>
            <w:tcW w:w="952" w:type="dxa"/>
            <w:vAlign w:val="center"/>
          </w:tcPr>
          <w:p w14:paraId="35203FAC" w14:textId="5F5D5CBF" w:rsidR="009974BF" w:rsidRPr="009974BF" w:rsidRDefault="009974BF" w:rsidP="009974BF">
            <w:pPr>
              <w:keepLines/>
              <w:spacing w:after="0"/>
              <w:rPr>
                <w:color w:val="000000" w:themeColor="text1"/>
                <w:sz w:val="20"/>
                <w:szCs w:val="20"/>
              </w:rPr>
            </w:pPr>
            <w:r w:rsidRPr="009974BF">
              <w:rPr>
                <w:color w:val="000000" w:themeColor="text1"/>
                <w:sz w:val="20"/>
                <w:szCs w:val="20"/>
              </w:rPr>
              <w:t>C</w:t>
            </w:r>
          </w:p>
        </w:tc>
        <w:tc>
          <w:tcPr>
            <w:tcW w:w="2141" w:type="dxa"/>
            <w:vAlign w:val="center"/>
          </w:tcPr>
          <w:p w14:paraId="31376ECB" w14:textId="1210B6D9" w:rsidR="009974BF" w:rsidRPr="009974BF" w:rsidRDefault="009974BF" w:rsidP="009974BF">
            <w:pPr>
              <w:keepLines/>
              <w:spacing w:after="0"/>
              <w:rPr>
                <w:color w:val="000000" w:themeColor="text1"/>
                <w:sz w:val="20"/>
                <w:szCs w:val="20"/>
              </w:rPr>
            </w:pPr>
            <w:r w:rsidRPr="009974BF">
              <w:rPr>
                <w:color w:val="000000" w:themeColor="text1"/>
                <w:sz w:val="20"/>
                <w:szCs w:val="20"/>
              </w:rPr>
              <w:t>Yellow_RMS_FirstHalf</w:t>
            </w:r>
          </w:p>
        </w:tc>
        <w:tc>
          <w:tcPr>
            <w:tcW w:w="2498" w:type="dxa"/>
            <w:vAlign w:val="center"/>
          </w:tcPr>
          <w:p w14:paraId="36A23C43" w14:textId="039480DF" w:rsidR="009974BF" w:rsidRPr="009974BF" w:rsidRDefault="009974BF" w:rsidP="009974BF">
            <w:pPr>
              <w:keepLines/>
              <w:spacing w:after="0"/>
              <w:rPr>
                <w:color w:val="000000" w:themeColor="text1"/>
                <w:sz w:val="20"/>
                <w:szCs w:val="20"/>
              </w:rPr>
            </w:pPr>
            <w:r w:rsidRPr="009974BF">
              <w:rPr>
                <w:color w:val="000000" w:themeColor="text1"/>
                <w:sz w:val="20"/>
                <w:szCs w:val="20"/>
              </w:rPr>
              <w:t>Root-mean-square sway radius about the trajectory center during the first half of the yellow phase</w:t>
            </w:r>
          </w:p>
        </w:tc>
        <w:tc>
          <w:tcPr>
            <w:tcW w:w="2498" w:type="dxa"/>
            <w:vAlign w:val="center"/>
          </w:tcPr>
          <w:p w14:paraId="08EE9A01" w14:textId="447B7DF2" w:rsidR="009974BF" w:rsidRPr="009974BF" w:rsidRDefault="009974BF" w:rsidP="009974BF">
            <w:pPr>
              <w:keepLines/>
              <w:spacing w:after="0"/>
              <w:rPr>
                <w:color w:val="000000" w:themeColor="text1"/>
                <w:sz w:val="20"/>
                <w:szCs w:val="20"/>
              </w:rPr>
            </w:pPr>
            <w:r w:rsidRPr="009974BF">
              <w:rPr>
                <w:color w:val="000000" w:themeColor="text1"/>
                <w:sz w:val="20"/>
                <w:szCs w:val="20"/>
              </w:rPr>
              <w:t>RMS(Y₁)</w:t>
            </w:r>
          </w:p>
        </w:tc>
        <w:tc>
          <w:tcPr>
            <w:tcW w:w="1369" w:type="dxa"/>
            <w:vAlign w:val="center"/>
          </w:tcPr>
          <w:p w14:paraId="4496CCAA" w14:textId="79A46ABF" w:rsidR="009974BF" w:rsidRPr="009974BF" w:rsidRDefault="009974BF" w:rsidP="009974BF">
            <w:pPr>
              <w:keepLines/>
              <w:spacing w:after="0"/>
              <w:rPr>
                <w:color w:val="000000" w:themeColor="text1"/>
                <w:sz w:val="20"/>
                <w:szCs w:val="20"/>
              </w:rPr>
            </w:pPr>
            <w:r w:rsidRPr="009974BF">
              <w:rPr>
                <w:color w:val="000000" w:themeColor="text1"/>
                <w:sz w:val="20"/>
                <w:szCs w:val="20"/>
              </w:rPr>
              <w:t>mm</w:t>
            </w:r>
          </w:p>
        </w:tc>
      </w:tr>
      <w:tr w:rsidR="009974BF" w:rsidRPr="009974BF" w14:paraId="1762AD33" w14:textId="77777777" w:rsidTr="00764171">
        <w:tc>
          <w:tcPr>
            <w:tcW w:w="952" w:type="dxa"/>
            <w:vAlign w:val="center"/>
          </w:tcPr>
          <w:p w14:paraId="0A27E07C" w14:textId="21F32712" w:rsidR="009974BF" w:rsidRPr="009974BF" w:rsidRDefault="009974BF" w:rsidP="009974BF">
            <w:pPr>
              <w:keepLines/>
              <w:spacing w:after="0"/>
              <w:rPr>
                <w:color w:val="000000" w:themeColor="text1"/>
                <w:sz w:val="20"/>
                <w:szCs w:val="20"/>
              </w:rPr>
            </w:pPr>
            <w:r w:rsidRPr="009974BF">
              <w:rPr>
                <w:color w:val="000000" w:themeColor="text1"/>
                <w:sz w:val="20"/>
                <w:szCs w:val="20"/>
              </w:rPr>
              <w:t>C</w:t>
            </w:r>
          </w:p>
        </w:tc>
        <w:tc>
          <w:tcPr>
            <w:tcW w:w="2141" w:type="dxa"/>
            <w:vAlign w:val="center"/>
          </w:tcPr>
          <w:p w14:paraId="36DBA108" w14:textId="7DF3F2D2" w:rsidR="009974BF" w:rsidRPr="009974BF" w:rsidRDefault="009974BF" w:rsidP="009974BF">
            <w:pPr>
              <w:keepLines/>
              <w:spacing w:after="0"/>
              <w:rPr>
                <w:color w:val="000000" w:themeColor="text1"/>
                <w:sz w:val="20"/>
                <w:szCs w:val="20"/>
              </w:rPr>
            </w:pPr>
            <w:r w:rsidRPr="009974BF">
              <w:rPr>
                <w:color w:val="000000" w:themeColor="text1"/>
                <w:sz w:val="20"/>
                <w:szCs w:val="20"/>
              </w:rPr>
              <w:t>Yellow_RMS_SecondHalf</w:t>
            </w:r>
          </w:p>
        </w:tc>
        <w:tc>
          <w:tcPr>
            <w:tcW w:w="2498" w:type="dxa"/>
            <w:vAlign w:val="center"/>
          </w:tcPr>
          <w:p w14:paraId="22BD7B49" w14:textId="1DE60925" w:rsidR="009974BF" w:rsidRPr="009974BF" w:rsidRDefault="009974BF" w:rsidP="009974BF">
            <w:pPr>
              <w:keepLines/>
              <w:spacing w:after="0"/>
              <w:rPr>
                <w:color w:val="000000" w:themeColor="text1"/>
                <w:sz w:val="20"/>
                <w:szCs w:val="20"/>
              </w:rPr>
            </w:pPr>
            <w:r w:rsidRPr="009974BF">
              <w:rPr>
                <w:color w:val="000000" w:themeColor="text1"/>
                <w:sz w:val="20"/>
                <w:szCs w:val="20"/>
              </w:rPr>
              <w:t>Root-mean-square sway radius about the trajectory center during the second half of the yellow phase</w:t>
            </w:r>
          </w:p>
        </w:tc>
        <w:tc>
          <w:tcPr>
            <w:tcW w:w="2498" w:type="dxa"/>
            <w:vAlign w:val="center"/>
          </w:tcPr>
          <w:p w14:paraId="5A2F6F04" w14:textId="2C9CB0A8" w:rsidR="009974BF" w:rsidRPr="009974BF" w:rsidRDefault="009974BF" w:rsidP="009974BF">
            <w:pPr>
              <w:keepLines/>
              <w:spacing w:after="0"/>
              <w:rPr>
                <w:color w:val="000000" w:themeColor="text1"/>
                <w:sz w:val="20"/>
                <w:szCs w:val="20"/>
              </w:rPr>
            </w:pPr>
            <w:r w:rsidRPr="009974BF">
              <w:rPr>
                <w:color w:val="000000" w:themeColor="text1"/>
                <w:sz w:val="20"/>
                <w:szCs w:val="20"/>
              </w:rPr>
              <w:t>RMS(Y₂)</w:t>
            </w:r>
          </w:p>
        </w:tc>
        <w:tc>
          <w:tcPr>
            <w:tcW w:w="1369" w:type="dxa"/>
            <w:vAlign w:val="center"/>
          </w:tcPr>
          <w:p w14:paraId="68C2E1F0" w14:textId="1D46AF52" w:rsidR="009974BF" w:rsidRPr="009974BF" w:rsidRDefault="009974BF" w:rsidP="009974BF">
            <w:pPr>
              <w:keepLines/>
              <w:spacing w:after="0"/>
              <w:rPr>
                <w:color w:val="000000" w:themeColor="text1"/>
                <w:sz w:val="20"/>
                <w:szCs w:val="20"/>
              </w:rPr>
            </w:pPr>
            <w:r w:rsidRPr="009974BF">
              <w:rPr>
                <w:color w:val="000000" w:themeColor="text1"/>
                <w:sz w:val="20"/>
                <w:szCs w:val="20"/>
              </w:rPr>
              <w:t>mm</w:t>
            </w:r>
          </w:p>
        </w:tc>
      </w:tr>
      <w:tr w:rsidR="009974BF" w:rsidRPr="009974BF" w14:paraId="6733D72E" w14:textId="77777777" w:rsidTr="00764171">
        <w:tc>
          <w:tcPr>
            <w:tcW w:w="952" w:type="dxa"/>
            <w:vAlign w:val="center"/>
          </w:tcPr>
          <w:p w14:paraId="3F9B3E6A" w14:textId="697EC36D" w:rsidR="009974BF" w:rsidRPr="009974BF" w:rsidRDefault="009974BF" w:rsidP="009974BF">
            <w:pPr>
              <w:keepLines/>
              <w:spacing w:after="0"/>
              <w:rPr>
                <w:color w:val="000000" w:themeColor="text1"/>
                <w:sz w:val="20"/>
                <w:szCs w:val="20"/>
              </w:rPr>
            </w:pPr>
            <w:r w:rsidRPr="009974BF">
              <w:rPr>
                <w:color w:val="000000" w:themeColor="text1"/>
                <w:sz w:val="20"/>
                <w:szCs w:val="20"/>
              </w:rPr>
              <w:t>C</w:t>
            </w:r>
          </w:p>
        </w:tc>
        <w:tc>
          <w:tcPr>
            <w:tcW w:w="2141" w:type="dxa"/>
            <w:vAlign w:val="center"/>
          </w:tcPr>
          <w:p w14:paraId="41B64DE3" w14:textId="36E6E689" w:rsidR="009974BF" w:rsidRPr="009974BF" w:rsidRDefault="009974BF" w:rsidP="009974BF">
            <w:pPr>
              <w:keepLines/>
              <w:spacing w:after="0"/>
              <w:rPr>
                <w:color w:val="000000" w:themeColor="text1"/>
                <w:sz w:val="20"/>
                <w:szCs w:val="20"/>
              </w:rPr>
            </w:pPr>
            <w:r w:rsidRPr="009974BF">
              <w:rPr>
                <w:color w:val="000000" w:themeColor="text1"/>
                <w:sz w:val="20"/>
                <w:szCs w:val="20"/>
              </w:rPr>
              <w:t>Yellow_Stability_Improvement</w:t>
            </w:r>
          </w:p>
        </w:tc>
        <w:tc>
          <w:tcPr>
            <w:tcW w:w="2498" w:type="dxa"/>
            <w:vAlign w:val="center"/>
          </w:tcPr>
          <w:p w14:paraId="09D6CE17" w14:textId="13CC5300" w:rsidR="009974BF" w:rsidRPr="009974BF" w:rsidRDefault="009974BF" w:rsidP="009974BF">
            <w:pPr>
              <w:keepLines/>
              <w:spacing w:after="0"/>
              <w:rPr>
                <w:color w:val="000000" w:themeColor="text1"/>
                <w:sz w:val="20"/>
                <w:szCs w:val="20"/>
              </w:rPr>
            </w:pPr>
            <w:r w:rsidRPr="009974BF">
              <w:rPr>
                <w:color w:val="000000" w:themeColor="text1"/>
                <w:sz w:val="20"/>
                <w:szCs w:val="20"/>
              </w:rPr>
              <w:t>First-half RMS minus second-half RMS; a positive value indicates greater stability in the second half</w:t>
            </w:r>
          </w:p>
        </w:tc>
        <w:tc>
          <w:tcPr>
            <w:tcW w:w="2498" w:type="dxa"/>
            <w:vAlign w:val="center"/>
          </w:tcPr>
          <w:p w14:paraId="10AD0CEB" w14:textId="227B3213" w:rsidR="009974BF" w:rsidRPr="009974BF" w:rsidRDefault="009974BF" w:rsidP="009974BF">
            <w:pPr>
              <w:keepLines/>
              <w:spacing w:after="0"/>
              <w:rPr>
                <w:color w:val="000000" w:themeColor="text1"/>
                <w:sz w:val="20"/>
                <w:szCs w:val="20"/>
              </w:rPr>
            </w:pPr>
            <w:r w:rsidRPr="009974BF">
              <w:rPr>
                <w:color w:val="000000" w:themeColor="text1"/>
                <w:sz w:val="20"/>
                <w:szCs w:val="20"/>
              </w:rPr>
              <w:t>RMS(Y₁) − RMS(Y₂)</w:t>
            </w:r>
          </w:p>
        </w:tc>
        <w:tc>
          <w:tcPr>
            <w:tcW w:w="1369" w:type="dxa"/>
            <w:vAlign w:val="center"/>
          </w:tcPr>
          <w:p w14:paraId="59D54E90" w14:textId="13641675" w:rsidR="009974BF" w:rsidRPr="009974BF" w:rsidRDefault="009974BF" w:rsidP="009974BF">
            <w:pPr>
              <w:keepLines/>
              <w:spacing w:after="0"/>
              <w:rPr>
                <w:color w:val="000000" w:themeColor="text1"/>
                <w:sz w:val="20"/>
                <w:szCs w:val="20"/>
              </w:rPr>
            </w:pPr>
            <w:r w:rsidRPr="009974BF">
              <w:rPr>
                <w:color w:val="000000" w:themeColor="text1"/>
                <w:sz w:val="20"/>
                <w:szCs w:val="20"/>
              </w:rPr>
              <w:t>mm</w:t>
            </w:r>
          </w:p>
        </w:tc>
      </w:tr>
      <w:tr w:rsidR="009974BF" w:rsidRPr="009974BF" w14:paraId="6A1A8749" w14:textId="77777777" w:rsidTr="00764171">
        <w:tc>
          <w:tcPr>
            <w:tcW w:w="952" w:type="dxa"/>
            <w:vAlign w:val="center"/>
          </w:tcPr>
          <w:p w14:paraId="4AD2FCFE" w14:textId="79786737" w:rsidR="009974BF" w:rsidRPr="009974BF" w:rsidRDefault="009974BF" w:rsidP="009974BF">
            <w:pPr>
              <w:keepLines/>
              <w:spacing w:after="0"/>
              <w:rPr>
                <w:color w:val="000000" w:themeColor="text1"/>
                <w:sz w:val="20"/>
                <w:szCs w:val="20"/>
              </w:rPr>
            </w:pPr>
            <w:r w:rsidRPr="009974BF">
              <w:rPr>
                <w:color w:val="000000" w:themeColor="text1"/>
                <w:sz w:val="20"/>
                <w:szCs w:val="20"/>
              </w:rPr>
              <w:t>C</w:t>
            </w:r>
          </w:p>
        </w:tc>
        <w:tc>
          <w:tcPr>
            <w:tcW w:w="2141" w:type="dxa"/>
            <w:vAlign w:val="center"/>
          </w:tcPr>
          <w:p w14:paraId="1B406ABA" w14:textId="3451673C" w:rsidR="009974BF" w:rsidRPr="009974BF" w:rsidRDefault="009974BF" w:rsidP="009974BF">
            <w:pPr>
              <w:keepLines/>
              <w:spacing w:after="0"/>
              <w:rPr>
                <w:color w:val="000000" w:themeColor="text1"/>
                <w:sz w:val="20"/>
                <w:szCs w:val="20"/>
              </w:rPr>
            </w:pPr>
            <w:r w:rsidRPr="009974BF">
              <w:rPr>
                <w:color w:val="000000" w:themeColor="text1"/>
                <w:sz w:val="20"/>
                <w:szCs w:val="20"/>
              </w:rPr>
              <w:t>Yellow_Center_Drift</w:t>
            </w:r>
          </w:p>
        </w:tc>
        <w:tc>
          <w:tcPr>
            <w:tcW w:w="2498" w:type="dxa"/>
            <w:vAlign w:val="center"/>
          </w:tcPr>
          <w:p w14:paraId="114B1BDE" w14:textId="34B4273E" w:rsidR="009974BF" w:rsidRPr="009974BF" w:rsidRDefault="009974BF" w:rsidP="009974BF">
            <w:pPr>
              <w:keepLines/>
              <w:spacing w:after="0"/>
              <w:rPr>
                <w:color w:val="000000" w:themeColor="text1"/>
                <w:sz w:val="20"/>
                <w:szCs w:val="20"/>
              </w:rPr>
            </w:pPr>
            <w:r w:rsidRPr="009974BF">
              <w:rPr>
                <w:color w:val="000000" w:themeColor="text1"/>
                <w:sz w:val="20"/>
                <w:szCs w:val="20"/>
              </w:rPr>
              <w:t>Distance between the trajectory centers of the first and second halves of the yellow phase</w:t>
            </w:r>
          </w:p>
        </w:tc>
        <w:tc>
          <w:tcPr>
            <w:tcW w:w="2498" w:type="dxa"/>
            <w:vAlign w:val="center"/>
          </w:tcPr>
          <w:p w14:paraId="0978D344" w14:textId="363A1A47" w:rsidR="009974BF" w:rsidRPr="009974BF" w:rsidRDefault="009974BF" w:rsidP="009974BF">
            <w:pPr>
              <w:keepLines/>
              <w:spacing w:after="0"/>
              <w:rPr>
                <w:color w:val="000000" w:themeColor="text1"/>
                <w:sz w:val="20"/>
                <w:szCs w:val="20"/>
              </w:rPr>
            </w:pPr>
            <w:r w:rsidRPr="009974BF">
              <w:rPr>
                <w:color w:val="000000" w:themeColor="text1"/>
                <w:sz w:val="20"/>
                <w:szCs w:val="20"/>
              </w:rPr>
              <w:t>‖c(Y₂) − c(Y₁)‖₂</w:t>
            </w:r>
          </w:p>
        </w:tc>
        <w:tc>
          <w:tcPr>
            <w:tcW w:w="1369" w:type="dxa"/>
            <w:vAlign w:val="center"/>
          </w:tcPr>
          <w:p w14:paraId="7B4D9358" w14:textId="4D09372A" w:rsidR="009974BF" w:rsidRPr="009974BF" w:rsidRDefault="009974BF" w:rsidP="009974BF">
            <w:pPr>
              <w:keepLines/>
              <w:spacing w:after="0"/>
              <w:rPr>
                <w:color w:val="000000" w:themeColor="text1"/>
                <w:sz w:val="20"/>
                <w:szCs w:val="20"/>
              </w:rPr>
            </w:pPr>
            <w:r w:rsidRPr="009974BF">
              <w:rPr>
                <w:color w:val="000000" w:themeColor="text1"/>
                <w:sz w:val="20"/>
                <w:szCs w:val="20"/>
              </w:rPr>
              <w:t>mm</w:t>
            </w:r>
          </w:p>
        </w:tc>
      </w:tr>
      <w:tr w:rsidR="009974BF" w:rsidRPr="009974BF" w14:paraId="1852ADB5" w14:textId="77777777" w:rsidTr="00764171">
        <w:tc>
          <w:tcPr>
            <w:tcW w:w="952" w:type="dxa"/>
            <w:vAlign w:val="center"/>
          </w:tcPr>
          <w:p w14:paraId="16C4E027" w14:textId="19604785" w:rsidR="009974BF" w:rsidRPr="009974BF" w:rsidRDefault="009974BF" w:rsidP="009974BF">
            <w:pPr>
              <w:keepLines/>
              <w:spacing w:after="0"/>
              <w:rPr>
                <w:color w:val="000000" w:themeColor="text1"/>
                <w:sz w:val="20"/>
                <w:szCs w:val="20"/>
              </w:rPr>
            </w:pPr>
            <w:r w:rsidRPr="009974BF">
              <w:rPr>
                <w:color w:val="000000" w:themeColor="text1"/>
                <w:sz w:val="20"/>
                <w:szCs w:val="20"/>
              </w:rPr>
              <w:t>C</w:t>
            </w:r>
          </w:p>
        </w:tc>
        <w:tc>
          <w:tcPr>
            <w:tcW w:w="2141" w:type="dxa"/>
            <w:vAlign w:val="center"/>
          </w:tcPr>
          <w:p w14:paraId="19D7E979" w14:textId="47590025" w:rsidR="009974BF" w:rsidRPr="009974BF" w:rsidRDefault="009974BF" w:rsidP="009974BF">
            <w:pPr>
              <w:keepLines/>
              <w:spacing w:after="0"/>
              <w:rPr>
                <w:color w:val="000000" w:themeColor="text1"/>
                <w:sz w:val="20"/>
                <w:szCs w:val="20"/>
              </w:rPr>
            </w:pPr>
            <w:r w:rsidRPr="009974BF">
              <w:rPr>
                <w:color w:val="000000" w:themeColor="text1"/>
                <w:sz w:val="20"/>
                <w:szCs w:val="20"/>
              </w:rPr>
              <w:t>Yellow_Compactness</w:t>
            </w:r>
          </w:p>
        </w:tc>
        <w:tc>
          <w:tcPr>
            <w:tcW w:w="2498" w:type="dxa"/>
            <w:vAlign w:val="center"/>
          </w:tcPr>
          <w:p w14:paraId="0B248E5E" w14:textId="6332A905" w:rsidR="009974BF" w:rsidRPr="009974BF" w:rsidRDefault="009974BF" w:rsidP="009974BF">
            <w:pPr>
              <w:keepLines/>
              <w:spacing w:after="0"/>
              <w:rPr>
                <w:color w:val="000000" w:themeColor="text1"/>
                <w:sz w:val="20"/>
                <w:szCs w:val="20"/>
              </w:rPr>
            </w:pPr>
            <w:r w:rsidRPr="009974BF">
              <w:rPr>
                <w:color w:val="000000" w:themeColor="text1"/>
                <w:sz w:val="20"/>
                <w:szCs w:val="20"/>
              </w:rPr>
              <w:t>Ratio of the yellow-trajectory convex-hull area to squared trajectory length, representing trajectory compactness</w:t>
            </w:r>
          </w:p>
        </w:tc>
        <w:tc>
          <w:tcPr>
            <w:tcW w:w="2498" w:type="dxa"/>
            <w:vAlign w:val="center"/>
          </w:tcPr>
          <w:p w14:paraId="14766399" w14:textId="56AE29CD" w:rsidR="009974BF" w:rsidRPr="009974BF" w:rsidRDefault="009974BF" w:rsidP="009974BF">
            <w:pPr>
              <w:keepLines/>
              <w:spacing w:after="0"/>
              <w:rPr>
                <w:color w:val="000000" w:themeColor="text1"/>
                <w:sz w:val="20"/>
                <w:szCs w:val="20"/>
              </w:rPr>
            </w:pPr>
            <w:r w:rsidRPr="009974BF">
              <w:rPr>
                <w:color w:val="000000" w:themeColor="text1"/>
                <w:sz w:val="20"/>
                <w:szCs w:val="20"/>
              </w:rPr>
              <w:t>A(H(Y)) / L(Y)²</w:t>
            </w:r>
          </w:p>
        </w:tc>
        <w:tc>
          <w:tcPr>
            <w:tcW w:w="1369" w:type="dxa"/>
            <w:vAlign w:val="center"/>
          </w:tcPr>
          <w:p w14:paraId="1CD7A7F2" w14:textId="2F509F0F" w:rsidR="009974BF" w:rsidRPr="009974BF" w:rsidRDefault="009974BF" w:rsidP="009974BF">
            <w:pPr>
              <w:keepLines/>
              <w:spacing w:after="0"/>
              <w:rPr>
                <w:color w:val="000000" w:themeColor="text1"/>
                <w:sz w:val="20"/>
                <w:szCs w:val="20"/>
              </w:rPr>
            </w:pPr>
            <w:r w:rsidRPr="009974BF">
              <w:rPr>
                <w:color w:val="000000" w:themeColor="text1"/>
                <w:sz w:val="20"/>
                <w:szCs w:val="20"/>
              </w:rPr>
              <w:t>dimensionless</w:t>
            </w:r>
          </w:p>
        </w:tc>
      </w:tr>
      <w:tr w:rsidR="009974BF" w:rsidRPr="009974BF" w14:paraId="57077B56" w14:textId="77777777" w:rsidTr="00764171">
        <w:tc>
          <w:tcPr>
            <w:tcW w:w="952" w:type="dxa"/>
            <w:vAlign w:val="center"/>
          </w:tcPr>
          <w:p w14:paraId="36DEB479" w14:textId="77537313" w:rsidR="009974BF" w:rsidRPr="009974BF" w:rsidRDefault="009974BF" w:rsidP="009974BF">
            <w:pPr>
              <w:keepLines/>
              <w:spacing w:after="0"/>
              <w:rPr>
                <w:color w:val="000000" w:themeColor="text1"/>
                <w:sz w:val="20"/>
                <w:szCs w:val="20"/>
              </w:rPr>
            </w:pPr>
            <w:r w:rsidRPr="009974BF">
              <w:rPr>
                <w:color w:val="000000" w:themeColor="text1"/>
                <w:sz w:val="20"/>
                <w:szCs w:val="20"/>
              </w:rPr>
              <w:t>C</w:t>
            </w:r>
          </w:p>
        </w:tc>
        <w:tc>
          <w:tcPr>
            <w:tcW w:w="2141" w:type="dxa"/>
            <w:vAlign w:val="center"/>
          </w:tcPr>
          <w:p w14:paraId="18BE56E2" w14:textId="5FA96944" w:rsidR="009974BF" w:rsidRPr="009974BF" w:rsidRDefault="009974BF" w:rsidP="009974BF">
            <w:pPr>
              <w:keepLines/>
              <w:spacing w:after="0"/>
              <w:rPr>
                <w:color w:val="000000" w:themeColor="text1"/>
                <w:sz w:val="20"/>
                <w:szCs w:val="20"/>
              </w:rPr>
            </w:pPr>
            <w:r w:rsidRPr="009974BF">
              <w:rPr>
                <w:color w:val="000000" w:themeColor="text1"/>
                <w:sz w:val="20"/>
                <w:szCs w:val="20"/>
              </w:rPr>
              <w:t>Yellow_Speed_Mean</w:t>
            </w:r>
          </w:p>
        </w:tc>
        <w:tc>
          <w:tcPr>
            <w:tcW w:w="2498" w:type="dxa"/>
            <w:vAlign w:val="center"/>
          </w:tcPr>
          <w:p w14:paraId="5917D62B" w14:textId="6644F97B" w:rsidR="009974BF" w:rsidRPr="009974BF" w:rsidRDefault="009974BF" w:rsidP="009974BF">
            <w:pPr>
              <w:keepLines/>
              <w:spacing w:after="0"/>
              <w:rPr>
                <w:color w:val="000000" w:themeColor="text1"/>
                <w:sz w:val="20"/>
                <w:szCs w:val="20"/>
              </w:rPr>
            </w:pPr>
            <w:r w:rsidRPr="009974BF">
              <w:rPr>
                <w:color w:val="000000" w:themeColor="text1"/>
                <w:sz w:val="20"/>
                <w:szCs w:val="20"/>
              </w:rPr>
              <w:t>Mean muzzle speed during the yellow phase</w:t>
            </w:r>
          </w:p>
        </w:tc>
        <w:tc>
          <w:tcPr>
            <w:tcW w:w="2498" w:type="dxa"/>
            <w:vAlign w:val="center"/>
          </w:tcPr>
          <w:p w14:paraId="02802710" w14:textId="1D048E76" w:rsidR="009974BF" w:rsidRPr="009974BF" w:rsidRDefault="009974BF" w:rsidP="009974BF">
            <w:pPr>
              <w:keepLines/>
              <w:spacing w:after="0"/>
              <w:rPr>
                <w:color w:val="000000" w:themeColor="text1"/>
                <w:sz w:val="20"/>
                <w:szCs w:val="20"/>
              </w:rPr>
            </w:pPr>
            <w:r w:rsidRPr="009974BF">
              <w:rPr>
                <w:color w:val="000000" w:themeColor="text1"/>
                <w:sz w:val="20"/>
                <w:szCs w:val="20"/>
              </w:rPr>
              <w:t>meanᵢ ‖vᵢʸ‖₂</w:t>
            </w:r>
          </w:p>
        </w:tc>
        <w:tc>
          <w:tcPr>
            <w:tcW w:w="1369" w:type="dxa"/>
            <w:vAlign w:val="center"/>
          </w:tcPr>
          <w:p w14:paraId="09673275" w14:textId="0EBD1DC8" w:rsidR="009974BF" w:rsidRPr="009974BF" w:rsidRDefault="009974BF" w:rsidP="009974BF">
            <w:pPr>
              <w:keepLines/>
              <w:spacing w:after="0"/>
              <w:rPr>
                <w:color w:val="000000" w:themeColor="text1"/>
                <w:sz w:val="20"/>
                <w:szCs w:val="20"/>
              </w:rPr>
            </w:pPr>
            <w:r w:rsidRPr="009974BF">
              <w:rPr>
                <w:color w:val="000000" w:themeColor="text1"/>
                <w:sz w:val="20"/>
                <w:szCs w:val="20"/>
              </w:rPr>
              <w:t>mm/s</w:t>
            </w:r>
          </w:p>
        </w:tc>
      </w:tr>
      <w:tr w:rsidR="009974BF" w:rsidRPr="009974BF" w14:paraId="3B04DCCD" w14:textId="77777777" w:rsidTr="00764171">
        <w:tc>
          <w:tcPr>
            <w:tcW w:w="952" w:type="dxa"/>
            <w:vAlign w:val="center"/>
          </w:tcPr>
          <w:p w14:paraId="551371FD" w14:textId="2571CED5" w:rsidR="009974BF" w:rsidRPr="009974BF" w:rsidRDefault="009974BF" w:rsidP="009974BF">
            <w:pPr>
              <w:keepLines/>
              <w:spacing w:after="0"/>
              <w:rPr>
                <w:color w:val="000000" w:themeColor="text1"/>
                <w:sz w:val="20"/>
                <w:szCs w:val="20"/>
              </w:rPr>
            </w:pPr>
            <w:r w:rsidRPr="009974BF">
              <w:rPr>
                <w:color w:val="000000" w:themeColor="text1"/>
                <w:sz w:val="20"/>
                <w:szCs w:val="20"/>
              </w:rPr>
              <w:t>C</w:t>
            </w:r>
          </w:p>
        </w:tc>
        <w:tc>
          <w:tcPr>
            <w:tcW w:w="2141" w:type="dxa"/>
            <w:vAlign w:val="center"/>
          </w:tcPr>
          <w:p w14:paraId="6608ED12" w14:textId="3A8F2178" w:rsidR="009974BF" w:rsidRPr="009974BF" w:rsidRDefault="009974BF" w:rsidP="009974BF">
            <w:pPr>
              <w:keepLines/>
              <w:spacing w:after="0"/>
              <w:rPr>
                <w:color w:val="000000" w:themeColor="text1"/>
                <w:sz w:val="20"/>
                <w:szCs w:val="20"/>
              </w:rPr>
            </w:pPr>
            <w:r w:rsidRPr="009974BF">
              <w:rPr>
                <w:color w:val="000000" w:themeColor="text1"/>
                <w:sz w:val="20"/>
                <w:szCs w:val="20"/>
              </w:rPr>
              <w:t>Yellow_Speed_Max</w:t>
            </w:r>
          </w:p>
        </w:tc>
        <w:tc>
          <w:tcPr>
            <w:tcW w:w="2498" w:type="dxa"/>
            <w:vAlign w:val="center"/>
          </w:tcPr>
          <w:p w14:paraId="7F7BB688" w14:textId="4B7F1716" w:rsidR="009974BF" w:rsidRPr="009974BF" w:rsidRDefault="009974BF" w:rsidP="009974BF">
            <w:pPr>
              <w:keepLines/>
              <w:spacing w:after="0"/>
              <w:rPr>
                <w:color w:val="000000" w:themeColor="text1"/>
                <w:sz w:val="20"/>
                <w:szCs w:val="20"/>
              </w:rPr>
            </w:pPr>
            <w:r w:rsidRPr="009974BF">
              <w:rPr>
                <w:color w:val="000000" w:themeColor="text1"/>
                <w:sz w:val="20"/>
                <w:szCs w:val="20"/>
              </w:rPr>
              <w:t>Maximum muzzle speed during the yellow phase</w:t>
            </w:r>
          </w:p>
        </w:tc>
        <w:tc>
          <w:tcPr>
            <w:tcW w:w="2498" w:type="dxa"/>
            <w:vAlign w:val="center"/>
          </w:tcPr>
          <w:p w14:paraId="48168E4B" w14:textId="184F486F" w:rsidR="009974BF" w:rsidRPr="009974BF" w:rsidRDefault="009974BF" w:rsidP="009974BF">
            <w:pPr>
              <w:keepLines/>
              <w:spacing w:after="0"/>
              <w:rPr>
                <w:color w:val="000000" w:themeColor="text1"/>
                <w:sz w:val="20"/>
                <w:szCs w:val="20"/>
              </w:rPr>
            </w:pPr>
            <w:r w:rsidRPr="009974BF">
              <w:rPr>
                <w:color w:val="000000" w:themeColor="text1"/>
                <w:sz w:val="20"/>
                <w:szCs w:val="20"/>
              </w:rPr>
              <w:t>maxᵢ ‖vᵢʸ‖₂</w:t>
            </w:r>
          </w:p>
        </w:tc>
        <w:tc>
          <w:tcPr>
            <w:tcW w:w="1369" w:type="dxa"/>
            <w:vAlign w:val="center"/>
          </w:tcPr>
          <w:p w14:paraId="245DBC13" w14:textId="286295EB" w:rsidR="009974BF" w:rsidRPr="009974BF" w:rsidRDefault="009974BF" w:rsidP="009974BF">
            <w:pPr>
              <w:keepLines/>
              <w:spacing w:after="0"/>
              <w:rPr>
                <w:color w:val="000000" w:themeColor="text1"/>
                <w:sz w:val="20"/>
                <w:szCs w:val="20"/>
              </w:rPr>
            </w:pPr>
            <w:r w:rsidRPr="009974BF">
              <w:rPr>
                <w:color w:val="000000" w:themeColor="text1"/>
                <w:sz w:val="20"/>
                <w:szCs w:val="20"/>
              </w:rPr>
              <w:t>mm/s</w:t>
            </w:r>
          </w:p>
        </w:tc>
      </w:tr>
      <w:tr w:rsidR="009974BF" w:rsidRPr="009974BF" w14:paraId="61918C97" w14:textId="77777777" w:rsidTr="00764171">
        <w:tc>
          <w:tcPr>
            <w:tcW w:w="952" w:type="dxa"/>
            <w:vAlign w:val="center"/>
          </w:tcPr>
          <w:p w14:paraId="44976B48" w14:textId="44CFA66E" w:rsidR="009974BF" w:rsidRPr="009974BF" w:rsidRDefault="009974BF" w:rsidP="009974BF">
            <w:pPr>
              <w:keepLines/>
              <w:spacing w:after="0"/>
              <w:rPr>
                <w:color w:val="000000" w:themeColor="text1"/>
                <w:sz w:val="20"/>
                <w:szCs w:val="20"/>
              </w:rPr>
            </w:pPr>
            <w:r w:rsidRPr="009974BF">
              <w:rPr>
                <w:color w:val="000000" w:themeColor="text1"/>
                <w:sz w:val="20"/>
                <w:szCs w:val="20"/>
              </w:rPr>
              <w:t>C</w:t>
            </w:r>
          </w:p>
        </w:tc>
        <w:tc>
          <w:tcPr>
            <w:tcW w:w="2141" w:type="dxa"/>
            <w:vAlign w:val="center"/>
          </w:tcPr>
          <w:p w14:paraId="7FFB7594" w14:textId="7D6208A4" w:rsidR="009974BF" w:rsidRPr="009974BF" w:rsidRDefault="009974BF" w:rsidP="009974BF">
            <w:pPr>
              <w:keepLines/>
              <w:spacing w:after="0"/>
              <w:rPr>
                <w:color w:val="000000" w:themeColor="text1"/>
                <w:sz w:val="20"/>
                <w:szCs w:val="20"/>
              </w:rPr>
            </w:pPr>
            <w:r w:rsidRPr="009974BF">
              <w:rPr>
                <w:color w:val="000000" w:themeColor="text1"/>
                <w:sz w:val="20"/>
                <w:szCs w:val="20"/>
              </w:rPr>
              <w:t>Yellow_Acceleration_Mean</w:t>
            </w:r>
          </w:p>
        </w:tc>
        <w:tc>
          <w:tcPr>
            <w:tcW w:w="2498" w:type="dxa"/>
            <w:vAlign w:val="center"/>
          </w:tcPr>
          <w:p w14:paraId="6CDAB975" w14:textId="56C56AEB" w:rsidR="009974BF" w:rsidRPr="009974BF" w:rsidRDefault="009974BF" w:rsidP="009974BF">
            <w:pPr>
              <w:keepLines/>
              <w:spacing w:after="0"/>
              <w:rPr>
                <w:color w:val="000000" w:themeColor="text1"/>
                <w:sz w:val="20"/>
                <w:szCs w:val="20"/>
              </w:rPr>
            </w:pPr>
            <w:r w:rsidRPr="009974BF">
              <w:rPr>
                <w:color w:val="000000" w:themeColor="text1"/>
                <w:sz w:val="20"/>
                <w:szCs w:val="20"/>
              </w:rPr>
              <w:t>Mean muzzle acceleration during the yellow phase</w:t>
            </w:r>
          </w:p>
        </w:tc>
        <w:tc>
          <w:tcPr>
            <w:tcW w:w="2498" w:type="dxa"/>
            <w:vAlign w:val="center"/>
          </w:tcPr>
          <w:p w14:paraId="1E099FBD" w14:textId="151F671C" w:rsidR="009974BF" w:rsidRPr="009974BF" w:rsidRDefault="009974BF" w:rsidP="009974BF">
            <w:pPr>
              <w:keepLines/>
              <w:spacing w:after="0"/>
              <w:rPr>
                <w:color w:val="000000" w:themeColor="text1"/>
                <w:sz w:val="20"/>
                <w:szCs w:val="20"/>
              </w:rPr>
            </w:pPr>
            <w:r w:rsidRPr="009974BF">
              <w:rPr>
                <w:color w:val="000000" w:themeColor="text1"/>
                <w:sz w:val="20"/>
                <w:szCs w:val="20"/>
              </w:rPr>
              <w:t>meanᵢ ‖aᵢʸ‖₂</w:t>
            </w:r>
          </w:p>
        </w:tc>
        <w:tc>
          <w:tcPr>
            <w:tcW w:w="1369" w:type="dxa"/>
            <w:vAlign w:val="center"/>
          </w:tcPr>
          <w:p w14:paraId="7241CE3A" w14:textId="121069ED" w:rsidR="009974BF" w:rsidRPr="009974BF" w:rsidRDefault="009974BF" w:rsidP="009974BF">
            <w:pPr>
              <w:keepLines/>
              <w:spacing w:after="0"/>
              <w:rPr>
                <w:color w:val="000000" w:themeColor="text1"/>
                <w:sz w:val="20"/>
                <w:szCs w:val="20"/>
              </w:rPr>
            </w:pPr>
            <w:r w:rsidRPr="009974BF">
              <w:rPr>
                <w:color w:val="000000" w:themeColor="text1"/>
                <w:sz w:val="20"/>
                <w:szCs w:val="20"/>
              </w:rPr>
              <w:t>mm/s²</w:t>
            </w:r>
          </w:p>
        </w:tc>
      </w:tr>
      <w:tr w:rsidR="009974BF" w:rsidRPr="009974BF" w14:paraId="33DDEEDD" w14:textId="77777777" w:rsidTr="00764171">
        <w:tc>
          <w:tcPr>
            <w:tcW w:w="952" w:type="dxa"/>
            <w:vAlign w:val="center"/>
          </w:tcPr>
          <w:p w14:paraId="27CB7112" w14:textId="4743C48F" w:rsidR="009974BF" w:rsidRPr="009974BF" w:rsidRDefault="009974BF" w:rsidP="009974BF">
            <w:pPr>
              <w:keepLines/>
              <w:spacing w:after="0"/>
              <w:rPr>
                <w:color w:val="000000" w:themeColor="text1"/>
                <w:sz w:val="20"/>
                <w:szCs w:val="20"/>
              </w:rPr>
            </w:pPr>
            <w:r w:rsidRPr="009974BF">
              <w:rPr>
                <w:color w:val="000000" w:themeColor="text1"/>
                <w:sz w:val="20"/>
                <w:szCs w:val="20"/>
              </w:rPr>
              <w:t>C</w:t>
            </w:r>
          </w:p>
        </w:tc>
        <w:tc>
          <w:tcPr>
            <w:tcW w:w="2141" w:type="dxa"/>
            <w:vAlign w:val="center"/>
          </w:tcPr>
          <w:p w14:paraId="42BD8ED0" w14:textId="42882348" w:rsidR="009974BF" w:rsidRPr="009974BF" w:rsidRDefault="009974BF" w:rsidP="009974BF">
            <w:pPr>
              <w:keepLines/>
              <w:spacing w:after="0"/>
              <w:rPr>
                <w:color w:val="000000" w:themeColor="text1"/>
                <w:sz w:val="20"/>
                <w:szCs w:val="20"/>
              </w:rPr>
            </w:pPr>
            <w:r w:rsidRPr="009974BF">
              <w:rPr>
                <w:color w:val="000000" w:themeColor="text1"/>
                <w:sz w:val="20"/>
                <w:szCs w:val="20"/>
              </w:rPr>
              <w:t>Yellow_Acceleration_Max</w:t>
            </w:r>
          </w:p>
        </w:tc>
        <w:tc>
          <w:tcPr>
            <w:tcW w:w="2498" w:type="dxa"/>
            <w:vAlign w:val="center"/>
          </w:tcPr>
          <w:p w14:paraId="7D1CA224" w14:textId="523CA8B8" w:rsidR="009974BF" w:rsidRPr="009974BF" w:rsidRDefault="009974BF" w:rsidP="009974BF">
            <w:pPr>
              <w:keepLines/>
              <w:spacing w:after="0"/>
              <w:rPr>
                <w:color w:val="000000" w:themeColor="text1"/>
                <w:sz w:val="20"/>
                <w:szCs w:val="20"/>
              </w:rPr>
            </w:pPr>
            <w:r w:rsidRPr="009974BF">
              <w:rPr>
                <w:color w:val="000000" w:themeColor="text1"/>
                <w:sz w:val="20"/>
                <w:szCs w:val="20"/>
              </w:rPr>
              <w:t>Maximum muzzle acceleration during the yellow phase</w:t>
            </w:r>
          </w:p>
        </w:tc>
        <w:tc>
          <w:tcPr>
            <w:tcW w:w="2498" w:type="dxa"/>
            <w:vAlign w:val="center"/>
          </w:tcPr>
          <w:p w14:paraId="4E854473" w14:textId="2CB995E6" w:rsidR="009974BF" w:rsidRPr="009974BF" w:rsidRDefault="009974BF" w:rsidP="009974BF">
            <w:pPr>
              <w:keepLines/>
              <w:spacing w:after="0"/>
              <w:rPr>
                <w:color w:val="000000" w:themeColor="text1"/>
                <w:sz w:val="20"/>
                <w:szCs w:val="20"/>
              </w:rPr>
            </w:pPr>
            <w:r w:rsidRPr="009974BF">
              <w:rPr>
                <w:color w:val="000000" w:themeColor="text1"/>
                <w:sz w:val="20"/>
                <w:szCs w:val="20"/>
              </w:rPr>
              <w:t>maxᵢ ‖aᵢʸ‖₂</w:t>
            </w:r>
          </w:p>
        </w:tc>
        <w:tc>
          <w:tcPr>
            <w:tcW w:w="1369" w:type="dxa"/>
            <w:vAlign w:val="center"/>
          </w:tcPr>
          <w:p w14:paraId="699FD5E7" w14:textId="4CAD6280" w:rsidR="009974BF" w:rsidRPr="009974BF" w:rsidRDefault="009974BF" w:rsidP="009974BF">
            <w:pPr>
              <w:keepLines/>
              <w:spacing w:after="0"/>
              <w:rPr>
                <w:color w:val="000000" w:themeColor="text1"/>
                <w:sz w:val="20"/>
                <w:szCs w:val="20"/>
              </w:rPr>
            </w:pPr>
            <w:r w:rsidRPr="009974BF">
              <w:rPr>
                <w:color w:val="000000" w:themeColor="text1"/>
                <w:sz w:val="20"/>
                <w:szCs w:val="20"/>
              </w:rPr>
              <w:t>mm/s²</w:t>
            </w:r>
          </w:p>
        </w:tc>
      </w:tr>
      <w:tr w:rsidR="009974BF" w:rsidRPr="009974BF" w14:paraId="7494AAA5" w14:textId="77777777" w:rsidTr="00764171">
        <w:tc>
          <w:tcPr>
            <w:tcW w:w="952" w:type="dxa"/>
            <w:vAlign w:val="center"/>
          </w:tcPr>
          <w:p w14:paraId="642155FF" w14:textId="0CDB5916" w:rsidR="009974BF" w:rsidRPr="009974BF" w:rsidRDefault="009974BF" w:rsidP="009974BF">
            <w:pPr>
              <w:keepLines/>
              <w:spacing w:after="0"/>
              <w:rPr>
                <w:color w:val="000000" w:themeColor="text1"/>
                <w:sz w:val="20"/>
                <w:szCs w:val="20"/>
              </w:rPr>
            </w:pPr>
            <w:r w:rsidRPr="009974BF">
              <w:rPr>
                <w:color w:val="000000" w:themeColor="text1"/>
                <w:sz w:val="20"/>
                <w:szCs w:val="20"/>
              </w:rPr>
              <w:t>D</w:t>
            </w:r>
          </w:p>
        </w:tc>
        <w:tc>
          <w:tcPr>
            <w:tcW w:w="2141" w:type="dxa"/>
            <w:vAlign w:val="center"/>
          </w:tcPr>
          <w:p w14:paraId="6DECFCF0" w14:textId="42FDAB81" w:rsidR="009974BF" w:rsidRPr="009974BF" w:rsidRDefault="009974BF" w:rsidP="009974BF">
            <w:pPr>
              <w:keepLines/>
              <w:spacing w:after="0"/>
              <w:rPr>
                <w:color w:val="000000" w:themeColor="text1"/>
                <w:sz w:val="20"/>
                <w:szCs w:val="20"/>
              </w:rPr>
            </w:pPr>
            <w:r w:rsidRPr="009974BF">
              <w:rPr>
                <w:color w:val="000000" w:themeColor="text1"/>
                <w:sz w:val="20"/>
                <w:szCs w:val="20"/>
              </w:rPr>
              <w:t>Blue_Flinch_Angle</w:t>
            </w:r>
          </w:p>
        </w:tc>
        <w:tc>
          <w:tcPr>
            <w:tcW w:w="2498" w:type="dxa"/>
            <w:vAlign w:val="center"/>
          </w:tcPr>
          <w:p w14:paraId="37B07335" w14:textId="2FE91D27" w:rsidR="009974BF" w:rsidRPr="009974BF" w:rsidRDefault="009974BF" w:rsidP="009974BF">
            <w:pPr>
              <w:keepLines/>
              <w:spacing w:after="0"/>
              <w:rPr>
                <w:color w:val="000000" w:themeColor="text1"/>
                <w:sz w:val="20"/>
                <w:szCs w:val="20"/>
              </w:rPr>
            </w:pPr>
            <w:r w:rsidRPr="009974BF">
              <w:rPr>
                <w:color w:val="000000" w:themeColor="text1"/>
                <w:sz w:val="20"/>
                <w:szCs w:val="20"/>
              </w:rPr>
              <w:t>Direction angle of muzzle motion during the blue phase</w:t>
            </w:r>
          </w:p>
        </w:tc>
        <w:tc>
          <w:tcPr>
            <w:tcW w:w="2498" w:type="dxa"/>
            <w:vAlign w:val="center"/>
          </w:tcPr>
          <w:p w14:paraId="07408103" w14:textId="11B798C8" w:rsidR="009974BF" w:rsidRPr="009974BF" w:rsidRDefault="009974BF" w:rsidP="009974BF">
            <w:pPr>
              <w:keepLines/>
              <w:spacing w:after="0"/>
              <w:rPr>
                <w:color w:val="000000" w:themeColor="text1"/>
                <w:sz w:val="20"/>
                <w:szCs w:val="20"/>
              </w:rPr>
            </w:pPr>
            <w:r w:rsidRPr="009974BF">
              <w:rPr>
                <w:color w:val="000000" w:themeColor="text1"/>
                <w:sz w:val="20"/>
                <w:szCs w:val="20"/>
              </w:rPr>
              <w:t>atan2(Δy_B, Δx_B) × 180/π</w:t>
            </w:r>
          </w:p>
        </w:tc>
        <w:tc>
          <w:tcPr>
            <w:tcW w:w="1369" w:type="dxa"/>
            <w:vAlign w:val="center"/>
          </w:tcPr>
          <w:p w14:paraId="50A211E0" w14:textId="2E0260CC" w:rsidR="009974BF" w:rsidRPr="009974BF" w:rsidRDefault="009974BF" w:rsidP="009974BF">
            <w:pPr>
              <w:keepLines/>
              <w:spacing w:after="0"/>
              <w:rPr>
                <w:color w:val="000000" w:themeColor="text1"/>
                <w:sz w:val="20"/>
                <w:szCs w:val="20"/>
              </w:rPr>
            </w:pPr>
            <w:r w:rsidRPr="009974BF">
              <w:rPr>
                <w:color w:val="000000" w:themeColor="text1"/>
                <w:sz w:val="20"/>
                <w:szCs w:val="20"/>
              </w:rPr>
              <w:t>°</w:t>
            </w:r>
          </w:p>
        </w:tc>
      </w:tr>
      <w:tr w:rsidR="009974BF" w:rsidRPr="009974BF" w14:paraId="78863B9C" w14:textId="77777777" w:rsidTr="00764171">
        <w:tc>
          <w:tcPr>
            <w:tcW w:w="952" w:type="dxa"/>
            <w:vAlign w:val="center"/>
          </w:tcPr>
          <w:p w14:paraId="066367D8" w14:textId="6AED0E16" w:rsidR="009974BF" w:rsidRPr="009974BF" w:rsidRDefault="009974BF" w:rsidP="009974BF">
            <w:pPr>
              <w:keepLines/>
              <w:spacing w:after="0"/>
              <w:rPr>
                <w:color w:val="000000" w:themeColor="text1"/>
                <w:sz w:val="20"/>
                <w:szCs w:val="20"/>
              </w:rPr>
            </w:pPr>
            <w:r w:rsidRPr="009974BF">
              <w:rPr>
                <w:color w:val="000000" w:themeColor="text1"/>
                <w:sz w:val="20"/>
                <w:szCs w:val="20"/>
              </w:rPr>
              <w:t>D</w:t>
            </w:r>
          </w:p>
        </w:tc>
        <w:tc>
          <w:tcPr>
            <w:tcW w:w="2141" w:type="dxa"/>
            <w:vAlign w:val="center"/>
          </w:tcPr>
          <w:p w14:paraId="2E936C29" w14:textId="44173169" w:rsidR="009974BF" w:rsidRPr="009974BF" w:rsidRDefault="009974BF" w:rsidP="009974BF">
            <w:pPr>
              <w:keepLines/>
              <w:spacing w:after="0"/>
              <w:rPr>
                <w:color w:val="000000" w:themeColor="text1"/>
                <w:sz w:val="20"/>
                <w:szCs w:val="20"/>
              </w:rPr>
            </w:pPr>
            <w:r w:rsidRPr="009974BF">
              <w:rPr>
                <w:color w:val="000000" w:themeColor="text1"/>
                <w:sz w:val="20"/>
                <w:szCs w:val="20"/>
              </w:rPr>
              <w:t>Blue_Linearity_R2</w:t>
            </w:r>
          </w:p>
        </w:tc>
        <w:tc>
          <w:tcPr>
            <w:tcW w:w="2498" w:type="dxa"/>
            <w:vAlign w:val="center"/>
          </w:tcPr>
          <w:p w14:paraId="68A93E8E" w14:textId="596274B5" w:rsidR="009974BF" w:rsidRPr="009974BF" w:rsidRDefault="009974BF" w:rsidP="009974BF">
            <w:pPr>
              <w:keepLines/>
              <w:spacing w:after="0"/>
              <w:rPr>
                <w:color w:val="000000" w:themeColor="text1"/>
                <w:sz w:val="20"/>
                <w:szCs w:val="20"/>
              </w:rPr>
            </w:pPr>
            <w:r w:rsidRPr="009974BF">
              <w:rPr>
                <w:color w:val="000000" w:themeColor="text1"/>
                <w:sz w:val="20"/>
                <w:szCs w:val="20"/>
              </w:rPr>
              <w:t>Concentration of blue-trajectory variation along its principal direction</w:t>
            </w:r>
          </w:p>
        </w:tc>
        <w:tc>
          <w:tcPr>
            <w:tcW w:w="2498" w:type="dxa"/>
            <w:vAlign w:val="center"/>
          </w:tcPr>
          <w:p w14:paraId="3FD1A960" w14:textId="515F4417" w:rsidR="009974BF" w:rsidRPr="009974BF" w:rsidRDefault="009974BF" w:rsidP="009974BF">
            <w:pPr>
              <w:keepLines/>
              <w:spacing w:after="0"/>
              <w:rPr>
                <w:color w:val="000000" w:themeColor="text1"/>
                <w:sz w:val="20"/>
                <w:szCs w:val="20"/>
              </w:rPr>
            </w:pPr>
            <w:r w:rsidRPr="009974BF">
              <w:rPr>
                <w:color w:val="000000" w:themeColor="text1"/>
                <w:sz w:val="20"/>
                <w:szCs w:val="20"/>
              </w:rPr>
              <w:t>λ_max[Cov(B)] / Σⱼ λⱼ[Cov(B)]</w:t>
            </w:r>
          </w:p>
        </w:tc>
        <w:tc>
          <w:tcPr>
            <w:tcW w:w="1369" w:type="dxa"/>
            <w:vAlign w:val="center"/>
          </w:tcPr>
          <w:p w14:paraId="695B8EE8" w14:textId="4F373C1F" w:rsidR="009974BF" w:rsidRPr="009974BF" w:rsidRDefault="009974BF" w:rsidP="009974BF">
            <w:pPr>
              <w:keepLines/>
              <w:spacing w:after="0"/>
              <w:rPr>
                <w:color w:val="000000" w:themeColor="text1"/>
                <w:sz w:val="20"/>
                <w:szCs w:val="20"/>
              </w:rPr>
            </w:pPr>
            <w:r w:rsidRPr="009974BF">
              <w:rPr>
                <w:color w:val="000000" w:themeColor="text1"/>
                <w:sz w:val="20"/>
                <w:szCs w:val="20"/>
              </w:rPr>
              <w:t>dimensionless</w:t>
            </w:r>
          </w:p>
        </w:tc>
      </w:tr>
      <w:tr w:rsidR="009974BF" w:rsidRPr="009974BF" w14:paraId="64BF0D74" w14:textId="77777777" w:rsidTr="00764171">
        <w:tc>
          <w:tcPr>
            <w:tcW w:w="952" w:type="dxa"/>
            <w:vAlign w:val="center"/>
          </w:tcPr>
          <w:p w14:paraId="50A9CE00" w14:textId="480C8950" w:rsidR="009974BF" w:rsidRPr="009974BF" w:rsidRDefault="009974BF" w:rsidP="009974BF">
            <w:pPr>
              <w:keepLines/>
              <w:spacing w:after="0"/>
              <w:rPr>
                <w:color w:val="000000" w:themeColor="text1"/>
                <w:sz w:val="20"/>
                <w:szCs w:val="20"/>
              </w:rPr>
            </w:pPr>
            <w:r w:rsidRPr="009974BF">
              <w:rPr>
                <w:color w:val="000000" w:themeColor="text1"/>
                <w:sz w:val="20"/>
                <w:szCs w:val="20"/>
              </w:rPr>
              <w:t>D</w:t>
            </w:r>
          </w:p>
        </w:tc>
        <w:tc>
          <w:tcPr>
            <w:tcW w:w="2141" w:type="dxa"/>
            <w:vAlign w:val="center"/>
          </w:tcPr>
          <w:p w14:paraId="1D50B96F" w14:textId="2EFE072F" w:rsidR="009974BF" w:rsidRPr="009974BF" w:rsidRDefault="009974BF" w:rsidP="009974BF">
            <w:pPr>
              <w:keepLines/>
              <w:spacing w:after="0"/>
              <w:rPr>
                <w:color w:val="000000" w:themeColor="text1"/>
                <w:sz w:val="20"/>
                <w:szCs w:val="20"/>
              </w:rPr>
            </w:pPr>
            <w:r w:rsidRPr="009974BF">
              <w:rPr>
                <w:color w:val="000000" w:themeColor="text1"/>
                <w:sz w:val="20"/>
                <w:szCs w:val="20"/>
              </w:rPr>
              <w:t>Steady_Std_500ms</w:t>
            </w:r>
          </w:p>
        </w:tc>
        <w:tc>
          <w:tcPr>
            <w:tcW w:w="2498" w:type="dxa"/>
            <w:vAlign w:val="center"/>
          </w:tcPr>
          <w:p w14:paraId="3CE68C39" w14:textId="0C4273D1" w:rsidR="009974BF" w:rsidRPr="009974BF" w:rsidRDefault="009974BF" w:rsidP="009974BF">
            <w:pPr>
              <w:keepLines/>
              <w:spacing w:after="0"/>
              <w:rPr>
                <w:color w:val="000000" w:themeColor="text1"/>
                <w:sz w:val="20"/>
                <w:szCs w:val="20"/>
              </w:rPr>
            </w:pPr>
            <w:r w:rsidRPr="009974BF">
              <w:rPr>
                <w:color w:val="000000" w:themeColor="text1"/>
                <w:sz w:val="20"/>
                <w:szCs w:val="20"/>
              </w:rPr>
              <w:t>Trajectory dispersion during the final 500 ms before firing</w:t>
            </w:r>
          </w:p>
        </w:tc>
        <w:tc>
          <w:tcPr>
            <w:tcW w:w="2498" w:type="dxa"/>
            <w:vAlign w:val="center"/>
          </w:tcPr>
          <w:p w14:paraId="739E49AF" w14:textId="7F053BEC" w:rsidR="009974BF" w:rsidRPr="009974BF" w:rsidRDefault="009974BF" w:rsidP="009974BF">
            <w:pPr>
              <w:keepLines/>
              <w:spacing w:after="0"/>
              <w:rPr>
                <w:color w:val="000000" w:themeColor="text1"/>
                <w:sz w:val="20"/>
                <w:szCs w:val="20"/>
              </w:rPr>
            </w:pPr>
            <w:r w:rsidRPr="009974BF">
              <w:rPr>
                <w:color w:val="000000" w:themeColor="text1"/>
                <w:sz w:val="20"/>
                <w:szCs w:val="20"/>
              </w:rPr>
              <w:t>RMS(P_[−0.5,0])</w:t>
            </w:r>
          </w:p>
        </w:tc>
        <w:tc>
          <w:tcPr>
            <w:tcW w:w="1369" w:type="dxa"/>
            <w:vAlign w:val="center"/>
          </w:tcPr>
          <w:p w14:paraId="1A7DBCC2" w14:textId="465D6362" w:rsidR="009974BF" w:rsidRPr="009974BF" w:rsidRDefault="009974BF" w:rsidP="009974BF">
            <w:pPr>
              <w:keepLines/>
              <w:spacing w:after="0"/>
              <w:rPr>
                <w:color w:val="000000" w:themeColor="text1"/>
                <w:sz w:val="20"/>
                <w:szCs w:val="20"/>
              </w:rPr>
            </w:pPr>
            <w:r w:rsidRPr="009974BF">
              <w:rPr>
                <w:color w:val="000000" w:themeColor="text1"/>
                <w:sz w:val="20"/>
                <w:szCs w:val="20"/>
              </w:rPr>
              <w:t>mm</w:t>
            </w:r>
          </w:p>
        </w:tc>
      </w:tr>
      <w:tr w:rsidR="009974BF" w:rsidRPr="009974BF" w14:paraId="2BF8FFCF" w14:textId="77777777" w:rsidTr="00764171">
        <w:tc>
          <w:tcPr>
            <w:tcW w:w="952" w:type="dxa"/>
            <w:vAlign w:val="center"/>
          </w:tcPr>
          <w:p w14:paraId="10741713" w14:textId="182EE89D" w:rsidR="009974BF" w:rsidRPr="009974BF" w:rsidRDefault="009974BF" w:rsidP="009974BF">
            <w:pPr>
              <w:keepLines/>
              <w:spacing w:after="0"/>
              <w:rPr>
                <w:color w:val="000000" w:themeColor="text1"/>
                <w:sz w:val="20"/>
                <w:szCs w:val="20"/>
              </w:rPr>
            </w:pPr>
            <w:r w:rsidRPr="009974BF">
              <w:rPr>
                <w:color w:val="000000" w:themeColor="text1"/>
                <w:sz w:val="20"/>
                <w:szCs w:val="20"/>
              </w:rPr>
              <w:t>D</w:t>
            </w:r>
          </w:p>
        </w:tc>
        <w:tc>
          <w:tcPr>
            <w:tcW w:w="2141" w:type="dxa"/>
            <w:vAlign w:val="center"/>
          </w:tcPr>
          <w:p w14:paraId="50A5F803" w14:textId="111DE971" w:rsidR="009974BF" w:rsidRPr="009974BF" w:rsidRDefault="009974BF" w:rsidP="009974BF">
            <w:pPr>
              <w:keepLines/>
              <w:spacing w:after="0"/>
              <w:rPr>
                <w:color w:val="000000" w:themeColor="text1"/>
                <w:sz w:val="20"/>
                <w:szCs w:val="20"/>
              </w:rPr>
            </w:pPr>
            <w:r w:rsidRPr="009974BF">
              <w:rPr>
                <w:color w:val="000000" w:themeColor="text1"/>
                <w:sz w:val="20"/>
                <w:szCs w:val="20"/>
              </w:rPr>
              <w:t>Fire_Acceleration</w:t>
            </w:r>
          </w:p>
        </w:tc>
        <w:tc>
          <w:tcPr>
            <w:tcW w:w="2498" w:type="dxa"/>
            <w:vAlign w:val="center"/>
          </w:tcPr>
          <w:p w14:paraId="0A286934" w14:textId="38C7E853" w:rsidR="009974BF" w:rsidRPr="009974BF" w:rsidRDefault="009974BF" w:rsidP="009974BF">
            <w:pPr>
              <w:keepLines/>
              <w:spacing w:after="0"/>
              <w:rPr>
                <w:color w:val="000000" w:themeColor="text1"/>
                <w:sz w:val="20"/>
                <w:szCs w:val="20"/>
              </w:rPr>
            </w:pPr>
            <w:r w:rsidRPr="009974BF">
              <w:rPr>
                <w:color w:val="000000" w:themeColor="text1"/>
                <w:sz w:val="20"/>
                <w:szCs w:val="20"/>
              </w:rPr>
              <w:t>Maximum muzzle acceleration during the blue phase</w:t>
            </w:r>
          </w:p>
        </w:tc>
        <w:tc>
          <w:tcPr>
            <w:tcW w:w="2498" w:type="dxa"/>
            <w:vAlign w:val="center"/>
          </w:tcPr>
          <w:p w14:paraId="4B58A8C3" w14:textId="78A3615D" w:rsidR="009974BF" w:rsidRPr="009974BF" w:rsidRDefault="009974BF" w:rsidP="009974BF">
            <w:pPr>
              <w:keepLines/>
              <w:spacing w:after="0"/>
              <w:rPr>
                <w:color w:val="000000" w:themeColor="text1"/>
                <w:sz w:val="20"/>
                <w:szCs w:val="20"/>
              </w:rPr>
            </w:pPr>
            <w:r w:rsidRPr="009974BF">
              <w:rPr>
                <w:color w:val="000000" w:themeColor="text1"/>
                <w:sz w:val="20"/>
                <w:szCs w:val="20"/>
              </w:rPr>
              <w:t>maxᵢ ‖aᵢᴮ‖₂</w:t>
            </w:r>
          </w:p>
        </w:tc>
        <w:tc>
          <w:tcPr>
            <w:tcW w:w="1369" w:type="dxa"/>
            <w:vAlign w:val="center"/>
          </w:tcPr>
          <w:p w14:paraId="234F1583" w14:textId="27AD6B01" w:rsidR="009974BF" w:rsidRPr="009974BF" w:rsidRDefault="009974BF" w:rsidP="009974BF">
            <w:pPr>
              <w:keepLines/>
              <w:spacing w:after="0"/>
              <w:rPr>
                <w:color w:val="000000" w:themeColor="text1"/>
                <w:sz w:val="20"/>
                <w:szCs w:val="20"/>
              </w:rPr>
            </w:pPr>
            <w:r w:rsidRPr="009974BF">
              <w:rPr>
                <w:color w:val="000000" w:themeColor="text1"/>
                <w:sz w:val="20"/>
                <w:szCs w:val="20"/>
              </w:rPr>
              <w:t>mm/s²</w:t>
            </w:r>
          </w:p>
        </w:tc>
      </w:tr>
      <w:tr w:rsidR="009974BF" w:rsidRPr="009974BF" w14:paraId="227253EF" w14:textId="77777777" w:rsidTr="00764171">
        <w:tc>
          <w:tcPr>
            <w:tcW w:w="952" w:type="dxa"/>
            <w:vAlign w:val="center"/>
          </w:tcPr>
          <w:p w14:paraId="0A7A6B0A" w14:textId="5D43EA1C" w:rsidR="009974BF" w:rsidRPr="009974BF" w:rsidRDefault="009974BF" w:rsidP="009974BF">
            <w:pPr>
              <w:keepLines/>
              <w:spacing w:after="0"/>
              <w:rPr>
                <w:color w:val="000000" w:themeColor="text1"/>
                <w:sz w:val="20"/>
                <w:szCs w:val="20"/>
              </w:rPr>
            </w:pPr>
            <w:r w:rsidRPr="009974BF">
              <w:rPr>
                <w:color w:val="000000" w:themeColor="text1"/>
                <w:sz w:val="20"/>
                <w:szCs w:val="20"/>
              </w:rPr>
              <w:lastRenderedPageBreak/>
              <w:t>D</w:t>
            </w:r>
          </w:p>
        </w:tc>
        <w:tc>
          <w:tcPr>
            <w:tcW w:w="2141" w:type="dxa"/>
            <w:vAlign w:val="center"/>
          </w:tcPr>
          <w:p w14:paraId="15691303" w14:textId="6E0124E7" w:rsidR="009974BF" w:rsidRPr="009974BF" w:rsidRDefault="009974BF" w:rsidP="009974BF">
            <w:pPr>
              <w:keepLines/>
              <w:spacing w:after="0"/>
              <w:rPr>
                <w:color w:val="000000" w:themeColor="text1"/>
                <w:sz w:val="20"/>
                <w:szCs w:val="20"/>
              </w:rPr>
            </w:pPr>
            <w:r w:rsidRPr="009974BF">
              <w:rPr>
                <w:color w:val="000000" w:themeColor="text1"/>
                <w:sz w:val="20"/>
                <w:szCs w:val="20"/>
              </w:rPr>
              <w:t>Blue_Start_End_Distance</w:t>
            </w:r>
          </w:p>
        </w:tc>
        <w:tc>
          <w:tcPr>
            <w:tcW w:w="2498" w:type="dxa"/>
            <w:vAlign w:val="center"/>
          </w:tcPr>
          <w:p w14:paraId="7B0B0C4A" w14:textId="1E56CC14" w:rsidR="009974BF" w:rsidRPr="009974BF" w:rsidRDefault="009974BF" w:rsidP="009974BF">
            <w:pPr>
              <w:keepLines/>
              <w:spacing w:after="0"/>
              <w:rPr>
                <w:color w:val="000000" w:themeColor="text1"/>
                <w:sz w:val="20"/>
                <w:szCs w:val="20"/>
              </w:rPr>
            </w:pPr>
            <w:r w:rsidRPr="009974BF">
              <w:rPr>
                <w:color w:val="000000" w:themeColor="text1"/>
                <w:sz w:val="20"/>
                <w:szCs w:val="20"/>
              </w:rPr>
              <w:t>Straight-line displacement from the start to the end of the blue trajectory</w:t>
            </w:r>
          </w:p>
        </w:tc>
        <w:tc>
          <w:tcPr>
            <w:tcW w:w="2498" w:type="dxa"/>
            <w:vAlign w:val="center"/>
          </w:tcPr>
          <w:p w14:paraId="71E3678B" w14:textId="61D120C0" w:rsidR="009974BF" w:rsidRPr="009974BF" w:rsidRDefault="009974BF" w:rsidP="009974BF">
            <w:pPr>
              <w:keepLines/>
              <w:spacing w:after="0"/>
              <w:rPr>
                <w:color w:val="000000" w:themeColor="text1"/>
                <w:sz w:val="20"/>
                <w:szCs w:val="20"/>
              </w:rPr>
            </w:pPr>
            <w:r w:rsidRPr="009974BF">
              <w:rPr>
                <w:color w:val="000000" w:themeColor="text1"/>
                <w:sz w:val="20"/>
                <w:szCs w:val="20"/>
              </w:rPr>
              <w:t>‖b_end − b_start‖₂</w:t>
            </w:r>
          </w:p>
        </w:tc>
        <w:tc>
          <w:tcPr>
            <w:tcW w:w="1369" w:type="dxa"/>
            <w:vAlign w:val="center"/>
          </w:tcPr>
          <w:p w14:paraId="3C0838A8" w14:textId="3B4C2E66" w:rsidR="009974BF" w:rsidRPr="009974BF" w:rsidRDefault="009974BF" w:rsidP="009974BF">
            <w:pPr>
              <w:keepLines/>
              <w:spacing w:after="0"/>
              <w:rPr>
                <w:color w:val="000000" w:themeColor="text1"/>
                <w:sz w:val="20"/>
                <w:szCs w:val="20"/>
              </w:rPr>
            </w:pPr>
            <w:r w:rsidRPr="009974BF">
              <w:rPr>
                <w:color w:val="000000" w:themeColor="text1"/>
                <w:sz w:val="20"/>
                <w:szCs w:val="20"/>
              </w:rPr>
              <w:t>mm</w:t>
            </w:r>
          </w:p>
        </w:tc>
      </w:tr>
      <w:tr w:rsidR="009974BF" w:rsidRPr="009974BF" w14:paraId="4218E579" w14:textId="77777777" w:rsidTr="00764171">
        <w:tc>
          <w:tcPr>
            <w:tcW w:w="952" w:type="dxa"/>
            <w:vAlign w:val="center"/>
          </w:tcPr>
          <w:p w14:paraId="170AB591" w14:textId="3EA16D3A" w:rsidR="009974BF" w:rsidRPr="009974BF" w:rsidRDefault="009974BF" w:rsidP="009974BF">
            <w:pPr>
              <w:keepLines/>
              <w:spacing w:after="0"/>
              <w:rPr>
                <w:color w:val="000000" w:themeColor="text1"/>
                <w:sz w:val="20"/>
                <w:szCs w:val="20"/>
              </w:rPr>
            </w:pPr>
            <w:r w:rsidRPr="009974BF">
              <w:rPr>
                <w:color w:val="000000" w:themeColor="text1"/>
                <w:sz w:val="20"/>
                <w:szCs w:val="20"/>
              </w:rPr>
              <w:t>D</w:t>
            </w:r>
          </w:p>
        </w:tc>
        <w:tc>
          <w:tcPr>
            <w:tcW w:w="2141" w:type="dxa"/>
            <w:vAlign w:val="center"/>
          </w:tcPr>
          <w:p w14:paraId="10E448EE" w14:textId="531AE347" w:rsidR="009974BF" w:rsidRPr="009974BF" w:rsidRDefault="009974BF" w:rsidP="009974BF">
            <w:pPr>
              <w:keepLines/>
              <w:spacing w:after="0"/>
              <w:rPr>
                <w:color w:val="000000" w:themeColor="text1"/>
                <w:sz w:val="20"/>
                <w:szCs w:val="20"/>
              </w:rPr>
            </w:pPr>
            <w:r w:rsidRPr="009974BF">
              <w:rPr>
                <w:color w:val="000000" w:themeColor="text1"/>
                <w:sz w:val="20"/>
                <w:szCs w:val="20"/>
              </w:rPr>
              <w:t>Blue_Delta_X</w:t>
            </w:r>
          </w:p>
        </w:tc>
        <w:tc>
          <w:tcPr>
            <w:tcW w:w="2498" w:type="dxa"/>
            <w:vAlign w:val="center"/>
          </w:tcPr>
          <w:p w14:paraId="20CE905B" w14:textId="69C5D04B" w:rsidR="009974BF" w:rsidRPr="009974BF" w:rsidRDefault="009974BF" w:rsidP="009974BF">
            <w:pPr>
              <w:keepLines/>
              <w:spacing w:after="0"/>
              <w:rPr>
                <w:color w:val="000000" w:themeColor="text1"/>
                <w:sz w:val="20"/>
                <w:szCs w:val="20"/>
              </w:rPr>
            </w:pPr>
            <w:r w:rsidRPr="009974BF">
              <w:rPr>
                <w:color w:val="000000" w:themeColor="text1"/>
                <w:sz w:val="20"/>
                <w:szCs w:val="20"/>
              </w:rPr>
              <w:t>Horizontal displacement of the terminal blue point relative to the starting point</w:t>
            </w:r>
          </w:p>
        </w:tc>
        <w:tc>
          <w:tcPr>
            <w:tcW w:w="2498" w:type="dxa"/>
            <w:vAlign w:val="center"/>
          </w:tcPr>
          <w:p w14:paraId="2F84A7E2" w14:textId="4E8AB81C" w:rsidR="009974BF" w:rsidRPr="009974BF" w:rsidRDefault="009974BF" w:rsidP="009974BF">
            <w:pPr>
              <w:keepLines/>
              <w:spacing w:after="0"/>
              <w:rPr>
                <w:color w:val="000000" w:themeColor="text1"/>
                <w:sz w:val="20"/>
                <w:szCs w:val="20"/>
              </w:rPr>
            </w:pPr>
            <w:r w:rsidRPr="009974BF">
              <w:rPr>
                <w:color w:val="000000" w:themeColor="text1"/>
                <w:sz w:val="20"/>
                <w:szCs w:val="20"/>
              </w:rPr>
              <w:t>b_end,x − b_start,x</w:t>
            </w:r>
          </w:p>
        </w:tc>
        <w:tc>
          <w:tcPr>
            <w:tcW w:w="1369" w:type="dxa"/>
            <w:vAlign w:val="center"/>
          </w:tcPr>
          <w:p w14:paraId="0F29651E" w14:textId="5627C8FC" w:rsidR="009974BF" w:rsidRPr="009974BF" w:rsidRDefault="009974BF" w:rsidP="009974BF">
            <w:pPr>
              <w:keepLines/>
              <w:spacing w:after="0"/>
              <w:rPr>
                <w:color w:val="000000" w:themeColor="text1"/>
                <w:sz w:val="20"/>
                <w:szCs w:val="20"/>
              </w:rPr>
            </w:pPr>
            <w:r w:rsidRPr="009974BF">
              <w:rPr>
                <w:color w:val="000000" w:themeColor="text1"/>
                <w:sz w:val="20"/>
                <w:szCs w:val="20"/>
              </w:rPr>
              <w:t>mm</w:t>
            </w:r>
          </w:p>
        </w:tc>
      </w:tr>
      <w:tr w:rsidR="009974BF" w:rsidRPr="009974BF" w14:paraId="70244118" w14:textId="77777777" w:rsidTr="00764171">
        <w:tc>
          <w:tcPr>
            <w:tcW w:w="952" w:type="dxa"/>
            <w:vAlign w:val="center"/>
          </w:tcPr>
          <w:p w14:paraId="502827ED" w14:textId="3B044066" w:rsidR="009974BF" w:rsidRPr="009974BF" w:rsidRDefault="009974BF" w:rsidP="009974BF">
            <w:pPr>
              <w:keepLines/>
              <w:spacing w:after="0"/>
              <w:rPr>
                <w:color w:val="000000" w:themeColor="text1"/>
                <w:sz w:val="20"/>
                <w:szCs w:val="20"/>
              </w:rPr>
            </w:pPr>
            <w:r w:rsidRPr="009974BF">
              <w:rPr>
                <w:color w:val="000000" w:themeColor="text1"/>
                <w:sz w:val="20"/>
                <w:szCs w:val="20"/>
              </w:rPr>
              <w:t>D</w:t>
            </w:r>
          </w:p>
        </w:tc>
        <w:tc>
          <w:tcPr>
            <w:tcW w:w="2141" w:type="dxa"/>
            <w:vAlign w:val="center"/>
          </w:tcPr>
          <w:p w14:paraId="2F908830" w14:textId="57C8225E" w:rsidR="009974BF" w:rsidRPr="009974BF" w:rsidRDefault="009974BF" w:rsidP="009974BF">
            <w:pPr>
              <w:keepLines/>
              <w:spacing w:after="0"/>
              <w:rPr>
                <w:color w:val="000000" w:themeColor="text1"/>
                <w:sz w:val="20"/>
                <w:szCs w:val="20"/>
              </w:rPr>
            </w:pPr>
            <w:r w:rsidRPr="009974BF">
              <w:rPr>
                <w:color w:val="000000" w:themeColor="text1"/>
                <w:sz w:val="20"/>
                <w:szCs w:val="20"/>
              </w:rPr>
              <w:t>Blue_Delta_Y</w:t>
            </w:r>
          </w:p>
        </w:tc>
        <w:tc>
          <w:tcPr>
            <w:tcW w:w="2498" w:type="dxa"/>
            <w:vAlign w:val="center"/>
          </w:tcPr>
          <w:p w14:paraId="56C57227" w14:textId="7F813744" w:rsidR="009974BF" w:rsidRPr="009974BF" w:rsidRDefault="009974BF" w:rsidP="009974BF">
            <w:pPr>
              <w:keepLines/>
              <w:spacing w:after="0"/>
              <w:rPr>
                <w:color w:val="000000" w:themeColor="text1"/>
                <w:sz w:val="20"/>
                <w:szCs w:val="20"/>
              </w:rPr>
            </w:pPr>
            <w:r w:rsidRPr="009974BF">
              <w:rPr>
                <w:color w:val="000000" w:themeColor="text1"/>
                <w:sz w:val="20"/>
                <w:szCs w:val="20"/>
              </w:rPr>
              <w:t>Vertical displacement of the terminal blue point relative to the starting point</w:t>
            </w:r>
          </w:p>
        </w:tc>
        <w:tc>
          <w:tcPr>
            <w:tcW w:w="2498" w:type="dxa"/>
            <w:vAlign w:val="center"/>
          </w:tcPr>
          <w:p w14:paraId="6FB91E67" w14:textId="7040E437" w:rsidR="009974BF" w:rsidRPr="009974BF" w:rsidRDefault="009974BF" w:rsidP="009974BF">
            <w:pPr>
              <w:keepLines/>
              <w:spacing w:after="0"/>
              <w:rPr>
                <w:color w:val="000000" w:themeColor="text1"/>
                <w:sz w:val="20"/>
                <w:szCs w:val="20"/>
              </w:rPr>
            </w:pPr>
            <w:r w:rsidRPr="009974BF">
              <w:rPr>
                <w:color w:val="000000" w:themeColor="text1"/>
                <w:sz w:val="20"/>
                <w:szCs w:val="20"/>
              </w:rPr>
              <w:t>b_end,y − b_start,y</w:t>
            </w:r>
          </w:p>
        </w:tc>
        <w:tc>
          <w:tcPr>
            <w:tcW w:w="1369" w:type="dxa"/>
            <w:vAlign w:val="center"/>
          </w:tcPr>
          <w:p w14:paraId="2BD04643" w14:textId="3BB47B62" w:rsidR="009974BF" w:rsidRPr="009974BF" w:rsidRDefault="009974BF" w:rsidP="009974BF">
            <w:pPr>
              <w:keepLines/>
              <w:spacing w:after="0"/>
              <w:rPr>
                <w:color w:val="000000" w:themeColor="text1"/>
                <w:sz w:val="20"/>
                <w:szCs w:val="20"/>
              </w:rPr>
            </w:pPr>
            <w:r w:rsidRPr="009974BF">
              <w:rPr>
                <w:color w:val="000000" w:themeColor="text1"/>
                <w:sz w:val="20"/>
                <w:szCs w:val="20"/>
              </w:rPr>
              <w:t>mm</w:t>
            </w:r>
          </w:p>
        </w:tc>
      </w:tr>
      <w:tr w:rsidR="009974BF" w:rsidRPr="009974BF" w14:paraId="6AD0FA42" w14:textId="77777777" w:rsidTr="00764171">
        <w:tc>
          <w:tcPr>
            <w:tcW w:w="952" w:type="dxa"/>
            <w:vAlign w:val="center"/>
          </w:tcPr>
          <w:p w14:paraId="39E21DDF" w14:textId="6D4BCBFD" w:rsidR="009974BF" w:rsidRPr="009974BF" w:rsidRDefault="009974BF" w:rsidP="009974BF">
            <w:pPr>
              <w:keepLines/>
              <w:spacing w:after="0"/>
              <w:rPr>
                <w:color w:val="000000" w:themeColor="text1"/>
                <w:sz w:val="20"/>
                <w:szCs w:val="20"/>
              </w:rPr>
            </w:pPr>
            <w:r w:rsidRPr="009974BF">
              <w:rPr>
                <w:color w:val="000000" w:themeColor="text1"/>
                <w:sz w:val="20"/>
                <w:szCs w:val="20"/>
              </w:rPr>
              <w:t>D</w:t>
            </w:r>
          </w:p>
        </w:tc>
        <w:tc>
          <w:tcPr>
            <w:tcW w:w="2141" w:type="dxa"/>
            <w:vAlign w:val="center"/>
          </w:tcPr>
          <w:p w14:paraId="32A0BA12" w14:textId="45A4EF98" w:rsidR="009974BF" w:rsidRPr="009974BF" w:rsidRDefault="009974BF" w:rsidP="009974BF">
            <w:pPr>
              <w:keepLines/>
              <w:spacing w:after="0"/>
              <w:rPr>
                <w:color w:val="000000" w:themeColor="text1"/>
                <w:sz w:val="20"/>
                <w:szCs w:val="20"/>
              </w:rPr>
            </w:pPr>
            <w:r w:rsidRPr="009974BF">
              <w:rPr>
                <w:color w:val="000000" w:themeColor="text1"/>
                <w:sz w:val="20"/>
                <w:szCs w:val="20"/>
              </w:rPr>
              <w:t>Blue_Trajectory_Length</w:t>
            </w:r>
          </w:p>
        </w:tc>
        <w:tc>
          <w:tcPr>
            <w:tcW w:w="2498" w:type="dxa"/>
            <w:vAlign w:val="center"/>
          </w:tcPr>
          <w:p w14:paraId="5B0F1802" w14:textId="06A24090" w:rsidR="009974BF" w:rsidRPr="009974BF" w:rsidRDefault="009974BF" w:rsidP="009974BF">
            <w:pPr>
              <w:keepLines/>
              <w:spacing w:after="0"/>
              <w:rPr>
                <w:color w:val="000000" w:themeColor="text1"/>
                <w:sz w:val="20"/>
                <w:szCs w:val="20"/>
              </w:rPr>
            </w:pPr>
            <w:r w:rsidRPr="009974BF">
              <w:rPr>
                <w:color w:val="000000" w:themeColor="text1"/>
                <w:sz w:val="20"/>
                <w:szCs w:val="20"/>
              </w:rPr>
              <w:t>Total blue-phase trajectory length</w:t>
            </w:r>
          </w:p>
        </w:tc>
        <w:tc>
          <w:tcPr>
            <w:tcW w:w="2498" w:type="dxa"/>
            <w:vAlign w:val="center"/>
          </w:tcPr>
          <w:p w14:paraId="6D18EBE7" w14:textId="4B460822" w:rsidR="009974BF" w:rsidRPr="009974BF" w:rsidRDefault="009974BF" w:rsidP="009974BF">
            <w:pPr>
              <w:keepLines/>
              <w:spacing w:after="0"/>
              <w:rPr>
                <w:color w:val="000000" w:themeColor="text1"/>
                <w:sz w:val="20"/>
                <w:szCs w:val="20"/>
              </w:rPr>
            </w:pPr>
            <w:r w:rsidRPr="009974BF">
              <w:rPr>
                <w:color w:val="000000" w:themeColor="text1"/>
                <w:sz w:val="20"/>
                <w:szCs w:val="20"/>
              </w:rPr>
              <w:t>L(B)</w:t>
            </w:r>
          </w:p>
        </w:tc>
        <w:tc>
          <w:tcPr>
            <w:tcW w:w="1369" w:type="dxa"/>
            <w:vAlign w:val="center"/>
          </w:tcPr>
          <w:p w14:paraId="701EDB53" w14:textId="609FF904" w:rsidR="009974BF" w:rsidRPr="009974BF" w:rsidRDefault="009974BF" w:rsidP="009974BF">
            <w:pPr>
              <w:keepLines/>
              <w:spacing w:after="0"/>
              <w:rPr>
                <w:color w:val="000000" w:themeColor="text1"/>
                <w:sz w:val="20"/>
                <w:szCs w:val="20"/>
              </w:rPr>
            </w:pPr>
            <w:r w:rsidRPr="009974BF">
              <w:rPr>
                <w:color w:val="000000" w:themeColor="text1"/>
                <w:sz w:val="20"/>
                <w:szCs w:val="20"/>
              </w:rPr>
              <w:t>mm</w:t>
            </w:r>
          </w:p>
        </w:tc>
      </w:tr>
      <w:tr w:rsidR="009974BF" w:rsidRPr="009974BF" w14:paraId="3A87F431" w14:textId="77777777" w:rsidTr="00764171">
        <w:tc>
          <w:tcPr>
            <w:tcW w:w="952" w:type="dxa"/>
            <w:vAlign w:val="center"/>
          </w:tcPr>
          <w:p w14:paraId="6E1DA099" w14:textId="2D2EBA69" w:rsidR="009974BF" w:rsidRPr="009974BF" w:rsidRDefault="009974BF" w:rsidP="009974BF">
            <w:pPr>
              <w:keepLines/>
              <w:spacing w:after="0"/>
              <w:rPr>
                <w:color w:val="000000" w:themeColor="text1"/>
                <w:sz w:val="20"/>
                <w:szCs w:val="20"/>
              </w:rPr>
            </w:pPr>
            <w:r w:rsidRPr="009974BF">
              <w:rPr>
                <w:color w:val="000000" w:themeColor="text1"/>
                <w:sz w:val="20"/>
                <w:szCs w:val="20"/>
              </w:rPr>
              <w:t>D</w:t>
            </w:r>
          </w:p>
        </w:tc>
        <w:tc>
          <w:tcPr>
            <w:tcW w:w="2141" w:type="dxa"/>
            <w:vAlign w:val="center"/>
          </w:tcPr>
          <w:p w14:paraId="01A6F9B5" w14:textId="7113C775" w:rsidR="009974BF" w:rsidRPr="009974BF" w:rsidRDefault="009974BF" w:rsidP="009974BF">
            <w:pPr>
              <w:keepLines/>
              <w:spacing w:after="0"/>
              <w:rPr>
                <w:color w:val="000000" w:themeColor="text1"/>
                <w:sz w:val="20"/>
                <w:szCs w:val="20"/>
              </w:rPr>
            </w:pPr>
            <w:r w:rsidRPr="009974BF">
              <w:rPr>
                <w:color w:val="000000" w:themeColor="text1"/>
                <w:sz w:val="20"/>
                <w:szCs w:val="20"/>
              </w:rPr>
              <w:t>Blue_Directness</w:t>
            </w:r>
          </w:p>
        </w:tc>
        <w:tc>
          <w:tcPr>
            <w:tcW w:w="2498" w:type="dxa"/>
            <w:vAlign w:val="center"/>
          </w:tcPr>
          <w:p w14:paraId="7DC64C6C" w14:textId="58ED17FB" w:rsidR="009974BF" w:rsidRPr="009974BF" w:rsidRDefault="009974BF" w:rsidP="009974BF">
            <w:pPr>
              <w:keepLines/>
              <w:spacing w:after="0"/>
              <w:rPr>
                <w:color w:val="000000" w:themeColor="text1"/>
                <w:sz w:val="20"/>
                <w:szCs w:val="20"/>
              </w:rPr>
            </w:pPr>
            <w:r w:rsidRPr="009974BF">
              <w:rPr>
                <w:color w:val="000000" w:themeColor="text1"/>
                <w:sz w:val="20"/>
                <w:szCs w:val="20"/>
              </w:rPr>
              <w:t>Ratio of start-to-end displacement to total trajectory length, representing movement directness</w:t>
            </w:r>
          </w:p>
        </w:tc>
        <w:tc>
          <w:tcPr>
            <w:tcW w:w="2498" w:type="dxa"/>
            <w:vAlign w:val="center"/>
          </w:tcPr>
          <w:p w14:paraId="3B6EC9DD" w14:textId="037070D7" w:rsidR="009974BF" w:rsidRPr="009974BF" w:rsidRDefault="009974BF" w:rsidP="009974BF">
            <w:pPr>
              <w:keepLines/>
              <w:spacing w:after="0"/>
              <w:rPr>
                <w:color w:val="000000" w:themeColor="text1"/>
                <w:sz w:val="20"/>
                <w:szCs w:val="20"/>
              </w:rPr>
            </w:pPr>
            <w:r w:rsidRPr="009974BF">
              <w:rPr>
                <w:color w:val="000000" w:themeColor="text1"/>
                <w:sz w:val="20"/>
                <w:szCs w:val="20"/>
              </w:rPr>
              <w:t>‖b_end − b_start‖₂ / L(B)</w:t>
            </w:r>
          </w:p>
        </w:tc>
        <w:tc>
          <w:tcPr>
            <w:tcW w:w="1369" w:type="dxa"/>
            <w:vAlign w:val="center"/>
          </w:tcPr>
          <w:p w14:paraId="2443079E" w14:textId="6CE3C290" w:rsidR="009974BF" w:rsidRPr="009974BF" w:rsidRDefault="009974BF" w:rsidP="009974BF">
            <w:pPr>
              <w:keepLines/>
              <w:spacing w:after="0"/>
              <w:rPr>
                <w:color w:val="000000" w:themeColor="text1"/>
                <w:sz w:val="20"/>
                <w:szCs w:val="20"/>
              </w:rPr>
            </w:pPr>
            <w:r w:rsidRPr="009974BF">
              <w:rPr>
                <w:color w:val="000000" w:themeColor="text1"/>
                <w:sz w:val="20"/>
                <w:szCs w:val="20"/>
              </w:rPr>
              <w:t>dimensionless</w:t>
            </w:r>
          </w:p>
        </w:tc>
      </w:tr>
      <w:tr w:rsidR="009974BF" w:rsidRPr="009974BF" w14:paraId="3C1E7945" w14:textId="77777777" w:rsidTr="00764171">
        <w:tc>
          <w:tcPr>
            <w:tcW w:w="952" w:type="dxa"/>
            <w:vAlign w:val="center"/>
          </w:tcPr>
          <w:p w14:paraId="0CAFD3B2" w14:textId="7ACCDA3F" w:rsidR="009974BF" w:rsidRPr="009974BF" w:rsidRDefault="009974BF" w:rsidP="009974BF">
            <w:pPr>
              <w:keepLines/>
              <w:spacing w:after="0"/>
              <w:rPr>
                <w:color w:val="000000" w:themeColor="text1"/>
                <w:sz w:val="20"/>
                <w:szCs w:val="20"/>
              </w:rPr>
            </w:pPr>
            <w:r w:rsidRPr="009974BF">
              <w:rPr>
                <w:color w:val="000000" w:themeColor="text1"/>
                <w:sz w:val="20"/>
                <w:szCs w:val="20"/>
              </w:rPr>
              <w:t>D</w:t>
            </w:r>
          </w:p>
        </w:tc>
        <w:tc>
          <w:tcPr>
            <w:tcW w:w="2141" w:type="dxa"/>
            <w:vAlign w:val="center"/>
          </w:tcPr>
          <w:p w14:paraId="5059099D" w14:textId="1516F77C" w:rsidR="009974BF" w:rsidRPr="009974BF" w:rsidRDefault="009974BF" w:rsidP="009974BF">
            <w:pPr>
              <w:keepLines/>
              <w:spacing w:after="0"/>
              <w:rPr>
                <w:color w:val="000000" w:themeColor="text1"/>
                <w:sz w:val="20"/>
                <w:szCs w:val="20"/>
              </w:rPr>
            </w:pPr>
            <w:r w:rsidRPr="009974BF">
              <w:rPr>
                <w:color w:val="000000" w:themeColor="text1"/>
                <w:sz w:val="20"/>
                <w:szCs w:val="20"/>
              </w:rPr>
              <w:t>Blue_Speed_Mean</w:t>
            </w:r>
          </w:p>
        </w:tc>
        <w:tc>
          <w:tcPr>
            <w:tcW w:w="2498" w:type="dxa"/>
            <w:vAlign w:val="center"/>
          </w:tcPr>
          <w:p w14:paraId="02D29D7C" w14:textId="677F929E" w:rsidR="009974BF" w:rsidRPr="009974BF" w:rsidRDefault="009974BF" w:rsidP="009974BF">
            <w:pPr>
              <w:keepLines/>
              <w:spacing w:after="0"/>
              <w:rPr>
                <w:color w:val="000000" w:themeColor="text1"/>
                <w:sz w:val="20"/>
                <w:szCs w:val="20"/>
              </w:rPr>
            </w:pPr>
            <w:r w:rsidRPr="009974BF">
              <w:rPr>
                <w:color w:val="000000" w:themeColor="text1"/>
                <w:sz w:val="20"/>
                <w:szCs w:val="20"/>
              </w:rPr>
              <w:t>Mean muzzle speed during the blue phase</w:t>
            </w:r>
          </w:p>
        </w:tc>
        <w:tc>
          <w:tcPr>
            <w:tcW w:w="2498" w:type="dxa"/>
            <w:vAlign w:val="center"/>
          </w:tcPr>
          <w:p w14:paraId="64F06288" w14:textId="43C2FE0C" w:rsidR="009974BF" w:rsidRPr="009974BF" w:rsidRDefault="009974BF" w:rsidP="009974BF">
            <w:pPr>
              <w:keepLines/>
              <w:spacing w:after="0"/>
              <w:rPr>
                <w:color w:val="000000" w:themeColor="text1"/>
                <w:sz w:val="20"/>
                <w:szCs w:val="20"/>
              </w:rPr>
            </w:pPr>
            <w:r w:rsidRPr="009974BF">
              <w:rPr>
                <w:color w:val="000000" w:themeColor="text1"/>
                <w:sz w:val="20"/>
                <w:szCs w:val="20"/>
              </w:rPr>
              <w:t>meanᵢ ‖vᵢᴮ‖₂</w:t>
            </w:r>
          </w:p>
        </w:tc>
        <w:tc>
          <w:tcPr>
            <w:tcW w:w="1369" w:type="dxa"/>
            <w:vAlign w:val="center"/>
          </w:tcPr>
          <w:p w14:paraId="7500D5FE" w14:textId="47BE514B" w:rsidR="009974BF" w:rsidRPr="009974BF" w:rsidRDefault="009974BF" w:rsidP="009974BF">
            <w:pPr>
              <w:keepLines/>
              <w:spacing w:after="0"/>
              <w:rPr>
                <w:color w:val="000000" w:themeColor="text1"/>
                <w:sz w:val="20"/>
                <w:szCs w:val="20"/>
              </w:rPr>
            </w:pPr>
            <w:r w:rsidRPr="009974BF">
              <w:rPr>
                <w:color w:val="000000" w:themeColor="text1"/>
                <w:sz w:val="20"/>
                <w:szCs w:val="20"/>
              </w:rPr>
              <w:t>mm/s</w:t>
            </w:r>
          </w:p>
        </w:tc>
      </w:tr>
      <w:tr w:rsidR="009974BF" w:rsidRPr="009974BF" w14:paraId="42CE3089" w14:textId="77777777" w:rsidTr="00764171">
        <w:tc>
          <w:tcPr>
            <w:tcW w:w="952" w:type="dxa"/>
            <w:vAlign w:val="center"/>
          </w:tcPr>
          <w:p w14:paraId="781F199D" w14:textId="4CD0E204" w:rsidR="009974BF" w:rsidRPr="009974BF" w:rsidRDefault="009974BF" w:rsidP="009974BF">
            <w:pPr>
              <w:keepLines/>
              <w:spacing w:after="0"/>
              <w:rPr>
                <w:color w:val="000000" w:themeColor="text1"/>
                <w:sz w:val="20"/>
                <w:szCs w:val="20"/>
              </w:rPr>
            </w:pPr>
            <w:r w:rsidRPr="009974BF">
              <w:rPr>
                <w:color w:val="000000" w:themeColor="text1"/>
                <w:sz w:val="20"/>
                <w:szCs w:val="20"/>
              </w:rPr>
              <w:t>D</w:t>
            </w:r>
          </w:p>
        </w:tc>
        <w:tc>
          <w:tcPr>
            <w:tcW w:w="2141" w:type="dxa"/>
            <w:vAlign w:val="center"/>
          </w:tcPr>
          <w:p w14:paraId="5C269C29" w14:textId="12DCC870" w:rsidR="009974BF" w:rsidRPr="009974BF" w:rsidRDefault="009974BF" w:rsidP="009974BF">
            <w:pPr>
              <w:keepLines/>
              <w:spacing w:after="0"/>
              <w:rPr>
                <w:color w:val="000000" w:themeColor="text1"/>
                <w:sz w:val="20"/>
                <w:szCs w:val="20"/>
              </w:rPr>
            </w:pPr>
            <w:r w:rsidRPr="009974BF">
              <w:rPr>
                <w:color w:val="000000" w:themeColor="text1"/>
                <w:sz w:val="20"/>
                <w:szCs w:val="20"/>
              </w:rPr>
              <w:t>Blue_Speed_Max</w:t>
            </w:r>
          </w:p>
        </w:tc>
        <w:tc>
          <w:tcPr>
            <w:tcW w:w="2498" w:type="dxa"/>
            <w:vAlign w:val="center"/>
          </w:tcPr>
          <w:p w14:paraId="5041C21C" w14:textId="5E995541" w:rsidR="009974BF" w:rsidRPr="009974BF" w:rsidRDefault="009974BF" w:rsidP="009974BF">
            <w:pPr>
              <w:keepLines/>
              <w:spacing w:after="0"/>
              <w:rPr>
                <w:color w:val="000000" w:themeColor="text1"/>
                <w:sz w:val="20"/>
                <w:szCs w:val="20"/>
              </w:rPr>
            </w:pPr>
            <w:r w:rsidRPr="009974BF">
              <w:rPr>
                <w:color w:val="000000" w:themeColor="text1"/>
                <w:sz w:val="20"/>
                <w:szCs w:val="20"/>
              </w:rPr>
              <w:t>Maximum muzzle speed during the blue phase</w:t>
            </w:r>
          </w:p>
        </w:tc>
        <w:tc>
          <w:tcPr>
            <w:tcW w:w="2498" w:type="dxa"/>
            <w:vAlign w:val="center"/>
          </w:tcPr>
          <w:p w14:paraId="05C0979F" w14:textId="31E1CBD0" w:rsidR="009974BF" w:rsidRPr="009974BF" w:rsidRDefault="009974BF" w:rsidP="009974BF">
            <w:pPr>
              <w:keepLines/>
              <w:spacing w:after="0"/>
              <w:rPr>
                <w:color w:val="000000" w:themeColor="text1"/>
                <w:sz w:val="20"/>
                <w:szCs w:val="20"/>
              </w:rPr>
            </w:pPr>
            <w:r w:rsidRPr="009974BF">
              <w:rPr>
                <w:color w:val="000000" w:themeColor="text1"/>
                <w:sz w:val="20"/>
                <w:szCs w:val="20"/>
              </w:rPr>
              <w:t>maxᵢ ‖vᵢᴮ‖₂</w:t>
            </w:r>
          </w:p>
        </w:tc>
        <w:tc>
          <w:tcPr>
            <w:tcW w:w="1369" w:type="dxa"/>
            <w:vAlign w:val="center"/>
          </w:tcPr>
          <w:p w14:paraId="4885745F" w14:textId="54EE35DD" w:rsidR="009974BF" w:rsidRPr="009974BF" w:rsidRDefault="009974BF" w:rsidP="009974BF">
            <w:pPr>
              <w:keepLines/>
              <w:spacing w:after="0"/>
              <w:rPr>
                <w:color w:val="000000" w:themeColor="text1"/>
                <w:sz w:val="20"/>
                <w:szCs w:val="20"/>
              </w:rPr>
            </w:pPr>
            <w:r w:rsidRPr="009974BF">
              <w:rPr>
                <w:color w:val="000000" w:themeColor="text1"/>
                <w:sz w:val="20"/>
                <w:szCs w:val="20"/>
              </w:rPr>
              <w:t>mm/s</w:t>
            </w:r>
          </w:p>
        </w:tc>
      </w:tr>
      <w:tr w:rsidR="009974BF" w:rsidRPr="009974BF" w14:paraId="551C2735" w14:textId="77777777" w:rsidTr="00764171">
        <w:tc>
          <w:tcPr>
            <w:tcW w:w="952" w:type="dxa"/>
            <w:vAlign w:val="center"/>
          </w:tcPr>
          <w:p w14:paraId="7B28D14E" w14:textId="6860A865" w:rsidR="009974BF" w:rsidRPr="009974BF" w:rsidRDefault="009974BF" w:rsidP="009974BF">
            <w:pPr>
              <w:keepLines/>
              <w:spacing w:after="0"/>
              <w:rPr>
                <w:color w:val="000000" w:themeColor="text1"/>
                <w:sz w:val="20"/>
                <w:szCs w:val="20"/>
              </w:rPr>
            </w:pPr>
            <w:r w:rsidRPr="009974BF">
              <w:rPr>
                <w:color w:val="000000" w:themeColor="text1"/>
                <w:sz w:val="20"/>
                <w:szCs w:val="20"/>
              </w:rPr>
              <w:t>D</w:t>
            </w:r>
          </w:p>
        </w:tc>
        <w:tc>
          <w:tcPr>
            <w:tcW w:w="2141" w:type="dxa"/>
            <w:vAlign w:val="center"/>
          </w:tcPr>
          <w:p w14:paraId="67F29FDC" w14:textId="44ADDAEC" w:rsidR="009974BF" w:rsidRPr="009974BF" w:rsidRDefault="009974BF" w:rsidP="009974BF">
            <w:pPr>
              <w:keepLines/>
              <w:spacing w:after="0"/>
              <w:rPr>
                <w:color w:val="000000" w:themeColor="text1"/>
                <w:sz w:val="20"/>
                <w:szCs w:val="20"/>
              </w:rPr>
            </w:pPr>
            <w:r w:rsidRPr="009974BF">
              <w:rPr>
                <w:color w:val="000000" w:themeColor="text1"/>
                <w:sz w:val="20"/>
                <w:szCs w:val="20"/>
              </w:rPr>
              <w:t>Blue_Acceleration_Mean</w:t>
            </w:r>
          </w:p>
        </w:tc>
        <w:tc>
          <w:tcPr>
            <w:tcW w:w="2498" w:type="dxa"/>
            <w:vAlign w:val="center"/>
          </w:tcPr>
          <w:p w14:paraId="61EBA4F2" w14:textId="0FA20552" w:rsidR="009974BF" w:rsidRPr="009974BF" w:rsidRDefault="009974BF" w:rsidP="009974BF">
            <w:pPr>
              <w:keepLines/>
              <w:spacing w:after="0"/>
              <w:rPr>
                <w:color w:val="000000" w:themeColor="text1"/>
                <w:sz w:val="20"/>
                <w:szCs w:val="20"/>
              </w:rPr>
            </w:pPr>
            <w:r w:rsidRPr="009974BF">
              <w:rPr>
                <w:color w:val="000000" w:themeColor="text1"/>
                <w:sz w:val="20"/>
                <w:szCs w:val="20"/>
              </w:rPr>
              <w:t>Mean muzzle acceleration during the blue phase</w:t>
            </w:r>
          </w:p>
        </w:tc>
        <w:tc>
          <w:tcPr>
            <w:tcW w:w="2498" w:type="dxa"/>
            <w:vAlign w:val="center"/>
          </w:tcPr>
          <w:p w14:paraId="2823B294" w14:textId="47A5981E" w:rsidR="009974BF" w:rsidRPr="009974BF" w:rsidRDefault="009974BF" w:rsidP="009974BF">
            <w:pPr>
              <w:keepLines/>
              <w:spacing w:after="0"/>
              <w:rPr>
                <w:color w:val="000000" w:themeColor="text1"/>
                <w:sz w:val="20"/>
                <w:szCs w:val="20"/>
              </w:rPr>
            </w:pPr>
            <w:r w:rsidRPr="009974BF">
              <w:rPr>
                <w:color w:val="000000" w:themeColor="text1"/>
                <w:sz w:val="20"/>
                <w:szCs w:val="20"/>
              </w:rPr>
              <w:t>meanᵢ ‖aᵢᴮ‖₂</w:t>
            </w:r>
          </w:p>
        </w:tc>
        <w:tc>
          <w:tcPr>
            <w:tcW w:w="1369" w:type="dxa"/>
            <w:vAlign w:val="center"/>
          </w:tcPr>
          <w:p w14:paraId="7C86A95C" w14:textId="6C750355" w:rsidR="009974BF" w:rsidRPr="009974BF" w:rsidRDefault="009974BF" w:rsidP="009974BF">
            <w:pPr>
              <w:keepLines/>
              <w:spacing w:after="0"/>
              <w:rPr>
                <w:color w:val="000000" w:themeColor="text1"/>
                <w:sz w:val="20"/>
                <w:szCs w:val="20"/>
              </w:rPr>
            </w:pPr>
            <w:r w:rsidRPr="009974BF">
              <w:rPr>
                <w:color w:val="000000" w:themeColor="text1"/>
                <w:sz w:val="20"/>
                <w:szCs w:val="20"/>
              </w:rPr>
              <w:t>mm/s²</w:t>
            </w:r>
          </w:p>
        </w:tc>
      </w:tr>
      <w:tr w:rsidR="009974BF" w:rsidRPr="009974BF" w14:paraId="018F4695" w14:textId="77777777" w:rsidTr="00764171">
        <w:tc>
          <w:tcPr>
            <w:tcW w:w="952" w:type="dxa"/>
            <w:vAlign w:val="center"/>
          </w:tcPr>
          <w:p w14:paraId="3418EE9A" w14:textId="0A635FD9" w:rsidR="009974BF" w:rsidRPr="009974BF" w:rsidRDefault="009974BF" w:rsidP="009974BF">
            <w:pPr>
              <w:keepLines/>
              <w:spacing w:after="0"/>
              <w:rPr>
                <w:color w:val="000000" w:themeColor="text1"/>
                <w:sz w:val="20"/>
                <w:szCs w:val="20"/>
              </w:rPr>
            </w:pPr>
            <w:r w:rsidRPr="009974BF">
              <w:rPr>
                <w:color w:val="000000" w:themeColor="text1"/>
                <w:sz w:val="20"/>
                <w:szCs w:val="20"/>
              </w:rPr>
              <w:t>E</w:t>
            </w:r>
          </w:p>
        </w:tc>
        <w:tc>
          <w:tcPr>
            <w:tcW w:w="2141" w:type="dxa"/>
            <w:vAlign w:val="center"/>
          </w:tcPr>
          <w:p w14:paraId="3B865553" w14:textId="19A7D8B9" w:rsidR="009974BF" w:rsidRPr="009974BF" w:rsidRDefault="009974BF" w:rsidP="009974BF">
            <w:pPr>
              <w:keepLines/>
              <w:spacing w:after="0"/>
              <w:rPr>
                <w:color w:val="000000" w:themeColor="text1"/>
                <w:sz w:val="20"/>
                <w:szCs w:val="20"/>
              </w:rPr>
            </w:pPr>
            <w:r w:rsidRPr="009974BF">
              <w:rPr>
                <w:color w:val="000000" w:themeColor="text1"/>
                <w:sz w:val="20"/>
                <w:szCs w:val="20"/>
              </w:rPr>
              <w:t>Green_Area</w:t>
            </w:r>
          </w:p>
        </w:tc>
        <w:tc>
          <w:tcPr>
            <w:tcW w:w="2498" w:type="dxa"/>
            <w:vAlign w:val="center"/>
          </w:tcPr>
          <w:p w14:paraId="2B8420A7" w14:textId="3329DC33" w:rsidR="009974BF" w:rsidRPr="009974BF" w:rsidRDefault="009974BF" w:rsidP="009974BF">
            <w:pPr>
              <w:keepLines/>
              <w:spacing w:after="0"/>
              <w:rPr>
                <w:color w:val="000000" w:themeColor="text1"/>
                <w:sz w:val="20"/>
                <w:szCs w:val="20"/>
              </w:rPr>
            </w:pPr>
            <w:r w:rsidRPr="009974BF">
              <w:rPr>
                <w:color w:val="000000" w:themeColor="text1"/>
                <w:sz w:val="20"/>
                <w:szCs w:val="20"/>
              </w:rPr>
              <w:t>Convex-hull area of the green trajectory, representing the movement range during the earlier aiming phase</w:t>
            </w:r>
          </w:p>
        </w:tc>
        <w:tc>
          <w:tcPr>
            <w:tcW w:w="2498" w:type="dxa"/>
            <w:vAlign w:val="center"/>
          </w:tcPr>
          <w:p w14:paraId="06E575CC" w14:textId="32D551F8" w:rsidR="009974BF" w:rsidRPr="009974BF" w:rsidRDefault="009974BF" w:rsidP="009974BF">
            <w:pPr>
              <w:keepLines/>
              <w:spacing w:after="0"/>
              <w:rPr>
                <w:color w:val="000000" w:themeColor="text1"/>
                <w:sz w:val="20"/>
                <w:szCs w:val="20"/>
              </w:rPr>
            </w:pPr>
            <w:r w:rsidRPr="009974BF">
              <w:rPr>
                <w:color w:val="000000" w:themeColor="text1"/>
                <w:sz w:val="20"/>
                <w:szCs w:val="20"/>
              </w:rPr>
              <w:t>A(H(G))</w:t>
            </w:r>
          </w:p>
        </w:tc>
        <w:tc>
          <w:tcPr>
            <w:tcW w:w="1369" w:type="dxa"/>
            <w:vAlign w:val="center"/>
          </w:tcPr>
          <w:p w14:paraId="2BE4BF65" w14:textId="3CB002AA" w:rsidR="009974BF" w:rsidRPr="009974BF" w:rsidRDefault="009974BF" w:rsidP="009974BF">
            <w:pPr>
              <w:keepLines/>
              <w:spacing w:after="0"/>
              <w:rPr>
                <w:color w:val="000000" w:themeColor="text1"/>
                <w:sz w:val="20"/>
                <w:szCs w:val="20"/>
              </w:rPr>
            </w:pPr>
            <w:r w:rsidRPr="009974BF">
              <w:rPr>
                <w:color w:val="000000" w:themeColor="text1"/>
                <w:sz w:val="20"/>
                <w:szCs w:val="20"/>
              </w:rPr>
              <w:t>mm²</w:t>
            </w:r>
          </w:p>
        </w:tc>
      </w:tr>
      <w:tr w:rsidR="009974BF" w:rsidRPr="009974BF" w14:paraId="34042865" w14:textId="77777777" w:rsidTr="00764171">
        <w:tc>
          <w:tcPr>
            <w:tcW w:w="952" w:type="dxa"/>
            <w:vAlign w:val="center"/>
          </w:tcPr>
          <w:p w14:paraId="70938124" w14:textId="3AB1FEEC" w:rsidR="009974BF" w:rsidRPr="009974BF" w:rsidRDefault="009974BF" w:rsidP="009974BF">
            <w:pPr>
              <w:keepLines/>
              <w:spacing w:after="0"/>
              <w:rPr>
                <w:color w:val="000000" w:themeColor="text1"/>
                <w:sz w:val="20"/>
                <w:szCs w:val="20"/>
              </w:rPr>
            </w:pPr>
            <w:r w:rsidRPr="009974BF">
              <w:rPr>
                <w:color w:val="000000" w:themeColor="text1"/>
                <w:sz w:val="20"/>
                <w:szCs w:val="20"/>
              </w:rPr>
              <w:t>E</w:t>
            </w:r>
          </w:p>
        </w:tc>
        <w:tc>
          <w:tcPr>
            <w:tcW w:w="2141" w:type="dxa"/>
            <w:vAlign w:val="center"/>
          </w:tcPr>
          <w:p w14:paraId="65CE3910" w14:textId="24B55AF7" w:rsidR="009974BF" w:rsidRPr="009974BF" w:rsidRDefault="009974BF" w:rsidP="009974BF">
            <w:pPr>
              <w:keepLines/>
              <w:spacing w:after="0"/>
              <w:rPr>
                <w:color w:val="000000" w:themeColor="text1"/>
                <w:sz w:val="20"/>
                <w:szCs w:val="20"/>
              </w:rPr>
            </w:pPr>
            <w:r w:rsidRPr="009974BF">
              <w:rPr>
                <w:color w:val="000000" w:themeColor="text1"/>
                <w:sz w:val="20"/>
                <w:szCs w:val="20"/>
              </w:rPr>
              <w:t>Green_Yellow_Center_Distance</w:t>
            </w:r>
          </w:p>
        </w:tc>
        <w:tc>
          <w:tcPr>
            <w:tcW w:w="2498" w:type="dxa"/>
            <w:vAlign w:val="center"/>
          </w:tcPr>
          <w:p w14:paraId="33701146" w14:textId="3999C2A0" w:rsidR="009974BF" w:rsidRPr="009974BF" w:rsidRDefault="009974BF" w:rsidP="009974BF">
            <w:pPr>
              <w:keepLines/>
              <w:spacing w:after="0"/>
              <w:rPr>
                <w:color w:val="000000" w:themeColor="text1"/>
                <w:sz w:val="20"/>
                <w:szCs w:val="20"/>
              </w:rPr>
            </w:pPr>
            <w:r w:rsidRPr="009974BF">
              <w:rPr>
                <w:color w:val="000000" w:themeColor="text1"/>
                <w:sz w:val="20"/>
                <w:szCs w:val="20"/>
              </w:rPr>
              <w:t>Distance between the centers of the green and yellow trajectories</w:t>
            </w:r>
          </w:p>
        </w:tc>
        <w:tc>
          <w:tcPr>
            <w:tcW w:w="2498" w:type="dxa"/>
            <w:vAlign w:val="center"/>
          </w:tcPr>
          <w:p w14:paraId="6D538AEF" w14:textId="687389F2" w:rsidR="009974BF" w:rsidRPr="009974BF" w:rsidRDefault="009974BF" w:rsidP="009974BF">
            <w:pPr>
              <w:keepLines/>
              <w:spacing w:after="0"/>
              <w:rPr>
                <w:color w:val="000000" w:themeColor="text1"/>
                <w:sz w:val="20"/>
                <w:szCs w:val="20"/>
              </w:rPr>
            </w:pPr>
            <w:r w:rsidRPr="009974BF">
              <w:rPr>
                <w:color w:val="000000" w:themeColor="text1"/>
                <w:sz w:val="20"/>
                <w:szCs w:val="20"/>
              </w:rPr>
              <w:t>‖c(G) − c(Y)‖₂</w:t>
            </w:r>
          </w:p>
        </w:tc>
        <w:tc>
          <w:tcPr>
            <w:tcW w:w="1369" w:type="dxa"/>
            <w:vAlign w:val="center"/>
          </w:tcPr>
          <w:p w14:paraId="3905F13B" w14:textId="5129FE3C" w:rsidR="009974BF" w:rsidRPr="009974BF" w:rsidRDefault="009974BF" w:rsidP="009974BF">
            <w:pPr>
              <w:keepLines/>
              <w:spacing w:after="0"/>
              <w:rPr>
                <w:color w:val="000000" w:themeColor="text1"/>
                <w:sz w:val="20"/>
                <w:szCs w:val="20"/>
              </w:rPr>
            </w:pPr>
            <w:r w:rsidRPr="009974BF">
              <w:rPr>
                <w:color w:val="000000" w:themeColor="text1"/>
                <w:sz w:val="20"/>
                <w:szCs w:val="20"/>
              </w:rPr>
              <w:t>mm</w:t>
            </w:r>
          </w:p>
        </w:tc>
      </w:tr>
      <w:tr w:rsidR="009974BF" w:rsidRPr="009974BF" w14:paraId="7188CFFA" w14:textId="77777777" w:rsidTr="00764171">
        <w:tc>
          <w:tcPr>
            <w:tcW w:w="952" w:type="dxa"/>
            <w:vAlign w:val="center"/>
          </w:tcPr>
          <w:p w14:paraId="1E8E7ADE" w14:textId="6D8DDB99" w:rsidR="009974BF" w:rsidRPr="009974BF" w:rsidRDefault="009974BF" w:rsidP="009974BF">
            <w:pPr>
              <w:keepLines/>
              <w:spacing w:after="0"/>
              <w:rPr>
                <w:color w:val="000000" w:themeColor="text1"/>
                <w:sz w:val="20"/>
                <w:szCs w:val="20"/>
              </w:rPr>
            </w:pPr>
            <w:r w:rsidRPr="009974BF">
              <w:rPr>
                <w:color w:val="000000" w:themeColor="text1"/>
                <w:sz w:val="20"/>
                <w:szCs w:val="20"/>
              </w:rPr>
              <w:t>E</w:t>
            </w:r>
          </w:p>
        </w:tc>
        <w:tc>
          <w:tcPr>
            <w:tcW w:w="2141" w:type="dxa"/>
            <w:vAlign w:val="center"/>
          </w:tcPr>
          <w:p w14:paraId="5B0C57C3" w14:textId="6F36EB0B" w:rsidR="009974BF" w:rsidRPr="009974BF" w:rsidRDefault="009974BF" w:rsidP="009974BF">
            <w:pPr>
              <w:keepLines/>
              <w:spacing w:after="0"/>
              <w:rPr>
                <w:color w:val="000000" w:themeColor="text1"/>
                <w:sz w:val="20"/>
                <w:szCs w:val="20"/>
              </w:rPr>
            </w:pPr>
            <w:r w:rsidRPr="009974BF">
              <w:rPr>
                <w:color w:val="000000" w:themeColor="text1"/>
                <w:sz w:val="20"/>
                <w:szCs w:val="20"/>
              </w:rPr>
              <w:t>Green_Yellow_Area_Ratio</w:t>
            </w:r>
          </w:p>
        </w:tc>
        <w:tc>
          <w:tcPr>
            <w:tcW w:w="2498" w:type="dxa"/>
            <w:vAlign w:val="center"/>
          </w:tcPr>
          <w:p w14:paraId="038FA7C3" w14:textId="4E29CCF7" w:rsidR="009974BF" w:rsidRPr="009974BF" w:rsidRDefault="009974BF" w:rsidP="009974BF">
            <w:pPr>
              <w:keepLines/>
              <w:spacing w:after="0"/>
              <w:rPr>
                <w:color w:val="000000" w:themeColor="text1"/>
                <w:sz w:val="20"/>
                <w:szCs w:val="20"/>
              </w:rPr>
            </w:pPr>
            <w:r w:rsidRPr="009974BF">
              <w:rPr>
                <w:color w:val="000000" w:themeColor="text1"/>
                <w:sz w:val="20"/>
                <w:szCs w:val="20"/>
              </w:rPr>
              <w:t>Ratio of the green-trajectory convex-hull area to the yellow-trajectory convex-hull area</w:t>
            </w:r>
          </w:p>
        </w:tc>
        <w:tc>
          <w:tcPr>
            <w:tcW w:w="2498" w:type="dxa"/>
            <w:vAlign w:val="center"/>
          </w:tcPr>
          <w:p w14:paraId="3923A81A" w14:textId="50E2CE91" w:rsidR="009974BF" w:rsidRPr="009974BF" w:rsidRDefault="009974BF" w:rsidP="009974BF">
            <w:pPr>
              <w:keepLines/>
              <w:spacing w:after="0"/>
              <w:rPr>
                <w:color w:val="000000" w:themeColor="text1"/>
                <w:sz w:val="20"/>
                <w:szCs w:val="20"/>
              </w:rPr>
            </w:pPr>
            <w:r w:rsidRPr="009974BF">
              <w:rPr>
                <w:color w:val="000000" w:themeColor="text1"/>
                <w:sz w:val="20"/>
                <w:szCs w:val="20"/>
              </w:rPr>
              <w:t>A(H(G)) / A(H(Y))</w:t>
            </w:r>
          </w:p>
        </w:tc>
        <w:tc>
          <w:tcPr>
            <w:tcW w:w="1369" w:type="dxa"/>
            <w:vAlign w:val="center"/>
          </w:tcPr>
          <w:p w14:paraId="27F4B321" w14:textId="3CFD90B5" w:rsidR="009974BF" w:rsidRPr="009974BF" w:rsidRDefault="009974BF" w:rsidP="009974BF">
            <w:pPr>
              <w:keepLines/>
              <w:spacing w:after="0"/>
              <w:rPr>
                <w:color w:val="000000" w:themeColor="text1"/>
                <w:sz w:val="20"/>
                <w:szCs w:val="20"/>
              </w:rPr>
            </w:pPr>
            <w:r w:rsidRPr="009974BF">
              <w:rPr>
                <w:color w:val="000000" w:themeColor="text1"/>
                <w:sz w:val="20"/>
                <w:szCs w:val="20"/>
              </w:rPr>
              <w:t>proportion</w:t>
            </w:r>
          </w:p>
        </w:tc>
      </w:tr>
      <w:tr w:rsidR="009974BF" w:rsidRPr="009974BF" w14:paraId="208B5915" w14:textId="77777777" w:rsidTr="00764171">
        <w:tc>
          <w:tcPr>
            <w:tcW w:w="952" w:type="dxa"/>
            <w:vAlign w:val="center"/>
          </w:tcPr>
          <w:p w14:paraId="289FA59B" w14:textId="6B225F20" w:rsidR="009974BF" w:rsidRPr="009974BF" w:rsidRDefault="009974BF" w:rsidP="009974BF">
            <w:pPr>
              <w:keepLines/>
              <w:spacing w:after="0"/>
              <w:rPr>
                <w:color w:val="000000" w:themeColor="text1"/>
                <w:sz w:val="20"/>
                <w:szCs w:val="20"/>
              </w:rPr>
            </w:pPr>
            <w:r w:rsidRPr="009974BF">
              <w:rPr>
                <w:color w:val="000000" w:themeColor="text1"/>
                <w:sz w:val="20"/>
                <w:szCs w:val="20"/>
              </w:rPr>
              <w:t>E</w:t>
            </w:r>
          </w:p>
        </w:tc>
        <w:tc>
          <w:tcPr>
            <w:tcW w:w="2141" w:type="dxa"/>
            <w:vAlign w:val="center"/>
          </w:tcPr>
          <w:p w14:paraId="0FA0E17C" w14:textId="7191E775" w:rsidR="009974BF" w:rsidRPr="009974BF" w:rsidRDefault="009974BF" w:rsidP="009974BF">
            <w:pPr>
              <w:keepLines/>
              <w:spacing w:after="0"/>
              <w:rPr>
                <w:color w:val="000000" w:themeColor="text1"/>
                <w:sz w:val="20"/>
                <w:szCs w:val="20"/>
              </w:rPr>
            </w:pPr>
            <w:r w:rsidRPr="009974BF">
              <w:rPr>
                <w:color w:val="000000" w:themeColor="text1"/>
                <w:sz w:val="20"/>
                <w:szCs w:val="20"/>
              </w:rPr>
              <w:t>Yellow_Points_Inside_GreenHull_Ratio</w:t>
            </w:r>
          </w:p>
        </w:tc>
        <w:tc>
          <w:tcPr>
            <w:tcW w:w="2498" w:type="dxa"/>
            <w:vAlign w:val="center"/>
          </w:tcPr>
          <w:p w14:paraId="29F7120A" w14:textId="35138BEB" w:rsidR="009974BF" w:rsidRPr="009974BF" w:rsidRDefault="009974BF" w:rsidP="009974BF">
            <w:pPr>
              <w:keepLines/>
              <w:spacing w:after="0"/>
              <w:rPr>
                <w:color w:val="000000" w:themeColor="text1"/>
                <w:sz w:val="20"/>
                <w:szCs w:val="20"/>
              </w:rPr>
            </w:pPr>
            <w:r w:rsidRPr="009974BF">
              <w:rPr>
                <w:color w:val="000000" w:themeColor="text1"/>
                <w:sz w:val="20"/>
                <w:szCs w:val="20"/>
              </w:rPr>
              <w:t>Proportion of yellow-trajectory points lying inside the green-trajectory convex hull</w:t>
            </w:r>
          </w:p>
        </w:tc>
        <w:tc>
          <w:tcPr>
            <w:tcW w:w="2498" w:type="dxa"/>
            <w:vAlign w:val="center"/>
          </w:tcPr>
          <w:p w14:paraId="067BC1C2" w14:textId="6D05596A" w:rsidR="009974BF" w:rsidRPr="009974BF" w:rsidRDefault="009974BF" w:rsidP="009974BF">
            <w:pPr>
              <w:keepLines/>
              <w:spacing w:after="0"/>
              <w:rPr>
                <w:color w:val="000000" w:themeColor="text1"/>
                <w:sz w:val="20"/>
                <w:szCs w:val="20"/>
              </w:rPr>
            </w:pPr>
            <w:r w:rsidRPr="009974BF">
              <w:rPr>
                <w:color w:val="000000" w:themeColor="text1"/>
                <w:sz w:val="20"/>
                <w:szCs w:val="20"/>
              </w:rPr>
              <w:t>(1/n_Y) Σᵢ₌₁ⁿʸ I[yᵢ ∈ H(G)]</w:t>
            </w:r>
          </w:p>
        </w:tc>
        <w:tc>
          <w:tcPr>
            <w:tcW w:w="1369" w:type="dxa"/>
            <w:vAlign w:val="center"/>
          </w:tcPr>
          <w:p w14:paraId="54C4E4D3" w14:textId="31A6EC74" w:rsidR="009974BF" w:rsidRPr="009974BF" w:rsidRDefault="009974BF" w:rsidP="009974BF">
            <w:pPr>
              <w:keepLines/>
              <w:spacing w:after="0"/>
              <w:rPr>
                <w:color w:val="000000" w:themeColor="text1"/>
                <w:sz w:val="20"/>
                <w:szCs w:val="20"/>
              </w:rPr>
            </w:pPr>
            <w:r w:rsidRPr="009974BF">
              <w:rPr>
                <w:color w:val="000000" w:themeColor="text1"/>
                <w:sz w:val="20"/>
                <w:szCs w:val="20"/>
              </w:rPr>
              <w:t>proportion</w:t>
            </w:r>
          </w:p>
        </w:tc>
      </w:tr>
      <w:tr w:rsidR="009974BF" w:rsidRPr="009974BF" w14:paraId="72A7FA7F" w14:textId="77777777" w:rsidTr="00764171">
        <w:tc>
          <w:tcPr>
            <w:tcW w:w="952" w:type="dxa"/>
            <w:vAlign w:val="center"/>
          </w:tcPr>
          <w:p w14:paraId="1CE539B9" w14:textId="3CA5E798" w:rsidR="009974BF" w:rsidRPr="009974BF" w:rsidRDefault="009974BF" w:rsidP="009974BF">
            <w:pPr>
              <w:keepLines/>
              <w:spacing w:after="0"/>
              <w:rPr>
                <w:color w:val="000000" w:themeColor="text1"/>
                <w:sz w:val="20"/>
                <w:szCs w:val="20"/>
              </w:rPr>
            </w:pPr>
            <w:r w:rsidRPr="009974BF">
              <w:rPr>
                <w:color w:val="000000" w:themeColor="text1"/>
                <w:sz w:val="20"/>
                <w:szCs w:val="20"/>
              </w:rPr>
              <w:t>F</w:t>
            </w:r>
          </w:p>
        </w:tc>
        <w:tc>
          <w:tcPr>
            <w:tcW w:w="2141" w:type="dxa"/>
            <w:vAlign w:val="center"/>
          </w:tcPr>
          <w:p w14:paraId="20E41F70" w14:textId="30F0CCF0" w:rsidR="009974BF" w:rsidRPr="009974BF" w:rsidRDefault="009974BF" w:rsidP="009974BF">
            <w:pPr>
              <w:keepLines/>
              <w:spacing w:after="0"/>
              <w:rPr>
                <w:color w:val="000000" w:themeColor="text1"/>
                <w:sz w:val="20"/>
                <w:szCs w:val="20"/>
              </w:rPr>
            </w:pPr>
            <w:r w:rsidRPr="009974BF">
              <w:rPr>
                <w:color w:val="000000" w:themeColor="text1"/>
                <w:sz w:val="20"/>
                <w:szCs w:val="20"/>
              </w:rPr>
              <w:t>Impact_X</w:t>
            </w:r>
          </w:p>
        </w:tc>
        <w:tc>
          <w:tcPr>
            <w:tcW w:w="2498" w:type="dxa"/>
            <w:vAlign w:val="center"/>
          </w:tcPr>
          <w:p w14:paraId="6A96CC20" w14:textId="1F1D9E04" w:rsidR="009974BF" w:rsidRPr="009974BF" w:rsidRDefault="009974BF" w:rsidP="009974BF">
            <w:pPr>
              <w:keepLines/>
              <w:spacing w:after="0"/>
              <w:rPr>
                <w:color w:val="000000" w:themeColor="text1"/>
                <w:sz w:val="20"/>
                <w:szCs w:val="20"/>
              </w:rPr>
            </w:pPr>
            <w:r w:rsidRPr="009974BF">
              <w:rPr>
                <w:color w:val="000000" w:themeColor="text1"/>
                <w:sz w:val="20"/>
                <w:szCs w:val="20"/>
              </w:rPr>
              <w:t>Horizontal coordinate of the coordinate-corrected virtual impact point</w:t>
            </w:r>
          </w:p>
        </w:tc>
        <w:tc>
          <w:tcPr>
            <w:tcW w:w="2498" w:type="dxa"/>
            <w:vAlign w:val="center"/>
          </w:tcPr>
          <w:p w14:paraId="3621C98F" w14:textId="177057E9" w:rsidR="009974BF" w:rsidRPr="009974BF" w:rsidRDefault="009974BF" w:rsidP="009974BF">
            <w:pPr>
              <w:keepLines/>
              <w:spacing w:after="0"/>
              <w:rPr>
                <w:color w:val="000000" w:themeColor="text1"/>
                <w:sz w:val="20"/>
                <w:szCs w:val="20"/>
              </w:rPr>
            </w:pPr>
            <w:r w:rsidRPr="009974BF">
              <w:rPr>
                <w:color w:val="000000" w:themeColor="text1"/>
                <w:sz w:val="20"/>
                <w:szCs w:val="20"/>
              </w:rPr>
              <w:t>q_x</w:t>
            </w:r>
          </w:p>
        </w:tc>
        <w:tc>
          <w:tcPr>
            <w:tcW w:w="1369" w:type="dxa"/>
            <w:vAlign w:val="center"/>
          </w:tcPr>
          <w:p w14:paraId="493E35EF" w14:textId="4E3E208D" w:rsidR="009974BF" w:rsidRPr="009974BF" w:rsidRDefault="009974BF" w:rsidP="009974BF">
            <w:pPr>
              <w:keepLines/>
              <w:spacing w:after="0"/>
              <w:rPr>
                <w:color w:val="000000" w:themeColor="text1"/>
                <w:sz w:val="20"/>
                <w:szCs w:val="20"/>
              </w:rPr>
            </w:pPr>
            <w:r w:rsidRPr="009974BF">
              <w:rPr>
                <w:color w:val="000000" w:themeColor="text1"/>
                <w:sz w:val="20"/>
                <w:szCs w:val="20"/>
              </w:rPr>
              <w:t>mm</w:t>
            </w:r>
          </w:p>
        </w:tc>
      </w:tr>
      <w:tr w:rsidR="009974BF" w:rsidRPr="009974BF" w14:paraId="6711CA6D" w14:textId="77777777" w:rsidTr="00764171">
        <w:tc>
          <w:tcPr>
            <w:tcW w:w="952" w:type="dxa"/>
            <w:vAlign w:val="center"/>
          </w:tcPr>
          <w:p w14:paraId="3141D0D3" w14:textId="3124230D" w:rsidR="009974BF" w:rsidRPr="009974BF" w:rsidRDefault="009974BF" w:rsidP="009974BF">
            <w:pPr>
              <w:keepLines/>
              <w:spacing w:after="0"/>
              <w:rPr>
                <w:color w:val="000000" w:themeColor="text1"/>
                <w:sz w:val="20"/>
                <w:szCs w:val="20"/>
              </w:rPr>
            </w:pPr>
            <w:r w:rsidRPr="009974BF">
              <w:rPr>
                <w:color w:val="000000" w:themeColor="text1"/>
                <w:sz w:val="20"/>
                <w:szCs w:val="20"/>
              </w:rPr>
              <w:t>F</w:t>
            </w:r>
          </w:p>
        </w:tc>
        <w:tc>
          <w:tcPr>
            <w:tcW w:w="2141" w:type="dxa"/>
            <w:vAlign w:val="center"/>
          </w:tcPr>
          <w:p w14:paraId="44F4FDB4" w14:textId="7F719A78" w:rsidR="009974BF" w:rsidRPr="009974BF" w:rsidRDefault="009974BF" w:rsidP="009974BF">
            <w:pPr>
              <w:keepLines/>
              <w:spacing w:after="0"/>
              <w:rPr>
                <w:color w:val="000000" w:themeColor="text1"/>
                <w:sz w:val="20"/>
                <w:szCs w:val="20"/>
              </w:rPr>
            </w:pPr>
            <w:r w:rsidRPr="009974BF">
              <w:rPr>
                <w:color w:val="000000" w:themeColor="text1"/>
                <w:sz w:val="20"/>
                <w:szCs w:val="20"/>
              </w:rPr>
              <w:t>Impact_Y</w:t>
            </w:r>
          </w:p>
        </w:tc>
        <w:tc>
          <w:tcPr>
            <w:tcW w:w="2498" w:type="dxa"/>
            <w:vAlign w:val="center"/>
          </w:tcPr>
          <w:p w14:paraId="05B5AE12" w14:textId="6095DF41" w:rsidR="009974BF" w:rsidRPr="009974BF" w:rsidRDefault="009974BF" w:rsidP="009974BF">
            <w:pPr>
              <w:keepLines/>
              <w:spacing w:after="0"/>
              <w:rPr>
                <w:color w:val="000000" w:themeColor="text1"/>
                <w:sz w:val="20"/>
                <w:szCs w:val="20"/>
              </w:rPr>
            </w:pPr>
            <w:r w:rsidRPr="009974BF">
              <w:rPr>
                <w:color w:val="000000" w:themeColor="text1"/>
                <w:sz w:val="20"/>
                <w:szCs w:val="20"/>
              </w:rPr>
              <w:t>Vertical coordinate of the coordinate-corrected virtual impact point</w:t>
            </w:r>
          </w:p>
        </w:tc>
        <w:tc>
          <w:tcPr>
            <w:tcW w:w="2498" w:type="dxa"/>
            <w:vAlign w:val="center"/>
          </w:tcPr>
          <w:p w14:paraId="25E3AD8D" w14:textId="2D53548A" w:rsidR="009974BF" w:rsidRPr="009974BF" w:rsidRDefault="009974BF" w:rsidP="009974BF">
            <w:pPr>
              <w:keepLines/>
              <w:spacing w:after="0"/>
              <w:rPr>
                <w:color w:val="000000" w:themeColor="text1"/>
                <w:sz w:val="20"/>
                <w:szCs w:val="20"/>
              </w:rPr>
            </w:pPr>
            <w:r w:rsidRPr="009974BF">
              <w:rPr>
                <w:color w:val="000000" w:themeColor="text1"/>
                <w:sz w:val="20"/>
                <w:szCs w:val="20"/>
              </w:rPr>
              <w:t>q_y</w:t>
            </w:r>
          </w:p>
        </w:tc>
        <w:tc>
          <w:tcPr>
            <w:tcW w:w="1369" w:type="dxa"/>
            <w:vAlign w:val="center"/>
          </w:tcPr>
          <w:p w14:paraId="2A85B8DD" w14:textId="38371CFE" w:rsidR="009974BF" w:rsidRPr="009974BF" w:rsidRDefault="009974BF" w:rsidP="009974BF">
            <w:pPr>
              <w:keepLines/>
              <w:spacing w:after="0"/>
              <w:rPr>
                <w:color w:val="000000" w:themeColor="text1"/>
                <w:sz w:val="20"/>
                <w:szCs w:val="20"/>
              </w:rPr>
            </w:pPr>
            <w:r w:rsidRPr="009974BF">
              <w:rPr>
                <w:color w:val="000000" w:themeColor="text1"/>
                <w:sz w:val="20"/>
                <w:szCs w:val="20"/>
              </w:rPr>
              <w:t>mm</w:t>
            </w:r>
          </w:p>
        </w:tc>
      </w:tr>
      <w:tr w:rsidR="009974BF" w:rsidRPr="009974BF" w14:paraId="4C214FA2" w14:textId="77777777" w:rsidTr="00764171">
        <w:tc>
          <w:tcPr>
            <w:tcW w:w="952" w:type="dxa"/>
            <w:vAlign w:val="center"/>
          </w:tcPr>
          <w:p w14:paraId="308FB720" w14:textId="3FADC5B2" w:rsidR="009974BF" w:rsidRPr="009974BF" w:rsidRDefault="009974BF" w:rsidP="009974BF">
            <w:pPr>
              <w:keepLines/>
              <w:spacing w:after="0"/>
              <w:rPr>
                <w:color w:val="000000" w:themeColor="text1"/>
                <w:sz w:val="20"/>
                <w:szCs w:val="20"/>
              </w:rPr>
            </w:pPr>
            <w:r w:rsidRPr="009974BF">
              <w:rPr>
                <w:color w:val="000000" w:themeColor="text1"/>
                <w:sz w:val="20"/>
                <w:szCs w:val="20"/>
              </w:rPr>
              <w:t>F</w:t>
            </w:r>
          </w:p>
        </w:tc>
        <w:tc>
          <w:tcPr>
            <w:tcW w:w="2141" w:type="dxa"/>
            <w:vAlign w:val="center"/>
          </w:tcPr>
          <w:p w14:paraId="14712650" w14:textId="1843E3F0" w:rsidR="009974BF" w:rsidRPr="009974BF" w:rsidRDefault="009974BF" w:rsidP="009974BF">
            <w:pPr>
              <w:keepLines/>
              <w:spacing w:after="0"/>
              <w:rPr>
                <w:color w:val="000000" w:themeColor="text1"/>
                <w:sz w:val="20"/>
                <w:szCs w:val="20"/>
              </w:rPr>
            </w:pPr>
            <w:r w:rsidRPr="009974BF">
              <w:rPr>
                <w:color w:val="000000" w:themeColor="text1"/>
                <w:sz w:val="20"/>
                <w:szCs w:val="20"/>
              </w:rPr>
              <w:t>Impact_Inside_GreenHull</w:t>
            </w:r>
          </w:p>
        </w:tc>
        <w:tc>
          <w:tcPr>
            <w:tcW w:w="2498" w:type="dxa"/>
            <w:vAlign w:val="center"/>
          </w:tcPr>
          <w:p w14:paraId="53D77CD0" w14:textId="4130232F" w:rsidR="009974BF" w:rsidRPr="009974BF" w:rsidRDefault="009974BF" w:rsidP="009974BF">
            <w:pPr>
              <w:keepLines/>
              <w:spacing w:after="0"/>
              <w:rPr>
                <w:color w:val="000000" w:themeColor="text1"/>
                <w:sz w:val="20"/>
                <w:szCs w:val="20"/>
              </w:rPr>
            </w:pPr>
            <w:r w:rsidRPr="009974BF">
              <w:rPr>
                <w:color w:val="000000" w:themeColor="text1"/>
                <w:sz w:val="20"/>
                <w:szCs w:val="20"/>
              </w:rPr>
              <w:t>Whether the virtual impact point lies inside the green-trajectory convex hull</w:t>
            </w:r>
          </w:p>
        </w:tc>
        <w:tc>
          <w:tcPr>
            <w:tcW w:w="2498" w:type="dxa"/>
            <w:vAlign w:val="center"/>
          </w:tcPr>
          <w:p w14:paraId="0CDC28C8" w14:textId="3B34AE0F" w:rsidR="009974BF" w:rsidRPr="009974BF" w:rsidRDefault="009974BF" w:rsidP="009974BF">
            <w:pPr>
              <w:keepLines/>
              <w:spacing w:after="0"/>
              <w:rPr>
                <w:color w:val="000000" w:themeColor="text1"/>
                <w:sz w:val="20"/>
                <w:szCs w:val="20"/>
              </w:rPr>
            </w:pPr>
            <w:r w:rsidRPr="009974BF">
              <w:rPr>
                <w:color w:val="000000" w:themeColor="text1"/>
                <w:sz w:val="20"/>
                <w:szCs w:val="20"/>
              </w:rPr>
              <w:t>I[q ∈ H(G)]</w:t>
            </w:r>
          </w:p>
        </w:tc>
        <w:tc>
          <w:tcPr>
            <w:tcW w:w="1369" w:type="dxa"/>
            <w:vAlign w:val="center"/>
          </w:tcPr>
          <w:p w14:paraId="751545BD" w14:textId="60059C96" w:rsidR="009974BF" w:rsidRPr="009974BF" w:rsidRDefault="009974BF" w:rsidP="009974BF">
            <w:pPr>
              <w:keepLines/>
              <w:spacing w:after="0"/>
              <w:rPr>
                <w:color w:val="000000" w:themeColor="text1"/>
                <w:sz w:val="20"/>
                <w:szCs w:val="20"/>
              </w:rPr>
            </w:pPr>
            <w:r w:rsidRPr="009974BF">
              <w:rPr>
                <w:color w:val="000000" w:themeColor="text1"/>
                <w:sz w:val="20"/>
                <w:szCs w:val="20"/>
              </w:rPr>
              <w:t>0/1</w:t>
            </w:r>
          </w:p>
        </w:tc>
      </w:tr>
      <w:tr w:rsidR="009974BF" w:rsidRPr="009974BF" w14:paraId="328DF208" w14:textId="77777777" w:rsidTr="00764171">
        <w:tc>
          <w:tcPr>
            <w:tcW w:w="952" w:type="dxa"/>
            <w:vAlign w:val="center"/>
          </w:tcPr>
          <w:p w14:paraId="34F8C9F3" w14:textId="26DFD62B" w:rsidR="009974BF" w:rsidRPr="009974BF" w:rsidRDefault="009974BF" w:rsidP="009974BF">
            <w:pPr>
              <w:keepLines/>
              <w:spacing w:after="0"/>
              <w:rPr>
                <w:color w:val="000000" w:themeColor="text1"/>
                <w:sz w:val="20"/>
                <w:szCs w:val="20"/>
              </w:rPr>
            </w:pPr>
            <w:r w:rsidRPr="009974BF">
              <w:rPr>
                <w:color w:val="000000" w:themeColor="text1"/>
                <w:sz w:val="20"/>
                <w:szCs w:val="20"/>
              </w:rPr>
              <w:t>F</w:t>
            </w:r>
          </w:p>
        </w:tc>
        <w:tc>
          <w:tcPr>
            <w:tcW w:w="2141" w:type="dxa"/>
            <w:vAlign w:val="center"/>
          </w:tcPr>
          <w:p w14:paraId="47684FC9" w14:textId="3A203DAB" w:rsidR="009974BF" w:rsidRPr="009974BF" w:rsidRDefault="009974BF" w:rsidP="009974BF">
            <w:pPr>
              <w:keepLines/>
              <w:spacing w:after="0"/>
              <w:rPr>
                <w:color w:val="000000" w:themeColor="text1"/>
                <w:sz w:val="20"/>
                <w:szCs w:val="20"/>
              </w:rPr>
            </w:pPr>
            <w:r w:rsidRPr="009974BF">
              <w:rPr>
                <w:color w:val="000000" w:themeColor="text1"/>
                <w:sz w:val="20"/>
                <w:szCs w:val="20"/>
              </w:rPr>
              <w:t>Impact_To_Blue_End</w:t>
            </w:r>
          </w:p>
        </w:tc>
        <w:tc>
          <w:tcPr>
            <w:tcW w:w="2498" w:type="dxa"/>
            <w:vAlign w:val="center"/>
          </w:tcPr>
          <w:p w14:paraId="07C9AA10" w14:textId="1F3BA2E8" w:rsidR="009974BF" w:rsidRPr="009974BF" w:rsidRDefault="009974BF" w:rsidP="009974BF">
            <w:pPr>
              <w:keepLines/>
              <w:spacing w:after="0"/>
              <w:rPr>
                <w:color w:val="000000" w:themeColor="text1"/>
                <w:sz w:val="20"/>
                <w:szCs w:val="20"/>
              </w:rPr>
            </w:pPr>
            <w:r w:rsidRPr="009974BF">
              <w:rPr>
                <w:color w:val="000000" w:themeColor="text1"/>
                <w:sz w:val="20"/>
                <w:szCs w:val="20"/>
              </w:rPr>
              <w:t>Euclidean distance from the virtual impact point to the terminal blue point</w:t>
            </w:r>
          </w:p>
        </w:tc>
        <w:tc>
          <w:tcPr>
            <w:tcW w:w="2498" w:type="dxa"/>
            <w:vAlign w:val="center"/>
          </w:tcPr>
          <w:p w14:paraId="5E8DEBB2" w14:textId="743608DA" w:rsidR="009974BF" w:rsidRPr="009974BF" w:rsidRDefault="009974BF" w:rsidP="009974BF">
            <w:pPr>
              <w:keepLines/>
              <w:spacing w:after="0"/>
              <w:rPr>
                <w:color w:val="000000" w:themeColor="text1"/>
                <w:sz w:val="20"/>
                <w:szCs w:val="20"/>
              </w:rPr>
            </w:pPr>
            <w:r w:rsidRPr="009974BF">
              <w:rPr>
                <w:color w:val="000000" w:themeColor="text1"/>
                <w:sz w:val="20"/>
                <w:szCs w:val="20"/>
              </w:rPr>
              <w:t>‖q − b_end‖₂</w:t>
            </w:r>
          </w:p>
        </w:tc>
        <w:tc>
          <w:tcPr>
            <w:tcW w:w="1369" w:type="dxa"/>
            <w:vAlign w:val="center"/>
          </w:tcPr>
          <w:p w14:paraId="0597FB3C" w14:textId="5B02320A" w:rsidR="009974BF" w:rsidRPr="009974BF" w:rsidRDefault="009974BF" w:rsidP="009974BF">
            <w:pPr>
              <w:keepLines/>
              <w:spacing w:after="0"/>
              <w:rPr>
                <w:color w:val="000000" w:themeColor="text1"/>
                <w:sz w:val="20"/>
                <w:szCs w:val="20"/>
              </w:rPr>
            </w:pPr>
            <w:r w:rsidRPr="009974BF">
              <w:rPr>
                <w:color w:val="000000" w:themeColor="text1"/>
                <w:sz w:val="20"/>
                <w:szCs w:val="20"/>
              </w:rPr>
              <w:t>mm</w:t>
            </w:r>
          </w:p>
        </w:tc>
      </w:tr>
      <w:tr w:rsidR="009974BF" w:rsidRPr="009974BF" w14:paraId="207AB3B1" w14:textId="77777777" w:rsidTr="00764171">
        <w:tc>
          <w:tcPr>
            <w:tcW w:w="952" w:type="dxa"/>
            <w:vAlign w:val="center"/>
          </w:tcPr>
          <w:p w14:paraId="0A8AF074" w14:textId="76A97706" w:rsidR="009974BF" w:rsidRPr="009974BF" w:rsidRDefault="009974BF" w:rsidP="009974BF">
            <w:pPr>
              <w:keepLines/>
              <w:spacing w:after="0"/>
              <w:rPr>
                <w:color w:val="000000" w:themeColor="text1"/>
                <w:sz w:val="20"/>
                <w:szCs w:val="20"/>
              </w:rPr>
            </w:pPr>
            <w:r w:rsidRPr="009974BF">
              <w:rPr>
                <w:color w:val="000000" w:themeColor="text1"/>
                <w:sz w:val="20"/>
                <w:szCs w:val="20"/>
              </w:rPr>
              <w:t>F</w:t>
            </w:r>
          </w:p>
        </w:tc>
        <w:tc>
          <w:tcPr>
            <w:tcW w:w="2141" w:type="dxa"/>
            <w:vAlign w:val="center"/>
          </w:tcPr>
          <w:p w14:paraId="0F3759ED" w14:textId="10F335D1" w:rsidR="009974BF" w:rsidRPr="009974BF" w:rsidRDefault="009974BF" w:rsidP="009974BF">
            <w:pPr>
              <w:keepLines/>
              <w:spacing w:after="0"/>
              <w:rPr>
                <w:color w:val="000000" w:themeColor="text1"/>
                <w:sz w:val="20"/>
                <w:szCs w:val="20"/>
              </w:rPr>
            </w:pPr>
            <w:r w:rsidRPr="009974BF">
              <w:rPr>
                <w:color w:val="000000" w:themeColor="text1"/>
                <w:sz w:val="20"/>
                <w:szCs w:val="20"/>
              </w:rPr>
              <w:t>Impact_Delta_From_Blue_X</w:t>
            </w:r>
          </w:p>
        </w:tc>
        <w:tc>
          <w:tcPr>
            <w:tcW w:w="2498" w:type="dxa"/>
            <w:vAlign w:val="center"/>
          </w:tcPr>
          <w:p w14:paraId="59818D06" w14:textId="6B6389C9" w:rsidR="009974BF" w:rsidRPr="009974BF" w:rsidRDefault="009974BF" w:rsidP="009974BF">
            <w:pPr>
              <w:keepLines/>
              <w:spacing w:after="0"/>
              <w:rPr>
                <w:color w:val="000000" w:themeColor="text1"/>
                <w:sz w:val="20"/>
                <w:szCs w:val="20"/>
              </w:rPr>
            </w:pPr>
            <w:r w:rsidRPr="009974BF">
              <w:rPr>
                <w:color w:val="000000" w:themeColor="text1"/>
                <w:sz w:val="20"/>
                <w:szCs w:val="20"/>
              </w:rPr>
              <w:t>Horizontal difference between the virtual impact point and the terminal blue point</w:t>
            </w:r>
          </w:p>
        </w:tc>
        <w:tc>
          <w:tcPr>
            <w:tcW w:w="2498" w:type="dxa"/>
            <w:vAlign w:val="center"/>
          </w:tcPr>
          <w:p w14:paraId="5A0BF44C" w14:textId="6240EC13" w:rsidR="009974BF" w:rsidRPr="009974BF" w:rsidRDefault="009974BF" w:rsidP="009974BF">
            <w:pPr>
              <w:keepLines/>
              <w:spacing w:after="0"/>
              <w:rPr>
                <w:color w:val="000000" w:themeColor="text1"/>
                <w:sz w:val="20"/>
                <w:szCs w:val="20"/>
              </w:rPr>
            </w:pPr>
            <w:r w:rsidRPr="009974BF">
              <w:rPr>
                <w:color w:val="000000" w:themeColor="text1"/>
                <w:sz w:val="20"/>
                <w:szCs w:val="20"/>
              </w:rPr>
              <w:t>q_x − b_end,x</w:t>
            </w:r>
          </w:p>
        </w:tc>
        <w:tc>
          <w:tcPr>
            <w:tcW w:w="1369" w:type="dxa"/>
            <w:vAlign w:val="center"/>
          </w:tcPr>
          <w:p w14:paraId="17A7EEA3" w14:textId="6CD4514E" w:rsidR="009974BF" w:rsidRPr="009974BF" w:rsidRDefault="009974BF" w:rsidP="009974BF">
            <w:pPr>
              <w:keepLines/>
              <w:spacing w:after="0"/>
              <w:rPr>
                <w:color w:val="000000" w:themeColor="text1"/>
                <w:sz w:val="20"/>
                <w:szCs w:val="20"/>
              </w:rPr>
            </w:pPr>
            <w:r w:rsidRPr="009974BF">
              <w:rPr>
                <w:color w:val="000000" w:themeColor="text1"/>
                <w:sz w:val="20"/>
                <w:szCs w:val="20"/>
              </w:rPr>
              <w:t>mm</w:t>
            </w:r>
          </w:p>
        </w:tc>
      </w:tr>
      <w:tr w:rsidR="009974BF" w:rsidRPr="009974BF" w14:paraId="46D57532" w14:textId="77777777" w:rsidTr="00764171">
        <w:tc>
          <w:tcPr>
            <w:tcW w:w="952" w:type="dxa"/>
            <w:vAlign w:val="center"/>
          </w:tcPr>
          <w:p w14:paraId="1E4C43ED" w14:textId="3A2AFD63" w:rsidR="009974BF" w:rsidRPr="009974BF" w:rsidRDefault="009974BF" w:rsidP="009974BF">
            <w:pPr>
              <w:keepLines/>
              <w:spacing w:after="0"/>
              <w:rPr>
                <w:color w:val="000000" w:themeColor="text1"/>
                <w:sz w:val="20"/>
                <w:szCs w:val="20"/>
              </w:rPr>
            </w:pPr>
            <w:r w:rsidRPr="009974BF">
              <w:rPr>
                <w:color w:val="000000" w:themeColor="text1"/>
                <w:sz w:val="20"/>
                <w:szCs w:val="20"/>
              </w:rPr>
              <w:t>F</w:t>
            </w:r>
          </w:p>
        </w:tc>
        <w:tc>
          <w:tcPr>
            <w:tcW w:w="2141" w:type="dxa"/>
            <w:vAlign w:val="center"/>
          </w:tcPr>
          <w:p w14:paraId="6ED69E88" w14:textId="3A7ED6DD" w:rsidR="009974BF" w:rsidRPr="009974BF" w:rsidRDefault="009974BF" w:rsidP="009974BF">
            <w:pPr>
              <w:keepLines/>
              <w:spacing w:after="0"/>
              <w:rPr>
                <w:color w:val="000000" w:themeColor="text1"/>
                <w:sz w:val="20"/>
                <w:szCs w:val="20"/>
              </w:rPr>
            </w:pPr>
            <w:r w:rsidRPr="009974BF">
              <w:rPr>
                <w:color w:val="000000" w:themeColor="text1"/>
                <w:sz w:val="20"/>
                <w:szCs w:val="20"/>
              </w:rPr>
              <w:t>Impact_Delta_From_Blue_Y</w:t>
            </w:r>
          </w:p>
        </w:tc>
        <w:tc>
          <w:tcPr>
            <w:tcW w:w="2498" w:type="dxa"/>
            <w:vAlign w:val="center"/>
          </w:tcPr>
          <w:p w14:paraId="3A8CB387" w14:textId="08A7611F" w:rsidR="009974BF" w:rsidRPr="009974BF" w:rsidRDefault="009974BF" w:rsidP="009974BF">
            <w:pPr>
              <w:keepLines/>
              <w:spacing w:after="0"/>
              <w:rPr>
                <w:color w:val="000000" w:themeColor="text1"/>
                <w:sz w:val="20"/>
                <w:szCs w:val="20"/>
              </w:rPr>
            </w:pPr>
            <w:r w:rsidRPr="009974BF">
              <w:rPr>
                <w:color w:val="000000" w:themeColor="text1"/>
                <w:sz w:val="20"/>
                <w:szCs w:val="20"/>
              </w:rPr>
              <w:t>Vertical difference between the virtual impact point and the terminal blue point</w:t>
            </w:r>
          </w:p>
        </w:tc>
        <w:tc>
          <w:tcPr>
            <w:tcW w:w="2498" w:type="dxa"/>
            <w:vAlign w:val="center"/>
          </w:tcPr>
          <w:p w14:paraId="42D02014" w14:textId="3F88B11A" w:rsidR="009974BF" w:rsidRPr="009974BF" w:rsidRDefault="009974BF" w:rsidP="009974BF">
            <w:pPr>
              <w:keepLines/>
              <w:spacing w:after="0"/>
              <w:rPr>
                <w:color w:val="000000" w:themeColor="text1"/>
                <w:sz w:val="20"/>
                <w:szCs w:val="20"/>
              </w:rPr>
            </w:pPr>
            <w:r w:rsidRPr="009974BF">
              <w:rPr>
                <w:color w:val="000000" w:themeColor="text1"/>
                <w:sz w:val="20"/>
                <w:szCs w:val="20"/>
              </w:rPr>
              <w:t>q_y − b_end,y</w:t>
            </w:r>
          </w:p>
        </w:tc>
        <w:tc>
          <w:tcPr>
            <w:tcW w:w="1369" w:type="dxa"/>
            <w:vAlign w:val="center"/>
          </w:tcPr>
          <w:p w14:paraId="456B7788" w14:textId="472B4DD7" w:rsidR="009974BF" w:rsidRPr="009974BF" w:rsidRDefault="009974BF" w:rsidP="009974BF">
            <w:pPr>
              <w:keepLines/>
              <w:spacing w:after="0"/>
              <w:rPr>
                <w:color w:val="000000" w:themeColor="text1"/>
                <w:sz w:val="20"/>
                <w:szCs w:val="20"/>
              </w:rPr>
            </w:pPr>
            <w:r w:rsidRPr="009974BF">
              <w:rPr>
                <w:color w:val="000000" w:themeColor="text1"/>
                <w:sz w:val="20"/>
                <w:szCs w:val="20"/>
              </w:rPr>
              <w:t>mm</w:t>
            </w:r>
          </w:p>
        </w:tc>
      </w:tr>
      <w:tr w:rsidR="009974BF" w:rsidRPr="009974BF" w14:paraId="4AE41604" w14:textId="77777777" w:rsidTr="00764171">
        <w:tc>
          <w:tcPr>
            <w:tcW w:w="952" w:type="dxa"/>
            <w:vAlign w:val="center"/>
          </w:tcPr>
          <w:p w14:paraId="05FDE25F" w14:textId="76DD785C" w:rsidR="009974BF" w:rsidRPr="009974BF" w:rsidRDefault="009974BF" w:rsidP="009974BF">
            <w:pPr>
              <w:keepLines/>
              <w:spacing w:after="0"/>
              <w:rPr>
                <w:color w:val="000000" w:themeColor="text1"/>
                <w:sz w:val="20"/>
                <w:szCs w:val="20"/>
              </w:rPr>
            </w:pPr>
            <w:r w:rsidRPr="009974BF">
              <w:rPr>
                <w:color w:val="000000" w:themeColor="text1"/>
                <w:sz w:val="20"/>
                <w:szCs w:val="20"/>
              </w:rPr>
              <w:t>G</w:t>
            </w:r>
          </w:p>
        </w:tc>
        <w:tc>
          <w:tcPr>
            <w:tcW w:w="2141" w:type="dxa"/>
            <w:vAlign w:val="center"/>
          </w:tcPr>
          <w:p w14:paraId="77E21CDE" w14:textId="4914A12F" w:rsidR="009974BF" w:rsidRPr="009974BF" w:rsidRDefault="009974BF" w:rsidP="009974BF">
            <w:pPr>
              <w:keepLines/>
              <w:spacing w:after="0"/>
              <w:rPr>
                <w:color w:val="000000" w:themeColor="text1"/>
                <w:sz w:val="20"/>
                <w:szCs w:val="20"/>
              </w:rPr>
            </w:pPr>
            <w:r w:rsidRPr="009974BF">
              <w:rPr>
                <w:color w:val="000000" w:themeColor="text1"/>
                <w:sz w:val="20"/>
                <w:szCs w:val="20"/>
              </w:rPr>
              <w:t>N_Green_Points</w:t>
            </w:r>
          </w:p>
        </w:tc>
        <w:tc>
          <w:tcPr>
            <w:tcW w:w="2498" w:type="dxa"/>
            <w:vAlign w:val="center"/>
          </w:tcPr>
          <w:p w14:paraId="387A5FFE" w14:textId="226AA77F" w:rsidR="009974BF" w:rsidRPr="009974BF" w:rsidRDefault="009974BF" w:rsidP="009974BF">
            <w:pPr>
              <w:keepLines/>
              <w:spacing w:after="0"/>
              <w:rPr>
                <w:color w:val="000000" w:themeColor="text1"/>
                <w:sz w:val="20"/>
                <w:szCs w:val="20"/>
              </w:rPr>
            </w:pPr>
            <w:r w:rsidRPr="009974BF">
              <w:rPr>
                <w:color w:val="000000" w:themeColor="text1"/>
                <w:sz w:val="20"/>
                <w:szCs w:val="20"/>
              </w:rPr>
              <w:t>Number of valid trajectory points in the green phase</w:t>
            </w:r>
          </w:p>
        </w:tc>
        <w:tc>
          <w:tcPr>
            <w:tcW w:w="2498" w:type="dxa"/>
            <w:vAlign w:val="center"/>
          </w:tcPr>
          <w:p w14:paraId="49C16A1D" w14:textId="0CA28B17" w:rsidR="009974BF" w:rsidRPr="009974BF" w:rsidRDefault="009974BF" w:rsidP="009974BF">
            <w:pPr>
              <w:keepLines/>
              <w:spacing w:after="0"/>
              <w:rPr>
                <w:color w:val="000000" w:themeColor="text1"/>
                <w:sz w:val="20"/>
                <w:szCs w:val="20"/>
              </w:rPr>
            </w:pPr>
            <w:r w:rsidRPr="009974BF">
              <w:rPr>
                <w:color w:val="000000" w:themeColor="text1"/>
                <w:sz w:val="20"/>
                <w:szCs w:val="20"/>
              </w:rPr>
              <w:t>n_G</w:t>
            </w:r>
          </w:p>
        </w:tc>
        <w:tc>
          <w:tcPr>
            <w:tcW w:w="1369" w:type="dxa"/>
            <w:vAlign w:val="center"/>
          </w:tcPr>
          <w:p w14:paraId="1C10C862" w14:textId="79783202" w:rsidR="009974BF" w:rsidRPr="009974BF" w:rsidRDefault="009974BF" w:rsidP="009974BF">
            <w:pPr>
              <w:keepLines/>
              <w:spacing w:after="0"/>
              <w:rPr>
                <w:color w:val="000000" w:themeColor="text1"/>
                <w:sz w:val="20"/>
                <w:szCs w:val="20"/>
              </w:rPr>
            </w:pPr>
            <w:r w:rsidRPr="009974BF">
              <w:rPr>
                <w:color w:val="000000" w:themeColor="text1"/>
                <w:sz w:val="20"/>
                <w:szCs w:val="20"/>
              </w:rPr>
              <w:t>points</w:t>
            </w:r>
          </w:p>
        </w:tc>
      </w:tr>
      <w:tr w:rsidR="009974BF" w:rsidRPr="009974BF" w14:paraId="2851F3C0" w14:textId="77777777" w:rsidTr="00764171">
        <w:tc>
          <w:tcPr>
            <w:tcW w:w="952" w:type="dxa"/>
            <w:vAlign w:val="center"/>
          </w:tcPr>
          <w:p w14:paraId="2B2D7D0F" w14:textId="53C70C80" w:rsidR="009974BF" w:rsidRPr="009974BF" w:rsidRDefault="009974BF" w:rsidP="009974BF">
            <w:pPr>
              <w:keepLines/>
              <w:spacing w:after="0"/>
              <w:rPr>
                <w:color w:val="000000" w:themeColor="text1"/>
                <w:sz w:val="20"/>
                <w:szCs w:val="20"/>
              </w:rPr>
            </w:pPr>
            <w:r w:rsidRPr="009974BF">
              <w:rPr>
                <w:color w:val="000000" w:themeColor="text1"/>
                <w:sz w:val="20"/>
                <w:szCs w:val="20"/>
              </w:rPr>
              <w:t>G</w:t>
            </w:r>
          </w:p>
        </w:tc>
        <w:tc>
          <w:tcPr>
            <w:tcW w:w="2141" w:type="dxa"/>
            <w:vAlign w:val="center"/>
          </w:tcPr>
          <w:p w14:paraId="0B23679E" w14:textId="64D21DA1" w:rsidR="009974BF" w:rsidRPr="009974BF" w:rsidRDefault="009974BF" w:rsidP="009974BF">
            <w:pPr>
              <w:keepLines/>
              <w:spacing w:after="0"/>
              <w:rPr>
                <w:color w:val="000000" w:themeColor="text1"/>
                <w:sz w:val="20"/>
                <w:szCs w:val="20"/>
              </w:rPr>
            </w:pPr>
            <w:r w:rsidRPr="009974BF">
              <w:rPr>
                <w:color w:val="000000" w:themeColor="text1"/>
                <w:sz w:val="20"/>
                <w:szCs w:val="20"/>
              </w:rPr>
              <w:t>N_Yellow_Points</w:t>
            </w:r>
          </w:p>
        </w:tc>
        <w:tc>
          <w:tcPr>
            <w:tcW w:w="2498" w:type="dxa"/>
            <w:vAlign w:val="center"/>
          </w:tcPr>
          <w:p w14:paraId="684AD098" w14:textId="654462CA" w:rsidR="009974BF" w:rsidRPr="009974BF" w:rsidRDefault="009974BF" w:rsidP="009974BF">
            <w:pPr>
              <w:keepLines/>
              <w:spacing w:after="0"/>
              <w:rPr>
                <w:color w:val="000000" w:themeColor="text1"/>
                <w:sz w:val="20"/>
                <w:szCs w:val="20"/>
              </w:rPr>
            </w:pPr>
            <w:r w:rsidRPr="009974BF">
              <w:rPr>
                <w:color w:val="000000" w:themeColor="text1"/>
                <w:sz w:val="20"/>
                <w:szCs w:val="20"/>
              </w:rPr>
              <w:t>Number of valid trajectory points in the yellow phase</w:t>
            </w:r>
          </w:p>
        </w:tc>
        <w:tc>
          <w:tcPr>
            <w:tcW w:w="2498" w:type="dxa"/>
            <w:vAlign w:val="center"/>
          </w:tcPr>
          <w:p w14:paraId="193139E7" w14:textId="02219ACF" w:rsidR="009974BF" w:rsidRPr="009974BF" w:rsidRDefault="009974BF" w:rsidP="009974BF">
            <w:pPr>
              <w:keepLines/>
              <w:spacing w:after="0"/>
              <w:rPr>
                <w:color w:val="000000" w:themeColor="text1"/>
                <w:sz w:val="20"/>
                <w:szCs w:val="20"/>
              </w:rPr>
            </w:pPr>
            <w:r w:rsidRPr="009974BF">
              <w:rPr>
                <w:color w:val="000000" w:themeColor="text1"/>
                <w:sz w:val="20"/>
                <w:szCs w:val="20"/>
              </w:rPr>
              <w:t>n_Y</w:t>
            </w:r>
          </w:p>
        </w:tc>
        <w:tc>
          <w:tcPr>
            <w:tcW w:w="1369" w:type="dxa"/>
            <w:vAlign w:val="center"/>
          </w:tcPr>
          <w:p w14:paraId="10870EDD" w14:textId="56729748" w:rsidR="009974BF" w:rsidRPr="009974BF" w:rsidRDefault="009974BF" w:rsidP="009974BF">
            <w:pPr>
              <w:keepLines/>
              <w:spacing w:after="0"/>
              <w:rPr>
                <w:color w:val="000000" w:themeColor="text1"/>
                <w:sz w:val="20"/>
                <w:szCs w:val="20"/>
              </w:rPr>
            </w:pPr>
            <w:r w:rsidRPr="009974BF">
              <w:rPr>
                <w:color w:val="000000" w:themeColor="text1"/>
                <w:sz w:val="20"/>
                <w:szCs w:val="20"/>
              </w:rPr>
              <w:t>points</w:t>
            </w:r>
          </w:p>
        </w:tc>
      </w:tr>
      <w:tr w:rsidR="009974BF" w:rsidRPr="009974BF" w14:paraId="64B48334" w14:textId="77777777" w:rsidTr="00764171">
        <w:tc>
          <w:tcPr>
            <w:tcW w:w="952" w:type="dxa"/>
            <w:vAlign w:val="center"/>
          </w:tcPr>
          <w:p w14:paraId="6B00E0D1" w14:textId="1A460D97" w:rsidR="009974BF" w:rsidRPr="009974BF" w:rsidRDefault="009974BF" w:rsidP="009974BF">
            <w:pPr>
              <w:keepLines/>
              <w:spacing w:after="0"/>
              <w:rPr>
                <w:color w:val="000000" w:themeColor="text1"/>
                <w:sz w:val="20"/>
                <w:szCs w:val="20"/>
              </w:rPr>
            </w:pPr>
            <w:r w:rsidRPr="009974BF">
              <w:rPr>
                <w:color w:val="000000" w:themeColor="text1"/>
                <w:sz w:val="20"/>
                <w:szCs w:val="20"/>
              </w:rPr>
              <w:lastRenderedPageBreak/>
              <w:t>G</w:t>
            </w:r>
          </w:p>
        </w:tc>
        <w:tc>
          <w:tcPr>
            <w:tcW w:w="2141" w:type="dxa"/>
            <w:vAlign w:val="center"/>
          </w:tcPr>
          <w:p w14:paraId="1BBDAA7D" w14:textId="45A931E1" w:rsidR="009974BF" w:rsidRPr="009974BF" w:rsidRDefault="009974BF" w:rsidP="009974BF">
            <w:pPr>
              <w:keepLines/>
              <w:spacing w:after="0"/>
              <w:rPr>
                <w:color w:val="000000" w:themeColor="text1"/>
                <w:sz w:val="20"/>
                <w:szCs w:val="20"/>
              </w:rPr>
            </w:pPr>
            <w:r w:rsidRPr="009974BF">
              <w:rPr>
                <w:color w:val="000000" w:themeColor="text1"/>
                <w:sz w:val="20"/>
                <w:szCs w:val="20"/>
              </w:rPr>
              <w:t>N_Blue_Points</w:t>
            </w:r>
          </w:p>
        </w:tc>
        <w:tc>
          <w:tcPr>
            <w:tcW w:w="2498" w:type="dxa"/>
            <w:vAlign w:val="center"/>
          </w:tcPr>
          <w:p w14:paraId="56423AED" w14:textId="10F0EA69" w:rsidR="009974BF" w:rsidRPr="009974BF" w:rsidRDefault="009974BF" w:rsidP="009974BF">
            <w:pPr>
              <w:keepLines/>
              <w:spacing w:after="0"/>
              <w:rPr>
                <w:color w:val="000000" w:themeColor="text1"/>
                <w:sz w:val="20"/>
                <w:szCs w:val="20"/>
              </w:rPr>
            </w:pPr>
            <w:r w:rsidRPr="009974BF">
              <w:rPr>
                <w:color w:val="000000" w:themeColor="text1"/>
                <w:sz w:val="20"/>
                <w:szCs w:val="20"/>
              </w:rPr>
              <w:t>Number of valid trajectory points in the blue phase</w:t>
            </w:r>
          </w:p>
        </w:tc>
        <w:tc>
          <w:tcPr>
            <w:tcW w:w="2498" w:type="dxa"/>
            <w:vAlign w:val="center"/>
          </w:tcPr>
          <w:p w14:paraId="45DB74CF" w14:textId="6FF32EDE" w:rsidR="009974BF" w:rsidRPr="009974BF" w:rsidRDefault="009974BF" w:rsidP="009974BF">
            <w:pPr>
              <w:keepLines/>
              <w:spacing w:after="0"/>
              <w:rPr>
                <w:color w:val="000000" w:themeColor="text1"/>
                <w:sz w:val="20"/>
                <w:szCs w:val="20"/>
              </w:rPr>
            </w:pPr>
            <w:r w:rsidRPr="009974BF">
              <w:rPr>
                <w:color w:val="000000" w:themeColor="text1"/>
                <w:sz w:val="20"/>
                <w:szCs w:val="20"/>
              </w:rPr>
              <w:t>n_B</w:t>
            </w:r>
          </w:p>
        </w:tc>
        <w:tc>
          <w:tcPr>
            <w:tcW w:w="1369" w:type="dxa"/>
            <w:vAlign w:val="center"/>
          </w:tcPr>
          <w:p w14:paraId="0F1CF375" w14:textId="16CBD378" w:rsidR="009974BF" w:rsidRPr="009974BF" w:rsidRDefault="009974BF" w:rsidP="009974BF">
            <w:pPr>
              <w:keepLines/>
              <w:spacing w:after="0"/>
              <w:rPr>
                <w:color w:val="000000" w:themeColor="text1"/>
                <w:sz w:val="20"/>
                <w:szCs w:val="20"/>
              </w:rPr>
            </w:pPr>
            <w:r w:rsidRPr="009974BF">
              <w:rPr>
                <w:color w:val="000000" w:themeColor="text1"/>
                <w:sz w:val="20"/>
                <w:szCs w:val="20"/>
              </w:rPr>
              <w:t>points</w:t>
            </w:r>
          </w:p>
        </w:tc>
      </w:tr>
    </w:tbl>
    <w:p w14:paraId="175AF09F" w14:textId="46236D54" w:rsidR="0067199D" w:rsidRPr="00C0792F" w:rsidRDefault="00171CD5" w:rsidP="009974BF">
      <w:pPr>
        <w:rPr>
          <w:rFonts w:eastAsia="宋体" w:hint="eastAsia"/>
          <w:color w:val="000000" w:themeColor="text1"/>
          <w:lang w:eastAsia="zh-CN"/>
        </w:rPr>
      </w:pPr>
      <w:r w:rsidRPr="009974BF">
        <w:rPr>
          <w:color w:val="000000" w:themeColor="text1"/>
        </w:rPr>
        <w:t>Feature names match the variables used in the analysis. Mathematical notation and trajectory phases are defined in Supplementary Methods immediately above. Groups A–G correspond to main Table 1. Binary indicators take values 0 or 1; ratios are dimensionless.</w:t>
      </w:r>
    </w:p>
    <w:sectPr w:rsidR="0067199D" w:rsidRPr="00C0792F" w:rsidSect="00034616">
      <w:footerReference w:type="default" r:id="rId8"/>
      <w:pgSz w:w="11906" w:h="16838"/>
      <w:pgMar w:top="1152" w:right="1224" w:bottom="1152" w:left="1224"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BDE3D" w14:textId="77777777" w:rsidR="009549DE" w:rsidRDefault="009549DE" w:rsidP="00C42BAF">
      <w:pPr>
        <w:spacing w:after="0" w:line="240" w:lineRule="auto"/>
      </w:pPr>
      <w:r>
        <w:separator/>
      </w:r>
    </w:p>
  </w:endnote>
  <w:endnote w:type="continuationSeparator" w:id="0">
    <w:p w14:paraId="1EEB4CAD" w14:textId="77777777" w:rsidR="009549DE" w:rsidRDefault="009549DE" w:rsidP="00C42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5D11" w14:textId="77777777" w:rsidR="00AC74BD" w:rsidRDefault="00171CD5">
    <w:pPr>
      <w:jc w:val="center"/>
    </w:pPr>
    <w:r>
      <w:fldChar w:fldCharType="begin"/>
    </w:r>
    <w:r>
      <w:instrText>PAGE</w:instrText>
    </w:r>
    <w:r>
      <w:fldChar w:fldCharType="separate"/>
    </w:r>
    <w:r w:rsidR="009974B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2C7B2" w14:textId="77777777" w:rsidR="009549DE" w:rsidRDefault="009549DE" w:rsidP="00C42BAF">
      <w:pPr>
        <w:spacing w:after="0" w:line="240" w:lineRule="auto"/>
      </w:pPr>
      <w:r>
        <w:separator/>
      </w:r>
    </w:p>
  </w:footnote>
  <w:footnote w:type="continuationSeparator" w:id="0">
    <w:p w14:paraId="4F8178FC" w14:textId="77777777" w:rsidR="009549DE" w:rsidRDefault="009549DE" w:rsidP="00C42B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32683497">
    <w:abstractNumId w:val="8"/>
  </w:num>
  <w:num w:numId="2" w16cid:durableId="785007216">
    <w:abstractNumId w:val="6"/>
  </w:num>
  <w:num w:numId="3" w16cid:durableId="1789815619">
    <w:abstractNumId w:val="5"/>
  </w:num>
  <w:num w:numId="4" w16cid:durableId="1358777248">
    <w:abstractNumId w:val="4"/>
  </w:num>
  <w:num w:numId="5" w16cid:durableId="235020756">
    <w:abstractNumId w:val="7"/>
  </w:num>
  <w:num w:numId="6" w16cid:durableId="852106521">
    <w:abstractNumId w:val="3"/>
  </w:num>
  <w:num w:numId="7" w16cid:durableId="1829590734">
    <w:abstractNumId w:val="2"/>
  </w:num>
  <w:num w:numId="8" w16cid:durableId="1211919332">
    <w:abstractNumId w:val="1"/>
  </w:num>
  <w:num w:numId="9" w16cid:durableId="1687904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1CD5"/>
    <w:rsid w:val="001D3CDD"/>
    <w:rsid w:val="0029639D"/>
    <w:rsid w:val="00326F90"/>
    <w:rsid w:val="00456F57"/>
    <w:rsid w:val="004E176C"/>
    <w:rsid w:val="005855E2"/>
    <w:rsid w:val="0067199D"/>
    <w:rsid w:val="009549DE"/>
    <w:rsid w:val="009974BF"/>
    <w:rsid w:val="00AA1D8D"/>
    <w:rsid w:val="00AC74BD"/>
    <w:rsid w:val="00B47730"/>
    <w:rsid w:val="00C0792F"/>
    <w:rsid w:val="00C42BA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159562"/>
  <w14:defaultImageDpi w14:val="300"/>
  <w15:docId w15:val="{64A7B8A8-9F55-4F47-A19D-6E8A6AB55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pPr>
    <w:rPr>
      <w:rFonts w:ascii="Times New Roman" w:hAnsi="Times New Roman"/>
      <w:color w:val="000000"/>
    </w:rPr>
  </w:style>
  <w:style w:type="paragraph" w:styleId="1">
    <w:name w:val="heading 1"/>
    <w:basedOn w:val="a1"/>
    <w:next w:val="a1"/>
    <w:link w:val="10"/>
    <w:uiPriority w:val="9"/>
    <w:qFormat/>
    <w:rsid w:val="00FC693F"/>
    <w:pPr>
      <w:keepNext/>
      <w:keepLines/>
      <w:spacing w:before="180"/>
      <w:outlineLvl w:val="0"/>
    </w:pPr>
    <w:rPr>
      <w:rFonts w:asciiTheme="majorHAnsi" w:eastAsiaTheme="majorEastAsia" w:hAnsiTheme="majorHAnsi" w:cstheme="majorBidi"/>
      <w:b/>
      <w:bCs/>
      <w:sz w:val="24"/>
      <w:szCs w:val="28"/>
    </w:rPr>
  </w:style>
  <w:style w:type="paragraph" w:styleId="21">
    <w:name w:val="heading 2"/>
    <w:basedOn w:val="a1"/>
    <w:next w:val="a1"/>
    <w:link w:val="22"/>
    <w:uiPriority w:val="9"/>
    <w:unhideWhenUsed/>
    <w:qFormat/>
    <w:rsid w:val="00FC693F"/>
    <w:pPr>
      <w:keepNext/>
      <w:keepLines/>
      <w:spacing w:before="18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180"/>
      <w:outlineLvl w:val="2"/>
    </w:pPr>
    <w:rPr>
      <w:rFonts w:asciiTheme="majorHAnsi" w:eastAsiaTheme="majorEastAsia" w:hAnsiTheme="majorHAnsi" w:cstheme="majorBidi"/>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contextualSpacing/>
    </w:pPr>
    <w:rPr>
      <w:rFonts w:asciiTheme="majorHAnsi" w:eastAsiaTheme="majorEastAsia" w:hAnsiTheme="majorHAnsi" w:cstheme="majorBidi"/>
      <w:b/>
      <w:spacing w:val="5"/>
      <w:kern w:val="28"/>
      <w:sz w:val="30"/>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keepNext/>
    </w:pPr>
    <w:rPr>
      <w:b/>
      <w:bCs/>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aff9">
    <w:name w:val="三线表"/>
    <w:basedOn w:val="a3"/>
    <w:uiPriority w:val="99"/>
    <w:rsid w:val="009974BF"/>
    <w:pPr>
      <w:spacing w:after="0" w:line="240" w:lineRule="auto"/>
    </w:pPr>
    <w:tblPr>
      <w:tblBorders>
        <w:top w:val="single" w:sz="12" w:space="0" w:color="auto"/>
        <w:bottom w:val="single" w:sz="12" w:space="0" w:color="auto"/>
      </w:tblBorders>
    </w:tblPr>
    <w:tblStylePr w:type="firstRow">
      <w:tblPr/>
      <w:tcPr>
        <w:tcBorders>
          <w:bottom w:val="single" w:sz="4"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2208</Words>
  <Characters>13806</Characters>
  <Application>Microsoft Office Word</Application>
  <DocSecurity>0</DocSecurity>
  <Lines>920</Lines>
  <Paragraphs>727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慧颖 冯</cp:lastModifiedBy>
  <cp:revision>3</cp:revision>
  <dcterms:created xsi:type="dcterms:W3CDTF">2026-09-05T13:30:00Z</dcterms:created>
  <dcterms:modified xsi:type="dcterms:W3CDTF">2026-09-05T13:35:00Z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2d5a917e-17f1-4986-9893-dc899ef5a1a3</vt:lpwstr>
  </property>
</Properties>
</file>