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A9064" w14:textId="77777777" w:rsidR="00CC7EDE" w:rsidRDefault="00CC7EDE" w:rsidP="00CC7EDE">
      <w:pPr>
        <w:snapToGrid w:val="0"/>
        <w:spacing w:line="4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Arial" w:hAnsi="Times New Roman" w:cs="Times New Roman"/>
          <w:b/>
          <w:color w:val="000000"/>
          <w:sz w:val="20"/>
          <w:szCs w:val="20"/>
          <w:lang w:val="en-US"/>
        </w:rPr>
        <w:t xml:space="preserve">Table 1. </w:t>
      </w:r>
      <w:r>
        <w:rPr>
          <w:rFonts w:ascii="Times New Roman" w:eastAsia="Arial" w:hAnsi="Times New Roman" w:cs="Times New Roman"/>
          <w:color w:val="000000"/>
          <w:sz w:val="20"/>
          <w:szCs w:val="20"/>
          <w:lang w:val="en-US"/>
        </w:rPr>
        <w:t>Patient characteristics</w:t>
      </w:r>
    </w:p>
    <w:tbl>
      <w:tblPr>
        <w:tblW w:w="8987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5428"/>
        <w:gridCol w:w="3559"/>
      </w:tblGrid>
      <w:tr w:rsidR="00CC7EDE" w14:paraId="35BFF6DA" w14:textId="77777777" w:rsidTr="005F55C2">
        <w:trPr>
          <w:trHeight w:val="165"/>
        </w:trPr>
        <w:tc>
          <w:tcPr>
            <w:tcW w:w="5427" w:type="dxa"/>
            <w:tcBorders>
              <w:top w:val="single" w:sz="18" w:space="0" w:color="000000"/>
              <w:bottom w:val="single" w:sz="6" w:space="0" w:color="000000"/>
            </w:tcBorders>
          </w:tcPr>
          <w:p w14:paraId="4C222139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val="en-US" w:bidi="ar-SA"/>
              </w:rPr>
              <w:t>Subcategory</w:t>
            </w:r>
          </w:p>
        </w:tc>
        <w:tc>
          <w:tcPr>
            <w:tcW w:w="3559" w:type="dxa"/>
            <w:tcBorders>
              <w:top w:val="single" w:sz="18" w:space="0" w:color="000000"/>
              <w:bottom w:val="single" w:sz="6" w:space="0" w:color="000000"/>
            </w:tcBorders>
          </w:tcPr>
          <w:p w14:paraId="546159D4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val="en-US" w:bidi="ar-SA"/>
              </w:rPr>
              <w:t>Value</w:t>
            </w:r>
          </w:p>
        </w:tc>
      </w:tr>
      <w:tr w:rsidR="00CC7EDE" w14:paraId="1EDD9EFE" w14:textId="77777777" w:rsidTr="005F55C2">
        <w:trPr>
          <w:trHeight w:val="150"/>
        </w:trPr>
        <w:tc>
          <w:tcPr>
            <w:tcW w:w="5427" w:type="dxa"/>
            <w:tcBorders>
              <w:top w:val="single" w:sz="6" w:space="0" w:color="000000"/>
            </w:tcBorders>
          </w:tcPr>
          <w:p w14:paraId="206DE50F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Total cohort, </w:t>
            </w: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n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(%)</w:t>
            </w:r>
          </w:p>
        </w:tc>
        <w:tc>
          <w:tcPr>
            <w:tcW w:w="3559" w:type="dxa"/>
            <w:tcBorders>
              <w:top w:val="single" w:sz="6" w:space="0" w:color="000000"/>
            </w:tcBorders>
          </w:tcPr>
          <w:p w14:paraId="32F93E73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19 (100%)</w:t>
            </w:r>
          </w:p>
        </w:tc>
      </w:tr>
      <w:tr w:rsidR="00CC7EDE" w14:paraId="51B8CECF" w14:textId="77777777" w:rsidTr="005F55C2">
        <w:trPr>
          <w:trHeight w:val="150"/>
        </w:trPr>
        <w:tc>
          <w:tcPr>
            <w:tcW w:w="5427" w:type="dxa"/>
          </w:tcPr>
          <w:p w14:paraId="37292840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Male, </w:t>
            </w: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n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(%)</w:t>
            </w:r>
          </w:p>
        </w:tc>
        <w:tc>
          <w:tcPr>
            <w:tcW w:w="3559" w:type="dxa"/>
          </w:tcPr>
          <w:p w14:paraId="40F9FF02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4 (21.1%)</w:t>
            </w:r>
          </w:p>
        </w:tc>
      </w:tr>
      <w:tr w:rsidR="00CC7EDE" w14:paraId="21A361A1" w14:textId="77777777" w:rsidTr="005F55C2">
        <w:trPr>
          <w:trHeight w:val="270"/>
        </w:trPr>
        <w:tc>
          <w:tcPr>
            <w:tcW w:w="5427" w:type="dxa"/>
          </w:tcPr>
          <w:p w14:paraId="39E2C84C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Female, </w:t>
            </w: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n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(%)</w:t>
            </w:r>
          </w:p>
        </w:tc>
        <w:tc>
          <w:tcPr>
            <w:tcW w:w="3559" w:type="dxa"/>
          </w:tcPr>
          <w:p w14:paraId="4C2AD111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15 (78.9%)</w:t>
            </w:r>
          </w:p>
        </w:tc>
      </w:tr>
      <w:tr w:rsidR="00CC7EDE" w14:paraId="36A61238" w14:textId="77777777" w:rsidTr="005F55C2">
        <w:trPr>
          <w:trHeight w:val="255"/>
        </w:trPr>
        <w:tc>
          <w:tcPr>
            <w:tcW w:w="5427" w:type="dxa"/>
          </w:tcPr>
          <w:p w14:paraId="13E518E9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Age</w:t>
            </w:r>
            <w:r>
              <w:rPr>
                <w:rFonts w:ascii="Times New Roman" w:eastAsia="Arial" w:hAnsi="Times New Roman" w:cs="Times New Roman"/>
                <w:iCs/>
                <w:color w:val="000000"/>
                <w:kern w:val="0"/>
                <w:sz w:val="20"/>
                <w:szCs w:val="20"/>
                <w:lang w:val="en-US" w:bidi="ar-SA"/>
              </w:rPr>
              <w:t>,</w:t>
            </w:r>
            <w:r>
              <w:rPr>
                <w:rFonts w:ascii="Times New Roman" w:eastAsia="Arial" w:hAnsi="Times New Roman" w:cs="Times New Roman"/>
                <w:i/>
                <w:color w:val="000000"/>
                <w:kern w:val="0"/>
                <w:sz w:val="20"/>
                <w:szCs w:val="20"/>
                <w:lang w:val="en-US" w:bidi="ar-SA"/>
              </w:rPr>
              <w:t xml:space="preserve"> </w:t>
            </w:r>
            <w:r>
              <w:rPr>
                <w:rFonts w:ascii="Times New Roman" w:eastAsia="Arial" w:hAnsi="Times New Roman" w:cs="Times New Roman"/>
                <w:iCs/>
                <w:color w:val="000000"/>
                <w:kern w:val="0"/>
                <w:sz w:val="20"/>
                <w:szCs w:val="20"/>
                <w:lang w:val="en-US" w:bidi="ar-SA"/>
              </w:rPr>
              <w:t>median (IQR)</w:t>
            </w:r>
          </w:p>
        </w:tc>
        <w:tc>
          <w:tcPr>
            <w:tcW w:w="3559" w:type="dxa"/>
          </w:tcPr>
          <w:p w14:paraId="56F957B1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35 (24–58)</w:t>
            </w:r>
          </w:p>
        </w:tc>
      </w:tr>
      <w:tr w:rsidR="00CC7EDE" w14:paraId="3A1BC1C2" w14:textId="77777777" w:rsidTr="005F55C2">
        <w:trPr>
          <w:trHeight w:val="150"/>
        </w:trPr>
        <w:tc>
          <w:tcPr>
            <w:tcW w:w="5427" w:type="dxa"/>
          </w:tcPr>
          <w:p w14:paraId="1C15BDEC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BMI, median (IQR)</w:t>
            </w:r>
          </w:p>
        </w:tc>
        <w:tc>
          <w:tcPr>
            <w:tcW w:w="3559" w:type="dxa"/>
          </w:tcPr>
          <w:p w14:paraId="0923B678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24.2 (19.9–28.5)</w:t>
            </w:r>
          </w:p>
        </w:tc>
      </w:tr>
      <w:tr w:rsidR="00CC7EDE" w14:paraId="1CC0FE56" w14:textId="77777777" w:rsidTr="005F55C2">
        <w:trPr>
          <w:trHeight w:val="225"/>
        </w:trPr>
        <w:tc>
          <w:tcPr>
            <w:tcW w:w="5427" w:type="dxa"/>
          </w:tcPr>
          <w:p w14:paraId="55E4F0BD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ASA classification, </w:t>
            </w: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n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(%)</w:t>
            </w:r>
          </w:p>
        </w:tc>
        <w:tc>
          <w:tcPr>
            <w:tcW w:w="3559" w:type="dxa"/>
          </w:tcPr>
          <w:p w14:paraId="4AF46484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C7EDE" w14:paraId="384557AE" w14:textId="77777777" w:rsidTr="005F55C2">
        <w:trPr>
          <w:trHeight w:val="225"/>
        </w:trPr>
        <w:tc>
          <w:tcPr>
            <w:tcW w:w="5427" w:type="dxa"/>
          </w:tcPr>
          <w:p w14:paraId="32E9EFAD" w14:textId="77777777" w:rsidR="00CC7EDE" w:rsidRDefault="00CC7EDE" w:rsidP="005F55C2">
            <w:pPr>
              <w:numPr>
                <w:ilvl w:val="0"/>
                <w:numId w:val="1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ASA 1</w:t>
            </w:r>
          </w:p>
        </w:tc>
        <w:tc>
          <w:tcPr>
            <w:tcW w:w="3559" w:type="dxa"/>
          </w:tcPr>
          <w:p w14:paraId="539C8FCC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4 (21.1%)</w:t>
            </w:r>
          </w:p>
        </w:tc>
      </w:tr>
      <w:tr w:rsidR="00CC7EDE" w14:paraId="08148AAE" w14:textId="77777777" w:rsidTr="005F55C2">
        <w:trPr>
          <w:trHeight w:val="270"/>
        </w:trPr>
        <w:tc>
          <w:tcPr>
            <w:tcW w:w="5427" w:type="dxa"/>
          </w:tcPr>
          <w:p w14:paraId="57418E7E" w14:textId="77777777" w:rsidR="00CC7EDE" w:rsidRDefault="00CC7EDE" w:rsidP="005F55C2">
            <w:pPr>
              <w:numPr>
                <w:ilvl w:val="0"/>
                <w:numId w:val="2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ASA 2</w:t>
            </w:r>
          </w:p>
        </w:tc>
        <w:tc>
          <w:tcPr>
            <w:tcW w:w="3559" w:type="dxa"/>
          </w:tcPr>
          <w:p w14:paraId="09046147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15 (78.9%)</w:t>
            </w:r>
          </w:p>
        </w:tc>
      </w:tr>
      <w:tr w:rsidR="00CC7EDE" w14:paraId="5D20EEFE" w14:textId="77777777" w:rsidTr="005F55C2">
        <w:trPr>
          <w:trHeight w:val="315"/>
        </w:trPr>
        <w:tc>
          <w:tcPr>
            <w:tcW w:w="5427" w:type="dxa"/>
          </w:tcPr>
          <w:p w14:paraId="1718FD4B" w14:textId="77777777" w:rsidR="00CC7EDE" w:rsidRDefault="00CC7EDE" w:rsidP="005F55C2">
            <w:pPr>
              <w:numPr>
                <w:ilvl w:val="0"/>
                <w:numId w:val="3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ASA 3</w:t>
            </w:r>
          </w:p>
        </w:tc>
        <w:tc>
          <w:tcPr>
            <w:tcW w:w="3559" w:type="dxa"/>
          </w:tcPr>
          <w:p w14:paraId="34B9F60C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0 (0%)</w:t>
            </w:r>
          </w:p>
        </w:tc>
      </w:tr>
      <w:tr w:rsidR="00CC7EDE" w14:paraId="27C67F37" w14:textId="77777777" w:rsidTr="005F55C2">
        <w:trPr>
          <w:trHeight w:val="255"/>
        </w:trPr>
        <w:tc>
          <w:tcPr>
            <w:tcW w:w="5427" w:type="dxa"/>
          </w:tcPr>
          <w:p w14:paraId="537D6ECC" w14:textId="77777777" w:rsidR="00CC7EDE" w:rsidRDefault="00CC7EDE" w:rsidP="005F55C2">
            <w:pPr>
              <w:numPr>
                <w:ilvl w:val="0"/>
                <w:numId w:val="4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ASA 4</w:t>
            </w:r>
          </w:p>
        </w:tc>
        <w:tc>
          <w:tcPr>
            <w:tcW w:w="3559" w:type="dxa"/>
          </w:tcPr>
          <w:p w14:paraId="0E1070DD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0 (0%)</w:t>
            </w:r>
          </w:p>
        </w:tc>
      </w:tr>
      <w:tr w:rsidR="00CC7EDE" w14:paraId="5A047583" w14:textId="77777777" w:rsidTr="005F55C2">
        <w:trPr>
          <w:trHeight w:val="240"/>
        </w:trPr>
        <w:tc>
          <w:tcPr>
            <w:tcW w:w="5427" w:type="dxa"/>
          </w:tcPr>
          <w:p w14:paraId="050B2BEA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Comorbidities, </w:t>
            </w: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n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(%)</w:t>
            </w:r>
          </w:p>
        </w:tc>
        <w:tc>
          <w:tcPr>
            <w:tcW w:w="3559" w:type="dxa"/>
          </w:tcPr>
          <w:p w14:paraId="18A055B3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C7EDE" w14:paraId="4D319F09" w14:textId="77777777" w:rsidTr="005F55C2">
        <w:trPr>
          <w:trHeight w:val="240"/>
        </w:trPr>
        <w:tc>
          <w:tcPr>
            <w:tcW w:w="5427" w:type="dxa"/>
          </w:tcPr>
          <w:p w14:paraId="781D1959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Hypo-/Hyperthyroidism</w:t>
            </w:r>
          </w:p>
        </w:tc>
        <w:tc>
          <w:tcPr>
            <w:tcW w:w="3559" w:type="dxa"/>
          </w:tcPr>
          <w:p w14:paraId="0F6267B7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4 (21.1%)</w:t>
            </w:r>
          </w:p>
        </w:tc>
      </w:tr>
      <w:tr w:rsidR="00CC7EDE" w14:paraId="048750BB" w14:textId="77777777" w:rsidTr="005F55C2">
        <w:trPr>
          <w:trHeight w:val="285"/>
        </w:trPr>
        <w:tc>
          <w:tcPr>
            <w:tcW w:w="5427" w:type="dxa"/>
          </w:tcPr>
          <w:p w14:paraId="03AF0805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Arterial hypertension</w:t>
            </w:r>
          </w:p>
        </w:tc>
        <w:tc>
          <w:tcPr>
            <w:tcW w:w="3559" w:type="dxa"/>
          </w:tcPr>
          <w:p w14:paraId="6CD362EF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2 (10.5%)</w:t>
            </w:r>
          </w:p>
        </w:tc>
      </w:tr>
      <w:tr w:rsidR="00CC7EDE" w14:paraId="3D92D391" w14:textId="77777777" w:rsidTr="005F55C2">
        <w:trPr>
          <w:trHeight w:val="195"/>
        </w:trPr>
        <w:tc>
          <w:tcPr>
            <w:tcW w:w="5427" w:type="dxa"/>
          </w:tcPr>
          <w:p w14:paraId="5630CA9B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Endometriosis</w:t>
            </w:r>
          </w:p>
        </w:tc>
        <w:tc>
          <w:tcPr>
            <w:tcW w:w="3559" w:type="dxa"/>
          </w:tcPr>
          <w:p w14:paraId="28D990C0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2 (10.5%)</w:t>
            </w:r>
          </w:p>
        </w:tc>
      </w:tr>
      <w:tr w:rsidR="00CC7EDE" w14:paraId="1131B5B8" w14:textId="77777777" w:rsidTr="005F55C2">
        <w:trPr>
          <w:trHeight w:val="135"/>
        </w:trPr>
        <w:tc>
          <w:tcPr>
            <w:tcW w:w="5427" w:type="dxa"/>
          </w:tcPr>
          <w:p w14:paraId="44CB35E5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Previous abdominal surgery</w:t>
            </w:r>
          </w:p>
        </w:tc>
        <w:tc>
          <w:tcPr>
            <w:tcW w:w="3559" w:type="dxa"/>
          </w:tcPr>
          <w:p w14:paraId="42DF7253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10 (52.6%)</w:t>
            </w:r>
          </w:p>
        </w:tc>
      </w:tr>
      <w:tr w:rsidR="00CC7EDE" w14:paraId="0EF9643A" w14:textId="77777777" w:rsidTr="005F55C2">
        <w:trPr>
          <w:trHeight w:val="135"/>
        </w:trPr>
        <w:tc>
          <w:tcPr>
            <w:tcW w:w="5427" w:type="dxa"/>
            <w:tcBorders>
              <w:bottom w:val="single" w:sz="18" w:space="0" w:color="000000"/>
            </w:tcBorders>
          </w:tcPr>
          <w:p w14:paraId="3B1505F9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 w:bidi="ar-SA"/>
              </w:rPr>
              <w:t>Follow-up, in months, median (IQR)</w:t>
            </w:r>
          </w:p>
        </w:tc>
        <w:tc>
          <w:tcPr>
            <w:tcW w:w="3559" w:type="dxa"/>
            <w:tcBorders>
              <w:bottom w:val="single" w:sz="18" w:space="0" w:color="000000"/>
            </w:tcBorders>
          </w:tcPr>
          <w:p w14:paraId="3092E8CA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 w:bidi="ar-SA"/>
              </w:rPr>
              <w:t>37 (5–60)</w:t>
            </w:r>
          </w:p>
        </w:tc>
      </w:tr>
    </w:tbl>
    <w:p w14:paraId="1086CC8E" w14:textId="77777777" w:rsidR="00CC7EDE" w:rsidRDefault="00CC7EDE" w:rsidP="00CC7EDE">
      <w:pPr>
        <w:snapToGrid w:val="0"/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eastAsia="Arial" w:hAnsi="Times New Roman"/>
          <w:sz w:val="20"/>
          <w:szCs w:val="20"/>
          <w:lang w:val="en-US"/>
        </w:rPr>
        <w:t xml:space="preserve">ASA, </w:t>
      </w:r>
      <w:r>
        <w:rPr>
          <w:rFonts w:ascii="Times New Roman" w:eastAsia="Arial" w:hAnsi="Times New Roman"/>
          <w:sz w:val="20"/>
          <w:szCs w:val="20"/>
        </w:rPr>
        <w:t>American Society of Anesthesiologists;</w:t>
      </w:r>
      <w:r>
        <w:rPr>
          <w:rFonts w:ascii="Times New Roman" w:eastAsia="Arial" w:hAnsi="Times New Roman"/>
          <w:sz w:val="20"/>
          <w:szCs w:val="20"/>
          <w:lang w:val="en-US"/>
        </w:rPr>
        <w:t xml:space="preserve"> BMI, body mass index; IQR, interquartile range</w:t>
      </w:r>
    </w:p>
    <w:p w14:paraId="1E622201" w14:textId="77777777" w:rsidR="00CC7EDE" w:rsidRDefault="00CC7EDE" w:rsidP="00CC7EDE">
      <w:pPr>
        <w:snapToGrid w:val="0"/>
        <w:spacing w:line="480" w:lineRule="auto"/>
        <w:rPr>
          <w:rFonts w:ascii="Times New Roman" w:eastAsia="Arial" w:hAnsi="Times New Roman"/>
          <w:sz w:val="20"/>
          <w:szCs w:val="20"/>
          <w:lang w:val="en-US"/>
        </w:rPr>
      </w:pPr>
    </w:p>
    <w:p w14:paraId="35BF3F9B" w14:textId="77777777" w:rsidR="00CC7EDE" w:rsidRDefault="00CC7EDE" w:rsidP="00CC7EDE">
      <w:pPr>
        <w:snapToGrid w:val="0"/>
        <w:spacing w:line="4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Arial" w:hAnsi="Times New Roman" w:cs="Times New Roman"/>
          <w:b/>
          <w:color w:val="000000"/>
          <w:sz w:val="20"/>
          <w:szCs w:val="20"/>
          <w:lang w:val="en-US"/>
        </w:rPr>
        <w:t>Table 2.</w:t>
      </w:r>
      <w:r>
        <w:rPr>
          <w:rFonts w:ascii="Times New Roman" w:eastAsia="Arial" w:hAnsi="Times New Roman" w:cs="Times New Roman"/>
          <w:color w:val="000000"/>
          <w:sz w:val="20"/>
          <w:szCs w:val="20"/>
          <w:lang w:val="en-US"/>
        </w:rPr>
        <w:t xml:space="preserve"> Presenting symptoms</w:t>
      </w:r>
    </w:p>
    <w:tbl>
      <w:tblPr>
        <w:tblW w:w="9012" w:type="dxa"/>
        <w:tblInd w:w="-49" w:type="dxa"/>
        <w:tblLayout w:type="fixed"/>
        <w:tblLook w:val="0400" w:firstRow="0" w:lastRow="0" w:firstColumn="0" w:lastColumn="0" w:noHBand="0" w:noVBand="1"/>
      </w:tblPr>
      <w:tblGrid>
        <w:gridCol w:w="5640"/>
        <w:gridCol w:w="3372"/>
      </w:tblGrid>
      <w:tr w:rsidR="00CC7EDE" w14:paraId="176B66A3" w14:textId="77777777" w:rsidTr="005F55C2">
        <w:trPr>
          <w:trHeight w:val="165"/>
        </w:trPr>
        <w:tc>
          <w:tcPr>
            <w:tcW w:w="5639" w:type="dxa"/>
            <w:tcBorders>
              <w:top w:val="single" w:sz="18" w:space="0" w:color="000000"/>
              <w:bottom w:val="single" w:sz="6" w:space="0" w:color="000000"/>
            </w:tcBorders>
          </w:tcPr>
          <w:p w14:paraId="04F7DC7A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Subcategory</w:t>
            </w:r>
          </w:p>
        </w:tc>
        <w:tc>
          <w:tcPr>
            <w:tcW w:w="3372" w:type="dxa"/>
            <w:tcBorders>
              <w:top w:val="single" w:sz="18" w:space="0" w:color="000000"/>
              <w:bottom w:val="single" w:sz="6" w:space="0" w:color="000000"/>
            </w:tcBorders>
          </w:tcPr>
          <w:p w14:paraId="33D1EC85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Value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(%)</w:t>
            </w:r>
          </w:p>
        </w:tc>
      </w:tr>
      <w:tr w:rsidR="00CC7EDE" w14:paraId="040AA07F" w14:textId="77777777" w:rsidTr="005F55C2">
        <w:trPr>
          <w:trHeight w:val="276"/>
        </w:trPr>
        <w:tc>
          <w:tcPr>
            <w:tcW w:w="5639" w:type="dxa"/>
            <w:tcBorders>
              <w:top w:val="single" w:sz="6" w:space="0" w:color="000000"/>
            </w:tcBorders>
          </w:tcPr>
          <w:p w14:paraId="0E4D3729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Total cohort, </w:t>
            </w: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n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(%)</w:t>
            </w:r>
          </w:p>
        </w:tc>
        <w:tc>
          <w:tcPr>
            <w:tcW w:w="3372" w:type="dxa"/>
            <w:tcBorders>
              <w:top w:val="single" w:sz="6" w:space="0" w:color="000000"/>
            </w:tcBorders>
          </w:tcPr>
          <w:p w14:paraId="4349DF5C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19 (100)</w:t>
            </w:r>
          </w:p>
        </w:tc>
      </w:tr>
      <w:tr w:rsidR="00CC7EDE" w14:paraId="6B8BB34B" w14:textId="77777777" w:rsidTr="005F55C2">
        <w:trPr>
          <w:trHeight w:val="150"/>
        </w:trPr>
        <w:tc>
          <w:tcPr>
            <w:tcW w:w="5639" w:type="dxa"/>
          </w:tcPr>
          <w:p w14:paraId="26BBD3F9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Asymptomatic</w:t>
            </w:r>
          </w:p>
        </w:tc>
        <w:tc>
          <w:tcPr>
            <w:tcW w:w="3372" w:type="dxa"/>
          </w:tcPr>
          <w:p w14:paraId="0EBFB4E7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4 (21.1)</w:t>
            </w:r>
            <w:bookmarkStart w:id="0" w:name="_GoBack_Копия_1"/>
            <w:bookmarkEnd w:id="0"/>
          </w:p>
        </w:tc>
      </w:tr>
      <w:tr w:rsidR="00CC7EDE" w14:paraId="778AA8A2" w14:textId="77777777" w:rsidTr="005F55C2">
        <w:trPr>
          <w:trHeight w:val="150"/>
        </w:trPr>
        <w:tc>
          <w:tcPr>
            <w:tcW w:w="5639" w:type="dxa"/>
          </w:tcPr>
          <w:p w14:paraId="696A38FB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Lower back pain</w:t>
            </w:r>
          </w:p>
        </w:tc>
        <w:tc>
          <w:tcPr>
            <w:tcW w:w="3372" w:type="dxa"/>
          </w:tcPr>
          <w:p w14:paraId="2B18F563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7 (36.8)</w:t>
            </w:r>
          </w:p>
        </w:tc>
      </w:tr>
      <w:tr w:rsidR="00CC7EDE" w14:paraId="00525966" w14:textId="77777777" w:rsidTr="005F55C2">
        <w:trPr>
          <w:trHeight w:val="270"/>
        </w:trPr>
        <w:tc>
          <w:tcPr>
            <w:tcW w:w="5639" w:type="dxa"/>
          </w:tcPr>
          <w:p w14:paraId="1D744E9B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Lower abdominal pain</w:t>
            </w:r>
          </w:p>
        </w:tc>
        <w:tc>
          <w:tcPr>
            <w:tcW w:w="3372" w:type="dxa"/>
          </w:tcPr>
          <w:p w14:paraId="11F85E9D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4 (21.1)</w:t>
            </w:r>
          </w:p>
        </w:tc>
      </w:tr>
      <w:tr w:rsidR="00CC7EDE" w14:paraId="29D6C149" w14:textId="77777777" w:rsidTr="005F55C2">
        <w:trPr>
          <w:trHeight w:val="255"/>
        </w:trPr>
        <w:tc>
          <w:tcPr>
            <w:tcW w:w="5639" w:type="dxa"/>
          </w:tcPr>
          <w:p w14:paraId="723C3F8B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Perianal pain</w:t>
            </w:r>
          </w:p>
        </w:tc>
        <w:tc>
          <w:tcPr>
            <w:tcW w:w="3372" w:type="dxa"/>
          </w:tcPr>
          <w:p w14:paraId="0C5EBF1F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4 (21.1)</w:t>
            </w:r>
          </w:p>
        </w:tc>
      </w:tr>
      <w:tr w:rsidR="00CC7EDE" w14:paraId="76E0BD4B" w14:textId="77777777" w:rsidTr="005F55C2">
        <w:trPr>
          <w:trHeight w:val="150"/>
        </w:trPr>
        <w:tc>
          <w:tcPr>
            <w:tcW w:w="5639" w:type="dxa"/>
          </w:tcPr>
          <w:p w14:paraId="2EC1C9C3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lastRenderedPageBreak/>
              <w:t>Perianal fistula</w:t>
            </w:r>
          </w:p>
        </w:tc>
        <w:tc>
          <w:tcPr>
            <w:tcW w:w="3372" w:type="dxa"/>
          </w:tcPr>
          <w:p w14:paraId="5B66192D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3 (15.7)</w:t>
            </w:r>
          </w:p>
        </w:tc>
      </w:tr>
      <w:tr w:rsidR="00CC7EDE" w14:paraId="73885900" w14:textId="77777777" w:rsidTr="005F55C2">
        <w:trPr>
          <w:trHeight w:val="225"/>
        </w:trPr>
        <w:tc>
          <w:tcPr>
            <w:tcW w:w="5639" w:type="dxa"/>
          </w:tcPr>
          <w:p w14:paraId="26CAE04E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Hip pain</w:t>
            </w:r>
          </w:p>
        </w:tc>
        <w:tc>
          <w:tcPr>
            <w:tcW w:w="3372" w:type="dxa"/>
          </w:tcPr>
          <w:p w14:paraId="500BE621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2 (10.5)</w:t>
            </w:r>
          </w:p>
        </w:tc>
      </w:tr>
      <w:tr w:rsidR="00CC7EDE" w14:paraId="737C0A61" w14:textId="77777777" w:rsidTr="005F55C2">
        <w:trPr>
          <w:trHeight w:val="225"/>
        </w:trPr>
        <w:tc>
          <w:tcPr>
            <w:tcW w:w="5639" w:type="dxa"/>
            <w:tcBorders>
              <w:bottom w:val="single" w:sz="18" w:space="0" w:color="000000"/>
            </w:tcBorders>
          </w:tcPr>
          <w:p w14:paraId="50CB4D1C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Flank pain</w:t>
            </w:r>
          </w:p>
        </w:tc>
        <w:tc>
          <w:tcPr>
            <w:tcW w:w="3372" w:type="dxa"/>
            <w:tcBorders>
              <w:bottom w:val="single" w:sz="18" w:space="0" w:color="000000"/>
            </w:tcBorders>
          </w:tcPr>
          <w:p w14:paraId="225A0B9B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 (5.3)</w:t>
            </w:r>
          </w:p>
        </w:tc>
      </w:tr>
    </w:tbl>
    <w:p w14:paraId="78A7199B" w14:textId="77777777" w:rsidR="00CC7EDE" w:rsidRDefault="00CC7EDE" w:rsidP="00CC7EDE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3D8E3E94" w14:textId="77777777" w:rsidR="00CC7EDE" w:rsidRDefault="00CC7EDE" w:rsidP="00CC7EDE">
      <w:pPr>
        <w:snapToGrid w:val="0"/>
        <w:spacing w:line="4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Arial" w:hAnsi="Times New Roman" w:cs="Times New Roman"/>
          <w:b/>
          <w:color w:val="000000"/>
          <w:sz w:val="20"/>
          <w:szCs w:val="20"/>
          <w:lang w:val="en-US"/>
        </w:rPr>
        <w:t xml:space="preserve">Table 3. </w:t>
      </w:r>
      <w:r>
        <w:rPr>
          <w:rFonts w:ascii="Times New Roman" w:eastAsia="Arial" w:hAnsi="Times New Roman" w:cs="Times New Roman"/>
          <w:color w:val="000000"/>
          <w:sz w:val="20"/>
          <w:szCs w:val="20"/>
          <w:lang w:val="en-US"/>
        </w:rPr>
        <w:t>Preoperative diagnostics</w:t>
      </w:r>
    </w:p>
    <w:tbl>
      <w:tblPr>
        <w:tblW w:w="892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6573"/>
        <w:gridCol w:w="2348"/>
      </w:tblGrid>
      <w:tr w:rsidR="00CC7EDE" w14:paraId="69F3BD39" w14:textId="77777777" w:rsidTr="005F55C2">
        <w:trPr>
          <w:trHeight w:val="165"/>
        </w:trPr>
        <w:tc>
          <w:tcPr>
            <w:tcW w:w="6572" w:type="dxa"/>
            <w:tcBorders>
              <w:top w:val="single" w:sz="18" w:space="0" w:color="000000"/>
              <w:bottom w:val="single" w:sz="6" w:space="0" w:color="000000"/>
            </w:tcBorders>
          </w:tcPr>
          <w:p w14:paraId="15038391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Subcategory</w:t>
            </w:r>
          </w:p>
        </w:tc>
        <w:tc>
          <w:tcPr>
            <w:tcW w:w="2348" w:type="dxa"/>
            <w:tcBorders>
              <w:top w:val="single" w:sz="18" w:space="0" w:color="000000"/>
              <w:bottom w:val="single" w:sz="6" w:space="0" w:color="000000"/>
            </w:tcBorders>
          </w:tcPr>
          <w:p w14:paraId="42DB164F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Value</w:t>
            </w:r>
          </w:p>
        </w:tc>
      </w:tr>
      <w:tr w:rsidR="00CC7EDE" w14:paraId="2276DC0A" w14:textId="77777777" w:rsidTr="005F55C2">
        <w:trPr>
          <w:trHeight w:val="150"/>
        </w:trPr>
        <w:tc>
          <w:tcPr>
            <w:tcW w:w="6572" w:type="dxa"/>
            <w:tcBorders>
              <w:top w:val="single" w:sz="6" w:space="0" w:color="000000"/>
            </w:tcBorders>
          </w:tcPr>
          <w:p w14:paraId="46AF1C75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Total cohort, </w:t>
            </w: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n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(%)</w:t>
            </w:r>
          </w:p>
        </w:tc>
        <w:tc>
          <w:tcPr>
            <w:tcW w:w="2348" w:type="dxa"/>
            <w:tcBorders>
              <w:top w:val="single" w:sz="6" w:space="0" w:color="000000"/>
            </w:tcBorders>
          </w:tcPr>
          <w:p w14:paraId="46E38BCC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19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(100)</w:t>
            </w:r>
          </w:p>
        </w:tc>
      </w:tr>
      <w:tr w:rsidR="00CC7EDE" w14:paraId="640451FE" w14:textId="77777777" w:rsidTr="005F55C2">
        <w:trPr>
          <w:trHeight w:val="150"/>
        </w:trPr>
        <w:tc>
          <w:tcPr>
            <w:tcW w:w="6572" w:type="dxa"/>
          </w:tcPr>
          <w:p w14:paraId="44E437AF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MRI (pelvis/abdomen)</w:t>
            </w:r>
          </w:p>
        </w:tc>
        <w:tc>
          <w:tcPr>
            <w:tcW w:w="2348" w:type="dxa"/>
          </w:tcPr>
          <w:p w14:paraId="02391C6E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18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94.7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  <w:bookmarkStart w:id="1" w:name="_GoBack_Копия_2"/>
            <w:bookmarkEnd w:id="1"/>
          </w:p>
        </w:tc>
      </w:tr>
      <w:tr w:rsidR="00CC7EDE" w14:paraId="32E5838A" w14:textId="77777777" w:rsidTr="005F55C2">
        <w:trPr>
          <w:trHeight w:val="150"/>
        </w:trPr>
        <w:tc>
          <w:tcPr>
            <w:tcW w:w="6572" w:type="dxa"/>
          </w:tcPr>
          <w:p w14:paraId="14CA79A9" w14:textId="77777777" w:rsidR="00CC7EDE" w:rsidRDefault="00CC7EDE" w:rsidP="005F55C2">
            <w:pPr>
              <w:numPr>
                <w:ilvl w:val="0"/>
                <w:numId w:val="1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Suspected tailgut cyst</w:t>
            </w:r>
          </w:p>
        </w:tc>
        <w:tc>
          <w:tcPr>
            <w:tcW w:w="2348" w:type="dxa"/>
          </w:tcPr>
          <w:p w14:paraId="36AA0097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5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78.9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1A66A901" w14:textId="77777777" w:rsidTr="005F55C2">
        <w:trPr>
          <w:trHeight w:val="270"/>
        </w:trPr>
        <w:tc>
          <w:tcPr>
            <w:tcW w:w="6572" w:type="dxa"/>
          </w:tcPr>
          <w:p w14:paraId="29F40114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CT abdomen</w:t>
            </w:r>
          </w:p>
        </w:tc>
        <w:tc>
          <w:tcPr>
            <w:tcW w:w="2348" w:type="dxa"/>
          </w:tcPr>
          <w:p w14:paraId="10DA1BBC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4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21.0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69F735DA" w14:textId="77777777" w:rsidTr="005F55C2">
        <w:trPr>
          <w:trHeight w:val="270"/>
        </w:trPr>
        <w:tc>
          <w:tcPr>
            <w:tcW w:w="6572" w:type="dxa"/>
          </w:tcPr>
          <w:p w14:paraId="6F6E5D8F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Biopsy</w:t>
            </w:r>
          </w:p>
        </w:tc>
        <w:tc>
          <w:tcPr>
            <w:tcW w:w="2348" w:type="dxa"/>
          </w:tcPr>
          <w:p w14:paraId="78081AC0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4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21.0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2BC19795" w14:textId="77777777" w:rsidTr="005F55C2">
        <w:trPr>
          <w:trHeight w:val="150"/>
        </w:trPr>
        <w:tc>
          <w:tcPr>
            <w:tcW w:w="6572" w:type="dxa"/>
          </w:tcPr>
          <w:p w14:paraId="4BD9E102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Ultrasound abdomen</w:t>
            </w:r>
          </w:p>
        </w:tc>
        <w:tc>
          <w:tcPr>
            <w:tcW w:w="2348" w:type="dxa"/>
          </w:tcPr>
          <w:p w14:paraId="0099EA63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2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10.5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380C39D8" w14:textId="77777777" w:rsidTr="005F55C2">
        <w:trPr>
          <w:trHeight w:val="225"/>
        </w:trPr>
        <w:tc>
          <w:tcPr>
            <w:tcW w:w="6572" w:type="dxa"/>
          </w:tcPr>
          <w:p w14:paraId="3CE0EAC6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Colonoscopy</w:t>
            </w:r>
          </w:p>
        </w:tc>
        <w:tc>
          <w:tcPr>
            <w:tcW w:w="2348" w:type="dxa"/>
          </w:tcPr>
          <w:p w14:paraId="1B9B8363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3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15.8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4EF35A8B" w14:textId="77777777" w:rsidTr="005F55C2">
        <w:trPr>
          <w:trHeight w:val="225"/>
        </w:trPr>
        <w:tc>
          <w:tcPr>
            <w:tcW w:w="6572" w:type="dxa"/>
          </w:tcPr>
          <w:p w14:paraId="4813D4E2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Endorectal ultrasound</w:t>
            </w:r>
          </w:p>
        </w:tc>
        <w:tc>
          <w:tcPr>
            <w:tcW w:w="2348" w:type="dxa"/>
          </w:tcPr>
          <w:p w14:paraId="3BDAAB88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2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10.5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628D77A4" w14:textId="77777777" w:rsidTr="005F55C2">
        <w:trPr>
          <w:trHeight w:val="225"/>
        </w:trPr>
        <w:tc>
          <w:tcPr>
            <w:tcW w:w="6572" w:type="dxa"/>
            <w:tcBorders>
              <w:bottom w:val="single" w:sz="18" w:space="0" w:color="000000"/>
            </w:tcBorders>
          </w:tcPr>
          <w:p w14:paraId="68E5740A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MRI (hip)</w:t>
            </w:r>
          </w:p>
        </w:tc>
        <w:tc>
          <w:tcPr>
            <w:tcW w:w="2348" w:type="dxa"/>
            <w:tcBorders>
              <w:bottom w:val="single" w:sz="18" w:space="0" w:color="000000"/>
            </w:tcBorders>
          </w:tcPr>
          <w:p w14:paraId="45A192E7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5.3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</w:tbl>
    <w:p w14:paraId="6833B29B" w14:textId="77777777" w:rsidR="00CC7EDE" w:rsidRDefault="00CC7EDE" w:rsidP="00CC7EDE">
      <w:pPr>
        <w:snapToGrid w:val="0"/>
        <w:spacing w:line="480" w:lineRule="auto"/>
        <w:rPr>
          <w:rFonts w:ascii="Times New Roman" w:hAnsi="Times New Roman"/>
          <w:sz w:val="20"/>
          <w:szCs w:val="20"/>
          <w:lang w:val="en-US"/>
        </w:rPr>
      </w:pPr>
      <w:bookmarkStart w:id="2" w:name="_GoBack_Копия_1_Копия_1"/>
      <w:bookmarkEnd w:id="2"/>
      <w:r>
        <w:rPr>
          <w:rFonts w:ascii="Times New Roman" w:hAnsi="Times New Roman"/>
          <w:sz w:val="20"/>
          <w:szCs w:val="20"/>
          <w:lang w:val="en-US"/>
        </w:rPr>
        <w:t xml:space="preserve">  CT, computed tomography; MRI, magnetic resonance imaging.</w:t>
      </w:r>
    </w:p>
    <w:p w14:paraId="2257D0F5" w14:textId="77777777" w:rsidR="00CC7EDE" w:rsidRDefault="00CC7EDE" w:rsidP="00CC7EDE">
      <w:pPr>
        <w:snapToGrid w:val="0"/>
        <w:spacing w:line="480" w:lineRule="auto"/>
        <w:rPr>
          <w:rFonts w:ascii="Times New Roman" w:hAnsi="Times New Roman"/>
          <w:sz w:val="20"/>
          <w:szCs w:val="20"/>
          <w:lang w:val="en-US"/>
        </w:rPr>
      </w:pPr>
    </w:p>
    <w:p w14:paraId="1DF80905" w14:textId="77777777" w:rsidR="00CC7EDE" w:rsidRDefault="00CC7EDE" w:rsidP="00CC7EDE">
      <w:pPr>
        <w:snapToGrid w:val="0"/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eastAsia="Arial" w:hAnsi="Times New Roman" w:cs="Times New Roman"/>
          <w:b/>
          <w:color w:val="000000"/>
          <w:sz w:val="20"/>
          <w:szCs w:val="20"/>
          <w:lang w:val="en-US"/>
        </w:rPr>
        <w:t xml:space="preserve">Table 4. </w:t>
      </w:r>
      <w:bookmarkStart w:id="3" w:name="_GoBack_Копия_3"/>
      <w:r>
        <w:rPr>
          <w:rFonts w:ascii="Times New Roman" w:eastAsia="Arial" w:hAnsi="Times New Roman" w:cs="Times New Roman"/>
          <w:color w:val="000000"/>
          <w:sz w:val="20"/>
          <w:szCs w:val="20"/>
          <w:lang w:val="en-US"/>
        </w:rPr>
        <w:t>Cyst characteristics</w:t>
      </w:r>
      <w:bookmarkEnd w:id="3"/>
    </w:p>
    <w:tbl>
      <w:tblPr>
        <w:tblW w:w="8946" w:type="dxa"/>
        <w:tblInd w:w="36" w:type="dxa"/>
        <w:tblLayout w:type="fixed"/>
        <w:tblLook w:val="0400" w:firstRow="0" w:lastRow="0" w:firstColumn="0" w:lastColumn="0" w:noHBand="0" w:noVBand="1"/>
      </w:tblPr>
      <w:tblGrid>
        <w:gridCol w:w="6254"/>
        <w:gridCol w:w="2692"/>
      </w:tblGrid>
      <w:tr w:rsidR="00CC7EDE" w14:paraId="5EEAFF56" w14:textId="77777777" w:rsidTr="005F55C2">
        <w:trPr>
          <w:trHeight w:val="225"/>
        </w:trPr>
        <w:tc>
          <w:tcPr>
            <w:tcW w:w="6253" w:type="dxa"/>
            <w:tcBorders>
              <w:top w:val="single" w:sz="18" w:space="0" w:color="000000"/>
              <w:bottom w:val="single" w:sz="4" w:space="0" w:color="000000"/>
            </w:tcBorders>
          </w:tcPr>
          <w:p w14:paraId="4F7EB944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val="en-US" w:bidi="ar-SA"/>
              </w:rPr>
              <w:t>Cyst location</w:t>
            </w:r>
            <w:r>
              <w:rPr>
                <w:rFonts w:ascii="Times New Roman" w:eastAsia="Arial" w:hAnsi="Times New Roman" w:cs="Times New Roman"/>
                <w:b/>
                <w:kern w:val="0"/>
                <w:sz w:val="20"/>
                <w:szCs w:val="20"/>
                <w:lang w:val="en-US" w:bidi="ar-SA"/>
              </w:rPr>
              <w:t>, upper border</w:t>
            </w:r>
          </w:p>
        </w:tc>
        <w:tc>
          <w:tcPr>
            <w:tcW w:w="2692" w:type="dxa"/>
            <w:tcBorders>
              <w:top w:val="single" w:sz="18" w:space="0" w:color="000000"/>
              <w:bottom w:val="single" w:sz="4" w:space="0" w:color="000000"/>
            </w:tcBorders>
          </w:tcPr>
          <w:p w14:paraId="4B96453C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bidi="ar-SA"/>
              </w:rPr>
              <w:t>Value</w:t>
            </w:r>
          </w:p>
        </w:tc>
      </w:tr>
      <w:tr w:rsidR="00CC7EDE" w14:paraId="002F0C3A" w14:textId="77777777" w:rsidTr="005F55C2">
        <w:trPr>
          <w:trHeight w:val="225"/>
        </w:trPr>
        <w:tc>
          <w:tcPr>
            <w:tcW w:w="6253" w:type="dxa"/>
            <w:tcBorders>
              <w:top w:val="single" w:sz="4" w:space="0" w:color="000000"/>
            </w:tcBorders>
          </w:tcPr>
          <w:p w14:paraId="78527FB3" w14:textId="77777777" w:rsidR="00CC7EDE" w:rsidRDefault="00CC7EDE" w:rsidP="005F55C2">
            <w:pPr>
              <w:numPr>
                <w:ilvl w:val="0"/>
                <w:numId w:val="2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S2</w:t>
            </w:r>
          </w:p>
        </w:tc>
        <w:tc>
          <w:tcPr>
            <w:tcW w:w="2692" w:type="dxa"/>
            <w:tcBorders>
              <w:top w:val="single" w:sz="4" w:space="0" w:color="000000"/>
            </w:tcBorders>
          </w:tcPr>
          <w:p w14:paraId="0FF9E0BA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 (5.3)</w:t>
            </w:r>
          </w:p>
        </w:tc>
      </w:tr>
      <w:tr w:rsidR="00CC7EDE" w14:paraId="3C06AD5A" w14:textId="77777777" w:rsidTr="005F55C2">
        <w:trPr>
          <w:trHeight w:val="225"/>
        </w:trPr>
        <w:tc>
          <w:tcPr>
            <w:tcW w:w="6253" w:type="dxa"/>
          </w:tcPr>
          <w:p w14:paraId="27F4B994" w14:textId="77777777" w:rsidR="00CC7EDE" w:rsidRDefault="00CC7EDE" w:rsidP="005F55C2">
            <w:pPr>
              <w:numPr>
                <w:ilvl w:val="0"/>
                <w:numId w:val="3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S3</w:t>
            </w:r>
          </w:p>
        </w:tc>
        <w:tc>
          <w:tcPr>
            <w:tcW w:w="2692" w:type="dxa"/>
          </w:tcPr>
          <w:p w14:paraId="7280388F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5 (26.3)</w:t>
            </w:r>
          </w:p>
        </w:tc>
      </w:tr>
      <w:tr w:rsidR="00CC7EDE" w14:paraId="2F96DF3F" w14:textId="77777777" w:rsidTr="005F55C2">
        <w:trPr>
          <w:trHeight w:val="225"/>
        </w:trPr>
        <w:tc>
          <w:tcPr>
            <w:tcW w:w="6253" w:type="dxa"/>
          </w:tcPr>
          <w:p w14:paraId="673522A5" w14:textId="77777777" w:rsidR="00CC7EDE" w:rsidRDefault="00CC7EDE" w:rsidP="005F55C2">
            <w:pPr>
              <w:numPr>
                <w:ilvl w:val="0"/>
                <w:numId w:val="4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S4</w:t>
            </w:r>
          </w:p>
        </w:tc>
        <w:tc>
          <w:tcPr>
            <w:tcW w:w="2692" w:type="dxa"/>
          </w:tcPr>
          <w:p w14:paraId="7C7F02AF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 (5.3)</w:t>
            </w:r>
          </w:p>
        </w:tc>
      </w:tr>
      <w:tr w:rsidR="00CC7EDE" w14:paraId="5A3108D1" w14:textId="77777777" w:rsidTr="005F55C2">
        <w:trPr>
          <w:trHeight w:val="225"/>
        </w:trPr>
        <w:tc>
          <w:tcPr>
            <w:tcW w:w="6253" w:type="dxa"/>
          </w:tcPr>
          <w:p w14:paraId="49FF4E7A" w14:textId="77777777" w:rsidR="00CC7EDE" w:rsidRDefault="00CC7EDE" w:rsidP="005F55C2">
            <w:pPr>
              <w:numPr>
                <w:ilvl w:val="0"/>
                <w:numId w:val="5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S5</w:t>
            </w:r>
          </w:p>
        </w:tc>
        <w:tc>
          <w:tcPr>
            <w:tcW w:w="2692" w:type="dxa"/>
          </w:tcPr>
          <w:p w14:paraId="627268F2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7 (36.8)</w:t>
            </w:r>
          </w:p>
        </w:tc>
      </w:tr>
      <w:tr w:rsidR="00CC7EDE" w14:paraId="3E361F44" w14:textId="77777777" w:rsidTr="005F55C2">
        <w:trPr>
          <w:trHeight w:val="225"/>
        </w:trPr>
        <w:tc>
          <w:tcPr>
            <w:tcW w:w="6253" w:type="dxa"/>
          </w:tcPr>
          <w:p w14:paraId="262C3243" w14:textId="77777777" w:rsidR="00CC7EDE" w:rsidRDefault="00CC7EDE" w:rsidP="005F55C2">
            <w:pPr>
              <w:numPr>
                <w:ilvl w:val="0"/>
                <w:numId w:val="1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Coccyx</w:t>
            </w:r>
          </w:p>
        </w:tc>
        <w:tc>
          <w:tcPr>
            <w:tcW w:w="2692" w:type="dxa"/>
          </w:tcPr>
          <w:p w14:paraId="0891033E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5 (26.3)</w:t>
            </w:r>
          </w:p>
        </w:tc>
      </w:tr>
      <w:tr w:rsidR="00CC7EDE" w14:paraId="607A9061" w14:textId="77777777" w:rsidTr="005F55C2">
        <w:trPr>
          <w:trHeight w:val="225"/>
        </w:trPr>
        <w:tc>
          <w:tcPr>
            <w:tcW w:w="6253" w:type="dxa"/>
          </w:tcPr>
          <w:p w14:paraId="3D5A40F4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Multiple cysts</w:t>
            </w:r>
          </w:p>
        </w:tc>
        <w:tc>
          <w:tcPr>
            <w:tcW w:w="2692" w:type="dxa"/>
          </w:tcPr>
          <w:p w14:paraId="4A7AB4E5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2 (10.5)</w:t>
            </w:r>
          </w:p>
        </w:tc>
      </w:tr>
      <w:tr w:rsidR="00CC7EDE" w14:paraId="7745EA67" w14:textId="77777777" w:rsidTr="005F55C2">
        <w:trPr>
          <w:trHeight w:val="225"/>
        </w:trPr>
        <w:tc>
          <w:tcPr>
            <w:tcW w:w="6253" w:type="dxa"/>
          </w:tcPr>
          <w:p w14:paraId="5901B540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M</w:t>
            </w: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 w:bidi="ar-SA"/>
              </w:rPr>
              <w:t>ultilobular cysts</w:t>
            </w:r>
          </w:p>
        </w:tc>
        <w:tc>
          <w:tcPr>
            <w:tcW w:w="2692" w:type="dxa"/>
          </w:tcPr>
          <w:p w14:paraId="31933430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7 (36.8)</w:t>
            </w:r>
          </w:p>
        </w:tc>
      </w:tr>
      <w:tr w:rsidR="00CC7EDE" w14:paraId="02A1E2AF" w14:textId="77777777" w:rsidTr="005F55C2">
        <w:trPr>
          <w:trHeight w:val="225"/>
        </w:trPr>
        <w:tc>
          <w:tcPr>
            <w:tcW w:w="6253" w:type="dxa"/>
            <w:tcBorders>
              <w:bottom w:val="single" w:sz="18" w:space="0" w:color="000000"/>
            </w:tcBorders>
          </w:tcPr>
          <w:p w14:paraId="503E70DF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Diameter, in cm, mean ± SD</w:t>
            </w:r>
          </w:p>
        </w:tc>
        <w:tc>
          <w:tcPr>
            <w:tcW w:w="2692" w:type="dxa"/>
            <w:tcBorders>
              <w:bottom w:val="single" w:sz="18" w:space="0" w:color="000000"/>
            </w:tcBorders>
          </w:tcPr>
          <w:p w14:paraId="067CF3CE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5,2 ± 2,8</w:t>
            </w:r>
          </w:p>
        </w:tc>
      </w:tr>
    </w:tbl>
    <w:p w14:paraId="1781F392" w14:textId="77777777" w:rsidR="00CC7EDE" w:rsidRDefault="00CC7EDE" w:rsidP="00CC7EDE">
      <w:pPr>
        <w:snapToGrid w:val="0"/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SD, standard deviation</w:t>
      </w:r>
    </w:p>
    <w:p w14:paraId="6F69F105" w14:textId="77777777" w:rsidR="00CC7EDE" w:rsidRDefault="00CC7EDE" w:rsidP="00CC7EDE">
      <w:pPr>
        <w:snapToGrid w:val="0"/>
        <w:spacing w:line="480" w:lineRule="auto"/>
        <w:rPr>
          <w:rFonts w:ascii="Times New Roman" w:hAnsi="Times New Roman"/>
          <w:sz w:val="20"/>
          <w:szCs w:val="20"/>
        </w:rPr>
      </w:pPr>
    </w:p>
    <w:p w14:paraId="4E503A83" w14:textId="77777777" w:rsidR="00CC7EDE" w:rsidRDefault="00CC7EDE" w:rsidP="00CC7EDE">
      <w:pPr>
        <w:spacing w:line="480" w:lineRule="auto"/>
        <w:rPr>
          <w:rFonts w:ascii="Times New Roman" w:hAnsi="Times New Roman"/>
          <w:sz w:val="20"/>
          <w:szCs w:val="20"/>
        </w:rPr>
      </w:pPr>
      <w:bookmarkStart w:id="4" w:name="_GoBack_Копия_4"/>
      <w:r>
        <w:rPr>
          <w:rFonts w:ascii="Times New Roman" w:eastAsia="Arial" w:hAnsi="Times New Roman" w:cs="Times New Roman"/>
          <w:b/>
          <w:color w:val="000000"/>
          <w:sz w:val="20"/>
          <w:szCs w:val="20"/>
          <w:lang w:val="en-US"/>
        </w:rPr>
        <w:t xml:space="preserve">Table 5.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Comparison between the</w:t>
      </w:r>
      <w:r>
        <w:rPr>
          <w:rFonts w:ascii="Times New Roman" w:hAnsi="Times New Roman"/>
          <w:b/>
          <w:bCs/>
          <w:color w:val="000000"/>
          <w:sz w:val="20"/>
          <w:szCs w:val="20"/>
          <w:lang w:val="en-US"/>
        </w:rPr>
        <w:t xml:space="preserve"> 2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surgical approaches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b/>
          <w:bCs/>
          <w:color w:val="000000"/>
          <w:sz w:val="20"/>
          <w:szCs w:val="20"/>
          <w:lang w:val="en-US"/>
        </w:rPr>
        <w:t>and postoperative outcomes</w:t>
      </w:r>
    </w:p>
    <w:tbl>
      <w:tblPr>
        <w:tblW w:w="9067" w:type="dxa"/>
        <w:tblInd w:w="-85" w:type="dxa"/>
        <w:tblLayout w:type="fixed"/>
        <w:tblLook w:val="0400" w:firstRow="0" w:lastRow="0" w:firstColumn="0" w:lastColumn="0" w:noHBand="0" w:noVBand="1"/>
      </w:tblPr>
      <w:tblGrid>
        <w:gridCol w:w="3731"/>
        <w:gridCol w:w="2962"/>
        <w:gridCol w:w="2374"/>
      </w:tblGrid>
      <w:tr w:rsidR="00CC7EDE" w14:paraId="556AD7FD" w14:textId="77777777" w:rsidTr="005F55C2">
        <w:trPr>
          <w:trHeight w:val="1020"/>
        </w:trPr>
        <w:tc>
          <w:tcPr>
            <w:tcW w:w="3731" w:type="dxa"/>
            <w:tcBorders>
              <w:top w:val="single" w:sz="18" w:space="0" w:color="000000"/>
              <w:bottom w:val="single" w:sz="6" w:space="0" w:color="000000"/>
            </w:tcBorders>
          </w:tcPr>
          <w:p w14:paraId="76E18A6E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bookmarkStart w:id="5" w:name="idm139735364551424"/>
            <w:bookmarkEnd w:id="5"/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val="en-US" w:bidi="ar-SA"/>
              </w:rPr>
              <w:t xml:space="preserve">Variable, </w:t>
            </w:r>
            <w:r>
              <w:rPr>
                <w:rFonts w:ascii="Times New Roman" w:eastAsia="Arial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n</w:t>
            </w: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val="en-US" w:bidi="ar-SA"/>
              </w:rPr>
              <w:t xml:space="preserve"> (%)</w:t>
            </w:r>
          </w:p>
        </w:tc>
        <w:tc>
          <w:tcPr>
            <w:tcW w:w="2962" w:type="dxa"/>
            <w:tcBorders>
              <w:top w:val="single" w:sz="18" w:space="0" w:color="000000"/>
              <w:bottom w:val="single" w:sz="6" w:space="0" w:color="000000"/>
            </w:tcBorders>
          </w:tcPr>
          <w:p w14:paraId="45888BCE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val="en-US" w:bidi="ar-SA"/>
              </w:rPr>
              <w:t xml:space="preserve">Anterior </w:t>
            </w: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bidi="ar-SA"/>
              </w:rPr>
              <w:t>approach</w:t>
            </w:r>
          </w:p>
          <w:p w14:paraId="226842C4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bidi="ar-SA"/>
              </w:rPr>
              <w:t>n</w:t>
            </w: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val="en-US" w:bidi="ar-SA"/>
              </w:rPr>
              <w:t xml:space="preserve"> = 4</w:t>
            </w:r>
          </w:p>
        </w:tc>
        <w:tc>
          <w:tcPr>
            <w:tcW w:w="2374" w:type="dxa"/>
            <w:tcBorders>
              <w:top w:val="single" w:sz="18" w:space="0" w:color="000000"/>
              <w:bottom w:val="single" w:sz="6" w:space="0" w:color="000000"/>
            </w:tcBorders>
          </w:tcPr>
          <w:p w14:paraId="14D62662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bidi="ar-SA"/>
              </w:rPr>
              <w:t xml:space="preserve">Posterior </w:t>
            </w: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val="en-US" w:bidi="ar-SA"/>
              </w:rPr>
              <w:t>approach</w:t>
            </w:r>
          </w:p>
          <w:p w14:paraId="768B3485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0"/>
                <w:szCs w:val="20"/>
                <w:lang w:val="en-US" w:bidi="ar-SA"/>
              </w:rPr>
              <w:t>n = 15</w:t>
            </w:r>
          </w:p>
        </w:tc>
      </w:tr>
      <w:tr w:rsidR="00CC7EDE" w14:paraId="4640D9F5" w14:textId="77777777" w:rsidTr="005F55C2">
        <w:trPr>
          <w:trHeight w:val="225"/>
        </w:trPr>
        <w:tc>
          <w:tcPr>
            <w:tcW w:w="3731" w:type="dxa"/>
          </w:tcPr>
          <w:p w14:paraId="7EECE08B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>Size</w:t>
            </w:r>
          </w:p>
        </w:tc>
        <w:tc>
          <w:tcPr>
            <w:tcW w:w="2962" w:type="dxa"/>
          </w:tcPr>
          <w:p w14:paraId="606F3A51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>4.1 (4-7)</w:t>
            </w:r>
          </w:p>
        </w:tc>
        <w:tc>
          <w:tcPr>
            <w:tcW w:w="2374" w:type="dxa"/>
          </w:tcPr>
          <w:p w14:paraId="261D1F27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>3.7 (3-7)</w:t>
            </w:r>
          </w:p>
        </w:tc>
      </w:tr>
      <w:tr w:rsidR="00CC7EDE" w14:paraId="16606F20" w14:textId="77777777" w:rsidTr="005F55C2">
        <w:trPr>
          <w:trHeight w:val="225"/>
        </w:trPr>
        <w:tc>
          <w:tcPr>
            <w:tcW w:w="3731" w:type="dxa"/>
          </w:tcPr>
          <w:p w14:paraId="40F66E16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>Localisation</w:t>
            </w:r>
          </w:p>
        </w:tc>
        <w:tc>
          <w:tcPr>
            <w:tcW w:w="2962" w:type="dxa"/>
          </w:tcPr>
          <w:p w14:paraId="48EA12EA" w14:textId="77777777" w:rsidR="00CC7EDE" w:rsidRDefault="00CC7EDE" w:rsidP="005F55C2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2374" w:type="dxa"/>
          </w:tcPr>
          <w:p w14:paraId="56E47B70" w14:textId="77777777" w:rsidR="00CC7EDE" w:rsidRDefault="00CC7EDE" w:rsidP="005F55C2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  <w:tr w:rsidR="00CC7EDE" w14:paraId="7C507DAA" w14:textId="77777777" w:rsidTr="005F55C2">
        <w:trPr>
          <w:trHeight w:val="225"/>
        </w:trPr>
        <w:tc>
          <w:tcPr>
            <w:tcW w:w="3731" w:type="dxa"/>
          </w:tcPr>
          <w:p w14:paraId="0C93E6A2" w14:textId="77777777" w:rsidR="00CC7EDE" w:rsidRDefault="00CC7EDE" w:rsidP="005F55C2">
            <w:pPr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>Above S3 (or opposite)</w:t>
            </w:r>
          </w:p>
        </w:tc>
        <w:tc>
          <w:tcPr>
            <w:tcW w:w="2962" w:type="dxa"/>
          </w:tcPr>
          <w:p w14:paraId="21039DAF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(25)</w:t>
            </w:r>
          </w:p>
        </w:tc>
        <w:tc>
          <w:tcPr>
            <w:tcW w:w="2374" w:type="dxa"/>
          </w:tcPr>
          <w:p w14:paraId="22C50B55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(33.3)</w:t>
            </w:r>
          </w:p>
        </w:tc>
      </w:tr>
      <w:tr w:rsidR="00CC7EDE" w14:paraId="7BF3EE5B" w14:textId="77777777" w:rsidTr="005F55C2">
        <w:trPr>
          <w:trHeight w:val="225"/>
        </w:trPr>
        <w:tc>
          <w:tcPr>
            <w:tcW w:w="3731" w:type="dxa"/>
          </w:tcPr>
          <w:p w14:paraId="36F1CF08" w14:textId="77777777" w:rsidR="00CC7EDE" w:rsidRDefault="00CC7EDE" w:rsidP="005F55C2">
            <w:pPr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>Below S3</w:t>
            </w:r>
          </w:p>
        </w:tc>
        <w:tc>
          <w:tcPr>
            <w:tcW w:w="2962" w:type="dxa"/>
          </w:tcPr>
          <w:p w14:paraId="75A02B83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(75)</w:t>
            </w:r>
          </w:p>
        </w:tc>
        <w:tc>
          <w:tcPr>
            <w:tcW w:w="2374" w:type="dxa"/>
          </w:tcPr>
          <w:p w14:paraId="1CB236FB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(66.7)</w:t>
            </w:r>
          </w:p>
        </w:tc>
      </w:tr>
      <w:tr w:rsidR="00CC7EDE" w14:paraId="3B299BFA" w14:textId="77777777" w:rsidTr="005F55C2">
        <w:trPr>
          <w:trHeight w:val="225"/>
        </w:trPr>
        <w:tc>
          <w:tcPr>
            <w:tcW w:w="3731" w:type="dxa"/>
          </w:tcPr>
          <w:p w14:paraId="580C1B95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</w:rPr>
              <w:t>Multiple cysts</w:t>
            </w:r>
          </w:p>
        </w:tc>
        <w:tc>
          <w:tcPr>
            <w:tcW w:w="2962" w:type="dxa"/>
          </w:tcPr>
          <w:p w14:paraId="638B0D27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(25)</w:t>
            </w:r>
          </w:p>
        </w:tc>
        <w:tc>
          <w:tcPr>
            <w:tcW w:w="2374" w:type="dxa"/>
          </w:tcPr>
          <w:p w14:paraId="68846BD4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(6.7)</w:t>
            </w:r>
          </w:p>
        </w:tc>
      </w:tr>
      <w:tr w:rsidR="00CC7EDE" w14:paraId="38495DD4" w14:textId="77777777" w:rsidTr="005F55C2">
        <w:trPr>
          <w:trHeight w:val="225"/>
        </w:trPr>
        <w:tc>
          <w:tcPr>
            <w:tcW w:w="3731" w:type="dxa"/>
          </w:tcPr>
          <w:p w14:paraId="4651983E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Arial" w:hAnsi="Times New Roman"/>
                <w:sz w:val="20"/>
                <w:szCs w:val="20"/>
              </w:rPr>
              <w:t>ultilobular cysts</w:t>
            </w:r>
          </w:p>
        </w:tc>
        <w:tc>
          <w:tcPr>
            <w:tcW w:w="2962" w:type="dxa"/>
          </w:tcPr>
          <w:p w14:paraId="434A54DF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(75)</w:t>
            </w:r>
          </w:p>
        </w:tc>
        <w:tc>
          <w:tcPr>
            <w:tcW w:w="2374" w:type="dxa"/>
          </w:tcPr>
          <w:p w14:paraId="15A6BA64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(20)</w:t>
            </w:r>
          </w:p>
        </w:tc>
      </w:tr>
      <w:tr w:rsidR="00CC7EDE" w14:paraId="2D5A6DC1" w14:textId="77777777" w:rsidTr="005F55C2">
        <w:trPr>
          <w:trHeight w:val="225"/>
        </w:trPr>
        <w:tc>
          <w:tcPr>
            <w:tcW w:w="3731" w:type="dxa"/>
          </w:tcPr>
          <w:p w14:paraId="71A15D23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Coccygectomy</w:t>
            </w:r>
          </w:p>
        </w:tc>
        <w:tc>
          <w:tcPr>
            <w:tcW w:w="2962" w:type="dxa"/>
          </w:tcPr>
          <w:p w14:paraId="567F00B9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0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0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  <w:tc>
          <w:tcPr>
            <w:tcW w:w="2374" w:type="dxa"/>
          </w:tcPr>
          <w:p w14:paraId="614BA088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12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(80)</w:t>
            </w:r>
          </w:p>
        </w:tc>
      </w:tr>
      <w:tr w:rsidR="00CC7EDE" w14:paraId="565EFDBD" w14:textId="77777777" w:rsidTr="005F55C2">
        <w:trPr>
          <w:trHeight w:val="270"/>
        </w:trPr>
        <w:tc>
          <w:tcPr>
            <w:tcW w:w="3731" w:type="dxa"/>
          </w:tcPr>
          <w:p w14:paraId="0131519F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No cyst found</w:t>
            </w:r>
          </w:p>
        </w:tc>
        <w:tc>
          <w:tcPr>
            <w:tcW w:w="2962" w:type="dxa"/>
          </w:tcPr>
          <w:p w14:paraId="5C14DF55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0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0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  <w:tc>
          <w:tcPr>
            <w:tcW w:w="2374" w:type="dxa"/>
          </w:tcPr>
          <w:p w14:paraId="27C89DEB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(6.7)</w:t>
            </w:r>
          </w:p>
        </w:tc>
      </w:tr>
      <w:tr w:rsidR="00CC7EDE" w14:paraId="0284BE92" w14:textId="77777777" w:rsidTr="005F55C2">
        <w:trPr>
          <w:trHeight w:val="315"/>
        </w:trPr>
        <w:tc>
          <w:tcPr>
            <w:tcW w:w="3731" w:type="dxa"/>
          </w:tcPr>
          <w:p w14:paraId="15390C70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Capsule violation</w:t>
            </w:r>
          </w:p>
        </w:tc>
        <w:tc>
          <w:tcPr>
            <w:tcW w:w="2962" w:type="dxa"/>
          </w:tcPr>
          <w:p w14:paraId="489ED0D2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2 (50)</w:t>
            </w:r>
          </w:p>
        </w:tc>
        <w:tc>
          <w:tcPr>
            <w:tcW w:w="2374" w:type="dxa"/>
          </w:tcPr>
          <w:p w14:paraId="0FBDE19B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(53.3)</w:t>
            </w:r>
          </w:p>
        </w:tc>
      </w:tr>
      <w:tr w:rsidR="00CC7EDE" w14:paraId="7E4B2D81" w14:textId="77777777" w:rsidTr="005F55C2">
        <w:trPr>
          <w:trHeight w:val="255"/>
        </w:trPr>
        <w:tc>
          <w:tcPr>
            <w:tcW w:w="3731" w:type="dxa"/>
          </w:tcPr>
          <w:p w14:paraId="398F908D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Organs involved</w:t>
            </w:r>
          </w:p>
        </w:tc>
        <w:tc>
          <w:tcPr>
            <w:tcW w:w="2962" w:type="dxa"/>
          </w:tcPr>
          <w:p w14:paraId="53A93CD4" w14:textId="77777777" w:rsidR="00CC7EDE" w:rsidRDefault="00CC7EDE" w:rsidP="005F55C2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2374" w:type="dxa"/>
          </w:tcPr>
          <w:p w14:paraId="1E8F6610" w14:textId="77777777" w:rsidR="00CC7EDE" w:rsidRDefault="00CC7EDE" w:rsidP="005F55C2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  <w:tr w:rsidR="00CC7EDE" w14:paraId="0B2A65A2" w14:textId="77777777" w:rsidTr="005F55C2">
        <w:trPr>
          <w:trHeight w:val="240"/>
        </w:trPr>
        <w:tc>
          <w:tcPr>
            <w:tcW w:w="3731" w:type="dxa"/>
          </w:tcPr>
          <w:p w14:paraId="251DA8D3" w14:textId="77777777" w:rsidR="00CC7EDE" w:rsidRDefault="00CC7EDE" w:rsidP="005F55C2">
            <w:pPr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No organ involvement</w:t>
            </w:r>
          </w:p>
        </w:tc>
        <w:tc>
          <w:tcPr>
            <w:tcW w:w="2962" w:type="dxa"/>
          </w:tcPr>
          <w:p w14:paraId="7DE25CF9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0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0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  <w:tc>
          <w:tcPr>
            <w:tcW w:w="2374" w:type="dxa"/>
          </w:tcPr>
          <w:p w14:paraId="7015B0BE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(40)</w:t>
            </w:r>
          </w:p>
        </w:tc>
      </w:tr>
      <w:tr w:rsidR="00CC7EDE" w14:paraId="47B43B48" w14:textId="77777777" w:rsidTr="005F55C2">
        <w:trPr>
          <w:trHeight w:val="240"/>
        </w:trPr>
        <w:tc>
          <w:tcPr>
            <w:tcW w:w="3731" w:type="dxa"/>
          </w:tcPr>
          <w:p w14:paraId="7489AE06" w14:textId="77777777" w:rsidR="00CC7EDE" w:rsidRDefault="00CC7EDE" w:rsidP="005F55C2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Rectum</w:t>
            </w:r>
          </w:p>
        </w:tc>
        <w:tc>
          <w:tcPr>
            <w:tcW w:w="2962" w:type="dxa"/>
          </w:tcPr>
          <w:p w14:paraId="60E60288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4 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(100)</w:t>
            </w:r>
          </w:p>
        </w:tc>
        <w:tc>
          <w:tcPr>
            <w:tcW w:w="2374" w:type="dxa"/>
          </w:tcPr>
          <w:p w14:paraId="72FBFA0A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(60)</w:t>
            </w:r>
          </w:p>
        </w:tc>
      </w:tr>
      <w:tr w:rsidR="00CC7EDE" w14:paraId="28B39EC0" w14:textId="77777777" w:rsidTr="005F55C2">
        <w:trPr>
          <w:trHeight w:val="310"/>
        </w:trPr>
        <w:tc>
          <w:tcPr>
            <w:tcW w:w="3731" w:type="dxa"/>
          </w:tcPr>
          <w:p w14:paraId="6853177D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Operative time, in min, median</w:t>
            </w:r>
            <w:r>
              <w:rPr>
                <w:rFonts w:ascii="Times New Roman" w:eastAsia="Arial" w:hAnsi="Times New Roman" w:cs="Times New Roman"/>
                <w:i/>
                <w:color w:val="000000"/>
                <w:kern w:val="0"/>
                <w:sz w:val="20"/>
                <w:szCs w:val="20"/>
                <w:lang w:val="en-US" w:bidi="ar-SA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(IQR)</w:t>
            </w:r>
          </w:p>
        </w:tc>
        <w:tc>
          <w:tcPr>
            <w:tcW w:w="2962" w:type="dxa"/>
          </w:tcPr>
          <w:p w14:paraId="56B90A8C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240 (240-292)</w:t>
            </w:r>
          </w:p>
        </w:tc>
        <w:tc>
          <w:tcPr>
            <w:tcW w:w="2374" w:type="dxa"/>
          </w:tcPr>
          <w:p w14:paraId="13D68B88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>51 (37-62)</w:t>
            </w:r>
          </w:p>
        </w:tc>
      </w:tr>
      <w:tr w:rsidR="00CC7EDE" w14:paraId="79C9F4B5" w14:textId="77777777" w:rsidTr="005F55C2">
        <w:trPr>
          <w:trHeight w:val="195"/>
        </w:trPr>
        <w:tc>
          <w:tcPr>
            <w:tcW w:w="3731" w:type="dxa"/>
          </w:tcPr>
          <w:p w14:paraId="0DDDE406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Blood loss, ml, mean ± SD</w:t>
            </w:r>
          </w:p>
        </w:tc>
        <w:tc>
          <w:tcPr>
            <w:tcW w:w="2962" w:type="dxa"/>
          </w:tcPr>
          <w:p w14:paraId="14817D78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365±475</w:t>
            </w:r>
          </w:p>
        </w:tc>
        <w:tc>
          <w:tcPr>
            <w:tcW w:w="2374" w:type="dxa"/>
          </w:tcPr>
          <w:p w14:paraId="46B71C6A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>0</w:t>
            </w:r>
          </w:p>
        </w:tc>
      </w:tr>
      <w:tr w:rsidR="00CC7EDE" w14:paraId="0E380823" w14:textId="77777777" w:rsidTr="005F55C2">
        <w:trPr>
          <w:trHeight w:val="195"/>
        </w:trPr>
        <w:tc>
          <w:tcPr>
            <w:tcW w:w="3731" w:type="dxa"/>
          </w:tcPr>
          <w:p w14:paraId="53BDBAAA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Length of stay, days, median</w:t>
            </w:r>
            <w:r>
              <w:rPr>
                <w:rFonts w:ascii="Times New Roman" w:eastAsia="Arial" w:hAnsi="Times New Roman" w:cs="Times New Roman"/>
                <w:i/>
                <w:color w:val="000000"/>
                <w:kern w:val="0"/>
                <w:sz w:val="20"/>
                <w:szCs w:val="20"/>
                <w:lang w:val="en-US" w:bidi="ar-SA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(IQR)</w:t>
            </w:r>
          </w:p>
        </w:tc>
        <w:tc>
          <w:tcPr>
            <w:tcW w:w="2962" w:type="dxa"/>
          </w:tcPr>
          <w:p w14:paraId="30AEEFCA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9 (7-14)</w:t>
            </w:r>
          </w:p>
        </w:tc>
        <w:tc>
          <w:tcPr>
            <w:tcW w:w="2374" w:type="dxa"/>
          </w:tcPr>
          <w:p w14:paraId="4231DEAA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>5 (4-6)</w:t>
            </w:r>
          </w:p>
        </w:tc>
      </w:tr>
      <w:tr w:rsidR="00CC7EDE" w14:paraId="1EF6D932" w14:textId="77777777" w:rsidTr="005F55C2">
        <w:trPr>
          <w:trHeight w:val="195"/>
        </w:trPr>
        <w:tc>
          <w:tcPr>
            <w:tcW w:w="3731" w:type="dxa"/>
          </w:tcPr>
          <w:p w14:paraId="169CDB2B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Wound healing complications</w:t>
            </w:r>
          </w:p>
        </w:tc>
        <w:tc>
          <w:tcPr>
            <w:tcW w:w="2962" w:type="dxa"/>
          </w:tcPr>
          <w:p w14:paraId="1A90B9CB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0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0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  <w:tc>
          <w:tcPr>
            <w:tcW w:w="2374" w:type="dxa"/>
          </w:tcPr>
          <w:p w14:paraId="3D346AED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(13.3)</w:t>
            </w:r>
          </w:p>
        </w:tc>
      </w:tr>
      <w:tr w:rsidR="00CC7EDE" w14:paraId="5D71DA4C" w14:textId="77777777" w:rsidTr="005F55C2">
        <w:trPr>
          <w:trHeight w:val="195"/>
        </w:trPr>
        <w:tc>
          <w:tcPr>
            <w:tcW w:w="3731" w:type="dxa"/>
          </w:tcPr>
          <w:p w14:paraId="7EF7177F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Clavien-Dindo Classification</w:t>
            </w:r>
          </w:p>
        </w:tc>
        <w:tc>
          <w:tcPr>
            <w:tcW w:w="2962" w:type="dxa"/>
          </w:tcPr>
          <w:p w14:paraId="684D5626" w14:textId="77777777" w:rsidR="00CC7EDE" w:rsidRDefault="00CC7EDE" w:rsidP="005F55C2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2374" w:type="dxa"/>
          </w:tcPr>
          <w:p w14:paraId="79EEE91C" w14:textId="77777777" w:rsidR="00CC7EDE" w:rsidRDefault="00CC7EDE" w:rsidP="005F55C2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  <w:tr w:rsidR="00CC7EDE" w14:paraId="5D0BF39C" w14:textId="77777777" w:rsidTr="005F55C2">
        <w:trPr>
          <w:trHeight w:val="195"/>
        </w:trPr>
        <w:tc>
          <w:tcPr>
            <w:tcW w:w="3731" w:type="dxa"/>
          </w:tcPr>
          <w:p w14:paraId="73D06AA6" w14:textId="77777777" w:rsidR="00CC7EDE" w:rsidRDefault="00CC7EDE" w:rsidP="005F55C2">
            <w:pPr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0</w:t>
            </w:r>
          </w:p>
        </w:tc>
        <w:tc>
          <w:tcPr>
            <w:tcW w:w="2962" w:type="dxa"/>
          </w:tcPr>
          <w:p w14:paraId="1D9868BA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 xml:space="preserve">2 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50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  <w:tc>
          <w:tcPr>
            <w:tcW w:w="2374" w:type="dxa"/>
          </w:tcPr>
          <w:p w14:paraId="7AF67C50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  <w:t xml:space="preserve">13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(86.7)</w:t>
            </w:r>
          </w:p>
        </w:tc>
      </w:tr>
      <w:tr w:rsidR="00CC7EDE" w14:paraId="2467B9FB" w14:textId="77777777" w:rsidTr="005F55C2">
        <w:trPr>
          <w:trHeight w:val="195"/>
        </w:trPr>
        <w:tc>
          <w:tcPr>
            <w:tcW w:w="3731" w:type="dxa"/>
          </w:tcPr>
          <w:p w14:paraId="2E8D8CE7" w14:textId="77777777" w:rsidR="00CC7EDE" w:rsidRDefault="00CC7EDE" w:rsidP="005F55C2">
            <w:pPr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I</w:t>
            </w:r>
          </w:p>
        </w:tc>
        <w:tc>
          <w:tcPr>
            <w:tcW w:w="2962" w:type="dxa"/>
          </w:tcPr>
          <w:p w14:paraId="07633C9C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0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bidi="ar-SA"/>
              </w:rPr>
              <w:t>0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  <w:tc>
          <w:tcPr>
            <w:tcW w:w="2374" w:type="dxa"/>
          </w:tcPr>
          <w:p w14:paraId="0518D31D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(6.7)</w:t>
            </w:r>
          </w:p>
        </w:tc>
      </w:tr>
      <w:tr w:rsidR="00CC7EDE" w14:paraId="2451E677" w14:textId="77777777" w:rsidTr="005F55C2">
        <w:trPr>
          <w:trHeight w:val="195"/>
        </w:trPr>
        <w:tc>
          <w:tcPr>
            <w:tcW w:w="3731" w:type="dxa"/>
          </w:tcPr>
          <w:p w14:paraId="3A569FBC" w14:textId="77777777" w:rsidR="00CC7EDE" w:rsidRDefault="00CC7EDE" w:rsidP="005F55C2">
            <w:pPr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II</w:t>
            </w:r>
          </w:p>
        </w:tc>
        <w:tc>
          <w:tcPr>
            <w:tcW w:w="2962" w:type="dxa"/>
          </w:tcPr>
          <w:p w14:paraId="283AC910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 w:bidi="ar-SA"/>
              </w:rPr>
              <w:t>0 (0)</w:t>
            </w:r>
          </w:p>
        </w:tc>
        <w:tc>
          <w:tcPr>
            <w:tcW w:w="2374" w:type="dxa"/>
          </w:tcPr>
          <w:p w14:paraId="72403583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kern w:val="0"/>
                <w:sz w:val="20"/>
                <w:szCs w:val="20"/>
                <w:lang w:bidi="ar-SA"/>
              </w:rPr>
              <w:t>1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6.7</w:t>
            </w:r>
            <w:r>
              <w:rPr>
                <w:rFonts w:ascii="Times New Roman" w:eastAsia="Arial" w:hAnsi="Times New Roman"/>
                <w:kern w:val="0"/>
                <w:sz w:val="20"/>
                <w:szCs w:val="20"/>
                <w:lang w:bidi="ar-SA"/>
              </w:rPr>
              <w:t>)</w:t>
            </w:r>
          </w:p>
        </w:tc>
      </w:tr>
      <w:tr w:rsidR="00CC7EDE" w14:paraId="451D1C40" w14:textId="77777777" w:rsidTr="005F55C2">
        <w:trPr>
          <w:trHeight w:val="195"/>
        </w:trPr>
        <w:tc>
          <w:tcPr>
            <w:tcW w:w="3731" w:type="dxa"/>
          </w:tcPr>
          <w:p w14:paraId="75033114" w14:textId="77777777" w:rsidR="00CC7EDE" w:rsidRDefault="00CC7EDE" w:rsidP="005F55C2">
            <w:pPr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IIIa</w:t>
            </w:r>
          </w:p>
        </w:tc>
        <w:tc>
          <w:tcPr>
            <w:tcW w:w="2962" w:type="dxa"/>
          </w:tcPr>
          <w:p w14:paraId="167EC1E8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 w:bidi="ar-SA"/>
              </w:rPr>
              <w:t>0 (0)</w:t>
            </w:r>
          </w:p>
        </w:tc>
        <w:tc>
          <w:tcPr>
            <w:tcW w:w="2374" w:type="dxa"/>
          </w:tcPr>
          <w:p w14:paraId="17E19BA7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kern w:val="0"/>
                <w:sz w:val="20"/>
                <w:szCs w:val="20"/>
                <w:lang w:bidi="ar-SA"/>
              </w:rPr>
              <w:t>0 (0)</w:t>
            </w:r>
          </w:p>
        </w:tc>
      </w:tr>
      <w:tr w:rsidR="00CC7EDE" w14:paraId="050D3014" w14:textId="77777777" w:rsidTr="005F55C2">
        <w:trPr>
          <w:trHeight w:val="195"/>
        </w:trPr>
        <w:tc>
          <w:tcPr>
            <w:tcW w:w="3731" w:type="dxa"/>
          </w:tcPr>
          <w:p w14:paraId="08D1A124" w14:textId="77777777" w:rsidR="00CC7EDE" w:rsidRDefault="00CC7EDE" w:rsidP="005F55C2">
            <w:pPr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IIIb</w:t>
            </w:r>
          </w:p>
        </w:tc>
        <w:tc>
          <w:tcPr>
            <w:tcW w:w="2962" w:type="dxa"/>
          </w:tcPr>
          <w:p w14:paraId="6D1F860B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bidi="ar-SA"/>
              </w:rPr>
              <w:t>2</w:t>
            </w: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 w:bidi="ar-SA"/>
              </w:rPr>
              <w:t xml:space="preserve"> (</w:t>
            </w: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bidi="ar-SA"/>
              </w:rPr>
              <w:t>50</w:t>
            </w: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 w:bidi="ar-SA"/>
              </w:rPr>
              <w:t>)</w:t>
            </w:r>
          </w:p>
        </w:tc>
        <w:tc>
          <w:tcPr>
            <w:tcW w:w="2374" w:type="dxa"/>
          </w:tcPr>
          <w:p w14:paraId="6D663507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 xml:space="preserve">0 </w:t>
            </w: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uk-UA" w:bidi="ar-SA"/>
              </w:rPr>
              <w:t>(0)</w:t>
            </w:r>
          </w:p>
        </w:tc>
      </w:tr>
      <w:tr w:rsidR="00CC7EDE" w14:paraId="5C57CAB6" w14:textId="77777777" w:rsidTr="005F55C2">
        <w:trPr>
          <w:trHeight w:val="195"/>
        </w:trPr>
        <w:tc>
          <w:tcPr>
            <w:tcW w:w="3731" w:type="dxa"/>
          </w:tcPr>
          <w:p w14:paraId="65FA1D58" w14:textId="77777777" w:rsidR="00CC7EDE" w:rsidRDefault="00CC7EDE" w:rsidP="005F55C2">
            <w:pPr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lastRenderedPageBreak/>
              <w:t>IVa</w:t>
            </w:r>
          </w:p>
        </w:tc>
        <w:tc>
          <w:tcPr>
            <w:tcW w:w="2962" w:type="dxa"/>
          </w:tcPr>
          <w:p w14:paraId="4744AE02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 w:bidi="ar-SA"/>
              </w:rPr>
              <w:t>0 (0)</w:t>
            </w:r>
          </w:p>
        </w:tc>
        <w:tc>
          <w:tcPr>
            <w:tcW w:w="2374" w:type="dxa"/>
          </w:tcPr>
          <w:p w14:paraId="30D451ED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kern w:val="0"/>
                <w:sz w:val="20"/>
                <w:szCs w:val="20"/>
                <w:lang w:bidi="ar-SA"/>
              </w:rPr>
              <w:t>0 (0)</w:t>
            </w:r>
          </w:p>
        </w:tc>
      </w:tr>
      <w:tr w:rsidR="00CC7EDE" w14:paraId="18C5069B" w14:textId="77777777" w:rsidTr="005F55C2">
        <w:trPr>
          <w:trHeight w:val="195"/>
        </w:trPr>
        <w:tc>
          <w:tcPr>
            <w:tcW w:w="3731" w:type="dxa"/>
          </w:tcPr>
          <w:p w14:paraId="2F088B40" w14:textId="77777777" w:rsidR="00CC7EDE" w:rsidRDefault="00CC7EDE" w:rsidP="005F55C2">
            <w:pPr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IVb</w:t>
            </w:r>
          </w:p>
        </w:tc>
        <w:tc>
          <w:tcPr>
            <w:tcW w:w="2962" w:type="dxa"/>
          </w:tcPr>
          <w:p w14:paraId="75D2D5A3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 w:bidi="ar-SA"/>
              </w:rPr>
              <w:t>0 (0)</w:t>
            </w:r>
          </w:p>
        </w:tc>
        <w:tc>
          <w:tcPr>
            <w:tcW w:w="2374" w:type="dxa"/>
          </w:tcPr>
          <w:p w14:paraId="345AC1AE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kern w:val="0"/>
                <w:sz w:val="20"/>
                <w:szCs w:val="20"/>
                <w:lang w:bidi="ar-SA"/>
              </w:rPr>
              <w:t>0 (0)</w:t>
            </w:r>
          </w:p>
        </w:tc>
      </w:tr>
      <w:tr w:rsidR="00CC7EDE" w14:paraId="6F760B56" w14:textId="77777777" w:rsidTr="005F55C2">
        <w:trPr>
          <w:trHeight w:val="195"/>
        </w:trPr>
        <w:tc>
          <w:tcPr>
            <w:tcW w:w="3731" w:type="dxa"/>
          </w:tcPr>
          <w:p w14:paraId="599B2C58" w14:textId="77777777" w:rsidR="00CC7EDE" w:rsidRDefault="00CC7EDE" w:rsidP="005F55C2">
            <w:pPr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V</w:t>
            </w:r>
          </w:p>
        </w:tc>
        <w:tc>
          <w:tcPr>
            <w:tcW w:w="2962" w:type="dxa"/>
          </w:tcPr>
          <w:p w14:paraId="3101031D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 w:bidi="ar-SA"/>
              </w:rPr>
              <w:t>0 (0)</w:t>
            </w:r>
          </w:p>
        </w:tc>
        <w:tc>
          <w:tcPr>
            <w:tcW w:w="2374" w:type="dxa"/>
          </w:tcPr>
          <w:p w14:paraId="0EE12C88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kern w:val="0"/>
                <w:sz w:val="20"/>
                <w:szCs w:val="20"/>
                <w:lang w:bidi="ar-SA"/>
              </w:rPr>
              <w:t>0 (0)</w:t>
            </w:r>
          </w:p>
        </w:tc>
      </w:tr>
      <w:tr w:rsidR="00CC7EDE" w14:paraId="7344C3E6" w14:textId="77777777" w:rsidTr="005F55C2">
        <w:trPr>
          <w:trHeight w:val="195"/>
        </w:trPr>
        <w:tc>
          <w:tcPr>
            <w:tcW w:w="3731" w:type="dxa"/>
          </w:tcPr>
          <w:p w14:paraId="1E9DC959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Recurrence</w:t>
            </w:r>
          </w:p>
        </w:tc>
        <w:tc>
          <w:tcPr>
            <w:tcW w:w="2962" w:type="dxa"/>
          </w:tcPr>
          <w:p w14:paraId="26420C69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25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  <w:tc>
          <w:tcPr>
            <w:tcW w:w="2374" w:type="dxa"/>
          </w:tcPr>
          <w:p w14:paraId="4EE2F102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(13.3)</w:t>
            </w:r>
          </w:p>
        </w:tc>
      </w:tr>
      <w:tr w:rsidR="00CC7EDE" w14:paraId="5741A584" w14:textId="77777777" w:rsidTr="005F55C2">
        <w:trPr>
          <w:trHeight w:val="195"/>
        </w:trPr>
        <w:tc>
          <w:tcPr>
            <w:tcW w:w="3731" w:type="dxa"/>
            <w:tcBorders>
              <w:bottom w:val="single" w:sz="18" w:space="0" w:color="000000"/>
            </w:tcBorders>
          </w:tcPr>
          <w:p w14:paraId="301C3728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Readmission</w:t>
            </w:r>
          </w:p>
        </w:tc>
        <w:tc>
          <w:tcPr>
            <w:tcW w:w="2962" w:type="dxa"/>
            <w:tcBorders>
              <w:bottom w:val="single" w:sz="18" w:space="0" w:color="000000"/>
            </w:tcBorders>
          </w:tcPr>
          <w:p w14:paraId="457CC2E3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3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75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  <w:tc>
          <w:tcPr>
            <w:tcW w:w="2374" w:type="dxa"/>
            <w:tcBorders>
              <w:bottom w:val="single" w:sz="18" w:space="0" w:color="000000"/>
            </w:tcBorders>
          </w:tcPr>
          <w:p w14:paraId="5E4D51A2" w14:textId="77777777" w:rsidR="00CC7EDE" w:rsidRDefault="00CC7EDE" w:rsidP="005F55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bidi="ar-SA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bidi="ar-SA"/>
              </w:rPr>
              <w:t>(6.7)</w:t>
            </w:r>
          </w:p>
        </w:tc>
      </w:tr>
    </w:tbl>
    <w:p w14:paraId="0C77A7DA" w14:textId="77777777" w:rsidR="00CC7EDE" w:rsidRDefault="00CC7EDE" w:rsidP="00CC7EDE">
      <w:pPr>
        <w:pStyle w:val="normal1"/>
        <w:spacing w:after="0" w:line="4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IQR, interquartile range; TME, </w:t>
      </w:r>
      <w:r>
        <w:rPr>
          <w:rFonts w:ascii="Times New Roman" w:eastAsia="Arial" w:hAnsi="Times New Roman" w:cs="Times New Roman"/>
          <w:sz w:val="20"/>
          <w:szCs w:val="20"/>
        </w:rPr>
        <w:t>total mesorectal excision</w:t>
      </w:r>
      <w:bookmarkEnd w:id="4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56F0313" w14:textId="77777777" w:rsidR="00CC7EDE" w:rsidRDefault="00CC7EDE" w:rsidP="00CC7EDE">
      <w:pPr>
        <w:snapToGrid w:val="0"/>
        <w:spacing w:line="480" w:lineRule="auto"/>
        <w:jc w:val="both"/>
        <w:rPr>
          <w:rFonts w:ascii="Times New Roman" w:eastAsia="Arial" w:hAnsi="Times New Roman" w:cs="Times New Roman"/>
          <w:b/>
          <w:color w:val="000000"/>
          <w:sz w:val="20"/>
          <w:szCs w:val="20"/>
          <w:lang w:val="en-US"/>
        </w:rPr>
      </w:pPr>
    </w:p>
    <w:p w14:paraId="6ED5E889" w14:textId="77777777" w:rsidR="00CC7EDE" w:rsidRDefault="00CC7EDE" w:rsidP="00CC7EDE">
      <w:pPr>
        <w:snapToGrid w:val="0"/>
        <w:spacing w:line="4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Arial" w:hAnsi="Times New Roman" w:cs="Times New Roman"/>
          <w:b/>
          <w:color w:val="000000"/>
          <w:sz w:val="20"/>
          <w:szCs w:val="20"/>
          <w:lang w:val="en-US"/>
        </w:rPr>
        <w:t xml:space="preserve">Table 6. </w:t>
      </w:r>
      <w:r>
        <w:rPr>
          <w:rFonts w:ascii="Times New Roman" w:eastAsia="Arial" w:hAnsi="Times New Roman" w:cs="Times New Roman"/>
          <w:color w:val="000000"/>
          <w:sz w:val="20"/>
          <w:szCs w:val="20"/>
          <w:lang w:val="en-US"/>
        </w:rPr>
        <w:t>Postoperative microbiological findings</w:t>
      </w:r>
    </w:p>
    <w:tbl>
      <w:tblPr>
        <w:tblW w:w="5000" w:type="pct"/>
        <w:tblInd w:w="-108" w:type="dxa"/>
        <w:tblLayout w:type="fixed"/>
        <w:tblLook w:val="0400" w:firstRow="0" w:lastRow="0" w:firstColumn="0" w:lastColumn="0" w:noHBand="0" w:noVBand="1"/>
      </w:tblPr>
      <w:tblGrid>
        <w:gridCol w:w="7581"/>
        <w:gridCol w:w="1779"/>
      </w:tblGrid>
      <w:tr w:rsidR="00CC7EDE" w14:paraId="01183F86" w14:textId="77777777" w:rsidTr="005F55C2">
        <w:trPr>
          <w:trHeight w:val="165"/>
        </w:trPr>
        <w:tc>
          <w:tcPr>
            <w:tcW w:w="7810" w:type="dxa"/>
            <w:tcBorders>
              <w:top w:val="single" w:sz="18" w:space="0" w:color="000000"/>
              <w:bottom w:val="single" w:sz="6" w:space="0" w:color="000000"/>
            </w:tcBorders>
          </w:tcPr>
          <w:p w14:paraId="1F46BA8B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Subcategory</w:t>
            </w:r>
          </w:p>
        </w:tc>
        <w:tc>
          <w:tcPr>
            <w:tcW w:w="1827" w:type="dxa"/>
            <w:tcBorders>
              <w:top w:val="single" w:sz="18" w:space="0" w:color="000000"/>
              <w:bottom w:val="single" w:sz="6" w:space="0" w:color="000000"/>
            </w:tcBorders>
          </w:tcPr>
          <w:p w14:paraId="776F3A30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Value</w:t>
            </w:r>
          </w:p>
        </w:tc>
      </w:tr>
      <w:tr w:rsidR="00CC7EDE" w14:paraId="0B457E28" w14:textId="77777777" w:rsidTr="005F55C2">
        <w:trPr>
          <w:trHeight w:val="150"/>
        </w:trPr>
        <w:tc>
          <w:tcPr>
            <w:tcW w:w="7810" w:type="dxa"/>
            <w:tcBorders>
              <w:top w:val="single" w:sz="6" w:space="0" w:color="000000"/>
            </w:tcBorders>
          </w:tcPr>
          <w:p w14:paraId="1A49A35E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Total cohort, </w:t>
            </w: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n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(%)</w:t>
            </w:r>
          </w:p>
        </w:tc>
        <w:tc>
          <w:tcPr>
            <w:tcW w:w="1827" w:type="dxa"/>
            <w:tcBorders>
              <w:top w:val="single" w:sz="6" w:space="0" w:color="000000"/>
            </w:tcBorders>
          </w:tcPr>
          <w:p w14:paraId="160CFCA8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19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(100)</w:t>
            </w:r>
          </w:p>
        </w:tc>
      </w:tr>
      <w:tr w:rsidR="00CC7EDE" w14:paraId="1B27B1E5" w14:textId="77777777" w:rsidTr="005F55C2">
        <w:trPr>
          <w:trHeight w:val="150"/>
        </w:trPr>
        <w:tc>
          <w:tcPr>
            <w:tcW w:w="7810" w:type="dxa"/>
          </w:tcPr>
          <w:p w14:paraId="04057A72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No swab taken</w:t>
            </w:r>
          </w:p>
        </w:tc>
        <w:tc>
          <w:tcPr>
            <w:tcW w:w="1827" w:type="dxa"/>
          </w:tcPr>
          <w:p w14:paraId="61372232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5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 xml:space="preserve">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26.3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27C1D05F" w14:textId="77777777" w:rsidTr="005F55C2">
        <w:trPr>
          <w:trHeight w:val="150"/>
        </w:trPr>
        <w:tc>
          <w:tcPr>
            <w:tcW w:w="7810" w:type="dxa"/>
          </w:tcPr>
          <w:p w14:paraId="5CE05231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Sterile swab</w:t>
            </w:r>
          </w:p>
        </w:tc>
        <w:tc>
          <w:tcPr>
            <w:tcW w:w="1827" w:type="dxa"/>
          </w:tcPr>
          <w:p w14:paraId="24BDFDE4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8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42.1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7D06F8A8" w14:textId="77777777" w:rsidTr="005F55C2">
        <w:trPr>
          <w:trHeight w:val="150"/>
        </w:trPr>
        <w:tc>
          <w:tcPr>
            <w:tcW w:w="7810" w:type="dxa"/>
          </w:tcPr>
          <w:p w14:paraId="51639D5C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Positive cultures included</w:t>
            </w:r>
          </w:p>
        </w:tc>
        <w:tc>
          <w:tcPr>
            <w:tcW w:w="1827" w:type="dxa"/>
          </w:tcPr>
          <w:p w14:paraId="7598ABE2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6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31.5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4E4CFB50" w14:textId="77777777" w:rsidTr="005F55C2">
        <w:trPr>
          <w:trHeight w:val="150"/>
        </w:trPr>
        <w:tc>
          <w:tcPr>
            <w:tcW w:w="7810" w:type="dxa"/>
          </w:tcPr>
          <w:p w14:paraId="0F7E331B" w14:textId="77777777" w:rsidR="00CC7EDE" w:rsidRDefault="00CC7EDE" w:rsidP="005F55C2">
            <w:pPr>
              <w:numPr>
                <w:ilvl w:val="0"/>
                <w:numId w:val="1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Enterococcus faecalis</w:t>
            </w:r>
          </w:p>
        </w:tc>
        <w:tc>
          <w:tcPr>
            <w:tcW w:w="1827" w:type="dxa"/>
          </w:tcPr>
          <w:p w14:paraId="777B3FD6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2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10.5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50D7B5B6" w14:textId="77777777" w:rsidTr="005F55C2">
        <w:trPr>
          <w:trHeight w:val="270"/>
        </w:trPr>
        <w:tc>
          <w:tcPr>
            <w:tcW w:w="7810" w:type="dxa"/>
          </w:tcPr>
          <w:p w14:paraId="7A520E97" w14:textId="77777777" w:rsidR="00CC7EDE" w:rsidRDefault="00CC7EDE" w:rsidP="005F55C2">
            <w:pPr>
              <w:numPr>
                <w:ilvl w:val="0"/>
                <w:numId w:val="2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Escherichia coli</w:t>
            </w:r>
          </w:p>
        </w:tc>
        <w:tc>
          <w:tcPr>
            <w:tcW w:w="1827" w:type="dxa"/>
          </w:tcPr>
          <w:p w14:paraId="3906B197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2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10.5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5692017D" w14:textId="77777777" w:rsidTr="005F55C2">
        <w:trPr>
          <w:trHeight w:val="262"/>
        </w:trPr>
        <w:tc>
          <w:tcPr>
            <w:tcW w:w="7810" w:type="dxa"/>
          </w:tcPr>
          <w:p w14:paraId="7E62E85F" w14:textId="77777777" w:rsidR="00CC7EDE" w:rsidRDefault="00CC7EDE" w:rsidP="005F55C2">
            <w:pPr>
              <w:numPr>
                <w:ilvl w:val="0"/>
                <w:numId w:val="3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ar-SA"/>
              </w:rPr>
              <w:t>Enterobacter cloacae complex</w:t>
            </w:r>
          </w:p>
        </w:tc>
        <w:tc>
          <w:tcPr>
            <w:tcW w:w="1827" w:type="dxa"/>
          </w:tcPr>
          <w:p w14:paraId="33797BE0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5.2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  <w:tr w:rsidR="00CC7EDE" w14:paraId="1A7853C4" w14:textId="77777777" w:rsidTr="005F55C2">
        <w:trPr>
          <w:trHeight w:val="150"/>
        </w:trPr>
        <w:tc>
          <w:tcPr>
            <w:tcW w:w="7810" w:type="dxa"/>
            <w:tcBorders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3A4FEC55" w14:textId="77777777" w:rsidR="00CC7EDE" w:rsidRDefault="00CC7EDE" w:rsidP="005F55C2">
            <w:pPr>
              <w:numPr>
                <w:ilvl w:val="0"/>
                <w:numId w:val="4"/>
              </w:num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-SA"/>
              </w:rPr>
              <w:t>Coagulase-negative staphylococci</w:t>
            </w:r>
          </w:p>
        </w:tc>
        <w:tc>
          <w:tcPr>
            <w:tcW w:w="1827" w:type="dxa"/>
            <w:tcBorders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272A3D24" w14:textId="77777777" w:rsidR="00CC7EDE" w:rsidRDefault="00CC7EDE" w:rsidP="005F55C2">
            <w:pPr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1 (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bidi="ar-SA"/>
              </w:rPr>
              <w:t>5.2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en-US" w:bidi="ar-SA"/>
              </w:rPr>
              <w:t>)</w:t>
            </w:r>
          </w:p>
        </w:tc>
      </w:tr>
    </w:tbl>
    <w:p w14:paraId="4BC36440" w14:textId="153236D6" w:rsidR="00DE6AE2" w:rsidRDefault="00CC7EDE">
      <w:r>
        <w:rPr>
          <w:rFonts w:ascii="Times New Roman" w:hAnsi="Times New Roman"/>
          <w:sz w:val="20"/>
          <w:szCs w:val="20"/>
        </w:rPr>
        <w:br/>
      </w: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swiss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E25"/>
    <w:multiLevelType w:val="multilevel"/>
    <w:tmpl w:val="2D5A1E6C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0E5A547A"/>
    <w:multiLevelType w:val="multilevel"/>
    <w:tmpl w:val="2C7AB4C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2" w15:restartNumberingAfterBreak="0">
    <w:nsid w:val="114124D1"/>
    <w:multiLevelType w:val="multilevel"/>
    <w:tmpl w:val="234C67B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3" w15:restartNumberingAfterBreak="0">
    <w:nsid w:val="19F91355"/>
    <w:multiLevelType w:val="multilevel"/>
    <w:tmpl w:val="D54A006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4" w15:restartNumberingAfterBreak="0">
    <w:nsid w:val="23536AE4"/>
    <w:multiLevelType w:val="multilevel"/>
    <w:tmpl w:val="F554492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5" w15:restartNumberingAfterBreak="0">
    <w:nsid w:val="3D216BF1"/>
    <w:multiLevelType w:val="multilevel"/>
    <w:tmpl w:val="857698C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6" w15:restartNumberingAfterBreak="0">
    <w:nsid w:val="497E2123"/>
    <w:multiLevelType w:val="multilevel"/>
    <w:tmpl w:val="D29A0CE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7" w15:restartNumberingAfterBreak="0">
    <w:nsid w:val="4A903D49"/>
    <w:multiLevelType w:val="multilevel"/>
    <w:tmpl w:val="B26458F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8" w15:restartNumberingAfterBreak="0">
    <w:nsid w:val="67600C30"/>
    <w:multiLevelType w:val="multilevel"/>
    <w:tmpl w:val="7E526EC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9" w15:restartNumberingAfterBreak="0">
    <w:nsid w:val="7618392B"/>
    <w:multiLevelType w:val="multilevel"/>
    <w:tmpl w:val="FF7035F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color w:val="000000"/>
        <w:sz w:val="24"/>
        <w:szCs w:val="24"/>
        <w:u w:val="singl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10" w15:restartNumberingAfterBreak="0">
    <w:nsid w:val="7EE022B6"/>
    <w:multiLevelType w:val="multilevel"/>
    <w:tmpl w:val="B14C20E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num w:numId="1" w16cid:durableId="1099715154">
    <w:abstractNumId w:val="9"/>
  </w:num>
  <w:num w:numId="2" w16cid:durableId="1778477508">
    <w:abstractNumId w:val="6"/>
  </w:num>
  <w:num w:numId="3" w16cid:durableId="1557933955">
    <w:abstractNumId w:val="1"/>
  </w:num>
  <w:num w:numId="4" w16cid:durableId="259459657">
    <w:abstractNumId w:val="8"/>
  </w:num>
  <w:num w:numId="5" w16cid:durableId="1986620580">
    <w:abstractNumId w:val="10"/>
  </w:num>
  <w:num w:numId="6" w16cid:durableId="1550920016">
    <w:abstractNumId w:val="0"/>
  </w:num>
  <w:num w:numId="7" w16cid:durableId="90124046">
    <w:abstractNumId w:val="4"/>
  </w:num>
  <w:num w:numId="8" w16cid:durableId="1929192622">
    <w:abstractNumId w:val="5"/>
  </w:num>
  <w:num w:numId="9" w16cid:durableId="1567185914">
    <w:abstractNumId w:val="7"/>
  </w:num>
  <w:num w:numId="10" w16cid:durableId="1602496259">
    <w:abstractNumId w:val="3"/>
  </w:num>
  <w:num w:numId="11" w16cid:durableId="1264799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EDE"/>
    <w:rsid w:val="00195413"/>
    <w:rsid w:val="003A03A7"/>
    <w:rsid w:val="003D0186"/>
    <w:rsid w:val="007278E4"/>
    <w:rsid w:val="00A3738C"/>
    <w:rsid w:val="00B91ABC"/>
    <w:rsid w:val="00B9408B"/>
    <w:rsid w:val="00BC6C35"/>
    <w:rsid w:val="00CB270D"/>
    <w:rsid w:val="00CC7EDE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42142"/>
  <w15:chartTrackingRefBased/>
  <w15:docId w15:val="{3EA5D18F-93BF-4B1F-A755-FDB69CCF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EDE"/>
    <w:pPr>
      <w:suppressAutoHyphens/>
      <w:spacing w:after="0" w:line="240" w:lineRule="auto"/>
    </w:pPr>
    <w:rPr>
      <w:rFonts w:ascii="Liberation Serif" w:eastAsia="NSimSun" w:hAnsi="Liberation Serif" w:cs="Lucida Sans"/>
      <w:lang w:val="ru-RU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E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E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E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E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E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E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E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E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E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E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E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E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E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E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E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EDE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qFormat/>
    <w:rsid w:val="00CC7EDE"/>
    <w:pPr>
      <w:suppressAutoHyphens/>
      <w:spacing w:line="259" w:lineRule="auto"/>
    </w:pPr>
    <w:rPr>
      <w:rFonts w:ascii="Calibri" w:eastAsia="Calibri" w:hAnsi="Calibri" w:cs="Calibri"/>
      <w:kern w:val="0"/>
      <w:sz w:val="22"/>
      <w:szCs w:val="22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</Words>
  <Characters>2322</Characters>
  <Application>Microsoft Office Word</Application>
  <DocSecurity>0</DocSecurity>
  <Lines>19</Lines>
  <Paragraphs>5</Paragraphs>
  <ScaleCrop>false</ScaleCrop>
  <Company>Springer Nature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2026-10-14T08:52:00Z</dcterms:created>
  <dcterms:modified xsi:type="dcterms:W3CDTF">2026-10-14T08:52:00Z</dcterms:modified>
</cp:coreProperties>
</file>