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9305D" w14:textId="77777777" w:rsidR="00C6392C" w:rsidRDefault="00000000">
      <w:pPr>
        <w:rPr>
          <w:rFonts w:hint="eastAsia"/>
        </w:rPr>
      </w:pPr>
      <w:r>
        <w:rPr>
          <w:noProof/>
        </w:rPr>
        <w:drawing>
          <wp:inline distT="0" distB="0" distL="0" distR="0" wp14:anchorId="34C67DEE" wp14:editId="3DD9DE2A">
            <wp:extent cx="5274310" cy="1746250"/>
            <wp:effectExtent l="0" t="0" r="2540" b="6350"/>
            <wp:docPr id="7505632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563277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11FA0" w14:textId="76F9FAB5" w:rsidR="00C6392C" w:rsidRDefault="0000000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bookmarkStart w:id="0" w:name="OLE_LINK353"/>
      <w:bookmarkStart w:id="1" w:name="OLE_LINK338"/>
      <w:r>
        <w:rPr>
          <w:rFonts w:ascii="Times New Roman" w:hAnsi="Times New Roman" w:cs="Times New Roman"/>
          <w:b/>
          <w:bCs/>
          <w:sz w:val="24"/>
        </w:rPr>
        <w:t>Supplementary Figure S</w:t>
      </w:r>
      <w:r w:rsidR="00FB5C7E">
        <w:rPr>
          <w:rFonts w:ascii="Times New Roman" w:hAnsi="Times New Roman" w:cs="Times New Roman" w:hint="eastAsia"/>
          <w:b/>
          <w:bCs/>
          <w:sz w:val="24"/>
        </w:rPr>
        <w:t>1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bookmarkEnd w:id="0"/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bookmarkStart w:id="2" w:name="OLE_LINK343"/>
      <w:bookmarkEnd w:id="1"/>
      <w:r>
        <w:rPr>
          <w:rFonts w:ascii="Times New Roman" w:hAnsi="Times New Roman" w:cs="Times New Roman"/>
          <w:b/>
          <w:bCs/>
          <w:sz w:val="24"/>
        </w:rPr>
        <w:t>Morphology of P2-P</w:t>
      </w:r>
      <w:r>
        <w:rPr>
          <w:rFonts w:ascii="Times New Roman" w:hAnsi="Times New Roman" w:cs="Times New Roman" w:hint="eastAsia"/>
          <w:b/>
          <w:bCs/>
          <w:sz w:val="24"/>
        </w:rPr>
        <w:t>4</w:t>
      </w:r>
      <w:r>
        <w:rPr>
          <w:rFonts w:ascii="Times New Roman" w:hAnsi="Times New Roman" w:cs="Times New Roman"/>
          <w:b/>
          <w:bCs/>
          <w:sz w:val="24"/>
        </w:rPr>
        <w:t xml:space="preserve"> leaves in wild-type woodland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strawberry.</w:t>
      </w:r>
    </w:p>
    <w:bookmarkEnd w:id="2"/>
    <w:p w14:paraId="48370DAC" w14:textId="77777777" w:rsidR="00C6392C" w:rsidRDefault="00000000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Images showing the morphology of P2-P</w:t>
      </w: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leaves in </w:t>
      </w:r>
      <w:r>
        <w:rPr>
          <w:rFonts w:ascii="Times New Roman" w:hAnsi="Times New Roman" w:cs="Times New Roman" w:hint="eastAsia"/>
          <w:sz w:val="24"/>
        </w:rPr>
        <w:t>WT</w:t>
      </w:r>
      <w:r>
        <w:rPr>
          <w:rFonts w:ascii="Times New Roman" w:hAnsi="Times New Roman" w:cs="Times New Roman"/>
          <w:sz w:val="24"/>
        </w:rPr>
        <w:t xml:space="preserve"> woodland strawberry. Scale bars: 50 </w:t>
      </w:r>
      <w:proofErr w:type="spellStart"/>
      <w:r>
        <w:rPr>
          <w:rFonts w:ascii="Times New Roman" w:hAnsi="Times New Roman" w:cs="Times New Roman"/>
          <w:sz w:val="24"/>
        </w:rPr>
        <w:t>μm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03146371" w14:textId="77777777" w:rsidR="00C6392C" w:rsidRDefault="00C6392C">
      <w:pPr>
        <w:jc w:val="center"/>
        <w:rPr>
          <w:rFonts w:ascii="Times New Roman" w:eastAsia="宋体" w:hAnsi="Times New Roman" w:cs="Times New Roman"/>
          <w:sz w:val="15"/>
          <w:szCs w:val="15"/>
          <w14:ligatures w14:val="none"/>
        </w:rPr>
      </w:pPr>
    </w:p>
    <w:p w14:paraId="4037A55E" w14:textId="77777777" w:rsidR="00C6392C" w:rsidRDefault="00C6392C">
      <w:pPr>
        <w:jc w:val="center"/>
        <w:rPr>
          <w:rFonts w:ascii="Times New Roman" w:eastAsia="宋体" w:hAnsi="Times New Roman" w:cs="Times New Roman"/>
          <w:sz w:val="15"/>
          <w:szCs w:val="15"/>
          <w14:ligatures w14:val="none"/>
        </w:rPr>
      </w:pPr>
    </w:p>
    <w:p w14:paraId="31CFCD49" w14:textId="77777777" w:rsidR="00C6392C" w:rsidRDefault="00C6392C">
      <w:pPr>
        <w:jc w:val="center"/>
        <w:rPr>
          <w:rFonts w:ascii="Times New Roman" w:eastAsia="宋体" w:hAnsi="Times New Roman" w:cs="Times New Roman"/>
          <w:sz w:val="15"/>
          <w:szCs w:val="15"/>
          <w14:ligatures w14:val="none"/>
        </w:rPr>
      </w:pPr>
    </w:p>
    <w:p w14:paraId="0C03349A" w14:textId="77777777" w:rsidR="00C6392C" w:rsidRDefault="00C6392C">
      <w:pPr>
        <w:rPr>
          <w:rFonts w:hint="eastAsia"/>
        </w:rPr>
      </w:pPr>
    </w:p>
    <w:p w14:paraId="7205AB91" w14:textId="77777777" w:rsidR="00C6392C" w:rsidRDefault="00000000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A2CCEC4" wp14:editId="5405296A">
            <wp:extent cx="5316220" cy="5316220"/>
            <wp:effectExtent l="0" t="0" r="0" b="0"/>
            <wp:docPr id="8562665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26657" name="图片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0131" cy="5330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3DFA5" w14:textId="6F13DCAD" w:rsidR="00C6392C" w:rsidRDefault="0000000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bookmarkStart w:id="3" w:name="OLE_LINK359"/>
      <w:bookmarkStart w:id="4" w:name="OLE_LINK355"/>
      <w:r>
        <w:rPr>
          <w:rFonts w:ascii="Times New Roman" w:hAnsi="Times New Roman" w:cs="Times New Roman"/>
          <w:b/>
          <w:bCs/>
          <w:sz w:val="24"/>
        </w:rPr>
        <w:t>Supplementary Figure S</w:t>
      </w:r>
      <w:r w:rsidR="00FB5C7E">
        <w:rPr>
          <w:rFonts w:ascii="Times New Roman" w:hAnsi="Times New Roman" w:cs="Times New Roman" w:hint="eastAsia"/>
          <w:b/>
          <w:bCs/>
          <w:sz w:val="24"/>
        </w:rPr>
        <w:t>2</w:t>
      </w:r>
      <w:r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 xml:space="preserve">KEGG analysis of genes downregulated in young leaves of </w:t>
      </w:r>
      <w:r>
        <w:rPr>
          <w:rFonts w:ascii="Times New Roman" w:hAnsi="Times New Roman" w:cs="Times New Roman"/>
          <w:b/>
          <w:bCs/>
          <w:i/>
          <w:iCs/>
          <w:sz w:val="24"/>
        </w:rPr>
        <w:t>fvemyb117a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-1</w:t>
      </w:r>
      <w:r>
        <w:rPr>
          <w:rFonts w:ascii="Times New Roman" w:hAnsi="Times New Roman" w:cs="Times New Roman"/>
          <w:b/>
          <w:bCs/>
          <w:sz w:val="24"/>
        </w:rPr>
        <w:t xml:space="preserve"> relative to WT.</w:t>
      </w:r>
    </w:p>
    <w:bookmarkEnd w:id="3"/>
    <w:p w14:paraId="69F7B473" w14:textId="77777777" w:rsidR="00C6392C" w:rsidRDefault="00000000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KEGG pathway enrichment analysis of downregulated genes in young leaves of the </w:t>
      </w:r>
      <w:r>
        <w:rPr>
          <w:rFonts w:ascii="Times New Roman" w:hAnsi="Times New Roman" w:cs="Times New Roman"/>
          <w:i/>
          <w:iCs/>
          <w:sz w:val="24"/>
        </w:rPr>
        <w:t>fvemyb117a</w:t>
      </w:r>
      <w:r>
        <w:rPr>
          <w:rFonts w:ascii="Times New Roman" w:hAnsi="Times New Roman" w:cs="Times New Roman" w:hint="eastAsia"/>
          <w:i/>
          <w:iCs/>
          <w:sz w:val="24"/>
        </w:rPr>
        <w:t>-1</w:t>
      </w:r>
      <w:r>
        <w:rPr>
          <w:rFonts w:ascii="Times New Roman" w:hAnsi="Times New Roman" w:cs="Times New Roman"/>
          <w:sz w:val="24"/>
        </w:rPr>
        <w:t xml:space="preserve"> versus WT (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0.05). The </w:t>
      </w:r>
      <w:r>
        <w:rPr>
          <w:rFonts w:ascii="Times New Roman" w:hAnsi="Times New Roman" w:cs="Times New Roman" w:hint="eastAsia"/>
          <w:sz w:val="24"/>
        </w:rPr>
        <w:t>X</w:t>
      </w:r>
      <w:r>
        <w:rPr>
          <w:rFonts w:ascii="Times New Roman" w:hAnsi="Times New Roman" w:cs="Times New Roman"/>
          <w:sz w:val="24"/>
        </w:rPr>
        <w:t>‑axis represents the enrichment factor.</w:t>
      </w:r>
    </w:p>
    <w:bookmarkEnd w:id="4"/>
    <w:p w14:paraId="5ED2951D" w14:textId="77777777" w:rsidR="00C6392C" w:rsidRDefault="00C6392C">
      <w:pPr>
        <w:rPr>
          <w:rFonts w:hint="eastAsia"/>
        </w:rPr>
      </w:pPr>
    </w:p>
    <w:p w14:paraId="4FAF649B" w14:textId="77777777" w:rsidR="00C6392C" w:rsidRDefault="00C6392C">
      <w:pPr>
        <w:rPr>
          <w:rFonts w:hint="eastAsia"/>
        </w:rPr>
      </w:pPr>
    </w:p>
    <w:p w14:paraId="16B37DCE" w14:textId="77777777" w:rsidR="00C6392C" w:rsidRDefault="00C6392C">
      <w:pPr>
        <w:rPr>
          <w:rFonts w:hint="eastAsia"/>
        </w:rPr>
      </w:pPr>
    </w:p>
    <w:p w14:paraId="7EEE0619" w14:textId="77777777" w:rsidR="00C6392C" w:rsidRDefault="00C6392C">
      <w:pPr>
        <w:rPr>
          <w:rFonts w:hint="eastAsia"/>
        </w:rPr>
      </w:pPr>
    </w:p>
    <w:p w14:paraId="0C6CEB1D" w14:textId="77777777" w:rsidR="00C6392C" w:rsidRDefault="00C6392C">
      <w:pPr>
        <w:rPr>
          <w:rFonts w:hint="eastAsia"/>
        </w:rPr>
      </w:pPr>
    </w:p>
    <w:p w14:paraId="49847F17" w14:textId="77777777" w:rsidR="00C6392C" w:rsidRDefault="00C6392C">
      <w:pPr>
        <w:rPr>
          <w:rFonts w:hint="eastAsia"/>
        </w:rPr>
      </w:pPr>
    </w:p>
    <w:p w14:paraId="7B0C8119" w14:textId="77777777" w:rsidR="00C6392C" w:rsidRDefault="00C6392C">
      <w:pPr>
        <w:rPr>
          <w:rFonts w:hint="eastAsia"/>
        </w:rPr>
      </w:pPr>
    </w:p>
    <w:p w14:paraId="29C1A3EE" w14:textId="77777777" w:rsidR="00C6392C" w:rsidRDefault="0000000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512BD25" wp14:editId="1AEF1507">
            <wp:extent cx="5274310" cy="5269230"/>
            <wp:effectExtent l="0" t="0" r="2540" b="7620"/>
            <wp:docPr id="12520601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060125" name="图片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6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AA114" w14:textId="6805BA7A" w:rsidR="00C6392C" w:rsidRDefault="0000000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bookmarkStart w:id="5" w:name="OLE_LINK360"/>
      <w:bookmarkStart w:id="6" w:name="OLE_LINK356"/>
      <w:r>
        <w:rPr>
          <w:rFonts w:ascii="Times New Roman" w:hAnsi="Times New Roman" w:cs="Times New Roman"/>
          <w:b/>
          <w:bCs/>
          <w:sz w:val="24"/>
        </w:rPr>
        <w:t>Supplementary Figure S</w:t>
      </w:r>
      <w:r w:rsidR="00FB5C7E">
        <w:rPr>
          <w:rFonts w:ascii="Times New Roman" w:hAnsi="Times New Roman" w:cs="Times New Roman" w:hint="eastAsia"/>
          <w:b/>
          <w:bCs/>
          <w:sz w:val="24"/>
        </w:rPr>
        <w:t>3</w:t>
      </w:r>
      <w:r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 xml:space="preserve">KEGG analysis of genes downregulated in young leaves of 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sl1-1</w:t>
      </w:r>
      <w:r>
        <w:rPr>
          <w:rFonts w:ascii="Times New Roman" w:hAnsi="Times New Roman" w:cs="Times New Roman"/>
          <w:b/>
          <w:bCs/>
          <w:sz w:val="24"/>
        </w:rPr>
        <w:t xml:space="preserve"> relative to WT.</w:t>
      </w:r>
    </w:p>
    <w:bookmarkEnd w:id="5"/>
    <w:p w14:paraId="06C237EA" w14:textId="77777777" w:rsidR="00C6392C" w:rsidRDefault="00000000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KEGG pathway enrichment analysis of downregulated genes in young leaves of the </w:t>
      </w:r>
      <w:r>
        <w:rPr>
          <w:rFonts w:ascii="Times New Roman" w:hAnsi="Times New Roman" w:cs="Times New Roman" w:hint="eastAsia"/>
          <w:i/>
          <w:iCs/>
          <w:sz w:val="24"/>
        </w:rPr>
        <w:t>sl1-1</w:t>
      </w:r>
      <w:r>
        <w:rPr>
          <w:rFonts w:ascii="Times New Roman" w:hAnsi="Times New Roman" w:cs="Times New Roman"/>
          <w:sz w:val="24"/>
        </w:rPr>
        <w:t xml:space="preserve"> versus WT (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0.05). The </w:t>
      </w:r>
      <w:r>
        <w:rPr>
          <w:rFonts w:ascii="Times New Roman" w:hAnsi="Times New Roman" w:cs="Times New Roman" w:hint="eastAsia"/>
          <w:sz w:val="24"/>
        </w:rPr>
        <w:t>X</w:t>
      </w:r>
      <w:r>
        <w:rPr>
          <w:rFonts w:ascii="Times New Roman" w:hAnsi="Times New Roman" w:cs="Times New Roman"/>
          <w:sz w:val="24"/>
        </w:rPr>
        <w:t>‑axis represents the enrichment factor.</w:t>
      </w:r>
    </w:p>
    <w:bookmarkEnd w:id="6"/>
    <w:p w14:paraId="63E7AF99" w14:textId="77777777" w:rsidR="00C6392C" w:rsidRDefault="00C6392C">
      <w:pPr>
        <w:rPr>
          <w:rFonts w:hint="eastAsia"/>
        </w:rPr>
      </w:pPr>
    </w:p>
    <w:p w14:paraId="4A486523" w14:textId="77777777" w:rsidR="00C6392C" w:rsidRDefault="00C6392C">
      <w:pPr>
        <w:rPr>
          <w:rFonts w:hint="eastAsia"/>
        </w:rPr>
      </w:pPr>
    </w:p>
    <w:p w14:paraId="565CC069" w14:textId="77777777" w:rsidR="00C6392C" w:rsidRDefault="00C6392C">
      <w:pPr>
        <w:rPr>
          <w:rFonts w:hint="eastAsia"/>
        </w:rPr>
      </w:pPr>
    </w:p>
    <w:p w14:paraId="3F4E6E09" w14:textId="77777777" w:rsidR="00C6392C" w:rsidRDefault="00C6392C">
      <w:pPr>
        <w:rPr>
          <w:rFonts w:hint="eastAsia"/>
        </w:rPr>
      </w:pPr>
    </w:p>
    <w:p w14:paraId="3EE02CB5" w14:textId="77777777" w:rsidR="00C6392C" w:rsidRDefault="00C6392C">
      <w:pPr>
        <w:rPr>
          <w:rFonts w:hint="eastAsia"/>
        </w:rPr>
      </w:pPr>
    </w:p>
    <w:p w14:paraId="391FE2A3" w14:textId="77777777" w:rsidR="00C6392C" w:rsidRDefault="00C6392C">
      <w:pPr>
        <w:rPr>
          <w:rFonts w:hint="eastAsia"/>
        </w:rPr>
      </w:pPr>
    </w:p>
    <w:p w14:paraId="17465A9D" w14:textId="77777777" w:rsidR="00C6392C" w:rsidRDefault="00C6392C">
      <w:pPr>
        <w:rPr>
          <w:rFonts w:hint="eastAsia"/>
        </w:rPr>
      </w:pPr>
    </w:p>
    <w:p w14:paraId="010EF2E2" w14:textId="77777777" w:rsidR="00C6392C" w:rsidRDefault="00000000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61066630" wp14:editId="4D8B2590">
            <wp:extent cx="5274310" cy="5449570"/>
            <wp:effectExtent l="0" t="0" r="2540" b="0"/>
            <wp:docPr id="34956673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66738" name="图片 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4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88445" w14:textId="3ECFCE3C" w:rsidR="00C6392C" w:rsidRDefault="0000000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bookmarkStart w:id="7" w:name="OLE_LINK361"/>
      <w:r>
        <w:rPr>
          <w:rFonts w:ascii="Times New Roman" w:hAnsi="Times New Roman" w:cs="Times New Roman"/>
          <w:b/>
          <w:bCs/>
          <w:sz w:val="24"/>
        </w:rPr>
        <w:t>Supplementary Figure S</w:t>
      </w:r>
      <w:r w:rsidR="00FB5C7E">
        <w:rPr>
          <w:rFonts w:ascii="Times New Roman" w:hAnsi="Times New Roman" w:cs="Times New Roman" w:hint="eastAsia"/>
          <w:b/>
          <w:bCs/>
          <w:sz w:val="24"/>
        </w:rPr>
        <w:t>4</w:t>
      </w:r>
      <w:r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 xml:space="preserve">KEGG analysis of genes downregulated in young leaves of 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fvemyb117a-1</w:t>
      </w:r>
      <w:r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sl1-1</w:t>
      </w:r>
      <w:r>
        <w:rPr>
          <w:rFonts w:ascii="Times New Roman" w:hAnsi="Times New Roman" w:cs="Times New Roman"/>
          <w:b/>
          <w:bCs/>
          <w:sz w:val="24"/>
        </w:rPr>
        <w:t xml:space="preserve"> relative to WT.</w:t>
      </w:r>
    </w:p>
    <w:bookmarkEnd w:id="7"/>
    <w:p w14:paraId="51471F70" w14:textId="77777777" w:rsidR="00C6392C" w:rsidRDefault="00000000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KEGG pathway enrichment analysis of downregulated genes in young leaves of the </w:t>
      </w:r>
      <w:bookmarkStart w:id="8" w:name="OLE_LINK357"/>
      <w:r>
        <w:rPr>
          <w:rFonts w:ascii="Times New Roman" w:hAnsi="Times New Roman" w:cs="Times New Roman" w:hint="eastAsia"/>
          <w:i/>
          <w:iCs/>
          <w:sz w:val="24"/>
        </w:rPr>
        <w:t xml:space="preserve">fvemyb117a-1 </w:t>
      </w:r>
      <w:bookmarkEnd w:id="8"/>
      <w:r>
        <w:rPr>
          <w:rFonts w:ascii="Times New Roman" w:hAnsi="Times New Roman" w:cs="Times New Roman" w:hint="eastAsia"/>
          <w:i/>
          <w:iCs/>
          <w:sz w:val="24"/>
        </w:rPr>
        <w:t>sl1-1</w:t>
      </w:r>
      <w:r>
        <w:rPr>
          <w:rFonts w:ascii="Times New Roman" w:hAnsi="Times New Roman" w:cs="Times New Roman"/>
          <w:sz w:val="24"/>
        </w:rPr>
        <w:t xml:space="preserve"> versus WT (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0.05). The </w:t>
      </w:r>
      <w:r>
        <w:rPr>
          <w:rFonts w:ascii="Times New Roman" w:hAnsi="Times New Roman" w:cs="Times New Roman" w:hint="eastAsia"/>
          <w:sz w:val="24"/>
        </w:rPr>
        <w:t>X</w:t>
      </w:r>
      <w:r>
        <w:rPr>
          <w:rFonts w:ascii="Times New Roman" w:hAnsi="Times New Roman" w:cs="Times New Roman"/>
          <w:sz w:val="24"/>
        </w:rPr>
        <w:t>‑axis represents the enrichment factor.</w:t>
      </w:r>
    </w:p>
    <w:p w14:paraId="308DDEDC" w14:textId="77777777" w:rsidR="00C6392C" w:rsidRDefault="00C6392C">
      <w:pPr>
        <w:rPr>
          <w:rFonts w:hint="eastAsia"/>
        </w:rPr>
      </w:pPr>
    </w:p>
    <w:p w14:paraId="4DAB6939" w14:textId="77777777" w:rsidR="00C6392C" w:rsidRDefault="00C6392C">
      <w:pPr>
        <w:rPr>
          <w:rFonts w:hint="eastAsia"/>
        </w:rPr>
      </w:pPr>
    </w:p>
    <w:p w14:paraId="43F09E9A" w14:textId="77777777" w:rsidR="00C6392C" w:rsidRDefault="00C6392C">
      <w:pPr>
        <w:rPr>
          <w:rFonts w:hint="eastAsia"/>
        </w:rPr>
      </w:pPr>
    </w:p>
    <w:p w14:paraId="01014D32" w14:textId="77777777" w:rsidR="00C6392C" w:rsidRDefault="00C6392C">
      <w:pPr>
        <w:rPr>
          <w:rFonts w:hint="eastAsia"/>
        </w:rPr>
      </w:pPr>
    </w:p>
    <w:p w14:paraId="29FB2313" w14:textId="77777777" w:rsidR="00C6392C" w:rsidRDefault="00C6392C">
      <w:pPr>
        <w:rPr>
          <w:rFonts w:hint="eastAsia"/>
        </w:rPr>
      </w:pPr>
    </w:p>
    <w:p w14:paraId="227D5451" w14:textId="77777777" w:rsidR="00C6392C" w:rsidRDefault="00C6392C">
      <w:pPr>
        <w:rPr>
          <w:rFonts w:hint="eastAsia"/>
        </w:rPr>
      </w:pPr>
    </w:p>
    <w:p w14:paraId="3D18602F" w14:textId="77777777" w:rsidR="00C6392C" w:rsidRDefault="00000000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6E2CF541" wp14:editId="4DC9A6B0">
            <wp:extent cx="4362450" cy="5101590"/>
            <wp:effectExtent l="0" t="0" r="0" b="3810"/>
            <wp:docPr id="3731619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161922" name="图片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6219" cy="510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EC878" w14:textId="4527AD90" w:rsidR="00C6392C" w:rsidRDefault="00000000">
      <w:pPr>
        <w:spacing w:after="0" w:line="240" w:lineRule="auto"/>
        <w:jc w:val="both"/>
        <w:rPr>
          <w:rFonts w:ascii="Times New Roman" w:eastAsia="黑体" w:hAnsi="Times New Roman" w:cs="Times New Roman"/>
          <w:b/>
          <w:bCs/>
          <w:sz w:val="24"/>
        </w:rPr>
      </w:pPr>
      <w:bookmarkStart w:id="9" w:name="OLE_LINK346"/>
      <w:r>
        <w:rPr>
          <w:rFonts w:ascii="Times New Roman" w:hAnsi="Times New Roman" w:cs="Times New Roman"/>
          <w:b/>
          <w:bCs/>
          <w:sz w:val="24"/>
        </w:rPr>
        <w:t>Supplementary Figure S</w:t>
      </w:r>
      <w:r w:rsidR="00FB5C7E">
        <w:rPr>
          <w:rFonts w:ascii="Times New Roman" w:hAnsi="Times New Roman" w:cs="Times New Roman" w:hint="eastAsia"/>
          <w:b/>
          <w:bCs/>
          <w:sz w:val="24"/>
        </w:rPr>
        <w:t>5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bookmarkStart w:id="10" w:name="OLE_LINK14"/>
      <w:bookmarkEnd w:id="9"/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bookmarkStart w:id="11" w:name="OLE_LINK344"/>
      <w:r>
        <w:rPr>
          <w:rFonts w:ascii="Times New Roman" w:hAnsi="Times New Roman" w:cs="Times New Roman"/>
          <w:b/>
          <w:bCs/>
          <w:sz w:val="24"/>
        </w:rPr>
        <w:t xml:space="preserve">Classification of TF types among genes that are commonly upregulated or downregulated </w:t>
      </w:r>
      <w:bookmarkStart w:id="12" w:name="OLE_LINK351"/>
      <w:r>
        <w:rPr>
          <w:rFonts w:ascii="Times New Roman" w:hAnsi="Times New Roman" w:cs="Times New Roman"/>
          <w:b/>
          <w:bCs/>
          <w:sz w:val="24"/>
        </w:rPr>
        <w:t>in young leaves of</w:t>
      </w:r>
      <w:bookmarkEnd w:id="12"/>
      <w:r>
        <w:rPr>
          <w:rFonts w:ascii="Times New Roman" w:hAnsi="Times New Roman" w:cs="Times New Roman"/>
          <w:b/>
          <w:bCs/>
          <w:sz w:val="24"/>
        </w:rPr>
        <w:t xml:space="preserve"> </w:t>
      </w:r>
      <w:bookmarkStart w:id="13" w:name="OLE_LINK18"/>
      <w:r>
        <w:rPr>
          <w:rFonts w:ascii="Times New Roman" w:hAnsi="Times New Roman" w:cs="Times New Roman"/>
          <w:b/>
          <w:bCs/>
          <w:sz w:val="24"/>
        </w:rPr>
        <w:t>the three mutants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bookmarkEnd w:id="13"/>
    </w:p>
    <w:bookmarkEnd w:id="10"/>
    <w:bookmarkEnd w:id="11"/>
    <w:p w14:paraId="7CCDA092" w14:textId="77777777" w:rsidR="00C6392C" w:rsidRDefault="00000000">
      <w:pPr>
        <w:spacing w:line="240" w:lineRule="auto"/>
        <w:jc w:val="both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A</w:t>
      </w:r>
      <w:r>
        <w:rPr>
          <w:rFonts w:ascii="Times New Roman" w:eastAsia="宋体" w:hAnsi="Times New Roman" w:cs="Times New Roman" w:hint="eastAsia"/>
          <w:sz w:val="24"/>
        </w:rPr>
        <w:t>-B,</w:t>
      </w:r>
      <w:r>
        <w:rPr>
          <w:rFonts w:ascii="Times New Roman" w:eastAsia="宋体" w:hAnsi="Times New Roman" w:cs="Times New Roman"/>
          <w:sz w:val="24"/>
        </w:rPr>
        <w:t xml:space="preserve"> The Venn diagram shows the number of transcription factors that are commonly upregulated </w:t>
      </w:r>
      <w:bookmarkStart w:id="14" w:name="OLE_LINK341"/>
      <w:r>
        <w:rPr>
          <w:rFonts w:ascii="Times New Roman" w:eastAsia="宋体" w:hAnsi="Times New Roman" w:cs="Times New Roman" w:hint="eastAsia"/>
          <w:sz w:val="24"/>
        </w:rPr>
        <w:t xml:space="preserve">or </w:t>
      </w:r>
      <w:r>
        <w:rPr>
          <w:rFonts w:ascii="Times New Roman" w:eastAsia="宋体" w:hAnsi="Times New Roman" w:cs="Times New Roman"/>
          <w:sz w:val="24"/>
        </w:rPr>
        <w:t>downregulated</w:t>
      </w:r>
      <w:bookmarkEnd w:id="14"/>
      <w:r>
        <w:rPr>
          <w:rFonts w:ascii="Times New Roman" w:eastAsia="宋体" w:hAnsi="Times New Roman" w:cs="Times New Roman"/>
          <w:sz w:val="24"/>
        </w:rPr>
        <w:t xml:space="preserve"> in </w:t>
      </w:r>
      <w:bookmarkStart w:id="15" w:name="OLE_LINK219"/>
      <w:bookmarkStart w:id="16" w:name="OLE_LINK217"/>
      <w:r>
        <w:rPr>
          <w:rFonts w:ascii="Times New Roman" w:eastAsia="宋体" w:hAnsi="Times New Roman" w:cs="Times New Roman"/>
          <w:i/>
          <w:iCs/>
          <w:sz w:val="24"/>
        </w:rPr>
        <w:t>fvemyb117a-1</w:t>
      </w:r>
      <w:r>
        <w:rPr>
          <w:rFonts w:ascii="Times New Roman" w:eastAsia="宋体" w:hAnsi="Times New Roman" w:cs="Times New Roman"/>
          <w:sz w:val="24"/>
        </w:rPr>
        <w:t xml:space="preserve">, </w:t>
      </w:r>
      <w:r>
        <w:rPr>
          <w:rFonts w:ascii="Times New Roman" w:eastAsia="宋体" w:hAnsi="Times New Roman" w:cs="Times New Roman"/>
          <w:i/>
          <w:iCs/>
          <w:sz w:val="24"/>
        </w:rPr>
        <w:t>sl1-1</w:t>
      </w: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 xml:space="preserve">and </w:t>
      </w:r>
      <w:r>
        <w:rPr>
          <w:rFonts w:ascii="Times New Roman" w:eastAsia="宋体" w:hAnsi="Times New Roman" w:cs="Times New Roman"/>
          <w:i/>
          <w:iCs/>
          <w:sz w:val="24"/>
        </w:rPr>
        <w:t>fvemyb117a-1</w:t>
      </w:r>
      <w:r>
        <w:rPr>
          <w:rFonts w:ascii="Times New Roman" w:eastAsia="宋体" w:hAnsi="Times New Roman" w:cs="Times New Roman" w:hint="eastAsia"/>
          <w:i/>
          <w:iCs/>
          <w:sz w:val="24"/>
        </w:rPr>
        <w:t xml:space="preserve"> </w:t>
      </w:r>
      <w:r>
        <w:rPr>
          <w:rFonts w:ascii="Times New Roman" w:eastAsia="宋体" w:hAnsi="Times New Roman" w:cs="Times New Roman"/>
          <w:i/>
          <w:iCs/>
          <w:sz w:val="24"/>
        </w:rPr>
        <w:t>sl1-1</w:t>
      </w:r>
      <w:bookmarkEnd w:id="15"/>
      <w:r>
        <w:rPr>
          <w:rFonts w:ascii="Times New Roman" w:eastAsia="宋体" w:hAnsi="Times New Roman" w:cs="Times New Roman" w:hint="eastAsia"/>
          <w:sz w:val="24"/>
        </w:rPr>
        <w:t xml:space="preserve"> </w:t>
      </w:r>
      <w:bookmarkEnd w:id="16"/>
      <w:r>
        <w:rPr>
          <w:rFonts w:ascii="Times New Roman" w:eastAsia="宋体" w:hAnsi="Times New Roman" w:cs="Times New Roman"/>
          <w:sz w:val="24"/>
        </w:rPr>
        <w:t>compared to WT. C</w:t>
      </w:r>
      <w:r>
        <w:rPr>
          <w:rFonts w:ascii="Times New Roman" w:eastAsia="宋体" w:hAnsi="Times New Roman" w:cs="Times New Roman" w:hint="eastAsia"/>
          <w:sz w:val="24"/>
        </w:rPr>
        <w:t>-D,</w:t>
      </w:r>
      <w:r>
        <w:rPr>
          <w:rFonts w:ascii="Times New Roman" w:eastAsia="宋体" w:hAnsi="Times New Roman" w:cs="Times New Roman"/>
          <w:sz w:val="24"/>
        </w:rPr>
        <w:t xml:space="preserve"> Analysis of the types of transcription factors in the commonly upregulated</w:t>
      </w:r>
      <w:r>
        <w:rPr>
          <w:rFonts w:ascii="Times New Roman" w:eastAsia="宋体" w:hAnsi="Times New Roman" w:cs="Times New Roman" w:hint="eastAsia"/>
          <w:sz w:val="24"/>
        </w:rPr>
        <w:t xml:space="preserve"> or </w:t>
      </w:r>
      <w:r>
        <w:rPr>
          <w:rFonts w:ascii="Times New Roman" w:eastAsia="宋体" w:hAnsi="Times New Roman" w:cs="Times New Roman"/>
          <w:sz w:val="24"/>
        </w:rPr>
        <w:t xml:space="preserve">downregulated genes. </w:t>
      </w:r>
    </w:p>
    <w:p w14:paraId="77960057" w14:textId="77777777" w:rsidR="00C6392C" w:rsidRDefault="00C6392C">
      <w:pPr>
        <w:rPr>
          <w:rFonts w:hint="eastAsia"/>
        </w:rPr>
      </w:pPr>
    </w:p>
    <w:p w14:paraId="5097FAD2" w14:textId="77777777" w:rsidR="00C6392C" w:rsidRDefault="00C6392C">
      <w:pPr>
        <w:rPr>
          <w:rFonts w:hint="eastAsia"/>
        </w:rPr>
      </w:pPr>
    </w:p>
    <w:p w14:paraId="717E35CF" w14:textId="77777777" w:rsidR="00C6392C" w:rsidRDefault="00C6392C">
      <w:pPr>
        <w:rPr>
          <w:rFonts w:hint="eastAsia"/>
        </w:rPr>
      </w:pPr>
    </w:p>
    <w:p w14:paraId="11E33924" w14:textId="77777777" w:rsidR="00C6392C" w:rsidRDefault="00C6392C">
      <w:pPr>
        <w:rPr>
          <w:rFonts w:hint="eastAsia"/>
        </w:rPr>
      </w:pPr>
    </w:p>
    <w:p w14:paraId="5513E621" w14:textId="77777777" w:rsidR="00C6392C" w:rsidRDefault="00C6392C">
      <w:pPr>
        <w:rPr>
          <w:rFonts w:hint="eastAsia"/>
        </w:rPr>
      </w:pPr>
    </w:p>
    <w:p w14:paraId="777067D6" w14:textId="77777777" w:rsidR="00C6392C" w:rsidRDefault="00C6392C">
      <w:pPr>
        <w:rPr>
          <w:rFonts w:hint="eastAsia"/>
        </w:rPr>
      </w:pPr>
    </w:p>
    <w:p w14:paraId="2E4C7381" w14:textId="77777777" w:rsidR="00C6392C" w:rsidRDefault="00C6392C">
      <w:pPr>
        <w:rPr>
          <w:rFonts w:hint="eastAsia"/>
        </w:rPr>
      </w:pPr>
    </w:p>
    <w:p w14:paraId="45F7F1F5" w14:textId="77777777" w:rsidR="00C6392C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17" w:name="OLE_LINK345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Supplementary Table S1. </w:t>
      </w:r>
      <w:bookmarkEnd w:id="17"/>
      <w:r>
        <w:rPr>
          <w:rFonts w:ascii="Times New Roman" w:hAnsi="Times New Roman" w:cs="Times New Roman"/>
          <w:b/>
          <w:bCs/>
          <w:sz w:val="28"/>
          <w:szCs w:val="28"/>
        </w:rPr>
        <w:t>Summary of the RNA-seq reads.</w:t>
      </w:r>
    </w:p>
    <w:tbl>
      <w:tblPr>
        <w:tblStyle w:val="ab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368"/>
        <w:gridCol w:w="1780"/>
      </w:tblGrid>
      <w:tr w:rsidR="00C6392C" w14:paraId="7AE23DCB" w14:textId="77777777">
        <w:trPr>
          <w:trHeight w:hRule="exact" w:val="680"/>
          <w:jc w:val="center"/>
        </w:trPr>
        <w:tc>
          <w:tcPr>
            <w:tcW w:w="20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0A1287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Sample</w:t>
            </w:r>
          </w:p>
          <w:p w14:paraId="2175ACAC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name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6DFDFA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Number of raw</w:t>
            </w:r>
          </w:p>
          <w:p w14:paraId="28B54234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reads</w:t>
            </w:r>
          </w:p>
        </w:tc>
        <w:tc>
          <w:tcPr>
            <w:tcW w:w="23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B98B53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Number of uniquely</w:t>
            </w:r>
          </w:p>
          <w:p w14:paraId="0522BF1B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mapped reads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0A1B05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%</w:t>
            </w:r>
          </w:p>
          <w:p w14:paraId="1BBB48BD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mapped</w:t>
            </w:r>
          </w:p>
        </w:tc>
      </w:tr>
      <w:tr w:rsidR="00C6392C" w14:paraId="183B0ECD" w14:textId="77777777">
        <w:trPr>
          <w:trHeight w:hRule="exact" w:val="567"/>
          <w:jc w:val="center"/>
        </w:trPr>
        <w:tc>
          <w:tcPr>
            <w:tcW w:w="2074" w:type="dxa"/>
            <w:tcBorders>
              <w:top w:val="single" w:sz="12" w:space="0" w:color="auto"/>
            </w:tcBorders>
            <w:vAlign w:val="center"/>
          </w:tcPr>
          <w:p w14:paraId="54698B5B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18" w:name="OLE_LINK74"/>
            <w:r>
              <w:rPr>
                <w:rFonts w:ascii="Times New Roman" w:hAnsi="Times New Roman" w:cs="Times New Roman"/>
                <w:sz w:val="21"/>
                <w:szCs w:val="21"/>
              </w:rPr>
              <w:t>WT-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2</w:t>
            </w:r>
          </w:p>
        </w:tc>
        <w:tc>
          <w:tcPr>
            <w:tcW w:w="2074" w:type="dxa"/>
            <w:tcBorders>
              <w:top w:val="single" w:sz="12" w:space="0" w:color="auto"/>
            </w:tcBorders>
            <w:vAlign w:val="center"/>
          </w:tcPr>
          <w:p w14:paraId="70141093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42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472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380</w:t>
            </w:r>
          </w:p>
        </w:tc>
        <w:tc>
          <w:tcPr>
            <w:tcW w:w="2368" w:type="dxa"/>
            <w:tcBorders>
              <w:top w:val="single" w:sz="12" w:space="0" w:color="auto"/>
            </w:tcBorders>
            <w:vAlign w:val="center"/>
          </w:tcPr>
          <w:p w14:paraId="4CCCD488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41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860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778 </w:t>
            </w:r>
          </w:p>
        </w:tc>
        <w:tc>
          <w:tcPr>
            <w:tcW w:w="1780" w:type="dxa"/>
            <w:tcBorders>
              <w:top w:val="single" w:sz="12" w:space="0" w:color="auto"/>
            </w:tcBorders>
            <w:vAlign w:val="center"/>
          </w:tcPr>
          <w:p w14:paraId="69024C6E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98.56%</w:t>
            </w:r>
          </w:p>
        </w:tc>
      </w:tr>
      <w:tr w:rsidR="00C6392C" w14:paraId="6E706073" w14:textId="77777777">
        <w:trPr>
          <w:trHeight w:hRule="exact" w:val="567"/>
          <w:jc w:val="center"/>
        </w:trPr>
        <w:tc>
          <w:tcPr>
            <w:tcW w:w="2074" w:type="dxa"/>
            <w:vAlign w:val="center"/>
          </w:tcPr>
          <w:p w14:paraId="2CB38519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2</w:t>
            </w:r>
          </w:p>
        </w:tc>
        <w:tc>
          <w:tcPr>
            <w:tcW w:w="2074" w:type="dxa"/>
            <w:vAlign w:val="center"/>
          </w:tcPr>
          <w:p w14:paraId="7E05D384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496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244</w:t>
            </w:r>
          </w:p>
        </w:tc>
        <w:tc>
          <w:tcPr>
            <w:tcW w:w="2368" w:type="dxa"/>
            <w:vAlign w:val="center"/>
          </w:tcPr>
          <w:p w14:paraId="40905B13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46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821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797</w:t>
            </w:r>
          </w:p>
        </w:tc>
        <w:tc>
          <w:tcPr>
            <w:tcW w:w="1780" w:type="dxa"/>
            <w:vAlign w:val="center"/>
          </w:tcPr>
          <w:p w14:paraId="7D02C5EF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98.58%</w:t>
            </w:r>
          </w:p>
        </w:tc>
      </w:tr>
      <w:tr w:rsidR="00C6392C" w14:paraId="2B505B65" w14:textId="77777777">
        <w:trPr>
          <w:trHeight w:hRule="exact" w:val="567"/>
          <w:jc w:val="center"/>
        </w:trPr>
        <w:tc>
          <w:tcPr>
            <w:tcW w:w="2074" w:type="dxa"/>
            <w:vAlign w:val="center"/>
          </w:tcPr>
          <w:p w14:paraId="68311B14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WT-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3</w:t>
            </w:r>
          </w:p>
        </w:tc>
        <w:tc>
          <w:tcPr>
            <w:tcW w:w="2074" w:type="dxa"/>
            <w:vAlign w:val="center"/>
          </w:tcPr>
          <w:p w14:paraId="3EE8BF7C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50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684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544</w:t>
            </w:r>
          </w:p>
        </w:tc>
        <w:tc>
          <w:tcPr>
            <w:tcW w:w="2368" w:type="dxa"/>
            <w:vAlign w:val="center"/>
          </w:tcPr>
          <w:p w14:paraId="0206BD23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49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954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68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7</w:t>
            </w:r>
          </w:p>
        </w:tc>
        <w:tc>
          <w:tcPr>
            <w:tcW w:w="1780" w:type="dxa"/>
            <w:vAlign w:val="center"/>
          </w:tcPr>
          <w:p w14:paraId="579286F5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98.56%</w:t>
            </w:r>
          </w:p>
        </w:tc>
      </w:tr>
      <w:tr w:rsidR="00C6392C" w14:paraId="26B09CB0" w14:textId="77777777">
        <w:trPr>
          <w:trHeight w:hRule="exact" w:val="567"/>
          <w:jc w:val="center"/>
        </w:trPr>
        <w:tc>
          <w:tcPr>
            <w:tcW w:w="2074" w:type="dxa"/>
            <w:vAlign w:val="center"/>
          </w:tcPr>
          <w:p w14:paraId="44CEFBDF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fve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myb117a-1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</w:t>
            </w:r>
          </w:p>
        </w:tc>
        <w:tc>
          <w:tcPr>
            <w:tcW w:w="2074" w:type="dxa"/>
            <w:vAlign w:val="center"/>
          </w:tcPr>
          <w:p w14:paraId="53A16D1B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51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327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786</w:t>
            </w:r>
          </w:p>
        </w:tc>
        <w:tc>
          <w:tcPr>
            <w:tcW w:w="2368" w:type="dxa"/>
            <w:vAlign w:val="center"/>
          </w:tcPr>
          <w:p w14:paraId="72E38F81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50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650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259 </w:t>
            </w:r>
          </w:p>
        </w:tc>
        <w:tc>
          <w:tcPr>
            <w:tcW w:w="1780" w:type="dxa"/>
            <w:vAlign w:val="center"/>
          </w:tcPr>
          <w:p w14:paraId="1F053AE1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98.68%</w:t>
            </w:r>
          </w:p>
        </w:tc>
      </w:tr>
      <w:tr w:rsidR="00C6392C" w14:paraId="24DC09A1" w14:textId="77777777">
        <w:trPr>
          <w:trHeight w:hRule="exact" w:val="567"/>
          <w:jc w:val="center"/>
        </w:trPr>
        <w:tc>
          <w:tcPr>
            <w:tcW w:w="2074" w:type="dxa"/>
            <w:vAlign w:val="center"/>
          </w:tcPr>
          <w:p w14:paraId="6077C255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fve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myb117a-1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2</w:t>
            </w:r>
          </w:p>
        </w:tc>
        <w:tc>
          <w:tcPr>
            <w:tcW w:w="2074" w:type="dxa"/>
            <w:vAlign w:val="center"/>
          </w:tcPr>
          <w:p w14:paraId="6D673222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52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062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830</w:t>
            </w:r>
          </w:p>
        </w:tc>
        <w:tc>
          <w:tcPr>
            <w:tcW w:w="2368" w:type="dxa"/>
            <w:vAlign w:val="center"/>
          </w:tcPr>
          <w:p w14:paraId="2AFB3AD6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51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365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188 </w:t>
            </w:r>
          </w:p>
        </w:tc>
        <w:tc>
          <w:tcPr>
            <w:tcW w:w="1780" w:type="dxa"/>
            <w:vAlign w:val="center"/>
          </w:tcPr>
          <w:p w14:paraId="030D0095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98.66%</w:t>
            </w:r>
          </w:p>
        </w:tc>
      </w:tr>
      <w:tr w:rsidR="00C6392C" w14:paraId="304C103A" w14:textId="77777777">
        <w:trPr>
          <w:trHeight w:hRule="exact" w:val="567"/>
          <w:jc w:val="center"/>
        </w:trPr>
        <w:tc>
          <w:tcPr>
            <w:tcW w:w="2074" w:type="dxa"/>
            <w:vAlign w:val="center"/>
          </w:tcPr>
          <w:p w14:paraId="286A337E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fve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myb117a-1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3</w:t>
            </w:r>
          </w:p>
        </w:tc>
        <w:tc>
          <w:tcPr>
            <w:tcW w:w="2074" w:type="dxa"/>
            <w:vAlign w:val="center"/>
          </w:tcPr>
          <w:p w14:paraId="0D4636A1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47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593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900</w:t>
            </w:r>
          </w:p>
        </w:tc>
        <w:tc>
          <w:tcPr>
            <w:tcW w:w="2368" w:type="dxa"/>
            <w:vAlign w:val="center"/>
          </w:tcPr>
          <w:p w14:paraId="59AA6766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970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420 </w:t>
            </w:r>
          </w:p>
        </w:tc>
        <w:tc>
          <w:tcPr>
            <w:tcW w:w="1780" w:type="dxa"/>
            <w:vAlign w:val="center"/>
          </w:tcPr>
          <w:p w14:paraId="794D94A2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98.69%</w:t>
            </w:r>
          </w:p>
        </w:tc>
      </w:tr>
      <w:tr w:rsidR="00C6392C" w14:paraId="5D81554A" w14:textId="77777777">
        <w:trPr>
          <w:trHeight w:hRule="exact" w:val="567"/>
          <w:jc w:val="center"/>
        </w:trPr>
        <w:tc>
          <w:tcPr>
            <w:tcW w:w="2074" w:type="dxa"/>
            <w:vAlign w:val="center"/>
          </w:tcPr>
          <w:p w14:paraId="711740D5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sl1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</w:t>
            </w:r>
          </w:p>
        </w:tc>
        <w:tc>
          <w:tcPr>
            <w:tcW w:w="2074" w:type="dxa"/>
            <w:vAlign w:val="center"/>
          </w:tcPr>
          <w:p w14:paraId="241F1B53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48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593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324</w:t>
            </w:r>
          </w:p>
        </w:tc>
        <w:tc>
          <w:tcPr>
            <w:tcW w:w="2368" w:type="dxa"/>
            <w:vAlign w:val="center"/>
          </w:tcPr>
          <w:p w14:paraId="58680103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47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995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626 </w:t>
            </w:r>
          </w:p>
        </w:tc>
        <w:tc>
          <w:tcPr>
            <w:tcW w:w="1780" w:type="dxa"/>
            <w:vAlign w:val="center"/>
          </w:tcPr>
          <w:p w14:paraId="28FBC355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98.77%</w:t>
            </w:r>
          </w:p>
        </w:tc>
      </w:tr>
      <w:tr w:rsidR="00C6392C" w14:paraId="139874DA" w14:textId="77777777">
        <w:trPr>
          <w:trHeight w:hRule="exact" w:val="567"/>
          <w:jc w:val="center"/>
        </w:trPr>
        <w:tc>
          <w:tcPr>
            <w:tcW w:w="2074" w:type="dxa"/>
            <w:vAlign w:val="center"/>
          </w:tcPr>
          <w:p w14:paraId="45B1E7AD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sl1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2</w:t>
            </w:r>
          </w:p>
        </w:tc>
        <w:tc>
          <w:tcPr>
            <w:tcW w:w="2074" w:type="dxa"/>
            <w:vAlign w:val="center"/>
          </w:tcPr>
          <w:p w14:paraId="5511B1FC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52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447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170</w:t>
            </w:r>
          </w:p>
        </w:tc>
        <w:tc>
          <w:tcPr>
            <w:tcW w:w="2368" w:type="dxa"/>
            <w:vAlign w:val="center"/>
          </w:tcPr>
          <w:p w14:paraId="22E5FE18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51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791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580 </w:t>
            </w:r>
          </w:p>
        </w:tc>
        <w:tc>
          <w:tcPr>
            <w:tcW w:w="1780" w:type="dxa"/>
            <w:vAlign w:val="center"/>
          </w:tcPr>
          <w:p w14:paraId="6C51A79F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98.75%</w:t>
            </w:r>
          </w:p>
        </w:tc>
      </w:tr>
      <w:tr w:rsidR="00C6392C" w14:paraId="53BB9B4D" w14:textId="77777777">
        <w:trPr>
          <w:trHeight w:hRule="exact" w:val="567"/>
          <w:jc w:val="center"/>
        </w:trPr>
        <w:tc>
          <w:tcPr>
            <w:tcW w:w="2074" w:type="dxa"/>
            <w:vAlign w:val="center"/>
          </w:tcPr>
          <w:p w14:paraId="5AC78CDC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sl1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3</w:t>
            </w:r>
          </w:p>
        </w:tc>
        <w:tc>
          <w:tcPr>
            <w:tcW w:w="2074" w:type="dxa"/>
            <w:vAlign w:val="center"/>
          </w:tcPr>
          <w:p w14:paraId="3473C092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48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562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826</w:t>
            </w:r>
          </w:p>
        </w:tc>
        <w:tc>
          <w:tcPr>
            <w:tcW w:w="2368" w:type="dxa"/>
            <w:vAlign w:val="center"/>
          </w:tcPr>
          <w:p w14:paraId="57AF630D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47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970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360 </w:t>
            </w:r>
          </w:p>
        </w:tc>
        <w:tc>
          <w:tcPr>
            <w:tcW w:w="1780" w:type="dxa"/>
            <w:vAlign w:val="center"/>
          </w:tcPr>
          <w:p w14:paraId="7E77C488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98.78%</w:t>
            </w:r>
          </w:p>
        </w:tc>
      </w:tr>
      <w:tr w:rsidR="00C6392C" w14:paraId="74EB9A8E" w14:textId="77777777">
        <w:trPr>
          <w:trHeight w:hRule="exact" w:val="567"/>
          <w:jc w:val="center"/>
        </w:trPr>
        <w:tc>
          <w:tcPr>
            <w:tcW w:w="2074" w:type="dxa"/>
            <w:vAlign w:val="center"/>
          </w:tcPr>
          <w:p w14:paraId="5F41C997" w14:textId="1E3A3805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19" w:name="OLE_LINK73"/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fve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myb117a-1</w:t>
            </w: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 xml:space="preserve"> </w:t>
            </w:r>
            <w:r w:rsidR="00FB5C7E"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l1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</w:t>
            </w:r>
            <w:bookmarkEnd w:id="19"/>
          </w:p>
        </w:tc>
        <w:tc>
          <w:tcPr>
            <w:tcW w:w="2074" w:type="dxa"/>
            <w:vAlign w:val="center"/>
          </w:tcPr>
          <w:p w14:paraId="79DF7FEB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43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170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972</w:t>
            </w:r>
          </w:p>
        </w:tc>
        <w:tc>
          <w:tcPr>
            <w:tcW w:w="2368" w:type="dxa"/>
            <w:vAlign w:val="center"/>
          </w:tcPr>
          <w:p w14:paraId="0E3B40F4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42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601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115 </w:t>
            </w:r>
          </w:p>
        </w:tc>
        <w:tc>
          <w:tcPr>
            <w:tcW w:w="1780" w:type="dxa"/>
            <w:vAlign w:val="center"/>
          </w:tcPr>
          <w:p w14:paraId="12377762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98.68%</w:t>
            </w:r>
          </w:p>
        </w:tc>
      </w:tr>
      <w:tr w:rsidR="00C6392C" w14:paraId="61B2051E" w14:textId="77777777">
        <w:trPr>
          <w:trHeight w:hRule="exact" w:val="567"/>
          <w:jc w:val="center"/>
        </w:trPr>
        <w:tc>
          <w:tcPr>
            <w:tcW w:w="2074" w:type="dxa"/>
            <w:vAlign w:val="center"/>
          </w:tcPr>
          <w:p w14:paraId="0D951D05" w14:textId="3A83CEF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fve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myb117a-1</w:t>
            </w: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 xml:space="preserve"> </w:t>
            </w:r>
            <w:r w:rsidR="00FB5C7E"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l1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2</w:t>
            </w:r>
          </w:p>
        </w:tc>
        <w:tc>
          <w:tcPr>
            <w:tcW w:w="2074" w:type="dxa"/>
            <w:vAlign w:val="center"/>
          </w:tcPr>
          <w:p w14:paraId="2C86FDCB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52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088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376</w:t>
            </w:r>
          </w:p>
        </w:tc>
        <w:tc>
          <w:tcPr>
            <w:tcW w:w="2368" w:type="dxa"/>
            <w:vAlign w:val="center"/>
          </w:tcPr>
          <w:p w14:paraId="51C31855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51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411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227 </w:t>
            </w:r>
          </w:p>
        </w:tc>
        <w:tc>
          <w:tcPr>
            <w:tcW w:w="1780" w:type="dxa"/>
            <w:vAlign w:val="center"/>
          </w:tcPr>
          <w:p w14:paraId="44894893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98.70%</w:t>
            </w:r>
          </w:p>
        </w:tc>
      </w:tr>
      <w:tr w:rsidR="00C6392C" w14:paraId="0623AB8D" w14:textId="77777777">
        <w:trPr>
          <w:trHeight w:hRule="exact" w:val="567"/>
          <w:jc w:val="center"/>
        </w:trPr>
        <w:tc>
          <w:tcPr>
            <w:tcW w:w="2074" w:type="dxa"/>
            <w:tcBorders>
              <w:bottom w:val="single" w:sz="12" w:space="0" w:color="auto"/>
            </w:tcBorders>
            <w:vAlign w:val="center"/>
          </w:tcPr>
          <w:p w14:paraId="057B4850" w14:textId="6DA7A794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fve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myb117a-1</w:t>
            </w: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 xml:space="preserve"> </w:t>
            </w:r>
            <w:r w:rsidR="00FB5C7E"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>l1</w:t>
            </w: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3</w:t>
            </w:r>
          </w:p>
        </w:tc>
        <w:tc>
          <w:tcPr>
            <w:tcW w:w="2074" w:type="dxa"/>
            <w:tcBorders>
              <w:bottom w:val="single" w:sz="12" w:space="0" w:color="auto"/>
            </w:tcBorders>
            <w:vAlign w:val="center"/>
          </w:tcPr>
          <w:p w14:paraId="6591D491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583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306</w:t>
            </w:r>
          </w:p>
        </w:tc>
        <w:tc>
          <w:tcPr>
            <w:tcW w:w="2368" w:type="dxa"/>
            <w:tcBorders>
              <w:bottom w:val="single" w:sz="12" w:space="0" w:color="auto"/>
            </w:tcBorders>
            <w:vAlign w:val="center"/>
          </w:tcPr>
          <w:p w14:paraId="26949EA9" w14:textId="77777777" w:rsidR="00C6392C" w:rsidRDefault="0000000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45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977</w:t>
            </w:r>
            <w:r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723 </w:t>
            </w:r>
          </w:p>
        </w:tc>
        <w:tc>
          <w:tcPr>
            <w:tcW w:w="1780" w:type="dxa"/>
            <w:tcBorders>
              <w:bottom w:val="single" w:sz="12" w:space="0" w:color="auto"/>
            </w:tcBorders>
            <w:vAlign w:val="center"/>
          </w:tcPr>
          <w:p w14:paraId="2E978706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20" w:name="OLE_LINK75"/>
            <w:r>
              <w:rPr>
                <w:rFonts w:ascii="Times New Roman" w:hAnsi="Times New Roman" w:cs="Times New Roman"/>
                <w:sz w:val="21"/>
                <w:szCs w:val="21"/>
              </w:rPr>
              <w:t>98.70%</w:t>
            </w:r>
            <w:bookmarkEnd w:id="20"/>
          </w:p>
        </w:tc>
      </w:tr>
      <w:bookmarkEnd w:id="18"/>
      <w:tr w:rsidR="00C6392C" w14:paraId="5036CFEE" w14:textId="77777777">
        <w:trPr>
          <w:trHeight w:hRule="exact" w:val="567"/>
          <w:jc w:val="center"/>
        </w:trPr>
        <w:tc>
          <w:tcPr>
            <w:tcW w:w="20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7906CF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Average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06EAB9" w14:textId="77777777" w:rsidR="00C6392C" w:rsidRDefault="00C639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67858A" w14:textId="77777777" w:rsidR="00C6392C" w:rsidRDefault="00C639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7AB9CE" w14:textId="77777777" w:rsidR="00C6392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98.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68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%</w:t>
            </w:r>
          </w:p>
        </w:tc>
      </w:tr>
    </w:tbl>
    <w:p w14:paraId="61D3AADC" w14:textId="77777777" w:rsidR="00C6392C" w:rsidRDefault="00C639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EAC1E" w14:textId="77777777" w:rsidR="00C6392C" w:rsidRDefault="00C639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2DA77B" w14:textId="77777777" w:rsidR="00C6392C" w:rsidRDefault="00C639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EF672" w14:textId="77777777" w:rsidR="00C6392C" w:rsidRDefault="00C639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C1484F" w14:textId="77777777" w:rsidR="00C6392C" w:rsidRDefault="00C639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FFD0D3" w14:textId="77777777" w:rsidR="00C6392C" w:rsidRDefault="00C639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FAE521" w14:textId="77777777" w:rsidR="00C6392C" w:rsidRDefault="000000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 Table S2. Primers used in this study.</w:t>
      </w:r>
    </w:p>
    <w:tbl>
      <w:tblPr>
        <w:tblStyle w:val="ab"/>
        <w:tblW w:w="8500" w:type="dxa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381"/>
      </w:tblGrid>
      <w:tr w:rsidR="00C6392C" w14:paraId="65DCF65A" w14:textId="77777777">
        <w:trPr>
          <w:trHeight w:val="472"/>
        </w:trPr>
        <w:tc>
          <w:tcPr>
            <w:tcW w:w="3119" w:type="dxa"/>
            <w:tcBorders>
              <w:bottom w:val="nil"/>
            </w:tcBorders>
            <w:vAlign w:val="center"/>
          </w:tcPr>
          <w:p w14:paraId="0534D87E" w14:textId="77777777" w:rsidR="00C6392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Primer name</w:t>
            </w:r>
          </w:p>
        </w:tc>
        <w:tc>
          <w:tcPr>
            <w:tcW w:w="5381" w:type="dxa"/>
            <w:tcBorders>
              <w:bottom w:val="nil"/>
            </w:tcBorders>
            <w:vAlign w:val="center"/>
          </w:tcPr>
          <w:p w14:paraId="57620169" w14:textId="77777777" w:rsidR="00C6392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Sequence (5'-3')</w:t>
            </w:r>
          </w:p>
        </w:tc>
      </w:tr>
      <w:tr w:rsidR="00C6392C" w14:paraId="0817FDD1" w14:textId="77777777">
        <w:trPr>
          <w:trHeight w:val="472"/>
        </w:trPr>
        <w:tc>
          <w:tcPr>
            <w:tcW w:w="8500" w:type="dxa"/>
            <w:gridSpan w:val="2"/>
            <w:tcBorders>
              <w:top w:val="nil"/>
              <w:bottom w:val="single" w:sz="12" w:space="0" w:color="auto"/>
            </w:tcBorders>
            <w:vAlign w:val="center"/>
          </w:tcPr>
          <w:p w14:paraId="68E3D966" w14:textId="77777777" w:rsidR="00C6392C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Primers used for genotyping of the mutant included in this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</w:rPr>
              <w:t>articl</w:t>
            </w:r>
            <w:proofErr w:type="spellEnd"/>
          </w:p>
        </w:tc>
      </w:tr>
      <w:tr w:rsidR="00C6392C" w14:paraId="4A9BBB17" w14:textId="77777777">
        <w:tc>
          <w:tcPr>
            <w:tcW w:w="3119" w:type="dxa"/>
            <w:tcBorders>
              <w:top w:val="single" w:sz="12" w:space="0" w:color="auto"/>
            </w:tcBorders>
            <w:vAlign w:val="center"/>
          </w:tcPr>
          <w:p w14:paraId="1B70F3A6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fvemyb117a-1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-SNP-F</w:t>
            </w:r>
          </w:p>
        </w:tc>
        <w:tc>
          <w:tcPr>
            <w:tcW w:w="5381" w:type="dxa"/>
            <w:tcBorders>
              <w:top w:val="single" w:sz="12" w:space="0" w:color="auto"/>
            </w:tcBorders>
            <w:vAlign w:val="center"/>
          </w:tcPr>
          <w:p w14:paraId="573FEE09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ATGGCTAATCACAATGCTAGTGCT</w:t>
            </w:r>
          </w:p>
        </w:tc>
      </w:tr>
      <w:tr w:rsidR="00C6392C" w14:paraId="30F499D0" w14:textId="77777777">
        <w:tc>
          <w:tcPr>
            <w:tcW w:w="3119" w:type="dxa"/>
            <w:vAlign w:val="center"/>
          </w:tcPr>
          <w:p w14:paraId="536549CE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fvemyb117a-1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-SNP-R</w:t>
            </w:r>
          </w:p>
        </w:tc>
        <w:tc>
          <w:tcPr>
            <w:tcW w:w="5381" w:type="dxa"/>
            <w:vAlign w:val="center"/>
          </w:tcPr>
          <w:p w14:paraId="6FCD459D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TCCTTGGGTCCAGCTGGTTAAACC</w:t>
            </w:r>
          </w:p>
        </w:tc>
      </w:tr>
      <w:tr w:rsidR="00C6392C" w14:paraId="7D6D710C" w14:textId="77777777">
        <w:tc>
          <w:tcPr>
            <w:tcW w:w="3119" w:type="dxa"/>
            <w:vAlign w:val="center"/>
          </w:tcPr>
          <w:p w14:paraId="32BD8B1E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sl1-1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-SNP-F</w:t>
            </w:r>
          </w:p>
        </w:tc>
        <w:tc>
          <w:tcPr>
            <w:tcW w:w="5381" w:type="dxa"/>
            <w:vAlign w:val="center"/>
          </w:tcPr>
          <w:p w14:paraId="2C8ECD79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AGACCCTTCCGTTTGCTGAATC</w:t>
            </w:r>
          </w:p>
        </w:tc>
      </w:tr>
      <w:tr w:rsidR="00C6392C" w14:paraId="7BCC3971" w14:textId="77777777"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6A96CE3F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sl1-1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-SNP-R</w:t>
            </w:r>
          </w:p>
        </w:tc>
        <w:tc>
          <w:tcPr>
            <w:tcW w:w="5381" w:type="dxa"/>
            <w:tcBorders>
              <w:bottom w:val="single" w:sz="12" w:space="0" w:color="auto"/>
            </w:tcBorders>
            <w:vAlign w:val="center"/>
          </w:tcPr>
          <w:p w14:paraId="36732E83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ACACAGGACTAGGGCTTTCAGTCT</w:t>
            </w:r>
          </w:p>
        </w:tc>
      </w:tr>
      <w:tr w:rsidR="00C6392C" w14:paraId="6825D49D" w14:textId="77777777">
        <w:tc>
          <w:tcPr>
            <w:tcW w:w="850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C4ACCB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Primers used for making the constructs in yeast one hybrid</w:t>
            </w:r>
          </w:p>
        </w:tc>
      </w:tr>
      <w:tr w:rsidR="00C6392C" w14:paraId="3A80C708" w14:textId="77777777">
        <w:tc>
          <w:tcPr>
            <w:tcW w:w="3119" w:type="dxa"/>
            <w:tcBorders>
              <w:top w:val="single" w:sz="12" w:space="0" w:color="auto"/>
            </w:tcBorders>
            <w:vAlign w:val="center"/>
          </w:tcPr>
          <w:p w14:paraId="0E5A8852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1" w:name="OLE_LINK87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p</w:t>
            </w:r>
            <w:r>
              <w:rPr>
                <w:rFonts w:ascii="Times New Roman" w:eastAsiaTheme="majorEastAsia" w:hAnsi="Times New Roman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HIS2-</w:t>
            </w: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SL1</w:t>
            </w:r>
            <w:r>
              <w:rPr>
                <w:rFonts w:ascii="Times New Roman" w:eastAsiaTheme="majorEastAsia" w:hAnsi="Times New Roman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-P1-F</w:t>
            </w:r>
            <w:bookmarkEnd w:id="21"/>
          </w:p>
        </w:tc>
        <w:tc>
          <w:tcPr>
            <w:tcW w:w="5381" w:type="dxa"/>
            <w:tcBorders>
              <w:top w:val="single" w:sz="12" w:space="0" w:color="auto"/>
            </w:tcBorders>
            <w:vAlign w:val="center"/>
          </w:tcPr>
          <w:p w14:paraId="422C59E0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GACTCACTATAGGGCGAATTACTGTGGTGCTACTGTCAGAATATGATTGC</w:t>
            </w:r>
          </w:p>
        </w:tc>
      </w:tr>
      <w:tr w:rsidR="00C6392C" w14:paraId="3E517720" w14:textId="77777777">
        <w:tc>
          <w:tcPr>
            <w:tcW w:w="3119" w:type="dxa"/>
            <w:vAlign w:val="center"/>
          </w:tcPr>
          <w:p w14:paraId="796063E1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p</w:t>
            </w:r>
            <w:r>
              <w:rPr>
                <w:rFonts w:ascii="Times New Roman" w:eastAsiaTheme="majorEastAsia" w:hAnsi="Times New Roman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HIS2-</w:t>
            </w: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SL1</w:t>
            </w:r>
            <w:r>
              <w:rPr>
                <w:rFonts w:ascii="Times New Roman" w:eastAsiaTheme="majorEastAsia" w:hAnsi="Times New Roman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-P1-R</w:t>
            </w:r>
          </w:p>
        </w:tc>
        <w:tc>
          <w:tcPr>
            <w:tcW w:w="5381" w:type="dxa"/>
            <w:vAlign w:val="center"/>
          </w:tcPr>
          <w:p w14:paraId="01E4B71D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CGGATCGATTCGCGAACGCGCTTTTCTTATTACTTTCGAAGACTCAACCGTAGTTTTATAA</w:t>
            </w:r>
          </w:p>
        </w:tc>
      </w:tr>
      <w:tr w:rsidR="00C6392C" w14:paraId="72F843F7" w14:textId="77777777">
        <w:tc>
          <w:tcPr>
            <w:tcW w:w="3119" w:type="dxa"/>
            <w:vAlign w:val="center"/>
          </w:tcPr>
          <w:p w14:paraId="5653EB2E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2" w:name="OLE_LINK90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p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GADT7-</w:t>
            </w:r>
            <w:bookmarkStart w:id="23" w:name="OLE_LINK92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FveMYB117a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-F</w:t>
            </w:r>
            <w:bookmarkEnd w:id="22"/>
            <w:bookmarkEnd w:id="23"/>
          </w:p>
        </w:tc>
        <w:tc>
          <w:tcPr>
            <w:tcW w:w="5381" w:type="dxa"/>
            <w:vAlign w:val="center"/>
          </w:tcPr>
          <w:p w14:paraId="6C722B69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CCCATACGACGTACCAGATTACGCTCATATGAAGGGCATGATGGCTAATCACAATGCTAGTGCTA</w:t>
            </w:r>
          </w:p>
        </w:tc>
      </w:tr>
      <w:tr w:rsidR="00C6392C" w14:paraId="7C0716D5" w14:textId="77777777"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39545F6E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p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GADT7-</w:t>
            </w: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FveMYB117a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-R</w:t>
            </w:r>
          </w:p>
        </w:tc>
        <w:tc>
          <w:tcPr>
            <w:tcW w:w="5381" w:type="dxa"/>
            <w:tcBorders>
              <w:bottom w:val="single" w:sz="12" w:space="0" w:color="auto"/>
            </w:tcBorders>
            <w:vAlign w:val="center"/>
          </w:tcPr>
          <w:p w14:paraId="74DDCCCF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TTCAGTATCTACGATTCATCTGCAGCTCGAGTCATGTGGCTCCAACCCCAAGAAAATCAA</w:t>
            </w:r>
          </w:p>
        </w:tc>
      </w:tr>
      <w:tr w:rsidR="00C6392C" w14:paraId="2D2D3EFB" w14:textId="77777777">
        <w:tc>
          <w:tcPr>
            <w:tcW w:w="850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03F07A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Primers used for making the constructs in dual luciferase assay</w:t>
            </w:r>
          </w:p>
        </w:tc>
      </w:tr>
      <w:tr w:rsidR="00C6392C" w14:paraId="77BAAA7D" w14:textId="77777777">
        <w:tc>
          <w:tcPr>
            <w:tcW w:w="3119" w:type="dxa"/>
            <w:tcBorders>
              <w:top w:val="single" w:sz="12" w:space="0" w:color="auto"/>
            </w:tcBorders>
            <w:vAlign w:val="center"/>
          </w:tcPr>
          <w:p w14:paraId="3BD5E1AD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4" w:name="OLE_LINK85"/>
            <w:bookmarkStart w:id="25" w:name="OLE_LINK155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p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C</w:t>
            </w:r>
            <w:bookmarkEnd w:id="24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ambia1302</w:t>
            </w:r>
            <w:bookmarkEnd w:id="25"/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-</w:t>
            </w: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FveMYB117a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-F</w:t>
            </w:r>
          </w:p>
        </w:tc>
        <w:tc>
          <w:tcPr>
            <w:tcW w:w="5381" w:type="dxa"/>
            <w:tcBorders>
              <w:top w:val="single" w:sz="12" w:space="0" w:color="auto"/>
            </w:tcBorders>
            <w:vAlign w:val="center"/>
          </w:tcPr>
          <w:p w14:paraId="173F700F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TGGAGAGAACACGGGGGACTCTTGACCATGAAGGGCATGATGGCTAATCACAATGCTAGTGCTATTTAT</w:t>
            </w:r>
          </w:p>
        </w:tc>
      </w:tr>
      <w:tr w:rsidR="00C6392C" w14:paraId="2E911695" w14:textId="77777777">
        <w:tc>
          <w:tcPr>
            <w:tcW w:w="3119" w:type="dxa"/>
            <w:vAlign w:val="center"/>
          </w:tcPr>
          <w:p w14:paraId="4F2B82B5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p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Cambia1302-</w:t>
            </w: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FveMYB117a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-R</w:t>
            </w:r>
          </w:p>
        </w:tc>
        <w:tc>
          <w:tcPr>
            <w:tcW w:w="5381" w:type="dxa"/>
            <w:vAlign w:val="center"/>
          </w:tcPr>
          <w:p w14:paraId="534238FD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CTCCAGTGAAAAGTTCTTCTCCTTTACTAGTTGTGGCTCCAACCCCAAGAAAATCAATGAAGGATGACG</w:t>
            </w:r>
          </w:p>
        </w:tc>
      </w:tr>
      <w:tr w:rsidR="00C6392C" w14:paraId="185F285D" w14:textId="77777777">
        <w:tc>
          <w:tcPr>
            <w:tcW w:w="3119" w:type="dxa"/>
            <w:vAlign w:val="center"/>
          </w:tcPr>
          <w:p w14:paraId="0F1C0F59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6" w:name="OLE_LINK94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p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GreenII0800</w:t>
            </w: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-SL1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-F</w:t>
            </w:r>
            <w:bookmarkEnd w:id="26"/>
          </w:p>
        </w:tc>
        <w:tc>
          <w:tcPr>
            <w:tcW w:w="5381" w:type="dxa"/>
            <w:vAlign w:val="center"/>
          </w:tcPr>
          <w:p w14:paraId="42858C2B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27" w:name="OLE_LINK232"/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ATACGACTCACTATAGGGCGAATTG</w:t>
            </w:r>
            <w:bookmarkStart w:id="28" w:name="OLE_LINK231"/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GGTACC</w:t>
            </w:r>
            <w:bookmarkEnd w:id="27"/>
            <w:bookmarkEnd w:id="28"/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A</w:t>
            </w: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CACTCTTTCAGAAAGGGAT</w:t>
            </w:r>
          </w:p>
        </w:tc>
      </w:tr>
      <w:tr w:rsidR="00C6392C" w14:paraId="5CB2F356" w14:textId="77777777"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159C29FD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p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GreenII0800-</w:t>
            </w: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SL1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-R</w:t>
            </w:r>
          </w:p>
        </w:tc>
        <w:tc>
          <w:tcPr>
            <w:tcW w:w="5381" w:type="dxa"/>
            <w:tcBorders>
              <w:bottom w:val="single" w:sz="12" w:space="0" w:color="auto"/>
            </w:tcBorders>
            <w:vAlign w:val="center"/>
          </w:tcPr>
          <w:p w14:paraId="23039D36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GCCTTTCTTTATGTTTTTGGCGTCTTCCATGG</w:t>
            </w: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ACTCTCTCAAAATGGCCCAGAAG</w:t>
            </w:r>
          </w:p>
        </w:tc>
      </w:tr>
      <w:tr w:rsidR="00C6392C" w14:paraId="7B6D481F" w14:textId="77777777">
        <w:tc>
          <w:tcPr>
            <w:tcW w:w="850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2E1876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Primers used for Electrophoretic mobility shift assays</w:t>
            </w:r>
          </w:p>
        </w:tc>
      </w:tr>
      <w:tr w:rsidR="00C6392C" w14:paraId="3191CB15" w14:textId="77777777">
        <w:tc>
          <w:tcPr>
            <w:tcW w:w="3119" w:type="dxa"/>
            <w:tcBorders>
              <w:top w:val="single" w:sz="12" w:space="0" w:color="auto"/>
            </w:tcBorders>
            <w:vAlign w:val="center"/>
          </w:tcPr>
          <w:p w14:paraId="2A74C4A0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FveMYB117a</w:t>
            </w: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-His-F</w:t>
            </w:r>
          </w:p>
        </w:tc>
        <w:tc>
          <w:tcPr>
            <w:tcW w:w="5381" w:type="dxa"/>
            <w:tcBorders>
              <w:top w:val="single" w:sz="12" w:space="0" w:color="auto"/>
            </w:tcBorders>
            <w:vAlign w:val="center"/>
          </w:tcPr>
          <w:p w14:paraId="5CA7EF3C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CAGCAAATGGGTCGCGGATCCATGAAGGGCATGATGGC</w:t>
            </w:r>
          </w:p>
        </w:tc>
      </w:tr>
      <w:tr w:rsidR="00C6392C" w14:paraId="77C19094" w14:textId="77777777">
        <w:tc>
          <w:tcPr>
            <w:tcW w:w="3119" w:type="dxa"/>
            <w:vAlign w:val="center"/>
          </w:tcPr>
          <w:p w14:paraId="4128A8E4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FveMYB117a</w:t>
            </w: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-His-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R</w:t>
            </w:r>
          </w:p>
        </w:tc>
        <w:tc>
          <w:tcPr>
            <w:tcW w:w="5381" w:type="dxa"/>
            <w:vAlign w:val="center"/>
          </w:tcPr>
          <w:p w14:paraId="4FE3F883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TTGTCGACGGAGCTCGAATTCTGTGGCTCCAACCCCAAG</w:t>
            </w:r>
          </w:p>
        </w:tc>
      </w:tr>
      <w:tr w:rsidR="00C6392C" w14:paraId="1679250C" w14:textId="77777777">
        <w:tc>
          <w:tcPr>
            <w:tcW w:w="3119" w:type="dxa"/>
            <w:vAlign w:val="center"/>
          </w:tcPr>
          <w:p w14:paraId="57D4798C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FAM-</w:t>
            </w: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SL1</w:t>
            </w: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-P1-F</w:t>
            </w:r>
          </w:p>
        </w:tc>
        <w:tc>
          <w:tcPr>
            <w:tcW w:w="5381" w:type="dxa"/>
            <w:vAlign w:val="center"/>
          </w:tcPr>
          <w:p w14:paraId="0D47CC66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GATTTGTTATTTACCAACCAGAATTAACCTA</w:t>
            </w:r>
          </w:p>
        </w:tc>
      </w:tr>
      <w:tr w:rsidR="00C6392C" w14:paraId="2095481F" w14:textId="77777777">
        <w:tc>
          <w:tcPr>
            <w:tcW w:w="3119" w:type="dxa"/>
            <w:vAlign w:val="center"/>
          </w:tcPr>
          <w:p w14:paraId="408EF57B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FAM-</w:t>
            </w: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SL1m</w:t>
            </w: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-P1-F</w:t>
            </w:r>
          </w:p>
        </w:tc>
        <w:tc>
          <w:tcPr>
            <w:tcW w:w="5381" w:type="dxa"/>
            <w:vAlign w:val="center"/>
          </w:tcPr>
          <w:p w14:paraId="476C4B65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GATTTGTTATTTTTTTTTTAGAATTAACCTA</w:t>
            </w:r>
          </w:p>
        </w:tc>
      </w:tr>
      <w:tr w:rsidR="00C6392C" w14:paraId="2AC64753" w14:textId="77777777">
        <w:tc>
          <w:tcPr>
            <w:tcW w:w="3119" w:type="dxa"/>
            <w:vAlign w:val="center"/>
          </w:tcPr>
          <w:p w14:paraId="19FC8C5B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SL1</w:t>
            </w: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-P1-F</w:t>
            </w:r>
          </w:p>
        </w:tc>
        <w:tc>
          <w:tcPr>
            <w:tcW w:w="5381" w:type="dxa"/>
            <w:vAlign w:val="center"/>
          </w:tcPr>
          <w:p w14:paraId="08A1304A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bookmarkStart w:id="29" w:name="OLE_LINK89"/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GATTTGTTATTTACCAACCAGAATTAACCTA</w:t>
            </w:r>
            <w:bookmarkEnd w:id="29"/>
          </w:p>
        </w:tc>
      </w:tr>
      <w:tr w:rsidR="00C6392C" w14:paraId="2E0A727A" w14:textId="77777777">
        <w:tc>
          <w:tcPr>
            <w:tcW w:w="3119" w:type="dxa"/>
            <w:vAlign w:val="center"/>
          </w:tcPr>
          <w:p w14:paraId="13AAF6B9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SL1</w:t>
            </w: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-P1-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R</w:t>
            </w:r>
          </w:p>
        </w:tc>
        <w:tc>
          <w:tcPr>
            <w:tcW w:w="5381" w:type="dxa"/>
            <w:vAlign w:val="center"/>
          </w:tcPr>
          <w:p w14:paraId="20C7DA32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TAGGTTAATTCTGGTTGGTAAATAACAAATC</w:t>
            </w:r>
          </w:p>
        </w:tc>
      </w:tr>
      <w:tr w:rsidR="00C6392C" w14:paraId="376B55F4" w14:textId="77777777"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61D682A4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SL1m</w:t>
            </w: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-P1-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R</w:t>
            </w:r>
          </w:p>
        </w:tc>
        <w:tc>
          <w:tcPr>
            <w:tcW w:w="5381" w:type="dxa"/>
            <w:tcBorders>
              <w:bottom w:val="single" w:sz="12" w:space="0" w:color="auto"/>
            </w:tcBorders>
            <w:vAlign w:val="center"/>
          </w:tcPr>
          <w:p w14:paraId="7D5EC2FD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TAGGTTAATTCTAAAAAAAAAATAACAAATC</w:t>
            </w:r>
          </w:p>
        </w:tc>
      </w:tr>
      <w:tr w:rsidR="00C6392C" w14:paraId="7ABC230C" w14:textId="77777777">
        <w:tc>
          <w:tcPr>
            <w:tcW w:w="850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CD36CD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Primers used for RT-qPCR</w:t>
            </w:r>
          </w:p>
        </w:tc>
      </w:tr>
      <w:tr w:rsidR="00C6392C" w14:paraId="0BC81926" w14:textId="77777777">
        <w:tc>
          <w:tcPr>
            <w:tcW w:w="3119" w:type="dxa"/>
            <w:tcBorders>
              <w:top w:val="single" w:sz="12" w:space="0" w:color="auto"/>
            </w:tcBorders>
            <w:vAlign w:val="center"/>
          </w:tcPr>
          <w:p w14:paraId="1E9975A1" w14:textId="77777777" w:rsidR="00C6392C" w:rsidRDefault="00000000">
            <w:pPr>
              <w:spacing w:after="0" w:line="360" w:lineRule="auto"/>
              <w:jc w:val="both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SL1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-qRT-F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ab/>
            </w:r>
          </w:p>
        </w:tc>
        <w:tc>
          <w:tcPr>
            <w:tcW w:w="5381" w:type="dxa"/>
            <w:tcBorders>
              <w:top w:val="single" w:sz="12" w:space="0" w:color="auto"/>
            </w:tcBorders>
            <w:vAlign w:val="center"/>
          </w:tcPr>
          <w:p w14:paraId="0042551E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ATGCCTCCATGGGAGTTTCA</w:t>
            </w:r>
          </w:p>
        </w:tc>
      </w:tr>
      <w:tr w:rsidR="00C6392C" w14:paraId="58744748" w14:textId="77777777">
        <w:tc>
          <w:tcPr>
            <w:tcW w:w="3119" w:type="dxa"/>
            <w:vAlign w:val="center"/>
          </w:tcPr>
          <w:p w14:paraId="16797198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SL1-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qRT-R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ab/>
            </w:r>
          </w:p>
        </w:tc>
        <w:tc>
          <w:tcPr>
            <w:tcW w:w="5381" w:type="dxa"/>
            <w:vAlign w:val="center"/>
          </w:tcPr>
          <w:p w14:paraId="4C078B35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TTTCCGGAGTGGAAATCGGA</w:t>
            </w:r>
          </w:p>
        </w:tc>
      </w:tr>
      <w:tr w:rsidR="00C6392C" w14:paraId="294C7999" w14:textId="77777777">
        <w:tc>
          <w:tcPr>
            <w:tcW w:w="3119" w:type="dxa"/>
            <w:vAlign w:val="center"/>
          </w:tcPr>
          <w:p w14:paraId="7FDF8133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</w:t>
            </w:r>
            <w:bookmarkStart w:id="30" w:name="OLE_LINK146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Actin</w:t>
            </w:r>
            <w:bookmarkEnd w:id="30"/>
            <w:proofErr w:type="spellEnd"/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  <w:proofErr w:type="spellStart"/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qRT</w:t>
            </w:r>
            <w:proofErr w:type="spellEnd"/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-F</w:t>
            </w:r>
          </w:p>
        </w:tc>
        <w:tc>
          <w:tcPr>
            <w:tcW w:w="5381" w:type="dxa"/>
            <w:vAlign w:val="center"/>
          </w:tcPr>
          <w:p w14:paraId="3C6C7EE2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AGCCTAACGCAGAGGTTCCAAA</w:t>
            </w:r>
          </w:p>
        </w:tc>
      </w:tr>
      <w:tr w:rsidR="00C6392C" w14:paraId="4168CD9F" w14:textId="77777777">
        <w:tc>
          <w:tcPr>
            <w:tcW w:w="3119" w:type="dxa"/>
            <w:vAlign w:val="center"/>
          </w:tcPr>
          <w:p w14:paraId="75E19FB8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FveActin</w:t>
            </w:r>
            <w:proofErr w:type="spellEnd"/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  <w:proofErr w:type="spellStart"/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qRT</w:t>
            </w:r>
            <w:proofErr w:type="spellEnd"/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-R</w:t>
            </w:r>
          </w:p>
        </w:tc>
        <w:tc>
          <w:tcPr>
            <w:tcW w:w="5381" w:type="dxa"/>
            <w:vAlign w:val="center"/>
          </w:tcPr>
          <w:p w14:paraId="6BB95E70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GCAGCCCACATTGAAGGGTCTATAGT</w:t>
            </w:r>
          </w:p>
        </w:tc>
      </w:tr>
      <w:tr w:rsidR="00C6392C" w14:paraId="63B35610" w14:textId="77777777">
        <w:tc>
          <w:tcPr>
            <w:tcW w:w="3119" w:type="dxa"/>
            <w:vAlign w:val="center"/>
          </w:tcPr>
          <w:p w14:paraId="6CA52BFE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FveTCP4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-qRT-F</w:t>
            </w:r>
          </w:p>
        </w:tc>
        <w:tc>
          <w:tcPr>
            <w:tcW w:w="5381" w:type="dxa"/>
            <w:vAlign w:val="center"/>
          </w:tcPr>
          <w:p w14:paraId="1795AA4F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CCACCGGCCGGAAAGACCGC</w:t>
            </w:r>
          </w:p>
        </w:tc>
      </w:tr>
      <w:tr w:rsidR="00C6392C" w14:paraId="74A13B51" w14:textId="77777777">
        <w:tc>
          <w:tcPr>
            <w:tcW w:w="3119" w:type="dxa"/>
            <w:vAlign w:val="center"/>
          </w:tcPr>
          <w:p w14:paraId="71F99AF2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FveTCP4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-qRT-R</w:t>
            </w:r>
          </w:p>
        </w:tc>
        <w:tc>
          <w:tcPr>
            <w:tcW w:w="5381" w:type="dxa"/>
            <w:vAlign w:val="center"/>
          </w:tcPr>
          <w:p w14:paraId="0FBA2EC7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ACGGAAATTGAGTTCGGGTT</w:t>
            </w:r>
          </w:p>
        </w:tc>
      </w:tr>
      <w:tr w:rsidR="00C6392C" w14:paraId="7F9A6D3A" w14:textId="77777777">
        <w:tc>
          <w:tcPr>
            <w:tcW w:w="3119" w:type="dxa"/>
            <w:vAlign w:val="center"/>
          </w:tcPr>
          <w:p w14:paraId="686D8703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31" w:name="OLE_LINK96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FveTCP14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-qRT-F</w:t>
            </w:r>
            <w:bookmarkEnd w:id="31"/>
          </w:p>
        </w:tc>
        <w:tc>
          <w:tcPr>
            <w:tcW w:w="5381" w:type="dxa"/>
            <w:vAlign w:val="center"/>
          </w:tcPr>
          <w:p w14:paraId="4CE17035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AAGAAGACGAAGCCGCATCC</w:t>
            </w:r>
          </w:p>
        </w:tc>
      </w:tr>
      <w:tr w:rsidR="00C6392C" w14:paraId="37014D6E" w14:textId="77777777">
        <w:tc>
          <w:tcPr>
            <w:tcW w:w="3119" w:type="dxa"/>
            <w:vAlign w:val="center"/>
          </w:tcPr>
          <w:p w14:paraId="625D5150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FveTCP14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-qRT-R</w:t>
            </w:r>
          </w:p>
        </w:tc>
        <w:tc>
          <w:tcPr>
            <w:tcW w:w="5381" w:type="dxa"/>
            <w:vAlign w:val="center"/>
          </w:tcPr>
          <w:p w14:paraId="31056505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CGCCCGCGGCCGTCGACTTT</w:t>
            </w:r>
          </w:p>
        </w:tc>
      </w:tr>
      <w:tr w:rsidR="00C6392C" w14:paraId="4E068862" w14:textId="77777777">
        <w:tc>
          <w:tcPr>
            <w:tcW w:w="3119" w:type="dxa"/>
            <w:vAlign w:val="center"/>
          </w:tcPr>
          <w:p w14:paraId="48043BEB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32" w:name="OLE_LINK233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FveWOX1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-qRT-F</w:t>
            </w:r>
            <w:bookmarkEnd w:id="32"/>
          </w:p>
        </w:tc>
        <w:tc>
          <w:tcPr>
            <w:tcW w:w="5381" w:type="dxa"/>
            <w:vAlign w:val="center"/>
          </w:tcPr>
          <w:p w14:paraId="657B80BC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ACTCTACTTCCAACACGACG</w:t>
            </w:r>
          </w:p>
        </w:tc>
      </w:tr>
      <w:tr w:rsidR="00C6392C" w14:paraId="0AE39872" w14:textId="77777777">
        <w:tc>
          <w:tcPr>
            <w:tcW w:w="3119" w:type="dxa"/>
            <w:vAlign w:val="center"/>
          </w:tcPr>
          <w:p w14:paraId="6BAAFA81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33" w:name="OLE_LINK234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FveWOX1</w:t>
            </w: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qRT-R</w:t>
            </w:r>
            <w:bookmarkEnd w:id="33"/>
          </w:p>
        </w:tc>
        <w:tc>
          <w:tcPr>
            <w:tcW w:w="5381" w:type="dxa"/>
            <w:vAlign w:val="center"/>
          </w:tcPr>
          <w:p w14:paraId="19591E14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TTAAGCCAGATCGATACAGCT</w:t>
            </w:r>
          </w:p>
        </w:tc>
      </w:tr>
      <w:tr w:rsidR="00C6392C" w14:paraId="1B5C6681" w14:textId="77777777">
        <w:tc>
          <w:tcPr>
            <w:tcW w:w="3119" w:type="dxa"/>
            <w:vAlign w:val="center"/>
          </w:tcPr>
          <w:p w14:paraId="585C0336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34" w:name="OLE_LINK235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FveKNAT5La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-qRT-F</w:t>
            </w:r>
            <w:bookmarkEnd w:id="34"/>
          </w:p>
        </w:tc>
        <w:tc>
          <w:tcPr>
            <w:tcW w:w="5381" w:type="dxa"/>
            <w:vAlign w:val="center"/>
          </w:tcPr>
          <w:p w14:paraId="5CF4187D" w14:textId="77777777" w:rsidR="00C6392C" w:rsidRDefault="00000000">
            <w:pPr>
              <w:spacing w:after="0" w:line="24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ACCAACCCGACCCGAATTCCA</w:t>
            </w:r>
          </w:p>
        </w:tc>
      </w:tr>
      <w:tr w:rsidR="00C6392C" w14:paraId="7E8A522E" w14:textId="77777777">
        <w:tc>
          <w:tcPr>
            <w:tcW w:w="3119" w:type="dxa"/>
            <w:vAlign w:val="center"/>
          </w:tcPr>
          <w:p w14:paraId="42D51657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FveKNAT5La</w:t>
            </w: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qRT-R</w:t>
            </w:r>
          </w:p>
        </w:tc>
        <w:tc>
          <w:tcPr>
            <w:tcW w:w="5381" w:type="dxa"/>
            <w:vAlign w:val="center"/>
          </w:tcPr>
          <w:p w14:paraId="03C6D948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TGGTTGGAGGCCTGGGAGGC</w:t>
            </w:r>
          </w:p>
        </w:tc>
      </w:tr>
      <w:tr w:rsidR="00C6392C" w14:paraId="7F2B878B" w14:textId="77777777">
        <w:tc>
          <w:tcPr>
            <w:tcW w:w="3119" w:type="dxa"/>
            <w:vAlign w:val="center"/>
          </w:tcPr>
          <w:p w14:paraId="1B7FA34D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proofErr w:type="spellStart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FveJAG</w:t>
            </w:r>
            <w:proofErr w:type="spellEnd"/>
            <w:r>
              <w:rPr>
                <w:rFonts w:ascii="Times New Roman" w:eastAsiaTheme="majorEastAsia" w:hAnsi="Times New Roman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-</w:t>
            </w:r>
            <w:proofErr w:type="spellStart"/>
            <w:r>
              <w:rPr>
                <w:rFonts w:ascii="Times New Roman" w:eastAsiaTheme="majorEastAsia" w:hAnsi="Times New Roman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qRT</w:t>
            </w:r>
            <w:proofErr w:type="spellEnd"/>
            <w:r>
              <w:rPr>
                <w:rFonts w:ascii="Times New Roman" w:eastAsiaTheme="majorEastAsia" w:hAnsi="Times New Roman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-F</w:t>
            </w:r>
          </w:p>
        </w:tc>
        <w:tc>
          <w:tcPr>
            <w:tcW w:w="5381" w:type="dxa"/>
            <w:vAlign w:val="center"/>
          </w:tcPr>
          <w:p w14:paraId="0AA88CBB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GGAGACAGAGACACTAAACCG</w:t>
            </w:r>
          </w:p>
        </w:tc>
      </w:tr>
      <w:tr w:rsidR="00C6392C" w14:paraId="0E291903" w14:textId="77777777">
        <w:tc>
          <w:tcPr>
            <w:tcW w:w="3119" w:type="dxa"/>
            <w:vAlign w:val="center"/>
          </w:tcPr>
          <w:p w14:paraId="43FBE6BE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</w:pPr>
            <w:proofErr w:type="spellStart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 w:themeColor="text1"/>
                <w:kern w:val="0"/>
                <w:sz w:val="21"/>
                <w:szCs w:val="21"/>
                <w14:ligatures w14:val="none"/>
              </w:rPr>
              <w:t>FveJAG</w:t>
            </w:r>
            <w:proofErr w:type="spellEnd"/>
            <w:r>
              <w:rPr>
                <w:rFonts w:ascii="Times New Roman" w:eastAsiaTheme="majorEastAsia" w:hAnsi="Times New Roman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-</w:t>
            </w:r>
            <w:proofErr w:type="spellStart"/>
            <w:r>
              <w:rPr>
                <w:rFonts w:ascii="Times New Roman" w:eastAsiaTheme="majorEastAsia" w:hAnsi="Times New Roman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qRT</w:t>
            </w:r>
            <w:proofErr w:type="spellEnd"/>
            <w:r>
              <w:rPr>
                <w:rFonts w:ascii="Times New Roman" w:eastAsiaTheme="majorEastAsia" w:hAnsi="Times New Roman" w:cs="Times New Roman" w:hint="eastAsia"/>
                <w:color w:val="000000" w:themeColor="text1"/>
                <w:kern w:val="0"/>
                <w:sz w:val="21"/>
                <w:szCs w:val="21"/>
                <w14:ligatures w14:val="none"/>
              </w:rPr>
              <w:t>-R</w:t>
            </w:r>
          </w:p>
        </w:tc>
        <w:tc>
          <w:tcPr>
            <w:tcW w:w="5381" w:type="dxa"/>
            <w:vAlign w:val="center"/>
          </w:tcPr>
          <w:p w14:paraId="31CFDB9E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GTATGAGTTGTGTGGAAGGAG</w:t>
            </w:r>
          </w:p>
        </w:tc>
      </w:tr>
      <w:tr w:rsidR="00C6392C" w14:paraId="60A8EA4B" w14:textId="77777777">
        <w:tc>
          <w:tcPr>
            <w:tcW w:w="3119" w:type="dxa"/>
            <w:vAlign w:val="center"/>
          </w:tcPr>
          <w:p w14:paraId="59B14F0C" w14:textId="77777777" w:rsidR="00C6392C" w:rsidRDefault="00000000">
            <w:pPr>
              <w:widowControl/>
              <w:spacing w:after="0" w:line="240" w:lineRule="auto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FveLOG8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-qRT-F</w:t>
            </w:r>
          </w:p>
        </w:tc>
        <w:tc>
          <w:tcPr>
            <w:tcW w:w="5381" w:type="dxa"/>
            <w:vAlign w:val="center"/>
          </w:tcPr>
          <w:p w14:paraId="023259BA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GTTATAAAACTGCTGCTACA</w:t>
            </w:r>
          </w:p>
        </w:tc>
      </w:tr>
      <w:tr w:rsidR="00C6392C" w14:paraId="670B0236" w14:textId="77777777">
        <w:tc>
          <w:tcPr>
            <w:tcW w:w="3119" w:type="dxa"/>
            <w:vAlign w:val="center"/>
          </w:tcPr>
          <w:p w14:paraId="4B312227" w14:textId="77777777" w:rsidR="00C6392C" w:rsidRDefault="00000000">
            <w:pPr>
              <w:widowControl/>
              <w:spacing w:after="0" w:line="240" w:lineRule="auto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1"/>
                <w:szCs w:val="21"/>
                <w14:ligatures w14:val="none"/>
              </w:rPr>
              <w:t>Fve</w:t>
            </w: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LOG8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14:ligatures w14:val="none"/>
              </w:rPr>
              <w:t>-qRT-R</w:t>
            </w:r>
          </w:p>
        </w:tc>
        <w:tc>
          <w:tcPr>
            <w:tcW w:w="5381" w:type="dxa"/>
            <w:vAlign w:val="center"/>
          </w:tcPr>
          <w:p w14:paraId="36F81A05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GCATGTCGGTTACACGTATT</w:t>
            </w:r>
          </w:p>
        </w:tc>
      </w:tr>
      <w:tr w:rsidR="00C6392C" w14:paraId="56683C55" w14:textId="77777777">
        <w:tc>
          <w:tcPr>
            <w:tcW w:w="3119" w:type="dxa"/>
            <w:vAlign w:val="center"/>
          </w:tcPr>
          <w:p w14:paraId="2C60CE00" w14:textId="77777777" w:rsidR="00C6392C" w:rsidRDefault="00000000">
            <w:pPr>
              <w:widowControl/>
              <w:spacing w:after="0" w:line="240" w:lineRule="auto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1"/>
                <w:szCs w:val="21"/>
                <w14:ligatures w14:val="none"/>
              </w:rPr>
              <w:t>Fve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1"/>
                <w:szCs w:val="21"/>
                <w14:ligatures w14:val="none"/>
              </w:rPr>
              <w:t>YUC7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14:ligatures w14:val="none"/>
              </w:rPr>
              <w:t>-qRT-F</w:t>
            </w:r>
          </w:p>
        </w:tc>
        <w:tc>
          <w:tcPr>
            <w:tcW w:w="5381" w:type="dxa"/>
            <w:vAlign w:val="center"/>
          </w:tcPr>
          <w:p w14:paraId="18CB9D8F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CCAGGAGATGTGTATGGGTG</w:t>
            </w:r>
          </w:p>
        </w:tc>
      </w:tr>
      <w:tr w:rsidR="00C6392C" w14:paraId="0F711832" w14:textId="77777777">
        <w:tc>
          <w:tcPr>
            <w:tcW w:w="3119" w:type="dxa"/>
            <w:vAlign w:val="center"/>
          </w:tcPr>
          <w:p w14:paraId="77DF6A5C" w14:textId="77777777" w:rsidR="00C6392C" w:rsidRDefault="00000000">
            <w:pPr>
              <w:widowControl/>
              <w:spacing w:after="0" w:line="240" w:lineRule="auto"/>
              <w:textAlignment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1"/>
                <w:szCs w:val="21"/>
                <w14:ligatures w14:val="none"/>
              </w:rPr>
              <w:t>Fve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1"/>
                <w:szCs w:val="21"/>
                <w14:ligatures w14:val="none"/>
              </w:rPr>
              <w:t>YUC7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14:ligatures w14:val="none"/>
              </w:rPr>
              <w:t xml:space="preserve">-qRT-R  </w:t>
            </w:r>
          </w:p>
        </w:tc>
        <w:tc>
          <w:tcPr>
            <w:tcW w:w="5381" w:type="dxa"/>
            <w:vAlign w:val="center"/>
          </w:tcPr>
          <w:p w14:paraId="51003153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AAGGGAAGTTGGGTAACTGG</w:t>
            </w:r>
          </w:p>
        </w:tc>
      </w:tr>
      <w:tr w:rsidR="00C6392C" w14:paraId="0D7821CF" w14:textId="77777777">
        <w:tc>
          <w:tcPr>
            <w:tcW w:w="3119" w:type="dxa"/>
            <w:vAlign w:val="center"/>
          </w:tcPr>
          <w:p w14:paraId="00B9DDE1" w14:textId="77777777" w:rsidR="00C6392C" w:rsidRDefault="00000000">
            <w:pPr>
              <w:widowControl/>
              <w:spacing w:after="0" w:line="240" w:lineRule="auto"/>
              <w:textAlignment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FveYUC6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-qRT-F</w:t>
            </w:r>
          </w:p>
        </w:tc>
        <w:tc>
          <w:tcPr>
            <w:tcW w:w="5381" w:type="dxa"/>
            <w:vAlign w:val="center"/>
          </w:tcPr>
          <w:p w14:paraId="7581BE8D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GATTCACAAAATGAATAACC</w:t>
            </w:r>
          </w:p>
        </w:tc>
      </w:tr>
      <w:tr w:rsidR="00C6392C" w14:paraId="722A5CAE" w14:textId="77777777">
        <w:tc>
          <w:tcPr>
            <w:tcW w:w="3119" w:type="dxa"/>
            <w:vAlign w:val="center"/>
          </w:tcPr>
          <w:p w14:paraId="54B5C782" w14:textId="77777777" w:rsidR="00C6392C" w:rsidRDefault="00000000">
            <w:pPr>
              <w:widowControl/>
              <w:spacing w:after="0" w:line="240" w:lineRule="auto"/>
              <w:textAlignment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1"/>
                <w:szCs w:val="21"/>
                <w14:ligatures w14:val="none"/>
              </w:rPr>
              <w:t>Fve</w:t>
            </w: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YUC6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14:ligatures w14:val="none"/>
              </w:rPr>
              <w:t>-qRT-R</w:t>
            </w:r>
          </w:p>
        </w:tc>
        <w:tc>
          <w:tcPr>
            <w:tcW w:w="5381" w:type="dxa"/>
            <w:vAlign w:val="center"/>
          </w:tcPr>
          <w:p w14:paraId="5CB3A0BD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TGAAGGCGGAGGCGATCGTAG</w:t>
            </w:r>
          </w:p>
        </w:tc>
      </w:tr>
      <w:tr w:rsidR="00C6392C" w14:paraId="72AE25A3" w14:textId="77777777">
        <w:tc>
          <w:tcPr>
            <w:tcW w:w="3119" w:type="dxa"/>
            <w:vAlign w:val="center"/>
          </w:tcPr>
          <w:p w14:paraId="5E32803C" w14:textId="77777777" w:rsidR="00C6392C" w:rsidRDefault="00000000">
            <w:pPr>
              <w:widowControl/>
              <w:spacing w:after="0" w:line="240" w:lineRule="auto"/>
              <w:textAlignment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FveGH3.6</w:t>
            </w: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-qRT-F</w:t>
            </w:r>
          </w:p>
        </w:tc>
        <w:tc>
          <w:tcPr>
            <w:tcW w:w="5381" w:type="dxa"/>
            <w:vAlign w:val="center"/>
          </w:tcPr>
          <w:p w14:paraId="526E75E8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TTCTGAGTGAAATCCTAGCTC</w:t>
            </w:r>
          </w:p>
        </w:tc>
      </w:tr>
      <w:tr w:rsidR="00C6392C" w14:paraId="556330B7" w14:textId="77777777">
        <w:tc>
          <w:tcPr>
            <w:tcW w:w="3119" w:type="dxa"/>
            <w:vAlign w:val="center"/>
          </w:tcPr>
          <w:p w14:paraId="1DE6CEAF" w14:textId="77777777" w:rsidR="00C6392C" w:rsidRDefault="00000000">
            <w:pPr>
              <w:widowControl/>
              <w:spacing w:after="0" w:line="240" w:lineRule="auto"/>
              <w:textAlignment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1"/>
                <w:szCs w:val="21"/>
                <w14:ligatures w14:val="none"/>
              </w:rPr>
              <w:lastRenderedPageBreak/>
              <w:t>Fve</w:t>
            </w: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GH3.6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14:ligatures w14:val="none"/>
              </w:rPr>
              <w:t>-qRT-R</w:t>
            </w:r>
          </w:p>
        </w:tc>
        <w:tc>
          <w:tcPr>
            <w:tcW w:w="5381" w:type="dxa"/>
            <w:vAlign w:val="center"/>
          </w:tcPr>
          <w:p w14:paraId="3A93DBC7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TCCCAGAGCTTGTCAAAAACTC</w:t>
            </w:r>
          </w:p>
        </w:tc>
      </w:tr>
      <w:tr w:rsidR="00C6392C" w14:paraId="11E66715" w14:textId="77777777">
        <w:tc>
          <w:tcPr>
            <w:tcW w:w="3119" w:type="dxa"/>
            <w:tcBorders>
              <w:bottom w:val="nil"/>
            </w:tcBorders>
            <w:vAlign w:val="center"/>
          </w:tcPr>
          <w:p w14:paraId="5950CB00" w14:textId="77777777" w:rsidR="00C6392C" w:rsidRDefault="00000000">
            <w:pPr>
              <w:widowControl/>
              <w:spacing w:after="0" w:line="240" w:lineRule="auto"/>
              <w:textAlignment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Fve</w:t>
            </w:r>
            <w:bookmarkStart w:id="35" w:name="OLE_LINK236"/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GH3.2</w:t>
            </w:r>
            <w:bookmarkEnd w:id="35"/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-qRT-F</w:t>
            </w:r>
          </w:p>
        </w:tc>
        <w:tc>
          <w:tcPr>
            <w:tcW w:w="5381" w:type="dxa"/>
            <w:tcBorders>
              <w:bottom w:val="nil"/>
            </w:tcBorders>
            <w:vAlign w:val="center"/>
          </w:tcPr>
          <w:p w14:paraId="0B8895C5" w14:textId="77777777" w:rsidR="00C6392C" w:rsidRDefault="00000000">
            <w:pPr>
              <w:spacing w:after="0" w:line="360" w:lineRule="auto"/>
              <w:rPr>
                <w:rFonts w:ascii="Times New Roman" w:eastAsiaTheme="majorEastAsia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TTCTGAGTGAAATCCTAGCT</w:t>
            </w:r>
          </w:p>
        </w:tc>
      </w:tr>
      <w:tr w:rsidR="00C6392C" w14:paraId="1EF51919" w14:textId="77777777">
        <w:tc>
          <w:tcPr>
            <w:tcW w:w="3119" w:type="dxa"/>
            <w:tcBorders>
              <w:top w:val="nil"/>
              <w:bottom w:val="single" w:sz="12" w:space="0" w:color="auto"/>
            </w:tcBorders>
            <w:vAlign w:val="center"/>
          </w:tcPr>
          <w:p w14:paraId="4F0D532A" w14:textId="77777777" w:rsidR="00C6392C" w:rsidRDefault="00000000">
            <w:pPr>
              <w:widowControl/>
              <w:spacing w:after="0" w:line="240" w:lineRule="auto"/>
              <w:textAlignment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sz w:val="21"/>
                <w:szCs w:val="21"/>
                <w14:ligatures w14:val="none"/>
              </w:rPr>
              <w:t>Fve</w:t>
            </w:r>
            <w:r>
              <w:rPr>
                <w:rFonts w:ascii="Times New Roman" w:eastAsiaTheme="majorEastAsia" w:hAnsi="Times New Roman" w:cs="Times New Roman" w:hint="eastAsia"/>
                <w:i/>
                <w:iCs/>
                <w:color w:val="000000"/>
                <w:kern w:val="0"/>
                <w:sz w:val="21"/>
                <w:szCs w:val="21"/>
                <w14:ligatures w14:val="none"/>
              </w:rPr>
              <w:t>GH3.2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14:ligatures w14:val="none"/>
              </w:rPr>
              <w:t>-qRT-R</w:t>
            </w:r>
          </w:p>
        </w:tc>
        <w:tc>
          <w:tcPr>
            <w:tcW w:w="5381" w:type="dxa"/>
            <w:tcBorders>
              <w:top w:val="nil"/>
              <w:bottom w:val="single" w:sz="12" w:space="0" w:color="auto"/>
            </w:tcBorders>
            <w:vAlign w:val="center"/>
          </w:tcPr>
          <w:p w14:paraId="4D3C577C" w14:textId="77777777" w:rsidR="00C6392C" w:rsidRDefault="00000000">
            <w:pPr>
              <w:spacing w:after="0" w:line="360" w:lineRule="auto"/>
              <w:rPr>
                <w:rFonts w:ascii="Times New Roman" w:eastAsia="等线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14:ligatures w14:val="none"/>
              </w:rPr>
              <w:t>CAGAGCTTGTCAAAAACTCC</w:t>
            </w:r>
          </w:p>
        </w:tc>
      </w:tr>
    </w:tbl>
    <w:p w14:paraId="3BD0A0E2" w14:textId="77777777" w:rsidR="00C6392C" w:rsidRDefault="00C6392C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639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D6269" w14:textId="77777777" w:rsidR="006B3683" w:rsidRDefault="006B3683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A7844D7" w14:textId="77777777" w:rsidR="006B3683" w:rsidRDefault="006B3683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EECA" w14:textId="77777777" w:rsidR="006B3683" w:rsidRDefault="006B3683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6A92C5F8" w14:textId="77777777" w:rsidR="006B3683" w:rsidRDefault="006B3683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999"/>
    <w:rsid w:val="00051E26"/>
    <w:rsid w:val="00062AEB"/>
    <w:rsid w:val="0006629F"/>
    <w:rsid w:val="000819C2"/>
    <w:rsid w:val="00147EA8"/>
    <w:rsid w:val="001946D6"/>
    <w:rsid w:val="00195F4B"/>
    <w:rsid w:val="001D0F23"/>
    <w:rsid w:val="001D233B"/>
    <w:rsid w:val="001E07E5"/>
    <w:rsid w:val="001F4616"/>
    <w:rsid w:val="00200F42"/>
    <w:rsid w:val="00224003"/>
    <w:rsid w:val="00232503"/>
    <w:rsid w:val="002E4FD1"/>
    <w:rsid w:val="002F0407"/>
    <w:rsid w:val="00342829"/>
    <w:rsid w:val="00350414"/>
    <w:rsid w:val="00366BB5"/>
    <w:rsid w:val="00371530"/>
    <w:rsid w:val="00381CD2"/>
    <w:rsid w:val="00402BC9"/>
    <w:rsid w:val="00467E73"/>
    <w:rsid w:val="004732F4"/>
    <w:rsid w:val="004B4A62"/>
    <w:rsid w:val="004B537B"/>
    <w:rsid w:val="004D295E"/>
    <w:rsid w:val="0054580C"/>
    <w:rsid w:val="005617F5"/>
    <w:rsid w:val="00566FFB"/>
    <w:rsid w:val="005C03AF"/>
    <w:rsid w:val="0060570B"/>
    <w:rsid w:val="00681746"/>
    <w:rsid w:val="006A7E29"/>
    <w:rsid w:val="006B3683"/>
    <w:rsid w:val="00787DDC"/>
    <w:rsid w:val="007C29EB"/>
    <w:rsid w:val="007C490E"/>
    <w:rsid w:val="007F451F"/>
    <w:rsid w:val="007F61E3"/>
    <w:rsid w:val="0086535C"/>
    <w:rsid w:val="008E424A"/>
    <w:rsid w:val="008F00F3"/>
    <w:rsid w:val="009054C2"/>
    <w:rsid w:val="00910518"/>
    <w:rsid w:val="009244E6"/>
    <w:rsid w:val="00934059"/>
    <w:rsid w:val="009626A3"/>
    <w:rsid w:val="00976A22"/>
    <w:rsid w:val="009F464F"/>
    <w:rsid w:val="00A213BF"/>
    <w:rsid w:val="00A97FC3"/>
    <w:rsid w:val="00AA0415"/>
    <w:rsid w:val="00AC447C"/>
    <w:rsid w:val="00B36908"/>
    <w:rsid w:val="00B63907"/>
    <w:rsid w:val="00BD7999"/>
    <w:rsid w:val="00BF2A5B"/>
    <w:rsid w:val="00C32BE3"/>
    <w:rsid w:val="00C52F9D"/>
    <w:rsid w:val="00C54E6E"/>
    <w:rsid w:val="00C61BB2"/>
    <w:rsid w:val="00C6392C"/>
    <w:rsid w:val="00CA31F6"/>
    <w:rsid w:val="00CB2EF8"/>
    <w:rsid w:val="00CE5E47"/>
    <w:rsid w:val="00CE67C3"/>
    <w:rsid w:val="00D41952"/>
    <w:rsid w:val="00DA5779"/>
    <w:rsid w:val="00DA7BF4"/>
    <w:rsid w:val="00E576A2"/>
    <w:rsid w:val="00E857EB"/>
    <w:rsid w:val="00EF1FEE"/>
    <w:rsid w:val="00F40A3B"/>
    <w:rsid w:val="00F701A1"/>
    <w:rsid w:val="00F914F8"/>
    <w:rsid w:val="00FB5C7E"/>
    <w:rsid w:val="00FB781B"/>
    <w:rsid w:val="00FD1B06"/>
    <w:rsid w:val="00FD624F"/>
    <w:rsid w:val="01CF6AAC"/>
    <w:rsid w:val="0323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C522D6"/>
  <w15:docId w15:val="{D458F8E3-360A-4473-AE8F-A6A77FFBA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f1">
    <w:name w:val="Revision"/>
    <w:hidden/>
    <w:uiPriority w:val="99"/>
    <w:unhideWhenUsed/>
    <w:rsid w:val="00FB5C7E"/>
    <w:rPr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436</Words>
  <Characters>4082</Characters>
  <Application>Microsoft Office Word</Application>
  <DocSecurity>0</DocSecurity>
  <Lines>240</Lines>
  <Paragraphs>180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亚帆 韩</dc:creator>
  <cp:lastModifiedBy>亚帆 韩</cp:lastModifiedBy>
  <cp:revision>2</cp:revision>
  <dcterms:created xsi:type="dcterms:W3CDTF">2026-09-06T08:57:00Z</dcterms:created>
  <dcterms:modified xsi:type="dcterms:W3CDTF">2026-09-06T08:57:00Z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FCCA637459B640A0B3D8E385C04B2216_13</vt:lpwstr>
  </property>
  <property fmtid="{D5CDD505-2E9C-101B-9397-08002B2CF9AE}" pid="4" name="KSOTemplateDocerSaveRecord">
    <vt:lpwstr>eyJoZGlkIjoiNzUwMjlhMWI4YzJkOTg3ODdjOTc1NjVhNGZiODUxYmMiLCJ1c2VySWQiOiIxMTM1NTg2ODczIn0=</vt:lpwstr>
  </property>
</Properties>
</file>