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0B2" w:rsidRPr="007C3336" w:rsidRDefault="00B810B2" w:rsidP="00B810B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41145">
        <w:rPr>
          <w:rFonts w:ascii="Times New Roman" w:hAnsi="Times New Roman" w:cs="Times New Roman"/>
          <w:color w:val="000000"/>
          <w:kern w:val="0"/>
          <w:sz w:val="24"/>
          <w:szCs w:val="24"/>
        </w:rPr>
        <w:t>Table 3 Stratified analyses between ApoE polymorphism and risk of CAD</w:t>
      </w:r>
    </w:p>
    <w:tbl>
      <w:tblPr>
        <w:tblpPr w:leftFromText="180" w:rightFromText="180" w:vertAnchor="page" w:horzAnchor="margin" w:tblpXSpec="center" w:tblpY="2798"/>
        <w:tblW w:w="22629" w:type="dxa"/>
        <w:tblLook w:val="04A0" w:firstRow="1" w:lastRow="0" w:firstColumn="1" w:lastColumn="0" w:noHBand="0" w:noVBand="1"/>
      </w:tblPr>
      <w:tblGrid>
        <w:gridCol w:w="1555"/>
        <w:gridCol w:w="1261"/>
        <w:gridCol w:w="1315"/>
        <w:gridCol w:w="2013"/>
        <w:gridCol w:w="715"/>
        <w:gridCol w:w="1263"/>
        <w:gridCol w:w="1263"/>
        <w:gridCol w:w="2013"/>
        <w:gridCol w:w="711"/>
        <w:gridCol w:w="13"/>
        <w:gridCol w:w="1250"/>
        <w:gridCol w:w="1263"/>
        <w:gridCol w:w="2013"/>
        <w:gridCol w:w="711"/>
        <w:gridCol w:w="35"/>
        <w:gridCol w:w="1228"/>
        <w:gridCol w:w="1263"/>
        <w:gridCol w:w="2013"/>
        <w:gridCol w:w="721"/>
        <w:gridCol w:w="10"/>
      </w:tblGrid>
      <w:tr w:rsidR="00B810B2" w:rsidRPr="007C3336" w:rsidTr="00104CC6">
        <w:trPr>
          <w:trHeight w:val="426"/>
        </w:trPr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10B2" w:rsidRPr="002079C9" w:rsidRDefault="00B810B2" w:rsidP="00104CC6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Age≤60</w:t>
            </w:r>
          </w:p>
        </w:tc>
        <w:tc>
          <w:tcPr>
            <w:tcW w:w="52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Age</w:t>
            </w:r>
            <w:r w:rsidRPr="002079C9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＞</w:t>
            </w:r>
            <w:r w:rsidRPr="002079C9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52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males</w:t>
            </w:r>
          </w:p>
        </w:tc>
        <w:tc>
          <w:tcPr>
            <w:tcW w:w="52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females</w:t>
            </w:r>
          </w:p>
        </w:tc>
      </w:tr>
      <w:tr w:rsidR="00B810B2" w:rsidRPr="007C3336" w:rsidTr="00104CC6">
        <w:trPr>
          <w:gridAfter w:val="1"/>
          <w:wAfter w:w="10" w:type="dxa"/>
          <w:trHeight w:val="426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Genotype, n (%)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Control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OR (95% CI)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>P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CI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control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OR (95% CI)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>P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CI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control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OR (95% CI)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>P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CI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control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color w:val="000000" w:themeColor="text1"/>
                <w:sz w:val="22"/>
              </w:rPr>
              <w:t>OR (95% CI)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7C3336" w:rsidRDefault="00B810B2" w:rsidP="00104C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7C3336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>P</w:t>
            </w:r>
          </w:p>
        </w:tc>
      </w:tr>
      <w:tr w:rsidR="00B810B2" w:rsidRPr="007C3336" w:rsidTr="00104CC6">
        <w:trPr>
          <w:gridAfter w:val="1"/>
          <w:wAfter w:w="10" w:type="dxa"/>
          <w:trHeight w:val="284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E2/E2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0(0.0%)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1(0.4%)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1.004(0.996,1.013)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0.494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4(1.4%)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1(0.3%)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4.129(0.459,37.176)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0.212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3(0.4%)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1(0.5%)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2.912(0.301,28.136)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0.641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1(0.0%)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1(1.0%)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1.070(0.066,17.237)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 xml:space="preserve">1.000 </w:t>
            </w:r>
          </w:p>
        </w:tc>
      </w:tr>
      <w:tr w:rsidR="00B810B2" w:rsidRPr="007C3336" w:rsidTr="00104CC6">
        <w:trPr>
          <w:gridAfter w:val="1"/>
          <w:wAfter w:w="10" w:type="dxa"/>
          <w:trHeight w:val="426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E2/E3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23(9.8%)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29(12.7%)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0.748(0.419,1.337)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0.378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28(9.9%)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40(13.9%)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0.683(0.409,1.142)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0.157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31(13.5%)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45(11.1%)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0.632(0.389,1.026)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0.062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20(11.8%)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24(14.0%)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0.877(0.465,1.652)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 xml:space="preserve">0.748 </w:t>
            </w:r>
          </w:p>
        </w:tc>
      </w:tr>
      <w:tr w:rsidR="00B810B2" w:rsidRPr="007C3336" w:rsidTr="00104CC6">
        <w:trPr>
          <w:gridAfter w:val="1"/>
          <w:wAfter w:w="10" w:type="dxa"/>
          <w:trHeight w:val="426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E2/E4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0(0.0%)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7(3.1%)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1.032(1.008,1.056)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0.007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6(2.1%)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4(1.4%)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1.543(0.431,5.529)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0.541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3(0.4%)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8(3.8%)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0.356(0.094,1.355)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0.114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3(3.5%)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3(3.0%)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1.071(0.213,5.377)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 xml:space="preserve">1.000 </w:t>
            </w:r>
          </w:p>
        </w:tc>
      </w:tr>
      <w:tr w:rsidR="00B810B2" w:rsidRPr="007C3336" w:rsidTr="00104CC6">
        <w:trPr>
          <w:gridAfter w:val="1"/>
          <w:wAfter w:w="10" w:type="dxa"/>
          <w:trHeight w:val="426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E3/E3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163(69.4%)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174(76.0%)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0.716(0.474,1.079)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0.119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167(59.2%)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193(67.0%)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0.715(0.508,1.006)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0.057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220(66.8%)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233(70.2%)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0.754(0.546,1.040)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0.085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110(65.9%)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134(68.0%)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0.665(0.425,1.039)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0.088</w:t>
            </w:r>
          </w:p>
        </w:tc>
      </w:tr>
      <w:tr w:rsidR="00B810B2" w:rsidRPr="007C3336" w:rsidTr="00104CC6">
        <w:trPr>
          <w:gridAfter w:val="1"/>
          <w:wAfter w:w="10" w:type="dxa"/>
          <w:trHeight w:val="426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E3/E4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44(18.7%)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16(7.0%)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3.067(1.675,5.614)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 xml:space="preserve">0.000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74(26.2%)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49(17.0%)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1.735(1.156,2.604)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0.008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85(17.9%)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43(13.9%)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2.206(1.474,3.301)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 xml:space="preserve">0.000 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33(18.8%)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22(13.0%)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1.746(0.973,3.134)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0.078</w:t>
            </w:r>
          </w:p>
        </w:tc>
      </w:tr>
      <w:tr w:rsidR="00B810B2" w:rsidRPr="007C3336" w:rsidTr="00104CC6">
        <w:trPr>
          <w:gridAfter w:val="1"/>
          <w:wAfter w:w="10" w:type="dxa"/>
          <w:trHeight w:val="426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E4/E4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5(2.1%)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2(0.9%)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2.467(0.474,12.848)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 xml:space="preserve">0.450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3(1.1%)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1(0.3%)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3.086(0.319,29.846)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0.368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2(0.9%)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2(0.5%)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0.965(0.135,6.890)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0.972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6(0.0%)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1(1.0%)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6.611(0.788,55.481)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 xml:space="preserve">0.060 </w:t>
            </w:r>
          </w:p>
        </w:tc>
      </w:tr>
      <w:tr w:rsidR="00B810B2" w:rsidRPr="007C3336" w:rsidTr="00104CC6">
        <w:trPr>
          <w:gridAfter w:val="1"/>
          <w:wAfter w:w="10" w:type="dxa"/>
          <w:trHeight w:val="426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Alleles, n (%)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B810B2" w:rsidRPr="007C3336" w:rsidTr="00104CC6">
        <w:trPr>
          <w:gridAfter w:val="1"/>
          <w:wAfter w:w="10" w:type="dxa"/>
          <w:trHeight w:val="426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E2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23(4.9%)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38(8.3%)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0.569(0.333,0.971)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0.036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42(7.4%)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46(8.0%)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0.927(0.600,1.433)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0.733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40(5.8%)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55(8.3%)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0.684(0.448,1.042)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 xml:space="preserve">0.076 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25(7.2%)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29(7.8%)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0.916(0.525,1.597)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0.756</w:t>
            </w:r>
          </w:p>
        </w:tc>
      </w:tr>
      <w:tr w:rsidR="00B810B2" w:rsidRPr="007C3336" w:rsidTr="00104CC6">
        <w:trPr>
          <w:gridAfter w:val="1"/>
          <w:wAfter w:w="10" w:type="dxa"/>
          <w:trHeight w:val="426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E3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393(83.6%)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393(85.8%)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0.844(0.590,1.208)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0.354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436(77.3%)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475(82.5%)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0.724(0.541,0.969)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 xml:space="preserve">0.030 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556(80.8%)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554(83.4%)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0.836(0.633,1.106)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0.209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273(78.9%)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314(84.9%)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0.667(0.454,0.979)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0.038</w:t>
            </w:r>
          </w:p>
        </w:tc>
      </w:tr>
      <w:tr w:rsidR="00B810B2" w:rsidRPr="007C3336" w:rsidTr="00104CC6">
        <w:trPr>
          <w:gridAfter w:val="1"/>
          <w:wAfter w:w="10" w:type="dxa"/>
          <w:trHeight w:val="447"/>
        </w:trPr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E4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54(11.5%)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27(5.9%)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2.072(1.281,3.353)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86(15.2%)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55(9.5%)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1.704(1.189,2.444)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92(13.4%)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55(8.3%)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1.709(1.201,2.432)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48(13.9%)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27(7.3%)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2.046(1.246,3.361)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10B2" w:rsidRPr="002079C9" w:rsidRDefault="00B810B2" w:rsidP="00104C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</w:pPr>
            <w:r w:rsidRPr="002079C9">
              <w:rPr>
                <w:rFonts w:ascii="Times New Roman" w:eastAsia="SimSun" w:hAnsi="Times New Roman" w:cs="Times New Roman"/>
                <w:color w:val="000000" w:themeColor="text1"/>
                <w:kern w:val="0"/>
                <w:sz w:val="22"/>
              </w:rPr>
              <w:t>0.004</w:t>
            </w:r>
          </w:p>
        </w:tc>
      </w:tr>
    </w:tbl>
    <w:p w:rsidR="00B810B2" w:rsidRDefault="00B810B2" w:rsidP="00B810B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sz w:val="24"/>
        </w:rPr>
      </w:pPr>
    </w:p>
    <w:p w:rsidR="00B810B2" w:rsidRDefault="00B810B2" w:rsidP="00B810B2">
      <w:pPr>
        <w:autoSpaceDE w:val="0"/>
        <w:autoSpaceDN w:val="0"/>
        <w:adjustRightInd w:val="0"/>
        <w:jc w:val="left"/>
        <w:rPr>
          <w:rFonts w:ascii="Cambria Math" w:hAnsi="Cambria Math" w:cs="Cambria Math"/>
          <w:color w:val="000000"/>
          <w:kern w:val="0"/>
          <w:sz w:val="22"/>
          <w:szCs w:val="24"/>
        </w:rPr>
      </w:pPr>
      <w:r w:rsidRPr="004152D0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4152D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158C7">
        <w:rPr>
          <w:rFonts w:ascii="Times New Roman" w:hAnsi="Times New Roman" w:cs="Times New Roman"/>
          <w:sz w:val="24"/>
          <w:szCs w:val="24"/>
        </w:rPr>
        <w:t xml:space="preserve">erebral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5158C7">
        <w:rPr>
          <w:rFonts w:ascii="Times New Roman" w:hAnsi="Times New Roman" w:cs="Times New Roman"/>
          <w:sz w:val="24"/>
          <w:szCs w:val="24"/>
        </w:rPr>
        <w:t>nfarction</w:t>
      </w:r>
      <w:r w:rsidRPr="00441145">
        <w:rPr>
          <w:rFonts w:ascii="Cambria Math" w:hAnsi="Cambria Math" w:cs="Cambria Math"/>
          <w:color w:val="000000"/>
          <w:kern w:val="0"/>
          <w:sz w:val="22"/>
          <w:szCs w:val="24"/>
        </w:rPr>
        <w:t xml:space="preserve"> </w:t>
      </w:r>
    </w:p>
    <w:p w:rsidR="00B810B2" w:rsidRPr="007C3336" w:rsidRDefault="00B810B2" w:rsidP="00B810B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2"/>
          <w:szCs w:val="24"/>
        </w:rPr>
        <w:sectPr w:rsidR="00B810B2" w:rsidRPr="007C3336" w:rsidSect="002079C9">
          <w:pgSz w:w="23814" w:h="16839" w:orient="landscape" w:code="8"/>
          <w:pgMar w:top="1800" w:right="1440" w:bottom="1800" w:left="1440" w:header="851" w:footer="992" w:gutter="0"/>
          <w:cols w:space="425"/>
          <w:docGrid w:type="lines" w:linePitch="312"/>
        </w:sectPr>
      </w:pPr>
      <w:r w:rsidRPr="00441145">
        <w:rPr>
          <w:rFonts w:ascii="Cambria Math" w:hAnsi="Cambria Math" w:cs="Cambria Math"/>
          <w:color w:val="000000"/>
          <w:kern w:val="0"/>
          <w:sz w:val="22"/>
          <w:szCs w:val="24"/>
        </w:rPr>
        <w:t>𝑃</w:t>
      </w:r>
      <w:r w:rsidRPr="00441145">
        <w:rPr>
          <w:rFonts w:ascii="Times New Roman" w:hAnsi="Times New Roman" w:cs="Times New Roman"/>
          <w:color w:val="000000"/>
          <w:kern w:val="0"/>
          <w:sz w:val="22"/>
          <w:szCs w:val="24"/>
        </w:rPr>
        <w:t xml:space="preserve"> and OR (95% CI) values were calculated by logistic regression adjusted for age, gender, and traditional cardiovascular risk factors</w:t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0B2"/>
    <w:rsid w:val="003A0A23"/>
    <w:rsid w:val="009C003D"/>
    <w:rsid w:val="00B810B2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7ED537-2927-4CC3-9B86-A4121753D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10B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306</Words>
  <Characters>1748</Characters>
  <Application>Microsoft Office Word</Application>
  <DocSecurity>0</DocSecurity>
  <Lines>14</Lines>
  <Paragraphs>4</Paragraphs>
  <ScaleCrop>false</ScaleCrop>
  <Company>Springer Nature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2021-11-25T08:34:00Z</dcterms:created>
  <dcterms:modified xsi:type="dcterms:W3CDTF">2021-11-25T08:34:00Z</dcterms:modified>
</cp:coreProperties>
</file>