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C3D23" w14:textId="77777777" w:rsidR="005D743D" w:rsidRPr="0028338C" w:rsidRDefault="005D743D" w:rsidP="005D743D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28338C">
        <w:rPr>
          <w:rFonts w:ascii="Times New Roman" w:hAnsi="Times New Roman" w:cs="Times New Roman"/>
          <w:b/>
          <w:szCs w:val="24"/>
        </w:rPr>
        <w:t>Table 1</w:t>
      </w:r>
      <w:r w:rsidRPr="0028338C">
        <w:rPr>
          <w:rFonts w:ascii="Times New Roman" w:hAnsi="Times New Roman" w:cs="Times New Roman"/>
          <w:szCs w:val="24"/>
        </w:rPr>
        <w:t xml:space="preserve"> Sociodemographic characteristics of Respondents.</w:t>
      </w:r>
    </w:p>
    <w:tbl>
      <w:tblPr>
        <w:tblW w:w="5934" w:type="dxa"/>
        <w:tblBorders>
          <w:top w:val="single" w:sz="4" w:space="0" w:color="auto"/>
          <w:bottom w:val="single" w:sz="4" w:space="0" w:color="auto"/>
        </w:tblBorders>
        <w:tblLook w:val="0600" w:firstRow="0" w:lastRow="0" w:firstColumn="0" w:lastColumn="0" w:noHBand="1" w:noVBand="1"/>
      </w:tblPr>
      <w:tblGrid>
        <w:gridCol w:w="2376"/>
        <w:gridCol w:w="1884"/>
        <w:gridCol w:w="1674"/>
      </w:tblGrid>
      <w:tr w:rsidR="005D743D" w:rsidRPr="0028338C" w14:paraId="0BFAB030" w14:textId="77777777" w:rsidTr="0028267C">
        <w:trPr>
          <w:trHeight w:val="12"/>
        </w:trPr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22521E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bCs/>
                <w:szCs w:val="24"/>
              </w:rPr>
              <w:t xml:space="preserve">Variables 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B4F9AD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28338C">
              <w:rPr>
                <w:rFonts w:ascii="Times New Roman" w:hAnsi="Times New Roman" w:cs="Times New Roman"/>
                <w:bCs/>
                <w:szCs w:val="24"/>
              </w:rPr>
              <w:t xml:space="preserve">   Frequency (n)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DB4535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28338C">
              <w:rPr>
                <w:rFonts w:ascii="Times New Roman" w:hAnsi="Times New Roman" w:cs="Times New Roman"/>
                <w:bCs/>
                <w:szCs w:val="24"/>
              </w:rPr>
              <w:t xml:space="preserve">  Percentage (%)</w:t>
            </w:r>
          </w:p>
        </w:tc>
      </w:tr>
      <w:tr w:rsidR="005D743D" w:rsidRPr="0028338C" w14:paraId="38227B7B" w14:textId="77777777" w:rsidTr="0028267C">
        <w:trPr>
          <w:trHeight w:val="5"/>
        </w:trPr>
        <w:tc>
          <w:tcPr>
            <w:tcW w:w="23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45E22D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28338C">
              <w:rPr>
                <w:rFonts w:ascii="Times New Roman" w:hAnsi="Times New Roman" w:cs="Times New Roman"/>
                <w:b/>
                <w:bCs/>
                <w:szCs w:val="24"/>
              </w:rPr>
              <w:t xml:space="preserve">Subjects </w:t>
            </w:r>
          </w:p>
          <w:p w14:paraId="3302AFCA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28338C">
              <w:rPr>
                <w:rFonts w:ascii="Times New Roman" w:hAnsi="Times New Roman" w:cs="Times New Roman"/>
                <w:bCs/>
                <w:szCs w:val="24"/>
              </w:rPr>
              <w:t>(Medical laboratory scientists)</w:t>
            </w:r>
          </w:p>
          <w:p w14:paraId="091EB140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</w:p>
          <w:p w14:paraId="7982A80F" w14:textId="77777777" w:rsidR="005D743D" w:rsidRPr="0028338C" w:rsidRDefault="005D743D" w:rsidP="002826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28338C">
              <w:rPr>
                <w:rFonts w:ascii="Times New Roman" w:hAnsi="Times New Roman" w:cs="Times New Roman"/>
                <w:b/>
                <w:bCs/>
                <w:szCs w:val="24"/>
              </w:rPr>
              <w:t>No with practicing     license</w:t>
            </w:r>
          </w:p>
          <w:p w14:paraId="2476300D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1E2C13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          </w:t>
            </w:r>
          </w:p>
          <w:p w14:paraId="518DCE6F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100</w:t>
            </w:r>
          </w:p>
          <w:p w14:paraId="483569FE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442FFDCE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00289B16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100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D246E7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</w:t>
            </w:r>
          </w:p>
          <w:p w14:paraId="0DF6D055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100</w:t>
            </w:r>
          </w:p>
          <w:p w14:paraId="50A30885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198AC6A3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7BF31967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100</w:t>
            </w:r>
          </w:p>
        </w:tc>
      </w:tr>
      <w:tr w:rsidR="005D743D" w:rsidRPr="0028338C" w14:paraId="582374E2" w14:textId="77777777" w:rsidTr="0028267C">
        <w:trPr>
          <w:trHeight w:val="2965"/>
        </w:trPr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E7E94A" w14:textId="77777777" w:rsidR="005D743D" w:rsidRPr="0028338C" w:rsidRDefault="005D743D" w:rsidP="002826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28338C">
              <w:rPr>
                <w:rFonts w:ascii="Times New Roman" w:hAnsi="Times New Roman" w:cs="Times New Roman"/>
                <w:b/>
                <w:bCs/>
                <w:szCs w:val="24"/>
              </w:rPr>
              <w:t>Working experience</w:t>
            </w:r>
          </w:p>
          <w:p w14:paraId="64ED79EC" w14:textId="77777777" w:rsidR="005D743D" w:rsidRPr="0028338C" w:rsidRDefault="005D743D" w:rsidP="0028267C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28338C">
              <w:rPr>
                <w:rFonts w:ascii="Times New Roman" w:hAnsi="Times New Roman" w:cs="Times New Roman"/>
                <w:b/>
                <w:bCs/>
                <w:szCs w:val="24"/>
              </w:rPr>
              <w:t>(Years)</w:t>
            </w:r>
          </w:p>
          <w:p w14:paraId="056B3BDD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bCs/>
                <w:szCs w:val="24"/>
              </w:rPr>
              <w:t>0 - 5</w:t>
            </w:r>
          </w:p>
          <w:p w14:paraId="7DE43AB0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bCs/>
                <w:szCs w:val="24"/>
              </w:rPr>
              <w:t>6 - 10</w:t>
            </w:r>
          </w:p>
          <w:p w14:paraId="37AC74FD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28338C">
              <w:rPr>
                <w:rFonts w:ascii="Times New Roman" w:hAnsi="Times New Roman" w:cs="Times New Roman"/>
                <w:bCs/>
                <w:szCs w:val="24"/>
              </w:rPr>
              <w:t>11 - 15</w:t>
            </w:r>
          </w:p>
          <w:p w14:paraId="6E10DBE8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28338C">
              <w:rPr>
                <w:rFonts w:ascii="Times New Roman" w:hAnsi="Times New Roman" w:cs="Times New Roman"/>
                <w:bCs/>
                <w:szCs w:val="24"/>
              </w:rPr>
              <w:t>16 – 20</w:t>
            </w:r>
          </w:p>
          <w:p w14:paraId="17D156DC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28338C">
              <w:rPr>
                <w:rFonts w:ascii="Times New Roman" w:hAnsi="Times New Roman" w:cs="Times New Roman"/>
                <w:bCs/>
                <w:szCs w:val="24"/>
              </w:rPr>
              <w:t xml:space="preserve"> &gt;20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FDE7E6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 </w:t>
            </w:r>
          </w:p>
          <w:p w14:paraId="2BB64251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 16</w:t>
            </w:r>
          </w:p>
          <w:p w14:paraId="0A1AD626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 52</w:t>
            </w:r>
          </w:p>
          <w:p w14:paraId="4296368A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 26</w:t>
            </w:r>
          </w:p>
          <w:p w14:paraId="17B71198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 2</w:t>
            </w:r>
          </w:p>
          <w:p w14:paraId="652AB64E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 4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A0B01E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 </w:t>
            </w:r>
          </w:p>
          <w:p w14:paraId="59914A4F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16.0</w:t>
            </w:r>
          </w:p>
          <w:p w14:paraId="35DCA99E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52.0</w:t>
            </w:r>
          </w:p>
          <w:p w14:paraId="6D63E1F8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26.0</w:t>
            </w:r>
          </w:p>
          <w:p w14:paraId="2BE0E38D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2.0</w:t>
            </w:r>
          </w:p>
          <w:p w14:paraId="6D8666D2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4.0               </w:t>
            </w:r>
          </w:p>
        </w:tc>
      </w:tr>
    </w:tbl>
    <w:p w14:paraId="2A7AFF5B" w14:textId="77777777" w:rsidR="00DE6AE2" w:rsidRDefault="00DE6AE2"/>
    <w:p w14:paraId="013E7264" w14:textId="77777777" w:rsidR="005D743D" w:rsidRPr="0028338C" w:rsidRDefault="005D743D" w:rsidP="005D743D">
      <w:pPr>
        <w:jc w:val="both"/>
        <w:rPr>
          <w:rFonts w:ascii="Times New Roman" w:hAnsi="Times New Roman" w:cs="Times New Roman"/>
          <w:szCs w:val="24"/>
        </w:rPr>
      </w:pPr>
      <w:r w:rsidRPr="0028338C">
        <w:rPr>
          <w:rFonts w:ascii="Times New Roman" w:hAnsi="Times New Roman" w:cs="Times New Roman"/>
          <w:b/>
          <w:szCs w:val="24"/>
        </w:rPr>
        <w:t xml:space="preserve">Table 2 </w:t>
      </w:r>
      <w:r w:rsidRPr="0028338C">
        <w:rPr>
          <w:rFonts w:ascii="Times New Roman" w:hAnsi="Times New Roman" w:cs="Times New Roman"/>
          <w:szCs w:val="24"/>
        </w:rPr>
        <w:t>Knowledge of Biosafety and Biosecurity of Respondents</w:t>
      </w:r>
    </w:p>
    <w:p w14:paraId="53B719CE" w14:textId="77777777" w:rsidR="005D743D" w:rsidRPr="0028338C" w:rsidRDefault="005D743D" w:rsidP="005D743D">
      <w:pPr>
        <w:jc w:val="both"/>
        <w:rPr>
          <w:rFonts w:ascii="Times New Roman" w:hAnsi="Times New Roman" w:cs="Times New Roman"/>
          <w:b/>
          <w:szCs w:val="24"/>
        </w:rPr>
      </w:pPr>
    </w:p>
    <w:tbl>
      <w:tblPr>
        <w:tblW w:w="9266" w:type="dxa"/>
        <w:tblInd w:w="-709" w:type="dxa"/>
        <w:tblBorders>
          <w:top w:val="single" w:sz="4" w:space="0" w:color="auto"/>
          <w:bottom w:val="single" w:sz="4" w:space="0" w:color="auto"/>
        </w:tblBorders>
        <w:tblLook w:val="0600" w:firstRow="0" w:lastRow="0" w:firstColumn="0" w:lastColumn="0" w:noHBand="1" w:noVBand="1"/>
      </w:tblPr>
      <w:tblGrid>
        <w:gridCol w:w="4111"/>
        <w:gridCol w:w="1701"/>
        <w:gridCol w:w="1701"/>
        <w:gridCol w:w="1753"/>
      </w:tblGrid>
      <w:tr w:rsidR="005D743D" w:rsidRPr="0028338C" w14:paraId="630CB9DC" w14:textId="77777777" w:rsidTr="0028267C">
        <w:trPr>
          <w:trHeight w:val="13"/>
        </w:trPr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65C583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b/>
                <w:szCs w:val="24"/>
              </w:rPr>
              <w:t>QUESTIONS</w:t>
            </w:r>
            <w:r w:rsidRPr="0028338C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56F115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28338C">
              <w:rPr>
                <w:rFonts w:ascii="Times New Roman" w:hAnsi="Times New Roman" w:cs="Times New Roman"/>
                <w:bCs/>
                <w:szCs w:val="24"/>
              </w:rPr>
              <w:t xml:space="preserve">    YES</w:t>
            </w:r>
          </w:p>
          <w:p w14:paraId="736B78D5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28338C">
              <w:rPr>
                <w:rFonts w:ascii="Times New Roman" w:hAnsi="Times New Roman" w:cs="Times New Roman"/>
                <w:bCs/>
                <w:szCs w:val="24"/>
              </w:rPr>
              <w:t xml:space="preserve">     n(%)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D078B25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28338C">
              <w:rPr>
                <w:rFonts w:ascii="Times New Roman" w:hAnsi="Times New Roman" w:cs="Times New Roman"/>
                <w:bCs/>
                <w:szCs w:val="24"/>
              </w:rPr>
              <w:t>NO/UNSURE</w:t>
            </w:r>
          </w:p>
          <w:p w14:paraId="25720FBE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bCs/>
                <w:szCs w:val="24"/>
              </w:rPr>
              <w:t>n(%)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D2A4E5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28338C">
              <w:rPr>
                <w:rFonts w:ascii="Times New Roman" w:hAnsi="Times New Roman" w:cs="Times New Roman"/>
                <w:bCs/>
                <w:szCs w:val="24"/>
              </w:rPr>
              <w:t xml:space="preserve">            p-value      </w:t>
            </w:r>
          </w:p>
        </w:tc>
      </w:tr>
      <w:tr w:rsidR="005D743D" w:rsidRPr="0028338C" w14:paraId="701E0908" w14:textId="77777777" w:rsidTr="0028267C">
        <w:trPr>
          <w:trHeight w:val="6"/>
        </w:trPr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431080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Meaning of biosafety and biosecurity</w:t>
            </w:r>
            <w:r w:rsidRPr="0028338C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</w:p>
          <w:p w14:paraId="79DCE7B2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14:paraId="2AB198C4" w14:textId="77777777" w:rsidR="005D743D" w:rsidRPr="0028338C" w:rsidRDefault="005D743D" w:rsidP="0028267C">
            <w:pPr>
              <w:tabs>
                <w:tab w:val="left" w:pos="6005"/>
              </w:tabs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Training on Biosafety and understands the emergency plan for incidence involving biological toxins</w:t>
            </w:r>
          </w:p>
          <w:p w14:paraId="7A3E6FD7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</w:p>
          <w:p w14:paraId="485586BD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Are contaminated waste in the laboratory properly stored using standard containers and bags before disposal to final sites</w:t>
            </w:r>
          </w:p>
          <w:p w14:paraId="141ECF6A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</w:p>
          <w:p w14:paraId="7D07C54F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lastRenderedPageBreak/>
              <w:t>Do the laboratory have a program of discussing and communicating biosafety and biosecurity issues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29638F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lastRenderedPageBreak/>
              <w:t xml:space="preserve">     54 (54.0)</w:t>
            </w:r>
          </w:p>
          <w:p w14:paraId="04DD222B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32748E75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4 (4.0)</w:t>
            </w:r>
          </w:p>
          <w:p w14:paraId="3C89F93E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142B9817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677678A7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46FF97C1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54(54.0)</w:t>
            </w:r>
          </w:p>
          <w:p w14:paraId="566D8EF8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4412A15A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19C4CAB2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16 (16.0)</w:t>
            </w:r>
          </w:p>
          <w:p w14:paraId="2DA0CFB4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0D4CF958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066D59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lastRenderedPageBreak/>
              <w:t>46 (46.0)</w:t>
            </w:r>
          </w:p>
          <w:p w14:paraId="5A9DDB01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74E78FE0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96(96.0) </w:t>
            </w:r>
          </w:p>
          <w:p w14:paraId="72876E65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50A319CB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1C215964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466F003C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46 (46.0)</w:t>
            </w:r>
          </w:p>
          <w:p w14:paraId="2B68CC66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6E762D48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46B42741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84 (84.0)</w:t>
            </w:r>
          </w:p>
          <w:p w14:paraId="0852CB73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6B539E4B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EC80D6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lastRenderedPageBreak/>
              <w:t xml:space="preserve">            0.001</w:t>
            </w:r>
          </w:p>
          <w:p w14:paraId="69174045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3C098F8E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  0.001</w:t>
            </w:r>
          </w:p>
          <w:p w14:paraId="55D50810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68A3209B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5526CF7F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</w:t>
            </w:r>
          </w:p>
          <w:p w14:paraId="4CF31846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   0.004</w:t>
            </w:r>
          </w:p>
          <w:p w14:paraId="24F706CE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33CCCA5A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527BBD67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   0.001</w:t>
            </w:r>
          </w:p>
        </w:tc>
      </w:tr>
      <w:tr w:rsidR="005D743D" w:rsidRPr="0028338C" w14:paraId="608CF3C0" w14:textId="77777777" w:rsidTr="0028267C">
        <w:trPr>
          <w:trHeight w:val="709"/>
        </w:trPr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4D7855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Is there any vaccination program for individuals working with biological agents in the laboratory</w:t>
            </w:r>
          </w:p>
          <w:p w14:paraId="760E3B9A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</w:p>
          <w:p w14:paraId="1B118446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Is there medical care for injuries or illnesses related to laboratory work activities</w:t>
            </w:r>
          </w:p>
          <w:p w14:paraId="0A0C38B1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</w:p>
          <w:p w14:paraId="11E787D0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Are there procedure for reporting and   documenting incidents as they occur on a daily basis</w:t>
            </w:r>
          </w:p>
          <w:p w14:paraId="7A520229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</w:p>
          <w:p w14:paraId="3729E9AA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Are specific persons responsible for accounting for receipts, storage, use, disposal or transfer of biological agents</w:t>
            </w:r>
          </w:p>
          <w:p w14:paraId="5DF5E184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</w:p>
          <w:p w14:paraId="3CD97F16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Are PPE always available </w:t>
            </w:r>
          </w:p>
          <w:p w14:paraId="7EED4BAD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707D2022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Are there facilities to prevent cross-contamination</w:t>
            </w:r>
          </w:p>
          <w:p w14:paraId="0B46B4F6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3298F78B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Biological agents and toxins are store in separate sections in my laboratory                                  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5D4F7C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28(28.0)                 </w:t>
            </w:r>
          </w:p>
          <w:p w14:paraId="63BF2688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37360B1F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2F556454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28(28.0) </w:t>
            </w:r>
          </w:p>
          <w:p w14:paraId="79F6A99A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06D576E7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463F3C6E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18(18.0)</w:t>
            </w:r>
          </w:p>
          <w:p w14:paraId="02FE30DD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6CA54D26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</w:t>
            </w:r>
          </w:p>
          <w:p w14:paraId="1C8D93DC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26 (26.0)</w:t>
            </w:r>
          </w:p>
          <w:p w14:paraId="7E6E1C6F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6145D365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</w:t>
            </w:r>
          </w:p>
          <w:p w14:paraId="4ECBBA4F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78B742C3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32 (32.0)</w:t>
            </w:r>
          </w:p>
          <w:p w14:paraId="2989196B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0BA0EAFA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40 (40.0)</w:t>
            </w:r>
          </w:p>
          <w:p w14:paraId="376328C6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7220175B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30 (30.0)</w:t>
            </w:r>
          </w:p>
          <w:p w14:paraId="542CFFAF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5D59BFB4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1C4224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 72 (72.0)</w:t>
            </w:r>
          </w:p>
          <w:p w14:paraId="7222528A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29C574D1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171F32FF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72 (72.0) </w:t>
            </w:r>
          </w:p>
          <w:p w14:paraId="22F4158A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08EB0BC1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3C2E9C91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82 (82.0)</w:t>
            </w:r>
          </w:p>
          <w:p w14:paraId="63393C04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25C06163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6064D713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74 (74.0)</w:t>
            </w:r>
          </w:p>
          <w:p w14:paraId="179BD204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4FD49C53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</w:t>
            </w:r>
          </w:p>
          <w:p w14:paraId="2A7DF0D3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3C8C8BDF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68 (68.0)</w:t>
            </w:r>
          </w:p>
          <w:p w14:paraId="76DEACD8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5799DB92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60 (60.0)</w:t>
            </w:r>
          </w:p>
          <w:p w14:paraId="448948AE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61B6107A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70 (70.0)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A30D49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    0.571</w:t>
            </w:r>
          </w:p>
          <w:p w14:paraId="2A4171C1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2BB5B07D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</w:t>
            </w:r>
          </w:p>
          <w:p w14:paraId="744067CD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    0.278</w:t>
            </w:r>
          </w:p>
          <w:p w14:paraId="65DB0CBF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1F84DD2C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47259609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     0.034  </w:t>
            </w:r>
          </w:p>
          <w:p w14:paraId="07F9A1D4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0EC1EB3B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      </w:t>
            </w:r>
          </w:p>
          <w:p w14:paraId="4069E62A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         </w:t>
            </w:r>
            <w:r w:rsidRPr="0028338C">
              <w:rPr>
                <w:rFonts w:ascii="Times New Roman" w:hAnsi="Times New Roman" w:cs="Times New Roman"/>
                <w:szCs w:val="24"/>
              </w:rPr>
              <w:t xml:space="preserve">0.262 </w:t>
            </w:r>
          </w:p>
          <w:p w14:paraId="39AFA7C9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22C48B49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     </w:t>
            </w:r>
          </w:p>
          <w:p w14:paraId="69202B03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121EF479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         </w:t>
            </w:r>
            <w:r w:rsidRPr="0028338C">
              <w:rPr>
                <w:rFonts w:ascii="Times New Roman" w:hAnsi="Times New Roman" w:cs="Times New Roman"/>
                <w:szCs w:val="24"/>
              </w:rPr>
              <w:t>0.002</w:t>
            </w:r>
          </w:p>
          <w:p w14:paraId="48958C64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</w:t>
            </w:r>
          </w:p>
          <w:p w14:paraId="2C37A847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         </w:t>
            </w:r>
            <w:r w:rsidRPr="0028338C">
              <w:rPr>
                <w:rFonts w:ascii="Times New Roman" w:hAnsi="Times New Roman" w:cs="Times New Roman"/>
                <w:szCs w:val="24"/>
              </w:rPr>
              <w:t>0.135</w:t>
            </w:r>
          </w:p>
          <w:p w14:paraId="6E3F7E5D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14DF9612" w14:textId="77777777" w:rsidR="005D743D" w:rsidRPr="0028338C" w:rsidRDefault="005D743D" w:rsidP="0028267C">
            <w:pPr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         </w:t>
            </w:r>
            <w:r w:rsidRPr="0028338C">
              <w:rPr>
                <w:rFonts w:ascii="Times New Roman" w:hAnsi="Times New Roman" w:cs="Times New Roman"/>
                <w:szCs w:val="24"/>
              </w:rPr>
              <w:t>0.869</w:t>
            </w:r>
          </w:p>
        </w:tc>
      </w:tr>
    </w:tbl>
    <w:p w14:paraId="1A6FE3F8" w14:textId="77777777" w:rsidR="005D743D" w:rsidRPr="0028338C" w:rsidRDefault="005D743D" w:rsidP="005D743D">
      <w:pPr>
        <w:jc w:val="both"/>
        <w:rPr>
          <w:rFonts w:ascii="Times New Roman" w:hAnsi="Times New Roman" w:cs="Times New Roman"/>
          <w:szCs w:val="24"/>
        </w:rPr>
      </w:pPr>
      <w:r w:rsidRPr="0028338C">
        <w:rPr>
          <w:rFonts w:ascii="Times New Roman" w:hAnsi="Times New Roman" w:cs="Times New Roman"/>
          <w:szCs w:val="24"/>
        </w:rPr>
        <w:t>Significant at p &lt; 0.05</w:t>
      </w:r>
    </w:p>
    <w:p w14:paraId="5189650E" w14:textId="77777777" w:rsidR="005D743D" w:rsidRPr="0028338C" w:rsidRDefault="005D743D" w:rsidP="005D743D">
      <w:pPr>
        <w:jc w:val="both"/>
        <w:rPr>
          <w:rFonts w:ascii="Times New Roman" w:hAnsi="Times New Roman" w:cs="Times New Roman"/>
          <w:b/>
          <w:szCs w:val="24"/>
        </w:rPr>
      </w:pPr>
    </w:p>
    <w:p w14:paraId="65BF9DE2" w14:textId="77777777" w:rsidR="005D743D" w:rsidRPr="0028338C" w:rsidRDefault="005D743D" w:rsidP="005D743D">
      <w:pPr>
        <w:jc w:val="both"/>
        <w:rPr>
          <w:rFonts w:ascii="Times New Roman" w:hAnsi="Times New Roman" w:cs="Times New Roman"/>
          <w:b/>
          <w:szCs w:val="24"/>
        </w:rPr>
      </w:pPr>
      <w:r w:rsidRPr="0028338C">
        <w:rPr>
          <w:rFonts w:ascii="Times New Roman" w:hAnsi="Times New Roman" w:cs="Times New Roman"/>
          <w:b/>
          <w:szCs w:val="24"/>
        </w:rPr>
        <w:t xml:space="preserve">Table 3 </w:t>
      </w:r>
      <w:r w:rsidRPr="0028338C">
        <w:rPr>
          <w:rFonts w:ascii="Times New Roman" w:hAnsi="Times New Roman" w:cs="Times New Roman"/>
          <w:szCs w:val="24"/>
        </w:rPr>
        <w:t>Knowledge of Good Laboratory Practices</w:t>
      </w:r>
    </w:p>
    <w:tbl>
      <w:tblPr>
        <w:tblW w:w="8983" w:type="dxa"/>
        <w:tblInd w:w="-45" w:type="dxa"/>
        <w:tblLook w:val="04A0" w:firstRow="1" w:lastRow="0" w:firstColumn="1" w:lastColumn="0" w:noHBand="0" w:noVBand="1"/>
      </w:tblPr>
      <w:tblGrid>
        <w:gridCol w:w="3401"/>
        <w:gridCol w:w="2552"/>
        <w:gridCol w:w="3030"/>
      </w:tblGrid>
      <w:tr w:rsidR="005D743D" w:rsidRPr="0028338C" w14:paraId="32B9BB48" w14:textId="77777777" w:rsidTr="0028267C">
        <w:trPr>
          <w:trHeight w:val="13"/>
        </w:trPr>
        <w:tc>
          <w:tcPr>
            <w:tcW w:w="340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18D8FF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b/>
                <w:szCs w:val="24"/>
              </w:rPr>
            </w:pPr>
          </w:p>
          <w:p w14:paraId="6B4965B5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28338C">
              <w:rPr>
                <w:rFonts w:ascii="Times New Roman" w:hAnsi="Times New Roman" w:cs="Times New Roman"/>
                <w:b/>
                <w:szCs w:val="24"/>
              </w:rPr>
              <w:t xml:space="preserve">QUESTIONS                                                      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9CFBE00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28338C">
              <w:rPr>
                <w:rFonts w:ascii="Times New Roman" w:hAnsi="Times New Roman" w:cs="Times New Roman"/>
                <w:b/>
                <w:szCs w:val="24"/>
              </w:rPr>
              <w:t xml:space="preserve">                                                               </w:t>
            </w:r>
          </w:p>
          <w:p w14:paraId="31B8F079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28338C">
              <w:rPr>
                <w:rFonts w:ascii="Times New Roman" w:hAnsi="Times New Roman" w:cs="Times New Roman"/>
                <w:b/>
                <w:szCs w:val="24"/>
              </w:rPr>
              <w:t xml:space="preserve">                                                   Response            </w:t>
            </w:r>
          </w:p>
        </w:tc>
        <w:tc>
          <w:tcPr>
            <w:tcW w:w="30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EEE3025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28338C">
              <w:rPr>
                <w:rFonts w:ascii="Times New Roman" w:hAnsi="Times New Roman" w:cs="Times New Roman"/>
                <w:b/>
                <w:szCs w:val="24"/>
              </w:rPr>
              <w:t xml:space="preserve">                                                                                  n(%)                   Statistics</w:t>
            </w:r>
          </w:p>
        </w:tc>
      </w:tr>
      <w:tr w:rsidR="005D743D" w:rsidRPr="0028338C" w14:paraId="1F0D08C4" w14:textId="77777777" w:rsidTr="0028267C">
        <w:trPr>
          <w:trHeight w:val="6810"/>
        </w:trPr>
        <w:tc>
          <w:tcPr>
            <w:tcW w:w="3401" w:type="dxa"/>
            <w:tcBorders>
              <w:top w:val="single" w:sz="4" w:space="0" w:color="auto"/>
              <w:bottom w:val="single" w:sz="4" w:space="0" w:color="auto"/>
            </w:tcBorders>
          </w:tcPr>
          <w:p w14:paraId="1A5289B5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lastRenderedPageBreak/>
              <w:t xml:space="preserve">Restriction of biological agents to authorized persons                                                                                </w:t>
            </w:r>
          </w:p>
          <w:p w14:paraId="6B79A258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3455EFA6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Are there procedures for moving biological agents within and outside the laboratory premises                  </w:t>
            </w:r>
          </w:p>
          <w:p w14:paraId="5FD77983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                                                                        </w:t>
            </w:r>
          </w:p>
          <w:p w14:paraId="685D77FF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Are there SOP for cleaning biological spills and a program for conducting biosafety drills and exercise                                                                                                   </w:t>
            </w:r>
          </w:p>
          <w:p w14:paraId="64D15092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4D0CD033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Use of eye protection when handling infectious agents in my laboratory                                                                                                                                               </w:t>
            </w:r>
          </w:p>
          <w:p w14:paraId="7F9C0239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1F0E52C6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Biosafety cabinets are being used when there is potential to generate an aerosol splash in the laboratory                                                                                                                          </w:t>
            </w:r>
          </w:p>
          <w:p w14:paraId="038A3865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68A23296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There are formal rules/policy for hand-washing to prevent cross-contamination</w:t>
            </w:r>
          </w:p>
          <w:p w14:paraId="317B91AA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6C8FF32F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YES</w:t>
            </w:r>
          </w:p>
          <w:p w14:paraId="69713667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NO/UNSURE</w:t>
            </w:r>
          </w:p>
          <w:p w14:paraId="3740EFA6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                       </w:t>
            </w:r>
          </w:p>
          <w:p w14:paraId="5136922A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YES</w:t>
            </w:r>
          </w:p>
          <w:p w14:paraId="35922D73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NO/UNSURE</w:t>
            </w:r>
          </w:p>
          <w:p w14:paraId="43E66699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                                                </w:t>
            </w:r>
          </w:p>
          <w:p w14:paraId="78FAE2E8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4BDFCAA1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YES</w:t>
            </w:r>
          </w:p>
          <w:p w14:paraId="636D4F23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NO/UNSURE</w:t>
            </w:r>
          </w:p>
          <w:p w14:paraId="7381EAF2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                                               </w:t>
            </w:r>
          </w:p>
          <w:p w14:paraId="5A1F4212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7C3685A0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52B14A34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YES</w:t>
            </w:r>
          </w:p>
          <w:p w14:paraId="76788920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NO/UNSURE</w:t>
            </w:r>
          </w:p>
          <w:p w14:paraId="09318178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4B40A159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SA/A</w:t>
            </w:r>
          </w:p>
          <w:p w14:paraId="097ABB7C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D/SD/UNSURE</w:t>
            </w:r>
          </w:p>
          <w:p w14:paraId="447749F4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2F5D018A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1E10D431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SA/A</w:t>
            </w:r>
          </w:p>
          <w:p w14:paraId="06A9131A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D/SD/UNSURE</w:t>
            </w:r>
          </w:p>
          <w:p w14:paraId="1F4E81DF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                </w:t>
            </w:r>
          </w:p>
        </w:tc>
        <w:tc>
          <w:tcPr>
            <w:tcW w:w="3030" w:type="dxa"/>
            <w:tcBorders>
              <w:top w:val="single" w:sz="4" w:space="0" w:color="auto"/>
              <w:bottom w:val="single" w:sz="4" w:space="0" w:color="auto"/>
            </w:tcBorders>
          </w:tcPr>
          <w:p w14:paraId="21D90F0C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34 (34.0)             X</w:t>
            </w:r>
            <w:r w:rsidRPr="0028338C">
              <w:rPr>
                <w:rFonts w:ascii="Times New Roman" w:hAnsi="Times New Roman" w:cs="Times New Roman"/>
                <w:szCs w:val="24"/>
                <w:vertAlign w:val="superscript"/>
              </w:rPr>
              <w:t>2</w:t>
            </w:r>
            <w:r w:rsidRPr="0028338C">
              <w:rPr>
                <w:rFonts w:ascii="Times New Roman" w:hAnsi="Times New Roman" w:cs="Times New Roman"/>
                <w:szCs w:val="24"/>
              </w:rPr>
              <w:t>=0.280</w:t>
            </w:r>
          </w:p>
          <w:p w14:paraId="1F22FA55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66 (66.0)              p=0.869</w:t>
            </w:r>
          </w:p>
          <w:p w14:paraId="1BEA407C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</w:t>
            </w:r>
          </w:p>
          <w:p w14:paraId="04B891F8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28 (28.0)              X</w:t>
            </w:r>
            <w:r w:rsidRPr="0028338C">
              <w:rPr>
                <w:rFonts w:ascii="Times New Roman" w:hAnsi="Times New Roman" w:cs="Times New Roman"/>
                <w:szCs w:val="24"/>
                <w:vertAlign w:val="superscript"/>
              </w:rPr>
              <w:t>2</w:t>
            </w:r>
            <w:r w:rsidRPr="0028338C">
              <w:rPr>
                <w:rFonts w:ascii="Times New Roman" w:hAnsi="Times New Roman" w:cs="Times New Roman"/>
                <w:szCs w:val="24"/>
              </w:rPr>
              <w:t>=0.640</w:t>
            </w:r>
          </w:p>
          <w:p w14:paraId="37C47E0F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72 (72.0)               p=0.726</w:t>
            </w:r>
          </w:p>
          <w:p w14:paraId="0824CA50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06720FC5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60D3AE97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8 (8.0)                  X</w:t>
            </w:r>
            <w:r w:rsidRPr="0028338C">
              <w:rPr>
                <w:rFonts w:ascii="Times New Roman" w:hAnsi="Times New Roman" w:cs="Times New Roman"/>
                <w:szCs w:val="24"/>
                <w:vertAlign w:val="superscript"/>
              </w:rPr>
              <w:t>2</w:t>
            </w:r>
            <w:r w:rsidRPr="0028338C">
              <w:rPr>
                <w:rFonts w:ascii="Times New Roman" w:hAnsi="Times New Roman" w:cs="Times New Roman"/>
                <w:szCs w:val="24"/>
              </w:rPr>
              <w:t>=35.3</w:t>
            </w:r>
          </w:p>
          <w:p w14:paraId="33DDAF46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92 (92.0)               p=0.001</w:t>
            </w:r>
          </w:p>
          <w:p w14:paraId="5A99D0CB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59EBD6B5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4798CB39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4BB93202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8 (8.0)                  X</w:t>
            </w:r>
            <w:r w:rsidRPr="0028338C">
              <w:rPr>
                <w:rFonts w:ascii="Times New Roman" w:hAnsi="Times New Roman" w:cs="Times New Roman"/>
                <w:szCs w:val="24"/>
                <w:vertAlign w:val="superscript"/>
              </w:rPr>
              <w:t>2</w:t>
            </w:r>
            <w:r w:rsidRPr="0028338C">
              <w:rPr>
                <w:rFonts w:ascii="Times New Roman" w:hAnsi="Times New Roman" w:cs="Times New Roman"/>
                <w:szCs w:val="24"/>
              </w:rPr>
              <w:t>=35.3</w:t>
            </w:r>
          </w:p>
          <w:p w14:paraId="1AC04A93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92 (92.0)               p=0.001</w:t>
            </w:r>
          </w:p>
          <w:p w14:paraId="5DF9A6B1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4D7CC478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32 (32.0)                X</w:t>
            </w:r>
            <w:r w:rsidRPr="0028338C">
              <w:rPr>
                <w:rFonts w:ascii="Times New Roman" w:hAnsi="Times New Roman" w:cs="Times New Roman"/>
                <w:szCs w:val="24"/>
                <w:vertAlign w:val="superscript"/>
              </w:rPr>
              <w:t>2</w:t>
            </w:r>
            <w:r w:rsidRPr="0028338C">
              <w:rPr>
                <w:rFonts w:ascii="Times New Roman" w:hAnsi="Times New Roman" w:cs="Times New Roman"/>
                <w:szCs w:val="24"/>
              </w:rPr>
              <w:t>=10.2</w:t>
            </w:r>
          </w:p>
          <w:p w14:paraId="468A0636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68 (68.0)                p=0.037</w:t>
            </w:r>
          </w:p>
          <w:p w14:paraId="381D1E8F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    </w:t>
            </w:r>
          </w:p>
          <w:p w14:paraId="502A1EBA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 xml:space="preserve">                                          </w:t>
            </w:r>
          </w:p>
          <w:p w14:paraId="7AE9AA0C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52 (52.0)                X</w:t>
            </w:r>
            <w:r w:rsidRPr="0028338C">
              <w:rPr>
                <w:rFonts w:ascii="Times New Roman" w:hAnsi="Times New Roman" w:cs="Times New Roman"/>
                <w:szCs w:val="24"/>
                <w:vertAlign w:val="superscript"/>
              </w:rPr>
              <w:t>2</w:t>
            </w:r>
            <w:r w:rsidRPr="0028338C">
              <w:rPr>
                <w:rFonts w:ascii="Times New Roman" w:hAnsi="Times New Roman" w:cs="Times New Roman"/>
                <w:szCs w:val="24"/>
              </w:rPr>
              <w:t>=11.2</w:t>
            </w:r>
          </w:p>
          <w:p w14:paraId="712D7E73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28338C">
              <w:rPr>
                <w:rFonts w:ascii="Times New Roman" w:hAnsi="Times New Roman" w:cs="Times New Roman"/>
                <w:szCs w:val="24"/>
              </w:rPr>
              <w:t>48 (48.0)                p=0.024</w:t>
            </w:r>
          </w:p>
          <w:p w14:paraId="7958F7C9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6526DD84" w14:textId="77777777" w:rsidR="005D743D" w:rsidRPr="0028338C" w:rsidRDefault="005D743D" w:rsidP="0028267C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52160BB0" w14:textId="77777777" w:rsidR="005D743D" w:rsidRPr="0028338C" w:rsidRDefault="005D743D" w:rsidP="005D743D">
      <w:pPr>
        <w:jc w:val="both"/>
        <w:rPr>
          <w:rFonts w:ascii="Times New Roman" w:hAnsi="Times New Roman" w:cs="Times New Roman"/>
          <w:szCs w:val="24"/>
        </w:rPr>
      </w:pPr>
      <w:r w:rsidRPr="0028338C">
        <w:rPr>
          <w:rFonts w:ascii="Times New Roman" w:hAnsi="Times New Roman" w:cs="Times New Roman"/>
          <w:szCs w:val="24"/>
        </w:rPr>
        <w:t>Where SA = strongly agree, A = agree, D = disagree, SD = strongly disagree</w:t>
      </w:r>
    </w:p>
    <w:p w14:paraId="0E0F6FBE" w14:textId="77777777" w:rsidR="005D743D" w:rsidRDefault="005D743D"/>
    <w:sectPr w:rsidR="005D74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43D"/>
    <w:rsid w:val="00195413"/>
    <w:rsid w:val="003A03A7"/>
    <w:rsid w:val="003D0186"/>
    <w:rsid w:val="005D743D"/>
    <w:rsid w:val="007278E4"/>
    <w:rsid w:val="009861C9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8484C"/>
  <w15:chartTrackingRefBased/>
  <w15:docId w15:val="{38428B5E-36E7-4CCF-96C1-B959ED618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D743D"/>
    <w:pPr>
      <w:spacing w:after="0" w:line="288" w:lineRule="auto"/>
    </w:pPr>
    <w:rPr>
      <w:rFonts w:ascii="Roboto" w:eastAsia="Roboto" w:hAnsi="Roboto" w:cs="Roboto"/>
      <w:color w:val="000000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743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743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743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743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743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743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743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743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743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74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74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74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74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74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74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74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74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74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743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D74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743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D74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743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D74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743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D74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4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4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74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681</Words>
  <Characters>3883</Characters>
  <Application>Microsoft Office Word</Application>
  <DocSecurity>0</DocSecurity>
  <Lines>32</Lines>
  <Paragraphs>9</Paragraphs>
  <ScaleCrop>false</ScaleCrop>
  <Company>Springer Nature</Company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2026-10-07T05:22:00Z</dcterms:created>
  <dcterms:modified xsi:type="dcterms:W3CDTF">2026-10-07T05:22:00Z</dcterms:modified>
</cp:coreProperties>
</file>