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A6DEA" w14:textId="2A796D31" w:rsidR="005A16CA" w:rsidRPr="005A16CA" w:rsidRDefault="008B66F9" w:rsidP="005A16CA">
      <w:pPr>
        <w:snapToGrid w:val="0"/>
        <w:spacing w:after="160" w:line="48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  <w:lang w:bidi="en-US"/>
        </w:rPr>
      </w:pPr>
      <w:bookmarkStart w:id="0" w:name="_Hlk203636926"/>
      <w:r w:rsidRPr="008B66F9">
        <w:rPr>
          <w:rFonts w:ascii="Times New Roman" w:eastAsia="宋体" w:hAnsi="Times New Roman" w:cs="Times New Roman" w:hint="eastAsia"/>
          <w:b/>
          <w:bCs/>
          <w:sz w:val="28"/>
          <w:szCs w:val="28"/>
          <w:lang w:bidi="en-US"/>
        </w:rPr>
        <w:t xml:space="preserve">Metabolomics, E-nose, E-tongue and HS-GC-IMS reveal the flavor dynamics of </w:t>
      </w:r>
      <w:proofErr w:type="spellStart"/>
      <w:r w:rsidRPr="008B66F9">
        <w:rPr>
          <w:rFonts w:ascii="Times New Roman" w:eastAsia="宋体" w:hAnsi="Times New Roman" w:cs="Times New Roman" w:hint="eastAsia"/>
          <w:b/>
          <w:bCs/>
          <w:i/>
          <w:iCs/>
          <w:sz w:val="28"/>
          <w:szCs w:val="28"/>
          <w:lang w:bidi="en-US"/>
        </w:rPr>
        <w:t>Lycium</w:t>
      </w:r>
      <w:proofErr w:type="spellEnd"/>
      <w:r w:rsidRPr="008B66F9">
        <w:rPr>
          <w:rFonts w:ascii="Times New Roman" w:eastAsia="宋体" w:hAnsi="Times New Roman" w:cs="Times New Roman" w:hint="eastAsia"/>
          <w:b/>
          <w:bCs/>
          <w:i/>
          <w:iCs/>
          <w:sz w:val="28"/>
          <w:szCs w:val="28"/>
          <w:lang w:bidi="en-US"/>
        </w:rPr>
        <w:t xml:space="preserve"> </w:t>
      </w:r>
      <w:proofErr w:type="spellStart"/>
      <w:r w:rsidRPr="008B66F9">
        <w:rPr>
          <w:rFonts w:ascii="Times New Roman" w:eastAsia="宋体" w:hAnsi="Times New Roman" w:cs="Times New Roman" w:hint="eastAsia"/>
          <w:b/>
          <w:bCs/>
          <w:i/>
          <w:iCs/>
          <w:sz w:val="28"/>
          <w:szCs w:val="28"/>
          <w:lang w:bidi="en-US"/>
        </w:rPr>
        <w:t>barbarum</w:t>
      </w:r>
      <w:proofErr w:type="spellEnd"/>
      <w:r w:rsidRPr="008B66F9">
        <w:rPr>
          <w:rFonts w:ascii="Times New Roman" w:eastAsia="宋体" w:hAnsi="Times New Roman" w:cs="Times New Roman" w:hint="eastAsia"/>
          <w:b/>
          <w:bCs/>
          <w:sz w:val="28"/>
          <w:szCs w:val="28"/>
          <w:lang w:bidi="en-US"/>
        </w:rPr>
        <w:t xml:space="preserve"> L. during hot air drying</w:t>
      </w:r>
    </w:p>
    <w:bookmarkEnd w:id="0"/>
    <w:p w14:paraId="03B7D10F" w14:textId="77777777" w:rsidR="00AD0749" w:rsidRPr="00AD0749" w:rsidRDefault="00AD0749" w:rsidP="00AD0749">
      <w:pPr>
        <w:snapToGrid w:val="0"/>
        <w:spacing w:after="160" w:line="480" w:lineRule="auto"/>
        <w:jc w:val="left"/>
        <w:rPr>
          <w:rFonts w:ascii="Times New Roman" w:eastAsia="宋体" w:hAnsi="Times New Roman" w:cs="Times New Roman"/>
          <w:sz w:val="24"/>
          <w:szCs w:val="24"/>
          <w:lang w:bidi="en-US"/>
        </w:rPr>
      </w:pPr>
      <w:r w:rsidRPr="00AD0749">
        <w:rPr>
          <w:rFonts w:ascii="Times New Roman" w:eastAsia="宋体" w:hAnsi="Times New Roman" w:cs="Times New Roman"/>
          <w:sz w:val="24"/>
          <w:szCs w:val="24"/>
          <w:lang w:bidi="en-US"/>
        </w:rPr>
        <w:t>Long Yang</w:t>
      </w:r>
      <w:bookmarkStart w:id="1" w:name="OLE_LINK2"/>
      <w:r w:rsidRPr="00AD0749">
        <w:rPr>
          <w:rFonts w:ascii="Times New Roman" w:eastAsia="宋体" w:hAnsi="Times New Roman" w:cs="Times New Roman" w:hint="eastAsia"/>
          <w:sz w:val="24"/>
          <w:szCs w:val="24"/>
          <w:vertAlign w:val="superscript"/>
          <w:lang w:bidi="en-US"/>
        </w:rPr>
        <w:t xml:space="preserve">1,2 </w:t>
      </w:r>
      <w:r w:rsidRPr="00AD0749">
        <w:rPr>
          <w:rFonts w:ascii="Times New Roman" w:eastAsia="宋体" w:hAnsi="Times New Roman" w:cs="Times New Roman"/>
          <w:b/>
          <w:bCs/>
          <w:sz w:val="24"/>
          <w:szCs w:val="24"/>
          <w:lang w:bidi="en-US"/>
        </w:rPr>
        <w:t>·</w:t>
      </w:r>
      <w:r w:rsidRPr="00AD0749">
        <w:rPr>
          <w:rFonts w:ascii="Times New Roman" w:eastAsia="宋体" w:hAnsi="Times New Roman" w:cs="Times New Roman" w:hint="eastAsia"/>
          <w:b/>
          <w:bCs/>
          <w:sz w:val="24"/>
          <w:szCs w:val="24"/>
          <w:lang w:bidi="en-US"/>
        </w:rPr>
        <w:t xml:space="preserve"> </w:t>
      </w:r>
      <w:r w:rsidRPr="00AD0749">
        <w:rPr>
          <w:rFonts w:ascii="Times New Roman" w:eastAsia="宋体" w:hAnsi="Times New Roman" w:cs="Times New Roman" w:hint="eastAsia"/>
          <w:sz w:val="24"/>
          <w:szCs w:val="24"/>
          <w:lang w:bidi="en-US"/>
        </w:rPr>
        <w:t>Lingli Tian</w:t>
      </w:r>
      <w:bookmarkEnd w:id="1"/>
      <w:r w:rsidRPr="00AD0749">
        <w:rPr>
          <w:rFonts w:ascii="Times New Roman" w:eastAsia="宋体" w:hAnsi="Times New Roman" w:cs="Times New Roman" w:hint="eastAsia"/>
          <w:sz w:val="24"/>
          <w:szCs w:val="24"/>
          <w:vertAlign w:val="superscript"/>
          <w:lang w:bidi="en-US"/>
        </w:rPr>
        <w:t xml:space="preserve">1 </w:t>
      </w:r>
      <w:r w:rsidRPr="00AD0749">
        <w:rPr>
          <w:rFonts w:ascii="Times New Roman" w:eastAsia="宋体" w:hAnsi="Times New Roman" w:cs="Times New Roman"/>
          <w:b/>
          <w:bCs/>
          <w:sz w:val="24"/>
          <w:szCs w:val="24"/>
          <w:lang w:bidi="en-US"/>
        </w:rPr>
        <w:t>·</w:t>
      </w:r>
      <w:r w:rsidRPr="00AD0749">
        <w:rPr>
          <w:rFonts w:ascii="Times New Roman" w:eastAsia="宋体" w:hAnsi="Times New Roman" w:cs="Times New Roman" w:hint="eastAsia"/>
          <w:b/>
          <w:bCs/>
          <w:sz w:val="24"/>
          <w:szCs w:val="24"/>
          <w:lang w:bidi="en-US"/>
        </w:rPr>
        <w:t xml:space="preserve"> </w:t>
      </w:r>
      <w:proofErr w:type="spellStart"/>
      <w:r w:rsidRPr="00AD0749">
        <w:rPr>
          <w:rFonts w:ascii="Times New Roman" w:eastAsia="宋体" w:hAnsi="Times New Roman" w:cs="Times New Roman" w:hint="eastAsia"/>
          <w:sz w:val="24"/>
          <w:szCs w:val="24"/>
          <w:lang w:bidi="en-US"/>
        </w:rPr>
        <w:t>Yanyun</w:t>
      </w:r>
      <w:proofErr w:type="spellEnd"/>
      <w:r w:rsidRPr="00AD0749">
        <w:rPr>
          <w:rFonts w:ascii="Times New Roman" w:eastAsia="宋体" w:hAnsi="Times New Roman" w:cs="Times New Roman" w:hint="eastAsia"/>
          <w:sz w:val="24"/>
          <w:szCs w:val="24"/>
          <w:lang w:bidi="en-US"/>
        </w:rPr>
        <w:t xml:space="preserve"> Wang</w:t>
      </w:r>
      <w:r w:rsidRPr="00AD0749">
        <w:rPr>
          <w:rFonts w:ascii="Times New Roman" w:eastAsia="宋体" w:hAnsi="Times New Roman" w:cs="Times New Roman" w:hint="eastAsia"/>
          <w:sz w:val="24"/>
          <w:szCs w:val="24"/>
          <w:vertAlign w:val="superscript"/>
          <w:lang w:bidi="en-US"/>
        </w:rPr>
        <w:t xml:space="preserve">1 </w:t>
      </w:r>
      <w:r w:rsidRPr="00AD0749">
        <w:rPr>
          <w:rFonts w:ascii="Times New Roman" w:eastAsia="宋体" w:hAnsi="Times New Roman" w:cs="Times New Roman"/>
          <w:b/>
          <w:bCs/>
          <w:sz w:val="24"/>
          <w:szCs w:val="24"/>
          <w:lang w:bidi="en-US"/>
        </w:rPr>
        <w:t>·</w:t>
      </w:r>
      <w:r w:rsidRPr="00AD0749">
        <w:rPr>
          <w:rFonts w:ascii="Times New Roman" w:eastAsia="宋体" w:hAnsi="Times New Roman" w:cs="Times New Roman" w:hint="eastAsia"/>
          <w:b/>
          <w:bCs/>
          <w:sz w:val="24"/>
          <w:szCs w:val="24"/>
          <w:lang w:bidi="en-US"/>
        </w:rPr>
        <w:t xml:space="preserve"> </w:t>
      </w:r>
      <w:r w:rsidRPr="00AD0749">
        <w:rPr>
          <w:rFonts w:ascii="Times New Roman" w:eastAsia="宋体" w:hAnsi="Times New Roman" w:cs="Times New Roman" w:hint="eastAsia"/>
          <w:sz w:val="24"/>
          <w:szCs w:val="24"/>
          <w:lang w:bidi="en-US"/>
        </w:rPr>
        <w:t>Yuan Liu</w:t>
      </w:r>
      <w:r w:rsidRPr="00AD0749">
        <w:rPr>
          <w:rFonts w:ascii="Times New Roman" w:eastAsia="宋体" w:hAnsi="Times New Roman" w:cs="Times New Roman" w:hint="eastAsia"/>
          <w:sz w:val="24"/>
          <w:szCs w:val="24"/>
          <w:vertAlign w:val="superscript"/>
          <w:lang w:bidi="en-US"/>
        </w:rPr>
        <w:t>1,3</w:t>
      </w:r>
      <w:r w:rsidRPr="00AD0749">
        <w:rPr>
          <w:rFonts w:ascii="Times New Roman" w:eastAsia="宋体" w:hAnsi="Times New Roman" w:cs="Times New Roman" w:hint="eastAsia"/>
          <w:sz w:val="24"/>
          <w:szCs w:val="24"/>
          <w:lang w:bidi="en-US"/>
        </w:rPr>
        <w:t xml:space="preserve"> </w:t>
      </w:r>
      <w:r w:rsidRPr="00AD0749">
        <w:rPr>
          <w:rFonts w:ascii="Times New Roman" w:eastAsia="宋体" w:hAnsi="Times New Roman" w:cs="Times New Roman"/>
          <w:b/>
          <w:bCs/>
          <w:sz w:val="24"/>
          <w:szCs w:val="24"/>
          <w:lang w:bidi="en-US"/>
        </w:rPr>
        <w:t>·</w:t>
      </w:r>
      <w:r w:rsidRPr="00AD0749">
        <w:rPr>
          <w:rFonts w:ascii="Times New Roman" w:eastAsia="宋体" w:hAnsi="Times New Roman" w:cs="Times New Roman" w:hint="eastAsia"/>
          <w:b/>
          <w:bCs/>
          <w:sz w:val="24"/>
          <w:szCs w:val="24"/>
          <w:lang w:bidi="en-US"/>
        </w:rPr>
        <w:t xml:space="preserve"> </w:t>
      </w:r>
      <w:proofErr w:type="spellStart"/>
      <w:r w:rsidRPr="00AD0749">
        <w:rPr>
          <w:rFonts w:ascii="Times New Roman" w:eastAsia="宋体" w:hAnsi="Times New Roman" w:cs="Times New Roman"/>
          <w:sz w:val="24"/>
          <w:szCs w:val="24"/>
          <w:lang w:bidi="en-US"/>
        </w:rPr>
        <w:t>Dunhua</w:t>
      </w:r>
      <w:proofErr w:type="spellEnd"/>
      <w:r w:rsidRPr="00AD0749">
        <w:rPr>
          <w:rFonts w:ascii="Times New Roman" w:eastAsia="宋体" w:hAnsi="Times New Roman" w:cs="Times New Roman"/>
          <w:sz w:val="24"/>
          <w:szCs w:val="24"/>
          <w:lang w:bidi="en-US"/>
        </w:rPr>
        <w:t xml:space="preserve"> Liu</w:t>
      </w:r>
      <w:r w:rsidRPr="00AD0749">
        <w:rPr>
          <w:rFonts w:ascii="Times New Roman" w:eastAsia="宋体" w:hAnsi="Times New Roman" w:cs="Times New Roman" w:hint="eastAsia"/>
          <w:sz w:val="24"/>
          <w:szCs w:val="24"/>
          <w:vertAlign w:val="superscript"/>
          <w:lang w:bidi="en-US"/>
        </w:rPr>
        <w:t>1</w:t>
      </w:r>
      <w:r w:rsidRPr="00AD0749">
        <w:rPr>
          <w:rFonts w:ascii="Times New Roman" w:eastAsia="宋体" w:hAnsi="Times New Roman" w:cs="Times New Roman"/>
          <w:sz w:val="24"/>
          <w:szCs w:val="24"/>
          <w:vertAlign w:val="superscript"/>
          <w:lang w:bidi="en-US"/>
        </w:rPr>
        <w:t>*</w:t>
      </w:r>
    </w:p>
    <w:p w14:paraId="3DDBD091" w14:textId="77777777" w:rsidR="00AD0749" w:rsidRPr="00AD0749" w:rsidRDefault="00AD0749" w:rsidP="00AD0749">
      <w:pPr>
        <w:snapToGrid w:val="0"/>
        <w:spacing w:after="160" w:line="480" w:lineRule="auto"/>
        <w:jc w:val="left"/>
        <w:rPr>
          <w:rFonts w:ascii="Times New Roman" w:eastAsia="宋体" w:hAnsi="Times New Roman"/>
          <w:sz w:val="24"/>
          <w:szCs w:val="24"/>
        </w:rPr>
      </w:pPr>
      <w:r w:rsidRPr="00AD0749">
        <w:rPr>
          <w:rFonts w:ascii="Times New Roman" w:eastAsia="宋体" w:hAnsi="Times New Roman" w:cs="Times New Roman" w:hint="eastAsia"/>
          <w:sz w:val="24"/>
          <w:szCs w:val="24"/>
          <w:vertAlign w:val="superscript"/>
          <w:lang w:bidi="en-US"/>
        </w:rPr>
        <w:t xml:space="preserve">1 </w:t>
      </w:r>
      <w:r w:rsidRPr="00AD0749">
        <w:rPr>
          <w:rFonts w:ascii="Times New Roman" w:eastAsia="宋体" w:hAnsi="Times New Roman" w:cs="Times New Roman" w:hint="eastAsia"/>
          <w:i/>
          <w:iCs/>
          <w:sz w:val="24"/>
          <w:szCs w:val="24"/>
          <w:lang w:bidi="en-US"/>
        </w:rPr>
        <w:t xml:space="preserve"> </w:t>
      </w:r>
      <w:r w:rsidRPr="00AD0749">
        <w:rPr>
          <w:rFonts w:ascii="Times New Roman" w:eastAsia="宋体" w:hAnsi="Times New Roman" w:cs="Times New Roman"/>
          <w:sz w:val="24"/>
          <w:szCs w:val="24"/>
          <w:lang w:bidi="en-US"/>
        </w:rPr>
        <w:t>C</w:t>
      </w:r>
      <w:r w:rsidRPr="00AD0749">
        <w:rPr>
          <w:rFonts w:ascii="Times New Roman" w:eastAsia="宋体" w:hAnsi="Times New Roman" w:cs="Times New Roman" w:hint="eastAsia"/>
          <w:sz w:val="24"/>
          <w:szCs w:val="24"/>
          <w:lang w:bidi="en-US"/>
        </w:rPr>
        <w:t>olle</w:t>
      </w:r>
      <w:r w:rsidRPr="00AD0749">
        <w:rPr>
          <w:rFonts w:ascii="Times New Roman" w:eastAsia="宋体" w:hAnsi="Times New Roman" w:cs="Times New Roman"/>
          <w:sz w:val="24"/>
          <w:szCs w:val="24"/>
          <w:lang w:bidi="en-US"/>
        </w:rPr>
        <w:t xml:space="preserve">ge of Food Science and </w:t>
      </w:r>
      <w:bookmarkStart w:id="2" w:name="_Hlk135768360"/>
      <w:r w:rsidRPr="00AD0749">
        <w:rPr>
          <w:rFonts w:ascii="Times New Roman" w:eastAsia="宋体" w:hAnsi="Times New Roman" w:cs="Times New Roman"/>
          <w:sz w:val="24"/>
          <w:szCs w:val="24"/>
          <w:lang w:bidi="en-US"/>
        </w:rPr>
        <w:t>Engineering</w:t>
      </w:r>
      <w:bookmarkEnd w:id="2"/>
      <w:r w:rsidRPr="00AD0749">
        <w:rPr>
          <w:rFonts w:ascii="Times New Roman" w:eastAsia="宋体" w:hAnsi="Times New Roman" w:cs="Times New Roman"/>
          <w:sz w:val="24"/>
          <w:szCs w:val="24"/>
          <w:lang w:bidi="en-US"/>
        </w:rPr>
        <w:t>, Ningxia University, Yinchuan, 750021, China</w:t>
      </w:r>
      <w:r w:rsidRPr="00AD0749">
        <w:rPr>
          <w:rFonts w:ascii="Times New Roman" w:eastAsia="宋体" w:hAnsi="Times New Roman"/>
          <w:sz w:val="24"/>
          <w:szCs w:val="24"/>
        </w:rPr>
        <w:t xml:space="preserve"> </w:t>
      </w:r>
    </w:p>
    <w:p w14:paraId="34DD1348" w14:textId="77777777" w:rsidR="00AD0749" w:rsidRPr="00AD0749" w:rsidRDefault="00AD0749" w:rsidP="00AD0749">
      <w:pPr>
        <w:snapToGrid w:val="0"/>
        <w:spacing w:after="160" w:line="480" w:lineRule="auto"/>
        <w:jc w:val="left"/>
        <w:rPr>
          <w:rFonts w:ascii="Times New Roman" w:eastAsia="宋体" w:hAnsi="Times New Roman"/>
          <w:sz w:val="24"/>
          <w:szCs w:val="24"/>
        </w:rPr>
      </w:pPr>
      <w:r w:rsidRPr="00AD0749">
        <w:rPr>
          <w:rFonts w:ascii="Times New Roman" w:eastAsia="宋体" w:hAnsi="Times New Roman" w:cs="Times New Roman" w:hint="eastAsia"/>
          <w:sz w:val="24"/>
          <w:szCs w:val="24"/>
          <w:vertAlign w:val="superscript"/>
          <w:lang w:bidi="en-US"/>
        </w:rPr>
        <w:t xml:space="preserve">2 </w:t>
      </w:r>
      <w:r w:rsidRPr="00AD0749">
        <w:rPr>
          <w:rFonts w:ascii="Times New Roman" w:eastAsia="宋体" w:hAnsi="Times New Roman" w:cs="Times New Roman" w:hint="eastAsia"/>
          <w:i/>
          <w:iCs/>
          <w:sz w:val="24"/>
          <w:szCs w:val="24"/>
          <w:lang w:bidi="en-US"/>
        </w:rPr>
        <w:t xml:space="preserve"> </w:t>
      </w:r>
      <w:r w:rsidRPr="00AD0749">
        <w:rPr>
          <w:rFonts w:ascii="Times New Roman" w:eastAsia="宋体" w:hAnsi="Times New Roman"/>
          <w:sz w:val="24"/>
          <w:szCs w:val="24"/>
        </w:rPr>
        <w:t>College of Food Science and Nutritional Engineering, China Agricultural University, Beijing 100083, China</w:t>
      </w:r>
    </w:p>
    <w:p w14:paraId="20398B5F" w14:textId="77777777" w:rsidR="00AD0749" w:rsidRPr="00AD0749" w:rsidRDefault="00AD0749" w:rsidP="00AD0749">
      <w:pPr>
        <w:snapToGrid w:val="0"/>
        <w:spacing w:after="160" w:line="480" w:lineRule="auto"/>
        <w:rPr>
          <w:rFonts w:ascii="Times New Roman" w:eastAsia="宋体" w:hAnsi="Times New Roman" w:cs="Times New Roman"/>
          <w:i/>
          <w:iCs/>
          <w:sz w:val="24"/>
          <w:szCs w:val="24"/>
          <w:lang w:bidi="en-US"/>
        </w:rPr>
      </w:pPr>
      <w:r w:rsidRPr="00AD0749">
        <w:rPr>
          <w:rFonts w:ascii="Times New Roman" w:eastAsia="宋体" w:hAnsi="Times New Roman" w:cs="Times New Roman" w:hint="eastAsia"/>
          <w:sz w:val="24"/>
          <w:szCs w:val="24"/>
          <w:vertAlign w:val="superscript"/>
          <w:lang w:bidi="en-US"/>
        </w:rPr>
        <w:t>3</w:t>
      </w:r>
      <w:r w:rsidRPr="00AD0749">
        <w:rPr>
          <w:rFonts w:ascii="Times New Roman" w:eastAsia="宋体" w:hAnsi="Times New Roman" w:cs="Times New Roman" w:hint="eastAsia"/>
          <w:i/>
          <w:iCs/>
          <w:sz w:val="24"/>
          <w:szCs w:val="24"/>
          <w:lang w:bidi="en-US"/>
        </w:rPr>
        <w:t xml:space="preserve">  </w:t>
      </w:r>
      <w:r w:rsidRPr="00AD0749">
        <w:rPr>
          <w:rFonts w:ascii="Times New Roman" w:eastAsia="宋体" w:hAnsi="Times New Roman" w:cs="Times New Roman"/>
          <w:sz w:val="24"/>
          <w:szCs w:val="24"/>
          <w:lang w:bidi="en-US"/>
        </w:rPr>
        <w:t>Department of Food Science &amp; Technology, School of Agriculture &amp; Biology, Shanghai Jiao Tong University, Shanghai, 200240, China</w:t>
      </w:r>
    </w:p>
    <w:p w14:paraId="5CBFD074" w14:textId="77777777" w:rsidR="009B55CC" w:rsidRPr="00AD0749" w:rsidRDefault="009B55CC" w:rsidP="002248D4">
      <w:pPr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12845D90" w14:textId="77777777" w:rsidR="009B55CC" w:rsidRDefault="009B55CC" w:rsidP="002248D4">
      <w:pPr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3559C90D" w14:textId="77777777" w:rsidR="009B55CC" w:rsidRDefault="009B55CC" w:rsidP="002248D4">
      <w:pPr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4615CE54" w14:textId="77777777" w:rsidR="009B55CC" w:rsidRDefault="009B55CC" w:rsidP="002248D4">
      <w:pPr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0CDF1AB7" w14:textId="77777777" w:rsidR="009B55CC" w:rsidRDefault="009B55CC" w:rsidP="002248D4">
      <w:pPr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269F1FF3" w14:textId="77777777" w:rsidR="009B55CC" w:rsidRDefault="009B55CC" w:rsidP="002248D4">
      <w:pPr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398B1F73" w14:textId="77777777" w:rsidR="009B55CC" w:rsidRDefault="009B55CC" w:rsidP="002248D4">
      <w:pPr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7284E91A" w14:textId="77777777" w:rsidR="009B55CC" w:rsidRDefault="009B55CC" w:rsidP="002248D4">
      <w:pPr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50203CA9" w14:textId="77777777" w:rsidR="009B55CC" w:rsidRDefault="009B55CC" w:rsidP="002248D4">
      <w:pPr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1BAD8AF0" w14:textId="77777777" w:rsidR="009B55CC" w:rsidRDefault="009B55CC" w:rsidP="002248D4">
      <w:pPr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07444FA3" w14:textId="77777777" w:rsidR="009B55CC" w:rsidRPr="000C6793" w:rsidRDefault="009B55CC" w:rsidP="002248D4">
      <w:pPr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34DAB372" w14:textId="77777777" w:rsidR="002248D4" w:rsidRPr="000C6793" w:rsidRDefault="002248D4" w:rsidP="002248D4">
      <w:pPr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C6793">
        <w:rPr>
          <w:rFonts w:ascii="Times New Roman" w:eastAsia="宋体" w:hAnsi="Times New Roman" w:cs="Times New Roman"/>
          <w:sz w:val="24"/>
          <w:szCs w:val="24"/>
        </w:rPr>
        <w:t>*</w:t>
      </w:r>
      <w:r w:rsidRPr="00186F0E">
        <w:rPr>
          <w:rFonts w:ascii="Times New Roman" w:eastAsia="宋体" w:hAnsi="Times New Roman" w:cs="Times New Roman"/>
          <w:sz w:val="24"/>
          <w:szCs w:val="24"/>
        </w:rPr>
        <w:t>Corresponding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86F0E">
        <w:rPr>
          <w:rFonts w:ascii="Times New Roman" w:eastAsia="宋体" w:hAnsi="Times New Roman" w:cs="Times New Roman"/>
          <w:sz w:val="24"/>
          <w:szCs w:val="24"/>
        </w:rPr>
        <w:t>author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: </w:t>
      </w:r>
      <w:r w:rsidRPr="00186F0E">
        <w:rPr>
          <w:rFonts w:ascii="Times New Roman" w:eastAsia="宋体" w:hAnsi="Times New Roman" w:cs="Times New Roman"/>
          <w:sz w:val="24"/>
          <w:szCs w:val="24"/>
        </w:rPr>
        <w:t>Professor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Pr="00186F0E">
        <w:rPr>
          <w:rFonts w:ascii="Times New Roman" w:eastAsia="宋体" w:hAnsi="Times New Roman" w:cs="Times New Roman"/>
          <w:sz w:val="24"/>
          <w:szCs w:val="24"/>
        </w:rPr>
        <w:t>Dunhua</w:t>
      </w:r>
      <w:proofErr w:type="spellEnd"/>
      <w:r w:rsidRPr="000C679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86F0E">
        <w:rPr>
          <w:rFonts w:ascii="Times New Roman" w:eastAsia="宋体" w:hAnsi="Times New Roman" w:cs="Times New Roman"/>
          <w:sz w:val="24"/>
          <w:szCs w:val="24"/>
        </w:rPr>
        <w:t>Liu</w:t>
      </w:r>
    </w:p>
    <w:p w14:paraId="4522F966" w14:textId="77777777" w:rsidR="002248D4" w:rsidRPr="000C6793" w:rsidRDefault="002248D4" w:rsidP="002248D4">
      <w:pPr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186F0E">
        <w:rPr>
          <w:rFonts w:ascii="Times New Roman" w:eastAsia="宋体" w:hAnsi="Times New Roman" w:cs="Times New Roman"/>
          <w:sz w:val="24"/>
          <w:szCs w:val="24"/>
        </w:rPr>
        <w:t>Corresponding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86F0E">
        <w:rPr>
          <w:rFonts w:ascii="Times New Roman" w:eastAsia="宋体" w:hAnsi="Times New Roman" w:cs="Times New Roman"/>
          <w:sz w:val="24"/>
          <w:szCs w:val="24"/>
        </w:rPr>
        <w:t>author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86F0E">
        <w:rPr>
          <w:rFonts w:ascii="Times New Roman" w:eastAsia="宋体" w:hAnsi="Times New Roman" w:cs="Times New Roman"/>
          <w:sz w:val="24"/>
          <w:szCs w:val="24"/>
        </w:rPr>
        <w:t>at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: </w:t>
      </w:r>
      <w:r w:rsidRPr="00186F0E">
        <w:rPr>
          <w:rFonts w:ascii="Times New Roman" w:eastAsia="宋体" w:hAnsi="Times New Roman" w:cs="Times New Roman"/>
          <w:sz w:val="24"/>
          <w:szCs w:val="24"/>
        </w:rPr>
        <w:t>No</w:t>
      </w:r>
      <w:r w:rsidRPr="000C6793">
        <w:rPr>
          <w:rFonts w:ascii="Times New Roman" w:eastAsia="宋体" w:hAnsi="Times New Roman" w:cs="Times New Roman"/>
          <w:sz w:val="24"/>
          <w:szCs w:val="24"/>
        </w:rPr>
        <w:t>.</w:t>
      </w:r>
      <w:r w:rsidRPr="00186F0E">
        <w:rPr>
          <w:rFonts w:ascii="Times New Roman" w:eastAsia="宋体" w:hAnsi="Times New Roman" w:cs="Times New Roman"/>
          <w:sz w:val="24"/>
          <w:szCs w:val="24"/>
        </w:rPr>
        <w:t>489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186F0E">
        <w:rPr>
          <w:rFonts w:ascii="Times New Roman" w:eastAsia="宋体" w:hAnsi="Times New Roman" w:cs="Times New Roman"/>
          <w:sz w:val="24"/>
          <w:szCs w:val="24"/>
        </w:rPr>
        <w:t>Mount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86F0E">
        <w:rPr>
          <w:rFonts w:ascii="Times New Roman" w:eastAsia="宋体" w:hAnsi="Times New Roman" w:cs="Times New Roman"/>
          <w:sz w:val="24"/>
          <w:szCs w:val="24"/>
        </w:rPr>
        <w:t>Helan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86F0E">
        <w:rPr>
          <w:rFonts w:ascii="Times New Roman" w:eastAsia="宋体" w:hAnsi="Times New Roman" w:cs="Times New Roman"/>
          <w:sz w:val="24"/>
          <w:szCs w:val="24"/>
        </w:rPr>
        <w:t>West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86F0E">
        <w:rPr>
          <w:rFonts w:ascii="Times New Roman" w:eastAsia="宋体" w:hAnsi="Times New Roman" w:cs="Times New Roman"/>
          <w:sz w:val="24"/>
          <w:szCs w:val="24"/>
        </w:rPr>
        <w:t>Road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, </w:t>
      </w:r>
      <w:proofErr w:type="spellStart"/>
      <w:r w:rsidRPr="00186F0E">
        <w:rPr>
          <w:rFonts w:ascii="Times New Roman" w:eastAsia="宋体" w:hAnsi="Times New Roman" w:cs="Times New Roman"/>
          <w:sz w:val="24"/>
          <w:szCs w:val="24"/>
        </w:rPr>
        <w:t>Xixia</w:t>
      </w:r>
      <w:proofErr w:type="spellEnd"/>
      <w:r w:rsidRPr="000C679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86F0E">
        <w:rPr>
          <w:rFonts w:ascii="Times New Roman" w:eastAsia="宋体" w:hAnsi="Times New Roman" w:cs="Times New Roman"/>
          <w:sz w:val="24"/>
          <w:szCs w:val="24"/>
        </w:rPr>
        <w:t>District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186F0E">
        <w:rPr>
          <w:rFonts w:ascii="Times New Roman" w:eastAsia="宋体" w:hAnsi="Times New Roman" w:cs="Times New Roman"/>
          <w:sz w:val="24"/>
          <w:szCs w:val="24"/>
        </w:rPr>
        <w:t>Yinchuan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86F0E">
        <w:rPr>
          <w:rFonts w:ascii="Times New Roman" w:eastAsia="宋体" w:hAnsi="Times New Roman" w:cs="Times New Roman"/>
          <w:sz w:val="24"/>
          <w:szCs w:val="24"/>
        </w:rPr>
        <w:t>City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186F0E">
        <w:rPr>
          <w:rFonts w:ascii="Times New Roman" w:eastAsia="宋体" w:hAnsi="Times New Roman" w:cs="Times New Roman"/>
          <w:sz w:val="24"/>
          <w:szCs w:val="24"/>
        </w:rPr>
        <w:t>750000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186F0E">
        <w:rPr>
          <w:rFonts w:ascii="Times New Roman" w:eastAsia="宋体" w:hAnsi="Times New Roman" w:cs="Times New Roman"/>
          <w:sz w:val="24"/>
          <w:szCs w:val="24"/>
        </w:rPr>
        <w:t>Ningxia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186F0E">
        <w:rPr>
          <w:rFonts w:ascii="Times New Roman" w:eastAsia="宋体" w:hAnsi="Times New Roman" w:cs="Times New Roman"/>
          <w:sz w:val="24"/>
          <w:szCs w:val="24"/>
        </w:rPr>
        <w:t>China</w:t>
      </w:r>
      <w:r w:rsidRPr="000C6793">
        <w:rPr>
          <w:rFonts w:ascii="Times New Roman" w:eastAsia="宋体" w:hAnsi="Times New Roman" w:cs="Times New Roman"/>
          <w:sz w:val="24"/>
          <w:szCs w:val="24"/>
        </w:rPr>
        <w:t>.</w:t>
      </w:r>
    </w:p>
    <w:p w14:paraId="69C6A7DA" w14:textId="77777777" w:rsidR="002248D4" w:rsidRPr="000C6793" w:rsidRDefault="002248D4" w:rsidP="002248D4">
      <w:pPr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05224252" w14:textId="4B25ABB0" w:rsidR="002248D4" w:rsidRPr="000C6793" w:rsidRDefault="002248D4" w:rsidP="002248D4">
      <w:pPr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186F0E">
        <w:rPr>
          <w:rFonts w:ascii="Times New Roman" w:eastAsia="宋体" w:hAnsi="Times New Roman" w:cs="Times New Roman"/>
          <w:sz w:val="24"/>
          <w:szCs w:val="24"/>
        </w:rPr>
        <w:t>E</w:t>
      </w:r>
      <w:r w:rsidRPr="000C6793">
        <w:rPr>
          <w:rFonts w:ascii="Times New Roman" w:eastAsia="宋体" w:hAnsi="Times New Roman" w:cs="Times New Roman"/>
          <w:sz w:val="24"/>
          <w:szCs w:val="24"/>
        </w:rPr>
        <w:t>-</w:t>
      </w:r>
      <w:r w:rsidRPr="00186F0E">
        <w:rPr>
          <w:rFonts w:ascii="Times New Roman" w:eastAsia="宋体" w:hAnsi="Times New Roman" w:cs="Times New Roman"/>
          <w:sz w:val="24"/>
          <w:szCs w:val="24"/>
        </w:rPr>
        <w:t>mail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86F0E">
        <w:rPr>
          <w:rFonts w:ascii="Times New Roman" w:eastAsia="宋体" w:hAnsi="Times New Roman" w:cs="Times New Roman"/>
          <w:sz w:val="24"/>
          <w:szCs w:val="24"/>
        </w:rPr>
        <w:t>addresses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: </w:t>
      </w:r>
      <w:r w:rsidR="007B232D" w:rsidRPr="007B232D">
        <w:rPr>
          <w:rFonts w:ascii="Times New Roman" w:eastAsia="宋体" w:hAnsi="Times New Roman" w:cs="Times New Roman" w:hint="eastAsia"/>
          <w:sz w:val="24"/>
          <w:szCs w:val="24"/>
        </w:rPr>
        <w:t>dunhualiu202504@163.com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 (</w:t>
      </w:r>
      <w:r w:rsidRPr="00186F0E">
        <w:rPr>
          <w:rFonts w:ascii="Times New Roman" w:eastAsia="宋体" w:hAnsi="Times New Roman" w:cs="Times New Roman"/>
          <w:sz w:val="24"/>
          <w:szCs w:val="24"/>
        </w:rPr>
        <w:t>D</w:t>
      </w:r>
      <w:r w:rsidRPr="000C6793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Pr="00186F0E">
        <w:rPr>
          <w:rFonts w:ascii="Times New Roman" w:eastAsia="宋体" w:hAnsi="Times New Roman" w:cs="Times New Roman"/>
          <w:sz w:val="24"/>
          <w:szCs w:val="24"/>
        </w:rPr>
        <w:t>Liu</w:t>
      </w:r>
      <w:r w:rsidRPr="000C6793">
        <w:rPr>
          <w:rFonts w:ascii="Times New Roman" w:eastAsia="宋体" w:hAnsi="Times New Roman" w:cs="Times New Roman"/>
          <w:sz w:val="24"/>
          <w:szCs w:val="24"/>
        </w:rPr>
        <w:t>).</w:t>
      </w:r>
    </w:p>
    <w:p w14:paraId="0E56FB64" w14:textId="77777777" w:rsidR="002248D4" w:rsidRPr="000C6793" w:rsidRDefault="002248D4" w:rsidP="002248D4">
      <w:pPr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186F0E">
        <w:rPr>
          <w:rFonts w:ascii="Times New Roman" w:eastAsia="宋体" w:hAnsi="Times New Roman" w:cs="Times New Roman"/>
          <w:sz w:val="24"/>
          <w:szCs w:val="24"/>
        </w:rPr>
        <w:t>Tel</w:t>
      </w:r>
      <w:r w:rsidRPr="000C6793">
        <w:rPr>
          <w:rFonts w:ascii="Times New Roman" w:eastAsia="宋体" w:hAnsi="Times New Roman" w:cs="Times New Roman"/>
          <w:sz w:val="24"/>
          <w:szCs w:val="24"/>
        </w:rPr>
        <w:t>.: +</w:t>
      </w:r>
      <w:r w:rsidRPr="00186F0E">
        <w:rPr>
          <w:rFonts w:ascii="Times New Roman" w:eastAsia="宋体" w:hAnsi="Times New Roman" w:cs="Times New Roman"/>
          <w:sz w:val="24"/>
          <w:szCs w:val="24"/>
        </w:rPr>
        <w:t>86</w:t>
      </w:r>
      <w:r w:rsidRPr="000C6793">
        <w:rPr>
          <w:rFonts w:ascii="Times New Roman" w:eastAsia="宋体" w:hAnsi="Times New Roman" w:cs="Times New Roman"/>
          <w:sz w:val="24"/>
          <w:szCs w:val="24"/>
        </w:rPr>
        <w:t>-</w:t>
      </w:r>
      <w:r w:rsidRPr="00186F0E">
        <w:rPr>
          <w:rFonts w:ascii="Times New Roman" w:eastAsia="宋体" w:hAnsi="Times New Roman" w:cs="Times New Roman"/>
          <w:sz w:val="24"/>
          <w:szCs w:val="24"/>
        </w:rPr>
        <w:t>13995288707</w:t>
      </w:r>
    </w:p>
    <w:p w14:paraId="39F6D643" w14:textId="77777777" w:rsidR="002248D4" w:rsidRDefault="002248D4" w:rsidP="002248D4">
      <w:pPr>
        <w:widowControl/>
        <w:jc w:val="left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br w:type="page"/>
      </w:r>
    </w:p>
    <w:p w14:paraId="61AE8B77" w14:textId="77777777" w:rsidR="0044187A" w:rsidRPr="00E970C3" w:rsidRDefault="002248D4" w:rsidP="000E6387">
      <w:pPr>
        <w:spacing w:line="360" w:lineRule="exact"/>
        <w:rPr>
          <w:rFonts w:ascii="Times New Roman" w:eastAsia="黑体" w:hAnsi="Times New Roman" w:cs="Times New Roman"/>
          <w:b/>
          <w:bCs/>
          <w:szCs w:val="21"/>
        </w:rPr>
      </w:pPr>
      <w:r w:rsidRPr="00E970C3">
        <w:rPr>
          <w:rFonts w:ascii="Times New Roman" w:eastAsia="黑体" w:hAnsi="Times New Roman" w:cs="Times New Roman"/>
          <w:b/>
          <w:bCs/>
          <w:szCs w:val="21"/>
        </w:rPr>
        <w:lastRenderedPageBreak/>
        <w:t xml:space="preserve">Table </w:t>
      </w:r>
      <w:r w:rsidRPr="00E970C3">
        <w:rPr>
          <w:rFonts w:ascii="Times New Roman" w:eastAsia="黑体" w:hAnsi="Times New Roman" w:cs="Times New Roman" w:hint="eastAsia"/>
          <w:b/>
          <w:bCs/>
          <w:szCs w:val="21"/>
        </w:rPr>
        <w:t>S1</w:t>
      </w:r>
    </w:p>
    <w:p w14:paraId="1884E661" w14:textId="20BC0F6E" w:rsidR="002248D4" w:rsidRPr="0044187A" w:rsidRDefault="002248D4" w:rsidP="000E6387">
      <w:pPr>
        <w:spacing w:line="360" w:lineRule="exact"/>
        <w:rPr>
          <w:rFonts w:ascii="Times New Roman" w:eastAsia="黑体" w:hAnsi="Times New Roman" w:cs="Times New Roman"/>
          <w:szCs w:val="21"/>
        </w:rPr>
      </w:pPr>
      <w:r w:rsidRPr="0044187A">
        <w:rPr>
          <w:rFonts w:ascii="Times New Roman" w:eastAsia="黑体" w:hAnsi="Times New Roman" w:cs="Times New Roman" w:hint="eastAsia"/>
          <w:szCs w:val="21"/>
        </w:rPr>
        <w:t>Sensory evaluation criteria</w:t>
      </w:r>
      <w:r w:rsidR="007E4919">
        <w:rPr>
          <w:rFonts w:ascii="Times New Roman" w:eastAsia="黑体" w:hAnsi="Times New Roman" w:cs="Times New Roman" w:hint="eastAsia"/>
          <w:szCs w:val="21"/>
        </w:rPr>
        <w:t>.</w:t>
      </w:r>
    </w:p>
    <w:tbl>
      <w:tblPr>
        <w:tblStyle w:val="af2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2"/>
        <w:gridCol w:w="4272"/>
        <w:gridCol w:w="2672"/>
      </w:tblGrid>
      <w:tr w:rsidR="005C422C" w:rsidRPr="0011463D" w14:paraId="36048E24" w14:textId="77777777" w:rsidTr="00EC2CDC">
        <w:trPr>
          <w:trHeight w:val="23"/>
        </w:trPr>
        <w:tc>
          <w:tcPr>
            <w:tcW w:w="703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E045BF" w14:textId="2F3C0D6B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sz w:val="24"/>
                <w:szCs w:val="24"/>
              </w:rPr>
              <w:t>Index</w:t>
            </w:r>
          </w:p>
        </w:tc>
        <w:tc>
          <w:tcPr>
            <w:tcW w:w="263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3E05912" w14:textId="32B81690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sz w:val="24"/>
                <w:szCs w:val="24"/>
              </w:rPr>
              <w:t>Evaluation standard</w:t>
            </w:r>
          </w:p>
        </w:tc>
        <w:tc>
          <w:tcPr>
            <w:tcW w:w="166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C5F995" w14:textId="7920772E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sz w:val="24"/>
                <w:szCs w:val="24"/>
              </w:rPr>
              <w:t>Score</w:t>
            </w:r>
          </w:p>
        </w:tc>
      </w:tr>
      <w:tr w:rsidR="005C422C" w:rsidRPr="0011463D" w14:paraId="00054297" w14:textId="77777777" w:rsidTr="00EC2CDC">
        <w:trPr>
          <w:trHeight w:val="23"/>
        </w:trPr>
        <w:tc>
          <w:tcPr>
            <w:tcW w:w="703" w:type="pct"/>
            <w:vMerge w:val="restart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67CDB9B7" w14:textId="2A348375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Color</w:t>
            </w:r>
          </w:p>
        </w:tc>
        <w:tc>
          <w:tcPr>
            <w:tcW w:w="2630" w:type="pct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5A5A9BFD" w14:textId="2C8E6CF4" w:rsidR="005C422C" w:rsidRPr="0011463D" w:rsidRDefault="003446DD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The fruit is dark red or purplish red in color, with a dull luster</w:t>
            </w:r>
          </w:p>
        </w:tc>
        <w:tc>
          <w:tcPr>
            <w:tcW w:w="1667" w:type="pct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611F1213" w14:textId="646D1E80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 xml:space="preserve">1 ~ </w:t>
            </w:r>
            <w:r w:rsidR="00555703">
              <w:rPr>
                <w:rFonts w:hint="eastAsia"/>
                <w:sz w:val="24"/>
                <w:szCs w:val="24"/>
              </w:rPr>
              <w:t>4</w:t>
            </w:r>
          </w:p>
        </w:tc>
      </w:tr>
      <w:tr w:rsidR="005C422C" w:rsidRPr="0011463D" w14:paraId="0DE0BEAD" w14:textId="77777777" w:rsidTr="005C422C">
        <w:trPr>
          <w:trHeight w:val="23"/>
        </w:trPr>
        <w:tc>
          <w:tcPr>
            <w:tcW w:w="703" w:type="pct"/>
            <w:vMerge/>
            <w:tcBorders>
              <w:tl2br w:val="nil"/>
              <w:tr2bl w:val="nil"/>
            </w:tcBorders>
            <w:vAlign w:val="center"/>
          </w:tcPr>
          <w:p w14:paraId="64D84C9B" w14:textId="77777777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630" w:type="pct"/>
            <w:tcBorders>
              <w:tl2br w:val="nil"/>
              <w:tr2bl w:val="nil"/>
            </w:tcBorders>
            <w:vAlign w:val="center"/>
          </w:tcPr>
          <w:p w14:paraId="58FFC787" w14:textId="209BE339" w:rsidR="005C422C" w:rsidRPr="0011463D" w:rsidRDefault="003446DD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The fruit is bright red, slightly lighter or darker than jujube red, and relatively shiny.</w:t>
            </w:r>
          </w:p>
        </w:tc>
        <w:tc>
          <w:tcPr>
            <w:tcW w:w="1667" w:type="pct"/>
            <w:tcBorders>
              <w:tl2br w:val="nil"/>
              <w:tr2bl w:val="nil"/>
            </w:tcBorders>
            <w:vAlign w:val="center"/>
          </w:tcPr>
          <w:p w14:paraId="679658FD" w14:textId="03DBB8F8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 xml:space="preserve">4 ~ </w:t>
            </w:r>
            <w:r w:rsidR="00555703">
              <w:rPr>
                <w:rFonts w:hint="eastAsia"/>
                <w:sz w:val="24"/>
                <w:szCs w:val="24"/>
              </w:rPr>
              <w:t>8</w:t>
            </w:r>
          </w:p>
        </w:tc>
      </w:tr>
      <w:tr w:rsidR="005C422C" w:rsidRPr="0011463D" w14:paraId="3AD8BCD8" w14:textId="77777777" w:rsidTr="003446DD">
        <w:trPr>
          <w:trHeight w:val="427"/>
        </w:trPr>
        <w:tc>
          <w:tcPr>
            <w:tcW w:w="703" w:type="pct"/>
            <w:vMerge/>
            <w:tcBorders>
              <w:tl2br w:val="nil"/>
              <w:tr2bl w:val="nil"/>
            </w:tcBorders>
            <w:vAlign w:val="center"/>
          </w:tcPr>
          <w:p w14:paraId="01FFA162" w14:textId="77777777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630" w:type="pct"/>
            <w:tcBorders>
              <w:tl2br w:val="nil"/>
              <w:tr2bl w:val="nil"/>
            </w:tcBorders>
            <w:vAlign w:val="center"/>
          </w:tcPr>
          <w:p w14:paraId="46DED85C" w14:textId="07ADD125" w:rsidR="005C422C" w:rsidRPr="0011463D" w:rsidRDefault="003446DD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The fruit is bright red, like a jujube.</w:t>
            </w:r>
          </w:p>
        </w:tc>
        <w:tc>
          <w:tcPr>
            <w:tcW w:w="1667" w:type="pct"/>
            <w:tcBorders>
              <w:tl2br w:val="nil"/>
              <w:tr2bl w:val="nil"/>
            </w:tcBorders>
            <w:vAlign w:val="center"/>
          </w:tcPr>
          <w:p w14:paraId="6E1F1E42" w14:textId="77777777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8 ~ 10</w:t>
            </w:r>
          </w:p>
        </w:tc>
      </w:tr>
      <w:tr w:rsidR="005C422C" w:rsidRPr="0011463D" w14:paraId="78E070C5" w14:textId="77777777" w:rsidTr="003446DD">
        <w:trPr>
          <w:trHeight w:val="432"/>
        </w:trPr>
        <w:tc>
          <w:tcPr>
            <w:tcW w:w="703" w:type="pct"/>
            <w:vMerge w:val="restart"/>
            <w:tcBorders>
              <w:tl2br w:val="nil"/>
              <w:tr2bl w:val="nil"/>
            </w:tcBorders>
            <w:vAlign w:val="center"/>
          </w:tcPr>
          <w:p w14:paraId="27D16F7B" w14:textId="4E93336D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Appearance</w:t>
            </w:r>
          </w:p>
        </w:tc>
        <w:tc>
          <w:tcPr>
            <w:tcW w:w="2630" w:type="pct"/>
            <w:tcBorders>
              <w:tl2br w:val="nil"/>
              <w:tr2bl w:val="nil"/>
            </w:tcBorders>
            <w:vAlign w:val="center"/>
          </w:tcPr>
          <w:p w14:paraId="28AE8053" w14:textId="2EA2C3EB" w:rsidR="005C422C" w:rsidRPr="0011463D" w:rsidRDefault="003446DD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Spindle-shaped, very flat, extremely wrinkled</w:t>
            </w:r>
          </w:p>
        </w:tc>
        <w:tc>
          <w:tcPr>
            <w:tcW w:w="166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7DC44C" w14:textId="6838C16B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 xml:space="preserve">1 ~ </w:t>
            </w:r>
            <w:r w:rsidR="00555703">
              <w:rPr>
                <w:rFonts w:hint="eastAsia"/>
                <w:sz w:val="24"/>
                <w:szCs w:val="24"/>
              </w:rPr>
              <w:t>4</w:t>
            </w:r>
          </w:p>
        </w:tc>
      </w:tr>
      <w:tr w:rsidR="005C422C" w:rsidRPr="0011463D" w14:paraId="7FB50A27" w14:textId="77777777" w:rsidTr="005C422C">
        <w:trPr>
          <w:trHeight w:val="23"/>
        </w:trPr>
        <w:tc>
          <w:tcPr>
            <w:tcW w:w="703" w:type="pct"/>
            <w:vMerge/>
            <w:tcBorders>
              <w:tl2br w:val="nil"/>
              <w:tr2bl w:val="nil"/>
            </w:tcBorders>
            <w:vAlign w:val="center"/>
          </w:tcPr>
          <w:p w14:paraId="55533B9D" w14:textId="77777777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630" w:type="pct"/>
            <w:tcBorders>
              <w:tl2br w:val="nil"/>
              <w:tr2bl w:val="nil"/>
            </w:tcBorders>
            <w:vAlign w:val="center"/>
          </w:tcPr>
          <w:p w14:paraId="7522CE39" w14:textId="65083D60" w:rsidR="005C422C" w:rsidRPr="0011463D" w:rsidRDefault="003446DD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Spindle-shaped, flat, wrinkled</w:t>
            </w:r>
          </w:p>
        </w:tc>
        <w:tc>
          <w:tcPr>
            <w:tcW w:w="166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4E58E4" w14:textId="7A66A1F5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 xml:space="preserve">4 ~ </w:t>
            </w:r>
            <w:r w:rsidR="00555703">
              <w:rPr>
                <w:rFonts w:hint="eastAsia"/>
                <w:sz w:val="24"/>
                <w:szCs w:val="24"/>
              </w:rPr>
              <w:t>8</w:t>
            </w:r>
          </w:p>
        </w:tc>
      </w:tr>
      <w:tr w:rsidR="005C422C" w:rsidRPr="0011463D" w14:paraId="2D43A581" w14:textId="77777777" w:rsidTr="003446DD">
        <w:trPr>
          <w:trHeight w:val="797"/>
        </w:trPr>
        <w:tc>
          <w:tcPr>
            <w:tcW w:w="703" w:type="pct"/>
            <w:vMerge/>
            <w:tcBorders>
              <w:tl2br w:val="nil"/>
              <w:tr2bl w:val="nil"/>
            </w:tcBorders>
            <w:vAlign w:val="center"/>
          </w:tcPr>
          <w:p w14:paraId="5F536683" w14:textId="77777777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630" w:type="pct"/>
            <w:tcBorders>
              <w:tl2br w:val="nil"/>
              <w:tr2bl w:val="nil"/>
            </w:tcBorders>
            <w:vAlign w:val="center"/>
          </w:tcPr>
          <w:p w14:paraId="1D90A29B" w14:textId="413B0FEB" w:rsidR="005C422C" w:rsidRPr="0011463D" w:rsidRDefault="003446DD" w:rsidP="003446DD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Spindle-shaped, slightly flattened, surface without brown spots, dry, smooth</w:t>
            </w:r>
          </w:p>
        </w:tc>
        <w:tc>
          <w:tcPr>
            <w:tcW w:w="166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BAE72E" w14:textId="77777777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8 ~ 10</w:t>
            </w:r>
          </w:p>
        </w:tc>
      </w:tr>
      <w:tr w:rsidR="005C422C" w:rsidRPr="0011463D" w14:paraId="17FC07E3" w14:textId="77777777" w:rsidTr="003446DD">
        <w:trPr>
          <w:trHeight w:val="441"/>
        </w:trPr>
        <w:tc>
          <w:tcPr>
            <w:tcW w:w="703" w:type="pct"/>
            <w:vMerge w:val="restart"/>
            <w:tcBorders>
              <w:tl2br w:val="nil"/>
              <w:tr2bl w:val="nil"/>
            </w:tcBorders>
            <w:vAlign w:val="center"/>
          </w:tcPr>
          <w:p w14:paraId="17311EE2" w14:textId="6BA1977C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Taste</w:t>
            </w:r>
          </w:p>
        </w:tc>
        <w:tc>
          <w:tcPr>
            <w:tcW w:w="2630" w:type="pct"/>
            <w:tcBorders>
              <w:tl2br w:val="nil"/>
              <w:tr2bl w:val="nil"/>
            </w:tcBorders>
            <w:vAlign w:val="center"/>
          </w:tcPr>
          <w:p w14:paraId="527A6F7C" w14:textId="6BA7CDE1" w:rsidR="005C422C" w:rsidRPr="0011463D" w:rsidRDefault="003446DD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Slightly sour</w:t>
            </w:r>
          </w:p>
        </w:tc>
        <w:tc>
          <w:tcPr>
            <w:tcW w:w="166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13C868" w14:textId="58169129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 xml:space="preserve">1 ~ </w:t>
            </w:r>
            <w:r w:rsidR="00555703">
              <w:rPr>
                <w:rFonts w:hint="eastAsia"/>
                <w:sz w:val="24"/>
                <w:szCs w:val="24"/>
              </w:rPr>
              <w:t>4</w:t>
            </w:r>
          </w:p>
        </w:tc>
      </w:tr>
      <w:tr w:rsidR="005C422C" w:rsidRPr="0011463D" w14:paraId="5E13E504" w14:textId="77777777" w:rsidTr="005C422C">
        <w:trPr>
          <w:trHeight w:val="23"/>
        </w:trPr>
        <w:tc>
          <w:tcPr>
            <w:tcW w:w="703" w:type="pct"/>
            <w:vMerge/>
            <w:tcBorders>
              <w:tl2br w:val="nil"/>
              <w:tr2bl w:val="nil"/>
            </w:tcBorders>
            <w:vAlign w:val="center"/>
          </w:tcPr>
          <w:p w14:paraId="3AC75B98" w14:textId="77777777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630" w:type="pct"/>
            <w:tcBorders>
              <w:tl2br w:val="nil"/>
              <w:tr2bl w:val="nil"/>
            </w:tcBorders>
            <w:vAlign w:val="center"/>
          </w:tcPr>
          <w:p w14:paraId="0D119EAE" w14:textId="7A9EDBE6" w:rsidR="005C422C" w:rsidRPr="0011463D" w:rsidRDefault="003446DD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Moderately sweet and sour</w:t>
            </w:r>
          </w:p>
        </w:tc>
        <w:tc>
          <w:tcPr>
            <w:tcW w:w="166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011F1F" w14:textId="459EF06D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 xml:space="preserve">4 ~ </w:t>
            </w:r>
            <w:r w:rsidR="00555703">
              <w:rPr>
                <w:rFonts w:hint="eastAsia"/>
                <w:sz w:val="24"/>
                <w:szCs w:val="24"/>
              </w:rPr>
              <w:t>8</w:t>
            </w:r>
          </w:p>
        </w:tc>
      </w:tr>
      <w:tr w:rsidR="005C422C" w:rsidRPr="0011463D" w14:paraId="35E29614" w14:textId="77777777" w:rsidTr="003446DD">
        <w:trPr>
          <w:trHeight w:val="534"/>
        </w:trPr>
        <w:tc>
          <w:tcPr>
            <w:tcW w:w="703" w:type="pct"/>
            <w:vMerge/>
            <w:tcBorders>
              <w:tl2br w:val="nil"/>
              <w:tr2bl w:val="nil"/>
            </w:tcBorders>
            <w:vAlign w:val="center"/>
          </w:tcPr>
          <w:p w14:paraId="3C45B4ED" w14:textId="77777777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630" w:type="pct"/>
            <w:tcBorders>
              <w:tl2br w:val="nil"/>
              <w:tr2bl w:val="nil"/>
            </w:tcBorders>
            <w:vAlign w:val="center"/>
          </w:tcPr>
          <w:p w14:paraId="593AC635" w14:textId="5AB25C1C" w:rsidR="005C422C" w:rsidRPr="0011463D" w:rsidRDefault="003446DD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Slightly sweet</w:t>
            </w:r>
          </w:p>
        </w:tc>
        <w:tc>
          <w:tcPr>
            <w:tcW w:w="166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D2BE7D" w14:textId="77777777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8 ~ 10</w:t>
            </w:r>
          </w:p>
        </w:tc>
      </w:tr>
      <w:tr w:rsidR="005C422C" w:rsidRPr="0011463D" w14:paraId="0971C17E" w14:textId="77777777" w:rsidTr="005C422C">
        <w:trPr>
          <w:trHeight w:val="23"/>
        </w:trPr>
        <w:tc>
          <w:tcPr>
            <w:tcW w:w="703" w:type="pct"/>
            <w:vMerge w:val="restart"/>
            <w:tcBorders>
              <w:tl2br w:val="nil"/>
              <w:tr2bl w:val="nil"/>
            </w:tcBorders>
            <w:vAlign w:val="center"/>
          </w:tcPr>
          <w:p w14:paraId="50A460D8" w14:textId="6BC93A10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Flavor</w:t>
            </w:r>
          </w:p>
        </w:tc>
        <w:tc>
          <w:tcPr>
            <w:tcW w:w="2630" w:type="pct"/>
            <w:tcBorders>
              <w:tl2br w:val="nil"/>
              <w:tr2bl w:val="nil"/>
            </w:tcBorders>
            <w:vAlign w:val="center"/>
          </w:tcPr>
          <w:p w14:paraId="4D2427AB" w14:textId="034DB2F4" w:rsidR="005C422C" w:rsidRPr="0011463D" w:rsidRDefault="003446DD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No characteristic odor, but has an unpleasant smell</w:t>
            </w:r>
          </w:p>
        </w:tc>
        <w:tc>
          <w:tcPr>
            <w:tcW w:w="166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12A5DB" w14:textId="5833B9CF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 xml:space="preserve">1 ~ </w:t>
            </w:r>
            <w:r w:rsidR="00555703">
              <w:rPr>
                <w:rFonts w:hint="eastAsia"/>
                <w:sz w:val="24"/>
                <w:szCs w:val="24"/>
              </w:rPr>
              <w:t>4</w:t>
            </w:r>
          </w:p>
        </w:tc>
      </w:tr>
      <w:tr w:rsidR="005C422C" w:rsidRPr="0011463D" w14:paraId="3360D7C6" w14:textId="77777777" w:rsidTr="005C422C">
        <w:trPr>
          <w:trHeight w:val="23"/>
        </w:trPr>
        <w:tc>
          <w:tcPr>
            <w:tcW w:w="703" w:type="pct"/>
            <w:vMerge/>
            <w:tcBorders>
              <w:tl2br w:val="nil"/>
              <w:tr2bl w:val="nil"/>
            </w:tcBorders>
            <w:vAlign w:val="center"/>
          </w:tcPr>
          <w:p w14:paraId="6C18A6DC" w14:textId="77777777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630" w:type="pct"/>
            <w:tcBorders>
              <w:tl2br w:val="nil"/>
              <w:tr2bl w:val="nil"/>
            </w:tcBorders>
            <w:vAlign w:val="center"/>
          </w:tcPr>
          <w:p w14:paraId="08C62695" w14:textId="28FBB003" w:rsidR="005C422C" w:rsidRPr="0011463D" w:rsidRDefault="003446DD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Characteristic odor is mild, with no unpleasant odor</w:t>
            </w:r>
          </w:p>
        </w:tc>
        <w:tc>
          <w:tcPr>
            <w:tcW w:w="166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C2E1E5" w14:textId="77E16BEB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 xml:space="preserve">4 ~ </w:t>
            </w:r>
            <w:r w:rsidR="00555703">
              <w:rPr>
                <w:rFonts w:hint="eastAsia"/>
                <w:sz w:val="24"/>
                <w:szCs w:val="24"/>
              </w:rPr>
              <w:t>8</w:t>
            </w:r>
          </w:p>
        </w:tc>
      </w:tr>
      <w:tr w:rsidR="005C422C" w:rsidRPr="0011463D" w14:paraId="36766628" w14:textId="77777777" w:rsidTr="00EC2CDC">
        <w:trPr>
          <w:trHeight w:val="23"/>
        </w:trPr>
        <w:tc>
          <w:tcPr>
            <w:tcW w:w="703" w:type="pct"/>
            <w:vMerge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254288A5" w14:textId="77777777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630" w:type="pct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0480E0E3" w14:textId="2FB6C03C" w:rsidR="005C422C" w:rsidRPr="0011463D" w:rsidRDefault="003446DD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Characteristic strong smell, strong aroma</w:t>
            </w:r>
          </w:p>
        </w:tc>
        <w:tc>
          <w:tcPr>
            <w:tcW w:w="1667" w:type="pct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F4007C1" w14:textId="77777777" w:rsidR="005C422C" w:rsidRPr="0011463D" w:rsidRDefault="005C422C" w:rsidP="00D8766F">
            <w:pPr>
              <w:spacing w:line="280" w:lineRule="atLeast"/>
              <w:jc w:val="center"/>
              <w:rPr>
                <w:sz w:val="24"/>
                <w:szCs w:val="24"/>
              </w:rPr>
            </w:pPr>
            <w:r w:rsidRPr="0011463D">
              <w:rPr>
                <w:rFonts w:hint="eastAsia"/>
                <w:sz w:val="24"/>
                <w:szCs w:val="24"/>
              </w:rPr>
              <w:t>8 ~ 10</w:t>
            </w:r>
          </w:p>
        </w:tc>
      </w:tr>
    </w:tbl>
    <w:p w14:paraId="28C7BE67" w14:textId="6927389B" w:rsidR="00BA4EB1" w:rsidRDefault="00BA4EB1">
      <w:pPr>
        <w:rPr>
          <w:rFonts w:hint="eastAsia"/>
        </w:rPr>
      </w:pPr>
    </w:p>
    <w:p w14:paraId="658ACAD9" w14:textId="77777777" w:rsidR="00085693" w:rsidRDefault="00085693" w:rsidP="00085693">
      <w:pPr>
        <w:rPr>
          <w:rFonts w:hint="eastAsia"/>
        </w:rPr>
      </w:pPr>
    </w:p>
    <w:p w14:paraId="1894C9BD" w14:textId="4B7F402B" w:rsidR="00085693" w:rsidRDefault="00085693" w:rsidP="00085693">
      <w:pPr>
        <w:spacing w:line="360" w:lineRule="exact"/>
        <w:rPr>
          <w:rFonts w:ascii="Times New Roman" w:eastAsia="黑体" w:hAnsi="Times New Roman" w:cs="Times New Roman"/>
          <w:b/>
          <w:bCs/>
          <w:szCs w:val="21"/>
        </w:rPr>
      </w:pPr>
      <w:r w:rsidRPr="00E970C3">
        <w:rPr>
          <w:rFonts w:ascii="Times New Roman" w:eastAsia="黑体" w:hAnsi="Times New Roman" w:cs="Times New Roman"/>
          <w:b/>
          <w:bCs/>
          <w:szCs w:val="21"/>
        </w:rPr>
        <w:t xml:space="preserve">Table </w:t>
      </w:r>
      <w:r w:rsidRPr="00E970C3">
        <w:rPr>
          <w:rFonts w:ascii="Times New Roman" w:eastAsia="黑体" w:hAnsi="Times New Roman" w:cs="Times New Roman" w:hint="eastAsia"/>
          <w:b/>
          <w:bCs/>
          <w:szCs w:val="21"/>
        </w:rPr>
        <w:t>S</w:t>
      </w:r>
      <w:r>
        <w:rPr>
          <w:rFonts w:ascii="Times New Roman" w:eastAsia="黑体" w:hAnsi="Times New Roman" w:cs="Times New Roman" w:hint="eastAsia"/>
          <w:b/>
          <w:bCs/>
          <w:szCs w:val="21"/>
        </w:rPr>
        <w:t>2</w:t>
      </w:r>
    </w:p>
    <w:p w14:paraId="1F0C2883" w14:textId="77777777" w:rsidR="00085693" w:rsidRPr="002F57A3" w:rsidRDefault="00085693" w:rsidP="00085693">
      <w:pPr>
        <w:spacing w:line="360" w:lineRule="exact"/>
        <w:rPr>
          <w:rFonts w:ascii="Times New Roman" w:eastAsia="黑体" w:hAnsi="Times New Roman" w:cs="Times New Roman"/>
          <w:szCs w:val="21"/>
        </w:rPr>
      </w:pPr>
      <w:r w:rsidRPr="002F57A3">
        <w:rPr>
          <w:rFonts w:ascii="Times New Roman" w:eastAsia="黑体" w:hAnsi="Times New Roman" w:cs="Times New Roman" w:hint="eastAsia"/>
          <w:szCs w:val="21"/>
        </w:rPr>
        <w:t>Amino acid type</w:t>
      </w:r>
      <w:r>
        <w:rPr>
          <w:rFonts w:ascii="Times New Roman" w:eastAsia="黑体" w:hAnsi="Times New Roman" w:cs="Times New Roman" w:hint="eastAsia"/>
          <w:szCs w:val="21"/>
        </w:rPr>
        <w:t>.</w:t>
      </w:r>
    </w:p>
    <w:tbl>
      <w:tblPr>
        <w:tblStyle w:val="af2"/>
        <w:tblW w:w="5376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6379"/>
      </w:tblGrid>
      <w:tr w:rsidR="00085693" w14:paraId="38D09AC5" w14:textId="77777777" w:rsidTr="006B41FD">
        <w:trPr>
          <w:trHeight w:val="23"/>
          <w:jc w:val="center"/>
        </w:trPr>
        <w:tc>
          <w:tcPr>
            <w:tcW w:w="1429" w:type="pct"/>
            <w:tcBorders>
              <w:top w:val="single" w:sz="8" w:space="0" w:color="auto"/>
              <w:bottom w:val="single" w:sz="8" w:space="0" w:color="auto"/>
              <w:tl2br w:val="nil"/>
              <w:tr2bl w:val="nil"/>
            </w:tcBorders>
            <w:vAlign w:val="center"/>
          </w:tcPr>
          <w:p w14:paraId="307ADCB1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T</w:t>
            </w:r>
            <w:r>
              <w:rPr>
                <w:szCs w:val="21"/>
              </w:rPr>
              <w:t>ype</w:t>
            </w:r>
          </w:p>
        </w:tc>
        <w:tc>
          <w:tcPr>
            <w:tcW w:w="357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71477E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eastAsia="黑体" w:hint="eastAsia"/>
                <w:szCs w:val="21"/>
              </w:rPr>
              <w:t>A</w:t>
            </w:r>
            <w:r w:rsidRPr="00E970C3">
              <w:rPr>
                <w:rFonts w:eastAsia="黑体" w:hint="eastAsia"/>
                <w:szCs w:val="21"/>
              </w:rPr>
              <w:t>mino acids</w:t>
            </w:r>
          </w:p>
        </w:tc>
      </w:tr>
      <w:tr w:rsidR="00085693" w14:paraId="2201CB36" w14:textId="77777777" w:rsidTr="006B41FD">
        <w:trPr>
          <w:trHeight w:val="23"/>
          <w:jc w:val="center"/>
        </w:trPr>
        <w:tc>
          <w:tcPr>
            <w:tcW w:w="1429" w:type="pct"/>
            <w:tcBorders>
              <w:top w:val="single" w:sz="8" w:space="0" w:color="auto"/>
            </w:tcBorders>
            <w:vAlign w:val="center"/>
          </w:tcPr>
          <w:p w14:paraId="35CE43EB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 w:rsidRPr="00E970C3">
              <w:rPr>
                <w:rFonts w:hint="eastAsia"/>
                <w:szCs w:val="21"/>
              </w:rPr>
              <w:t>Umami amino acid</w:t>
            </w:r>
            <w:r>
              <w:rPr>
                <w:rFonts w:hint="eastAsia"/>
                <w:szCs w:val="21"/>
              </w:rPr>
              <w:t xml:space="preserve"> (UAA)</w:t>
            </w:r>
          </w:p>
        </w:tc>
        <w:tc>
          <w:tcPr>
            <w:tcW w:w="3571" w:type="pct"/>
            <w:tcBorders>
              <w:top w:val="single" w:sz="8" w:space="0" w:color="auto"/>
            </w:tcBorders>
            <w:vAlign w:val="center"/>
          </w:tcPr>
          <w:p w14:paraId="45106BBB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 w:rsidRPr="00F50788">
              <w:rPr>
                <w:rFonts w:hint="eastAsia"/>
                <w:szCs w:val="21"/>
              </w:rPr>
              <w:t>Asp</w:t>
            </w:r>
            <w:r>
              <w:rPr>
                <w:rFonts w:hint="eastAsia"/>
                <w:szCs w:val="21"/>
              </w:rPr>
              <w:t xml:space="preserve">, </w:t>
            </w:r>
            <w:r w:rsidRPr="00F50788">
              <w:rPr>
                <w:rFonts w:hint="eastAsia"/>
                <w:szCs w:val="21"/>
              </w:rPr>
              <w:t>Glu</w:t>
            </w:r>
            <w:r>
              <w:rPr>
                <w:rFonts w:hint="eastAsia"/>
                <w:szCs w:val="21"/>
              </w:rPr>
              <w:t>, G</w:t>
            </w:r>
            <w:r>
              <w:rPr>
                <w:szCs w:val="21"/>
              </w:rPr>
              <w:t>ln</w:t>
            </w:r>
          </w:p>
        </w:tc>
      </w:tr>
      <w:tr w:rsidR="00085693" w14:paraId="05EEA721" w14:textId="77777777" w:rsidTr="006B41FD">
        <w:trPr>
          <w:trHeight w:val="23"/>
          <w:jc w:val="center"/>
        </w:trPr>
        <w:tc>
          <w:tcPr>
            <w:tcW w:w="1429" w:type="pct"/>
            <w:tcBorders>
              <w:tl2br w:val="nil"/>
              <w:tr2bl w:val="nil"/>
            </w:tcBorders>
            <w:vAlign w:val="center"/>
          </w:tcPr>
          <w:p w14:paraId="39DDAE22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 w:rsidRPr="00E970C3">
              <w:rPr>
                <w:rFonts w:hint="eastAsia"/>
                <w:szCs w:val="21"/>
              </w:rPr>
              <w:t>Sweet amino acid</w:t>
            </w:r>
            <w:r>
              <w:rPr>
                <w:rFonts w:hint="eastAsia"/>
                <w:szCs w:val="21"/>
              </w:rPr>
              <w:t xml:space="preserve"> (SAA)</w:t>
            </w:r>
          </w:p>
        </w:tc>
        <w:tc>
          <w:tcPr>
            <w:tcW w:w="3571" w:type="pct"/>
            <w:tcBorders>
              <w:tl2br w:val="nil"/>
              <w:tr2bl w:val="nil"/>
            </w:tcBorders>
            <w:vAlign w:val="center"/>
          </w:tcPr>
          <w:p w14:paraId="086E2E30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Ala, Gly, His, Pro, </w:t>
            </w:r>
            <w:proofErr w:type="spellStart"/>
            <w:r>
              <w:rPr>
                <w:rFonts w:hint="eastAsia"/>
                <w:szCs w:val="21"/>
              </w:rPr>
              <w:t>Thr</w:t>
            </w:r>
            <w:proofErr w:type="spellEnd"/>
            <w:r>
              <w:rPr>
                <w:rFonts w:hint="eastAsia"/>
                <w:szCs w:val="21"/>
              </w:rPr>
              <w:t>, Ser</w:t>
            </w:r>
          </w:p>
        </w:tc>
      </w:tr>
      <w:tr w:rsidR="00085693" w14:paraId="1D522339" w14:textId="77777777" w:rsidTr="006B41FD">
        <w:trPr>
          <w:trHeight w:val="23"/>
          <w:jc w:val="center"/>
        </w:trPr>
        <w:tc>
          <w:tcPr>
            <w:tcW w:w="1429" w:type="pct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2F8E5F9A" w14:textId="77777777" w:rsidR="00085693" w:rsidRPr="00E970C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 w:rsidRPr="00E970C3">
              <w:rPr>
                <w:rFonts w:hint="eastAsia"/>
                <w:szCs w:val="21"/>
              </w:rPr>
              <w:t>Bitter amino acid</w:t>
            </w:r>
            <w:r>
              <w:rPr>
                <w:rFonts w:hint="eastAsia"/>
                <w:szCs w:val="21"/>
              </w:rPr>
              <w:t xml:space="preserve"> (BAA)</w:t>
            </w:r>
          </w:p>
        </w:tc>
        <w:tc>
          <w:tcPr>
            <w:tcW w:w="3571" w:type="pct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03F65CC8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</w:t>
            </w:r>
            <w:r w:rsidRPr="00F50788">
              <w:rPr>
                <w:rFonts w:hint="eastAsia"/>
                <w:szCs w:val="21"/>
              </w:rPr>
              <w:t>rg</w:t>
            </w:r>
            <w:r>
              <w:rPr>
                <w:rFonts w:hint="eastAsia"/>
                <w:szCs w:val="21"/>
              </w:rPr>
              <w:t>, I</w:t>
            </w:r>
            <w:r w:rsidRPr="00F50788">
              <w:rPr>
                <w:rFonts w:hint="eastAsia"/>
                <w:szCs w:val="21"/>
              </w:rPr>
              <w:t>so</w:t>
            </w:r>
            <w:r>
              <w:rPr>
                <w:rFonts w:hint="eastAsia"/>
                <w:szCs w:val="21"/>
              </w:rPr>
              <w:t>, L</w:t>
            </w:r>
            <w:r w:rsidRPr="00F50788">
              <w:rPr>
                <w:rFonts w:hint="eastAsia"/>
                <w:szCs w:val="21"/>
              </w:rPr>
              <w:t>eu</w:t>
            </w:r>
            <w:r>
              <w:rPr>
                <w:rFonts w:hint="eastAsia"/>
                <w:szCs w:val="21"/>
              </w:rPr>
              <w:t>, M</w:t>
            </w:r>
            <w:r w:rsidRPr="00F50788">
              <w:rPr>
                <w:rFonts w:hint="eastAsia"/>
                <w:szCs w:val="21"/>
              </w:rPr>
              <w:t>et</w:t>
            </w:r>
            <w:r>
              <w:rPr>
                <w:rFonts w:hint="eastAsia"/>
                <w:szCs w:val="21"/>
              </w:rPr>
              <w:t>, V</w:t>
            </w:r>
            <w:r w:rsidRPr="00F50788">
              <w:rPr>
                <w:rFonts w:hint="eastAsia"/>
                <w:szCs w:val="21"/>
              </w:rPr>
              <w:t>al</w:t>
            </w:r>
            <w:r>
              <w:rPr>
                <w:rFonts w:hint="eastAsia"/>
                <w:szCs w:val="21"/>
              </w:rPr>
              <w:t>, Lys, Try</w:t>
            </w:r>
            <w:r w:rsidRPr="00FE2A6B">
              <w:rPr>
                <w:rFonts w:hint="eastAsia"/>
                <w:szCs w:val="21"/>
              </w:rPr>
              <w:t xml:space="preserve">, </w:t>
            </w:r>
            <w:proofErr w:type="spellStart"/>
            <w:r w:rsidRPr="00FE2A6B">
              <w:rPr>
                <w:rFonts w:hint="eastAsia"/>
                <w:szCs w:val="21"/>
              </w:rPr>
              <w:t>Phe</w:t>
            </w:r>
            <w:proofErr w:type="spellEnd"/>
            <w:r w:rsidRPr="00FE2A6B">
              <w:rPr>
                <w:rFonts w:hint="eastAsia"/>
                <w:szCs w:val="21"/>
              </w:rPr>
              <w:t>, Tyr</w:t>
            </w:r>
          </w:p>
        </w:tc>
      </w:tr>
    </w:tbl>
    <w:p w14:paraId="054E2A22" w14:textId="77777777" w:rsidR="00085693" w:rsidRDefault="00085693" w:rsidP="00085693">
      <w:pPr>
        <w:spacing w:line="360" w:lineRule="exact"/>
        <w:rPr>
          <w:rFonts w:ascii="Times New Roman" w:eastAsia="黑体" w:hAnsi="Times New Roman" w:cs="Times New Roman"/>
          <w:b/>
          <w:bCs/>
          <w:szCs w:val="21"/>
        </w:rPr>
      </w:pPr>
    </w:p>
    <w:p w14:paraId="731E0EE1" w14:textId="47FBB913" w:rsidR="00085693" w:rsidRPr="00E970C3" w:rsidRDefault="00085693" w:rsidP="00085693">
      <w:pPr>
        <w:spacing w:line="360" w:lineRule="exact"/>
        <w:rPr>
          <w:rFonts w:ascii="Times New Roman" w:eastAsia="黑体" w:hAnsi="Times New Roman" w:cs="Times New Roman"/>
          <w:b/>
          <w:bCs/>
          <w:szCs w:val="21"/>
        </w:rPr>
      </w:pPr>
      <w:r w:rsidRPr="00E970C3">
        <w:rPr>
          <w:rFonts w:ascii="Times New Roman" w:eastAsia="黑体" w:hAnsi="Times New Roman" w:cs="Times New Roman"/>
          <w:b/>
          <w:bCs/>
          <w:szCs w:val="21"/>
        </w:rPr>
        <w:t xml:space="preserve">Table </w:t>
      </w:r>
      <w:r w:rsidRPr="00E970C3">
        <w:rPr>
          <w:rFonts w:ascii="Times New Roman" w:eastAsia="黑体" w:hAnsi="Times New Roman" w:cs="Times New Roman" w:hint="eastAsia"/>
          <w:b/>
          <w:bCs/>
          <w:szCs w:val="21"/>
        </w:rPr>
        <w:t>S</w:t>
      </w:r>
      <w:r>
        <w:rPr>
          <w:rFonts w:ascii="Times New Roman" w:eastAsia="黑体" w:hAnsi="Times New Roman" w:cs="Times New Roman" w:hint="eastAsia"/>
          <w:b/>
          <w:bCs/>
          <w:szCs w:val="21"/>
        </w:rPr>
        <w:t>3</w:t>
      </w:r>
    </w:p>
    <w:p w14:paraId="632DD163" w14:textId="77777777" w:rsidR="00085693" w:rsidRPr="0044187A" w:rsidRDefault="00085693" w:rsidP="00085693">
      <w:pPr>
        <w:spacing w:line="360" w:lineRule="exact"/>
        <w:rPr>
          <w:rFonts w:ascii="Times New Roman" w:eastAsia="黑体" w:hAnsi="Times New Roman" w:cs="Times New Roman"/>
          <w:szCs w:val="21"/>
        </w:rPr>
      </w:pPr>
      <w:r w:rsidRPr="00E970C3">
        <w:rPr>
          <w:rFonts w:ascii="Times New Roman" w:eastAsia="黑体" w:hAnsi="Times New Roman" w:cs="Times New Roman" w:hint="eastAsia"/>
          <w:szCs w:val="21"/>
        </w:rPr>
        <w:t xml:space="preserve">Relative content of flavor-presenting amino acids in </w:t>
      </w:r>
      <w:r>
        <w:rPr>
          <w:rFonts w:ascii="Times New Roman" w:eastAsia="黑体" w:hAnsi="Times New Roman" w:cs="Times New Roman" w:hint="eastAsia"/>
          <w:szCs w:val="21"/>
        </w:rPr>
        <w:t>LBL.</w:t>
      </w:r>
    </w:p>
    <w:tbl>
      <w:tblPr>
        <w:tblStyle w:val="af2"/>
        <w:tblW w:w="5376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1265"/>
        <w:gridCol w:w="1418"/>
        <w:gridCol w:w="1275"/>
        <w:gridCol w:w="1275"/>
        <w:gridCol w:w="1281"/>
        <w:gridCol w:w="1416"/>
      </w:tblGrid>
      <w:tr w:rsidR="00085693" w14:paraId="09686AA2" w14:textId="77777777" w:rsidTr="006B41FD">
        <w:trPr>
          <w:trHeight w:val="23"/>
          <w:jc w:val="center"/>
        </w:trPr>
        <w:tc>
          <w:tcPr>
            <w:tcW w:w="560" w:type="pct"/>
            <w:vMerge w:val="restart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6FC6A259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T</w:t>
            </w:r>
            <w:r>
              <w:rPr>
                <w:szCs w:val="21"/>
              </w:rPr>
              <w:t>ype</w:t>
            </w:r>
          </w:p>
        </w:tc>
        <w:tc>
          <w:tcPr>
            <w:tcW w:w="3647" w:type="pct"/>
            <w:gridSpan w:val="5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324F12F0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</w:t>
            </w:r>
            <w:r w:rsidRPr="008C2DCA">
              <w:rPr>
                <w:rFonts w:hint="eastAsia"/>
                <w:szCs w:val="21"/>
              </w:rPr>
              <w:t>elative content</w:t>
            </w:r>
            <w:r>
              <w:rPr>
                <w:rFonts w:hint="eastAsia"/>
                <w:szCs w:val="21"/>
              </w:rPr>
              <w:t xml:space="preserve"> (%)</w:t>
            </w:r>
          </w:p>
        </w:tc>
        <w:tc>
          <w:tcPr>
            <w:tcW w:w="793" w:type="pct"/>
            <w:vMerge w:val="restart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1E965C87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</w:t>
            </w:r>
            <w:r w:rsidRPr="008C2DCA">
              <w:rPr>
                <w:rFonts w:hint="eastAsia"/>
                <w:szCs w:val="21"/>
              </w:rPr>
              <w:t>verage content</w:t>
            </w:r>
            <w:r>
              <w:rPr>
                <w:rFonts w:hint="eastAsia"/>
                <w:szCs w:val="21"/>
              </w:rPr>
              <w:t xml:space="preserve"> (%)</w:t>
            </w:r>
          </w:p>
        </w:tc>
      </w:tr>
      <w:tr w:rsidR="00085693" w14:paraId="62D216D9" w14:textId="77777777" w:rsidTr="006B41FD">
        <w:trPr>
          <w:trHeight w:val="23"/>
          <w:jc w:val="center"/>
        </w:trPr>
        <w:tc>
          <w:tcPr>
            <w:tcW w:w="560" w:type="pct"/>
            <w:vMerge/>
            <w:tcBorders>
              <w:top w:val="single" w:sz="6" w:space="0" w:color="auto"/>
              <w:bottom w:val="single" w:sz="8" w:space="0" w:color="auto"/>
              <w:tl2br w:val="nil"/>
              <w:tr2bl w:val="nil"/>
            </w:tcBorders>
            <w:vAlign w:val="center"/>
          </w:tcPr>
          <w:p w14:paraId="05CF7630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</w:p>
        </w:tc>
        <w:tc>
          <w:tcPr>
            <w:tcW w:w="70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2F5BECC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 h</w:t>
            </w:r>
          </w:p>
        </w:tc>
        <w:tc>
          <w:tcPr>
            <w:tcW w:w="794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A543CB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 h</w:t>
            </w:r>
          </w:p>
        </w:tc>
        <w:tc>
          <w:tcPr>
            <w:tcW w:w="714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26989D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 h</w:t>
            </w:r>
          </w:p>
        </w:tc>
        <w:tc>
          <w:tcPr>
            <w:tcW w:w="714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B9B605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 h</w:t>
            </w:r>
          </w:p>
        </w:tc>
        <w:tc>
          <w:tcPr>
            <w:tcW w:w="71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88C8BD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24 h</w:t>
            </w:r>
          </w:p>
        </w:tc>
        <w:tc>
          <w:tcPr>
            <w:tcW w:w="793" w:type="pct"/>
            <w:vMerge/>
            <w:tcBorders>
              <w:top w:val="single" w:sz="6" w:space="0" w:color="auto"/>
              <w:bottom w:val="single" w:sz="8" w:space="0" w:color="auto"/>
              <w:tl2br w:val="nil"/>
              <w:tr2bl w:val="nil"/>
            </w:tcBorders>
            <w:vAlign w:val="center"/>
          </w:tcPr>
          <w:p w14:paraId="2B89DC38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</w:p>
        </w:tc>
      </w:tr>
      <w:tr w:rsidR="00085693" w14:paraId="35865C25" w14:textId="77777777" w:rsidTr="006B41FD">
        <w:trPr>
          <w:trHeight w:val="23"/>
          <w:jc w:val="center"/>
        </w:trPr>
        <w:tc>
          <w:tcPr>
            <w:tcW w:w="560" w:type="pct"/>
            <w:tcBorders>
              <w:top w:val="single" w:sz="8" w:space="0" w:color="auto"/>
            </w:tcBorders>
            <w:vAlign w:val="center"/>
          </w:tcPr>
          <w:p w14:paraId="30C3801D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UAA</w:t>
            </w:r>
          </w:p>
        </w:tc>
        <w:tc>
          <w:tcPr>
            <w:tcW w:w="708" w:type="pct"/>
            <w:tcBorders>
              <w:top w:val="single" w:sz="8" w:space="0" w:color="auto"/>
            </w:tcBorders>
            <w:vAlign w:val="center"/>
          </w:tcPr>
          <w:p w14:paraId="5716A6FC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41.49 </w:t>
            </w:r>
            <w:r>
              <w:rPr>
                <w:szCs w:val="21"/>
              </w:rPr>
              <w:t>±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0.2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  <w:vertAlign w:val="superscript"/>
              </w:rPr>
              <w:t>a</w:t>
            </w:r>
          </w:p>
        </w:tc>
        <w:tc>
          <w:tcPr>
            <w:tcW w:w="794" w:type="pct"/>
            <w:tcBorders>
              <w:top w:val="single" w:sz="8" w:space="0" w:color="auto"/>
            </w:tcBorders>
            <w:vAlign w:val="center"/>
          </w:tcPr>
          <w:p w14:paraId="1B10F235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41.25 </w:t>
            </w:r>
            <w:r>
              <w:rPr>
                <w:szCs w:val="21"/>
              </w:rPr>
              <w:t>±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0.</w:t>
            </w:r>
            <w:r>
              <w:rPr>
                <w:rFonts w:hint="eastAsia"/>
                <w:szCs w:val="21"/>
              </w:rPr>
              <w:t>36</w:t>
            </w:r>
            <w:r>
              <w:rPr>
                <w:rFonts w:hint="eastAsia"/>
                <w:szCs w:val="21"/>
                <w:vertAlign w:val="superscript"/>
              </w:rPr>
              <w:t>a</w:t>
            </w:r>
          </w:p>
        </w:tc>
        <w:tc>
          <w:tcPr>
            <w:tcW w:w="714" w:type="pct"/>
            <w:tcBorders>
              <w:top w:val="single" w:sz="8" w:space="0" w:color="auto"/>
            </w:tcBorders>
            <w:vAlign w:val="center"/>
          </w:tcPr>
          <w:p w14:paraId="74289ADD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41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 xml:space="preserve">59 </w:t>
            </w:r>
            <w:r>
              <w:rPr>
                <w:szCs w:val="21"/>
              </w:rPr>
              <w:t>±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0.1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  <w:vertAlign w:val="superscript"/>
              </w:rPr>
              <w:t>a</w:t>
            </w:r>
          </w:p>
        </w:tc>
        <w:tc>
          <w:tcPr>
            <w:tcW w:w="714" w:type="pct"/>
            <w:tcBorders>
              <w:top w:val="single" w:sz="8" w:space="0" w:color="auto"/>
            </w:tcBorders>
            <w:vAlign w:val="center"/>
          </w:tcPr>
          <w:p w14:paraId="54CA18A7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7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 xml:space="preserve">26 </w:t>
            </w:r>
            <w:r>
              <w:rPr>
                <w:szCs w:val="21"/>
              </w:rPr>
              <w:t>±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0.</w:t>
            </w:r>
            <w:r>
              <w:rPr>
                <w:rFonts w:hint="eastAsia"/>
                <w:szCs w:val="21"/>
              </w:rPr>
              <w:t>50</w:t>
            </w:r>
            <w:r>
              <w:rPr>
                <w:rFonts w:hint="eastAsia"/>
                <w:szCs w:val="21"/>
                <w:vertAlign w:val="superscript"/>
              </w:rPr>
              <w:t>c</w:t>
            </w:r>
          </w:p>
        </w:tc>
        <w:tc>
          <w:tcPr>
            <w:tcW w:w="717" w:type="pct"/>
            <w:tcBorders>
              <w:top w:val="single" w:sz="8" w:space="0" w:color="auto"/>
            </w:tcBorders>
            <w:vAlign w:val="center"/>
          </w:tcPr>
          <w:p w14:paraId="6820AEFC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9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 xml:space="preserve">95 </w:t>
            </w:r>
            <w:r>
              <w:rPr>
                <w:szCs w:val="21"/>
              </w:rPr>
              <w:t>±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0.</w:t>
            </w:r>
            <w:r>
              <w:rPr>
                <w:rFonts w:hint="eastAsia"/>
                <w:szCs w:val="21"/>
              </w:rPr>
              <w:t>38</w:t>
            </w:r>
            <w:r>
              <w:rPr>
                <w:rFonts w:hint="eastAsia"/>
                <w:szCs w:val="21"/>
                <w:vertAlign w:val="superscript"/>
              </w:rPr>
              <w:t>b</w:t>
            </w:r>
          </w:p>
        </w:tc>
        <w:tc>
          <w:tcPr>
            <w:tcW w:w="793" w:type="pct"/>
            <w:tcBorders>
              <w:top w:val="single" w:sz="8" w:space="0" w:color="auto"/>
            </w:tcBorders>
            <w:vAlign w:val="center"/>
          </w:tcPr>
          <w:p w14:paraId="48E5DE1A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40.31</w:t>
            </w:r>
          </w:p>
        </w:tc>
      </w:tr>
      <w:tr w:rsidR="00085693" w14:paraId="3687CEE8" w14:textId="77777777" w:rsidTr="006B41FD">
        <w:trPr>
          <w:trHeight w:val="23"/>
          <w:jc w:val="center"/>
        </w:trPr>
        <w:tc>
          <w:tcPr>
            <w:tcW w:w="560" w:type="pct"/>
            <w:tcBorders>
              <w:tl2br w:val="nil"/>
              <w:tr2bl w:val="nil"/>
            </w:tcBorders>
            <w:vAlign w:val="center"/>
          </w:tcPr>
          <w:p w14:paraId="7E89C2F7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SAA</w:t>
            </w:r>
          </w:p>
        </w:tc>
        <w:tc>
          <w:tcPr>
            <w:tcW w:w="708" w:type="pct"/>
            <w:tcBorders>
              <w:tl2br w:val="nil"/>
              <w:tr2bl w:val="nil"/>
            </w:tcBorders>
            <w:vAlign w:val="center"/>
          </w:tcPr>
          <w:p w14:paraId="06098188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23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6</w:t>
            </w: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±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0.2</w:t>
            </w:r>
            <w:r>
              <w:rPr>
                <w:rFonts w:hint="eastAsia"/>
                <w:szCs w:val="21"/>
              </w:rPr>
              <w:t>6</w:t>
            </w:r>
            <w:r>
              <w:rPr>
                <w:szCs w:val="21"/>
                <w:vertAlign w:val="superscript"/>
              </w:rPr>
              <w:t>c</w:t>
            </w:r>
          </w:p>
        </w:tc>
        <w:tc>
          <w:tcPr>
            <w:tcW w:w="794" w:type="pct"/>
            <w:tcBorders>
              <w:tl2br w:val="nil"/>
              <w:tr2bl w:val="nil"/>
            </w:tcBorders>
            <w:vAlign w:val="center"/>
          </w:tcPr>
          <w:p w14:paraId="35BB055D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23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 xml:space="preserve">95 </w:t>
            </w:r>
            <w:r>
              <w:rPr>
                <w:szCs w:val="21"/>
              </w:rPr>
              <w:t>±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0.</w:t>
            </w:r>
            <w:r>
              <w:rPr>
                <w:rFonts w:hint="eastAsia"/>
                <w:szCs w:val="21"/>
              </w:rPr>
              <w:t>41</w:t>
            </w:r>
            <w:r>
              <w:rPr>
                <w:szCs w:val="21"/>
                <w:vertAlign w:val="superscript"/>
              </w:rPr>
              <w:t>c</w:t>
            </w:r>
          </w:p>
        </w:tc>
        <w:tc>
          <w:tcPr>
            <w:tcW w:w="714" w:type="pct"/>
            <w:tcBorders>
              <w:tl2br w:val="nil"/>
              <w:tr2bl w:val="nil"/>
            </w:tcBorders>
            <w:vAlign w:val="center"/>
          </w:tcPr>
          <w:p w14:paraId="62C99B26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22</w:t>
            </w:r>
            <w:r>
              <w:rPr>
                <w:szCs w:val="21"/>
              </w:rPr>
              <w:t>.2</w:t>
            </w:r>
            <w:r>
              <w:rPr>
                <w:rFonts w:hint="eastAsia"/>
                <w:szCs w:val="21"/>
              </w:rPr>
              <w:t xml:space="preserve">6 </w:t>
            </w:r>
            <w:r>
              <w:rPr>
                <w:szCs w:val="21"/>
              </w:rPr>
              <w:t>±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0.1</w:t>
            </w:r>
            <w:r>
              <w:rPr>
                <w:rFonts w:hint="eastAsia"/>
                <w:szCs w:val="21"/>
              </w:rPr>
              <w:t>7</w:t>
            </w:r>
            <w:r>
              <w:rPr>
                <w:szCs w:val="21"/>
                <w:vertAlign w:val="superscript"/>
              </w:rPr>
              <w:t>d</w:t>
            </w:r>
          </w:p>
        </w:tc>
        <w:tc>
          <w:tcPr>
            <w:tcW w:w="714" w:type="pct"/>
            <w:tcBorders>
              <w:tl2br w:val="nil"/>
              <w:tr2bl w:val="nil"/>
            </w:tcBorders>
            <w:vAlign w:val="center"/>
          </w:tcPr>
          <w:p w14:paraId="6B51DCE4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  <w:r>
              <w:rPr>
                <w:rFonts w:hint="eastAsia"/>
                <w:szCs w:val="21"/>
              </w:rPr>
              <w:t>9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 xml:space="preserve">93 </w:t>
            </w:r>
            <w:r>
              <w:rPr>
                <w:szCs w:val="21"/>
              </w:rPr>
              <w:t>±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0.2</w:t>
            </w:r>
            <w:r>
              <w:rPr>
                <w:rFonts w:hint="eastAsia"/>
                <w:szCs w:val="21"/>
              </w:rPr>
              <w:t>9</w:t>
            </w:r>
            <w:r>
              <w:rPr>
                <w:szCs w:val="21"/>
                <w:vertAlign w:val="superscript"/>
              </w:rPr>
              <w:t>a</w:t>
            </w:r>
          </w:p>
        </w:tc>
        <w:tc>
          <w:tcPr>
            <w:tcW w:w="717" w:type="pct"/>
            <w:tcBorders>
              <w:tl2br w:val="nil"/>
              <w:tr2bl w:val="nil"/>
            </w:tcBorders>
            <w:vAlign w:val="center"/>
          </w:tcPr>
          <w:p w14:paraId="3E93F9BC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  <w:r>
              <w:rPr>
                <w:rFonts w:hint="eastAsia"/>
                <w:szCs w:val="21"/>
              </w:rPr>
              <w:t>6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 xml:space="preserve">53 </w:t>
            </w:r>
            <w:r>
              <w:rPr>
                <w:szCs w:val="21"/>
              </w:rPr>
              <w:t>±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0.1</w:t>
            </w: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  <w:vertAlign w:val="superscript"/>
              </w:rPr>
              <w:t>b</w:t>
            </w:r>
          </w:p>
        </w:tc>
        <w:tc>
          <w:tcPr>
            <w:tcW w:w="793" w:type="pct"/>
            <w:tcBorders>
              <w:tl2br w:val="nil"/>
              <w:tr2bl w:val="nil"/>
            </w:tcBorders>
            <w:vAlign w:val="center"/>
          </w:tcPr>
          <w:p w14:paraId="4DE07225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25.26</w:t>
            </w:r>
          </w:p>
        </w:tc>
      </w:tr>
      <w:tr w:rsidR="00085693" w14:paraId="0CD6CD9D" w14:textId="77777777" w:rsidTr="006B41FD">
        <w:trPr>
          <w:trHeight w:val="23"/>
          <w:jc w:val="center"/>
        </w:trPr>
        <w:tc>
          <w:tcPr>
            <w:tcW w:w="560" w:type="pct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13196F7A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BAA</w:t>
            </w:r>
          </w:p>
        </w:tc>
        <w:tc>
          <w:tcPr>
            <w:tcW w:w="708" w:type="pct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51D662F3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31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 xml:space="preserve">93 </w:t>
            </w:r>
            <w:r>
              <w:rPr>
                <w:szCs w:val="21"/>
              </w:rPr>
              <w:t>±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0.</w:t>
            </w:r>
            <w:r>
              <w:rPr>
                <w:rFonts w:hint="eastAsia"/>
                <w:szCs w:val="21"/>
              </w:rPr>
              <w:t>09</w:t>
            </w:r>
            <w:r>
              <w:rPr>
                <w:rFonts w:hint="eastAsia"/>
                <w:szCs w:val="21"/>
                <w:vertAlign w:val="superscript"/>
              </w:rPr>
              <w:t>bc</w:t>
            </w:r>
          </w:p>
        </w:tc>
        <w:tc>
          <w:tcPr>
            <w:tcW w:w="794" w:type="pct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289EF6FF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32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 xml:space="preserve">72 </w:t>
            </w:r>
            <w:r>
              <w:rPr>
                <w:szCs w:val="21"/>
              </w:rPr>
              <w:t>±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0.</w:t>
            </w:r>
            <w:r>
              <w:rPr>
                <w:rFonts w:hint="eastAsia"/>
                <w:szCs w:val="21"/>
              </w:rPr>
              <w:t>75</w:t>
            </w:r>
            <w:r w:rsidRPr="0018352D">
              <w:rPr>
                <w:rFonts w:hint="eastAsia"/>
                <w:szCs w:val="21"/>
                <w:vertAlign w:val="superscript"/>
              </w:rPr>
              <w:t>b</w:t>
            </w:r>
          </w:p>
        </w:tc>
        <w:tc>
          <w:tcPr>
            <w:tcW w:w="714" w:type="pct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75764BA2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34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 xml:space="preserve">61 </w:t>
            </w:r>
            <w:r>
              <w:rPr>
                <w:szCs w:val="21"/>
              </w:rPr>
              <w:t>±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0.</w:t>
            </w:r>
            <w:r>
              <w:rPr>
                <w:rFonts w:hint="eastAsia"/>
                <w:szCs w:val="21"/>
              </w:rPr>
              <w:t>15</w:t>
            </w:r>
            <w:r>
              <w:rPr>
                <w:szCs w:val="21"/>
                <w:vertAlign w:val="superscript"/>
              </w:rPr>
              <w:t>a</w:t>
            </w:r>
          </w:p>
        </w:tc>
        <w:tc>
          <w:tcPr>
            <w:tcW w:w="714" w:type="pct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56406C21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31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 xml:space="preserve">69 </w:t>
            </w:r>
            <w:r>
              <w:rPr>
                <w:szCs w:val="21"/>
              </w:rPr>
              <w:t>±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0.</w:t>
            </w:r>
            <w:r>
              <w:rPr>
                <w:rFonts w:hint="eastAsia"/>
                <w:szCs w:val="21"/>
              </w:rPr>
              <w:t>25</w:t>
            </w:r>
            <w:r>
              <w:rPr>
                <w:rFonts w:hint="eastAsia"/>
                <w:szCs w:val="21"/>
                <w:vertAlign w:val="superscript"/>
              </w:rPr>
              <w:t>c</w:t>
            </w:r>
          </w:p>
        </w:tc>
        <w:tc>
          <w:tcPr>
            <w:tcW w:w="717" w:type="pct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00810595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32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 xml:space="preserve">10 </w:t>
            </w:r>
            <w:r>
              <w:rPr>
                <w:szCs w:val="21"/>
              </w:rPr>
              <w:t>±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0.</w:t>
            </w:r>
            <w:r>
              <w:rPr>
                <w:rFonts w:hint="eastAsia"/>
                <w:szCs w:val="21"/>
              </w:rPr>
              <w:t>37</w:t>
            </w:r>
            <w:r>
              <w:rPr>
                <w:rFonts w:hint="eastAsia"/>
                <w:szCs w:val="21"/>
                <w:vertAlign w:val="superscript"/>
              </w:rPr>
              <w:t>bc</w:t>
            </w:r>
          </w:p>
        </w:tc>
        <w:tc>
          <w:tcPr>
            <w:tcW w:w="793" w:type="pct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70BFE591" w14:textId="77777777" w:rsidR="00085693" w:rsidRDefault="00085693" w:rsidP="006B41FD">
            <w:pPr>
              <w:spacing w:line="28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32.61</w:t>
            </w:r>
          </w:p>
        </w:tc>
      </w:tr>
    </w:tbl>
    <w:p w14:paraId="279AA846" w14:textId="77777777" w:rsidR="00085693" w:rsidRPr="00E970C3" w:rsidRDefault="00085693" w:rsidP="00085693">
      <w:pPr>
        <w:rPr>
          <w:rFonts w:ascii="Times New Roman" w:hAnsi="Times New Roman" w:cs="Times New Roman"/>
        </w:rPr>
      </w:pPr>
      <w:r w:rsidRPr="00E970C3">
        <w:rPr>
          <w:rFonts w:ascii="Times New Roman" w:hAnsi="Times New Roman" w:cs="Times New Roman"/>
          <w:szCs w:val="21"/>
          <w14:ligatures w14:val="none"/>
        </w:rPr>
        <w:t>Note: Different lowercase letters following the same data indicate significant differences (</w:t>
      </w:r>
      <w:r w:rsidRPr="00E970C3">
        <w:rPr>
          <w:rFonts w:ascii="Times New Roman" w:hAnsi="Times New Roman" w:cs="Times New Roman"/>
          <w:i/>
          <w:iCs/>
          <w:szCs w:val="21"/>
          <w14:ligatures w14:val="none"/>
        </w:rPr>
        <w:t>p</w:t>
      </w:r>
      <w:r w:rsidRPr="00E970C3">
        <w:rPr>
          <w:rFonts w:ascii="Times New Roman" w:hAnsi="Times New Roman" w:cs="Times New Roman"/>
          <w:szCs w:val="21"/>
          <w14:ligatures w14:val="none"/>
        </w:rPr>
        <w:t xml:space="preserve"> &lt; 0.05), the same as in the following tables.</w:t>
      </w:r>
    </w:p>
    <w:p w14:paraId="20B3797D" w14:textId="4159721A" w:rsidR="00BA4EB1" w:rsidRDefault="00BA4EB1">
      <w:pPr>
        <w:widowControl/>
        <w:spacing w:after="160" w:line="278" w:lineRule="auto"/>
        <w:jc w:val="left"/>
        <w:rPr>
          <w:rFonts w:hint="eastAsia"/>
        </w:rPr>
      </w:pPr>
    </w:p>
    <w:p w14:paraId="653EB402" w14:textId="254ECF0C" w:rsidR="00BA4EB1" w:rsidRPr="00BA4EB1" w:rsidRDefault="00BA4EB1" w:rsidP="00BA4EB1">
      <w:pPr>
        <w:spacing w:line="280" w:lineRule="atLeast"/>
        <w:jc w:val="left"/>
        <w:rPr>
          <w:rFonts w:ascii="Times New Roman" w:eastAsia="宋体" w:hAnsi="Times New Roman" w:cs="Times New Roman"/>
          <w:b/>
          <w:bCs/>
          <w:szCs w:val="21"/>
          <w14:ligatures w14:val="none"/>
        </w:rPr>
      </w:pPr>
      <w:r w:rsidRPr="00BA4EB1">
        <w:rPr>
          <w:rFonts w:ascii="Times New Roman" w:eastAsia="宋体" w:hAnsi="Times New Roman" w:cs="Times New Roman"/>
          <w:b/>
          <w:bCs/>
          <w:szCs w:val="21"/>
          <w14:ligatures w14:val="none"/>
        </w:rPr>
        <w:t xml:space="preserve">Table </w:t>
      </w:r>
      <w:r w:rsidR="009B55CC">
        <w:rPr>
          <w:rFonts w:ascii="Times New Roman" w:eastAsia="宋体" w:hAnsi="Times New Roman" w:cs="Times New Roman" w:hint="eastAsia"/>
          <w:b/>
          <w:bCs/>
          <w:szCs w:val="21"/>
          <w14:ligatures w14:val="none"/>
        </w:rPr>
        <w:t>S</w:t>
      </w:r>
      <w:r w:rsidR="00085693">
        <w:rPr>
          <w:rFonts w:ascii="Times New Roman" w:eastAsia="宋体" w:hAnsi="Times New Roman" w:cs="Times New Roman" w:hint="eastAsia"/>
          <w:b/>
          <w:bCs/>
          <w:szCs w:val="21"/>
          <w14:ligatures w14:val="none"/>
        </w:rPr>
        <w:t>4</w:t>
      </w:r>
      <w:r w:rsidRPr="00BA4EB1">
        <w:rPr>
          <w:rFonts w:ascii="Times New Roman" w:eastAsia="宋体" w:hAnsi="Times New Roman" w:cs="Times New Roman" w:hint="eastAsia"/>
          <w:b/>
          <w:bCs/>
          <w:szCs w:val="21"/>
          <w14:ligatures w14:val="none"/>
        </w:rPr>
        <w:t xml:space="preserve"> </w:t>
      </w:r>
    </w:p>
    <w:p w14:paraId="4555017F" w14:textId="29A1303E" w:rsidR="005C422C" w:rsidRPr="00BA4EB1" w:rsidRDefault="00BA4EB1" w:rsidP="00BA4EB1">
      <w:pPr>
        <w:spacing w:line="280" w:lineRule="atLeast"/>
        <w:jc w:val="left"/>
        <w:rPr>
          <w:rFonts w:ascii="Times New Roman" w:eastAsia="黑体" w:hAnsi="Times New Roman" w:cs="Times New Roman"/>
          <w:szCs w:val="24"/>
          <w14:ligatures w14:val="none"/>
        </w:rPr>
      </w:pPr>
      <w:r w:rsidRPr="00BA4EB1">
        <w:rPr>
          <w:rFonts w:ascii="Times New Roman" w:eastAsia="宋体" w:hAnsi="Times New Roman" w:cs="Times New Roman" w:hint="eastAsia"/>
          <w:szCs w:val="21"/>
          <w14:ligatures w14:val="none"/>
        </w:rPr>
        <w:t xml:space="preserve">Thresholds and ROAV of </w:t>
      </w:r>
      <w:r w:rsidR="000E6387">
        <w:rPr>
          <w:rFonts w:ascii="Times New Roman" w:eastAsia="宋体" w:hAnsi="Times New Roman" w:cs="Times New Roman" w:hint="eastAsia"/>
          <w:szCs w:val="21"/>
          <w14:ligatures w14:val="none"/>
        </w:rPr>
        <w:t>VOCs</w:t>
      </w:r>
      <w:r w:rsidRPr="00BA4EB1">
        <w:rPr>
          <w:rFonts w:ascii="Times New Roman" w:eastAsia="宋体" w:hAnsi="Times New Roman" w:cs="Times New Roman" w:hint="eastAsia"/>
          <w:szCs w:val="21"/>
          <w14:ligatures w14:val="none"/>
        </w:rPr>
        <w:t xml:space="preserve"> of </w:t>
      </w:r>
      <w:r w:rsidRPr="000E6387">
        <w:rPr>
          <w:rFonts w:ascii="Times New Roman" w:eastAsia="宋体" w:hAnsi="Times New Roman" w:cs="Times New Roman" w:hint="eastAsia"/>
          <w:szCs w:val="21"/>
          <w14:ligatures w14:val="none"/>
        </w:rPr>
        <w:t>LB</w:t>
      </w:r>
      <w:r w:rsidR="000E6387">
        <w:rPr>
          <w:rFonts w:ascii="Times New Roman" w:eastAsia="宋体" w:hAnsi="Times New Roman" w:cs="Times New Roman" w:hint="eastAsia"/>
          <w:szCs w:val="21"/>
          <w14:ligatures w14:val="none"/>
        </w:rPr>
        <w:t>L</w:t>
      </w:r>
      <w:r w:rsidRPr="00BA4EB1">
        <w:rPr>
          <w:rFonts w:ascii="Times New Roman" w:eastAsia="宋体" w:hAnsi="Times New Roman" w:cs="Times New Roman" w:hint="eastAsia"/>
          <w:szCs w:val="21"/>
          <w14:ligatures w14:val="none"/>
        </w:rPr>
        <w:t xml:space="preserve"> </w:t>
      </w:r>
      <w:r w:rsidR="000E6387">
        <w:rPr>
          <w:rFonts w:ascii="Times New Roman" w:eastAsia="宋体" w:hAnsi="Times New Roman" w:cs="Times New Roman" w:hint="eastAsia"/>
          <w:szCs w:val="21"/>
          <w14:ligatures w14:val="none"/>
        </w:rPr>
        <w:t>during</w:t>
      </w:r>
      <w:r w:rsidRPr="00BA4EB1">
        <w:rPr>
          <w:rFonts w:ascii="Times New Roman" w:eastAsia="宋体" w:hAnsi="Times New Roman" w:cs="Times New Roman" w:hint="eastAsia"/>
          <w:szCs w:val="21"/>
          <w14:ligatures w14:val="none"/>
        </w:rPr>
        <w:t xml:space="preserve"> </w:t>
      </w:r>
      <w:r w:rsidR="000E6387">
        <w:rPr>
          <w:rFonts w:ascii="Times New Roman" w:eastAsia="宋体" w:hAnsi="Times New Roman" w:cs="Times New Roman" w:hint="eastAsia"/>
          <w:szCs w:val="21"/>
          <w14:ligatures w14:val="none"/>
        </w:rPr>
        <w:t>HAD</w:t>
      </w:r>
      <w:r w:rsidRPr="00BA4EB1">
        <w:rPr>
          <w:rFonts w:ascii="Times New Roman" w:eastAsia="宋体" w:hAnsi="Times New Roman" w:cs="Times New Roman" w:hint="eastAsia"/>
          <w:szCs w:val="21"/>
          <w14:ligatures w14:val="none"/>
        </w:rPr>
        <w:t xml:space="preserve"> </w:t>
      </w:r>
      <w:r w:rsidR="009B55CC">
        <w:rPr>
          <w:rFonts w:ascii="Times New Roman" w:eastAsia="宋体" w:hAnsi="Times New Roman" w:cs="Times New Roman" w:hint="eastAsia"/>
          <w:szCs w:val="21"/>
          <w14:ligatures w14:val="none"/>
        </w:rPr>
        <w:t>process</w:t>
      </w:r>
      <w:r w:rsidRPr="00BA4EB1">
        <w:rPr>
          <w:rFonts w:ascii="Times New Roman" w:eastAsia="宋体" w:hAnsi="Times New Roman" w:cs="Times New Roman" w:hint="eastAsia"/>
          <w:szCs w:val="21"/>
          <w14:ligatures w14:val="none"/>
        </w:rPr>
        <w:t>.</w:t>
      </w:r>
    </w:p>
    <w:tbl>
      <w:tblPr>
        <w:tblW w:w="10065" w:type="dxa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573"/>
        <w:gridCol w:w="691"/>
        <w:gridCol w:w="692"/>
        <w:gridCol w:w="675"/>
        <w:gridCol w:w="621"/>
        <w:gridCol w:w="709"/>
        <w:gridCol w:w="2977"/>
      </w:tblGrid>
      <w:tr w:rsidR="00BA4EB1" w:rsidRPr="00BA4EB1" w14:paraId="13294A1C" w14:textId="77777777" w:rsidTr="003721F6">
        <w:trPr>
          <w:trHeight w:val="23"/>
          <w:jc w:val="center"/>
        </w:trPr>
        <w:tc>
          <w:tcPr>
            <w:tcW w:w="2127" w:type="dxa"/>
            <w:vMerge w:val="restart"/>
            <w:tcBorders>
              <w:top w:val="single" w:sz="8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376BCDA5" w14:textId="721A8065" w:rsidR="00BA4EB1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0C54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Compound</w:t>
            </w:r>
          </w:p>
        </w:tc>
        <w:tc>
          <w:tcPr>
            <w:tcW w:w="1573" w:type="dxa"/>
            <w:vMerge w:val="restart"/>
            <w:tcBorders>
              <w:top w:val="single" w:sz="8" w:space="0" w:color="auto"/>
              <w:bottom w:val="single" w:sz="6" w:space="0" w:color="000000"/>
            </w:tcBorders>
            <w:shd w:val="clear" w:color="auto" w:fill="auto"/>
            <w:noWrap/>
            <w:vAlign w:val="center"/>
          </w:tcPr>
          <w:p w14:paraId="2F63D806" w14:textId="7AD78CA7" w:rsidR="00601B3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T</w:t>
            </w:r>
            <w:r w:rsidRPr="000C54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 xml:space="preserve">hreshold </w:t>
            </w:r>
            <w:r w:rsidR="00601B31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V</w:t>
            </w:r>
            <w:r w:rsidRPr="000C54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alue</w:t>
            </w:r>
          </w:p>
          <w:p w14:paraId="3DBD122D" w14:textId="4FD81328" w:rsidR="00BA4EB1" w:rsidRPr="00BA4EB1" w:rsidRDefault="00601B31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(</w:t>
            </w:r>
            <w:r w:rsidR="00BA4EB1"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µg/kg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)</w:t>
            </w:r>
          </w:p>
        </w:tc>
        <w:tc>
          <w:tcPr>
            <w:tcW w:w="3388" w:type="dxa"/>
            <w:gridSpan w:val="5"/>
            <w:tcBorders>
              <w:top w:val="single" w:sz="8" w:space="0" w:color="auto"/>
              <w:bottom w:val="single" w:sz="6" w:space="0" w:color="000000"/>
            </w:tcBorders>
            <w:shd w:val="clear" w:color="auto" w:fill="auto"/>
            <w:noWrap/>
            <w:vAlign w:val="center"/>
          </w:tcPr>
          <w:p w14:paraId="196F1D05" w14:textId="77777777" w:rsidR="00BA4EB1" w:rsidRPr="00BA4EB1" w:rsidRDefault="00BA4EB1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ROAV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bottom w:val="single" w:sz="6" w:space="0" w:color="000000"/>
            </w:tcBorders>
            <w:shd w:val="clear" w:color="auto" w:fill="auto"/>
            <w:noWrap/>
            <w:vAlign w:val="center"/>
          </w:tcPr>
          <w:p w14:paraId="56B90608" w14:textId="0ACE077F" w:rsidR="00BA4EB1" w:rsidRPr="00601B31" w:rsidRDefault="000C5470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0C54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Flavor</w:t>
            </w:r>
            <w:r w:rsidR="00601B31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 xml:space="preserve"> </w:t>
            </w:r>
            <w:r w:rsidRPr="000C54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Description</w:t>
            </w:r>
          </w:p>
        </w:tc>
      </w:tr>
      <w:tr w:rsidR="00BA4EB1" w:rsidRPr="00BA4EB1" w14:paraId="57992965" w14:textId="77777777" w:rsidTr="00EC2CDC">
        <w:trPr>
          <w:trHeight w:val="23"/>
          <w:jc w:val="center"/>
        </w:trPr>
        <w:tc>
          <w:tcPr>
            <w:tcW w:w="2127" w:type="dxa"/>
            <w:vMerge/>
            <w:tcBorders>
              <w:top w:val="single" w:sz="6" w:space="0" w:color="000000"/>
              <w:bottom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20CC88C" w14:textId="77777777" w:rsidR="00BA4EB1" w:rsidRPr="00BA4EB1" w:rsidRDefault="00BA4EB1" w:rsidP="000C5470">
            <w:pPr>
              <w:widowControl/>
              <w:spacing w:line="280" w:lineRule="atLeas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573" w:type="dxa"/>
            <w:vMerge/>
            <w:tcBorders>
              <w:top w:val="single" w:sz="6" w:space="0" w:color="000000"/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767B6D" w14:textId="77777777" w:rsidR="00BA4EB1" w:rsidRPr="00BA4EB1" w:rsidRDefault="00BA4EB1" w:rsidP="000C5470">
            <w:pPr>
              <w:widowControl/>
              <w:spacing w:line="280" w:lineRule="atLeas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691" w:type="dxa"/>
            <w:tcBorders>
              <w:top w:val="single" w:sz="8" w:space="0" w:color="auto"/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9D2E5" w14:textId="19FE6481" w:rsidR="00BA4EB1" w:rsidRPr="00BA4EB1" w:rsidRDefault="00BA4EB1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</w:t>
            </w:r>
            <w:r w:rsidR="000C54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 xml:space="preserve"> h</w:t>
            </w:r>
          </w:p>
        </w:tc>
        <w:tc>
          <w:tcPr>
            <w:tcW w:w="692" w:type="dxa"/>
            <w:tcBorders>
              <w:top w:val="single" w:sz="8" w:space="0" w:color="auto"/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9CC9446" w14:textId="0D299403" w:rsidR="00BA4EB1" w:rsidRPr="00BA4EB1" w:rsidRDefault="00BA4EB1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6</w:t>
            </w:r>
            <w:r w:rsidR="000C54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 xml:space="preserve"> h</w:t>
            </w:r>
          </w:p>
        </w:tc>
        <w:tc>
          <w:tcPr>
            <w:tcW w:w="675" w:type="dxa"/>
            <w:tcBorders>
              <w:top w:val="single" w:sz="8" w:space="0" w:color="auto"/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12FA6" w14:textId="565CAF83" w:rsidR="00BA4EB1" w:rsidRPr="00BA4EB1" w:rsidRDefault="00BA4EB1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12</w:t>
            </w:r>
            <w:r w:rsidR="000C54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 xml:space="preserve"> h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36DD490" w14:textId="14E2469C" w:rsidR="00BA4EB1" w:rsidRPr="00BA4EB1" w:rsidRDefault="00BA4EB1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18</w:t>
            </w:r>
            <w:r w:rsidR="000C54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 xml:space="preserve"> h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06950" w14:textId="02203F17" w:rsidR="00BA4EB1" w:rsidRPr="00BA4EB1" w:rsidRDefault="00BA4EB1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24</w:t>
            </w:r>
            <w:r w:rsidR="000C54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 xml:space="preserve"> h</w:t>
            </w:r>
          </w:p>
        </w:tc>
        <w:tc>
          <w:tcPr>
            <w:tcW w:w="2977" w:type="dxa"/>
            <w:vMerge/>
            <w:tcBorders>
              <w:top w:val="single" w:sz="6" w:space="0" w:color="000000"/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4E319" w14:textId="77777777" w:rsidR="00BA4EB1" w:rsidRPr="00BA4EB1" w:rsidRDefault="00BA4EB1" w:rsidP="000C5470">
            <w:pPr>
              <w:widowControl/>
              <w:spacing w:line="280" w:lineRule="atLeas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</w:tr>
      <w:tr w:rsidR="000C5470" w:rsidRPr="00BA4EB1" w14:paraId="215ECC8D" w14:textId="77777777" w:rsidTr="00EC2CDC">
        <w:trPr>
          <w:trHeight w:val="23"/>
          <w:jc w:val="center"/>
        </w:trPr>
        <w:tc>
          <w:tcPr>
            <w:tcW w:w="212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9D5F670" w14:textId="13D7271D" w:rsidR="000C5470" w:rsidRPr="000C5470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0C5470">
              <w:rPr>
                <w:rFonts w:ascii="Times New Roman" w:hAnsi="Times New Roman" w:cs="Times New Roman"/>
              </w:rPr>
              <w:t>Pentyl acetate</w:t>
            </w:r>
          </w:p>
        </w:tc>
        <w:tc>
          <w:tcPr>
            <w:tcW w:w="157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05BEC00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43</w:t>
            </w:r>
          </w:p>
        </w:tc>
        <w:tc>
          <w:tcPr>
            <w:tcW w:w="69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31797027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9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1AD04BD5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7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43F9DEAE" w14:textId="29BF3C56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2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63E08ACE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3839F99F" w14:textId="287A72E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297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32A1B1C" w14:textId="20C1E660" w:rsidR="000C5470" w:rsidRPr="00BA4EB1" w:rsidRDefault="00FD19B6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fruity</w:t>
            </w:r>
          </w:p>
        </w:tc>
      </w:tr>
      <w:tr w:rsidR="000C5470" w:rsidRPr="00BA4EB1" w14:paraId="1924E564" w14:textId="77777777" w:rsidTr="003721F6">
        <w:trPr>
          <w:trHeight w:val="23"/>
          <w:jc w:val="center"/>
        </w:trPr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A0CB9" w14:textId="008DB3ED" w:rsidR="000C5470" w:rsidRPr="000C5470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0C5470">
              <w:rPr>
                <w:rFonts w:ascii="Times New Roman" w:hAnsi="Times New Roman" w:cs="Times New Roman"/>
              </w:rPr>
              <w:t>Ethyl 3-methylbutyrate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26E454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6.89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26386" w14:textId="7C96E294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80F2EF" w14:textId="437F3FBA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F479D6" w14:textId="03BC9512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F2FDBA" w14:textId="74AF867D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CB37E" w14:textId="0CC75709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7ECA55" w14:textId="281C0033" w:rsidR="000C5470" w:rsidRPr="00BA4EB1" w:rsidRDefault="00FD19B6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FD19B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 xml:space="preserve">apple and mulberry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odor</w:t>
            </w:r>
          </w:p>
        </w:tc>
      </w:tr>
      <w:tr w:rsidR="000C5470" w:rsidRPr="00BA4EB1" w14:paraId="2921D543" w14:textId="77777777" w:rsidTr="003721F6">
        <w:trPr>
          <w:trHeight w:val="23"/>
          <w:jc w:val="center"/>
        </w:trPr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80DDE2" w14:textId="3AC3DB66" w:rsidR="000C5470" w:rsidRPr="000C5470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0C5470">
              <w:rPr>
                <w:rFonts w:ascii="Times New Roman" w:hAnsi="Times New Roman" w:cs="Times New Roman"/>
              </w:rPr>
              <w:t>Ethyl butyrate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CCF58D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3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F502E2" w14:textId="56629DDB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0.11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7C57B8" w14:textId="204EAD22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0.13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3DE97E" w14:textId="0554AB46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0.92</w:t>
            </w:r>
          </w:p>
        </w:tc>
        <w:tc>
          <w:tcPr>
            <w:tcW w:w="6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3415B" w14:textId="1C3B5F91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0.67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5F32AA" w14:textId="2CCE0DED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1.70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276385" w14:textId="0609B443" w:rsidR="000C5470" w:rsidRPr="00FD19B6" w:rsidRDefault="00FD19B6" w:rsidP="00FD19B6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FD19B6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 xml:space="preserve">apple, pineapple, and banana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odor</w:t>
            </w:r>
          </w:p>
        </w:tc>
      </w:tr>
      <w:tr w:rsidR="000C5470" w:rsidRPr="00BA4EB1" w14:paraId="1C190B75" w14:textId="77777777" w:rsidTr="003721F6">
        <w:trPr>
          <w:trHeight w:val="23"/>
          <w:jc w:val="center"/>
        </w:trPr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FF2D0E" w14:textId="41D57C47" w:rsidR="000C5470" w:rsidRPr="000C5470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0C5470">
              <w:rPr>
                <w:rFonts w:ascii="Times New Roman" w:hAnsi="Times New Roman" w:cs="Times New Roman"/>
              </w:rPr>
              <w:t>Octanal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703108" w14:textId="6F8C7171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15A333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0.57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2A436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0.38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26670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0.69</w:t>
            </w:r>
          </w:p>
        </w:tc>
        <w:tc>
          <w:tcPr>
            <w:tcW w:w="6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20A0B8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0.61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27801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0.86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828AF1" w14:textId="1A007A7A" w:rsidR="000C5470" w:rsidRPr="00BA4EB1" w:rsidRDefault="00FD19B6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FD19B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 xml:space="preserve">orange and honey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odor</w:t>
            </w:r>
          </w:p>
        </w:tc>
      </w:tr>
      <w:tr w:rsidR="000C5470" w:rsidRPr="00BA4EB1" w14:paraId="260C8A14" w14:textId="77777777" w:rsidTr="003721F6">
        <w:trPr>
          <w:trHeight w:val="23"/>
          <w:jc w:val="center"/>
        </w:trPr>
        <w:tc>
          <w:tcPr>
            <w:tcW w:w="2127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07D93B0F" w14:textId="53A4EFBC" w:rsidR="000C5470" w:rsidRPr="000C5470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0C5470">
              <w:rPr>
                <w:rFonts w:ascii="Times New Roman" w:hAnsi="Times New Roman" w:cs="Times New Roman"/>
              </w:rPr>
              <w:t>Octanol</w:t>
            </w:r>
          </w:p>
        </w:tc>
        <w:tc>
          <w:tcPr>
            <w:tcW w:w="1573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33BB60BA" w14:textId="79E8E1E0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120</w:t>
            </w:r>
          </w:p>
        </w:tc>
        <w:tc>
          <w:tcPr>
            <w:tcW w:w="691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7A94D7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92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ACCAB5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75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949FC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21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C82648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709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3717AEA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2977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038525EC" w14:textId="6E6AE41B" w:rsidR="000C5470" w:rsidRPr="00BA4EB1" w:rsidRDefault="00FD19B6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FD19B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Oils, citrus and rose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 xml:space="preserve"> odor</w:t>
            </w:r>
          </w:p>
        </w:tc>
      </w:tr>
      <w:tr w:rsidR="000C5470" w:rsidRPr="00BA4EB1" w14:paraId="2B82D6F6" w14:textId="77777777" w:rsidTr="003721F6">
        <w:trPr>
          <w:trHeight w:val="23"/>
          <w:jc w:val="center"/>
        </w:trPr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19F5B6" w14:textId="50D8B082" w:rsidR="000C5470" w:rsidRPr="000C5470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0C5470">
              <w:rPr>
                <w:rFonts w:ascii="Times New Roman" w:hAnsi="Times New Roman" w:cs="Times New Roman"/>
              </w:rPr>
              <w:t>2-Ethylhexanol</w:t>
            </w:r>
          </w:p>
        </w:tc>
        <w:tc>
          <w:tcPr>
            <w:tcW w:w="157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F415CA" w14:textId="762E48E1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270000</w:t>
            </w:r>
          </w:p>
        </w:tc>
        <w:tc>
          <w:tcPr>
            <w:tcW w:w="69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F4DBF3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A6AC87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F359A2D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6686FBD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9372C3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A67928" w14:textId="3B21184B" w:rsidR="000C5470" w:rsidRPr="00FD19B6" w:rsidRDefault="00FD19B6" w:rsidP="00FD19B6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FD19B6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rose, herb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 xml:space="preserve"> odor</w:t>
            </w:r>
          </w:p>
        </w:tc>
      </w:tr>
      <w:tr w:rsidR="000C5470" w:rsidRPr="00BA4EB1" w14:paraId="062840EB" w14:textId="77777777" w:rsidTr="003721F6">
        <w:trPr>
          <w:trHeight w:val="23"/>
          <w:jc w:val="center"/>
        </w:trPr>
        <w:tc>
          <w:tcPr>
            <w:tcW w:w="2127" w:type="dxa"/>
            <w:tcBorders>
              <w:top w:val="nil"/>
            </w:tcBorders>
            <w:shd w:val="clear" w:color="auto" w:fill="auto"/>
            <w:vAlign w:val="center"/>
          </w:tcPr>
          <w:p w14:paraId="557D76A1" w14:textId="07CBDFD9" w:rsidR="000C5470" w:rsidRPr="000C5470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0C5470">
              <w:rPr>
                <w:rFonts w:ascii="Times New Roman" w:hAnsi="Times New Roman" w:cs="Times New Roman"/>
              </w:rPr>
              <w:t>3-Octanone</w:t>
            </w:r>
          </w:p>
        </w:tc>
        <w:tc>
          <w:tcPr>
            <w:tcW w:w="1573" w:type="dxa"/>
            <w:tcBorders>
              <w:top w:val="nil"/>
            </w:tcBorders>
            <w:shd w:val="clear" w:color="auto" w:fill="auto"/>
            <w:vAlign w:val="center"/>
          </w:tcPr>
          <w:p w14:paraId="493CE178" w14:textId="68AEDF5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18</w:t>
            </w:r>
          </w:p>
        </w:tc>
        <w:tc>
          <w:tcPr>
            <w:tcW w:w="69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FA29069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0.46</w:t>
            </w:r>
          </w:p>
        </w:tc>
        <w:tc>
          <w:tcPr>
            <w:tcW w:w="6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A8AE17D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0.62</w:t>
            </w:r>
          </w:p>
        </w:tc>
        <w:tc>
          <w:tcPr>
            <w:tcW w:w="67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CF94DFB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2.87</w:t>
            </w:r>
          </w:p>
        </w:tc>
        <w:tc>
          <w:tcPr>
            <w:tcW w:w="62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3315A4C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1.35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761CD5B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2.76</w:t>
            </w:r>
          </w:p>
        </w:tc>
        <w:tc>
          <w:tcPr>
            <w:tcW w:w="2977" w:type="dxa"/>
            <w:tcBorders>
              <w:top w:val="nil"/>
            </w:tcBorders>
            <w:shd w:val="clear" w:color="auto" w:fill="auto"/>
            <w:vAlign w:val="center"/>
          </w:tcPr>
          <w:p w14:paraId="3E0FFB4B" w14:textId="7AEFCEB8" w:rsidR="000C5470" w:rsidRPr="00BA4EB1" w:rsidRDefault="005F3517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proofErr w:type="spellStart"/>
            <w:r w:rsidRPr="005F351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mushroo</w:t>
            </w:r>
            <w:proofErr w:type="spellEnd"/>
            <w:r w:rsidRPr="005F351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, cheese, fruit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y</w:t>
            </w:r>
          </w:p>
        </w:tc>
      </w:tr>
      <w:tr w:rsidR="000C5470" w:rsidRPr="00BA4EB1" w14:paraId="6BE5D0D1" w14:textId="77777777" w:rsidTr="003721F6">
        <w:trPr>
          <w:trHeight w:val="23"/>
          <w:jc w:val="center"/>
        </w:trPr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4F3496" w14:textId="37933474" w:rsidR="000C5470" w:rsidRPr="000C5470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0C5470">
              <w:rPr>
                <w:rFonts w:ascii="Times New Roman" w:hAnsi="Times New Roman" w:cs="Times New Roman"/>
              </w:rPr>
              <w:t>1-Octen-3-one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A147B1" w14:textId="17BAF356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0.005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482C0A" w14:textId="77F9052D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100.00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E5432" w14:textId="27488583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100.00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0F6D4" w14:textId="2436B74D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100.00</w:t>
            </w:r>
          </w:p>
        </w:tc>
        <w:tc>
          <w:tcPr>
            <w:tcW w:w="6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89F5D0" w14:textId="6222CE1A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100.00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7FB64" w14:textId="6C49A012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100.00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63E21A" w14:textId="07EF1B1D" w:rsidR="000C5470" w:rsidRPr="005F3517" w:rsidRDefault="005F3517" w:rsidP="005F3517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5F351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 xml:space="preserve">mushroom and metallic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odor</w:t>
            </w:r>
          </w:p>
        </w:tc>
      </w:tr>
      <w:tr w:rsidR="000C5470" w:rsidRPr="00BA4EB1" w14:paraId="5B4A3085" w14:textId="77777777" w:rsidTr="003721F6">
        <w:trPr>
          <w:trHeight w:val="23"/>
          <w:jc w:val="center"/>
        </w:trPr>
        <w:tc>
          <w:tcPr>
            <w:tcW w:w="2127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A88C5CE" w14:textId="0DD0B2E5" w:rsidR="000C5470" w:rsidRPr="000C5470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0C5470">
              <w:rPr>
                <w:rFonts w:ascii="Times New Roman" w:hAnsi="Times New Roman" w:cs="Times New Roman"/>
              </w:rPr>
              <w:t>2-Heptanone</w:t>
            </w:r>
          </w:p>
        </w:tc>
        <w:tc>
          <w:tcPr>
            <w:tcW w:w="1573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1C194E9F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140</w:t>
            </w:r>
          </w:p>
        </w:tc>
        <w:tc>
          <w:tcPr>
            <w:tcW w:w="691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E9FAFD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92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E6B7D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75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E815C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21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35964A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709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D375FE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2977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54625455" w14:textId="219F6EE0" w:rsidR="000C5470" w:rsidRPr="00BA4EB1" w:rsidRDefault="005F3517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FD19B6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banana</w:t>
            </w:r>
            <w:r w:rsidR="000C5470" w:rsidRPr="00BA4EB1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,</w:t>
            </w:r>
            <w:r w:rsidRPr="005F351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 xml:space="preserve"> cheese</w:t>
            </w:r>
            <w:r w:rsidR="000C5470" w:rsidRPr="00BA4EB1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,</w:t>
            </w:r>
            <w:r w:rsidRPr="005F351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 xml:space="preserve"> medical flavor</w:t>
            </w:r>
          </w:p>
        </w:tc>
      </w:tr>
      <w:tr w:rsidR="000C5470" w:rsidRPr="00BA4EB1" w14:paraId="1D7EC8F6" w14:textId="77777777" w:rsidTr="003721F6">
        <w:trPr>
          <w:trHeight w:val="23"/>
          <w:jc w:val="center"/>
        </w:trPr>
        <w:tc>
          <w:tcPr>
            <w:tcW w:w="2127" w:type="dxa"/>
            <w:tcBorders>
              <w:top w:val="nil"/>
            </w:tcBorders>
            <w:shd w:val="clear" w:color="auto" w:fill="auto"/>
            <w:vAlign w:val="center"/>
          </w:tcPr>
          <w:p w14:paraId="483450E2" w14:textId="2F3871E2" w:rsidR="000C5470" w:rsidRPr="000C5470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0C5470">
              <w:rPr>
                <w:rFonts w:ascii="Times New Roman" w:hAnsi="Times New Roman" w:cs="Times New Roman"/>
              </w:rPr>
              <w:t>3-Methylpentanoic acid</w:t>
            </w:r>
          </w:p>
        </w:tc>
        <w:tc>
          <w:tcPr>
            <w:tcW w:w="1573" w:type="dxa"/>
            <w:tcBorders>
              <w:top w:val="nil"/>
            </w:tcBorders>
            <w:shd w:val="clear" w:color="auto" w:fill="auto"/>
            <w:vAlign w:val="center"/>
          </w:tcPr>
          <w:p w14:paraId="1A0FBD87" w14:textId="7A15DED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886</w:t>
            </w:r>
          </w:p>
        </w:tc>
        <w:tc>
          <w:tcPr>
            <w:tcW w:w="69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8E6AC32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468F74B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7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9E3DF1F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2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5F3913D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C179711" w14:textId="77777777" w:rsidR="000C5470" w:rsidRPr="00BA4EB1" w:rsidRDefault="000C5470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2977" w:type="dxa"/>
            <w:tcBorders>
              <w:top w:val="nil"/>
            </w:tcBorders>
            <w:shd w:val="clear" w:color="auto" w:fill="auto"/>
            <w:vAlign w:val="center"/>
          </w:tcPr>
          <w:p w14:paraId="100B5313" w14:textId="337D7647" w:rsidR="000C5470" w:rsidRPr="00BA4EB1" w:rsidRDefault="005F3517" w:rsidP="000C5470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5F351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medical flavor</w:t>
            </w:r>
            <w:r w:rsidR="000C5470" w:rsidRPr="00BA4EB1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,</w:t>
            </w:r>
            <w:r>
              <w:rPr>
                <w:rFonts w:hint="eastAsia"/>
              </w:rPr>
              <w:t xml:space="preserve"> </w:t>
            </w:r>
            <w:r w:rsidRPr="005F351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fruity</w:t>
            </w:r>
          </w:p>
        </w:tc>
      </w:tr>
      <w:tr w:rsidR="00601B31" w:rsidRPr="00BA4EB1" w14:paraId="764D5AD9" w14:textId="77777777" w:rsidTr="003721F6">
        <w:trPr>
          <w:trHeight w:val="23"/>
          <w:jc w:val="center"/>
        </w:trPr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F03CAB" w14:textId="30A87C0F" w:rsidR="00601B31" w:rsidRPr="00601B3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601B31">
              <w:rPr>
                <w:rFonts w:ascii="Times New Roman" w:hAnsi="Times New Roman" w:cs="Times New Roman"/>
              </w:rPr>
              <w:t>2-methylbutyric acid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54218B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97BEE5" w14:textId="5F8ED091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0.45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31229" w14:textId="04E43899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0.43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C86DD" w14:textId="425C0AF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2.32</w:t>
            </w:r>
          </w:p>
        </w:tc>
        <w:tc>
          <w:tcPr>
            <w:tcW w:w="6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AE94AA" w14:textId="601D8736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0.88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8A296F" w14:textId="67D90884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2.14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643B8C" w14:textId="46A72C6A" w:rsidR="00601B31" w:rsidRPr="00BA4EB1" w:rsidRDefault="005F3517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5F351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cheese, fruit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y</w:t>
            </w:r>
          </w:p>
        </w:tc>
      </w:tr>
      <w:tr w:rsidR="00601B31" w:rsidRPr="00BA4EB1" w14:paraId="5D9F90CB" w14:textId="77777777" w:rsidTr="003721F6">
        <w:trPr>
          <w:trHeight w:val="23"/>
          <w:jc w:val="center"/>
        </w:trPr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A333BE" w14:textId="47AC8A3D" w:rsidR="00601B31" w:rsidRPr="00601B3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601B31">
              <w:rPr>
                <w:rFonts w:ascii="Times New Roman" w:hAnsi="Times New Roman" w:cs="Times New Roman"/>
              </w:rPr>
              <w:t>Butyric acid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04ABB4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240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3C14A0" w14:textId="1028BE23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EFF7BE" w14:textId="06130289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02802" w14:textId="2254EFA1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0BDBD2" w14:textId="2F79AD42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0.18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CF44F" w14:textId="69F89889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0.29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355F8E" w14:textId="29E0F33C" w:rsidR="00601B31" w:rsidRPr="005F3517" w:rsidRDefault="005F3517" w:rsidP="005F3517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5F351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sour cream odor</w:t>
            </w:r>
          </w:p>
        </w:tc>
      </w:tr>
      <w:tr w:rsidR="00601B31" w:rsidRPr="00BA4EB1" w14:paraId="232E1158" w14:textId="77777777" w:rsidTr="003721F6">
        <w:trPr>
          <w:trHeight w:val="23"/>
          <w:jc w:val="center"/>
        </w:trPr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829D27" w14:textId="53355BE3" w:rsidR="00601B31" w:rsidRPr="00601B3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601B31">
              <w:rPr>
                <w:rFonts w:ascii="Times New Roman" w:hAnsi="Times New Roman" w:cs="Times New Roman"/>
              </w:rPr>
              <w:t>2-methylpentanoic acid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D3C01B" w14:textId="3412CB94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63490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7D849B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4FC01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4C06E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6FE6C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B537F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FEF5F1" w14:textId="63B70FCB" w:rsidR="00601B31" w:rsidRPr="005F3517" w:rsidRDefault="005F3517" w:rsidP="005F3517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5F351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grassy</w:t>
            </w:r>
          </w:p>
        </w:tc>
      </w:tr>
      <w:tr w:rsidR="00601B31" w:rsidRPr="00BA4EB1" w14:paraId="0740F7D2" w14:textId="77777777" w:rsidTr="003721F6">
        <w:trPr>
          <w:trHeight w:val="23"/>
          <w:jc w:val="center"/>
        </w:trPr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5C1AEF" w14:textId="10E11B96" w:rsidR="00601B31" w:rsidRPr="00601B3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601B31">
              <w:rPr>
                <w:rFonts w:ascii="Times New Roman" w:hAnsi="Times New Roman" w:cs="Times New Roman"/>
              </w:rPr>
              <w:t>n-</w:t>
            </w:r>
            <w:proofErr w:type="spellStart"/>
            <w:r w:rsidRPr="00601B31">
              <w:rPr>
                <w:rFonts w:ascii="Times New Roman" w:hAnsi="Times New Roman" w:cs="Times New Roman"/>
              </w:rPr>
              <w:t>Pentanoic</w:t>
            </w:r>
            <w:proofErr w:type="spellEnd"/>
            <w:r w:rsidRPr="00601B31">
              <w:rPr>
                <w:rFonts w:ascii="Times New Roman" w:hAnsi="Times New Roman" w:cs="Times New Roman"/>
              </w:rPr>
              <w:t xml:space="preserve"> acid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8224FC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320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D18914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47A38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1616E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137D72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C05901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2345FD" w14:textId="4EAC4696" w:rsidR="00601B31" w:rsidRPr="00BA4EB1" w:rsidRDefault="005F3517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5F351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acid</w:t>
            </w:r>
          </w:p>
        </w:tc>
      </w:tr>
      <w:tr w:rsidR="00601B31" w:rsidRPr="00BA4EB1" w14:paraId="208E04FE" w14:textId="77777777" w:rsidTr="003721F6">
        <w:trPr>
          <w:trHeight w:val="23"/>
          <w:jc w:val="center"/>
        </w:trPr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6FDEF8" w14:textId="45AAEF65" w:rsidR="00601B31" w:rsidRPr="00601B3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601B31">
              <w:rPr>
                <w:rFonts w:ascii="Times New Roman" w:hAnsi="Times New Roman" w:cs="Times New Roman"/>
              </w:rPr>
              <w:t>Linalool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C9CC52" w14:textId="5DF5E31B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4.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06C22" w14:textId="0100BEA1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31486B" w14:textId="149DC776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3F248" w14:textId="03F9AA5A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2A3F3" w14:textId="1C08EB51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387B6B" w14:textId="1D384F7E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E37F0E" w14:textId="218F03E7" w:rsidR="00601B31" w:rsidRPr="00BA4EB1" w:rsidRDefault="005F3517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5F351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sweet fragrance</w:t>
            </w:r>
          </w:p>
        </w:tc>
      </w:tr>
      <w:tr w:rsidR="00601B31" w:rsidRPr="00BA4EB1" w14:paraId="0B3FDC7A" w14:textId="77777777" w:rsidTr="003721F6">
        <w:trPr>
          <w:trHeight w:val="23"/>
          <w:jc w:val="center"/>
        </w:trPr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625400" w14:textId="543C707B" w:rsidR="00601B31" w:rsidRPr="00601B3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601B31">
              <w:rPr>
                <w:rFonts w:ascii="Times New Roman" w:hAnsi="Times New Roman" w:cs="Times New Roman"/>
              </w:rPr>
              <w:t>Caryophyllene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3D41AA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1860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0D0367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86EF1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4FC4E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DFED6A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3D461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1741B1" w14:textId="1E6AE9AC" w:rsidR="00601B31" w:rsidRPr="00BA4EB1" w:rsidRDefault="005F3517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5F351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C</w:t>
            </w:r>
            <w:r w:rsidRPr="005F351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amphor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 xml:space="preserve"> odor</w:t>
            </w:r>
          </w:p>
        </w:tc>
      </w:tr>
      <w:tr w:rsidR="00601B31" w:rsidRPr="00BA4EB1" w14:paraId="57DE0FF9" w14:textId="77777777" w:rsidTr="003721F6">
        <w:trPr>
          <w:trHeight w:val="23"/>
          <w:jc w:val="center"/>
        </w:trPr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F9D823" w14:textId="6C99DB1E" w:rsidR="00601B31" w:rsidRPr="00601B3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601B31">
              <w:rPr>
                <w:rFonts w:ascii="Times New Roman" w:hAnsi="Times New Roman" w:cs="Times New Roman"/>
              </w:rPr>
              <w:t>Styrene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E589D0" w14:textId="3D166258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65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E4B4E6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FCA834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CDCC20" w14:textId="144E546E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CBD6B" w14:textId="1C09ABE9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B8AE4" w14:textId="3A14BE5B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2BF836" w14:textId="26C06798" w:rsidR="00601B31" w:rsidRPr="00BA4EB1" w:rsidRDefault="005F3517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5F351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r</w:t>
            </w:r>
            <w:r w:rsidRPr="005F351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esin, floral</w:t>
            </w:r>
          </w:p>
        </w:tc>
      </w:tr>
      <w:tr w:rsidR="00601B31" w:rsidRPr="00BA4EB1" w14:paraId="38540F33" w14:textId="77777777" w:rsidTr="003721F6">
        <w:trPr>
          <w:trHeight w:val="23"/>
          <w:jc w:val="center"/>
        </w:trPr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17B3EC" w14:textId="45BF9B70" w:rsidR="00601B31" w:rsidRPr="00601B3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601B31">
              <w:rPr>
                <w:rFonts w:ascii="Times New Roman" w:hAnsi="Times New Roman" w:cs="Times New Roman"/>
              </w:rPr>
              <w:t>2,3,5-trimethylpyrazine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5E573A" w14:textId="1EC79426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9000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51486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14B52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235F56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0D11DA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2A718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813ED3" w14:textId="3AC0A3E0" w:rsidR="00601B31" w:rsidRPr="00BA4EB1" w:rsidRDefault="005F3517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5F351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nutty</w:t>
            </w:r>
          </w:p>
        </w:tc>
      </w:tr>
      <w:tr w:rsidR="00601B31" w:rsidRPr="00BA4EB1" w14:paraId="6F03C91F" w14:textId="77777777" w:rsidTr="003721F6">
        <w:trPr>
          <w:trHeight w:val="23"/>
          <w:jc w:val="center"/>
        </w:trPr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D7FC9C" w14:textId="3718CD81" w:rsidR="00601B31" w:rsidRPr="00601B3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601B31">
              <w:rPr>
                <w:rFonts w:ascii="Times New Roman" w:hAnsi="Times New Roman" w:cs="Times New Roman"/>
              </w:rPr>
              <w:t>2-ethylfuran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02A16B" w14:textId="698B48E6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2.3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78148" w14:textId="48D78DCD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760EE" w14:textId="1067C073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BE3FA9" w14:textId="774EC07C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0.23</w:t>
            </w:r>
          </w:p>
        </w:tc>
        <w:tc>
          <w:tcPr>
            <w:tcW w:w="6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9D0EE3" w14:textId="233B448B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0E1CC" w14:textId="33C146C3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0.23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F325F4" w14:textId="692EAEDC" w:rsidR="00601B31" w:rsidRPr="00BA4EB1" w:rsidRDefault="005F3517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5F351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b</w:t>
            </w:r>
            <w:r w:rsidRPr="005F351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ean, bread, malt, toasted</w:t>
            </w:r>
          </w:p>
        </w:tc>
      </w:tr>
      <w:tr w:rsidR="00601B31" w:rsidRPr="00BA4EB1" w14:paraId="580A873E" w14:textId="77777777" w:rsidTr="003721F6">
        <w:trPr>
          <w:trHeight w:val="23"/>
          <w:jc w:val="center"/>
        </w:trPr>
        <w:tc>
          <w:tcPr>
            <w:tcW w:w="2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478F09" w14:textId="3E2E7C37" w:rsidR="00601B31" w:rsidRPr="00601B3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601B31">
              <w:rPr>
                <w:rFonts w:ascii="Times New Roman" w:hAnsi="Times New Roman" w:cs="Times New Roman"/>
              </w:rPr>
              <w:t>2,3-dimethylpyrazine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47584F" w14:textId="1F788A41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1.8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13BB46" w14:textId="18C47E82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04278D" w14:textId="453608A2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6E0BC4" w14:textId="44F60CA9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0.22</w:t>
            </w:r>
          </w:p>
        </w:tc>
        <w:tc>
          <w:tcPr>
            <w:tcW w:w="6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C612E0" w14:textId="2E50991F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F0FD1" w14:textId="650EF90D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0.11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9E82BE" w14:textId="7B13E31B" w:rsidR="00601B31" w:rsidRPr="00BA4EB1" w:rsidRDefault="005F3517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5F351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b</w:t>
            </w:r>
            <w:r w:rsidRPr="005F351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aked, creamy, and meaty</w:t>
            </w:r>
          </w:p>
        </w:tc>
      </w:tr>
      <w:tr w:rsidR="00601B31" w:rsidRPr="00BA4EB1" w14:paraId="55C26CEE" w14:textId="77777777" w:rsidTr="003721F6">
        <w:trPr>
          <w:trHeight w:val="23"/>
          <w:jc w:val="center"/>
        </w:trPr>
        <w:tc>
          <w:tcPr>
            <w:tcW w:w="2127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6F335A9" w14:textId="3970B64D" w:rsidR="00601B31" w:rsidRPr="00601B3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601B31">
              <w:rPr>
                <w:rFonts w:ascii="Times New Roman" w:hAnsi="Times New Roman" w:cs="Times New Roman"/>
              </w:rPr>
              <w:t>2-acetylpyrrole</w:t>
            </w:r>
          </w:p>
        </w:tc>
        <w:tc>
          <w:tcPr>
            <w:tcW w:w="1573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B5E4998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170000</w:t>
            </w:r>
          </w:p>
        </w:tc>
        <w:tc>
          <w:tcPr>
            <w:tcW w:w="691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A24B5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92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F2174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75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D30F9F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621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B0E3F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709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A2E454E" w14:textId="77777777" w:rsidR="00601B31" w:rsidRPr="00BA4EB1" w:rsidRDefault="00601B31" w:rsidP="00601B31">
            <w:pPr>
              <w:widowControl/>
              <w:spacing w:line="280" w:lineRule="atLeas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BA4EB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&lt;0.1</w:t>
            </w:r>
          </w:p>
        </w:tc>
        <w:tc>
          <w:tcPr>
            <w:tcW w:w="2977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C258093" w14:textId="36B021D0" w:rsidR="00601B31" w:rsidRPr="00BA4EB1" w:rsidRDefault="005F3517" w:rsidP="005119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</w:pPr>
            <w:r w:rsidRPr="005F351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  <w14:ligatures w14:val="none"/>
              </w:rPr>
              <w:t>w</w:t>
            </w:r>
            <w:r w:rsidRPr="005F351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  <w14:ligatures w14:val="none"/>
              </w:rPr>
              <w:t>alnut, licorice, toasted bread, roasted hazelnut, and fishy</w:t>
            </w:r>
          </w:p>
        </w:tc>
      </w:tr>
    </w:tbl>
    <w:p w14:paraId="14DC2540" w14:textId="77777777" w:rsidR="00BA4EB1" w:rsidRDefault="00BA4EB1">
      <w:pPr>
        <w:rPr>
          <w:rFonts w:hint="eastAsia"/>
        </w:rPr>
      </w:pPr>
    </w:p>
    <w:sectPr w:rsidR="00BA4E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C97CF2" w14:textId="77777777" w:rsidR="006249F5" w:rsidRDefault="006249F5" w:rsidP="002248D4">
      <w:pPr>
        <w:rPr>
          <w:rFonts w:hint="eastAsia"/>
        </w:rPr>
      </w:pPr>
      <w:r>
        <w:separator/>
      </w:r>
    </w:p>
  </w:endnote>
  <w:endnote w:type="continuationSeparator" w:id="0">
    <w:p w14:paraId="6C66EA49" w14:textId="77777777" w:rsidR="006249F5" w:rsidRDefault="006249F5" w:rsidP="002248D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8D1BB3" w14:textId="77777777" w:rsidR="006249F5" w:rsidRDefault="006249F5" w:rsidP="002248D4">
      <w:pPr>
        <w:rPr>
          <w:rFonts w:hint="eastAsia"/>
        </w:rPr>
      </w:pPr>
      <w:r>
        <w:separator/>
      </w:r>
    </w:p>
  </w:footnote>
  <w:footnote w:type="continuationSeparator" w:id="0">
    <w:p w14:paraId="3CA2AA4F" w14:textId="77777777" w:rsidR="006249F5" w:rsidRDefault="006249F5" w:rsidP="002248D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769"/>
    <w:rsid w:val="00003F61"/>
    <w:rsid w:val="00051578"/>
    <w:rsid w:val="00064516"/>
    <w:rsid w:val="00085527"/>
    <w:rsid w:val="00085693"/>
    <w:rsid w:val="00095BB7"/>
    <w:rsid w:val="000B18EB"/>
    <w:rsid w:val="000C19FB"/>
    <w:rsid w:val="000C5470"/>
    <w:rsid w:val="000C7673"/>
    <w:rsid w:val="000D2DA5"/>
    <w:rsid w:val="000E6387"/>
    <w:rsid w:val="0010046A"/>
    <w:rsid w:val="0011463D"/>
    <w:rsid w:val="0012722E"/>
    <w:rsid w:val="00150744"/>
    <w:rsid w:val="0015131F"/>
    <w:rsid w:val="001537E5"/>
    <w:rsid w:val="001537F7"/>
    <w:rsid w:val="001608A8"/>
    <w:rsid w:val="0018352D"/>
    <w:rsid w:val="001943CF"/>
    <w:rsid w:val="001A3769"/>
    <w:rsid w:val="001C3CFD"/>
    <w:rsid w:val="001D2DCF"/>
    <w:rsid w:val="002229DD"/>
    <w:rsid w:val="002248D4"/>
    <w:rsid w:val="00224B38"/>
    <w:rsid w:val="00253B80"/>
    <w:rsid w:val="002661BB"/>
    <w:rsid w:val="00267F7E"/>
    <w:rsid w:val="00277059"/>
    <w:rsid w:val="002816A0"/>
    <w:rsid w:val="00287564"/>
    <w:rsid w:val="002B2343"/>
    <w:rsid w:val="002C5619"/>
    <w:rsid w:val="002E2EF8"/>
    <w:rsid w:val="002F57A3"/>
    <w:rsid w:val="00311140"/>
    <w:rsid w:val="003446DD"/>
    <w:rsid w:val="0036518D"/>
    <w:rsid w:val="003709A3"/>
    <w:rsid w:val="003721F6"/>
    <w:rsid w:val="003B2E34"/>
    <w:rsid w:val="00413F39"/>
    <w:rsid w:val="004213E9"/>
    <w:rsid w:val="0044187A"/>
    <w:rsid w:val="004863D3"/>
    <w:rsid w:val="004D5CE0"/>
    <w:rsid w:val="0051190E"/>
    <w:rsid w:val="00517480"/>
    <w:rsid w:val="00522541"/>
    <w:rsid w:val="00535EC4"/>
    <w:rsid w:val="005412C5"/>
    <w:rsid w:val="005502E6"/>
    <w:rsid w:val="00555703"/>
    <w:rsid w:val="0059040A"/>
    <w:rsid w:val="005A16CA"/>
    <w:rsid w:val="005A1DB0"/>
    <w:rsid w:val="005C2C52"/>
    <w:rsid w:val="005C422C"/>
    <w:rsid w:val="005F3517"/>
    <w:rsid w:val="00601B31"/>
    <w:rsid w:val="006249F5"/>
    <w:rsid w:val="0064696E"/>
    <w:rsid w:val="006573B6"/>
    <w:rsid w:val="006667D6"/>
    <w:rsid w:val="00685FF2"/>
    <w:rsid w:val="006A1793"/>
    <w:rsid w:val="006A2223"/>
    <w:rsid w:val="006A2D83"/>
    <w:rsid w:val="006D7CA7"/>
    <w:rsid w:val="006F072B"/>
    <w:rsid w:val="006F4925"/>
    <w:rsid w:val="00700A75"/>
    <w:rsid w:val="00707CD2"/>
    <w:rsid w:val="00720AEF"/>
    <w:rsid w:val="00741E94"/>
    <w:rsid w:val="00782616"/>
    <w:rsid w:val="00782DD9"/>
    <w:rsid w:val="007A1B04"/>
    <w:rsid w:val="007B232D"/>
    <w:rsid w:val="007C525C"/>
    <w:rsid w:val="007D792E"/>
    <w:rsid w:val="007E3B57"/>
    <w:rsid w:val="007E4919"/>
    <w:rsid w:val="007F1948"/>
    <w:rsid w:val="00844340"/>
    <w:rsid w:val="0084755C"/>
    <w:rsid w:val="00856A76"/>
    <w:rsid w:val="008606BC"/>
    <w:rsid w:val="008620CA"/>
    <w:rsid w:val="00862BBD"/>
    <w:rsid w:val="00872847"/>
    <w:rsid w:val="00894D85"/>
    <w:rsid w:val="008A6BBF"/>
    <w:rsid w:val="008B10D7"/>
    <w:rsid w:val="008B66F9"/>
    <w:rsid w:val="008C2DCA"/>
    <w:rsid w:val="008D5712"/>
    <w:rsid w:val="009202F3"/>
    <w:rsid w:val="00922E77"/>
    <w:rsid w:val="00924846"/>
    <w:rsid w:val="009354D1"/>
    <w:rsid w:val="00974BA8"/>
    <w:rsid w:val="00977413"/>
    <w:rsid w:val="0099060F"/>
    <w:rsid w:val="009951DD"/>
    <w:rsid w:val="009B55CC"/>
    <w:rsid w:val="009F0D9C"/>
    <w:rsid w:val="00A0694C"/>
    <w:rsid w:val="00A311A1"/>
    <w:rsid w:val="00A434FA"/>
    <w:rsid w:val="00AB344F"/>
    <w:rsid w:val="00AB7624"/>
    <w:rsid w:val="00AD0749"/>
    <w:rsid w:val="00AE378E"/>
    <w:rsid w:val="00AE4AB1"/>
    <w:rsid w:val="00AF1C63"/>
    <w:rsid w:val="00AF3D8E"/>
    <w:rsid w:val="00B1208A"/>
    <w:rsid w:val="00B65520"/>
    <w:rsid w:val="00BA4EB1"/>
    <w:rsid w:val="00BC4765"/>
    <w:rsid w:val="00BD544A"/>
    <w:rsid w:val="00BF14EE"/>
    <w:rsid w:val="00C27EE3"/>
    <w:rsid w:val="00C515B8"/>
    <w:rsid w:val="00C5603F"/>
    <w:rsid w:val="00C91010"/>
    <w:rsid w:val="00CA50EA"/>
    <w:rsid w:val="00CB1611"/>
    <w:rsid w:val="00CB1876"/>
    <w:rsid w:val="00CC6110"/>
    <w:rsid w:val="00CE7337"/>
    <w:rsid w:val="00D004CC"/>
    <w:rsid w:val="00D11F43"/>
    <w:rsid w:val="00D12C97"/>
    <w:rsid w:val="00D60F68"/>
    <w:rsid w:val="00D62CC3"/>
    <w:rsid w:val="00D93F16"/>
    <w:rsid w:val="00DA685F"/>
    <w:rsid w:val="00DB4180"/>
    <w:rsid w:val="00DC13A8"/>
    <w:rsid w:val="00DF26FE"/>
    <w:rsid w:val="00E20B5C"/>
    <w:rsid w:val="00E40E08"/>
    <w:rsid w:val="00E634E1"/>
    <w:rsid w:val="00E930E2"/>
    <w:rsid w:val="00E970C3"/>
    <w:rsid w:val="00EC2CDC"/>
    <w:rsid w:val="00EC3674"/>
    <w:rsid w:val="00EC560B"/>
    <w:rsid w:val="00F12706"/>
    <w:rsid w:val="00F50788"/>
    <w:rsid w:val="00FD19B6"/>
    <w:rsid w:val="00FD1C8E"/>
    <w:rsid w:val="00FE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B152FF"/>
  <w14:defaultImageDpi w14:val="330"/>
  <w15:chartTrackingRefBased/>
  <w15:docId w15:val="{34A43A5C-D183-40C3-903E-D20182E1A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8D4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1A37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7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37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376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376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376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376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376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376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A37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A37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A37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A376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A376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A376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A376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A376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A376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A37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A3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37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A37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37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A37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37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A37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37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A37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A376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248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248D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248D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248D4"/>
    <w:rPr>
      <w:sz w:val="18"/>
      <w:szCs w:val="18"/>
    </w:rPr>
  </w:style>
  <w:style w:type="table" w:styleId="af2">
    <w:name w:val="Table Grid"/>
    <w:basedOn w:val="a1"/>
    <w:autoRedefine/>
    <w:qFormat/>
    <w:rsid w:val="002248D4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</Pages>
  <Words>641</Words>
  <Characters>3165</Characters>
  <Application>Microsoft Office Word</Application>
  <DocSecurity>0</DocSecurity>
  <Lines>351</Lines>
  <Paragraphs>317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龙 杨</dc:creator>
  <cp:keywords/>
  <dc:description/>
  <cp:lastModifiedBy>龙 杨</cp:lastModifiedBy>
  <cp:revision>104</cp:revision>
  <dcterms:created xsi:type="dcterms:W3CDTF">2025-07-11T08:20:00Z</dcterms:created>
  <dcterms:modified xsi:type="dcterms:W3CDTF">2026-09-06T02:30:00Z</dcterms:modified>
</cp:coreProperties>
</file>