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0877BA" w14:textId="1E012E44" w:rsidR="00FD3883" w:rsidRDefault="00FD3883">
      <w:pPr>
        <w:rPr>
          <w:color w:val="000000" w:themeColor="text1"/>
        </w:rPr>
      </w:pPr>
    </w:p>
    <w:tbl>
      <w:tblPr>
        <w:tblW w:w="9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00"/>
        <w:gridCol w:w="2000"/>
        <w:gridCol w:w="2000"/>
        <w:gridCol w:w="1020"/>
      </w:tblGrid>
      <w:tr w:rsidR="00FD3883" w:rsidRPr="00FD3883" w14:paraId="20FEFB63" w14:textId="77777777" w:rsidTr="00FD3883">
        <w:trPr>
          <w:trHeight w:val="700"/>
        </w:trPr>
        <w:tc>
          <w:tcPr>
            <w:tcW w:w="99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FE6F42" w14:textId="131057E5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b/>
                <w:bCs/>
                <w:color w:val="000000"/>
                <w:bdr w:val="none" w:sz="0" w:space="0" w:color="auto"/>
                <w:lang w:eastAsia="ja-JP"/>
              </w:rPr>
              <w:t xml:space="preserve">Supplemental table </w:t>
            </w:r>
            <w:proofErr w:type="gramStart"/>
            <w:r w:rsidRPr="00FD3883">
              <w:rPr>
                <w:rFonts w:eastAsia="游ゴシック"/>
                <w:b/>
                <w:bCs/>
                <w:color w:val="000000"/>
                <w:bdr w:val="none" w:sz="0" w:space="0" w:color="auto"/>
                <w:lang w:eastAsia="ja-JP"/>
              </w:rPr>
              <w:t>1</w:t>
            </w: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 xml:space="preserve">  Clinical</w:t>
            </w:r>
            <w:proofErr w:type="gramEnd"/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 xml:space="preserve"> characteristics of patients that underwent surgery for rectal cancer, classified by age</w:t>
            </w:r>
          </w:p>
        </w:tc>
      </w:tr>
      <w:tr w:rsidR="00FD3883" w:rsidRPr="00FD3883" w14:paraId="394D3DC4" w14:textId="77777777" w:rsidTr="00FD3883">
        <w:trPr>
          <w:trHeight w:val="320"/>
        </w:trPr>
        <w:tc>
          <w:tcPr>
            <w:tcW w:w="490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FED895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b/>
                <w:bCs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b/>
                <w:bCs/>
                <w:color w:val="000000"/>
                <w:bdr w:val="none" w:sz="0" w:space="0" w:color="auto"/>
                <w:lang w:eastAsia="ja-JP"/>
              </w:rPr>
              <w:t>Variable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C7C13D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Age (years)</w:t>
            </w:r>
          </w:p>
        </w:tc>
      </w:tr>
      <w:tr w:rsidR="00FD3883" w:rsidRPr="00FD3883" w14:paraId="238C0FF7" w14:textId="77777777" w:rsidTr="00FD3883">
        <w:trPr>
          <w:trHeight w:val="340"/>
        </w:trPr>
        <w:tc>
          <w:tcPr>
            <w:tcW w:w="490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34764BD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b/>
                <w:bCs/>
                <w:color w:val="000000"/>
                <w:bdr w:val="none" w:sz="0" w:space="0" w:color="auto"/>
                <w:lang w:eastAsia="ja-JP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F08D03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&lt;75 (n = 140)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5E8A93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75≤ (n = 20)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F7051D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p value</w:t>
            </w:r>
          </w:p>
        </w:tc>
      </w:tr>
      <w:tr w:rsidR="00FD3883" w:rsidRPr="00FD3883" w14:paraId="46D17D29" w14:textId="77777777" w:rsidTr="00FD3883">
        <w:trPr>
          <w:trHeight w:val="340"/>
        </w:trPr>
        <w:tc>
          <w:tcPr>
            <w:tcW w:w="4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4D35D2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Male sex, n (%)</w:t>
            </w:r>
          </w:p>
        </w:tc>
        <w:tc>
          <w:tcPr>
            <w:tcW w:w="20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1690E1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51 (36.4)</w:t>
            </w:r>
          </w:p>
        </w:tc>
        <w:tc>
          <w:tcPr>
            <w:tcW w:w="20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CC0EE8A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7 (35.0)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8C0610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0.901</w:t>
            </w:r>
          </w:p>
        </w:tc>
      </w:tr>
      <w:tr w:rsidR="00FD3883" w:rsidRPr="00FD3883" w14:paraId="1CC5B8C4" w14:textId="77777777" w:rsidTr="00FD3883">
        <w:trPr>
          <w:trHeight w:val="380"/>
        </w:trPr>
        <w:tc>
          <w:tcPr>
            <w:tcW w:w="4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BB76B7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BMI (kg/m</w:t>
            </w:r>
            <w:r w:rsidRPr="00FD3883">
              <w:rPr>
                <w:rFonts w:eastAsia="游ゴシック"/>
                <w:color w:val="000000"/>
                <w:bdr w:val="none" w:sz="0" w:space="0" w:color="auto"/>
                <w:vertAlign w:val="superscript"/>
                <w:lang w:eastAsia="ja-JP"/>
              </w:rPr>
              <w:t>2</w:t>
            </w: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), median [IQR]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C64F1A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22.2 [20.2-24.6]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D585C5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23.7 [21.7-25.3]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798A91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0.216</w:t>
            </w:r>
          </w:p>
        </w:tc>
      </w:tr>
      <w:tr w:rsidR="00FD3883" w:rsidRPr="00FD3883" w14:paraId="4022B467" w14:textId="77777777" w:rsidTr="00FD3883">
        <w:trPr>
          <w:trHeight w:val="340"/>
        </w:trPr>
        <w:tc>
          <w:tcPr>
            <w:tcW w:w="4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84DF3BE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Neo-adjuvant therapy, n (%)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8CB73D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25 (17.9)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5E5242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4 (20.0)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86A988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0.817</w:t>
            </w:r>
          </w:p>
        </w:tc>
      </w:tr>
      <w:tr w:rsidR="00FD3883" w:rsidRPr="00FD3883" w14:paraId="2861C109" w14:textId="77777777" w:rsidTr="00FD3883">
        <w:trPr>
          <w:trHeight w:val="340"/>
        </w:trPr>
        <w:tc>
          <w:tcPr>
            <w:tcW w:w="4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6F9FC6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Tumor distance from AV, cm; median [IQR]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5125ED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10 [5.5-15]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28DB60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13.5 [6-15]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74C977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0.381</w:t>
            </w:r>
          </w:p>
        </w:tc>
      </w:tr>
      <w:tr w:rsidR="00FD3883" w:rsidRPr="00FD3883" w14:paraId="6364187B" w14:textId="77777777" w:rsidTr="00FD3883">
        <w:trPr>
          <w:trHeight w:val="340"/>
        </w:trPr>
        <w:tc>
          <w:tcPr>
            <w:tcW w:w="4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3731D6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Laparoscopic surgery, n (%)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57FC817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106 (75.7)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2C0307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15 (75.0)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7D1A3B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0.945</w:t>
            </w:r>
          </w:p>
        </w:tc>
      </w:tr>
      <w:tr w:rsidR="00FD3883" w:rsidRPr="00FD3883" w14:paraId="71066248" w14:textId="77777777" w:rsidTr="00FD3883">
        <w:trPr>
          <w:trHeight w:val="340"/>
        </w:trPr>
        <w:tc>
          <w:tcPr>
            <w:tcW w:w="4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0C18BA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ISR, n (%)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1D5C94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13 (9.3)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757EC6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1 (5.0)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8D1FB5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0.527</w:t>
            </w:r>
          </w:p>
        </w:tc>
      </w:tr>
      <w:tr w:rsidR="00FD3883" w:rsidRPr="00FD3883" w14:paraId="19AE9185" w14:textId="77777777" w:rsidTr="00FD3883">
        <w:trPr>
          <w:trHeight w:val="340"/>
        </w:trPr>
        <w:tc>
          <w:tcPr>
            <w:tcW w:w="4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F55AEC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Construction of diverting ileostomy, n (%)</w:t>
            </w:r>
          </w:p>
        </w:tc>
        <w:tc>
          <w:tcPr>
            <w:tcW w:w="20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ADBF78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56 (40.0)</w:t>
            </w:r>
          </w:p>
        </w:tc>
        <w:tc>
          <w:tcPr>
            <w:tcW w:w="20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9706C2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6 (30.0)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EB01BC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0.392</w:t>
            </w:r>
          </w:p>
        </w:tc>
      </w:tr>
      <w:tr w:rsidR="00FD3883" w:rsidRPr="00FD3883" w14:paraId="15EAE63C" w14:textId="77777777" w:rsidTr="00FD3883">
        <w:trPr>
          <w:trHeight w:val="340"/>
        </w:trPr>
        <w:tc>
          <w:tcPr>
            <w:tcW w:w="4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911577C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Lateral lymph node dissection n (%)</w:t>
            </w:r>
          </w:p>
        </w:tc>
        <w:tc>
          <w:tcPr>
            <w:tcW w:w="20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56046B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26 (18.6)</w:t>
            </w:r>
          </w:p>
        </w:tc>
        <w:tc>
          <w:tcPr>
            <w:tcW w:w="20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F44494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2 (10.0)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F7B517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0.347</w:t>
            </w:r>
          </w:p>
        </w:tc>
      </w:tr>
      <w:tr w:rsidR="00FD3883" w:rsidRPr="00FD3883" w14:paraId="6766BBFC" w14:textId="77777777" w:rsidTr="00FD3883">
        <w:trPr>
          <w:trHeight w:val="700"/>
        </w:trPr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F8F4C15" w14:textId="42E87C8F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Values are the number of patients, unless indicated otherwise. IQR: interquartile range; BMI: Body mass index; AV: Anal verge</w:t>
            </w:r>
            <w:r w:rsidR="00D61DD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 xml:space="preserve">; ISR: </w:t>
            </w:r>
            <w:proofErr w:type="spellStart"/>
            <w:r w:rsidR="00D61DD3" w:rsidRPr="00D61DD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intersphincteric</w:t>
            </w:r>
            <w:proofErr w:type="spellEnd"/>
            <w:r w:rsidR="00D61DD3" w:rsidRPr="00D61DD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 xml:space="preserve"> resection</w:t>
            </w:r>
            <w:bookmarkStart w:id="0" w:name="_GoBack"/>
            <w:bookmarkEnd w:id="0"/>
          </w:p>
        </w:tc>
      </w:tr>
    </w:tbl>
    <w:p w14:paraId="5FD7D6ED" w14:textId="67ABDA4C" w:rsidR="00FD3883" w:rsidRDefault="00FD3883">
      <w:pPr>
        <w:rPr>
          <w:color w:val="000000" w:themeColor="text1"/>
        </w:rPr>
      </w:pPr>
    </w:p>
    <w:p w14:paraId="46E2809B" w14:textId="77777777" w:rsidR="00FD3883" w:rsidRDefault="00FD3883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0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00"/>
        <w:gridCol w:w="1820"/>
        <w:gridCol w:w="1580"/>
        <w:gridCol w:w="1100"/>
      </w:tblGrid>
      <w:tr w:rsidR="00FD3883" w:rsidRPr="00FD3883" w14:paraId="1AF81659" w14:textId="77777777" w:rsidTr="00FD3883">
        <w:trPr>
          <w:trHeight w:val="700"/>
        </w:trPr>
        <w:tc>
          <w:tcPr>
            <w:tcW w:w="1000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FB6254" w14:textId="13876C89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b/>
                <w:bCs/>
                <w:color w:val="000000"/>
                <w:bdr w:val="none" w:sz="0" w:space="0" w:color="auto"/>
                <w:lang w:eastAsia="ja-JP"/>
              </w:rPr>
              <w:lastRenderedPageBreak/>
              <w:t xml:space="preserve">Supplemental table </w:t>
            </w:r>
            <w:proofErr w:type="gramStart"/>
            <w:r w:rsidRPr="00FD3883">
              <w:rPr>
                <w:rFonts w:eastAsia="游ゴシック"/>
                <w:b/>
                <w:bCs/>
                <w:color w:val="000000"/>
                <w:bdr w:val="none" w:sz="0" w:space="0" w:color="auto"/>
                <w:lang w:eastAsia="ja-JP"/>
              </w:rPr>
              <w:t>2</w:t>
            </w: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 xml:space="preserve">  Values</w:t>
            </w:r>
            <w:proofErr w:type="gramEnd"/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 xml:space="preserve"> of LARS questionnaire score components among patients after rectal cancer surgery, classified by age</w:t>
            </w:r>
          </w:p>
        </w:tc>
      </w:tr>
      <w:tr w:rsidR="00FD3883" w:rsidRPr="00FD3883" w14:paraId="1665FB08" w14:textId="77777777" w:rsidTr="00FD3883">
        <w:trPr>
          <w:trHeight w:val="320"/>
        </w:trPr>
        <w:tc>
          <w:tcPr>
            <w:tcW w:w="550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7E020A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Variable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210BD5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Age (years)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CFA7D3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p value</w:t>
            </w:r>
          </w:p>
        </w:tc>
      </w:tr>
      <w:tr w:rsidR="00FD3883" w:rsidRPr="00FD3883" w14:paraId="766E656C" w14:textId="77777777" w:rsidTr="00FD3883">
        <w:trPr>
          <w:trHeight w:val="340"/>
        </w:trPr>
        <w:tc>
          <w:tcPr>
            <w:tcW w:w="550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15C3048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B52ADA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&lt;75 (n = 140)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39A7DD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75≤ (n = 20)</w:t>
            </w: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43E9ABBE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</w:p>
        </w:tc>
      </w:tr>
      <w:tr w:rsidR="00FD3883" w:rsidRPr="00FD3883" w14:paraId="2C204823" w14:textId="77777777" w:rsidTr="00FD3883">
        <w:trPr>
          <w:trHeight w:val="340"/>
        </w:trPr>
        <w:tc>
          <w:tcPr>
            <w:tcW w:w="55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35D26E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 xml:space="preserve">Q1. </w:t>
            </w:r>
            <w:proofErr w:type="spellStart"/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Cannnot</w:t>
            </w:r>
            <w:proofErr w:type="spellEnd"/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 xml:space="preserve"> control flatus, average ± SD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D6728C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3.2 ± 3.2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F51B43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2.6 ± 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2387DF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0.435</w:t>
            </w:r>
          </w:p>
        </w:tc>
      </w:tr>
      <w:tr w:rsidR="00FD3883" w:rsidRPr="00FD3883" w14:paraId="55582FCF" w14:textId="77777777" w:rsidTr="00FD3883">
        <w:trPr>
          <w:trHeight w:val="340"/>
        </w:trPr>
        <w:tc>
          <w:tcPr>
            <w:tcW w:w="55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7C28A6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Q2. Liquid stool leakage, average ± SD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306283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1.1 ± 1.4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401F53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0.6 ± 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FE5D90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0.184</w:t>
            </w:r>
          </w:p>
        </w:tc>
      </w:tr>
      <w:tr w:rsidR="00FD3883" w:rsidRPr="00FD3883" w14:paraId="54E40B5A" w14:textId="77777777" w:rsidTr="00FD3883">
        <w:trPr>
          <w:trHeight w:val="340"/>
        </w:trPr>
        <w:tc>
          <w:tcPr>
            <w:tcW w:w="55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2EF184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Q3. Bowel movement frequency, average ± SD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AF41C36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1.7 ± 1.7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EB137D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2.1 ± 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579460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0.481</w:t>
            </w:r>
          </w:p>
        </w:tc>
      </w:tr>
      <w:tr w:rsidR="00FD3883" w:rsidRPr="00FD3883" w14:paraId="01121F24" w14:textId="77777777" w:rsidTr="00FD3883">
        <w:trPr>
          <w:trHeight w:val="340"/>
        </w:trPr>
        <w:tc>
          <w:tcPr>
            <w:tcW w:w="55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946BCA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Q4. Bowel movement within 1 h, average ± SD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F7F409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9.0 ± 3.6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59B3F8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6.0 ± 5.0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59FB7F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0.003</w:t>
            </w:r>
          </w:p>
        </w:tc>
      </w:tr>
      <w:tr w:rsidR="00FD3883" w:rsidRPr="00FD3883" w14:paraId="363577CA" w14:textId="77777777" w:rsidTr="00FD3883">
        <w:trPr>
          <w:trHeight w:val="340"/>
        </w:trPr>
        <w:tc>
          <w:tcPr>
            <w:tcW w:w="55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41600D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Q5. Strong urge for bowel movement, average ± SD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0EA07F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9.2 ± 6.7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30224F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4.6 ± 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A0FDCD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0.008</w:t>
            </w:r>
          </w:p>
        </w:tc>
      </w:tr>
      <w:tr w:rsidR="00FD3883" w:rsidRPr="00FD3883" w14:paraId="29079577" w14:textId="77777777" w:rsidTr="00FD3883">
        <w:trPr>
          <w:trHeight w:val="340"/>
        </w:trPr>
        <w:tc>
          <w:tcPr>
            <w:tcW w:w="55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4163D0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Total score</w:t>
            </w:r>
            <w:proofErr w:type="gramStart"/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, ,</w:t>
            </w:r>
            <w:proofErr w:type="gramEnd"/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 xml:space="preserve"> average ± SD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9EFDD4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24.1 ± 12.6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7C6AA1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15.9 ± 12.5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113A0AB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游ゴシック"/>
                <w:color w:val="000000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000000"/>
                <w:bdr w:val="none" w:sz="0" w:space="0" w:color="auto"/>
                <w:lang w:eastAsia="ja-JP"/>
              </w:rPr>
              <w:t>0.010</w:t>
            </w:r>
          </w:p>
        </w:tc>
      </w:tr>
      <w:tr w:rsidR="00FD3883" w:rsidRPr="00FD3883" w14:paraId="7D803B94" w14:textId="77777777" w:rsidTr="00FD3883">
        <w:trPr>
          <w:trHeight w:val="320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2FDCBCD" w14:textId="77777777" w:rsidR="00FD3883" w:rsidRPr="00FD3883" w:rsidRDefault="00FD3883" w:rsidP="00FD3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游ゴシック"/>
                <w:color w:val="1B1D1E"/>
                <w:bdr w:val="none" w:sz="0" w:space="0" w:color="auto"/>
                <w:lang w:eastAsia="ja-JP"/>
              </w:rPr>
            </w:pPr>
            <w:r w:rsidRPr="00FD3883">
              <w:rPr>
                <w:rFonts w:eastAsia="游ゴシック"/>
                <w:color w:val="1B1D1E"/>
                <w:bdr w:val="none" w:sz="0" w:space="0" w:color="auto"/>
                <w:lang w:eastAsia="ja-JP"/>
              </w:rPr>
              <w:t>LARS: low anterior resection syndrome; SD: standard deviation</w:t>
            </w:r>
          </w:p>
        </w:tc>
      </w:tr>
    </w:tbl>
    <w:p w14:paraId="5AC58C7F" w14:textId="77777777" w:rsidR="00B617F4" w:rsidRPr="00FD3883" w:rsidRDefault="00B617F4">
      <w:pPr>
        <w:rPr>
          <w:color w:val="000000" w:themeColor="text1"/>
        </w:rPr>
      </w:pPr>
    </w:p>
    <w:sectPr w:rsidR="00B617F4" w:rsidRPr="00FD3883" w:rsidSect="00480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709" w:footer="851" w:gutter="0"/>
      <w:lnNumType w:countBy="1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C360E" w16cex:dateUtc="2020-07-30T00:53:00Z"/>
  <w16cex:commentExtensible w16cex:durableId="22CBC151" w16cex:dateUtc="2020-07-29T16:35:00Z"/>
  <w16cex:commentExtensible w16cex:durableId="22CC25F0" w16cex:dateUtc="2020-07-29T23:44:00Z"/>
  <w16cex:commentExtensible w16cex:durableId="22CBC66A" w16cex:dateUtc="2020-07-29T16:56:00Z"/>
  <w16cex:commentExtensible w16cex:durableId="22CBC637" w16cex:dateUtc="2020-07-29T16:56:00Z"/>
  <w16cex:commentExtensible w16cex:durableId="22CBE0B3" w16cex:dateUtc="2020-07-29T18:49:00Z"/>
  <w16cex:commentExtensible w16cex:durableId="22CBE1A2" w16cex:dateUtc="2020-07-29T18:53:00Z"/>
  <w16cex:commentExtensible w16cex:durableId="22CC2D1B" w16cex:dateUtc="2020-07-30T00:15:00Z"/>
  <w16cex:commentExtensible w16cex:durableId="22CBEE89" w16cex:dateUtc="2020-07-29T19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FBB76" w14:textId="77777777" w:rsidR="004D318B" w:rsidRDefault="004D318B">
      <w:r>
        <w:separator/>
      </w:r>
    </w:p>
  </w:endnote>
  <w:endnote w:type="continuationSeparator" w:id="0">
    <w:p w14:paraId="4A01A596" w14:textId="77777777" w:rsidR="004D318B" w:rsidRDefault="004D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Malgun Gothic Semilight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6">
    <w:altName w:val="ＭＳ ゴシック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47EAA" w14:textId="77777777" w:rsidR="001313A5" w:rsidRDefault="001313A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5453357"/>
      <w:docPartObj>
        <w:docPartGallery w:val="Page Numbers (Bottom of Page)"/>
        <w:docPartUnique/>
      </w:docPartObj>
    </w:sdtPr>
    <w:sdtEndPr/>
    <w:sdtContent>
      <w:p w14:paraId="42E0FB45" w14:textId="4B25F6A3" w:rsidR="001313A5" w:rsidRDefault="001313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04A4">
          <w:rPr>
            <w:noProof/>
            <w:lang w:val="ja-JP" w:eastAsia="ja-JP"/>
          </w:rPr>
          <w:t>16</w:t>
        </w:r>
        <w:r>
          <w:fldChar w:fldCharType="end"/>
        </w:r>
      </w:p>
    </w:sdtContent>
  </w:sdt>
  <w:p w14:paraId="06DA0018" w14:textId="77777777" w:rsidR="001313A5" w:rsidRDefault="001313A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7A14" w14:textId="77777777" w:rsidR="001313A5" w:rsidRDefault="001313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05A11" w14:textId="77777777" w:rsidR="004D318B" w:rsidRDefault="004D318B">
      <w:r>
        <w:separator/>
      </w:r>
    </w:p>
  </w:footnote>
  <w:footnote w:type="continuationSeparator" w:id="0">
    <w:p w14:paraId="5BABB558" w14:textId="77777777" w:rsidR="004D318B" w:rsidRDefault="004D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CC55B" w14:textId="77777777" w:rsidR="001313A5" w:rsidRDefault="001313A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4D088" w14:textId="62D8117F" w:rsidR="001313A5" w:rsidRDefault="001313A5">
    <w:pPr>
      <w:pStyle w:val="a8"/>
      <w:rPr>
        <w:lang w:eastAsia="ja-JP"/>
      </w:rPr>
    </w:pPr>
    <w:r>
      <w:ptab w:relativeTo="margin" w:alignment="center" w:leader="none"/>
    </w:r>
    <w:r>
      <w:ptab w:relativeTo="margin" w:alignment="right" w:leader="none"/>
    </w:r>
    <w:proofErr w:type="spellStart"/>
    <w:r>
      <w:rPr>
        <w:lang w:eastAsia="ja-JP"/>
      </w:rPr>
      <w:t>Paku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58DB" w14:textId="77777777" w:rsidR="001313A5" w:rsidRDefault="001313A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10F8B"/>
    <w:multiLevelType w:val="hybridMultilevel"/>
    <w:tmpl w:val="1624D8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5F6647"/>
    <w:multiLevelType w:val="hybridMultilevel"/>
    <w:tmpl w:val="EB12A6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87534A"/>
    <w:multiLevelType w:val="hybridMultilevel"/>
    <w:tmpl w:val="F754157A"/>
    <w:lvl w:ilvl="0" w:tplc="26E22A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AC31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7A0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C54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A4A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88A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614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DE32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E0A0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E8E"/>
    <w:multiLevelType w:val="hybridMultilevel"/>
    <w:tmpl w:val="FBEC5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2F187F"/>
    <w:multiLevelType w:val="hybridMultilevel"/>
    <w:tmpl w:val="DA2C65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737DF7"/>
    <w:multiLevelType w:val="hybridMultilevel"/>
    <w:tmpl w:val="A40E2F10"/>
    <w:lvl w:ilvl="0" w:tplc="456A7F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de-DE" w:vendorID="64" w:dllVersion="4096" w:nlCheck="1" w:checkStyle="0"/>
  <w:activeWritingStyle w:appName="MSWord" w:lang="nl-NL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Gastroenterology&lt;/Style&gt;&lt;LeftDelim&gt;{&lt;/LeftDelim&gt;&lt;RightDelim&gt;}&lt;/RightDelim&gt;&lt;FontName&gt;ヒラギノ角ゴ ProN W3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st22x5085pxrdezwd8vs924r2avdvz5wea0&quot;&gt;LRRC&lt;record-ids&gt;&lt;item&gt;1&lt;/item&gt;&lt;item&gt;41&lt;/item&gt;&lt;item&gt;52&lt;/item&gt;&lt;item&gt;53&lt;/item&gt;&lt;item&gt;54&lt;/item&gt;&lt;item&gt;55&lt;/item&gt;&lt;item&gt;56&lt;/item&gt;&lt;item&gt;58&lt;/item&gt;&lt;item&gt;59&lt;/item&gt;&lt;item&gt;60&lt;/item&gt;&lt;item&gt;61&lt;/item&gt;&lt;item&gt;62&lt;/item&gt;&lt;item&gt;63&lt;/item&gt;&lt;item&gt;64&lt;/item&gt;&lt;item&gt;65&lt;/item&gt;&lt;item&gt;67&lt;/item&gt;&lt;item&gt;74&lt;/item&gt;&lt;item&gt;75&lt;/item&gt;&lt;item&gt;140&lt;/item&gt;&lt;item&gt;145&lt;/item&gt;&lt;item&gt;146&lt;/item&gt;&lt;item&gt;147&lt;/item&gt;&lt;item&gt;148&lt;/item&gt;&lt;item&gt;149&lt;/item&gt;&lt;item&gt;150&lt;/item&gt;&lt;item&gt;155&lt;/item&gt;&lt;item&gt;156&lt;/item&gt;&lt;item&gt;204&lt;/item&gt;&lt;item&gt;205&lt;/item&gt;&lt;item&gt;206&lt;/item&gt;&lt;/record-ids&gt;&lt;/item&gt;&lt;/Libraries&gt;"/>
  </w:docVars>
  <w:rsids>
    <w:rsidRoot w:val="001C21D0"/>
    <w:rsid w:val="00000769"/>
    <w:rsid w:val="000033EF"/>
    <w:rsid w:val="00005E90"/>
    <w:rsid w:val="000064F1"/>
    <w:rsid w:val="000075D3"/>
    <w:rsid w:val="000106CC"/>
    <w:rsid w:val="00017015"/>
    <w:rsid w:val="000216D1"/>
    <w:rsid w:val="00021B74"/>
    <w:rsid w:val="00023797"/>
    <w:rsid w:val="00025CFE"/>
    <w:rsid w:val="00030F74"/>
    <w:rsid w:val="00033BB2"/>
    <w:rsid w:val="00034AE9"/>
    <w:rsid w:val="000468EE"/>
    <w:rsid w:val="00057E25"/>
    <w:rsid w:val="00060EB8"/>
    <w:rsid w:val="000614A8"/>
    <w:rsid w:val="000674FA"/>
    <w:rsid w:val="00077F61"/>
    <w:rsid w:val="00080442"/>
    <w:rsid w:val="000849FE"/>
    <w:rsid w:val="00085343"/>
    <w:rsid w:val="000911F4"/>
    <w:rsid w:val="000930FB"/>
    <w:rsid w:val="0009462D"/>
    <w:rsid w:val="000948AE"/>
    <w:rsid w:val="00096262"/>
    <w:rsid w:val="000A090A"/>
    <w:rsid w:val="000A695D"/>
    <w:rsid w:val="000A7B70"/>
    <w:rsid w:val="000B5E04"/>
    <w:rsid w:val="000C0D5F"/>
    <w:rsid w:val="000C4CD5"/>
    <w:rsid w:val="000C6BE0"/>
    <w:rsid w:val="000D4ACD"/>
    <w:rsid w:val="000D69F6"/>
    <w:rsid w:val="000E032D"/>
    <w:rsid w:val="000E2AAF"/>
    <w:rsid w:val="00107185"/>
    <w:rsid w:val="0011052F"/>
    <w:rsid w:val="00111484"/>
    <w:rsid w:val="001161D7"/>
    <w:rsid w:val="00122165"/>
    <w:rsid w:val="001232EC"/>
    <w:rsid w:val="00126093"/>
    <w:rsid w:val="00126419"/>
    <w:rsid w:val="001267AA"/>
    <w:rsid w:val="001313A5"/>
    <w:rsid w:val="0013288F"/>
    <w:rsid w:val="00134384"/>
    <w:rsid w:val="001425EA"/>
    <w:rsid w:val="00143426"/>
    <w:rsid w:val="0014411C"/>
    <w:rsid w:val="00147ED5"/>
    <w:rsid w:val="00151CAF"/>
    <w:rsid w:val="00154DD5"/>
    <w:rsid w:val="0016490C"/>
    <w:rsid w:val="00164BE7"/>
    <w:rsid w:val="00165C15"/>
    <w:rsid w:val="001672A5"/>
    <w:rsid w:val="001674CF"/>
    <w:rsid w:val="00176024"/>
    <w:rsid w:val="001814BF"/>
    <w:rsid w:val="0019016F"/>
    <w:rsid w:val="0019361B"/>
    <w:rsid w:val="00195215"/>
    <w:rsid w:val="001972F4"/>
    <w:rsid w:val="00197D7B"/>
    <w:rsid w:val="001A3C1E"/>
    <w:rsid w:val="001A54BD"/>
    <w:rsid w:val="001A5745"/>
    <w:rsid w:val="001A61C0"/>
    <w:rsid w:val="001A6FA3"/>
    <w:rsid w:val="001B005D"/>
    <w:rsid w:val="001B1831"/>
    <w:rsid w:val="001B3A3C"/>
    <w:rsid w:val="001B5513"/>
    <w:rsid w:val="001C0A8C"/>
    <w:rsid w:val="001C21D0"/>
    <w:rsid w:val="001C3998"/>
    <w:rsid w:val="001C6030"/>
    <w:rsid w:val="001C6B7A"/>
    <w:rsid w:val="001D2B39"/>
    <w:rsid w:val="001E0551"/>
    <w:rsid w:val="001E0C43"/>
    <w:rsid w:val="001E1E0C"/>
    <w:rsid w:val="001E312E"/>
    <w:rsid w:val="001E5EFF"/>
    <w:rsid w:val="001F31D9"/>
    <w:rsid w:val="001F5877"/>
    <w:rsid w:val="00201DED"/>
    <w:rsid w:val="0020242E"/>
    <w:rsid w:val="002034F3"/>
    <w:rsid w:val="002066C6"/>
    <w:rsid w:val="0020712E"/>
    <w:rsid w:val="00217494"/>
    <w:rsid w:val="0021782B"/>
    <w:rsid w:val="00222192"/>
    <w:rsid w:val="0022761F"/>
    <w:rsid w:val="0023271C"/>
    <w:rsid w:val="002401F3"/>
    <w:rsid w:val="00244FB9"/>
    <w:rsid w:val="0024793A"/>
    <w:rsid w:val="002536E9"/>
    <w:rsid w:val="00255640"/>
    <w:rsid w:val="00255DC9"/>
    <w:rsid w:val="00261466"/>
    <w:rsid w:val="00275D7F"/>
    <w:rsid w:val="002818A7"/>
    <w:rsid w:val="00282A5F"/>
    <w:rsid w:val="002862EF"/>
    <w:rsid w:val="00295525"/>
    <w:rsid w:val="002A0CA6"/>
    <w:rsid w:val="002A4C3E"/>
    <w:rsid w:val="002A7662"/>
    <w:rsid w:val="002B5C2D"/>
    <w:rsid w:val="002C2697"/>
    <w:rsid w:val="002C31D7"/>
    <w:rsid w:val="002C767F"/>
    <w:rsid w:val="002D3205"/>
    <w:rsid w:val="002E0ADE"/>
    <w:rsid w:val="002F191D"/>
    <w:rsid w:val="002F4070"/>
    <w:rsid w:val="002F43E0"/>
    <w:rsid w:val="002F6871"/>
    <w:rsid w:val="003029F3"/>
    <w:rsid w:val="0030496A"/>
    <w:rsid w:val="003109A1"/>
    <w:rsid w:val="00313971"/>
    <w:rsid w:val="00314710"/>
    <w:rsid w:val="003225A6"/>
    <w:rsid w:val="00327ED0"/>
    <w:rsid w:val="003323B1"/>
    <w:rsid w:val="0033461C"/>
    <w:rsid w:val="00337CDE"/>
    <w:rsid w:val="003418C9"/>
    <w:rsid w:val="00341EF1"/>
    <w:rsid w:val="003426A1"/>
    <w:rsid w:val="003440F6"/>
    <w:rsid w:val="003453B1"/>
    <w:rsid w:val="00351FB7"/>
    <w:rsid w:val="00360048"/>
    <w:rsid w:val="00361A00"/>
    <w:rsid w:val="00361FE2"/>
    <w:rsid w:val="00366179"/>
    <w:rsid w:val="003733C3"/>
    <w:rsid w:val="003748BC"/>
    <w:rsid w:val="003775E2"/>
    <w:rsid w:val="0038010A"/>
    <w:rsid w:val="003808AA"/>
    <w:rsid w:val="003839C1"/>
    <w:rsid w:val="003924ED"/>
    <w:rsid w:val="003A2A4C"/>
    <w:rsid w:val="003A3705"/>
    <w:rsid w:val="003A76C8"/>
    <w:rsid w:val="003B03D9"/>
    <w:rsid w:val="003B3C89"/>
    <w:rsid w:val="003B6AC1"/>
    <w:rsid w:val="003C2D34"/>
    <w:rsid w:val="003C31C8"/>
    <w:rsid w:val="003C3FBF"/>
    <w:rsid w:val="003C4ADE"/>
    <w:rsid w:val="003D12BF"/>
    <w:rsid w:val="003D14FA"/>
    <w:rsid w:val="003D1743"/>
    <w:rsid w:val="003D1A8B"/>
    <w:rsid w:val="003D3CEA"/>
    <w:rsid w:val="003D4CAF"/>
    <w:rsid w:val="003D5355"/>
    <w:rsid w:val="003D5F8A"/>
    <w:rsid w:val="003D7CE9"/>
    <w:rsid w:val="003E0BBC"/>
    <w:rsid w:val="003E326E"/>
    <w:rsid w:val="003F06CB"/>
    <w:rsid w:val="003F0DC0"/>
    <w:rsid w:val="003F1DC6"/>
    <w:rsid w:val="003F5DEA"/>
    <w:rsid w:val="00400896"/>
    <w:rsid w:val="00400F01"/>
    <w:rsid w:val="004017D8"/>
    <w:rsid w:val="00414173"/>
    <w:rsid w:val="00414560"/>
    <w:rsid w:val="00416818"/>
    <w:rsid w:val="0042125B"/>
    <w:rsid w:val="0042142A"/>
    <w:rsid w:val="00422C48"/>
    <w:rsid w:val="00424080"/>
    <w:rsid w:val="00446E12"/>
    <w:rsid w:val="00450ABB"/>
    <w:rsid w:val="00451AF3"/>
    <w:rsid w:val="00452410"/>
    <w:rsid w:val="0045358C"/>
    <w:rsid w:val="00457898"/>
    <w:rsid w:val="00457AE4"/>
    <w:rsid w:val="00461E31"/>
    <w:rsid w:val="004627BB"/>
    <w:rsid w:val="00462A89"/>
    <w:rsid w:val="0046673A"/>
    <w:rsid w:val="00467068"/>
    <w:rsid w:val="0047152E"/>
    <w:rsid w:val="00475B06"/>
    <w:rsid w:val="00475D00"/>
    <w:rsid w:val="0047606D"/>
    <w:rsid w:val="0047645E"/>
    <w:rsid w:val="004804A4"/>
    <w:rsid w:val="0048751C"/>
    <w:rsid w:val="004926AD"/>
    <w:rsid w:val="00493621"/>
    <w:rsid w:val="00493D58"/>
    <w:rsid w:val="004945B3"/>
    <w:rsid w:val="0049485A"/>
    <w:rsid w:val="00496378"/>
    <w:rsid w:val="004963BD"/>
    <w:rsid w:val="00496719"/>
    <w:rsid w:val="004A3735"/>
    <w:rsid w:val="004B4E7D"/>
    <w:rsid w:val="004C7263"/>
    <w:rsid w:val="004C72FA"/>
    <w:rsid w:val="004C7E4E"/>
    <w:rsid w:val="004D0147"/>
    <w:rsid w:val="004D1126"/>
    <w:rsid w:val="004D318B"/>
    <w:rsid w:val="004D508C"/>
    <w:rsid w:val="004E0447"/>
    <w:rsid w:val="004E0815"/>
    <w:rsid w:val="004E111B"/>
    <w:rsid w:val="004E152D"/>
    <w:rsid w:val="004E43BC"/>
    <w:rsid w:val="004E6868"/>
    <w:rsid w:val="004E6C3C"/>
    <w:rsid w:val="004E7790"/>
    <w:rsid w:val="004E7F62"/>
    <w:rsid w:val="004F32D1"/>
    <w:rsid w:val="004F41F0"/>
    <w:rsid w:val="004F5CCE"/>
    <w:rsid w:val="005038A4"/>
    <w:rsid w:val="005047F0"/>
    <w:rsid w:val="0050504A"/>
    <w:rsid w:val="005077F8"/>
    <w:rsid w:val="005112EB"/>
    <w:rsid w:val="005122E3"/>
    <w:rsid w:val="00513C4D"/>
    <w:rsid w:val="0051406C"/>
    <w:rsid w:val="00517970"/>
    <w:rsid w:val="00524514"/>
    <w:rsid w:val="0052554B"/>
    <w:rsid w:val="00527119"/>
    <w:rsid w:val="005305EB"/>
    <w:rsid w:val="00543075"/>
    <w:rsid w:val="00545119"/>
    <w:rsid w:val="0054655C"/>
    <w:rsid w:val="0054781B"/>
    <w:rsid w:val="0055262F"/>
    <w:rsid w:val="0055414A"/>
    <w:rsid w:val="00556CD0"/>
    <w:rsid w:val="00560108"/>
    <w:rsid w:val="00561FDC"/>
    <w:rsid w:val="0057340E"/>
    <w:rsid w:val="00580A87"/>
    <w:rsid w:val="005815BE"/>
    <w:rsid w:val="00582313"/>
    <w:rsid w:val="0058414D"/>
    <w:rsid w:val="0058727C"/>
    <w:rsid w:val="005927CF"/>
    <w:rsid w:val="005A31CD"/>
    <w:rsid w:val="005A6C4C"/>
    <w:rsid w:val="005B0687"/>
    <w:rsid w:val="005C195B"/>
    <w:rsid w:val="005C2B9B"/>
    <w:rsid w:val="005C6310"/>
    <w:rsid w:val="005D40AF"/>
    <w:rsid w:val="005D5906"/>
    <w:rsid w:val="005D5C7E"/>
    <w:rsid w:val="005E224E"/>
    <w:rsid w:val="0060683F"/>
    <w:rsid w:val="0060753B"/>
    <w:rsid w:val="00607B66"/>
    <w:rsid w:val="00611383"/>
    <w:rsid w:val="006207FB"/>
    <w:rsid w:val="00621E56"/>
    <w:rsid w:val="00622889"/>
    <w:rsid w:val="0062369D"/>
    <w:rsid w:val="0062446D"/>
    <w:rsid w:val="00630614"/>
    <w:rsid w:val="00630F50"/>
    <w:rsid w:val="00632C46"/>
    <w:rsid w:val="00634D90"/>
    <w:rsid w:val="00635981"/>
    <w:rsid w:val="00641D88"/>
    <w:rsid w:val="00642A44"/>
    <w:rsid w:val="00646E64"/>
    <w:rsid w:val="00650FE0"/>
    <w:rsid w:val="00652CF8"/>
    <w:rsid w:val="00660C29"/>
    <w:rsid w:val="00664EB2"/>
    <w:rsid w:val="006671E4"/>
    <w:rsid w:val="00671288"/>
    <w:rsid w:val="00677216"/>
    <w:rsid w:val="00677E9C"/>
    <w:rsid w:val="0068653E"/>
    <w:rsid w:val="00690654"/>
    <w:rsid w:val="0069519A"/>
    <w:rsid w:val="006966FA"/>
    <w:rsid w:val="00697462"/>
    <w:rsid w:val="00697F71"/>
    <w:rsid w:val="006A0469"/>
    <w:rsid w:val="006A074F"/>
    <w:rsid w:val="006A2AC3"/>
    <w:rsid w:val="006A444A"/>
    <w:rsid w:val="006A60B9"/>
    <w:rsid w:val="006B0008"/>
    <w:rsid w:val="006B006F"/>
    <w:rsid w:val="006B26D4"/>
    <w:rsid w:val="006B62C6"/>
    <w:rsid w:val="006C359A"/>
    <w:rsid w:val="006D706B"/>
    <w:rsid w:val="006E5EAA"/>
    <w:rsid w:val="006F04D2"/>
    <w:rsid w:val="006F38D6"/>
    <w:rsid w:val="006F4253"/>
    <w:rsid w:val="006F6DDD"/>
    <w:rsid w:val="00700F4E"/>
    <w:rsid w:val="007121CA"/>
    <w:rsid w:val="00712D21"/>
    <w:rsid w:val="00713020"/>
    <w:rsid w:val="00715319"/>
    <w:rsid w:val="00715D27"/>
    <w:rsid w:val="0072183B"/>
    <w:rsid w:val="00723646"/>
    <w:rsid w:val="007241CF"/>
    <w:rsid w:val="007311B5"/>
    <w:rsid w:val="00731866"/>
    <w:rsid w:val="0073277E"/>
    <w:rsid w:val="00732C5F"/>
    <w:rsid w:val="00734EBC"/>
    <w:rsid w:val="00734F13"/>
    <w:rsid w:val="0074070D"/>
    <w:rsid w:val="00740EF4"/>
    <w:rsid w:val="00740FD5"/>
    <w:rsid w:val="007468FE"/>
    <w:rsid w:val="0075054A"/>
    <w:rsid w:val="00753710"/>
    <w:rsid w:val="0077413D"/>
    <w:rsid w:val="007741C4"/>
    <w:rsid w:val="00774FFF"/>
    <w:rsid w:val="00775579"/>
    <w:rsid w:val="00775FE1"/>
    <w:rsid w:val="00776834"/>
    <w:rsid w:val="00780BDD"/>
    <w:rsid w:val="0078286D"/>
    <w:rsid w:val="00783B33"/>
    <w:rsid w:val="007A2CF0"/>
    <w:rsid w:val="007A4A82"/>
    <w:rsid w:val="007A64DF"/>
    <w:rsid w:val="007B1198"/>
    <w:rsid w:val="007B49F1"/>
    <w:rsid w:val="007B7FE4"/>
    <w:rsid w:val="007C664B"/>
    <w:rsid w:val="007C7333"/>
    <w:rsid w:val="007C7566"/>
    <w:rsid w:val="007C7F9A"/>
    <w:rsid w:val="007D302C"/>
    <w:rsid w:val="007D5D9E"/>
    <w:rsid w:val="007D5E2D"/>
    <w:rsid w:val="007E0567"/>
    <w:rsid w:val="007F79A6"/>
    <w:rsid w:val="00804B98"/>
    <w:rsid w:val="008077E6"/>
    <w:rsid w:val="00814193"/>
    <w:rsid w:val="00815E13"/>
    <w:rsid w:val="0082046D"/>
    <w:rsid w:val="0082676C"/>
    <w:rsid w:val="008342E4"/>
    <w:rsid w:val="00843825"/>
    <w:rsid w:val="00843EAD"/>
    <w:rsid w:val="00854FED"/>
    <w:rsid w:val="00855489"/>
    <w:rsid w:val="008557E9"/>
    <w:rsid w:val="00866823"/>
    <w:rsid w:val="008704C1"/>
    <w:rsid w:val="008A243F"/>
    <w:rsid w:val="008B2D83"/>
    <w:rsid w:val="008B4A22"/>
    <w:rsid w:val="008B61B3"/>
    <w:rsid w:val="008B6C94"/>
    <w:rsid w:val="008C3F6C"/>
    <w:rsid w:val="008C788B"/>
    <w:rsid w:val="008D7CA0"/>
    <w:rsid w:val="008F2235"/>
    <w:rsid w:val="008F2B44"/>
    <w:rsid w:val="009009CE"/>
    <w:rsid w:val="00900D64"/>
    <w:rsid w:val="00910612"/>
    <w:rsid w:val="0091091C"/>
    <w:rsid w:val="009119C8"/>
    <w:rsid w:val="0091230B"/>
    <w:rsid w:val="00913CAD"/>
    <w:rsid w:val="00917FCE"/>
    <w:rsid w:val="00925EFC"/>
    <w:rsid w:val="00934C50"/>
    <w:rsid w:val="00942F17"/>
    <w:rsid w:val="00944714"/>
    <w:rsid w:val="00945AB9"/>
    <w:rsid w:val="009547BB"/>
    <w:rsid w:val="00962438"/>
    <w:rsid w:val="00962F96"/>
    <w:rsid w:val="00963612"/>
    <w:rsid w:val="00974C66"/>
    <w:rsid w:val="00982F5F"/>
    <w:rsid w:val="00983A67"/>
    <w:rsid w:val="00984582"/>
    <w:rsid w:val="00985C1D"/>
    <w:rsid w:val="0098723D"/>
    <w:rsid w:val="0099560F"/>
    <w:rsid w:val="00996EEC"/>
    <w:rsid w:val="00997571"/>
    <w:rsid w:val="009A70B9"/>
    <w:rsid w:val="009A73C4"/>
    <w:rsid w:val="009A7969"/>
    <w:rsid w:val="009B5374"/>
    <w:rsid w:val="009C001B"/>
    <w:rsid w:val="009C3E99"/>
    <w:rsid w:val="009C718B"/>
    <w:rsid w:val="009D2A3D"/>
    <w:rsid w:val="009D36AD"/>
    <w:rsid w:val="009D76F0"/>
    <w:rsid w:val="009E04CB"/>
    <w:rsid w:val="009E6F74"/>
    <w:rsid w:val="00A0500D"/>
    <w:rsid w:val="00A0658C"/>
    <w:rsid w:val="00A0662A"/>
    <w:rsid w:val="00A06E31"/>
    <w:rsid w:val="00A07CF9"/>
    <w:rsid w:val="00A10764"/>
    <w:rsid w:val="00A14C46"/>
    <w:rsid w:val="00A1675F"/>
    <w:rsid w:val="00A24918"/>
    <w:rsid w:val="00A251B4"/>
    <w:rsid w:val="00A53018"/>
    <w:rsid w:val="00A571B3"/>
    <w:rsid w:val="00A65905"/>
    <w:rsid w:val="00A6689B"/>
    <w:rsid w:val="00A7630C"/>
    <w:rsid w:val="00A80DF3"/>
    <w:rsid w:val="00A81546"/>
    <w:rsid w:val="00A83432"/>
    <w:rsid w:val="00A8649A"/>
    <w:rsid w:val="00A9185C"/>
    <w:rsid w:val="00A91BB0"/>
    <w:rsid w:val="00A92E78"/>
    <w:rsid w:val="00A953B3"/>
    <w:rsid w:val="00A957A3"/>
    <w:rsid w:val="00A97B75"/>
    <w:rsid w:val="00AA0F90"/>
    <w:rsid w:val="00AA12D6"/>
    <w:rsid w:val="00AB3455"/>
    <w:rsid w:val="00AB6E27"/>
    <w:rsid w:val="00AC29E3"/>
    <w:rsid w:val="00AC38A6"/>
    <w:rsid w:val="00AC77A2"/>
    <w:rsid w:val="00AC7CFC"/>
    <w:rsid w:val="00AD033C"/>
    <w:rsid w:val="00AD3D0E"/>
    <w:rsid w:val="00AD43DD"/>
    <w:rsid w:val="00AD558E"/>
    <w:rsid w:val="00AF0E82"/>
    <w:rsid w:val="00AF0F46"/>
    <w:rsid w:val="00AF1A83"/>
    <w:rsid w:val="00AF2749"/>
    <w:rsid w:val="00AF2F43"/>
    <w:rsid w:val="00AF3D58"/>
    <w:rsid w:val="00AF7443"/>
    <w:rsid w:val="00B0029F"/>
    <w:rsid w:val="00B029BA"/>
    <w:rsid w:val="00B02C7C"/>
    <w:rsid w:val="00B03A95"/>
    <w:rsid w:val="00B04D9F"/>
    <w:rsid w:val="00B12FB0"/>
    <w:rsid w:val="00B17290"/>
    <w:rsid w:val="00B21341"/>
    <w:rsid w:val="00B22D1B"/>
    <w:rsid w:val="00B23671"/>
    <w:rsid w:val="00B26F7A"/>
    <w:rsid w:val="00B31CFD"/>
    <w:rsid w:val="00B33164"/>
    <w:rsid w:val="00B345A1"/>
    <w:rsid w:val="00B35FDF"/>
    <w:rsid w:val="00B36F79"/>
    <w:rsid w:val="00B37E59"/>
    <w:rsid w:val="00B40DD5"/>
    <w:rsid w:val="00B41540"/>
    <w:rsid w:val="00B41818"/>
    <w:rsid w:val="00B4333B"/>
    <w:rsid w:val="00B456CD"/>
    <w:rsid w:val="00B46874"/>
    <w:rsid w:val="00B47BE8"/>
    <w:rsid w:val="00B54747"/>
    <w:rsid w:val="00B57B65"/>
    <w:rsid w:val="00B617F4"/>
    <w:rsid w:val="00B62352"/>
    <w:rsid w:val="00B66E70"/>
    <w:rsid w:val="00B67C3A"/>
    <w:rsid w:val="00B70FA5"/>
    <w:rsid w:val="00B711F9"/>
    <w:rsid w:val="00B731A0"/>
    <w:rsid w:val="00B875B3"/>
    <w:rsid w:val="00BA0922"/>
    <w:rsid w:val="00BA3B31"/>
    <w:rsid w:val="00BA5E7C"/>
    <w:rsid w:val="00BB0973"/>
    <w:rsid w:val="00BB4EA5"/>
    <w:rsid w:val="00BB7E7F"/>
    <w:rsid w:val="00BC6F1F"/>
    <w:rsid w:val="00BE0389"/>
    <w:rsid w:val="00BE09A9"/>
    <w:rsid w:val="00BE4330"/>
    <w:rsid w:val="00BE7290"/>
    <w:rsid w:val="00BE74AB"/>
    <w:rsid w:val="00BF26EF"/>
    <w:rsid w:val="00BF4BE9"/>
    <w:rsid w:val="00BF586A"/>
    <w:rsid w:val="00C00BFC"/>
    <w:rsid w:val="00C02FDF"/>
    <w:rsid w:val="00C113CD"/>
    <w:rsid w:val="00C11E16"/>
    <w:rsid w:val="00C124A2"/>
    <w:rsid w:val="00C159B6"/>
    <w:rsid w:val="00C174A2"/>
    <w:rsid w:val="00C20E51"/>
    <w:rsid w:val="00C220B5"/>
    <w:rsid w:val="00C255BD"/>
    <w:rsid w:val="00C33839"/>
    <w:rsid w:val="00C34BCD"/>
    <w:rsid w:val="00C35F30"/>
    <w:rsid w:val="00C37521"/>
    <w:rsid w:val="00C41F48"/>
    <w:rsid w:val="00C42F07"/>
    <w:rsid w:val="00C43CCE"/>
    <w:rsid w:val="00C45096"/>
    <w:rsid w:val="00C47FE6"/>
    <w:rsid w:val="00C50EB7"/>
    <w:rsid w:val="00C51A6B"/>
    <w:rsid w:val="00C5641E"/>
    <w:rsid w:val="00C60C42"/>
    <w:rsid w:val="00C6104F"/>
    <w:rsid w:val="00C63623"/>
    <w:rsid w:val="00C6397B"/>
    <w:rsid w:val="00C64F23"/>
    <w:rsid w:val="00C65B8D"/>
    <w:rsid w:val="00C66289"/>
    <w:rsid w:val="00C67BF7"/>
    <w:rsid w:val="00C70636"/>
    <w:rsid w:val="00C748BD"/>
    <w:rsid w:val="00C74A3B"/>
    <w:rsid w:val="00C817B9"/>
    <w:rsid w:val="00C81A75"/>
    <w:rsid w:val="00C82D54"/>
    <w:rsid w:val="00C8470C"/>
    <w:rsid w:val="00C86A8E"/>
    <w:rsid w:val="00CA5481"/>
    <w:rsid w:val="00CA7621"/>
    <w:rsid w:val="00CB5BD8"/>
    <w:rsid w:val="00CB6230"/>
    <w:rsid w:val="00CB7C0B"/>
    <w:rsid w:val="00CC4898"/>
    <w:rsid w:val="00CD37DC"/>
    <w:rsid w:val="00CD633D"/>
    <w:rsid w:val="00CD6481"/>
    <w:rsid w:val="00CE1BAC"/>
    <w:rsid w:val="00CE6003"/>
    <w:rsid w:val="00CF1E29"/>
    <w:rsid w:val="00CF3BA8"/>
    <w:rsid w:val="00CF40EA"/>
    <w:rsid w:val="00D03C8F"/>
    <w:rsid w:val="00D05479"/>
    <w:rsid w:val="00D06A58"/>
    <w:rsid w:val="00D30BAF"/>
    <w:rsid w:val="00D4158F"/>
    <w:rsid w:val="00D42D82"/>
    <w:rsid w:val="00D44A0F"/>
    <w:rsid w:val="00D4696C"/>
    <w:rsid w:val="00D47651"/>
    <w:rsid w:val="00D50F06"/>
    <w:rsid w:val="00D51D35"/>
    <w:rsid w:val="00D61DD3"/>
    <w:rsid w:val="00D62874"/>
    <w:rsid w:val="00D64957"/>
    <w:rsid w:val="00D67630"/>
    <w:rsid w:val="00D74DAA"/>
    <w:rsid w:val="00D8032A"/>
    <w:rsid w:val="00D90F71"/>
    <w:rsid w:val="00D95D22"/>
    <w:rsid w:val="00DA4F0A"/>
    <w:rsid w:val="00DA545A"/>
    <w:rsid w:val="00DA6734"/>
    <w:rsid w:val="00DA777D"/>
    <w:rsid w:val="00DB2102"/>
    <w:rsid w:val="00DB34D2"/>
    <w:rsid w:val="00DC41E3"/>
    <w:rsid w:val="00DC5BD9"/>
    <w:rsid w:val="00DC5FAA"/>
    <w:rsid w:val="00DC622A"/>
    <w:rsid w:val="00DC7883"/>
    <w:rsid w:val="00DD0525"/>
    <w:rsid w:val="00DD4059"/>
    <w:rsid w:val="00DD4E37"/>
    <w:rsid w:val="00DE1149"/>
    <w:rsid w:val="00DE178E"/>
    <w:rsid w:val="00DE4C55"/>
    <w:rsid w:val="00DF0D03"/>
    <w:rsid w:val="00DF23B2"/>
    <w:rsid w:val="00DF5CE1"/>
    <w:rsid w:val="00DF6CE9"/>
    <w:rsid w:val="00DF6DB8"/>
    <w:rsid w:val="00E0122E"/>
    <w:rsid w:val="00E03D0E"/>
    <w:rsid w:val="00E0465C"/>
    <w:rsid w:val="00E13A55"/>
    <w:rsid w:val="00E15BEB"/>
    <w:rsid w:val="00E220C2"/>
    <w:rsid w:val="00E22CB6"/>
    <w:rsid w:val="00E25DC5"/>
    <w:rsid w:val="00E27F67"/>
    <w:rsid w:val="00E31A77"/>
    <w:rsid w:val="00E32D93"/>
    <w:rsid w:val="00E368C1"/>
    <w:rsid w:val="00E527B2"/>
    <w:rsid w:val="00E547D1"/>
    <w:rsid w:val="00E5490E"/>
    <w:rsid w:val="00E633E7"/>
    <w:rsid w:val="00E673E7"/>
    <w:rsid w:val="00E72C5D"/>
    <w:rsid w:val="00E74FB7"/>
    <w:rsid w:val="00E77109"/>
    <w:rsid w:val="00E81E6D"/>
    <w:rsid w:val="00E820DC"/>
    <w:rsid w:val="00E82370"/>
    <w:rsid w:val="00E83CFC"/>
    <w:rsid w:val="00E852B2"/>
    <w:rsid w:val="00E863C3"/>
    <w:rsid w:val="00E87488"/>
    <w:rsid w:val="00E9367A"/>
    <w:rsid w:val="00E93720"/>
    <w:rsid w:val="00EA0766"/>
    <w:rsid w:val="00EB1FC1"/>
    <w:rsid w:val="00EB3C5D"/>
    <w:rsid w:val="00EB3F77"/>
    <w:rsid w:val="00EB6661"/>
    <w:rsid w:val="00EC40CB"/>
    <w:rsid w:val="00EC6988"/>
    <w:rsid w:val="00EC7228"/>
    <w:rsid w:val="00EC79FA"/>
    <w:rsid w:val="00ED2D48"/>
    <w:rsid w:val="00ED7E81"/>
    <w:rsid w:val="00EE164C"/>
    <w:rsid w:val="00EE4821"/>
    <w:rsid w:val="00EE61DC"/>
    <w:rsid w:val="00EE6F64"/>
    <w:rsid w:val="00EE7A42"/>
    <w:rsid w:val="00F03C66"/>
    <w:rsid w:val="00F05953"/>
    <w:rsid w:val="00F10371"/>
    <w:rsid w:val="00F12D9E"/>
    <w:rsid w:val="00F34FF0"/>
    <w:rsid w:val="00F35F03"/>
    <w:rsid w:val="00F429BF"/>
    <w:rsid w:val="00F4499A"/>
    <w:rsid w:val="00F5102E"/>
    <w:rsid w:val="00F650B8"/>
    <w:rsid w:val="00F75583"/>
    <w:rsid w:val="00F75735"/>
    <w:rsid w:val="00F81934"/>
    <w:rsid w:val="00F824B9"/>
    <w:rsid w:val="00F841A8"/>
    <w:rsid w:val="00F8667E"/>
    <w:rsid w:val="00F901B2"/>
    <w:rsid w:val="00F93EA6"/>
    <w:rsid w:val="00FA03D9"/>
    <w:rsid w:val="00FA2A16"/>
    <w:rsid w:val="00FA4576"/>
    <w:rsid w:val="00FA53FD"/>
    <w:rsid w:val="00FA579F"/>
    <w:rsid w:val="00FA7A4B"/>
    <w:rsid w:val="00FB0624"/>
    <w:rsid w:val="00FB28DC"/>
    <w:rsid w:val="00FB6FF2"/>
    <w:rsid w:val="00FB7E4A"/>
    <w:rsid w:val="00FC4000"/>
    <w:rsid w:val="00FC40CD"/>
    <w:rsid w:val="00FC5A74"/>
    <w:rsid w:val="00FD3883"/>
    <w:rsid w:val="00FD3B94"/>
    <w:rsid w:val="00FD67C6"/>
    <w:rsid w:val="00FE7346"/>
    <w:rsid w:val="00FF0496"/>
    <w:rsid w:val="00FF2B1E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17584"/>
  <w15:docId w15:val="{4A7BC1D7-EB1D-4E3C-AEDE-34565B6A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6">
    <w:name w:val="見出し"/>
    <w:next w:val="a4"/>
    <w:pPr>
      <w:keepNext/>
      <w:outlineLvl w:val="0"/>
    </w:pPr>
    <w:rPr>
      <w:rFonts w:ascii="Arial Unicode MS" w:eastAsia="ヒラギノ角ゴ ProN W6" w:hAnsi="Arial Unicode MS" w:cs="Arial Unicode MS" w:hint="eastAsia"/>
      <w:color w:val="000000"/>
      <w:sz w:val="36"/>
      <w:szCs w:val="36"/>
    </w:rPr>
  </w:style>
  <w:style w:type="paragraph" w:customStyle="1" w:styleId="a7">
    <w:name w:val="フリーフォーム"/>
    <w:rPr>
      <w:rFonts w:eastAsia="Arial Unicode MS" w:cs="Arial Unicode MS"/>
      <w:color w:val="000000"/>
      <w:sz w:val="24"/>
      <w:szCs w:val="24"/>
      <w:u w:color="000000"/>
    </w:rPr>
  </w:style>
  <w:style w:type="paragraph" w:styleId="a8">
    <w:name w:val="header"/>
    <w:basedOn w:val="a"/>
    <w:link w:val="a9"/>
    <w:uiPriority w:val="99"/>
    <w:unhideWhenUsed/>
    <w:rsid w:val="002614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1466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2614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1466"/>
    <w:rPr>
      <w:sz w:val="24"/>
      <w:szCs w:val="24"/>
      <w:lang w:eastAsia="en-US"/>
    </w:rPr>
  </w:style>
  <w:style w:type="character" w:customStyle="1" w:styleId="1">
    <w:name w:val="未解決のメンション1"/>
    <w:basedOn w:val="a0"/>
    <w:uiPriority w:val="99"/>
    <w:semiHidden/>
    <w:unhideWhenUsed/>
    <w:rsid w:val="0026146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05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400" w:left="840"/>
    </w:pPr>
    <w:rPr>
      <w:rFonts w:ascii="ＭＳ Ｐゴシック" w:eastAsia="ＭＳ Ｐゴシック" w:hAnsi="ＭＳ Ｐゴシック" w:cs="ＭＳ Ｐゴシック"/>
      <w:bdr w:val="none" w:sz="0" w:space="0" w:color="auto"/>
      <w:lang w:eastAsia="ja-JP"/>
    </w:rPr>
  </w:style>
  <w:style w:type="character" w:styleId="ad">
    <w:name w:val="annotation reference"/>
    <w:basedOn w:val="a0"/>
    <w:uiPriority w:val="99"/>
    <w:semiHidden/>
    <w:unhideWhenUsed/>
    <w:rsid w:val="00664EB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64EB2"/>
  </w:style>
  <w:style w:type="character" w:customStyle="1" w:styleId="af">
    <w:name w:val="コメント文字列 (文字)"/>
    <w:basedOn w:val="a0"/>
    <w:link w:val="ae"/>
    <w:uiPriority w:val="99"/>
    <w:semiHidden/>
    <w:rsid w:val="00664EB2"/>
    <w:rPr>
      <w:sz w:val="24"/>
      <w:szCs w:val="24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64EB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64EB2"/>
    <w:rPr>
      <w:b/>
      <w:bCs/>
      <w:sz w:val="24"/>
      <w:szCs w:val="24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664EB2"/>
    <w:rPr>
      <w:rFonts w:ascii="ＭＳ 明朝" w:eastAsia="ＭＳ 明朝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64EB2"/>
    <w:rPr>
      <w:rFonts w:ascii="ＭＳ 明朝" w:eastAsia="ＭＳ 明朝"/>
      <w:sz w:val="18"/>
      <w:szCs w:val="18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rsid w:val="00DA777D"/>
    <w:pPr>
      <w:jc w:val="center"/>
    </w:pPr>
    <w:rPr>
      <w:rFonts w:ascii="ヒラギノ角ゴ ProN W3" w:eastAsia="ヒラギノ角ゴ ProN W3" w:hAnsi="ヒラギノ角ゴ ProN W3"/>
      <w:sz w:val="22"/>
    </w:rPr>
  </w:style>
  <w:style w:type="character" w:customStyle="1" w:styleId="a5">
    <w:name w:val="本文 (文字)"/>
    <w:basedOn w:val="a0"/>
    <w:link w:val="a4"/>
    <w:rsid w:val="00DA777D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character" w:customStyle="1" w:styleId="EndNoteBibliographyTitle0">
    <w:name w:val="EndNote Bibliography Title (文字)"/>
    <w:basedOn w:val="a5"/>
    <w:link w:val="EndNoteBibliographyTitle"/>
    <w:rsid w:val="00DA777D"/>
    <w:rPr>
      <w:rFonts w:ascii="ヒラギノ角ゴ ProN W3" w:eastAsia="ヒラギノ角ゴ ProN W3" w:hAnsi="ヒラギノ角ゴ ProN W3" w:cs="Arial Unicode MS"/>
      <w:color w:val="000000"/>
      <w:sz w:val="22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775579"/>
    <w:pPr>
      <w:spacing w:after="0" w:line="240" w:lineRule="auto"/>
      <w:ind w:left="720" w:hanging="720"/>
    </w:pPr>
    <w:rPr>
      <w:rFonts w:ascii="ヒラギノ角ゴ ProN W3" w:eastAsia="ヒラギノ角ゴ ProN W3" w:hAnsi="ヒラギノ角ゴ ProN W3"/>
      <w:sz w:val="22"/>
    </w:rPr>
  </w:style>
  <w:style w:type="character" w:customStyle="1" w:styleId="EndNoteBibliography0">
    <w:name w:val="EndNote Bibliography (文字)"/>
    <w:basedOn w:val="a5"/>
    <w:link w:val="EndNoteBibliography"/>
    <w:rsid w:val="00775579"/>
    <w:rPr>
      <w:rFonts w:ascii="ヒラギノ角ゴ ProN W3" w:eastAsia="ヒラギノ角ゴ ProN W3" w:hAnsi="ヒラギノ角ゴ ProN W3" w:cs="Arial Unicode MS"/>
      <w:color w:val="000000"/>
      <w:sz w:val="22"/>
      <w:szCs w:val="24"/>
      <w:lang w:eastAsia="en-US"/>
    </w:rPr>
  </w:style>
  <w:style w:type="character" w:customStyle="1" w:styleId="2">
    <w:name w:val="未解決のメンション2"/>
    <w:basedOn w:val="a0"/>
    <w:uiPriority w:val="99"/>
    <w:semiHidden/>
    <w:unhideWhenUsed/>
    <w:rsid w:val="00A91BB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AB6E27"/>
    <w:rPr>
      <w:color w:val="FF00FF" w:themeColor="followedHyperlink"/>
      <w:u w:val="single"/>
    </w:rPr>
  </w:style>
  <w:style w:type="character" w:styleId="af5">
    <w:name w:val="line number"/>
    <w:basedOn w:val="a0"/>
    <w:uiPriority w:val="99"/>
    <w:semiHidden/>
    <w:unhideWhenUsed/>
    <w:rsid w:val="007A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5471">
          <w:marLeft w:val="490"/>
          <w:marRight w:val="58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841">
          <w:marLeft w:val="490"/>
          <w:marRight w:val="58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984">
          <w:marLeft w:val="490"/>
          <w:marRight w:val="58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576">
          <w:marLeft w:val="490"/>
          <w:marRight w:val="58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2772">
          <w:marLeft w:val="490"/>
          <w:marRight w:val="58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523EF-3B3D-8E49-9AA1-DBDCE2AC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</TotalTime>
  <Pages>2</Pages>
  <Words>684</Words>
  <Characters>781</Characters>
  <Application>Microsoft Office Word</Application>
  <DocSecurity>0</DocSecurity>
  <Lines>52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jongsung.pak@gmail.com</dc:creator>
  <cp:keywords/>
  <dc:description/>
  <cp:lastModifiedBy>Microsoft Office User</cp:lastModifiedBy>
  <cp:revision>37</cp:revision>
  <dcterms:created xsi:type="dcterms:W3CDTF">2020-10-30T09:28:00Z</dcterms:created>
  <dcterms:modified xsi:type="dcterms:W3CDTF">2020-11-16T12:56:00Z</dcterms:modified>
</cp:coreProperties>
</file>