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D4A13" w:rsidRDefault="00B63DDC">
      <w:pPr>
        <w:rPr>
          <w:b/>
          <w:bCs/>
          <w:sz w:val="36"/>
          <w:szCs w:val="36"/>
          <w:u w:val="single"/>
        </w:rPr>
      </w:pPr>
      <w:r>
        <w:rPr>
          <w:b/>
          <w:bCs/>
          <w:sz w:val="36"/>
          <w:szCs w:val="36"/>
          <w:u w:val="single"/>
        </w:rPr>
        <w:t>Supplements</w:t>
      </w:r>
      <w:bookmarkStart w:id="0" w:name="_GoBack"/>
      <w:bookmarkEnd w:id="0"/>
    </w:p>
    <w:sdt>
      <w:sdtPr>
        <w:id w:val="1684090021"/>
        <w:docPartObj>
          <w:docPartGallery w:val="Table of Contents"/>
          <w:docPartUnique/>
        </w:docPartObj>
      </w:sdtPr>
      <w:sdtEndPr/>
      <w:sdtContent>
        <w:p w:rsidR="004D4A13" w:rsidRDefault="00B63DDC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r>
            <w:fldChar w:fldCharType="begin"/>
          </w:r>
          <w:r>
            <w:instrText xml:space="preserve"> TOC \h \u \z \t "Heading 1,1,Heading 2,2,Heading 3,3,Heading 4,4,Heading 5,5,Heading 6,6,"</w:instrText>
          </w:r>
          <w:r>
            <w:fldChar w:fldCharType="separate"/>
          </w:r>
          <w:hyperlink w:anchor="_b3gr4r4hdsqp">
            <w:r>
              <w:rPr>
                <w:b/>
                <w:bCs/>
                <w:color w:val="000000"/>
              </w:rPr>
              <w:t>Supplementary Tables</w:t>
            </w:r>
            <w:r>
              <w:rPr>
                <w:b/>
                <w:bCs/>
                <w:color w:val="000000"/>
              </w:rPr>
              <w:tab/>
              <w:t>2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upmdckvk5jji">
            <w:r w:rsidR="00B63DDC">
              <w:rPr>
                <w:color w:val="000000"/>
              </w:rPr>
              <w:t>Supplementary Table 1 Associations between median LLM surprisal and demographic and syntactic confounders, before and after residualization.</w:t>
            </w:r>
            <w:r w:rsidR="00B63DDC">
              <w:rPr>
                <w:color w:val="000000"/>
              </w:rPr>
              <w:tab/>
              <w:t>2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w716o1yrtdov">
            <w:r w:rsidR="00B63DDC">
              <w:rPr>
                <w:color w:val="000000"/>
              </w:rPr>
              <w:t>Supplementary Table 2 Clinical and cognitive correlations with residualized median LLM surprisal before and after control for medication load</w:t>
            </w:r>
            <w:r w:rsidR="00B63DDC">
              <w:rPr>
                <w:color w:val="000000"/>
              </w:rPr>
              <w:tab/>
              <w:t>3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wrl53h2ugef">
            <w:r w:rsidR="000A7FFD">
              <w:rPr>
                <w:color w:val="000000"/>
              </w:rPr>
              <w:t>Supplementary Table 3</w:t>
            </w:r>
            <w:r w:rsidR="00B63DDC">
              <w:rPr>
                <w:color w:val="000000"/>
              </w:rPr>
              <w:t xml:space="preserve"> Group difference in median LLM surprisal across language models (unadjusted and residualized)</w:t>
            </w:r>
            <w:r w:rsidR="00B63DDC">
              <w:rPr>
                <w:color w:val="000000"/>
              </w:rPr>
              <w:tab/>
              <w:t>7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519msewfhpz7">
            <w:r w:rsidR="00B63DDC">
              <w:rPr>
                <w:color w:val="000000"/>
              </w:rPr>
              <w:t>Supplementary Table 4 Associations between median LLM surprisal and clinical, cognitive, and language measures</w:t>
            </w:r>
            <w:r w:rsidR="00B63DDC">
              <w:rPr>
                <w:color w:val="000000"/>
              </w:rPr>
              <w:tab/>
              <w:t>8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jec7ps42i1zf">
            <w:r w:rsidR="000A7FFD">
              <w:rPr>
                <w:color w:val="000000"/>
              </w:rPr>
              <w:t>Supplementary Table 5</w:t>
            </w:r>
            <w:r w:rsidR="00B63DDC">
              <w:rPr>
                <w:color w:val="000000"/>
              </w:rPr>
              <w:t xml:space="preserve"> Clinical correlations with median LLM surprisal after additionally residualizing for verbal IQ ( ρ | uncorrected P | n | FDR-corrected q)</w:t>
            </w:r>
            <w:r w:rsidR="00B63DDC">
              <w:rPr>
                <w:color w:val="000000"/>
              </w:rPr>
              <w:tab/>
              <w:t>10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mewo071nnr09">
            <w:r w:rsidR="00B63DDC">
              <w:rPr>
                <w:color w:val="000000"/>
              </w:rPr>
              <w:t>Supplementary Table 6 Clinical and cognitive correlations with median LLM surprisal across diagnostic cohorts</w:t>
            </w:r>
            <w:r w:rsidR="00B63DDC">
              <w:rPr>
                <w:color w:val="000000"/>
              </w:rPr>
              <w:tab/>
              <w:t>12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vq488awnkf6n">
            <w:r w:rsidR="00B63DDC">
              <w:rPr>
                <w:color w:val="000000"/>
              </w:rPr>
              <w:t>Supplementary Table 7 Incremental predictive value of median LLM surprisal for patient–control classification</w:t>
            </w:r>
            <w:r w:rsidR="00B63DDC">
              <w:rPr>
                <w:color w:val="000000"/>
              </w:rPr>
              <w:tab/>
              <w:t>14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g59g7dwnspmm">
            <w:r w:rsidR="00B63DDC">
              <w:rPr>
                <w:color w:val="000000"/>
              </w:rPr>
              <w:t>Supplementary Table 8 Incremental diagnostic classification performance of LLM surprisal over clinician-rated FTD scales in SSD vs. HC</w:t>
            </w:r>
            <w:r w:rsidR="00B63DDC">
              <w:rPr>
                <w:color w:val="000000"/>
              </w:rPr>
              <w:tab/>
              <w:t>17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x06ob3xg4mp8">
            <w:r w:rsidR="00B63DDC">
              <w:rPr>
                <w:color w:val="000000"/>
              </w:rPr>
              <w:t>Supplementary Table 9 System-prompt configurations used in the cross-prompt validation analysis</w:t>
            </w:r>
            <w:r w:rsidR="00B63DDC">
              <w:rPr>
                <w:color w:val="000000"/>
              </w:rPr>
              <w:tab/>
              <w:t>18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c2fky9ykiq5f">
            <w:r w:rsidR="00B63DDC">
              <w:rPr>
                <w:color w:val="000000"/>
              </w:rPr>
              <w:t>Supplementary Table 10 Robustness of group discrimination in median LLM surprisal across four system-prompt configurations</w:t>
            </w:r>
            <w:r w:rsidR="00B63DDC">
              <w:rPr>
                <w:color w:val="000000"/>
              </w:rPr>
              <w:tab/>
              <w:t>19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qu7sonsgu8si">
            <w:r w:rsidR="00B63DDC">
              <w:rPr>
                <w:color w:val="000000"/>
              </w:rPr>
              <w:t>Supplementary Table 11 Distributional (tail) features of sentence-level surprisal versus thought-and-language measures</w:t>
            </w:r>
            <w:r w:rsidR="00B63DDC">
              <w:rPr>
                <w:color w:val="000000"/>
              </w:rPr>
              <w:tab/>
              <w:t>21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mdil2vqoiu0v">
            <w:r w:rsidR="00B63DDC">
              <w:rPr>
                <w:color w:val="000000"/>
              </w:rPr>
              <w:t>Supplementary Table 12 Tail features of sentence-level surprisal versus thought-and-language measures, controlling for the participant median</w:t>
            </w:r>
            <w:r w:rsidR="00B63DDC">
              <w:rPr>
                <w:color w:val="000000"/>
              </w:rPr>
              <w:tab/>
              <w:t>22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8t3x0iuzlkfk">
            <w:r w:rsidR="00B63DDC">
              <w:rPr>
                <w:color w:val="000000"/>
              </w:rPr>
              <w:t>Supplementary Table 13 Distributional (tail) surprisal features within each diagnostic cohort.</w:t>
            </w:r>
            <w:r w:rsidR="00B63DDC">
              <w:rPr>
                <w:color w:val="000000"/>
              </w:rPr>
              <w:tab/>
              <w:t>23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a8vrjywdht9n">
            <w:r w:rsidR="00B63DDC">
              <w:rPr>
                <w:color w:val="000000"/>
              </w:rPr>
              <w:t>Supplementary Table 14 Clinical correlations under a healthy-control reference (sensitivity analysis)</w:t>
            </w:r>
            <w:r w:rsidR="00B63DDC">
              <w:rPr>
                <w:color w:val="000000"/>
              </w:rPr>
              <w:tab/>
              <w:t>24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3hs91se99fsb">
            <w:r w:rsidR="00B63DDC">
              <w:rPr>
                <w:color w:val="000000"/>
              </w:rPr>
              <w:t>Supplementary Table 15 Quadratic (U-shaped) relationship between verbal IQ and median LLM surprisal.</w:t>
            </w:r>
            <w:r w:rsidR="00B63DDC">
              <w:rPr>
                <w:color w:val="000000"/>
              </w:rPr>
              <w:tab/>
              <w:t>26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m1sdv2y9wmsf">
            <w:r w:rsidR="00B63DDC">
              <w:rPr>
                <w:color w:val="000000"/>
              </w:rPr>
              <w:t>Supplementary Table 16 Sensitivity of the patient-level quadratic verbal IQ term to influential observations.</w:t>
            </w:r>
            <w:r w:rsidR="00B63DDC">
              <w:rPr>
                <w:color w:val="000000"/>
              </w:rPr>
              <w:tab/>
              <w:t>26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rPr>
              <w:b/>
              <w:bCs/>
              <w:color w:val="000000"/>
            </w:rPr>
          </w:pPr>
          <w:hyperlink w:anchor="_77afmiuri6p4">
            <w:r w:rsidR="00B63DDC">
              <w:rPr>
                <w:b/>
                <w:bCs/>
                <w:color w:val="000000"/>
              </w:rPr>
              <w:t>Supplementary Figures</w:t>
            </w:r>
            <w:r w:rsidR="00B63DDC">
              <w:rPr>
                <w:b/>
                <w:bCs/>
                <w:color w:val="000000"/>
              </w:rPr>
              <w:tab/>
              <w:t>27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4642k670i90d">
            <w:r w:rsidR="00B63DDC">
              <w:rPr>
                <w:color w:val="000000"/>
              </w:rPr>
              <w:t>Supplementary Figure 1 Correlation with average sentence length of participants before and after residualization</w:t>
            </w:r>
            <w:r w:rsidR="00B63DDC">
              <w:rPr>
                <w:color w:val="000000"/>
              </w:rPr>
              <w:tab/>
              <w:t>27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lfpt56nhb6me">
            <w:r w:rsidR="00B63DDC">
              <w:rPr>
                <w:color w:val="000000"/>
              </w:rPr>
              <w:t>Supplementary Figure 2 Antipsychotic dose vs. median LLM surprisal (SSD only)</w:t>
            </w:r>
            <w:r w:rsidR="00B63DDC">
              <w:rPr>
                <w:color w:val="000000"/>
              </w:rPr>
              <w:tab/>
              <w:t>28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ifob2haby66q">
            <w:r w:rsidR="00B63DDC">
              <w:rPr>
                <w:color w:val="000000"/>
              </w:rPr>
              <w:t>Supplementary Figure 3 Polypharmacy Index vs. median LLM surprisal (all Patients)</w:t>
            </w:r>
            <w:r w:rsidR="00B63DDC">
              <w:rPr>
                <w:color w:val="000000"/>
              </w:rPr>
              <w:tab/>
              <w:t>29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cmwitndtyld4">
            <w:r w:rsidR="00B63DDC">
              <w:rPr>
                <w:color w:val="000000"/>
              </w:rPr>
              <w:t>Supplementary Figure 4 Associations between residualized LLM surprisal and clinical and cognitive measures</w:t>
            </w:r>
            <w:r w:rsidR="00B63DDC">
              <w:rPr>
                <w:color w:val="000000"/>
              </w:rPr>
              <w:tab/>
              <w:t>30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o4n8j4p9kb39">
            <w:r w:rsidR="00B63DDC">
              <w:rPr>
                <w:color w:val="000000"/>
              </w:rPr>
              <w:t>Supplementary Figure 5 Incremental value of median LLM surprisal for patient–control classification across diagnostic cohorts</w:t>
            </w:r>
            <w:r w:rsidR="00B63DDC">
              <w:rPr>
                <w:color w:val="000000"/>
              </w:rPr>
              <w:tab/>
              <w:t>31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qkb52k1mxie4">
            <w:r w:rsidR="00B63DDC">
              <w:rPr>
                <w:color w:val="000000"/>
              </w:rPr>
              <w:t>Supplementary Figure 6 Cross model correlation of LLM surprisal</w:t>
            </w:r>
            <w:r w:rsidR="00B63DDC">
              <w:rPr>
                <w:color w:val="000000"/>
              </w:rPr>
              <w:tab/>
              <w:t>32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jhxioh9e86sv">
            <w:r w:rsidR="00B63DDC">
              <w:rPr>
                <w:color w:val="000000"/>
              </w:rPr>
              <w:t>Supplementary Figure 7 Cross model correlation for clinical variables</w:t>
            </w:r>
            <w:r w:rsidR="00B63DDC">
              <w:rPr>
                <w:color w:val="000000"/>
              </w:rPr>
              <w:tab/>
              <w:t>33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92owzb2yxf2s">
            <w:r w:rsidR="00B63DDC">
              <w:rPr>
                <w:color w:val="000000"/>
              </w:rPr>
              <w:t>Supplementary Figure 8 Ablation Analysis: Base vs. Instruction-Tuned Weights</w:t>
            </w:r>
            <w:r w:rsidR="00B63DDC">
              <w:rPr>
                <w:color w:val="000000"/>
              </w:rPr>
              <w:tab/>
              <w:t>34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gn7078c0fwma">
            <w:r w:rsidR="00B63DDC">
              <w:rPr>
                <w:color w:val="000000"/>
              </w:rPr>
              <w:t>Supplementary Figure 9 Cross prompt correlation of LLM surprisal</w:t>
            </w:r>
            <w:r w:rsidR="00B63DDC">
              <w:rPr>
                <w:color w:val="000000"/>
              </w:rPr>
              <w:tab/>
              <w:t>35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tia8kfvx8ffd">
            <w:r w:rsidR="00B63DDC">
              <w:rPr>
                <w:color w:val="000000"/>
              </w:rPr>
              <w:t>Supplementary Figure 10 Cross prompt correlation for clinical variables</w:t>
            </w:r>
            <w:r w:rsidR="00B63DDC">
              <w:rPr>
                <w:color w:val="000000"/>
              </w:rPr>
              <w:tab/>
              <w:t>36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w5cn8rv7kdw">
            <w:r w:rsidR="00B63DDC">
              <w:rPr>
                <w:color w:val="000000"/>
              </w:rPr>
              <w:t>Supplementary Figure 11 Sensitivity analysis of patient-level clinical correlations under first-word token trimming for median surprisal</w:t>
            </w:r>
            <w:r w:rsidR="00B63DDC">
              <w:rPr>
                <w:color w:val="000000"/>
              </w:rPr>
              <w:tab/>
              <w:t>37</w:t>
            </w:r>
          </w:hyperlink>
        </w:p>
        <w:p w:rsidR="004D4A13" w:rsidRDefault="00551EF7">
          <w:pPr>
            <w:widowControl w:val="0"/>
            <w:tabs>
              <w:tab w:val="right" w:leader="dot" w:pos="12000"/>
            </w:tabs>
            <w:spacing w:before="60" w:line="240" w:lineRule="auto"/>
            <w:ind w:left="360"/>
            <w:rPr>
              <w:color w:val="000000"/>
            </w:rPr>
          </w:pPr>
          <w:hyperlink w:anchor="_fruxixrj4frs">
            <w:r w:rsidR="00B63DDC">
              <w:rPr>
                <w:color w:val="000000"/>
              </w:rPr>
              <w:t>Supplementary Figure 12 Sensitivity analysis of patient-level clinical correlations under first-word token trimming for highest 95th percentile - Surprisal</w:t>
            </w:r>
            <w:r w:rsidR="00B63DDC">
              <w:rPr>
                <w:color w:val="000000"/>
              </w:rPr>
              <w:tab/>
              <w:t>38</w:t>
            </w:r>
          </w:hyperlink>
          <w:r w:rsidR="00B63DDC">
            <w:fldChar w:fldCharType="end"/>
          </w:r>
        </w:p>
      </w:sdtContent>
    </w:sdt>
    <w:p w:rsidR="004D4A13" w:rsidRDefault="004D4A13">
      <w:pPr>
        <w:pStyle w:val="Heading1"/>
      </w:pPr>
      <w:bookmarkStart w:id="1" w:name="_2a6s1dgjr9x1" w:colFirst="0" w:colLast="0"/>
      <w:bookmarkEnd w:id="1"/>
    </w:p>
    <w:p w:rsidR="004D4A13" w:rsidRDefault="004D4A13"/>
    <w:p w:rsidR="004D4A13" w:rsidRPr="00A62F35" w:rsidRDefault="00B63DDC">
      <w:pPr>
        <w:pStyle w:val="Heading2"/>
        <w:rPr>
          <w:lang w:val="en-US"/>
        </w:rPr>
      </w:pPr>
      <w:bookmarkStart w:id="2" w:name="_b3gr4r4hdsqp" w:colFirst="0" w:colLast="0"/>
      <w:bookmarkEnd w:id="2"/>
      <w:r w:rsidRPr="00A62F35">
        <w:rPr>
          <w:lang w:val="en-US"/>
        </w:rPr>
        <w:t>Supplementary Tables</w:t>
      </w:r>
    </w:p>
    <w:p w:rsidR="004D4A13" w:rsidRPr="00A62F35" w:rsidRDefault="00B63DDC">
      <w:pPr>
        <w:pStyle w:val="Heading3"/>
        <w:rPr>
          <w:lang w:val="en-US"/>
        </w:rPr>
      </w:pPr>
      <w:bookmarkStart w:id="3" w:name="_upmdckvk5jji" w:colFirst="0" w:colLast="0"/>
      <w:bookmarkEnd w:id="3"/>
      <w:r w:rsidRPr="00A62F35">
        <w:rPr>
          <w:lang w:val="en-US"/>
        </w:rPr>
        <w:t xml:space="preserve">Supplementary Table 1 Associations between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demographic and syntactic confounders, before and after </w:t>
      </w:r>
      <w:proofErr w:type="spellStart"/>
      <w:r w:rsidRPr="00A62F35">
        <w:rPr>
          <w:lang w:val="en-US"/>
        </w:rPr>
        <w:t>residualization</w:t>
      </w:r>
      <w:proofErr w:type="spellEnd"/>
      <w:r w:rsidRPr="00A62F35">
        <w:rPr>
          <w:lang w:val="en-US"/>
        </w:rPr>
        <w:t xml:space="preserve">. </w:t>
      </w:r>
    </w:p>
    <w:p w:rsidR="004D4A13" w:rsidRPr="00A62F35" w:rsidRDefault="004D4A13">
      <w:pPr>
        <w:rPr>
          <w:lang w:val="en-US"/>
        </w:rPr>
      </w:pPr>
    </w:p>
    <w:tbl>
      <w:tblPr>
        <w:tblStyle w:val="a"/>
        <w:tblW w:w="889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85"/>
        <w:gridCol w:w="1785"/>
        <w:gridCol w:w="1785"/>
        <w:gridCol w:w="1770"/>
        <w:gridCol w:w="1770"/>
      </w:tblGrid>
      <w:tr w:rsidR="004D4A13">
        <w:trPr>
          <w:trHeight w:val="460"/>
        </w:trPr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Confounder</w:t>
            </w:r>
            <w:proofErr w:type="spellEnd"/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ρ (</w:t>
            </w:r>
            <w:proofErr w:type="spellStart"/>
            <w:r>
              <w:rPr>
                <w:b/>
                <w:bCs/>
                <w:sz w:val="20"/>
                <w:szCs w:val="20"/>
              </w:rPr>
              <w:t>unadjusted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 (</w:t>
            </w:r>
            <w:proofErr w:type="spellStart"/>
            <w:r>
              <w:rPr>
                <w:b/>
                <w:bCs/>
                <w:sz w:val="20"/>
                <w:szCs w:val="20"/>
              </w:rPr>
              <w:t>unadjusted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ρ (</w:t>
            </w:r>
            <w:proofErr w:type="spellStart"/>
            <w:r>
              <w:rPr>
                <w:b/>
                <w:bCs/>
                <w:sz w:val="20"/>
                <w:szCs w:val="20"/>
              </w:rPr>
              <w:t>residualized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 (</w:t>
            </w:r>
            <w:proofErr w:type="spellStart"/>
            <w:r>
              <w:rPr>
                <w:b/>
                <w:bCs/>
                <w:sz w:val="20"/>
                <w:szCs w:val="20"/>
              </w:rPr>
              <w:t>residualized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</w:tr>
      <w:tr w:rsidR="004D4A13">
        <w:trPr>
          <w:trHeight w:val="460"/>
        </w:trPr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Sex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-0.140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0.007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-0.011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</w:t>
            </w:r>
          </w:p>
        </w:tc>
      </w:tr>
      <w:tr w:rsidR="004D4A13">
        <w:trPr>
          <w:trHeight w:val="460"/>
        </w:trPr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Age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+0.156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-0.004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0.95</w:t>
            </w:r>
          </w:p>
        </w:tc>
      </w:tr>
      <w:tr w:rsidR="004D4A13">
        <w:trPr>
          <w:trHeight w:val="460"/>
        </w:trPr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ASL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-0.556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+0.027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</w:t>
            </w:r>
          </w:p>
        </w:tc>
      </w:tr>
      <w:tr w:rsidR="004D4A13">
        <w:trPr>
          <w:trHeight w:val="460"/>
        </w:trPr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YoE</w:t>
            </w:r>
            <w:proofErr w:type="spellEnd"/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-0.304</w:t>
            </w:r>
          </w:p>
        </w:tc>
        <w:tc>
          <w:tcPr>
            <w:tcW w:w="17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+0.002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Spearman correlations between participant-level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four candidate confounders across the full sample (N = 371), shown for the unadjusted metric and after residualizing out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>, and ASL by OLS. Note: Spearman for sex is effectively a rank-</w:t>
      </w:r>
      <w:proofErr w:type="spellStart"/>
      <w:r w:rsidRPr="00A62F35">
        <w:rPr>
          <w:lang w:val="en-US"/>
        </w:rPr>
        <w:t>biserial</w:t>
      </w:r>
      <w:proofErr w:type="spellEnd"/>
      <w:r w:rsidRPr="00A62F35">
        <w:rPr>
          <w:lang w:val="en-US"/>
        </w:rPr>
        <w:t xml:space="preserve"> coefficient. </w:t>
      </w:r>
      <w:r>
        <w:t>ρ</w:t>
      </w:r>
      <w:r w:rsidRPr="00A62F35">
        <w:rPr>
          <w:lang w:val="en-US"/>
        </w:rPr>
        <w:t xml:space="preserve"> Spearman’s rank correlation coefficient; P, corresponding p-value</w:t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4" w:name="_w716o1yrtdov" w:colFirst="0" w:colLast="0"/>
      <w:bookmarkEnd w:id="4"/>
      <w:r w:rsidRPr="00A62F35">
        <w:rPr>
          <w:lang w:val="en-US"/>
        </w:rPr>
        <w:lastRenderedPageBreak/>
        <w:t xml:space="preserve">Supplementary Table 2 Clinical and cognitive correlations with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before and after control for medication load </w:t>
      </w:r>
    </w:p>
    <w:tbl>
      <w:tblPr>
        <w:tblStyle w:val="a0"/>
        <w:tblW w:w="10170" w:type="dxa"/>
        <w:tblInd w:w="-12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72"/>
        <w:gridCol w:w="1272"/>
        <w:gridCol w:w="1271"/>
        <w:gridCol w:w="1271"/>
        <w:gridCol w:w="1271"/>
        <w:gridCol w:w="1271"/>
        <w:gridCol w:w="1271"/>
        <w:gridCol w:w="1271"/>
      </w:tblGrid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Cohort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Clinical Variable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Control Variable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resid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. ρ 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resid</w:t>
            </w:r>
            <w:proofErr w:type="spellEnd"/>
            <w:r>
              <w:rPr>
                <w:b/>
                <w:bCs/>
                <w:sz w:val="20"/>
                <w:szCs w:val="20"/>
              </w:rPr>
              <w:t>. P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Meds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corrected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ρ 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Meds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corrected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HAMD-17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Lexical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Abulia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Apathy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Affective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Flattening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0.203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Alogia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0.015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Anhedonia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Bizarre </w:t>
            </w:r>
            <w:proofErr w:type="spellStart"/>
            <w:r>
              <w:rPr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Hallucinations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0.232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Formal </w:t>
            </w:r>
            <w:proofErr w:type="spellStart"/>
            <w:r>
              <w:rPr>
                <w:sz w:val="20"/>
                <w:szCs w:val="20"/>
              </w:rPr>
              <w:t>Thought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SAPS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Delusions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-0.137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TLI Non-</w:t>
            </w:r>
            <w:proofErr w:type="spellStart"/>
            <w:r>
              <w:rPr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YMRS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Verbal IQ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MedIndex-Sum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0.258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HAMD-17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0.971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Lexical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-0.183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0.223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Abulia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Apathy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0.427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0.639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Affective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Flattening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0.824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-0.004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0.98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Alogia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0.939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-0.039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0.797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Anhedonia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-0.023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0.881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Bizarre </w:t>
            </w:r>
            <w:proofErr w:type="spellStart"/>
            <w:r>
              <w:rPr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0.38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Hallucinations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Formal </w:t>
            </w:r>
            <w:proofErr w:type="spellStart"/>
            <w:r>
              <w:rPr>
                <w:sz w:val="20"/>
                <w:szCs w:val="20"/>
              </w:rPr>
              <w:t>Thought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0.074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SAPS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0.073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Delusions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0.317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0.896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0.164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0.265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0.245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0.163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0.076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TLI Non-</w:t>
            </w:r>
            <w:proofErr w:type="spellStart"/>
            <w:r>
              <w:rPr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-0.136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0.358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0.699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YMRS Total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47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0.209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0.117</w:t>
            </w:r>
          </w:p>
        </w:tc>
      </w:tr>
      <w:tr w:rsidR="004D4A13">
        <w:trPr>
          <w:trHeight w:val="1147"/>
        </w:trPr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  Verbal IQ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46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CPZ-</w:t>
            </w:r>
            <w:proofErr w:type="spellStart"/>
            <w:r>
              <w:rPr>
                <w:sz w:val="20"/>
                <w:szCs w:val="20"/>
              </w:rPr>
              <w:t>Sum</w:t>
            </w:r>
            <w:proofErr w:type="spellEnd"/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-0.232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0.121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-0.255</w:t>
            </w:r>
          </w:p>
        </w:tc>
        <w:tc>
          <w:tcPr>
            <w:tcW w:w="1271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0.088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>Partial Spearman correlations in patients. For the full patient sample the control variable was the general polypharmacy index (</w:t>
      </w:r>
      <w:proofErr w:type="spellStart"/>
      <w:r w:rsidRPr="00A62F35">
        <w:rPr>
          <w:lang w:val="en-US"/>
        </w:rPr>
        <w:t>MedIndex</w:t>
      </w:r>
      <w:proofErr w:type="spellEnd"/>
      <w:r w:rsidRPr="00A62F35">
        <w:rPr>
          <w:lang w:val="en-US"/>
        </w:rPr>
        <w:t xml:space="preserve">-Sum); within the SSD subgroup it was the chlorpromazine-equivalent antipsychotic dose (CPZ-Sum). </w:t>
      </w:r>
      <w:proofErr w:type="spellStart"/>
      <w:r w:rsidRPr="00A62F35">
        <w:rPr>
          <w:lang w:val="en-US"/>
        </w:rPr>
        <w:t>Resid</w:t>
      </w:r>
      <w:proofErr w:type="spellEnd"/>
      <w:r w:rsidRPr="00A62F35">
        <w:rPr>
          <w:lang w:val="en-US"/>
        </w:rPr>
        <w:t xml:space="preserve">. </w:t>
      </w:r>
      <w:r>
        <w:t>ρ</w:t>
      </w:r>
      <w:r w:rsidRPr="00A62F35">
        <w:rPr>
          <w:lang w:val="en-US"/>
        </w:rPr>
        <w:t xml:space="preserve"> / </w:t>
      </w:r>
      <w:proofErr w:type="spellStart"/>
      <w:r w:rsidRPr="00A62F35">
        <w:rPr>
          <w:lang w:val="en-US"/>
        </w:rPr>
        <w:t>resid</w:t>
      </w:r>
      <w:proofErr w:type="spellEnd"/>
      <w:r w:rsidRPr="00A62F35">
        <w:rPr>
          <w:lang w:val="en-US"/>
        </w:rPr>
        <w:t xml:space="preserve">. P give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correlation and P before medication control; Meds corrected </w:t>
      </w:r>
      <w:r>
        <w:t>ρ</w:t>
      </w:r>
      <w:r w:rsidRPr="00A62F35">
        <w:rPr>
          <w:lang w:val="en-US"/>
        </w:rPr>
        <w:t xml:space="preserve"> / P give the partial correlation after additionally controlling for the medication variable; n, available observations per variable. </w:t>
      </w:r>
      <w:proofErr w:type="gramStart"/>
      <w:r w:rsidRPr="00A62F35">
        <w:rPr>
          <w:lang w:val="en-US"/>
        </w:rPr>
        <w:t>p-values</w:t>
      </w:r>
      <w:proofErr w:type="gramEnd"/>
      <w:r w:rsidRPr="00A62F35">
        <w:rPr>
          <w:lang w:val="en-US"/>
        </w:rPr>
        <w:t xml:space="preserve"> are uncorrected </w:t>
      </w:r>
    </w:p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5" w:name="_wrl53h2ugef" w:colFirst="0" w:colLast="0"/>
      <w:bookmarkEnd w:id="5"/>
      <w:r w:rsidRPr="00A62F35">
        <w:rPr>
          <w:lang w:val="en-US"/>
        </w:rPr>
        <w:lastRenderedPageBreak/>
        <w:t>Supplementary</w:t>
      </w:r>
      <w:r w:rsidR="00A62F35">
        <w:rPr>
          <w:lang w:val="en-US"/>
        </w:rPr>
        <w:t xml:space="preserve"> Table 3</w:t>
      </w:r>
      <w:r w:rsidRPr="00A62F35">
        <w:rPr>
          <w:lang w:val="en-US"/>
        </w:rPr>
        <w:t xml:space="preserve"> Group difference in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across language models (unadjusted and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>)</w:t>
      </w:r>
    </w:p>
    <w:tbl>
      <w:tblPr>
        <w:tblStyle w:val="a1"/>
        <w:tblpPr w:leftFromText="180" w:rightFromText="180" w:topFromText="180" w:bottomFromText="180" w:vertAnchor="text"/>
        <w:tblW w:w="997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995"/>
        <w:gridCol w:w="1710"/>
        <w:gridCol w:w="1995"/>
        <w:gridCol w:w="1995"/>
        <w:gridCol w:w="2280"/>
      </w:tblGrid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Metric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Qwen-2.5-32B-Instruct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Qwen-2.5-7B-Instruct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LeoMistral-Hessianai</w:t>
            </w:r>
            <w:proofErr w:type="spellEnd"/>
            <w:r>
              <w:rPr>
                <w:b/>
                <w:bCs/>
                <w:sz w:val="20"/>
                <w:szCs w:val="20"/>
              </w:rPr>
              <w:t>- 7b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HC vs. 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β=0.32 [0.11, 0.52], P=0.002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β=0.30 [0.09, 0.50], P=0.004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β=0.33 [0.13, 0.53], P=0.001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HC vs. 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β=0.15 [-0.02, 0.33], P=0.09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β=0.14 [-0.04, 0.33], P=0.13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β=0.12 [-0.01, 0.25], P=0.08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β=0.80 [0.49, 1.11], P=&lt; 0.001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β=0.88 [0.58, 1.19], P=&lt; 0.001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β=0.73 [0.42, 1.05], P=&lt; 0.001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β=0.49 [0.21, 0.76], P=0.002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β=0.61 [0.32, 0.90], P=&lt; 0.001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β=0.32 [0.11, 0.53], P=0.009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MDD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β=0.08 [-0.14, 0.31], P=0.48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β=0.03 [-0.19, 0.26], P=0.76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β=0.13 [-0.10, 0.35], P=0.27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MDD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β=-0.02 [-0.21, 0.18], P=0.87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β=-0.05 [-0.26, 0.15], P=0.61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β=0.00 [-0.14, 0.15], P=0.97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BD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β=0.50 [0.10, 0.90], P=0.02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β=0.41 [0.01, 0.80], P=0.07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β=0.50 [0.09, 0.90], P=0.02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BD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β=0.39 [0.04, 0.73], P=0.04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β=0.30 [-0.05, 0.66], P=0.14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β=0.34 [0.08, 0.60], P=0.01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β=0.42 [0.01, 0.83], P=0.07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β=0.37 [-0.04, 0.78], P=0.07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β=0.37 [-0.05, 0.78], P=0.12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β=0.40 [0.05, 0.75], P=0.04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β=0.36 [-0.01, 0.73], P=0.08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β=0.34 [0.07, 0.61], P=0.02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β=0.72 [0.39, 1.04], P=&lt; 0.001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β=0.85 [0.53, 1.17], P=&lt; 0.001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β=0.61 [0.28, 0.93], P=&lt; 0.001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β=0.50 [0.22, 0.79], P=0.002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β=0.66 [0.37, 0.96], P=&lt; 0.001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β=0.32 [0.10, 0.53], P=0.01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β=0.30 [-0.16, 0.76], P=0.21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β=0.48 [0.02, 0.94], P=0.06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β=0.24 [-0.23, 0.70], P=0.31</w:t>
            </w:r>
          </w:p>
        </w:tc>
      </w:tr>
      <w:tr w:rsidR="004D4A13">
        <w:trPr>
          <w:trHeight w:val="622"/>
        </w:trPr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7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β=0.10 [-0.30, 0.50], P=0.62</w:t>
            </w:r>
          </w:p>
        </w:tc>
        <w:tc>
          <w:tcPr>
            <w:tcW w:w="19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β=0.31 [-0.11, 0.73], P=0.15</w:t>
            </w:r>
          </w:p>
        </w:tc>
        <w:tc>
          <w:tcPr>
            <w:tcW w:w="228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β=-0.02 [-0.33, 0.28], P=0.89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Standardized beta </w:t>
      </w:r>
      <w:r>
        <w:t>β</w:t>
      </w:r>
      <w:r w:rsidRPr="00A62F35">
        <w:rPr>
          <w:lang w:val="en-US"/>
        </w:rPr>
        <w:t xml:space="preserve"> coefficients, 95% confidence intervals [in brackets], and P-values derived from OLS regression models comparing group differences in unadjusted and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. Values are unadjusted or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;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values </w:t>
      </w:r>
      <w:proofErr w:type="gramStart"/>
      <w:r w:rsidRPr="00A62F35">
        <w:rPr>
          <w:lang w:val="en-US"/>
        </w:rPr>
        <w:t>were obtained</w:t>
      </w:r>
      <w:proofErr w:type="gramEnd"/>
      <w:r w:rsidRPr="00A62F35">
        <w:rPr>
          <w:lang w:val="en-US"/>
        </w:rPr>
        <w:t xml:space="preserve"> by regressing out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and ASL. Positive </w:t>
      </w:r>
      <w:r>
        <w:t>β</w:t>
      </w:r>
      <w:r w:rsidRPr="00A62F35">
        <w:rPr>
          <w:lang w:val="en-US"/>
        </w:rPr>
        <w:t xml:space="preserve"> values denote higher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(lower text predictability). Estimates </w:t>
      </w:r>
      <w:proofErr w:type="gramStart"/>
      <w:r w:rsidRPr="00A62F35">
        <w:rPr>
          <w:lang w:val="en-US"/>
        </w:rPr>
        <w:t>are shown</w:t>
      </w:r>
      <w:proofErr w:type="gramEnd"/>
      <w:r w:rsidRPr="00A62F35">
        <w:rPr>
          <w:lang w:val="en-US"/>
        </w:rPr>
        <w:t xml:space="preserve"> for the primary model (Qwen2.5-32B-Instruct) and two validation models: a smaller same-</w:t>
      </w:r>
      <w:r w:rsidRPr="00A62F35">
        <w:rPr>
          <w:lang w:val="en-US"/>
        </w:rPr>
        <w:lastRenderedPageBreak/>
        <w:t xml:space="preserve">family model (Qwen2.5-7B) and a German-language model (LeoMistral-Hessianai-7b). Significant results (P &lt; 0.05) </w:t>
      </w:r>
      <w:proofErr w:type="gramStart"/>
      <w:r w:rsidRPr="00A62F35">
        <w:rPr>
          <w:lang w:val="en-US"/>
        </w:rPr>
        <w:t>are indicated</w:t>
      </w:r>
      <w:proofErr w:type="gramEnd"/>
      <w:r w:rsidRPr="00A62F35">
        <w:rPr>
          <w:lang w:val="en-US"/>
        </w:rPr>
        <w:t xml:space="preserve"> in bold. n = 178 HC, 48 SSD, 26 BD, 119 MDD. HC, healthy controls; SSD, schizophrenia spectrum disorder; BD, bipolar disorder; MDD, major depressive disorder.</w:t>
      </w:r>
      <w:r w:rsidRPr="00A62F35">
        <w:rPr>
          <w:lang w:val="en-US"/>
        </w:rPr>
        <w:br w:type="page"/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pStyle w:val="Heading3"/>
        <w:rPr>
          <w:lang w:val="en-US"/>
        </w:rPr>
      </w:pPr>
      <w:bookmarkStart w:id="6" w:name="_519msewfhpz7" w:colFirst="0" w:colLast="0"/>
      <w:bookmarkEnd w:id="6"/>
      <w:r w:rsidRPr="00A62F35">
        <w:rPr>
          <w:lang w:val="en-US"/>
        </w:rPr>
        <w:t xml:space="preserve">Supplementary Table 4 Associations between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clinical, cognitive, and language measures</w:t>
      </w:r>
    </w:p>
    <w:p w:rsidR="004D4A13" w:rsidRPr="00A62F35" w:rsidRDefault="004D4A13">
      <w:pPr>
        <w:rPr>
          <w:lang w:val="en-US"/>
        </w:rPr>
      </w:pPr>
    </w:p>
    <w:tbl>
      <w:tblPr>
        <w:tblStyle w:val="a2"/>
        <w:tblW w:w="72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800"/>
        <w:gridCol w:w="1800"/>
        <w:gridCol w:w="1800"/>
        <w:gridCol w:w="1800"/>
      </w:tblGrid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Domain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Clinical Variable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Unadjusted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(ρ)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Residualized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(ρ)</w:t>
            </w:r>
          </w:p>
        </w:tc>
      </w:tr>
      <w:tr w:rsidR="004D4A13">
        <w:trPr>
          <w:trHeight w:val="883"/>
        </w:trPr>
        <w:tc>
          <w:tcPr>
            <w:tcW w:w="720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Mood</w:t>
            </w:r>
            <w:proofErr w:type="spellEnd"/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YMRS Total (</w:t>
            </w:r>
            <w:proofErr w:type="spellStart"/>
            <w:r>
              <w:rPr>
                <w:sz w:val="20"/>
                <w:szCs w:val="20"/>
              </w:rPr>
              <w:t>Mania</w:t>
            </w:r>
            <w:proofErr w:type="spellEnd"/>
            <w:r>
              <w:rPr>
                <w:sz w:val="20"/>
                <w:szCs w:val="20"/>
              </w:rPr>
              <w:t>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+0.34***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+0.22**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HAMD-17 Total (Depression)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+0.14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+0.09</w:t>
            </w:r>
          </w:p>
        </w:tc>
      </w:tr>
      <w:tr w:rsidR="004D4A13">
        <w:trPr>
          <w:trHeight w:val="883"/>
        </w:trPr>
        <w:tc>
          <w:tcPr>
            <w:tcW w:w="720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Positive Symptoms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SAPS Total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+0.31***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+0.22**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Formal </w:t>
            </w:r>
            <w:proofErr w:type="spellStart"/>
            <w:r>
              <w:rPr>
                <w:sz w:val="20"/>
                <w:szCs w:val="20"/>
              </w:rPr>
              <w:t>Thought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Disorder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+0.28***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+0.23**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Delusions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+0.20*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+0.13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Hallucinations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+0.15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+0.11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Bizarre </w:t>
            </w:r>
            <w:proofErr w:type="spellStart"/>
            <w:r>
              <w:rPr>
                <w:sz w:val="20"/>
                <w:szCs w:val="20"/>
              </w:rPr>
              <w:t>Behavior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+0.12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+0.19*</w:t>
            </w:r>
          </w:p>
        </w:tc>
      </w:tr>
      <w:tr w:rsidR="004D4A13">
        <w:trPr>
          <w:trHeight w:val="883"/>
        </w:trPr>
        <w:tc>
          <w:tcPr>
            <w:tcW w:w="720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Negative Symptoms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Abulia</w:t>
            </w:r>
            <w:proofErr w:type="spellEnd"/>
            <w:r>
              <w:rPr>
                <w:sz w:val="20"/>
                <w:szCs w:val="20"/>
              </w:rPr>
              <w:t xml:space="preserve"> / </w:t>
            </w:r>
            <w:proofErr w:type="spellStart"/>
            <w:r>
              <w:rPr>
                <w:sz w:val="20"/>
                <w:szCs w:val="20"/>
              </w:rPr>
              <w:t>Apathy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+0.25**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+0.20*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Alogia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+0.24**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+0.17*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Affective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Flattening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+0.22*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+0.10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Anhedonia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+0.19*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+0.09</w:t>
            </w:r>
          </w:p>
        </w:tc>
      </w:tr>
      <w:tr w:rsidR="004D4A13">
        <w:trPr>
          <w:trHeight w:val="883"/>
        </w:trPr>
        <w:tc>
          <w:tcPr>
            <w:tcW w:w="720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Cognition</w:t>
            </w:r>
            <w:proofErr w:type="spellEnd"/>
            <w:r>
              <w:rPr>
                <w:i/>
                <w:iCs/>
                <w:sz w:val="20"/>
                <w:szCs w:val="20"/>
              </w:rPr>
              <w:t xml:space="preserve"> &amp; Language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Verbal IQ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-0.25**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Lexical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-0.28***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-0.22**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-0.25**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+0.27***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+0.11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TLI </w:t>
            </w:r>
            <w:proofErr w:type="spellStart"/>
            <w:r>
              <w:rPr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+0.08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+0.15</w:t>
            </w:r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TLI Non-</w:t>
            </w:r>
            <w:proofErr w:type="spellStart"/>
            <w:r>
              <w:rPr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+0.09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+0.03</w:t>
            </w:r>
          </w:p>
        </w:tc>
      </w:tr>
      <w:tr w:rsidR="004D4A13">
        <w:trPr>
          <w:trHeight w:val="883"/>
        </w:trPr>
        <w:tc>
          <w:tcPr>
            <w:tcW w:w="7200" w:type="dxa"/>
            <w:gridSpan w:val="4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i/>
                <w:iCs/>
                <w:sz w:val="20"/>
                <w:szCs w:val="20"/>
              </w:rPr>
            </w:pPr>
            <w:proofErr w:type="spellStart"/>
            <w:r>
              <w:rPr>
                <w:i/>
                <w:iCs/>
                <w:sz w:val="20"/>
                <w:szCs w:val="20"/>
              </w:rPr>
              <w:t>Functioning</w:t>
            </w:r>
            <w:proofErr w:type="spellEnd"/>
          </w:p>
        </w:tc>
      </w:tr>
      <w:tr w:rsidR="004D4A13">
        <w:trPr>
          <w:trHeight w:val="883"/>
        </w:trPr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GAF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-0.24**</w:t>
            </w:r>
          </w:p>
        </w:tc>
        <w:tc>
          <w:tcPr>
            <w:tcW w:w="18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-0.16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>Values are Spearman rank correlation coefficients (</w:t>
      </w:r>
      <w:r>
        <w:t>ρ</w:t>
      </w:r>
      <w:r w:rsidRPr="00A62F35">
        <w:rPr>
          <w:lang w:val="en-US"/>
        </w:rPr>
        <w:t xml:space="preserve">) between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each measure, computed within patients. Unadjusted, unadjusted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;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,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adjusted for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and log-transformed ASL. Positive </w:t>
      </w:r>
      <w:r>
        <w:t>ρ</w:t>
      </w:r>
      <w:r w:rsidRPr="00A62F35">
        <w:rPr>
          <w:lang w:val="en-US"/>
        </w:rPr>
        <w:t xml:space="preserve"> indicates that higher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is associated with a higher score on the measure. Significance </w:t>
      </w:r>
      <w:proofErr w:type="gramStart"/>
      <w:r w:rsidRPr="00A62F35">
        <w:rPr>
          <w:lang w:val="en-US"/>
        </w:rPr>
        <w:t>is based</w:t>
      </w:r>
      <w:proofErr w:type="gramEnd"/>
      <w:r w:rsidRPr="00A62F35">
        <w:rPr>
          <w:lang w:val="en-US"/>
        </w:rPr>
        <w:t xml:space="preserve"> on 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 xml:space="preserve">–Hochberg FDR-corrected q values within each column: *q &lt; 0.05, **q &lt; 0.01, ***q &lt; 0.001. FTD, formal thought disorder; TLI, Thought and Language Index; GAF, Global Assessment of Functioning; YMRS, Young Mania Rating Scale; HAMD-17, 17-item Hamilton </w:t>
      </w:r>
      <w:r w:rsidRPr="00A62F35">
        <w:rPr>
          <w:lang w:val="en-US"/>
        </w:rPr>
        <w:lastRenderedPageBreak/>
        <w:t>Depression Rating Scale; SAPS, Scale for the Assessment of Positive Symptoms; SANS, Scale for the Assessment of Negative Symptoms.</w:t>
      </w: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7" w:name="_jec7ps42i1zf" w:colFirst="0" w:colLast="0"/>
      <w:bookmarkEnd w:id="7"/>
      <w:r w:rsidRPr="00A62F35">
        <w:rPr>
          <w:lang w:val="en-US"/>
        </w:rPr>
        <w:lastRenderedPageBreak/>
        <w:t>Supplementa</w:t>
      </w:r>
      <w:r w:rsidR="00A62F35">
        <w:rPr>
          <w:lang w:val="en-US"/>
        </w:rPr>
        <w:t>ry Table 5</w:t>
      </w:r>
      <w:r w:rsidRPr="00A62F35">
        <w:rPr>
          <w:lang w:val="en-US"/>
        </w:rPr>
        <w:t xml:space="preserve"> Clinical correlations with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after additionally residualizing for verbal IQ </w:t>
      </w:r>
      <w:proofErr w:type="gramStart"/>
      <w:r w:rsidRPr="00A62F35">
        <w:rPr>
          <w:lang w:val="en-US"/>
        </w:rPr>
        <w:t xml:space="preserve">( </w:t>
      </w:r>
      <w:r>
        <w:t>ρ</w:t>
      </w:r>
      <w:proofErr w:type="gramEnd"/>
      <w:r w:rsidRPr="00A62F35">
        <w:rPr>
          <w:lang w:val="en-US"/>
        </w:rPr>
        <w:t xml:space="preserve"> | uncorrected P | n | FDR-corrected q)</w:t>
      </w:r>
    </w:p>
    <w:tbl>
      <w:tblPr>
        <w:tblStyle w:val="a3"/>
        <w:tblW w:w="987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10"/>
        <w:gridCol w:w="1410"/>
        <w:gridCol w:w="1485"/>
        <w:gridCol w:w="1335"/>
        <w:gridCol w:w="1410"/>
        <w:gridCol w:w="1410"/>
        <w:gridCol w:w="1410"/>
      </w:tblGrid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Whole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Cohort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unadjusted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Whole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Cohort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Residualized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Diagnosis Main </w:t>
            </w:r>
            <w:proofErr w:type="spellStart"/>
            <w:r>
              <w:rPr>
                <w:b/>
                <w:bCs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SSD </w:t>
            </w: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YMRS total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0.34 | &lt;0.001 | 189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 | 0.007 | 181 | 0.030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0.208 | 181 | 0.535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0.339 | 112 | 0.508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0.344 | 45 | 0.620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0.491 | 24 | 0.692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total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0.31 | &lt;0.001 | 187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0.23 | 0.002 | 179 | 0.027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0.117 | 179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0.154 | 112 | 0.308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 | 0.122 | 43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0.500 | 24 | 0.692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Verbal IQ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-0.30 | &lt;0.001 | 185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 | 0.467 | 185 | 0.494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| 0.420 | 185 | 0.630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-0.07 | 0.450 | 115 | 0.623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 | 0.514 | 46 | 0.737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| 0.345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positive FTD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0.28 | &lt;0.001 | 189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| 0.003 | 181 | 0.027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0.064 | 181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0.124 | 113 | 0.279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0.220 | 44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0.544 | 24 | 0.700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Lexical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verbal </w:t>
            </w:r>
            <w:proofErr w:type="spellStart"/>
            <w:r>
              <w:rPr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-0.28 | &lt;0.001 | 189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 | 0.037 | 185 | 0.094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 | 0.090 | 185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 | 0.076 | 115 | 0.253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 | 0.125 | 46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| 0.163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0.27 | &lt;0.001 | 182 | &lt;0.001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| 0.172 | 174 | 0.248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 | 0.372 | 174 | 0.630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| 0.098 | 104 | 0.253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 | 0.169 | 46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-0.43 | 0.036 | 24 | 0.650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Semantic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verbal </w:t>
            </w:r>
            <w:proofErr w:type="spellStart"/>
            <w:r>
              <w:rPr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-0.25 | &lt;0.001 | 188 | 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 | 0.183 | 184 | 0.248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-0.03 | 0.712 | 184 | 0.712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-0.12 | 0.218 | 114 | 0.362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0.839 | 46 | 0.920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| 0.313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abulia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apathy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0.25 | &lt;0.001 | 188 | 0.001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 | 0.006 | 180 | 0.030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0.099 | 180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| 0.008 | 112 | 0.136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0.442 | 44 | 0.724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 | 0.375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GAF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-0.24 | &lt;0.001 | 187 | 0.002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 | 0.049 | 179 | 0.097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-0.05 | 0.475 | 179 | 0.658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| 0.517 | 112 | 0.664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-0.18 | 0.253 | 43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| 0.937 | 24 | 0.937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alogia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0.24 | 0.001 | 189 | 0.002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| 0.021 | 181 | 0.064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0.112 | 181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| 0.056 | 113 | 0.250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| 0.920 | 44 | 0.920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0.369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</w:t>
            </w:r>
            <w:proofErr w:type="spellStart"/>
            <w:r>
              <w:rPr>
                <w:b/>
                <w:bCs/>
                <w:sz w:val="20"/>
                <w:szCs w:val="20"/>
              </w:rPr>
              <w:t>delusions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 | 0.007 | 188 | 0.012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0.064 | 180 | 0.115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0.682 | 180 | 0.712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0.613 | 113 | 0.690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| 0.263 | 43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 | 0.757 | 24 | 0.802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anhedonia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0.19 | 0.009 | 187 | 0.013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0.07 | 0.382 | 180 | 0.430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| 0.639 | 180 | 0.712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 | 0.992 | 113 | 0.992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0.573 | 43 | 0.737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0.589 | 24 | 0.707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affective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flattening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| 0.010 | 136 | 0.014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| 0.206 | 131 | 0.248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| 0.651 | 131 | 0.712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 | 0.936 | 69 | 0.991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| 0.886 | 42 | 0.920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0.30 | 0.196 | 20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</w:t>
            </w:r>
            <w:proofErr w:type="spellStart"/>
            <w:r>
              <w:rPr>
                <w:b/>
                <w:bCs/>
                <w:sz w:val="20"/>
                <w:szCs w:val="20"/>
              </w:rPr>
              <w:t>hallucinations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0.15 | 0.038 | 188 | 0.049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0.045 | 180 | 0.097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| 0.285 | 180 | 0.570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 | 0.048 | 113 | 0.250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0.24 | 0.128 | 43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0.31 | 0.144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HAMD-17 total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0.064 | 188 | 0.077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0.206 | 180 | 0.248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0.400 | 180 | 0.630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| 0.092 | 113 | 0.253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0.757 | 43 | 0.909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 | 0.272 | 24 | 0.675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bizarre </w:t>
            </w:r>
            <w:proofErr w:type="spellStart"/>
            <w:r>
              <w:rPr>
                <w:b/>
                <w:bCs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0.110 | 187 | 0.124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| 0.016 | 179 | 0.058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0.255 | 179 | 0.570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0.042 | 112 | 0.250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| 0.298 | 43 | 0.596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-0.15 | 0.470 | 24 | 0.692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TLI non-</w:t>
            </w:r>
            <w:proofErr w:type="spellStart"/>
            <w:r>
              <w:rPr>
                <w:b/>
                <w:bCs/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0.226 | 182 | 0.239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| 0.822 | 174 | 0.822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| 0.616 | 174 | 0.712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0.221 | 104 | 0.362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-0.09 | 0.574 | 46 | 0.737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-0.10 | 0.643 | 24 | 0.723</w:t>
            </w:r>
          </w:p>
        </w:tc>
      </w:tr>
      <w:tr w:rsidR="004D4A13">
        <w:trPr>
          <w:trHeight w:val="1155"/>
        </w:trPr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| 0.281 | 182 | 0.281</w:t>
            </w:r>
          </w:p>
        </w:tc>
        <w:tc>
          <w:tcPr>
            <w:tcW w:w="148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| 0.133 | 174 | 0.218</w:t>
            </w:r>
          </w:p>
        </w:tc>
        <w:tc>
          <w:tcPr>
            <w:tcW w:w="133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0.054 | 174 | 0.350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0.584 | 104 | 0.690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0.214 | 46 | 0.592</w:t>
            </w:r>
          </w:p>
        </w:tc>
        <w:tc>
          <w:tcPr>
            <w:tcW w:w="141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 | 0.089 | 24 | 0.675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Replicates the primary correlation analysis with verbal IQ added to the </w:t>
      </w:r>
      <w:proofErr w:type="spellStart"/>
      <w:r w:rsidRPr="00A62F35">
        <w:rPr>
          <w:lang w:val="en-US"/>
        </w:rPr>
        <w:t>deconfounding</w:t>
      </w:r>
      <w:proofErr w:type="spellEnd"/>
      <w:r w:rsidRPr="00A62F35">
        <w:rPr>
          <w:lang w:val="en-US"/>
        </w:rPr>
        <w:t xml:space="preserve"> model (age,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ASL, verbal IQ). Cell format: </w:t>
      </w:r>
      <w:r>
        <w:t>ρ</w:t>
      </w:r>
      <w:r w:rsidRPr="00A62F35">
        <w:rPr>
          <w:lang w:val="en-US"/>
        </w:rPr>
        <w:t xml:space="preserve"> | uncorrected P | n | FDR-corrected q. Columns: unadjusted and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whole-cohort correlations, the diagnosis-adjusted main effect, and within-subgroup correlations for MDD, SSD, and BD. FDR correction was applied within each column across the 18 clinical variables (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>–Hochberg). Significant correlations using FDR-corrected q in bold.</w:t>
      </w: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8" w:name="_mewo071nnr09" w:colFirst="0" w:colLast="0"/>
      <w:bookmarkEnd w:id="8"/>
      <w:r w:rsidRPr="00A62F35">
        <w:rPr>
          <w:lang w:val="en-US"/>
        </w:rPr>
        <w:lastRenderedPageBreak/>
        <w:t xml:space="preserve">Supplementary Table 6 Clinical and cognitive correlations with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across diagnostic cohorts</w:t>
      </w:r>
    </w:p>
    <w:tbl>
      <w:tblPr>
        <w:tblStyle w:val="a4"/>
        <w:tblW w:w="10185" w:type="dxa"/>
        <w:tblInd w:w="-13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695"/>
        <w:gridCol w:w="1415"/>
        <w:gridCol w:w="1415"/>
        <w:gridCol w:w="1415"/>
        <w:gridCol w:w="1415"/>
        <w:gridCol w:w="1415"/>
        <w:gridCol w:w="1415"/>
      </w:tblGrid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Variable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Unadj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</w:t>
            </w:r>
            <w:proofErr w:type="spellStart"/>
            <w:r>
              <w:rPr>
                <w:b/>
                <w:bCs/>
                <w:sz w:val="20"/>
                <w:szCs w:val="20"/>
              </w:rPr>
              <w:t>Resid</w:t>
            </w:r>
            <w:proofErr w:type="spellEnd"/>
            <w:r>
              <w:rPr>
                <w:b/>
                <w:bCs/>
                <w:sz w:val="20"/>
                <w:szCs w:val="20"/>
              </w:rPr>
              <w:t>.)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Diagnosis Main </w:t>
            </w:r>
            <w:proofErr w:type="spellStart"/>
            <w:r>
              <w:rPr>
                <w:b/>
                <w:bCs/>
                <w:sz w:val="20"/>
                <w:szCs w:val="20"/>
              </w:rPr>
              <w:t>Effect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SSD </w:t>
            </w: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</w:p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Subgroup</w:t>
            </w:r>
            <w:proofErr w:type="spellEnd"/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YMRS total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0.34 | &lt;0.001 | 189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| 0.002 | 189 | 0.009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| 0.192 | 189 | 0.385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| 0.399 | 116 | 0.479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 | 0.160 | 47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0.534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total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0.31 | &lt;0.001 | 187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| 0.002 | 187 | 0.009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| 0.147 | 187 | 0.346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0.134 | 116 | 0.234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 | 0.093 | 45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 | 0.941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Verbal IQ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-0.30 | &lt;0.001 | 185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-0.25 | &lt;0.001 | 185 | 0.009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-0.24 | &lt;0.001 | 185 | 0.017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-0.29 | 0.002 | 115 | 0.035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 | 0.121 | 46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0.884 | 24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positive FTD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0.28 | &lt;0.001 | 189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0.23 | 0.002 | 189 | 0.009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0.042 | 189 | 0.191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0.115 | 117 | 0.234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0.23 | 0.128 | 46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0.763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Lexical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verbal </w:t>
            </w:r>
            <w:proofErr w:type="spellStart"/>
            <w:r>
              <w:rPr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-0.28 | &lt;0.001 | 189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-0.22 | 0.002 | 189 | 0.009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-0.19 | 0.008 | 189 | 0.073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-0.25 | 0.005 | 118 | 0.044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 | 0.190 | 46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0.785 | 25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0.27 | &lt;0.001 | 182 | &lt;0.001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| 0.130 | 182 | 0.170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| 0.257 | 182 | 0.463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0.197 | 108 | 0.272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| 0.163 | 48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-0.30 | 0.141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Semantic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verbal </w:t>
            </w:r>
            <w:proofErr w:type="spellStart"/>
            <w:r>
              <w:rPr>
                <w:b/>
                <w:bCs/>
                <w:sz w:val="20"/>
                <w:szCs w:val="20"/>
              </w:rPr>
              <w:t>fluency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-0.25 | &lt;0.001 | 188 | 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 | 0.060 | 188 | 0.100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| 0.377 | 188 | 0.576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-0.17 | 0.070 | 117 | 0.210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0.846 | 46 | 0.895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| 0.430 | 25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abulia</w:t>
            </w:r>
            <w:proofErr w:type="spellEnd"/>
            <w:r>
              <w:rPr>
                <w:b/>
                <w:bCs/>
                <w:sz w:val="20"/>
                <w:szCs w:val="20"/>
              </w:rPr>
              <w:t>/</w:t>
            </w:r>
            <w:proofErr w:type="spellStart"/>
            <w:r>
              <w:rPr>
                <w:b/>
                <w:bCs/>
                <w:sz w:val="20"/>
                <w:szCs w:val="20"/>
              </w:rPr>
              <w:t>apathy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0.25 | &lt;0.001 | 188 | 0.001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 | 0.005 | 188 | 0.010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0.087 | 188 | 0.262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0.25 | 0.007 | 116 | 0.044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0.427 | 46 | 0.591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-0.27 | 0.181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GAF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-0.24 | &lt;0.001 | 187 | 0.002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-0.16 | 0.030 | 187 | 0.060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| 0.416 | 187 | 0.576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-0.09 | 0.361 | 116 | 0.464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-0.23 | 0.131 | 45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0.462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alogia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0.24 | 0.001 | 189 | 0.002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0.17 | 0.020 | 189 | 0.040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0.079 | 189 | 0.262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| 0.051 | 117 | 0.184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 | 0.939 | 46 | 0.939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0.542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</w:t>
            </w:r>
            <w:proofErr w:type="spellStart"/>
            <w:r>
              <w:rPr>
                <w:b/>
                <w:bCs/>
                <w:sz w:val="20"/>
                <w:szCs w:val="20"/>
              </w:rPr>
              <w:t>delusions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0.20 | 0.007 | 188 | 0.010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0.070 | 188 | 0.110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| 0.890 | 188 | 0.890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0.611 | 117 | 0.651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| 0.233 | 45 | 0.419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-0.06 | 0.759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anhedonia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0.19 | 0.009 | 187 | 0.010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0.210 | 187 | 0.230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0.454 | 187 | 0.584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0.614 | 117 | 0.651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0.692 | 45 | 0.890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0.780 | 25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lastRenderedPageBreak/>
              <w:t xml:space="preserve">SANS </w:t>
            </w:r>
            <w:proofErr w:type="spellStart"/>
            <w:r>
              <w:rPr>
                <w:b/>
                <w:bCs/>
                <w:sz w:val="20"/>
                <w:szCs w:val="20"/>
              </w:rPr>
              <w:t>affective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flattening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| 0.010 | 136 | 0.010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| 0.230 | 136 | 0.240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| 0.638 | 136 | 0.717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 | 0.926 | 71 | 0.926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0.824 | 43 | 0.895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0.397 | 22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</w:t>
            </w:r>
            <w:proofErr w:type="spellStart"/>
            <w:r>
              <w:rPr>
                <w:b/>
                <w:bCs/>
                <w:sz w:val="20"/>
                <w:szCs w:val="20"/>
              </w:rPr>
              <w:t>hallucinations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0.040 | 188 | 0.050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| 0.120 | 188 | 0.170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0.714 | 188 | 0.756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-0.20 | 0.033 | 117 | 0.147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 | 0.146 | 45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 | 0.945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HAMD-17 total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0.060 | 188 | 0.080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0.200 | 188 | 0.230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| 0.400 | 188 | 0.576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0.118 | 117 | 0.234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| 0.794 | 45 | 0.895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-0.21 | 0.302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SAPS bizarre </w:t>
            </w:r>
            <w:proofErr w:type="spellStart"/>
            <w:r>
              <w:rPr>
                <w:b/>
                <w:bCs/>
                <w:sz w:val="20"/>
                <w:szCs w:val="20"/>
              </w:rPr>
              <w:t>behaviour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0.12 | 0.110 | 187 | 0.120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0.19 | 0.010 | 187 | 0.030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| 0.154 | 187 | 0.346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| 0.082 | 116 | 0.211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0.19 | 0.206 | 45 | 0.411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 | 0.506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TLI non-</w:t>
            </w:r>
            <w:proofErr w:type="spellStart"/>
            <w:r>
              <w:rPr>
                <w:b/>
                <w:bCs/>
                <w:sz w:val="20"/>
                <w:szCs w:val="20"/>
              </w:rPr>
              <w:t>specific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| 0.230 | 182 | 0.240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| 0.660 | 182 | 0.660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| 0.505 | 182 | 0.606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| 0.183 | 108 | 0.272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-0.14 | 0.358 | 48 | 0.537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-0.01 | 0.951 | 26 | 0.951</w:t>
            </w:r>
          </w:p>
        </w:tc>
      </w:tr>
      <w:tr w:rsidR="004D4A13">
        <w:trPr>
          <w:trHeight w:val="883"/>
        </w:trPr>
        <w:tc>
          <w:tcPr>
            <w:tcW w:w="169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| 0.280 | 182 | 0.280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0.15 | 0.040 | 182 | 0.070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 | 0.020 | 182 | 0.122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| 0.143 | 108 | 0.234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| 0.265 | 48 | 0.433</w:t>
            </w:r>
          </w:p>
        </w:tc>
        <w:tc>
          <w:tcPr>
            <w:tcW w:w="141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 | 0.161 | 26 | 0.951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Clinical correlations with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across diagnostic cohorts. Data within cells are presented as Spearman’s </w:t>
      </w:r>
      <w:r>
        <w:t>ρ</w:t>
      </w:r>
      <w:r w:rsidRPr="00A62F35">
        <w:rPr>
          <w:lang w:val="en-US"/>
        </w:rPr>
        <w:t xml:space="preserve"> | uncorrected P | n | FDR-adjusted q.  All Patients (</w:t>
      </w:r>
      <w:proofErr w:type="spellStart"/>
      <w:r w:rsidRPr="00A62F35">
        <w:rPr>
          <w:lang w:val="en-US"/>
        </w:rPr>
        <w:t>Unadj</w:t>
      </w:r>
      <w:proofErr w:type="spellEnd"/>
      <w:r w:rsidRPr="00A62F35">
        <w:rPr>
          <w:lang w:val="en-US"/>
        </w:rPr>
        <w:t>.) represents unadjusted correlations. All Patients (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) represents partial correlations controlling for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and log-transformed ASL. Diagnosis Main Effect further adjusts for the categorical diagnostic group. Subgroup columns (MDD, SSD, </w:t>
      </w:r>
      <w:proofErr w:type="gramStart"/>
      <w:r w:rsidRPr="00A62F35">
        <w:rPr>
          <w:lang w:val="en-US"/>
        </w:rPr>
        <w:t>BD</w:t>
      </w:r>
      <w:proofErr w:type="gramEnd"/>
      <w:r w:rsidRPr="00A62F35">
        <w:rPr>
          <w:lang w:val="en-US"/>
        </w:rPr>
        <w:t xml:space="preserve">) denote within-group correlations using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metric. FDR correction </w:t>
      </w:r>
      <w:proofErr w:type="gramStart"/>
      <w:r w:rsidRPr="00A62F35">
        <w:rPr>
          <w:lang w:val="en-US"/>
        </w:rPr>
        <w:t>was applied</w:t>
      </w:r>
      <w:proofErr w:type="gramEnd"/>
      <w:r w:rsidRPr="00A62F35">
        <w:rPr>
          <w:lang w:val="en-US"/>
        </w:rPr>
        <w:t xml:space="preserve"> across all clinical variables independently within each column using the 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 xml:space="preserve">-Hochberg procedure. </w:t>
      </w:r>
      <w:proofErr w:type="spellStart"/>
      <w:r w:rsidRPr="00A62F35">
        <w:rPr>
          <w:lang w:val="en-US"/>
        </w:rPr>
        <w:t>Unadj</w:t>
      </w:r>
      <w:proofErr w:type="spellEnd"/>
      <w:r w:rsidRPr="00A62F35">
        <w:rPr>
          <w:lang w:val="en-US"/>
        </w:rPr>
        <w:t xml:space="preserve">., unadjusted; </w:t>
      </w:r>
      <w:proofErr w:type="spellStart"/>
      <w:r w:rsidRPr="00A62F35">
        <w:rPr>
          <w:lang w:val="en-US"/>
        </w:rPr>
        <w:t>Resid</w:t>
      </w:r>
      <w:proofErr w:type="spellEnd"/>
      <w:r w:rsidRPr="00A62F35">
        <w:rPr>
          <w:lang w:val="en-US"/>
        </w:rPr>
        <w:t xml:space="preserve">.,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>; MDD, Major Depressive Disorder, SSD, Schizophrenia Spectrum Disorder, BD, Bipolar Disorder, FDR, False Discovery Rate.</w:t>
      </w:r>
    </w:p>
    <w:p w:rsidR="004D4A13" w:rsidRPr="00A62F35" w:rsidRDefault="004D4A13">
      <w:pPr>
        <w:rPr>
          <w:lang w:val="en-US"/>
        </w:rPr>
      </w:pP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rPr>
          <w:lang w:val="en-US"/>
        </w:rPr>
      </w:pPr>
      <w:r w:rsidRPr="00A62F35">
        <w:rPr>
          <w:b/>
          <w:bCs/>
          <w:u w:val="single"/>
          <w:lang w:val="en-US"/>
        </w:rPr>
        <w:t>Analyses with regard to the Supplementary Table:</w:t>
      </w:r>
      <w:r w:rsidRPr="00A62F35">
        <w:rPr>
          <w:lang w:val="en-US"/>
        </w:rPr>
        <w:t xml:space="preserve"> To test whether these baseline associations were independent of broad diagnostic categories, we evaluated a secondary multivariate regression model adjusting simultaneously for demographic covariates and diagnosis. In this fully adjusted model, the unique relationship between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verbal IQ remained highly robust and significant (r = -0.24, q = 0.017). All symptom-based correlations, however, </w:t>
      </w:r>
      <w:proofErr w:type="gramStart"/>
      <w:r w:rsidRPr="00A62F35">
        <w:rPr>
          <w:lang w:val="en-US"/>
        </w:rPr>
        <w:t>were attenuated</w:t>
      </w:r>
      <w:proofErr w:type="gramEnd"/>
      <w:r w:rsidRPr="00A62F35">
        <w:rPr>
          <w:lang w:val="en-US"/>
        </w:rPr>
        <w:t xml:space="preserve"> below the significance threshold when accounting for diagnostic group membership.</w:t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Finally, to isolate disease-specific effects, exploratory correlations </w:t>
      </w:r>
      <w:proofErr w:type="gramStart"/>
      <w:r w:rsidRPr="00A62F35">
        <w:rPr>
          <w:lang w:val="en-US"/>
        </w:rPr>
        <w:t>were examined</w:t>
      </w:r>
      <w:proofErr w:type="gramEnd"/>
      <w:r w:rsidRPr="00A62F35">
        <w:rPr>
          <w:lang w:val="en-US"/>
        </w:rPr>
        <w:t xml:space="preserve"> within each independent diagnostic patient subgroup utilizing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metrics. Within the MDD cohort (n = 119), higher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remained significantly associated with lower verbal IQ (r = -0.29, q = 0.035), reduced lexical verbal fluency (r = -0.25, q = 0.044), and greater negative symptom severity (SANS </w:t>
      </w:r>
      <w:proofErr w:type="spellStart"/>
      <w:r w:rsidRPr="00A62F35">
        <w:rPr>
          <w:lang w:val="en-US"/>
        </w:rPr>
        <w:t>abulia</w:t>
      </w:r>
      <w:proofErr w:type="spellEnd"/>
      <w:r w:rsidRPr="00A62F35">
        <w:rPr>
          <w:lang w:val="en-US"/>
        </w:rPr>
        <w:t>/apathy: r = 0.25, q = 0.044). Within the smaller SSD (n = 48) and BD (n = 26) cohorts, no clinical or cognitive variables survived FDR correction for the diagnostic subgroups.</w:t>
      </w: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9" w:name="_vq488awnkf6n" w:colFirst="0" w:colLast="0"/>
      <w:bookmarkEnd w:id="9"/>
      <w:r w:rsidRPr="00A62F35">
        <w:rPr>
          <w:lang w:val="en-US"/>
        </w:rPr>
        <w:lastRenderedPageBreak/>
        <w:t xml:space="preserve">Supplementary Table 7 Incremental predictive value of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for patient–control classification</w:t>
      </w:r>
    </w:p>
    <w:tbl>
      <w:tblPr>
        <w:tblStyle w:val="a5"/>
        <w:tblW w:w="8940" w:type="dxa"/>
        <w:tblInd w:w="9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200"/>
        <w:gridCol w:w="1290"/>
        <w:gridCol w:w="1290"/>
        <w:gridCol w:w="1290"/>
        <w:gridCol w:w="1290"/>
        <w:gridCol w:w="1290"/>
        <w:gridCol w:w="1290"/>
      </w:tblGrid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Cohort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Model </w:t>
            </w:r>
            <w:proofErr w:type="spellStart"/>
            <w:r>
              <w:rPr>
                <w:sz w:val="20"/>
                <w:szCs w:val="20"/>
              </w:rPr>
              <w:t>Specification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AIC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CV-AUC [95% </w:t>
            </w:r>
            <w:proofErr w:type="spellStart"/>
            <w:r>
              <w:rPr>
                <w:sz w:val="20"/>
                <w:szCs w:val="20"/>
              </w:rPr>
              <w:t>DeLong</w:t>
            </w:r>
            <w:proofErr w:type="spellEnd"/>
            <w:r>
              <w:rPr>
                <w:sz w:val="20"/>
                <w:szCs w:val="20"/>
              </w:rPr>
              <w:t xml:space="preserve"> CI]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Reference Base Model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LRT p-</w:t>
            </w:r>
            <w:proofErr w:type="spellStart"/>
            <w:r>
              <w:rPr>
                <w:sz w:val="20"/>
                <w:szCs w:val="20"/>
              </w:rPr>
              <w:t>value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DeLong</w:t>
            </w:r>
            <w:proofErr w:type="spellEnd"/>
            <w:r>
              <w:rPr>
                <w:sz w:val="20"/>
                <w:szCs w:val="20"/>
              </w:rPr>
              <w:t xml:space="preserve"> p-</w:t>
            </w:r>
            <w:proofErr w:type="spellStart"/>
            <w:r>
              <w:rPr>
                <w:sz w:val="20"/>
                <w:szCs w:val="20"/>
              </w:rPr>
              <w:t>value</w:t>
            </w:r>
            <w:proofErr w:type="spellEnd"/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All </w:t>
            </w:r>
            <w:proofErr w:type="spellStart"/>
            <w:r>
              <w:rPr>
                <w:sz w:val="20"/>
                <w:szCs w:val="20"/>
              </w:rPr>
              <w:t>Patients</w:t>
            </w:r>
            <w:proofErr w:type="spellEnd"/>
            <w:r>
              <w:rPr>
                <w:sz w:val="20"/>
                <w:szCs w:val="20"/>
              </w:rPr>
              <w:t xml:space="preserve"> vs. HC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512.3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0.556 [0.497, 0.614]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515.5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0.538 [0.479, 0.597]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508.2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0.580 [0.521, 0.638]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502.5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0.603 [0.546, 0.661]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499.3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0.610 [0.553, 0.667]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509.5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0.569 [0.511, 0.627]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0.524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501.6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0.614 [0.557, 0.672]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0.324</w:t>
            </w:r>
          </w:p>
        </w:tc>
      </w:tr>
      <w:tr w:rsidR="004D4A13">
        <w:trPr>
          <w:trHeight w:val="1245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Pr="00A62F35" w:rsidRDefault="00B63DDC">
            <w:pPr>
              <w:widowControl w:val="0"/>
              <w:rPr>
                <w:sz w:val="20"/>
                <w:szCs w:val="20"/>
                <w:lang w:val="en-US"/>
              </w:rPr>
            </w:pPr>
            <w:r w:rsidRPr="00A62F35">
              <w:rPr>
                <w:sz w:val="20"/>
                <w:szCs w:val="20"/>
                <w:lang w:val="en-US"/>
              </w:rPr>
              <w:t xml:space="preserve">Confounders + Semantic Coherence + Median LLM </w:t>
            </w:r>
            <w:proofErr w:type="spellStart"/>
            <w:r w:rsidRPr="00A62F35">
              <w:rPr>
                <w:sz w:val="20"/>
                <w:szCs w:val="20"/>
                <w:lang w:val="en-US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496.7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0.627 [0.571, 0.684]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0.133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SSD vs. HC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225.9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0.638 [0.546, 0.731]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237.2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0.501 [0.409, 0.592]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215.2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0.676 [0.584, 0.767]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208.2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0.736 [0.656, 0.816]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212.4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0.706 [0.622, 0.789]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216.5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0.671 [0.580, 0.762]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0.379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201.1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0.753 [0.672, 0.834]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0.374</w:t>
            </w:r>
          </w:p>
        </w:tc>
      </w:tr>
      <w:tr w:rsidR="004D4A13">
        <w:trPr>
          <w:trHeight w:val="1245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Pr="00A62F35" w:rsidRDefault="00B63DDC">
            <w:pPr>
              <w:widowControl w:val="0"/>
              <w:rPr>
                <w:sz w:val="20"/>
                <w:szCs w:val="20"/>
                <w:lang w:val="en-US"/>
              </w:rPr>
            </w:pPr>
            <w:r w:rsidRPr="00A62F35">
              <w:rPr>
                <w:sz w:val="20"/>
                <w:szCs w:val="20"/>
                <w:lang w:val="en-US"/>
              </w:rPr>
              <w:t xml:space="preserve">Confounders + Semantic Coherence + Median LLM </w:t>
            </w:r>
            <w:proofErr w:type="spellStart"/>
            <w:r w:rsidRPr="00A62F35">
              <w:rPr>
                <w:sz w:val="20"/>
                <w:szCs w:val="20"/>
                <w:lang w:val="en-US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203.6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0.744 [0.665, 0.824]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0.059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BD vs. HC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159.0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0.476 [0.360, 0.593]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0.616 [0.493, 0.739]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152.8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0.622 [0.502, 0.741]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161.9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0.442 [0.326, 0.559]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0.590 [0.464, 0.715]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154.5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0.597 [0.471, 0.724]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0.110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158.4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0.555 [0.428, 0.682]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0.019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0.023</w:t>
            </w:r>
          </w:p>
        </w:tc>
      </w:tr>
      <w:tr w:rsidR="004D4A13">
        <w:trPr>
          <w:trHeight w:val="1245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Pr="00A62F35" w:rsidRDefault="00B63DDC">
            <w:pPr>
              <w:widowControl w:val="0"/>
              <w:rPr>
                <w:sz w:val="20"/>
                <w:szCs w:val="20"/>
                <w:lang w:val="en-US"/>
              </w:rPr>
            </w:pPr>
            <w:r w:rsidRPr="00A62F35">
              <w:rPr>
                <w:sz w:val="20"/>
                <w:szCs w:val="20"/>
                <w:lang w:val="en-US"/>
              </w:rPr>
              <w:t xml:space="preserve">Confounders + Semantic Coherence + Median LLM </w:t>
            </w:r>
            <w:proofErr w:type="spellStart"/>
            <w:r w:rsidRPr="00A62F35">
              <w:rPr>
                <w:sz w:val="20"/>
                <w:szCs w:val="20"/>
                <w:lang w:val="en-US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155.1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0.622 [0.495, 0.749]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0.021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0.252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MDD vs. HC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402.5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0.494 [0.426, 0.561]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405.5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0.520 [0.452, 0.588]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403.4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0.476 [0.409, 0.544]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54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0.497 [0.428, 0.565]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401.6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0.558 [0.493, 0.624]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—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404.5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0.465 [0.397, 0.533]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Length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0.873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4D4A13">
        <w:trPr>
          <w:trHeight w:val="780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Median LLM </w:t>
            </w:r>
            <w:proofErr w:type="spellStart"/>
            <w:r>
              <w:rPr>
                <w:sz w:val="20"/>
                <w:szCs w:val="20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403.3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0.483 [0.414, 0.551]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Only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0.886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 0.001</w:t>
            </w:r>
          </w:p>
        </w:tc>
      </w:tr>
      <w:tr w:rsidR="004D4A13">
        <w:trPr>
          <w:trHeight w:val="1245"/>
        </w:trPr>
        <w:tc>
          <w:tcPr>
            <w:tcW w:w="12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4D4A13">
            <w:pPr>
              <w:widowControl w:val="0"/>
              <w:rPr>
                <w:sz w:val="20"/>
                <w:szCs w:val="20"/>
              </w:rPr>
            </w:pP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Pr="00A62F35" w:rsidRDefault="00B63DDC">
            <w:pPr>
              <w:widowControl w:val="0"/>
              <w:rPr>
                <w:sz w:val="20"/>
                <w:szCs w:val="20"/>
                <w:lang w:val="en-US"/>
              </w:rPr>
            </w:pPr>
            <w:r w:rsidRPr="00A62F35">
              <w:rPr>
                <w:sz w:val="20"/>
                <w:szCs w:val="20"/>
                <w:lang w:val="en-US"/>
              </w:rPr>
              <w:t xml:space="preserve">Confounders + Semantic Coherence + Median LLM </w:t>
            </w:r>
            <w:proofErr w:type="spellStart"/>
            <w:r w:rsidRPr="00A62F35">
              <w:rPr>
                <w:sz w:val="20"/>
                <w:szCs w:val="20"/>
                <w:lang w:val="en-US"/>
              </w:rPr>
              <w:t>surprisal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403.5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0.550 [0.484, 0.615]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Confounders</w:t>
            </w:r>
            <w:proofErr w:type="spellEnd"/>
            <w:r>
              <w:rPr>
                <w:sz w:val="20"/>
                <w:szCs w:val="20"/>
              </w:rPr>
              <w:t xml:space="preserve"> + </w:t>
            </w:r>
            <w:proofErr w:type="spellStart"/>
            <w:r>
              <w:rPr>
                <w:sz w:val="20"/>
                <w:szCs w:val="20"/>
              </w:rPr>
              <w:t>Semantic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proofErr w:type="spellStart"/>
            <w:r>
              <w:rPr>
                <w:sz w:val="20"/>
                <w:szCs w:val="20"/>
              </w:rPr>
              <w:t>Coherence</w:t>
            </w:r>
            <w:proofErr w:type="spellEnd"/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0.730</w:t>
            </w:r>
          </w:p>
        </w:tc>
        <w:tc>
          <w:tcPr>
            <w:tcW w:w="129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0.011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Nested logistic regression models predicting patient versus healthy control status, fitted separately for each cohort. The LRT P value tests whether adding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improves fit over the corresponding base model without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(Length +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vs Length; Confounders +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vs Confounders; Confounders + Coherence +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vs Confounders + Coherence). Length, ASL; Confounders,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and ASL; Coherence, semantic Coherence. AIC, </w:t>
      </w:r>
      <w:proofErr w:type="spellStart"/>
      <w:r w:rsidRPr="00A62F35">
        <w:rPr>
          <w:lang w:val="en-US"/>
        </w:rPr>
        <w:t>Akaike</w:t>
      </w:r>
      <w:proofErr w:type="spellEnd"/>
      <w:r w:rsidRPr="00A62F35">
        <w:rPr>
          <w:lang w:val="en-US"/>
        </w:rPr>
        <w:t xml:space="preserve"> information criterion (lower indicates better fit); CV-AUC, leave-one-out cross-validated area under the receiver operating characteristic curve; LRT, likelihood-ratio test; HC, healthy controls; BD, bipolar disorder; MDD, major depressive disorder; SSD, schizophrenia spectrum disorder.</w:t>
      </w:r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10" w:name="_g59g7dwnspmm" w:colFirst="0" w:colLast="0"/>
      <w:bookmarkEnd w:id="10"/>
      <w:r w:rsidRPr="00A62F35">
        <w:rPr>
          <w:lang w:val="en-US"/>
        </w:rPr>
        <w:lastRenderedPageBreak/>
        <w:t xml:space="preserve">Supplementary Table 8 Incremental diagnostic classification performance of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over clinician-rated FTD scales in SSD vs. HC</w:t>
      </w:r>
    </w:p>
    <w:tbl>
      <w:tblPr>
        <w:tblStyle w:val="a6"/>
        <w:tblW w:w="98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405"/>
        <w:gridCol w:w="1405"/>
        <w:gridCol w:w="1406"/>
        <w:gridCol w:w="1406"/>
        <w:gridCol w:w="1406"/>
        <w:gridCol w:w="1406"/>
        <w:gridCol w:w="1406"/>
      </w:tblGrid>
      <w:tr w:rsidR="004D4A13">
        <w:trPr>
          <w:trHeight w:val="1267"/>
        </w:trPr>
        <w:tc>
          <w:tcPr>
            <w:tcW w:w="1405" w:type="dxa"/>
            <w:tcBorders>
              <w:top w:val="single" w:sz="3" w:space="0" w:color="E0E0E0"/>
              <w:left w:val="single" w:sz="3" w:space="0" w:color="E0E0E0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Clinical Baseline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Sample Size (N)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Rating-</w:t>
            </w:r>
            <w:proofErr w:type="spellStart"/>
            <w:r>
              <w:rPr>
                <w:b/>
                <w:bCs/>
                <w:sz w:val="20"/>
                <w:szCs w:val="20"/>
              </w:rPr>
              <w:t>Scale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Baseline AUC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Standalone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LLM 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AUC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Combined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Model AUC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color w:val="434343"/>
              </w:rPr>
              <w:t>∆</w:t>
            </w:r>
            <w:r>
              <w:rPr>
                <w:b/>
                <w:bCs/>
                <w:sz w:val="20"/>
                <w:szCs w:val="20"/>
              </w:rPr>
              <w:t>AUC</w:t>
            </w:r>
          </w:p>
        </w:tc>
        <w:tc>
          <w:tcPr>
            <w:tcW w:w="1405" w:type="dxa"/>
            <w:tcBorders>
              <w:top w:val="single" w:sz="3" w:space="0" w:color="E0E0E0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DeLong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p-</w:t>
            </w:r>
            <w:proofErr w:type="spellStart"/>
            <w:r>
              <w:rPr>
                <w:b/>
                <w:bCs/>
                <w:sz w:val="20"/>
                <w:szCs w:val="20"/>
              </w:rPr>
              <w:t>value</w:t>
            </w:r>
            <w:proofErr w:type="spellEnd"/>
          </w:p>
        </w:tc>
      </w:tr>
      <w:tr w:rsidR="004D4A13">
        <w:trPr>
          <w:trHeight w:val="1267"/>
        </w:trPr>
        <w:tc>
          <w:tcPr>
            <w:tcW w:w="1405" w:type="dxa"/>
            <w:tcBorders>
              <w:top w:val="nil"/>
              <w:left w:val="single" w:sz="3" w:space="0" w:color="E0E0E0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TLI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190 (48 SSD, 142 HC)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0.506 [0.405, 0.607]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0.614 [0.514, 0.713]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0.615 [0.514, 0.716]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+0.109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0.058</w:t>
            </w:r>
          </w:p>
        </w:tc>
      </w:tr>
      <w:tr w:rsidR="004D4A13">
        <w:trPr>
          <w:trHeight w:val="1267"/>
        </w:trPr>
        <w:tc>
          <w:tcPr>
            <w:tcW w:w="1405" w:type="dxa"/>
            <w:tcBorders>
              <w:top w:val="nil"/>
              <w:left w:val="single" w:sz="3" w:space="0" w:color="E0E0E0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Positive FTD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220 (46 SSD, 174 HC)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0.637 [0.506, 0.768]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0.608 [0.508, 0.709]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0.752 [0.659, 0.846]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+0.115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0.003</w:t>
            </w:r>
          </w:p>
        </w:tc>
      </w:tr>
      <w:tr w:rsidR="004D4A13">
        <w:trPr>
          <w:trHeight w:val="1267"/>
        </w:trPr>
        <w:tc>
          <w:tcPr>
            <w:tcW w:w="1405" w:type="dxa"/>
            <w:tcBorders>
              <w:top w:val="nil"/>
              <w:left w:val="single" w:sz="3" w:space="0" w:color="E0E0E0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Combined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(TLI + SAPS)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184 (46 SSD, 138 HC)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0.665 [0.541, 0.789]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0.604 [0.502, 0.706]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0.737 [0.639, 0.836]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+0.072</w:t>
            </w:r>
          </w:p>
        </w:tc>
        <w:tc>
          <w:tcPr>
            <w:tcW w:w="1405" w:type="dxa"/>
            <w:tcBorders>
              <w:top w:val="nil"/>
              <w:left w:val="nil"/>
              <w:bottom w:val="single" w:sz="3" w:space="0" w:color="E0E0E0"/>
              <w:right w:val="single" w:sz="3" w:space="0" w:color="E0E0E0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0.051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Logistic regression models classify diagnostic status (SSD vs. HC). Standalone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represents median sentence cross-entropy loss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for age, sex, education, and sentence length. Brackets indicate 95% confidence intervals [95% CI]. </w:t>
      </w:r>
      <w:r w:rsidRPr="00A62F35">
        <w:rPr>
          <w:rFonts w:ascii="Arial Unicode MS" w:eastAsia="Arial Unicode MS" w:hAnsi="Arial Unicode MS" w:cs="Arial Unicode MS"/>
          <w:color w:val="434343"/>
          <w:lang w:val="en-US"/>
        </w:rPr>
        <w:t>∆</w:t>
      </w:r>
      <w:r w:rsidRPr="00A62F35">
        <w:rPr>
          <w:rFonts w:ascii="Arial Unicode MS" w:eastAsia="Arial Unicode MS" w:hAnsi="Arial Unicode MS" w:cs="Arial Unicode MS"/>
          <w:lang w:val="en-US"/>
        </w:rPr>
        <w:t xml:space="preserve">AUC improvement denotes the absolute difference in AUC between the Combined Model and the Rating-Scale Baseline (Combined − Baseline). Two-tailed </w:t>
      </w:r>
      <w:r w:rsidRPr="00A62F35">
        <w:rPr>
          <w:i/>
          <w:iCs/>
          <w:lang w:val="en-US"/>
        </w:rPr>
        <w:t>p</w:t>
      </w:r>
      <w:r w:rsidRPr="00A62F35">
        <w:rPr>
          <w:lang w:val="en-US"/>
        </w:rPr>
        <w:t xml:space="preserve">-values are computed via DeLong’s test for nested ROC curves; bold values indicate significance at </w:t>
      </w:r>
      <w:r>
        <w:t>α</w:t>
      </w:r>
      <w:r w:rsidRPr="00A62F35">
        <w:rPr>
          <w:lang w:val="en-US"/>
        </w:rPr>
        <w:t xml:space="preserve"> = 0.05. The higher performance of the SAPS +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model (AUC = 0.752) compared to the SAPS + TLI +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model (AUC = 0.737) is consistent with the interpretation that the TLI baseline (AUC = 0.506) functions as noise for the discrimination of HC vs. SSD. During cross-validation, incorporating this non-informative feature may drive training-fold overfitting, resulting in a predictable drop in out-of-sample classification accuracy. Abbreviations: AUC, Area Under the Curve; CI, Confidence Interval; FTD, Formal Thought Disorder; HC, Healthy Controls; LLM, Large Language Model; SAPS, Scale for the Assessment of Positive Symptoms; SSD, Schizophrenia Spectrum Disorder; TLI, Thought Language Index.</w:t>
      </w:r>
    </w:p>
    <w:p w:rsidR="004D4A13" w:rsidRPr="00A62F35" w:rsidRDefault="00B63DDC">
      <w:pPr>
        <w:pStyle w:val="Heading3"/>
        <w:rPr>
          <w:lang w:val="en-US"/>
        </w:rPr>
      </w:pPr>
      <w:bookmarkStart w:id="11" w:name="_stdm8w49p9zo" w:colFirst="0" w:colLast="0"/>
      <w:bookmarkEnd w:id="11"/>
      <w:r w:rsidRPr="00A62F35">
        <w:rPr>
          <w:lang w:val="en-US"/>
        </w:rPr>
        <w:br w:type="page"/>
      </w:r>
    </w:p>
    <w:p w:rsidR="004D4A13" w:rsidRPr="00A62F35" w:rsidRDefault="004D4A13">
      <w:pPr>
        <w:pStyle w:val="Heading3"/>
        <w:rPr>
          <w:lang w:val="en-US"/>
        </w:rPr>
      </w:pPr>
      <w:bookmarkStart w:id="12" w:name="_fprpvt80lpek" w:colFirst="0" w:colLast="0"/>
      <w:bookmarkEnd w:id="12"/>
    </w:p>
    <w:p w:rsidR="004D4A13" w:rsidRPr="00A62F35" w:rsidRDefault="00B63DDC">
      <w:pPr>
        <w:pStyle w:val="Heading3"/>
        <w:spacing w:before="240" w:after="200"/>
        <w:rPr>
          <w:lang w:val="en-US"/>
        </w:rPr>
      </w:pPr>
      <w:bookmarkStart w:id="13" w:name="_x06ob3xg4mp8" w:colFirst="0" w:colLast="0"/>
      <w:bookmarkEnd w:id="13"/>
      <w:r w:rsidRPr="00A62F35">
        <w:rPr>
          <w:lang w:val="en-US"/>
        </w:rPr>
        <w:t xml:space="preserve">Supplementary Table 9 System-prompt configurations used in the cross-prompt validation analysis </w:t>
      </w:r>
    </w:p>
    <w:tbl>
      <w:tblPr>
        <w:tblStyle w:val="a7"/>
        <w:tblW w:w="9030" w:type="dxa"/>
        <w:tblInd w:w="-15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2370"/>
        <w:gridCol w:w="6660"/>
      </w:tblGrid>
      <w:tr w:rsidR="004D4A13" w:rsidRPr="000A7FFD">
        <w:trPr>
          <w:trHeight w:val="525"/>
        </w:trPr>
        <w:tc>
          <w:tcPr>
            <w:tcW w:w="237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Condition</w:t>
            </w:r>
            <w:proofErr w:type="spellEnd"/>
          </w:p>
        </w:tc>
        <w:tc>
          <w:tcPr>
            <w:tcW w:w="666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Pr="00A62F35" w:rsidRDefault="00B63DDC">
            <w:pPr>
              <w:spacing w:before="40" w:after="40"/>
              <w:rPr>
                <w:b/>
                <w:bCs/>
                <w:lang w:val="en-US"/>
              </w:rPr>
            </w:pPr>
            <w:r w:rsidRPr="00A62F35">
              <w:rPr>
                <w:b/>
                <w:bCs/>
                <w:lang w:val="en-US"/>
              </w:rPr>
              <w:t>System prompt (Translated to English from German original prompt)</w:t>
            </w:r>
          </w:p>
        </w:tc>
      </w:tr>
      <w:tr w:rsidR="004D4A13">
        <w:trPr>
          <w:trHeight w:val="1065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</w:pPr>
            <w:proofErr w:type="spellStart"/>
            <w:r>
              <w:t>Healthy</w:t>
            </w:r>
            <w:proofErr w:type="spellEnd"/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  <w:rPr>
                <w:i/>
                <w:iCs/>
              </w:rPr>
            </w:pPr>
            <w:r w:rsidRPr="00A62F35">
              <w:rPr>
                <w:i/>
                <w:iCs/>
                <w:lang w:val="en-US"/>
              </w:rPr>
              <w:t xml:space="preserve">A mentally healthy person describes a TAT picture. </w:t>
            </w:r>
            <w:proofErr w:type="gramStart"/>
            <w:r w:rsidRPr="00A62F35">
              <w:rPr>
                <w:i/>
                <w:iCs/>
                <w:lang w:val="en-US"/>
              </w:rPr>
              <w:t>The description is predominantly structured and shows no typical psychopathological abnormalities.</w:t>
            </w:r>
            <w:proofErr w:type="gramEnd"/>
            <w:r w:rsidRPr="00A62F35">
              <w:rPr>
                <w:i/>
                <w:iCs/>
                <w:lang w:val="en-US"/>
              </w:rPr>
              <w:t xml:space="preserve"> </w:t>
            </w:r>
            <w:r>
              <w:rPr>
                <w:i/>
                <w:iCs/>
              </w:rPr>
              <w:t>(Eine psychisch gesunde Person beschreibt ein TAT-Bild. Die Beschreibung ist überwiegend strukturiert und weist keine typischen psychopathologischen Auffälligkeiten auf.)</w:t>
            </w:r>
          </w:p>
        </w:tc>
      </w:tr>
      <w:tr w:rsidR="004D4A13">
        <w:trPr>
          <w:trHeight w:val="1335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</w:pPr>
            <w:r>
              <w:t>Patient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  <w:rPr>
                <w:i/>
                <w:iCs/>
              </w:rPr>
            </w:pPr>
            <w:r w:rsidRPr="00A62F35">
              <w:rPr>
                <w:i/>
                <w:iCs/>
                <w:lang w:val="en-US"/>
              </w:rPr>
              <w:t xml:space="preserve">A person with a mental illness describes a TAT picture. The description may show abnormalities such as formal thought disorder, incoherence, or unusual associations. </w:t>
            </w:r>
            <w:r>
              <w:rPr>
                <w:i/>
                <w:iCs/>
              </w:rPr>
              <w:t>(Eine Person mit einer psychischen Erkrankung beschreibt ein TAT-Bild. Die Beschreibung kann Auffälligkeiten wie formale Denkstörungen, Inkohärenz oder ungewöhnliche Assoziationen zeigen.)</w:t>
            </w:r>
          </w:p>
        </w:tc>
      </w:tr>
      <w:tr w:rsidR="004D4A13">
        <w:trPr>
          <w:trHeight w:val="525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</w:pPr>
            <w:r>
              <w:t>Neutral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  <w:rPr>
                <w:i/>
                <w:iCs/>
              </w:rPr>
            </w:pPr>
            <w:r w:rsidRPr="00A62F35">
              <w:rPr>
                <w:i/>
                <w:iCs/>
                <w:lang w:val="en-US"/>
              </w:rPr>
              <w:t xml:space="preserve">A person describes a TAT picture. </w:t>
            </w:r>
            <w:r>
              <w:rPr>
                <w:i/>
                <w:iCs/>
              </w:rPr>
              <w:t>(Eine Person beschreibt ein TAT-Bild.)</w:t>
            </w:r>
          </w:p>
        </w:tc>
      </w:tr>
      <w:tr w:rsidR="004D4A13">
        <w:trPr>
          <w:trHeight w:val="525"/>
        </w:trPr>
        <w:tc>
          <w:tcPr>
            <w:tcW w:w="2370" w:type="dxa"/>
            <w:tcBorders>
              <w:top w:val="nil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</w:pPr>
            <w:proofErr w:type="spellStart"/>
            <w:r>
              <w:t>No</w:t>
            </w:r>
            <w:proofErr w:type="spellEnd"/>
            <w:r>
              <w:t xml:space="preserve"> prompt</w:t>
            </w:r>
          </w:p>
        </w:tc>
        <w:tc>
          <w:tcPr>
            <w:tcW w:w="6660" w:type="dxa"/>
            <w:tcBorders>
              <w:top w:val="nil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FFFFFF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D4A13" w:rsidRDefault="00B63DDC">
            <w:pPr>
              <w:spacing w:before="40" w:after="40"/>
            </w:pPr>
            <w:r>
              <w:t>—</w:t>
            </w:r>
          </w:p>
        </w:tc>
      </w:tr>
    </w:tbl>
    <w:p w:rsidR="004D4A13" w:rsidRPr="00A62F35" w:rsidRDefault="00B63DDC">
      <w:pPr>
        <w:spacing w:before="240" w:after="200"/>
        <w:rPr>
          <w:lang w:val="en-US"/>
        </w:rPr>
      </w:pPr>
      <w:r w:rsidRPr="00A62F35">
        <w:rPr>
          <w:lang w:val="en-US"/>
        </w:rPr>
        <w:t xml:space="preserve">All prompts </w:t>
      </w:r>
      <w:proofErr w:type="gramStart"/>
      <w:r w:rsidRPr="00A62F35">
        <w:rPr>
          <w:lang w:val="en-US"/>
        </w:rPr>
        <w:t>were provided</w:t>
      </w:r>
      <w:proofErr w:type="gramEnd"/>
      <w:r w:rsidRPr="00A62F35">
        <w:rPr>
          <w:lang w:val="en-US"/>
        </w:rPr>
        <w:t xml:space="preserve"> in German in brackets. The </w:t>
      </w:r>
      <w:r w:rsidRPr="00A62F35">
        <w:rPr>
          <w:i/>
          <w:iCs/>
          <w:lang w:val="en-US"/>
        </w:rPr>
        <w:t>healthy</w:t>
      </w:r>
      <w:r w:rsidRPr="00A62F35">
        <w:rPr>
          <w:lang w:val="en-US"/>
        </w:rPr>
        <w:t xml:space="preserve"> and </w:t>
      </w:r>
      <w:r w:rsidRPr="00A62F35">
        <w:rPr>
          <w:i/>
          <w:iCs/>
          <w:lang w:val="en-US"/>
        </w:rPr>
        <w:t>patient</w:t>
      </w:r>
      <w:r w:rsidRPr="00A62F35">
        <w:rPr>
          <w:lang w:val="en-US"/>
        </w:rPr>
        <w:t xml:space="preserve"> prompts provided diagnostic context, the </w:t>
      </w:r>
      <w:r w:rsidRPr="00A62F35">
        <w:rPr>
          <w:i/>
          <w:iCs/>
          <w:lang w:val="en-US"/>
        </w:rPr>
        <w:t>neutral</w:t>
      </w:r>
      <w:r w:rsidRPr="00A62F35">
        <w:rPr>
          <w:lang w:val="en-US"/>
        </w:rPr>
        <w:t xml:space="preserve"> prompt gave no clinical information, and the </w:t>
      </w:r>
      <w:r w:rsidRPr="00A62F35">
        <w:rPr>
          <w:i/>
          <w:iCs/>
          <w:lang w:val="en-US"/>
        </w:rPr>
        <w:t>no prompt</w:t>
      </w:r>
      <w:r w:rsidRPr="00A62F35">
        <w:rPr>
          <w:lang w:val="en-US"/>
        </w:rPr>
        <w:t xml:space="preserve"> condition used no system prompt.</w:t>
      </w:r>
      <w:r w:rsidRPr="00A62F35">
        <w:rPr>
          <w:lang w:val="en-US"/>
        </w:rPr>
        <w:br w:type="page"/>
      </w:r>
    </w:p>
    <w:p w:rsidR="004D4A13" w:rsidRPr="00A62F35" w:rsidRDefault="004D4A13">
      <w:pPr>
        <w:spacing w:before="240" w:after="200"/>
        <w:rPr>
          <w:lang w:val="en-US"/>
        </w:rPr>
      </w:pPr>
    </w:p>
    <w:p w:rsidR="004D4A13" w:rsidRPr="00A62F35" w:rsidRDefault="00B63DDC">
      <w:pPr>
        <w:pStyle w:val="Heading3"/>
        <w:rPr>
          <w:lang w:val="en-US"/>
        </w:rPr>
      </w:pPr>
      <w:bookmarkStart w:id="14" w:name="_c2fky9ykiq5f" w:colFirst="0" w:colLast="0"/>
      <w:bookmarkEnd w:id="14"/>
      <w:r w:rsidRPr="00A62F35">
        <w:rPr>
          <w:lang w:val="en-US"/>
        </w:rPr>
        <w:t xml:space="preserve">Supplementary Table 10 Robustness of group discrimination in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across four system-prompt configurations </w:t>
      </w:r>
    </w:p>
    <w:tbl>
      <w:tblPr>
        <w:tblStyle w:val="a8"/>
        <w:tblW w:w="943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72"/>
        <w:gridCol w:w="1572"/>
        <w:gridCol w:w="1572"/>
        <w:gridCol w:w="1573"/>
        <w:gridCol w:w="1573"/>
        <w:gridCol w:w="1573"/>
      </w:tblGrid>
      <w:tr w:rsidR="004D4A13">
        <w:trPr>
          <w:trHeight w:val="315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Comparison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Metric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Healthy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Patient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Neutral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No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prompt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HC vs. 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β=0.32 [0.11, 0.52], P=0.002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β=0.31 [0.11, 0.51], P=0.003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β=0.31 [0.11, 0.51], P=0.003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β=0.27 [0.07, 0.48], P=0.008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HC vs. All </w:t>
            </w: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β=0.15 [-0.02, 0.33], P=0.09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β=0.14 [-0.03, 0.31], P=0.11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β=0.16 [-0.03, 0.34], P=0.09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β=0.09 [-0.08, 0.26], P=0.30</w:t>
            </w:r>
          </w:p>
        </w:tc>
      </w:tr>
      <w:tr w:rsidR="004D4A13">
        <w:trPr>
          <w:trHeight w:val="78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β=0.80 [0.49, 1.11],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β=0.78 [0.47, 1.09],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β=0.76 [0.45, 1.07],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β=0.80 [0.49, 1.11], P=&lt; 0.001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β=0.49 [0.21, 0.76], P=0.002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β=0.45 [0.18, 0.72], P=0.004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β=0.49 [0.20, 0.78], P=0.003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β=0.45 [0.19, 0.72], P=0.003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MDD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β=0.08 [-0.14, 0.31], P=0.48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β=0.08 [-0.14, 0.31], P=0.47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β=0.09 [-0.14, 0.31], P=0.46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β=0.04 [-0.19, 0.26], P=0.73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MDD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β=-0.02 [-0.21, 0.18], P=0.87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β=-0.02 [-0.21, 0.17], P=0.87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β=-0.00 [-0.21, 0.20], P=0.96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β=-0.07 [-0.26, 0.12], P=0.47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BD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β=0.50 [0.10, 0.90], P=0.02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β=0.50 [0.10, 0.89], P=0.02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β=0.49 [0.09, 0.89], P=0.02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β=0.37 [-0.02, 0.77], P=0.10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HC vs. BD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β=0.39 [0.04, 0.73], P=0.04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β=0.38 [0.04, 0.71], P=0.04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β=0.39 [0.03, 0.75], P=0.05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β=0.25 [-0.08, 0.58], P=0.21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β=0.42 [0.01, 0.83], P=0.07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β=0.41 [-0.00, 0.82], P=0.08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β=0.41 [-0.00, 0.82], P=0.08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β=0.34 [-0.08, 0.75], P=0.11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BD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β=0.40 [0.05, 0.75], P=0.04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β=0.39 [0.05, 0.74], P=0.04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β=0.39 [0.02, 0.76], P=0.06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β=0.32 [-0.02, 0.66], P=0.10</w:t>
            </w:r>
          </w:p>
        </w:tc>
      </w:tr>
      <w:tr w:rsidR="004D4A13">
        <w:trPr>
          <w:trHeight w:val="78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β=0.72 [0.39, 1.04],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β=0.69 [0.37, 1.02],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β=0.67 [0.35, 1.00], P=&lt; 0.001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β=0.76 [0.44, 1.09], P=&lt; 0.001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MDD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β=0.50 [0.22, 0.79], P=0.002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β=0.46 [0.18, 0.74], P=0.004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β=0.49 [0.19, 0.79], P=0.004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β=0.52 [0.25, 0.80], P=&lt; 0.001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Unadjusted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β=0.30 [-0.16, 0.76], P=0.21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β=0.28 [-0.18, 0.75], P=0.23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β=0.27 [-0.20, 0.73], P=0.26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β=0.43 [-0.04, 0.89], P=0.11</w:t>
            </w:r>
          </w:p>
        </w:tc>
      </w:tr>
      <w:tr w:rsidR="004D4A13">
        <w:trPr>
          <w:trHeight w:val="540"/>
        </w:trPr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BD </w:t>
            </w:r>
            <w:proofErr w:type="spellStart"/>
            <w:r>
              <w:rPr>
                <w:b/>
                <w:bCs/>
                <w:sz w:val="20"/>
                <w:szCs w:val="20"/>
              </w:rPr>
              <w:t>vs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SSD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Residualized</w:t>
            </w:r>
            <w:proofErr w:type="spellEnd"/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β=0.10 [-0.30, 0.50], P=0.62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β=0.07 [-0.32, 0.46], P=0.74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β=0.10 [-0.32, 0.52], P=0.65</w:t>
            </w:r>
          </w:p>
        </w:tc>
        <w:tc>
          <w:tcPr>
            <w:tcW w:w="1572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000000"/>
            </w:tcBorders>
            <w:tcMar>
              <w:top w:w="40" w:type="dxa"/>
              <w:left w:w="0" w:type="dxa"/>
              <w:bottom w:w="40" w:type="dxa"/>
              <w:right w:w="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β=0.21 [-0.18, 0.59], P=0.29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Group differences in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across the four system-prompt configurations (healthy persona, patient persona, neutral, and no prompt), estimated with the primary model (Qwen2.5-32B-Instruct). Each cell reports the OLS beta with its 95% confidence interval and p-value, for both the unadjusted and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metric (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for 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, </w:t>
      </w:r>
      <w:proofErr w:type="gramStart"/>
      <w:r w:rsidRPr="00A62F35">
        <w:rPr>
          <w:lang w:val="en-US"/>
        </w:rPr>
        <w:t>and  ASL</w:t>
      </w:r>
      <w:proofErr w:type="gramEnd"/>
      <w:r w:rsidRPr="00A62F35">
        <w:rPr>
          <w:lang w:val="en-US"/>
        </w:rPr>
        <w:t xml:space="preserve">). The SSD elevation over controls was robust across all four prompts; the BD elevation was significant under the healthy, patient, and neutral prompts but attenuated under the no-prompt condition; MDD never differed from controls. Between-patient contrasts were mostly consistent across prompts, with SSD and BD each separating from MDD while not differing from one another. n = 178 HC, 48 SSD, 26 BD, 119 MDD. HC, </w:t>
      </w:r>
      <w:r w:rsidRPr="00A62F35">
        <w:rPr>
          <w:lang w:val="en-US"/>
        </w:rPr>
        <w:lastRenderedPageBreak/>
        <w:t xml:space="preserve">healthy controls; SSD, schizophrenia spectrum disorder; BD, bipolar disorder; MDD, major depressive disorder. </w:t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pStyle w:val="Heading3"/>
        <w:rPr>
          <w:lang w:val="en-US"/>
        </w:rPr>
      </w:pPr>
      <w:bookmarkStart w:id="15" w:name="_v8ntzp4fm83l" w:colFirst="0" w:colLast="0"/>
      <w:bookmarkEnd w:id="15"/>
      <w:r w:rsidRPr="00A62F35">
        <w:rPr>
          <w:lang w:val="en-US"/>
        </w:rPr>
        <w:br w:type="page"/>
      </w:r>
    </w:p>
    <w:p w:rsidR="004D4A13" w:rsidRPr="00A62F35" w:rsidRDefault="004D4A13">
      <w:pPr>
        <w:pStyle w:val="Heading3"/>
        <w:rPr>
          <w:lang w:val="en-US"/>
        </w:rPr>
      </w:pPr>
      <w:bookmarkStart w:id="16" w:name="_s7ya0bcy8j8l" w:colFirst="0" w:colLast="0"/>
      <w:bookmarkEnd w:id="16"/>
    </w:p>
    <w:p w:rsidR="004D4A13" w:rsidRPr="00A62F35" w:rsidRDefault="00B63DDC">
      <w:pPr>
        <w:pStyle w:val="Heading3"/>
        <w:rPr>
          <w:lang w:val="en-US"/>
        </w:rPr>
      </w:pPr>
      <w:bookmarkStart w:id="17" w:name="_qu7sonsgu8si" w:colFirst="0" w:colLast="0"/>
      <w:bookmarkEnd w:id="17"/>
      <w:r w:rsidRPr="00A62F35">
        <w:rPr>
          <w:lang w:val="en-US"/>
        </w:rPr>
        <w:t xml:space="preserve">Supplementary Table 11 Distributional (tail) features of sentence-level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versus thought-and-language measures</w:t>
      </w:r>
    </w:p>
    <w:tbl>
      <w:tblPr>
        <w:tblStyle w:val="a9"/>
        <w:tblW w:w="924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770"/>
        <w:gridCol w:w="1770"/>
        <w:gridCol w:w="1770"/>
        <w:gridCol w:w="1755"/>
        <w:gridCol w:w="2175"/>
      </w:tblGrid>
      <w:tr w:rsidR="004D4A13">
        <w:trPr>
          <w:trHeight w:val="540"/>
        </w:trPr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Distributional 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metric</w:t>
            </w:r>
            <w:proofErr w:type="spellEnd"/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positive FTD</w:t>
            </w:r>
          </w:p>
        </w:tc>
        <w:tc>
          <w:tcPr>
            <w:tcW w:w="1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2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TLI Non-</w:t>
            </w:r>
            <w:proofErr w:type="spellStart"/>
            <w:r>
              <w:rPr>
                <w:b/>
                <w:bCs/>
                <w:sz w:val="20"/>
                <w:szCs w:val="20"/>
              </w:rPr>
              <w:t>specific</w:t>
            </w:r>
            <w:proofErr w:type="spellEnd"/>
          </w:p>
        </w:tc>
      </w:tr>
      <w:tr w:rsidR="004D4A13">
        <w:trPr>
          <w:trHeight w:val="540"/>
        </w:trPr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Standard </w:t>
            </w:r>
            <w:proofErr w:type="spellStart"/>
            <w:r>
              <w:rPr>
                <w:b/>
                <w:bCs/>
                <w:sz w:val="20"/>
                <w:szCs w:val="20"/>
              </w:rPr>
              <w:t>deviation</w:t>
            </w:r>
            <w:proofErr w:type="spellEnd"/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(0.142)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−0.01 (0.985)</w:t>
            </w:r>
          </w:p>
        </w:tc>
        <w:tc>
          <w:tcPr>
            <w:tcW w:w="1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(0.771)</w:t>
            </w:r>
          </w:p>
        </w:tc>
        <w:tc>
          <w:tcPr>
            <w:tcW w:w="2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(0.804)</w:t>
            </w:r>
          </w:p>
        </w:tc>
      </w:tr>
      <w:tr w:rsidR="004D4A13">
        <w:trPr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90th </w:t>
            </w:r>
            <w:proofErr w:type="spellStart"/>
            <w:r>
              <w:rPr>
                <w:b/>
                <w:bCs/>
                <w:sz w:val="20"/>
                <w:szCs w:val="20"/>
              </w:rPr>
              <w:t>percentile</w:t>
            </w:r>
            <w:proofErr w:type="spellEnd"/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0.16 (0.142)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0.11 (0.321)</w:t>
            </w:r>
          </w:p>
        </w:tc>
        <w:tc>
          <w:tcPr>
            <w:tcW w:w="1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0.10 (0.415)</w:t>
            </w:r>
          </w:p>
        </w:tc>
        <w:tc>
          <w:tcPr>
            <w:tcW w:w="2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 (0.985)</w:t>
            </w:r>
          </w:p>
        </w:tc>
      </w:tr>
      <w:tr w:rsidR="004D4A13">
        <w:trPr>
          <w:trHeight w:val="315"/>
        </w:trPr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95th </w:t>
            </w:r>
            <w:proofErr w:type="spellStart"/>
            <w:r>
              <w:rPr>
                <w:b/>
                <w:bCs/>
                <w:sz w:val="20"/>
                <w:szCs w:val="20"/>
              </w:rPr>
              <w:t>percentile</w:t>
            </w:r>
            <w:proofErr w:type="spellEnd"/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0.22 (0.021)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0.13 (0.237)</w:t>
            </w:r>
          </w:p>
        </w:tc>
        <w:tc>
          <w:tcPr>
            <w:tcW w:w="1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(0.858)</w:t>
            </w:r>
          </w:p>
        </w:tc>
        <w:tc>
          <w:tcPr>
            <w:tcW w:w="2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0.06 (0.752)</w:t>
            </w:r>
          </w:p>
        </w:tc>
      </w:tr>
      <w:tr w:rsidR="004D4A13">
        <w:trPr>
          <w:trHeight w:val="540"/>
        </w:trPr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High-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</w:p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sentence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rate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0.23 (0.021)</w:t>
            </w:r>
          </w:p>
        </w:tc>
        <w:tc>
          <w:tcPr>
            <w:tcW w:w="177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(0.558)</w:t>
            </w:r>
          </w:p>
        </w:tc>
        <w:tc>
          <w:tcPr>
            <w:tcW w:w="175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0.01 (0.984)</w:t>
            </w:r>
          </w:p>
        </w:tc>
        <w:tc>
          <w:tcPr>
            <w:tcW w:w="2175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0.05 (0.771)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Spearman correlations between four distributional features of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sentence-level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clinician-rated thought-and-language measures, computed within patients. The features summarize the spread and upper tail of each participant's sentence-level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distribution: its standard deviation, the 90th and 95th percentiles, and the high-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-sentence rate (the proportion of a participant's sentences whose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exceeds the healthy-control 90th percentile). Cell entries are Spearman's </w:t>
      </w:r>
      <w:r>
        <w:t>ρ</w:t>
      </w:r>
      <w:r w:rsidRPr="00A62F35">
        <w:rPr>
          <w:lang w:val="en-US"/>
        </w:rPr>
        <w:t xml:space="preserve"> with the 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 xml:space="preserve">–Hochberg FDR-corrected q-value in parentheses; significance </w:t>
      </w:r>
      <w:proofErr w:type="gramStart"/>
      <w:r w:rsidRPr="00A62F35">
        <w:rPr>
          <w:lang w:val="en-US"/>
        </w:rPr>
        <w:t>was defined</w:t>
      </w:r>
      <w:proofErr w:type="gramEnd"/>
      <w:r w:rsidRPr="00A62F35">
        <w:rPr>
          <w:lang w:val="en-US"/>
        </w:rPr>
        <w:t xml:space="preserve"> as q &lt; 0.05. SAPS, Scale for the Assessment of Positive Symptoms; FTD, formal thought disorder; TLI, Thought and Language Index. </w:t>
      </w:r>
    </w:p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br w:type="page"/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pStyle w:val="Heading3"/>
        <w:rPr>
          <w:lang w:val="en-US"/>
        </w:rPr>
      </w:pPr>
      <w:bookmarkStart w:id="18" w:name="_mdil2vqoiu0v" w:colFirst="0" w:colLast="0"/>
      <w:bookmarkEnd w:id="18"/>
      <w:r w:rsidRPr="00A62F35">
        <w:rPr>
          <w:lang w:val="en-US"/>
        </w:rPr>
        <w:t xml:space="preserve">Supplementary Table 12 Tail features of sentence-level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versus thought-and-language measures, controlling for the participant median </w:t>
      </w:r>
    </w:p>
    <w:p w:rsidR="004D4A13" w:rsidRPr="00A62F35" w:rsidRDefault="004D4A13">
      <w:pPr>
        <w:rPr>
          <w:lang w:val="en-US"/>
        </w:rPr>
      </w:pPr>
    </w:p>
    <w:tbl>
      <w:tblPr>
        <w:tblStyle w:val="aa"/>
        <w:tblW w:w="75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  <w:gridCol w:w="1500"/>
      </w:tblGrid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Distributional 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metric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Disorganization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SAPS positive FTD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TLI </w:t>
            </w:r>
            <w:proofErr w:type="spellStart"/>
            <w:r>
              <w:rPr>
                <w:b/>
                <w:bCs/>
                <w:sz w:val="20"/>
                <w:szCs w:val="20"/>
              </w:rPr>
              <w:t>Impoverished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TLI Non-</w:t>
            </w:r>
            <w:proofErr w:type="spellStart"/>
            <w:r>
              <w:rPr>
                <w:b/>
                <w:bCs/>
                <w:sz w:val="20"/>
                <w:szCs w:val="20"/>
              </w:rPr>
              <w:t>specific</w:t>
            </w:r>
            <w:proofErr w:type="spellEnd"/>
          </w:p>
        </w:tc>
      </w:tr>
      <w:tr w:rsidR="004D4A13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95th </w:t>
            </w:r>
            <w:proofErr w:type="spellStart"/>
            <w:r>
              <w:rPr>
                <w:b/>
                <w:bCs/>
                <w:sz w:val="20"/>
                <w:szCs w:val="20"/>
              </w:rPr>
              <w:t>percentile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0.18 (0.015)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 (0.975)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−0.07 (0.375)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 (0.618)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High-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sentence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0.19 (0.009)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−0.06 (0.417)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−0.08 (0.268)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 (0.707)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Partial Spearman correlations between the upper-tail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features (95th percentile and high-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-sentence rate) and thought-and-language measures, computed within patients while controlling for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participant-level median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. Cell entries are partial Spearman's </w:t>
      </w:r>
      <w:r>
        <w:t>ρ</w:t>
      </w:r>
      <w:r w:rsidRPr="00A62F35">
        <w:rPr>
          <w:lang w:val="en-US"/>
        </w:rPr>
        <w:t xml:space="preserve"> with the 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 xml:space="preserve">–Hochberg FDR-corrected q-value in parentheses; significance </w:t>
      </w:r>
      <w:proofErr w:type="gramStart"/>
      <w:r w:rsidRPr="00A62F35">
        <w:rPr>
          <w:lang w:val="en-US"/>
        </w:rPr>
        <w:t>was defined</w:t>
      </w:r>
      <w:proofErr w:type="gramEnd"/>
      <w:r w:rsidRPr="00A62F35">
        <w:rPr>
          <w:lang w:val="en-US"/>
        </w:rPr>
        <w:t xml:space="preserve"> as q &lt; 0.05. Values indicate that the upper tail carries information about disorganization beyond central tendency. SAPS, Scale for the Assessment of Positive Symptoms; FTD, formal thought disorder; TLI, Thought and Language Index. </w:t>
      </w:r>
    </w:p>
    <w:p w:rsidR="004D4A13" w:rsidRPr="00A62F35" w:rsidRDefault="00B63DDC">
      <w:pPr>
        <w:pStyle w:val="Heading3"/>
        <w:rPr>
          <w:lang w:val="en-US"/>
        </w:rPr>
      </w:pPr>
      <w:bookmarkStart w:id="19" w:name="_fmj6k4kbw21t" w:colFirst="0" w:colLast="0"/>
      <w:bookmarkEnd w:id="19"/>
      <w:r w:rsidRPr="00A62F35">
        <w:rPr>
          <w:lang w:val="en-US"/>
        </w:rPr>
        <w:br w:type="page"/>
      </w:r>
    </w:p>
    <w:p w:rsidR="004D4A13" w:rsidRPr="00A62F35" w:rsidRDefault="00B63DDC">
      <w:pPr>
        <w:pStyle w:val="Heading3"/>
        <w:rPr>
          <w:lang w:val="en-US"/>
        </w:rPr>
      </w:pPr>
      <w:bookmarkStart w:id="20" w:name="_8t3x0iuzlkfk" w:colFirst="0" w:colLast="0"/>
      <w:bookmarkEnd w:id="20"/>
      <w:r w:rsidRPr="00A62F35">
        <w:rPr>
          <w:lang w:val="en-US"/>
        </w:rPr>
        <w:lastRenderedPageBreak/>
        <w:t xml:space="preserve">Supplementary Table 13 Distributional (tail)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features within each diagnostic cohort. </w:t>
      </w:r>
    </w:p>
    <w:p w:rsidR="004D4A13" w:rsidRPr="00A62F35" w:rsidRDefault="004D4A13">
      <w:pPr>
        <w:rPr>
          <w:lang w:val="en-US"/>
        </w:rPr>
      </w:pPr>
    </w:p>
    <w:tbl>
      <w:tblPr>
        <w:tblStyle w:val="ab"/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</w:tblGrid>
      <w:tr w:rsidR="004D4A13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Distributional 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metric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SSD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BD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MDD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Standard </w:t>
            </w:r>
            <w:proofErr w:type="spellStart"/>
            <w:r>
              <w:rPr>
                <w:b/>
                <w:bCs/>
                <w:sz w:val="20"/>
                <w:szCs w:val="20"/>
              </w:rPr>
              <w:t>deviation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 (0.643)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0.18 (0.400)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−0.02 (0.868)</w:t>
            </w:r>
          </w:p>
        </w:tc>
      </w:tr>
      <w:tr w:rsidR="004D4A13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90th </w:t>
            </w:r>
            <w:proofErr w:type="spellStart"/>
            <w:r>
              <w:rPr>
                <w:b/>
                <w:bCs/>
                <w:sz w:val="20"/>
                <w:szCs w:val="20"/>
              </w:rPr>
              <w:t>percentile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0.38 (0.021</w:t>
            </w:r>
            <w:r>
              <w:rPr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0.27 (0.207)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−0.06 (0.634)</w:t>
            </w:r>
          </w:p>
        </w:tc>
      </w:tr>
      <w:tr w:rsidR="004D4A13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95th </w:t>
            </w:r>
            <w:proofErr w:type="spellStart"/>
            <w:r>
              <w:rPr>
                <w:b/>
                <w:bCs/>
                <w:sz w:val="20"/>
                <w:szCs w:val="20"/>
              </w:rPr>
              <w:t>percentile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0.28 (0.084)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0.20 (0.340)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rFonts w:ascii="Arial Unicode MS" w:eastAsia="Arial Unicode MS" w:hAnsi="Arial Unicode MS" w:cs="Arial Unicode MS"/>
                <w:sz w:val="20"/>
                <w:szCs w:val="20"/>
              </w:rPr>
              <w:t>−0.06 (0.639)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High-</w:t>
            </w:r>
            <w:proofErr w:type="spellStart"/>
            <w:r>
              <w:rPr>
                <w:b/>
                <w:bCs/>
                <w:sz w:val="20"/>
                <w:szCs w:val="20"/>
              </w:rPr>
              <w:t>surprisal</w:t>
            </w:r>
            <w:proofErr w:type="spellEnd"/>
            <w:r>
              <w:rPr>
                <w:b/>
                <w:bCs/>
                <w:sz w:val="20"/>
                <w:szCs w:val="20"/>
              </w:rPr>
              <w:t>-</w:t>
            </w:r>
            <w:proofErr w:type="spellStart"/>
            <w:r>
              <w:rPr>
                <w:b/>
                <w:bCs/>
                <w:sz w:val="20"/>
                <w:szCs w:val="20"/>
              </w:rPr>
              <w:t>sentence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rate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 (0.072)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0.09 (0.672)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 (0.249)</w:t>
            </w:r>
          </w:p>
        </w:tc>
      </w:tr>
    </w:tbl>
    <w:p w:rsidR="004D4A13" w:rsidRPr="00A62F35" w:rsidRDefault="00B63DDC">
      <w:pPr>
        <w:spacing w:before="240" w:after="200"/>
        <w:rPr>
          <w:lang w:val="en-US"/>
        </w:rPr>
      </w:pPr>
      <w:r w:rsidRPr="00A62F35">
        <w:rPr>
          <w:lang w:val="en-US"/>
        </w:rPr>
        <w:t xml:space="preserve">Between-group comparison of distributional (tail)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features. Each cell reports the OLS standardized beta (with p-value in parentheses) for the patient group relative to HC, on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sentence-level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features; positive values indicate a heavier upper tail than controls. P values are uncorrected. SSD, schizophrenia spectrum disorder; BD, bipolar disorder; MDD, major depressive disorder. </w:t>
      </w:r>
      <w:r w:rsidRPr="00A62F35">
        <w:rPr>
          <w:lang w:val="en-US"/>
        </w:rPr>
        <w:br w:type="page"/>
      </w:r>
    </w:p>
    <w:p w:rsidR="004D4A13" w:rsidRPr="00A62F35" w:rsidRDefault="004D4A13">
      <w:pPr>
        <w:spacing w:before="240" w:after="200"/>
        <w:rPr>
          <w:lang w:val="en-US"/>
        </w:rPr>
      </w:pPr>
    </w:p>
    <w:p w:rsidR="004D4A13" w:rsidRPr="00A62F35" w:rsidRDefault="004D4A13">
      <w:pPr>
        <w:spacing w:before="240" w:after="200"/>
        <w:rPr>
          <w:lang w:val="en-US"/>
        </w:rPr>
      </w:pPr>
    </w:p>
    <w:p w:rsidR="004D4A13" w:rsidRPr="00A62F35" w:rsidRDefault="00B63DDC">
      <w:pPr>
        <w:pStyle w:val="Heading3"/>
        <w:spacing w:before="240" w:after="200"/>
        <w:rPr>
          <w:lang w:val="en-US"/>
        </w:rPr>
      </w:pPr>
      <w:bookmarkStart w:id="21" w:name="_a8vrjywdht9n" w:colFirst="0" w:colLast="0"/>
      <w:bookmarkEnd w:id="21"/>
      <w:r w:rsidRPr="00A62F35">
        <w:rPr>
          <w:lang w:val="en-US"/>
        </w:rPr>
        <w:t xml:space="preserve">Supplementary Table 14 Clinical correlations under a healthy-control reference (sensitivity analysis) </w:t>
      </w:r>
    </w:p>
    <w:tbl>
      <w:tblPr>
        <w:tblStyle w:val="ac"/>
        <w:tblW w:w="9000" w:type="dxa"/>
        <w:tblInd w:w="0" w:type="dxa"/>
        <w:tblBorders>
          <w:top w:val="single" w:sz="8" w:space="0" w:color="B7B7B7"/>
          <w:left w:val="single" w:sz="8" w:space="0" w:color="B7B7B7"/>
          <w:bottom w:val="single" w:sz="8" w:space="0" w:color="B7B7B7"/>
          <w:right w:val="single" w:sz="8" w:space="0" w:color="B7B7B7"/>
          <w:insideH w:val="single" w:sz="8" w:space="0" w:color="B7B7B7"/>
          <w:insideV w:val="single" w:sz="8" w:space="0" w:color="B7B7B7"/>
        </w:tblBorders>
        <w:tblLayout w:type="fixed"/>
        <w:tblLook w:val="0600" w:firstRow="0" w:lastRow="0" w:firstColumn="0" w:lastColumn="0" w:noHBand="1" w:noVBand="1"/>
      </w:tblPr>
      <w:tblGrid>
        <w:gridCol w:w="1125"/>
        <w:gridCol w:w="1125"/>
        <w:gridCol w:w="1125"/>
        <w:gridCol w:w="1125"/>
        <w:gridCol w:w="1125"/>
        <w:gridCol w:w="1125"/>
        <w:gridCol w:w="1125"/>
        <w:gridCol w:w="1125"/>
      </w:tblGrid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r>
              <w:rPr>
                <w:b/>
                <w:bCs/>
              </w:rPr>
              <w:t>Variable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r>
              <w:rPr>
                <w:b/>
                <w:bCs/>
              </w:rPr>
              <w:t>n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Un</w:t>
            </w:r>
            <w:proofErr w:type="spellEnd"/>
            <w:r>
              <w:rPr>
                <w:b/>
                <w:bCs/>
              </w:rPr>
              <w:t>-</w:t>
            </w:r>
          </w:p>
          <w:p w:rsidR="004D4A13" w:rsidRDefault="00B63DDC">
            <w:pPr>
              <w:widowControl w:val="0"/>
              <w:spacing w:line="240" w:lineRule="auto"/>
              <w:jc w:val="center"/>
            </w:pPr>
            <w:proofErr w:type="spellStart"/>
            <w:r>
              <w:rPr>
                <w:b/>
                <w:bCs/>
              </w:rPr>
              <w:t>adjusted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proofErr w:type="spellStart"/>
            <w:r>
              <w:rPr>
                <w:b/>
                <w:bCs/>
              </w:rPr>
              <w:t>Resid</w:t>
            </w:r>
            <w:proofErr w:type="spellEnd"/>
            <w:r>
              <w:rPr>
                <w:b/>
                <w:bCs/>
              </w:rPr>
              <w:t xml:space="preserve"> (HC)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+</w:t>
            </w:r>
            <w:proofErr w:type="spellStart"/>
            <w:r>
              <w:rPr>
                <w:b/>
                <w:bCs/>
              </w:rPr>
              <w:t>Diag</w:t>
            </w:r>
            <w:proofErr w:type="spellEnd"/>
            <w:r>
              <w:rPr>
                <w:b/>
                <w:bCs/>
              </w:rPr>
              <w:t>-</w:t>
            </w:r>
          </w:p>
          <w:p w:rsidR="004D4A13" w:rsidRDefault="00B63DDC">
            <w:pPr>
              <w:widowControl w:val="0"/>
              <w:spacing w:line="240" w:lineRule="auto"/>
              <w:jc w:val="center"/>
            </w:pPr>
            <w:proofErr w:type="spellStart"/>
            <w:r>
              <w:rPr>
                <w:b/>
                <w:bCs/>
              </w:rPr>
              <w:t>nosis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r>
              <w:rPr>
                <w:b/>
                <w:bCs/>
              </w:rPr>
              <w:t>MDD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r>
              <w:rPr>
                <w:b/>
                <w:bCs/>
              </w:rPr>
              <w:t>SSD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jc w:val="center"/>
            </w:pPr>
            <w:r>
              <w:rPr>
                <w:b/>
                <w:bCs/>
              </w:rPr>
              <w:t>BD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YMRS total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0.34***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0.33***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0.22***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0.20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0.32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0.22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SAPS total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0.31***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0.29***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0.16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0.10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Verbal IQ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-0.30***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-0.35***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-0.34***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-0.35***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-0.41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-0.09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SAPS positive FTD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0.28***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0.20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0.15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Lexical</w:t>
            </w:r>
            <w:proofErr w:type="spellEnd"/>
            <w:r>
              <w:rPr>
                <w:b/>
                <w:bCs/>
              </w:rPr>
              <w:t xml:space="preserve"> verbal </w:t>
            </w:r>
            <w:proofErr w:type="spellStart"/>
            <w:r>
              <w:rPr>
                <w:b/>
                <w:bCs/>
              </w:rPr>
              <w:t>fluency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-0.28***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-0.26**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-0.23***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-0.24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0.07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TLI </w:t>
            </w:r>
            <w:proofErr w:type="spellStart"/>
            <w:r>
              <w:rPr>
                <w:b/>
                <w:bCs/>
              </w:rPr>
              <w:t>impoverished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0.27***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0.30***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0.26***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0.35**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-0.17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Semantic</w:t>
            </w:r>
            <w:proofErr w:type="spellEnd"/>
            <w:r>
              <w:rPr>
                <w:b/>
                <w:bCs/>
              </w:rPr>
              <w:t xml:space="preserve"> verbal </w:t>
            </w:r>
            <w:proofErr w:type="spellStart"/>
            <w:r>
              <w:rPr>
                <w:b/>
                <w:bCs/>
              </w:rPr>
              <w:t>fluency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-0.26***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-0.18*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-0.26**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-0.10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-0.05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SANS </w:t>
            </w:r>
            <w:proofErr w:type="spellStart"/>
            <w:r>
              <w:rPr>
                <w:b/>
                <w:bCs/>
              </w:rPr>
              <w:t>abulia</w:t>
            </w:r>
            <w:proofErr w:type="spellEnd"/>
            <w:r>
              <w:rPr>
                <w:b/>
                <w:bCs/>
              </w:rPr>
              <w:t>/</w:t>
            </w:r>
            <w:proofErr w:type="spellStart"/>
            <w:r>
              <w:rPr>
                <w:b/>
                <w:bCs/>
              </w:rPr>
              <w:t>apathy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0.25**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0.28**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-0.01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-0.05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lastRenderedPageBreak/>
              <w:t>GAF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-0.24**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-0.23**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-0.13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SANS </w:t>
            </w:r>
            <w:proofErr w:type="spellStart"/>
            <w:r>
              <w:rPr>
                <w:b/>
                <w:bCs/>
              </w:rPr>
              <w:t>alogia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0.24**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0.21**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0.24*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-0.01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SAPS </w:t>
            </w:r>
            <w:proofErr w:type="spellStart"/>
            <w:r>
              <w:rPr>
                <w:b/>
                <w:bCs/>
              </w:rPr>
              <w:t>delusions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0.20*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0.21**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0.23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-0.11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SANS </w:t>
            </w:r>
            <w:proofErr w:type="spellStart"/>
            <w:r>
              <w:rPr>
                <w:b/>
                <w:bCs/>
              </w:rPr>
              <w:t>anhedonia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0.19*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0.40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SANS </w:t>
            </w:r>
            <w:proofErr w:type="spellStart"/>
            <w:r>
              <w:rPr>
                <w:b/>
                <w:bCs/>
              </w:rPr>
              <w:t>affective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flattening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136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0.22*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0.19*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-0.06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0.31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SAPS </w:t>
            </w:r>
            <w:proofErr w:type="spellStart"/>
            <w:r>
              <w:rPr>
                <w:b/>
                <w:bCs/>
              </w:rPr>
              <w:t>hallucinations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0.15*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rPr>
                <w:b/>
                <w:bCs/>
              </w:rPr>
              <w:t>0.19*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0.28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0.16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HAMD-17 total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0.14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0.13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0.16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-0.01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-0.17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SAPS bizarre </w:t>
            </w:r>
            <w:proofErr w:type="spellStart"/>
            <w:r>
              <w:rPr>
                <w:b/>
                <w:bCs/>
              </w:rPr>
              <w:t>behaviour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0.00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-0.03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-0.07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>TLI non-</w:t>
            </w:r>
            <w:proofErr w:type="spellStart"/>
            <w:r>
              <w:rPr>
                <w:b/>
                <w:bCs/>
              </w:rPr>
              <w:t>specific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0.10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0.16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-0.19</w:t>
            </w:r>
          </w:p>
        </w:tc>
      </w:tr>
      <w:tr w:rsidR="004D4A13">
        <w:trPr>
          <w:trHeight w:val="1000"/>
        </w:trPr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b/>
                <w:bCs/>
              </w:rPr>
            </w:pPr>
            <w:r>
              <w:rPr>
                <w:b/>
                <w:bCs/>
              </w:rPr>
              <w:t xml:space="preserve">TLI </w:t>
            </w:r>
            <w:proofErr w:type="spellStart"/>
            <w:r>
              <w:rPr>
                <w:b/>
                <w:bCs/>
              </w:rPr>
              <w:t>disorganization</w:t>
            </w:r>
            <w:proofErr w:type="spellEnd"/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182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0.08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0.05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0.07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-0.01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0.19</w:t>
            </w:r>
          </w:p>
        </w:tc>
        <w:tc>
          <w:tcPr>
            <w:tcW w:w="1125" w:type="dxa"/>
            <w:tcBorders>
              <w:top w:val="single" w:sz="8" w:space="0" w:color="B7B7B7"/>
              <w:left w:val="single" w:sz="8" w:space="0" w:color="B7B7B7"/>
              <w:bottom w:val="single" w:sz="8" w:space="0" w:color="B7B7B7"/>
              <w:right w:val="single" w:sz="8" w:space="0" w:color="B7B7B7"/>
            </w:tcBorders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</w:pPr>
            <w:r>
              <w:t>0.12</w:t>
            </w:r>
          </w:p>
        </w:tc>
      </w:tr>
    </w:tbl>
    <w:p w:rsidR="004D4A13" w:rsidRPr="00A62F35" w:rsidRDefault="00B63DDC">
      <w:pPr>
        <w:spacing w:before="240" w:after="200"/>
        <w:rPr>
          <w:lang w:val="en-US"/>
        </w:rPr>
      </w:pPr>
      <w:r w:rsidRPr="00A62F35">
        <w:rPr>
          <w:lang w:val="en-US"/>
        </w:rPr>
        <w:t xml:space="preserve">Values are Spearman's </w:t>
      </w:r>
      <w:r>
        <w:t>ρ</w:t>
      </w:r>
      <w:r w:rsidRPr="00A62F35">
        <w:rPr>
          <w:lang w:val="en-US"/>
        </w:rPr>
        <w:t xml:space="preserve"> between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and each clinical variable; bold indicates FDR-corrected q &lt; 0.05 (</w:t>
      </w:r>
      <w:proofErr w:type="spellStart"/>
      <w:r w:rsidRPr="00A62F35">
        <w:rPr>
          <w:lang w:val="en-US"/>
        </w:rPr>
        <w:t>Benjamini</w:t>
      </w:r>
      <w:proofErr w:type="spellEnd"/>
      <w:r w:rsidRPr="00A62F35">
        <w:rPr>
          <w:lang w:val="en-US"/>
        </w:rPr>
        <w:t xml:space="preserve">–Hochberg, within column).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was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with a covariate model (age, sex, </w:t>
      </w:r>
      <w:proofErr w:type="spellStart"/>
      <w:r w:rsidRPr="00A62F35">
        <w:rPr>
          <w:lang w:val="en-US"/>
        </w:rPr>
        <w:t>YoE</w:t>
      </w:r>
      <w:proofErr w:type="spellEnd"/>
      <w:r w:rsidRPr="00A62F35">
        <w:rPr>
          <w:lang w:val="en-US"/>
        </w:rPr>
        <w:t xml:space="preserve"> and ASL) estimated in HC only and applied to all participants. Unadjusted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; </w:t>
      </w:r>
      <w:proofErr w:type="spellStart"/>
      <w:r w:rsidRPr="00A62F35">
        <w:rPr>
          <w:lang w:val="en-US"/>
        </w:rPr>
        <w:t>Resid</w:t>
      </w:r>
      <w:proofErr w:type="spellEnd"/>
      <w:r w:rsidRPr="00A62F35">
        <w:rPr>
          <w:lang w:val="en-US"/>
        </w:rPr>
        <w:t xml:space="preserve"> (HC), healthy-control-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>; + Diagnosis, additionally adjusted for diagnostic group</w:t>
      </w:r>
      <w:proofErr w:type="gramStart"/>
      <w:r w:rsidRPr="00A62F35">
        <w:rPr>
          <w:lang w:val="en-US"/>
        </w:rPr>
        <w:t>;</w:t>
      </w:r>
      <w:proofErr w:type="gramEnd"/>
      <w:r w:rsidRPr="00A62F35">
        <w:rPr>
          <w:lang w:val="en-US"/>
        </w:rPr>
        <w:t xml:space="preserve"> MDD/SSD/BD, within-</w:t>
      </w:r>
      <w:r w:rsidRPr="00A62F35">
        <w:rPr>
          <w:lang w:val="en-US"/>
        </w:rPr>
        <w:lastRenderedPageBreak/>
        <w:t xml:space="preserve">subgroup correlations on the </w:t>
      </w:r>
      <w:proofErr w:type="spellStart"/>
      <w:r w:rsidRPr="00A62F35">
        <w:rPr>
          <w:lang w:val="en-US"/>
        </w:rPr>
        <w:t>residualized</w:t>
      </w:r>
      <w:proofErr w:type="spellEnd"/>
      <w:r w:rsidRPr="00A62F35">
        <w:rPr>
          <w:lang w:val="en-US"/>
        </w:rPr>
        <w:t xml:space="preserve"> metric. </w:t>
      </w:r>
      <w:proofErr w:type="gramStart"/>
      <w:r w:rsidRPr="00A62F35">
        <w:rPr>
          <w:lang w:val="en-US"/>
        </w:rPr>
        <w:t>n</w:t>
      </w:r>
      <w:proofErr w:type="gramEnd"/>
      <w:r w:rsidRPr="00A62F35">
        <w:rPr>
          <w:lang w:val="en-US"/>
        </w:rPr>
        <w:t xml:space="preserve"> is the whole-patient sample per variable; subgroup n ranges MDD 108–118, SSD 43–48, BD 22–26. </w:t>
      </w:r>
    </w:p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br w:type="page"/>
      </w:r>
    </w:p>
    <w:p w:rsidR="004D4A13" w:rsidRPr="00A62F35" w:rsidRDefault="004D4A13">
      <w:pPr>
        <w:rPr>
          <w:lang w:val="en-US"/>
        </w:rPr>
      </w:pPr>
    </w:p>
    <w:p w:rsidR="004D4A13" w:rsidRPr="00A62F35" w:rsidRDefault="00B63DDC">
      <w:pPr>
        <w:pStyle w:val="Heading3"/>
        <w:rPr>
          <w:lang w:val="en-US"/>
        </w:rPr>
      </w:pPr>
      <w:bookmarkStart w:id="22" w:name="_3hs91se99fsb" w:colFirst="0" w:colLast="0"/>
      <w:bookmarkEnd w:id="22"/>
      <w:r w:rsidRPr="00A62F35">
        <w:rPr>
          <w:lang w:val="en-US"/>
        </w:rPr>
        <w:t xml:space="preserve">Supplementary Table 15 Quadratic (U-shaped) relationship between verbal IQ and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. </w:t>
      </w:r>
    </w:p>
    <w:p w:rsidR="004D4A13" w:rsidRPr="00A62F35" w:rsidRDefault="004D4A13">
      <w:pPr>
        <w:rPr>
          <w:lang w:val="en-US"/>
        </w:rPr>
      </w:pPr>
    </w:p>
    <w:tbl>
      <w:tblPr>
        <w:tblStyle w:val="ad"/>
        <w:tblW w:w="9025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129"/>
        <w:gridCol w:w="1128"/>
        <w:gridCol w:w="1128"/>
        <w:gridCol w:w="1128"/>
        <w:gridCol w:w="1128"/>
        <w:gridCol w:w="1128"/>
        <w:gridCol w:w="1128"/>
        <w:gridCol w:w="1128"/>
      </w:tblGrid>
      <w:tr w:rsidR="004D4A13">
        <w:trPr>
          <w:trHeight w:val="315"/>
        </w:trPr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Sample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Linear β (×10³)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Quadratic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β (×10³)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LR χ²(1)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Δ</w:t>
            </w:r>
            <w:r>
              <w:rPr>
                <w:b/>
                <w:bCs/>
                <w:i/>
                <w:iCs/>
                <w:sz w:val="20"/>
                <w:szCs w:val="20"/>
              </w:rPr>
              <w:t>R²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Vertex (verbal IQ)</w:t>
            </w:r>
          </w:p>
        </w:tc>
      </w:tr>
      <w:tr w:rsidR="004D4A13">
        <w:trPr>
          <w:trHeight w:val="315"/>
        </w:trPr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Pooled</w:t>
            </w:r>
            <w:proofErr w:type="spellEnd"/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355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-5.6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0.29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14.9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&lt;0.001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0.039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125.0</w:t>
            </w:r>
          </w:p>
        </w:tc>
      </w:tr>
      <w:tr w:rsidR="004D4A13">
        <w:trPr>
          <w:trHeight w:val="540"/>
        </w:trPr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Healthy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controls</w:t>
            </w:r>
            <w:proofErr w:type="spellEnd"/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170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-4.3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0.35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8.2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0.004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0.047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121.5</w:t>
            </w:r>
          </w:p>
        </w:tc>
      </w:tr>
      <w:tr w:rsidR="004D4A13">
        <w:trPr>
          <w:trHeight w:val="315"/>
        </w:trPr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Patients</w:t>
            </w:r>
            <w:proofErr w:type="spellEnd"/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-6.6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5.0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0.024</w:t>
            </w:r>
          </w:p>
        </w:tc>
        <w:tc>
          <w:tcPr>
            <w:tcW w:w="1128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130.5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Quadratic regression of unadjusted median LLM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on verbal IQ, fitted in the pooled sample and separately within healthy controls and patients. Verbal IQ was mean-centered; a positive quadratic term indicates a U-shaped relationship, with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rising toward both extremes of verbal ability. Linear and quadratic </w:t>
      </w:r>
      <w:r>
        <w:t>β</w:t>
      </w:r>
      <w:r w:rsidRPr="00A62F35">
        <w:rPr>
          <w:lang w:val="en-US"/>
        </w:rPr>
        <w:t xml:space="preserve"> are unstandardized coefficients (shown ×10³); LR </w:t>
      </w:r>
      <w:proofErr w:type="gramStart"/>
      <w:r>
        <w:t>χ</w:t>
      </w:r>
      <w:r w:rsidRPr="00A62F35">
        <w:rPr>
          <w:lang w:val="en-US"/>
        </w:rPr>
        <w:t>²(</w:t>
      </w:r>
      <w:proofErr w:type="gramEnd"/>
      <w:r w:rsidRPr="00A62F35">
        <w:rPr>
          <w:lang w:val="en-US"/>
        </w:rPr>
        <w:t xml:space="preserve">1) and its P value test the improvement of the quadratic over the linear model; </w:t>
      </w:r>
      <w:r>
        <w:t>Δ</w:t>
      </w:r>
      <w:r w:rsidRPr="00A62F35">
        <w:rPr>
          <w:lang w:val="en-US"/>
        </w:rPr>
        <w:t xml:space="preserve">R² is the additional variance explained by the quadratic term; the vertex gives the verbal IQ value of minimum </w:t>
      </w:r>
      <w:proofErr w:type="spellStart"/>
      <w:r w:rsidRPr="00A62F35">
        <w:rPr>
          <w:lang w:val="en-US"/>
        </w:rPr>
        <w:t>surprisal</w:t>
      </w:r>
      <w:proofErr w:type="spellEnd"/>
      <w:r w:rsidRPr="00A62F35">
        <w:rPr>
          <w:lang w:val="en-US"/>
        </w:rPr>
        <w:t xml:space="preserve"> on the raw scale. The quadratic term was significant in the pooled sample and within controls, and weaker within patients, where it did not survive robustness checks (Supplementary Table 16). </w:t>
      </w:r>
      <w:proofErr w:type="gramStart"/>
      <w:r w:rsidRPr="00A62F35">
        <w:rPr>
          <w:lang w:val="en-US"/>
        </w:rPr>
        <w:t>n</w:t>
      </w:r>
      <w:proofErr w:type="gramEnd"/>
      <w:r w:rsidRPr="00A62F35">
        <w:rPr>
          <w:lang w:val="en-US"/>
        </w:rPr>
        <w:t xml:space="preserve">, participants with available verbal IQ. </w:t>
      </w:r>
    </w:p>
    <w:p w:rsidR="004D4A13" w:rsidRPr="00A62F35" w:rsidRDefault="00B63DDC">
      <w:pPr>
        <w:pStyle w:val="Heading3"/>
        <w:rPr>
          <w:lang w:val="en-US"/>
        </w:rPr>
      </w:pPr>
      <w:bookmarkStart w:id="23" w:name="_m1sdv2y9wmsf" w:colFirst="0" w:colLast="0"/>
      <w:bookmarkEnd w:id="23"/>
      <w:r w:rsidRPr="00A62F35">
        <w:rPr>
          <w:lang w:val="en-US"/>
        </w:rPr>
        <w:t xml:space="preserve">Supplementary Table 16 Sensitivity of the patient-level quadratic verbal IQ term to influential observations. </w:t>
      </w:r>
    </w:p>
    <w:tbl>
      <w:tblPr>
        <w:tblStyle w:val="ae"/>
        <w:tblW w:w="6000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600" w:firstRow="0" w:lastRow="0" w:firstColumn="0" w:lastColumn="0" w:noHBand="1" w:noVBand="1"/>
      </w:tblPr>
      <w:tblGrid>
        <w:gridCol w:w="1500"/>
        <w:gridCol w:w="1500"/>
        <w:gridCol w:w="1500"/>
        <w:gridCol w:w="1500"/>
      </w:tblGrid>
      <w:tr w:rsidR="004D4A13">
        <w:trPr>
          <w:trHeight w:val="315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Model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n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Quadratic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β (×10³)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P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OLS (</w:t>
            </w:r>
            <w:proofErr w:type="spellStart"/>
            <w:r>
              <w:rPr>
                <w:b/>
                <w:bCs/>
                <w:sz w:val="20"/>
                <w:szCs w:val="20"/>
              </w:rPr>
              <w:t>reference</w:t>
            </w:r>
            <w:proofErr w:type="spellEnd"/>
            <w:r>
              <w:rPr>
                <w:b/>
                <w:bCs/>
                <w:sz w:val="20"/>
                <w:szCs w:val="20"/>
              </w:rPr>
              <w:t>)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0.22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0.027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proofErr w:type="spellStart"/>
            <w:r>
              <w:rPr>
                <w:b/>
                <w:bCs/>
                <w:sz w:val="20"/>
                <w:szCs w:val="20"/>
              </w:rPr>
              <w:t>Influential</w:t>
            </w:r>
            <w:proofErr w:type="spellEnd"/>
            <w:r>
              <w:rPr>
                <w:b/>
                <w:bCs/>
                <w:sz w:val="20"/>
                <w:szCs w:val="20"/>
              </w:rPr>
              <w:t xml:space="preserve"> </w:t>
            </w:r>
            <w:proofErr w:type="spellStart"/>
            <w:r>
              <w:rPr>
                <w:b/>
                <w:bCs/>
                <w:sz w:val="20"/>
                <w:szCs w:val="20"/>
              </w:rPr>
              <w:t>removed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0.17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0.143</w:t>
            </w:r>
          </w:p>
        </w:tc>
      </w:tr>
      <w:tr w:rsidR="004D4A13">
        <w:trPr>
          <w:trHeight w:val="540"/>
        </w:trPr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 xml:space="preserve">Top 5% IQ </w:t>
            </w:r>
            <w:proofErr w:type="spellStart"/>
            <w:r>
              <w:rPr>
                <w:b/>
                <w:bCs/>
                <w:sz w:val="20"/>
                <w:szCs w:val="20"/>
              </w:rPr>
              <w:t>trimmed</w:t>
            </w:r>
            <w:proofErr w:type="spellEnd"/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175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0.21</w:t>
            </w:r>
          </w:p>
        </w:tc>
        <w:tc>
          <w:tcPr>
            <w:tcW w:w="1500" w:type="dxa"/>
            <w:tcBorders>
              <w:top w:val="single" w:sz="6" w:space="0" w:color="CCCCCC"/>
              <w:left w:val="single" w:sz="6" w:space="0" w:color="CCCCCC"/>
              <w:bottom w:val="single" w:sz="6" w:space="0" w:color="CCCCCC"/>
              <w:right w:val="single" w:sz="6" w:space="0" w:color="CCCCCC"/>
            </w:tcBorders>
            <w:tcMar>
              <w:top w:w="40" w:type="dxa"/>
              <w:left w:w="40" w:type="dxa"/>
              <w:bottom w:w="40" w:type="dxa"/>
              <w:right w:w="40" w:type="dxa"/>
            </w:tcMar>
            <w:vAlign w:val="bottom"/>
          </w:tcPr>
          <w:p w:rsidR="004D4A13" w:rsidRDefault="00B63DDC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0.088</w:t>
            </w:r>
          </w:p>
        </w:tc>
      </w:tr>
    </w:tbl>
    <w:p w:rsidR="004D4A13" w:rsidRPr="00A62F35" w:rsidRDefault="00B63DDC">
      <w:pPr>
        <w:rPr>
          <w:lang w:val="en-US"/>
        </w:rPr>
      </w:pPr>
      <w:r w:rsidRPr="00A62F35">
        <w:rPr>
          <w:lang w:val="en-US"/>
        </w:rPr>
        <w:t xml:space="preserve">Sensitivity of the patient-level quadratic verbal IQ term to influential observations. The reference row is the OLS quadratic fit within patients (as in Supplementary Table 15); the remaining rows refit the model after excluding high-influence observations (Cook's distance &gt; 4/n) and after trimming the upper 5% of verbal IQ scores. Quadratic </w:t>
      </w:r>
      <w:r>
        <w:t>β</w:t>
      </w:r>
      <w:r w:rsidRPr="00A62F35">
        <w:rPr>
          <w:lang w:val="en-US"/>
        </w:rPr>
        <w:t xml:space="preserve"> is the unstandardized coefficient (shown ×10³) with its P value. The term did not remain significant under either check, indicating that the within-patient curvature </w:t>
      </w:r>
      <w:proofErr w:type="gramStart"/>
      <w:r w:rsidRPr="00A62F35">
        <w:rPr>
          <w:lang w:val="en-US"/>
        </w:rPr>
        <w:t>is driven</w:t>
      </w:r>
      <w:proofErr w:type="gramEnd"/>
      <w:r w:rsidRPr="00A62F35">
        <w:rPr>
          <w:lang w:val="en-US"/>
        </w:rPr>
        <w:t xml:space="preserve"> substantially by a small number of high-verbal-IQ observations and should be interpreted with caution. </w:t>
      </w:r>
    </w:p>
    <w:p w:rsidR="004D4A13" w:rsidRPr="00A62F35" w:rsidRDefault="00B63DDC">
      <w:pPr>
        <w:spacing w:before="240" w:after="200"/>
        <w:rPr>
          <w:lang w:val="en-US"/>
        </w:rPr>
      </w:pPr>
      <w:r w:rsidRPr="00A62F35">
        <w:rPr>
          <w:lang w:val="en-US"/>
        </w:rPr>
        <w:br w:type="page"/>
      </w:r>
    </w:p>
    <w:p w:rsidR="004D4A13" w:rsidRPr="00A62F35" w:rsidRDefault="004D4A13">
      <w:pPr>
        <w:spacing w:before="240" w:after="200"/>
        <w:rPr>
          <w:lang w:val="en-US"/>
        </w:rPr>
      </w:pPr>
    </w:p>
    <w:p w:rsidR="004D4A13" w:rsidRDefault="00B63DDC">
      <w:pPr>
        <w:pStyle w:val="Heading2"/>
        <w:rPr>
          <w:b/>
          <w:bCs/>
          <w:i/>
          <w:iCs/>
          <w:sz w:val="20"/>
          <w:szCs w:val="20"/>
        </w:rPr>
      </w:pPr>
      <w:bookmarkStart w:id="24" w:name="_77afmiuri6p4" w:colFirst="0" w:colLast="0"/>
      <w:bookmarkEnd w:id="24"/>
      <w:proofErr w:type="spellStart"/>
      <w:r>
        <w:t>Supplementary</w:t>
      </w:r>
      <w:proofErr w:type="spellEnd"/>
      <w:r>
        <w:t xml:space="preserve"> </w:t>
      </w:r>
      <w:proofErr w:type="spellStart"/>
      <w:r>
        <w:t>Figures</w:t>
      </w:r>
      <w:proofErr w:type="spellEnd"/>
    </w:p>
    <w:p w:rsidR="004D4A13" w:rsidRDefault="004D4A13"/>
    <w:tbl>
      <w:tblPr>
        <w:tblStyle w:val="af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25" w:name="_4642k670i90d" w:colFirst="0" w:colLast="0"/>
            <w:bookmarkEnd w:id="25"/>
            <w:r w:rsidRPr="00A62F35">
              <w:rPr>
                <w:lang w:val="en-US"/>
              </w:rPr>
              <w:t xml:space="preserve">Supplementary Figure 1 Correlation with average sentence length of participants before and after </w:t>
            </w:r>
            <w:proofErr w:type="spellStart"/>
            <w:r w:rsidRPr="00A62F35">
              <w:rPr>
                <w:lang w:val="en-US"/>
              </w:rPr>
              <w:t>residualization</w:t>
            </w:r>
            <w:proofErr w:type="spellEnd"/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2235200"/>
                  <wp:effectExtent l="0" t="0" r="0" b="0"/>
                  <wp:docPr id="4" name="image1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1.png"/>
                          <pic:cNvPicPr preferRelativeResize="0"/>
                        </pic:nvPicPr>
                        <pic:blipFill>
                          <a:blip r:embed="rId6"/>
                          <a:srcRect t="519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2235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lang w:val="en-US"/>
              </w:rPr>
            </w:pPr>
            <w:r w:rsidRPr="00A62F35">
              <w:rPr>
                <w:color w:val="434343"/>
                <w:lang w:val="en-US"/>
              </w:rPr>
              <w:t xml:space="preserve">ASL Spearman correlation </w:t>
            </w:r>
            <w:proofErr w:type="gramStart"/>
            <w:r w:rsidRPr="00A62F35">
              <w:rPr>
                <w:color w:val="434343"/>
                <w:lang w:val="en-US"/>
              </w:rPr>
              <w:t>with  LLM</w:t>
            </w:r>
            <w:proofErr w:type="gramEnd"/>
            <w:r w:rsidRPr="00A62F35">
              <w:rPr>
                <w:color w:val="434343"/>
                <w:lang w:val="en-US"/>
              </w:rPr>
              <w:t xml:space="preserve"> </w:t>
            </w:r>
            <w:proofErr w:type="spellStart"/>
            <w:r w:rsidRPr="00A62F35">
              <w:rPr>
                <w:color w:val="434343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lang w:val="en-US"/>
              </w:rPr>
              <w:t xml:space="preserve"> before and after </w:t>
            </w:r>
            <w:proofErr w:type="spellStart"/>
            <w:r w:rsidRPr="00A62F35">
              <w:rPr>
                <w:color w:val="434343"/>
                <w:lang w:val="en-US"/>
              </w:rPr>
              <w:t>residualization</w:t>
            </w:r>
            <w:proofErr w:type="spellEnd"/>
            <w:r w:rsidRPr="00A62F35">
              <w:rPr>
                <w:color w:val="434343"/>
                <w:lang w:val="en-US"/>
              </w:rPr>
              <w:t>.</w:t>
            </w:r>
          </w:p>
        </w:tc>
      </w:tr>
    </w:tbl>
    <w:p w:rsidR="004D4A13" w:rsidRPr="00A62F35" w:rsidRDefault="00B63DDC">
      <w:pPr>
        <w:pStyle w:val="Heading3"/>
        <w:rPr>
          <w:lang w:val="en-US"/>
        </w:rPr>
      </w:pPr>
      <w:bookmarkStart w:id="26" w:name="_6s232ospl16d" w:colFirst="0" w:colLast="0"/>
      <w:bookmarkEnd w:id="26"/>
      <w:r w:rsidRPr="00A62F35">
        <w:rPr>
          <w:lang w:val="en-US"/>
        </w:rPr>
        <w:br w:type="page"/>
      </w:r>
    </w:p>
    <w:p w:rsidR="004D4A13" w:rsidRPr="00A62F35" w:rsidRDefault="004D4A13">
      <w:pPr>
        <w:rPr>
          <w:lang w:val="en-US"/>
        </w:rPr>
      </w:pPr>
    </w:p>
    <w:tbl>
      <w:tblPr>
        <w:tblStyle w:val="af0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27" w:name="_lfpt56nhb6me" w:colFirst="0" w:colLast="0"/>
            <w:bookmarkEnd w:id="27"/>
            <w:r w:rsidRPr="00A62F35">
              <w:rPr>
                <w:lang w:val="en-US"/>
              </w:rPr>
              <w:t xml:space="preserve">Supplementary Figure 2 Antipsychotic dose vs. median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  <w:r w:rsidRPr="00A62F35">
              <w:rPr>
                <w:lang w:val="en-US"/>
              </w:rPr>
              <w:t xml:space="preserve"> (SSD only)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4483100"/>
                  <wp:effectExtent l="0" t="0" r="0" b="0"/>
                  <wp:docPr id="12" name="image9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9.png"/>
                          <pic:cNvPicPr preferRelativeResize="0"/>
                        </pic:nvPicPr>
                        <pic:blipFill>
                          <a:blip r:embed="rId7"/>
                          <a:srcRect t="858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448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</w:rPr>
            </w:pPr>
            <w:r>
              <w:rPr>
                <w:color w:val="434343"/>
              </w:rPr>
              <w:t xml:space="preserve">Spearman </w:t>
            </w:r>
            <w:proofErr w:type="spellStart"/>
            <w:r>
              <w:rPr>
                <w:color w:val="434343"/>
              </w:rPr>
              <w:t>correlation</w:t>
            </w:r>
            <w:proofErr w:type="spellEnd"/>
            <w:r>
              <w:rPr>
                <w:color w:val="434343"/>
              </w:rPr>
              <w:t>: ρ = -0.024, P = 0.87</w:t>
            </w:r>
          </w:p>
        </w:tc>
      </w:tr>
    </w:tbl>
    <w:p w:rsidR="004D4A13" w:rsidRDefault="004D4A13">
      <w:pPr>
        <w:pStyle w:val="Heading3"/>
      </w:pPr>
      <w:bookmarkStart w:id="28" w:name="_tupt9bcmlb0w" w:colFirst="0" w:colLast="0"/>
      <w:bookmarkEnd w:id="28"/>
    </w:p>
    <w:p w:rsidR="004D4A13" w:rsidRDefault="00B63DDC">
      <w:pPr>
        <w:pStyle w:val="Heading3"/>
        <w:keepNext w:val="0"/>
        <w:keepLines w:val="0"/>
        <w:spacing w:before="280"/>
        <w:jc w:val="both"/>
        <w:rPr>
          <w:b/>
          <w:bCs/>
          <w:i/>
          <w:iCs/>
          <w:color w:val="000000"/>
          <w:sz w:val="20"/>
          <w:szCs w:val="20"/>
        </w:rPr>
      </w:pPr>
      <w:bookmarkStart w:id="29" w:name="_wa49tpoj1u3u" w:colFirst="0" w:colLast="0"/>
      <w:bookmarkEnd w:id="29"/>
      <w:r>
        <w:br w:type="page"/>
      </w:r>
    </w:p>
    <w:p w:rsidR="004D4A13" w:rsidRDefault="004D4A13"/>
    <w:tbl>
      <w:tblPr>
        <w:tblStyle w:val="af1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30" w:name="_ifob2haby66q" w:colFirst="0" w:colLast="0"/>
            <w:bookmarkEnd w:id="30"/>
            <w:r w:rsidRPr="00A62F35">
              <w:rPr>
                <w:lang w:val="en-US"/>
              </w:rPr>
              <w:t xml:space="preserve">Supplementary Figure 3 Polypharmacy Index vs. median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  <w:r w:rsidRPr="00A62F35">
              <w:rPr>
                <w:lang w:val="en-US"/>
              </w:rPr>
              <w:t xml:space="preserve"> (all Patients)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4483100"/>
                  <wp:effectExtent l="0" t="0" r="0" b="0"/>
                  <wp:docPr id="7" name="image6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6.png"/>
                          <pic:cNvPicPr preferRelativeResize="0"/>
                        </pic:nvPicPr>
                        <pic:blipFill>
                          <a:blip r:embed="rId8"/>
                          <a:srcRect t="875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4483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</w:rPr>
            </w:pPr>
            <w:r>
              <w:rPr>
                <w:color w:val="434343"/>
              </w:rPr>
              <w:t>Spearman-</w:t>
            </w:r>
            <w:proofErr w:type="spellStart"/>
            <w:r>
              <w:rPr>
                <w:color w:val="434343"/>
              </w:rPr>
              <w:t>Correlation</w:t>
            </w:r>
            <w:proofErr w:type="spellEnd"/>
            <w:r>
              <w:rPr>
                <w:color w:val="434343"/>
              </w:rPr>
              <w:t>: ρ = 0.000, P = 0.99</w:t>
            </w:r>
          </w:p>
        </w:tc>
      </w:tr>
    </w:tbl>
    <w:p w:rsidR="004D4A13" w:rsidRDefault="00B63DDC">
      <w:pPr>
        <w:pStyle w:val="Heading3"/>
        <w:rPr>
          <w:b/>
          <w:bCs/>
          <w:i/>
          <w:iCs/>
          <w:color w:val="000000"/>
          <w:sz w:val="20"/>
          <w:szCs w:val="20"/>
        </w:rPr>
      </w:pPr>
      <w:bookmarkStart w:id="31" w:name="_53wj9uv4jo7f" w:colFirst="0" w:colLast="0"/>
      <w:bookmarkEnd w:id="31"/>
      <w:r>
        <w:br w:type="page"/>
      </w:r>
    </w:p>
    <w:p w:rsidR="004D4A13" w:rsidRDefault="004D4A13">
      <w:pPr>
        <w:rPr>
          <w:b/>
          <w:bCs/>
        </w:rPr>
      </w:pPr>
    </w:p>
    <w:tbl>
      <w:tblPr>
        <w:tblStyle w:val="af2"/>
        <w:tblW w:w="994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9945"/>
      </w:tblGrid>
      <w:tr w:rsidR="004D4A13" w:rsidRPr="000A7FFD">
        <w:tc>
          <w:tcPr>
            <w:tcW w:w="9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rPr>
                <w:lang w:val="en-US"/>
              </w:rPr>
            </w:pPr>
            <w:bookmarkStart w:id="32" w:name="_cmwitndtyld4" w:colFirst="0" w:colLast="0"/>
            <w:bookmarkEnd w:id="32"/>
            <w:r w:rsidRPr="00A62F35">
              <w:rPr>
                <w:lang w:val="en-US"/>
              </w:rPr>
              <w:t xml:space="preserve">Supplementary Figure 4 Associations between </w:t>
            </w:r>
            <w:proofErr w:type="spellStart"/>
            <w:r w:rsidRPr="00A62F35">
              <w:rPr>
                <w:lang w:val="en-US"/>
              </w:rPr>
              <w:t>residualized</w:t>
            </w:r>
            <w:proofErr w:type="spellEnd"/>
            <w:r w:rsidRPr="00A62F35">
              <w:rPr>
                <w:lang w:val="en-US"/>
              </w:rPr>
              <w:t xml:space="preserve">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  <w:r w:rsidRPr="00A62F35">
              <w:rPr>
                <w:lang w:val="en-US"/>
              </w:rPr>
              <w:t xml:space="preserve"> and clinical and cognitive measures </w:t>
            </w:r>
          </w:p>
        </w:tc>
      </w:tr>
      <w:tr w:rsidR="004D4A13">
        <w:trPr>
          <w:trHeight w:val="6390"/>
        </w:trPr>
        <w:tc>
          <w:tcPr>
            <w:tcW w:w="9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pStyle w:val="Heading1"/>
              <w:rPr>
                <w:b/>
                <w:bCs/>
              </w:rPr>
            </w:pPr>
            <w:bookmarkStart w:id="33" w:name="_rbfxuf3zzxh3" w:colFirst="0" w:colLast="0"/>
            <w:bookmarkEnd w:id="33"/>
            <w:r>
              <w:rPr>
                <w:noProof/>
                <w:lang w:val="de-DE"/>
              </w:rPr>
              <w:drawing>
                <wp:inline distT="114300" distB="114300" distL="114300" distR="114300">
                  <wp:extent cx="5731200" cy="2959100"/>
                  <wp:effectExtent l="0" t="0" r="0" b="0"/>
                  <wp:docPr id="8" name="image1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.png"/>
                          <pic:cNvPicPr preferRelativeResize="0"/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2959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>
        <w:trPr>
          <w:trHeight w:val="1755"/>
        </w:trPr>
        <w:tc>
          <w:tcPr>
            <w:tcW w:w="994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r w:rsidRPr="00A62F35">
              <w:rPr>
                <w:lang w:val="en-US"/>
              </w:rPr>
              <w:t xml:space="preserve">Scatter plots of participant-level </w:t>
            </w:r>
            <w:proofErr w:type="spellStart"/>
            <w:r w:rsidRPr="00A62F35">
              <w:rPr>
                <w:lang w:val="en-US"/>
              </w:rPr>
              <w:t>residualized</w:t>
            </w:r>
            <w:proofErr w:type="spellEnd"/>
            <w:r w:rsidRPr="00A62F35">
              <w:rPr>
                <w:lang w:val="en-US"/>
              </w:rPr>
              <w:t xml:space="preserve"> median loss (x-axis)/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  <w:r w:rsidRPr="00A62F35">
              <w:rPr>
                <w:lang w:val="en-US"/>
              </w:rPr>
              <w:t xml:space="preserve"> against clinical and cognitive variables (y-axis)</w:t>
            </w:r>
            <w:proofErr w:type="gramStart"/>
            <w:r w:rsidRPr="00A62F35">
              <w:rPr>
                <w:lang w:val="en-US"/>
              </w:rPr>
              <w:t>,pooled</w:t>
            </w:r>
            <w:proofErr w:type="gramEnd"/>
            <w:r w:rsidRPr="00A62F35">
              <w:rPr>
                <w:lang w:val="en-US"/>
              </w:rPr>
              <w:t xml:space="preserve"> across the patient sample and colored by diagnosis. Each panel reports the Spearman correlation coefficient (</w:t>
            </w:r>
            <w:r>
              <w:t>ρ</w:t>
            </w:r>
            <w:r w:rsidRPr="00A62F35">
              <w:rPr>
                <w:lang w:val="en-US"/>
              </w:rPr>
              <w:t xml:space="preserve">) and </w:t>
            </w:r>
            <w:proofErr w:type="gramStart"/>
            <w:r w:rsidRPr="00A62F35">
              <w:rPr>
                <w:lang w:val="en-US"/>
              </w:rPr>
              <w:t>its</w:t>
            </w:r>
            <w:proofErr w:type="gramEnd"/>
            <w:r w:rsidRPr="00A62F35">
              <w:rPr>
                <w:lang w:val="en-US"/>
              </w:rPr>
              <w:t xml:space="preserve"> FDR-corrected-p-value (q); the dashed line is the linear regression fit and the shaded band its 95% confidence interval. </w:t>
            </w:r>
            <w:r>
              <w:t xml:space="preserve">Point </w:t>
            </w:r>
            <w:proofErr w:type="spellStart"/>
            <w:r>
              <w:t>color</w:t>
            </w:r>
            <w:proofErr w:type="spellEnd"/>
            <w:r>
              <w:t xml:space="preserve"> </w:t>
            </w:r>
            <w:proofErr w:type="spellStart"/>
            <w:r>
              <w:t>denotes</w:t>
            </w:r>
            <w:proofErr w:type="spellEnd"/>
            <w:r>
              <w:t xml:space="preserve"> </w:t>
            </w:r>
            <w:proofErr w:type="spellStart"/>
            <w:r>
              <w:t>diagnostic</w:t>
            </w:r>
            <w:proofErr w:type="spellEnd"/>
            <w:r>
              <w:t xml:space="preserve"> </w:t>
            </w:r>
            <w:proofErr w:type="spellStart"/>
            <w:r>
              <w:t>group</w:t>
            </w:r>
            <w:proofErr w:type="spellEnd"/>
            <w:r>
              <w:t>.</w:t>
            </w:r>
          </w:p>
        </w:tc>
      </w:tr>
    </w:tbl>
    <w:p w:rsidR="004D4A13" w:rsidRDefault="00B63DDC">
      <w:pPr>
        <w:pStyle w:val="Heading1"/>
      </w:pPr>
      <w:bookmarkStart w:id="34" w:name="_acnl3h75qzbm" w:colFirst="0" w:colLast="0"/>
      <w:bookmarkEnd w:id="34"/>
      <w:r>
        <w:br w:type="page"/>
      </w:r>
    </w:p>
    <w:p w:rsidR="004D4A13" w:rsidRDefault="004D4A13">
      <w:pPr>
        <w:pStyle w:val="Heading1"/>
        <w:rPr>
          <w:sz w:val="22"/>
          <w:szCs w:val="22"/>
        </w:rPr>
      </w:pPr>
      <w:bookmarkStart w:id="35" w:name="_elicry5y24r8" w:colFirst="0" w:colLast="0"/>
      <w:bookmarkEnd w:id="35"/>
    </w:p>
    <w:tbl>
      <w:tblPr>
        <w:tblStyle w:val="af3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36" w:name="_o4n8j4p9kb39" w:colFirst="0" w:colLast="0"/>
            <w:bookmarkEnd w:id="36"/>
            <w:r w:rsidRPr="00A62F35">
              <w:rPr>
                <w:lang w:val="en-US"/>
              </w:rPr>
              <w:t xml:space="preserve">Supplementary Figure 5 Incremental value of median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  <w:r w:rsidRPr="00A62F35">
              <w:rPr>
                <w:lang w:val="en-US"/>
              </w:rPr>
              <w:t xml:space="preserve"> for patient–control classification across diagnostic cohorts 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pStyle w:val="Heading3"/>
              <w:keepNext w:val="0"/>
              <w:keepLines w:val="0"/>
              <w:spacing w:before="280"/>
              <w:jc w:val="both"/>
            </w:pPr>
            <w:bookmarkStart w:id="37" w:name="_6stqfume1dbo" w:colFirst="0" w:colLast="0"/>
            <w:bookmarkEnd w:id="37"/>
            <w:r>
              <w:rPr>
                <w:noProof/>
                <w:color w:val="000000"/>
                <w:sz w:val="22"/>
                <w:szCs w:val="22"/>
                <w:lang w:val="de-DE"/>
              </w:rPr>
              <w:drawing>
                <wp:inline distT="114300" distB="114300" distL="114300" distR="114300">
                  <wp:extent cx="5731200" cy="5359400"/>
                  <wp:effectExtent l="0" t="0" r="0" b="0"/>
                  <wp:docPr id="5" name="image4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4.png"/>
                          <pic:cNvPicPr preferRelativeResize="0"/>
                        </pic:nvPicPr>
                        <pic:blipFill>
                          <a:blip r:embed="rId10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5359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lang w:val="en-US"/>
              </w:rPr>
            </w:pPr>
            <w:r w:rsidRPr="00A62F35">
              <w:rPr>
                <w:color w:val="434343"/>
                <w:lang w:val="en-US"/>
              </w:rPr>
              <w:t xml:space="preserve">Receiver operating characteristic (ROC) curves for logistic-regression models classifying patients versus HC, with leave-one-out cross-validated AUC (CV-AUC) in each panel legend. (a) Full mixed-diagnosis patient cohort, (b) SSD, (c) BD, and (d) MDD, each versus HC. Eight nested models </w:t>
            </w:r>
            <w:proofErr w:type="gramStart"/>
            <w:r w:rsidRPr="00A62F35">
              <w:rPr>
                <w:color w:val="434343"/>
                <w:lang w:val="en-US"/>
              </w:rPr>
              <w:t>are compared</w:t>
            </w:r>
            <w:proofErr w:type="gramEnd"/>
            <w:r w:rsidRPr="00A62F35">
              <w:rPr>
                <w:color w:val="434343"/>
                <w:lang w:val="en-US"/>
              </w:rPr>
              <w:t xml:space="preserve"> per panel: median LLM </w:t>
            </w:r>
            <w:proofErr w:type="spellStart"/>
            <w:r w:rsidRPr="00A62F35">
              <w:rPr>
                <w:color w:val="434343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lang w:val="en-US"/>
              </w:rPr>
              <w:t xml:space="preserve">/loss alone; ASL alone; length plus </w:t>
            </w:r>
            <w:proofErr w:type="spellStart"/>
            <w:r w:rsidRPr="00A62F35">
              <w:rPr>
                <w:color w:val="434343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lang w:val="en-US"/>
              </w:rPr>
              <w:t xml:space="preserve">; the full confounder model (age, sex, </w:t>
            </w:r>
            <w:proofErr w:type="spellStart"/>
            <w:r w:rsidRPr="00A62F35">
              <w:rPr>
                <w:color w:val="434343"/>
                <w:lang w:val="en-US"/>
              </w:rPr>
              <w:t>YoE</w:t>
            </w:r>
            <w:proofErr w:type="spellEnd"/>
            <w:r w:rsidRPr="00A62F35">
              <w:rPr>
                <w:color w:val="434343"/>
                <w:lang w:val="en-US"/>
              </w:rPr>
              <w:t xml:space="preserve"> and ASL); confounders plus </w:t>
            </w:r>
            <w:proofErr w:type="spellStart"/>
            <w:r w:rsidRPr="00A62F35">
              <w:rPr>
                <w:color w:val="434343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lang w:val="en-US"/>
              </w:rPr>
              <w:t xml:space="preserve">; confounders plus semantic Coherence (mean cosine similarity between consecutive utterances); and confounders plus Coherence plus </w:t>
            </w:r>
            <w:proofErr w:type="spellStart"/>
            <w:r w:rsidRPr="00A62F35">
              <w:rPr>
                <w:color w:val="434343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lang w:val="en-US"/>
              </w:rPr>
              <w:t xml:space="preserve">/loss. The dashed diagonal denotes chance (AUC = 0.50). </w:t>
            </w:r>
          </w:p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lang w:val="en-US"/>
              </w:rPr>
            </w:pPr>
            <w:r w:rsidRPr="00A62F35">
              <w:rPr>
                <w:color w:val="434343"/>
                <w:lang w:val="en-US"/>
              </w:rPr>
              <w:t>AUC, area under the ROC curve; CV-AUC, leave-one-out cross-validated AUC; LLM, large language model; HC, healthy controls; SSD, schizophrenia spectrum disorder; BD, bipolar disorder; MDD, major depressive disorder.</w:t>
            </w:r>
          </w:p>
        </w:tc>
      </w:tr>
    </w:tbl>
    <w:p w:rsidR="004D4A13" w:rsidRPr="00A62F35" w:rsidRDefault="004D4A13">
      <w:pPr>
        <w:pStyle w:val="Heading1"/>
        <w:rPr>
          <w:lang w:val="en-US"/>
        </w:rPr>
      </w:pPr>
      <w:bookmarkStart w:id="38" w:name="_u33sibu0mkjs" w:colFirst="0" w:colLast="0"/>
      <w:bookmarkEnd w:id="38"/>
    </w:p>
    <w:p w:rsidR="004D4A13" w:rsidRPr="00A62F35" w:rsidRDefault="004D4A13">
      <w:pPr>
        <w:pStyle w:val="Heading1"/>
        <w:rPr>
          <w:lang w:val="en-US"/>
        </w:rPr>
      </w:pPr>
      <w:bookmarkStart w:id="39" w:name="_jesm2f4wb0ez" w:colFirst="0" w:colLast="0"/>
      <w:bookmarkEnd w:id="39"/>
    </w:p>
    <w:tbl>
      <w:tblPr>
        <w:tblStyle w:val="af4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rPr>
          <w:trHeight w:val="501"/>
        </w:trPr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0" w:name="_qkb52k1mxie4" w:colFirst="0" w:colLast="0"/>
            <w:bookmarkEnd w:id="40"/>
            <w:r w:rsidRPr="00A62F35">
              <w:rPr>
                <w:lang w:val="en-US"/>
              </w:rPr>
              <w:t xml:space="preserve">Supplementary Figure 6 Cross model correlation of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2870200"/>
                  <wp:effectExtent l="0" t="0" r="0" b="0"/>
                  <wp:docPr id="3" name="image10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0.png"/>
                          <pic:cNvPicPr preferRelativeResize="0"/>
                        </pic:nvPicPr>
                        <pic:blipFill>
                          <a:blip r:embed="rId11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28702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  <w:lang w:val="en-US"/>
              </w:rPr>
            </w:pPr>
            <w:r w:rsidRPr="00A62F35">
              <w:rPr>
                <w:color w:val="434343"/>
                <w:lang w:val="en-US"/>
              </w:rPr>
              <w:t xml:space="preserve">Spearman-Correlation </w:t>
            </w:r>
            <w:r>
              <w:rPr>
                <w:color w:val="434343"/>
              </w:rPr>
              <w:t>ρ</w:t>
            </w:r>
            <w:r w:rsidRPr="00A62F35">
              <w:rPr>
                <w:color w:val="434343"/>
                <w:lang w:val="en-US"/>
              </w:rPr>
              <w:t>; both P &lt; 0.001</w:t>
            </w:r>
          </w:p>
        </w:tc>
      </w:tr>
    </w:tbl>
    <w:p w:rsidR="004D4A13" w:rsidRPr="00A62F35" w:rsidRDefault="00B63DDC">
      <w:pPr>
        <w:pStyle w:val="Heading3"/>
        <w:keepNext w:val="0"/>
        <w:keepLines w:val="0"/>
        <w:spacing w:before="280"/>
        <w:jc w:val="both"/>
        <w:rPr>
          <w:b/>
          <w:bCs/>
          <w:i/>
          <w:iCs/>
          <w:color w:val="000000"/>
          <w:sz w:val="20"/>
          <w:szCs w:val="20"/>
          <w:lang w:val="en-US"/>
        </w:rPr>
      </w:pPr>
      <w:bookmarkStart w:id="41" w:name="_6r10um5ijr7b" w:colFirst="0" w:colLast="0"/>
      <w:bookmarkEnd w:id="41"/>
      <w:r w:rsidRPr="00A62F35">
        <w:rPr>
          <w:lang w:val="en-US"/>
        </w:rPr>
        <w:br w:type="page"/>
      </w:r>
    </w:p>
    <w:p w:rsidR="004D4A13" w:rsidRPr="00A62F35" w:rsidRDefault="004D4A13">
      <w:pPr>
        <w:pStyle w:val="Heading3"/>
        <w:keepNext w:val="0"/>
        <w:keepLines w:val="0"/>
        <w:spacing w:before="280"/>
        <w:jc w:val="both"/>
        <w:rPr>
          <w:b/>
          <w:bCs/>
          <w:i/>
          <w:iCs/>
          <w:color w:val="000000"/>
          <w:sz w:val="20"/>
          <w:szCs w:val="20"/>
          <w:lang w:val="en-US"/>
        </w:rPr>
      </w:pPr>
      <w:bookmarkStart w:id="42" w:name="_9fgcr1axk2cm" w:colFirst="0" w:colLast="0"/>
      <w:bookmarkEnd w:id="42"/>
    </w:p>
    <w:p w:rsidR="004D4A13" w:rsidRPr="00A62F35" w:rsidRDefault="004D4A13">
      <w:pPr>
        <w:rPr>
          <w:lang w:val="en-US"/>
        </w:rPr>
      </w:pPr>
    </w:p>
    <w:tbl>
      <w:tblPr>
        <w:tblStyle w:val="af5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3" w:name="_jhxioh9e86sv" w:colFirst="0" w:colLast="0"/>
            <w:bookmarkEnd w:id="43"/>
            <w:r w:rsidRPr="00A62F35">
              <w:rPr>
                <w:lang w:val="en-US"/>
              </w:rPr>
              <w:t>Supplementary Figure 7 Cross model correlation for clinical variables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4814888" cy="7217657"/>
                  <wp:effectExtent l="0" t="0" r="0" b="0"/>
                  <wp:docPr id="11" name="image7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7.png"/>
                          <pic:cNvPicPr preferRelativeResize="0"/>
                        </pic:nvPicPr>
                        <pic:blipFill>
                          <a:blip r:embed="rId12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814888" cy="7217657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sz w:val="26"/>
                <w:szCs w:val="26"/>
                <w:lang w:val="en-US"/>
              </w:rPr>
            </w:pPr>
            <w:r w:rsidRPr="00A62F35">
              <w:rPr>
                <w:color w:val="434343"/>
                <w:sz w:val="26"/>
                <w:szCs w:val="26"/>
                <w:lang w:val="en-US"/>
              </w:rPr>
              <w:t>Spearman correlation (</w:t>
            </w:r>
            <w:r>
              <w:rPr>
                <w:color w:val="434343"/>
                <w:sz w:val="26"/>
                <w:szCs w:val="26"/>
              </w:rPr>
              <w:t>ρ</w:t>
            </w:r>
            <w:r w:rsidRPr="00A62F35">
              <w:rPr>
                <w:color w:val="434343"/>
                <w:sz w:val="26"/>
                <w:szCs w:val="26"/>
                <w:lang w:val="en-US"/>
              </w:rPr>
              <w:t xml:space="preserve">) with unadjusted median LLM </w:t>
            </w:r>
            <w:proofErr w:type="spellStart"/>
            <w:r w:rsidRPr="00A62F35">
              <w:rPr>
                <w:color w:val="434343"/>
                <w:sz w:val="26"/>
                <w:szCs w:val="26"/>
                <w:lang w:val="en-US"/>
              </w:rPr>
              <w:t>surprisal</w:t>
            </w:r>
            <w:proofErr w:type="spellEnd"/>
            <w:r w:rsidRPr="00A62F35">
              <w:rPr>
                <w:color w:val="434343"/>
                <w:sz w:val="26"/>
                <w:szCs w:val="26"/>
                <w:lang w:val="en-US"/>
              </w:rPr>
              <w:t xml:space="preserve"> for different models.</w:t>
            </w:r>
          </w:p>
        </w:tc>
      </w:tr>
    </w:tbl>
    <w:p w:rsidR="004D4A13" w:rsidRPr="00A62F35" w:rsidRDefault="004D4A13">
      <w:pPr>
        <w:rPr>
          <w:lang w:val="en-US"/>
        </w:rPr>
      </w:pPr>
    </w:p>
    <w:tbl>
      <w:tblPr>
        <w:tblStyle w:val="af6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4" w:name="_92owzb2yxf2s" w:colFirst="0" w:colLast="0"/>
            <w:bookmarkEnd w:id="44"/>
            <w:r w:rsidRPr="00A62F35">
              <w:rPr>
                <w:lang w:val="en-US"/>
              </w:rPr>
              <w:t>Supplementary Figure 8 Ablation Analysis: Base vs. Instruction-Tuned Weights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rPr>
                <w:color w:val="434343"/>
                <w:sz w:val="28"/>
                <w:szCs w:val="28"/>
              </w:rPr>
            </w:pPr>
            <w:r>
              <w:rPr>
                <w:noProof/>
                <w:lang w:val="de-DE"/>
              </w:rPr>
              <w:drawing>
                <wp:inline distT="114300" distB="114300" distL="114300" distR="114300">
                  <wp:extent cx="5731200" cy="5727700"/>
                  <wp:effectExtent l="0" t="0" r="0" b="0"/>
                  <wp:docPr id="10" name="image1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12.png"/>
                          <pic:cNvPicPr preferRelativeResize="0"/>
                        </pic:nvPicPr>
                        <pic:blipFill>
                          <a:blip r:embed="rId13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572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color w:val="434343"/>
              </w:rPr>
              <w:t>Spearman-</w:t>
            </w:r>
            <w:proofErr w:type="spellStart"/>
            <w:r>
              <w:rPr>
                <w:color w:val="434343"/>
              </w:rPr>
              <w:t>Correlation</w:t>
            </w:r>
            <w:proofErr w:type="spellEnd"/>
            <w:r>
              <w:rPr>
                <w:color w:val="434343"/>
              </w:rPr>
              <w:t xml:space="preserve"> ρ; P &lt; 0.001.</w:t>
            </w:r>
          </w:p>
        </w:tc>
      </w:tr>
    </w:tbl>
    <w:p w:rsidR="004D4A13" w:rsidRDefault="004D4A13"/>
    <w:p w:rsidR="004D4A13" w:rsidRDefault="00B63DDC">
      <w:r>
        <w:br w:type="page"/>
      </w:r>
    </w:p>
    <w:p w:rsidR="004D4A13" w:rsidRDefault="004D4A13"/>
    <w:tbl>
      <w:tblPr>
        <w:tblStyle w:val="af7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5" w:name="_gn7078c0fwma" w:colFirst="0" w:colLast="0"/>
            <w:bookmarkEnd w:id="45"/>
            <w:r w:rsidRPr="00A62F35">
              <w:rPr>
                <w:lang w:val="en-US"/>
              </w:rPr>
              <w:t xml:space="preserve">Supplementary Figure 9 Cross prompt correlation of LLM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1917700"/>
                  <wp:effectExtent l="0" t="0" r="0" b="0"/>
                  <wp:docPr id="9" name="image5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5.png"/>
                          <pic:cNvPicPr preferRelativeResize="0"/>
                        </pic:nvPicPr>
                        <pic:blipFill>
                          <a:blip r:embed="rId14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1917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rPr>
          <w:trHeight w:val="312"/>
        </w:trPr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lang w:val="en-US"/>
              </w:rPr>
            </w:pPr>
            <w:r w:rsidRPr="00A62F35">
              <w:rPr>
                <w:color w:val="434343"/>
                <w:lang w:val="en-US"/>
              </w:rPr>
              <w:t xml:space="preserve">Spearman-Correlation </w:t>
            </w:r>
            <w:r>
              <w:rPr>
                <w:color w:val="434343"/>
              </w:rPr>
              <w:t>ρ</w:t>
            </w:r>
            <w:r w:rsidRPr="00A62F35">
              <w:rPr>
                <w:color w:val="434343"/>
                <w:lang w:val="en-US"/>
              </w:rPr>
              <w:t>; all P &lt; 0.001.</w:t>
            </w:r>
          </w:p>
        </w:tc>
      </w:tr>
    </w:tbl>
    <w:p w:rsidR="004D4A13" w:rsidRPr="00A62F35" w:rsidRDefault="00B63DDC">
      <w:pPr>
        <w:pStyle w:val="Heading3"/>
        <w:keepNext w:val="0"/>
        <w:keepLines w:val="0"/>
        <w:spacing w:before="280"/>
        <w:jc w:val="both"/>
        <w:rPr>
          <w:b/>
          <w:bCs/>
          <w:i/>
          <w:iCs/>
          <w:color w:val="000000"/>
          <w:sz w:val="20"/>
          <w:szCs w:val="20"/>
          <w:lang w:val="en-US"/>
        </w:rPr>
      </w:pPr>
      <w:bookmarkStart w:id="46" w:name="_n0l19yqht51x" w:colFirst="0" w:colLast="0"/>
      <w:bookmarkEnd w:id="46"/>
      <w:r w:rsidRPr="00A62F35">
        <w:rPr>
          <w:lang w:val="en-US"/>
        </w:rPr>
        <w:br w:type="page"/>
      </w:r>
    </w:p>
    <w:p w:rsidR="004D4A13" w:rsidRPr="00A62F35" w:rsidRDefault="004D4A13">
      <w:pPr>
        <w:rPr>
          <w:lang w:val="en-US"/>
        </w:rPr>
      </w:pPr>
    </w:p>
    <w:tbl>
      <w:tblPr>
        <w:tblStyle w:val="af8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7" w:name="_tia8kfvx8ffd" w:colFirst="0" w:colLast="0"/>
            <w:bookmarkEnd w:id="47"/>
            <w:r w:rsidRPr="00A62F35">
              <w:rPr>
                <w:lang w:val="en-US"/>
              </w:rPr>
              <w:t>Supplementary Figure 10 Cross prompt correlation for clinical variables</w:t>
            </w:r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6883400"/>
                  <wp:effectExtent l="0" t="0" r="0" b="0"/>
                  <wp:docPr id="6" name="image2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2.png"/>
                          <pic:cNvPicPr preferRelativeResize="0"/>
                        </pic:nvPicPr>
                        <pic:blipFill>
                          <a:blip r:embed="rId15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68834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  <w:lang w:val="en-US"/>
              </w:rPr>
            </w:pPr>
            <w:r w:rsidRPr="00A62F35">
              <w:rPr>
                <w:color w:val="434343"/>
                <w:lang w:val="en-US"/>
              </w:rPr>
              <w:t xml:space="preserve">Spearman-Correlation </w:t>
            </w:r>
            <w:r>
              <w:rPr>
                <w:color w:val="434343"/>
              </w:rPr>
              <w:t>ρ</w:t>
            </w:r>
            <w:r w:rsidRPr="00A62F35">
              <w:rPr>
                <w:color w:val="434343"/>
                <w:lang w:val="en-US"/>
              </w:rPr>
              <w:t xml:space="preserve"> for different prompts across clinical metrics.</w:t>
            </w:r>
          </w:p>
        </w:tc>
      </w:tr>
    </w:tbl>
    <w:p w:rsidR="004D4A13" w:rsidRPr="00A62F35" w:rsidRDefault="004D4A13">
      <w:pPr>
        <w:spacing w:line="480" w:lineRule="auto"/>
        <w:rPr>
          <w:lang w:val="en-US"/>
        </w:rPr>
      </w:pPr>
    </w:p>
    <w:p w:rsidR="004D4A13" w:rsidRPr="00A62F35" w:rsidRDefault="004D4A13">
      <w:pPr>
        <w:spacing w:line="480" w:lineRule="auto"/>
        <w:rPr>
          <w:lang w:val="en-US"/>
        </w:rPr>
      </w:pPr>
    </w:p>
    <w:tbl>
      <w:tblPr>
        <w:tblStyle w:val="af9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8" w:name="_w5cn8rv7kdw" w:colFirst="0" w:colLast="0"/>
            <w:bookmarkEnd w:id="48"/>
            <w:r w:rsidRPr="00A62F35">
              <w:rPr>
                <w:lang w:val="en-US"/>
              </w:rPr>
              <w:lastRenderedPageBreak/>
              <w:t xml:space="preserve">Supplementary Figure 11 Sensitivity analysis of patient-level clinical correlations under first-word token trimming for median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6261100"/>
                  <wp:effectExtent l="0" t="0" r="0" b="0"/>
                  <wp:docPr id="1" name="image8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8.png"/>
                          <pic:cNvPicPr preferRelativeResize="0"/>
                        </pic:nvPicPr>
                        <pic:blipFill>
                          <a:blip r:embed="rId16"/>
                          <a:srcRect t="28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62611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  <w:lang w:val="en-US"/>
              </w:rPr>
            </w:pPr>
            <w:r w:rsidRPr="00A62F35">
              <w:rPr>
                <w:rFonts w:ascii="Arial Unicode MS" w:eastAsia="Arial Unicode MS" w:hAnsi="Arial Unicode MS" w:cs="Arial Unicode MS"/>
                <w:color w:val="434343"/>
                <w:lang w:val="en-US"/>
              </w:rPr>
              <w:t>Trimming (k=1) denotes removing the first word of each utterance, which lacks preceding context and acts as structural noise. Compared to the untrimmed baseline (k=0). Overlapping 95% confidence intervals reveal an overall robust and stable correlation pattern (∆⍴ ≤ ±0.05)</w:t>
            </w:r>
          </w:p>
        </w:tc>
      </w:tr>
    </w:tbl>
    <w:p w:rsidR="004D4A13" w:rsidRPr="00A62F35" w:rsidRDefault="004D4A13">
      <w:pPr>
        <w:spacing w:line="480" w:lineRule="auto"/>
        <w:rPr>
          <w:lang w:val="en-US"/>
        </w:rPr>
      </w:pPr>
    </w:p>
    <w:p w:rsidR="004D4A13" w:rsidRPr="00A62F35" w:rsidRDefault="004D4A13">
      <w:pPr>
        <w:spacing w:line="480" w:lineRule="auto"/>
        <w:rPr>
          <w:lang w:val="en-US"/>
        </w:rPr>
      </w:pPr>
    </w:p>
    <w:tbl>
      <w:tblPr>
        <w:tblStyle w:val="afa"/>
        <w:tblW w:w="10155" w:type="dxa"/>
        <w:tblInd w:w="0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10155"/>
      </w:tblGrid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pStyle w:val="Heading3"/>
              <w:widowControl w:val="0"/>
              <w:spacing w:line="240" w:lineRule="auto"/>
              <w:rPr>
                <w:lang w:val="en-US"/>
              </w:rPr>
            </w:pPr>
            <w:bookmarkStart w:id="49" w:name="_fruxixrj4frs" w:colFirst="0" w:colLast="0"/>
            <w:bookmarkEnd w:id="49"/>
            <w:r w:rsidRPr="00A62F35">
              <w:rPr>
                <w:lang w:val="en-US"/>
              </w:rPr>
              <w:lastRenderedPageBreak/>
              <w:t xml:space="preserve">Supplementary Figure 12 Sensitivity analysis of patient-level clinical correlations under first-word token trimming for highest 95th percentile - </w:t>
            </w:r>
            <w:proofErr w:type="spellStart"/>
            <w:r w:rsidRPr="00A62F35">
              <w:rPr>
                <w:lang w:val="en-US"/>
              </w:rPr>
              <w:t>Surprisal</w:t>
            </w:r>
            <w:proofErr w:type="spellEnd"/>
          </w:p>
        </w:tc>
      </w:tr>
      <w:tr w:rsidR="004D4A13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</w:rPr>
            </w:pPr>
            <w:r>
              <w:rPr>
                <w:noProof/>
                <w:color w:val="434343"/>
                <w:sz w:val="28"/>
                <w:szCs w:val="28"/>
                <w:lang w:val="de-DE"/>
              </w:rPr>
              <w:drawing>
                <wp:inline distT="114300" distB="114300" distL="114300" distR="114300">
                  <wp:extent cx="5731200" cy="6108700"/>
                  <wp:effectExtent l="0" t="0" r="0" b="0"/>
                  <wp:docPr id="2" name="image3.png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3.png"/>
                          <pic:cNvPicPr preferRelativeResize="0"/>
                        </pic:nvPicPr>
                        <pic:blipFill>
                          <a:blip r:embed="rId17"/>
                          <a:srcRect t="35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731200" cy="6108700"/>
                          </a:xfrm>
                          <a:prstGeom prst="rect">
                            <a:avLst/>
                          </a:prstGeom>
                          <a:ln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4D4A13" w:rsidRPr="000A7FFD">
        <w:tc>
          <w:tcPr>
            <w:tcW w:w="10155" w:type="dxa"/>
            <w:shd w:val="clear" w:color="auto" w:fill="auto"/>
            <w:tcMar>
              <w:top w:w="100" w:type="dxa"/>
              <w:left w:w="100" w:type="dxa"/>
              <w:bottom w:w="100" w:type="dxa"/>
              <w:right w:w="100" w:type="dxa"/>
            </w:tcMar>
          </w:tcPr>
          <w:p w:rsidR="004D4A13" w:rsidRPr="00A62F35" w:rsidRDefault="00B63DDC">
            <w:pPr>
              <w:widowControl w:val="0"/>
              <w:spacing w:line="240" w:lineRule="auto"/>
              <w:rPr>
                <w:color w:val="434343"/>
                <w:sz w:val="28"/>
                <w:szCs w:val="28"/>
                <w:lang w:val="en-US"/>
              </w:rPr>
            </w:pPr>
            <w:r w:rsidRPr="00A62F35">
              <w:rPr>
                <w:rFonts w:ascii="Arial Unicode MS" w:eastAsia="Arial Unicode MS" w:hAnsi="Arial Unicode MS" w:cs="Arial Unicode MS"/>
                <w:color w:val="434343"/>
                <w:lang w:val="en-US"/>
              </w:rPr>
              <w:t>Trimming (k=1) denotes removing the first word of each utterance, which lacks preceding context and acts as structural noise. Compared to the untrimmed baseline (k=0). Overlapping 95% confidence intervals reveal an overall robust and stable correlation pattern (∆⍴ ≤ ±0.05)</w:t>
            </w:r>
          </w:p>
        </w:tc>
      </w:tr>
    </w:tbl>
    <w:p w:rsidR="004D4A13" w:rsidRPr="00A62F35" w:rsidRDefault="004D4A13">
      <w:pPr>
        <w:rPr>
          <w:lang w:val="en-US"/>
        </w:rPr>
      </w:pPr>
    </w:p>
    <w:sectPr w:rsidR="004D4A13" w:rsidRPr="00A62F35">
      <w:headerReference w:type="default" r:id="rId18"/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51EF7" w:rsidRDefault="00551EF7">
      <w:pPr>
        <w:spacing w:line="240" w:lineRule="auto"/>
      </w:pPr>
      <w:r>
        <w:separator/>
      </w:r>
    </w:p>
  </w:endnote>
  <w:endnote w:type="continuationSeparator" w:id="0">
    <w:p w:rsidR="00551EF7" w:rsidRDefault="00551EF7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altName w:val="Arial"/>
    <w:panose1 w:val="020B0604020202020204"/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BE6069E4-F255-448C-8907-FF8C1B1C4066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2" w:fontKey="{78D56B59-754E-4E1D-8CB7-CE0957F5EB39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51EF7" w:rsidRDefault="00551EF7">
      <w:pPr>
        <w:spacing w:line="240" w:lineRule="auto"/>
      </w:pPr>
      <w:r>
        <w:separator/>
      </w:r>
    </w:p>
  </w:footnote>
  <w:footnote w:type="continuationSeparator" w:id="0">
    <w:p w:rsidR="00551EF7" w:rsidRDefault="00551EF7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4A13" w:rsidRDefault="004D4A13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TrueTypeFonts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D4A13"/>
    <w:rsid w:val="000A7FFD"/>
    <w:rsid w:val="004940A2"/>
    <w:rsid w:val="004D4A13"/>
    <w:rsid w:val="00551EF7"/>
    <w:rsid w:val="00A62F35"/>
    <w:rsid w:val="00B63D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EB06F1"/>
  <w15:docId w15:val="{27EB2E3A-83C3-46B9-BCF3-005E87DAC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Arial" w:eastAsia="Arial" w:hAnsi="Arial" w:cs="Arial"/>
        <w:sz w:val="22"/>
        <w:szCs w:val="22"/>
        <w:lang w:val="de" w:eastAsia="de-DE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">
    <w:basedOn w:val="TableNormal0"/>
    <w:tblPr>
      <w:tblStyleRowBandSize w:val="1"/>
      <w:tblStyleColBandSize w:val="1"/>
    </w:tblPr>
  </w:style>
  <w:style w:type="table" w:customStyle="1" w:styleId="a0">
    <w:basedOn w:val="TableNormal0"/>
    <w:tblPr>
      <w:tblStyleRowBandSize w:val="1"/>
      <w:tblStyleColBandSize w:val="1"/>
    </w:tblPr>
  </w:style>
  <w:style w:type="table" w:customStyle="1" w:styleId="a1">
    <w:basedOn w:val="TableNormal0"/>
    <w:tblPr>
      <w:tblStyleRowBandSize w:val="1"/>
      <w:tblStyleColBandSize w:val="1"/>
    </w:tblPr>
  </w:style>
  <w:style w:type="table" w:customStyle="1" w:styleId="a2">
    <w:basedOn w:val="TableNormal0"/>
    <w:tblPr>
      <w:tblStyleRowBandSize w:val="1"/>
      <w:tblStyleColBandSize w:val="1"/>
    </w:tblPr>
  </w:style>
  <w:style w:type="table" w:customStyle="1" w:styleId="a3">
    <w:basedOn w:val="TableNormal0"/>
    <w:tblPr>
      <w:tblStyleRowBandSize w:val="1"/>
      <w:tblStyleColBandSize w:val="1"/>
    </w:tblPr>
  </w:style>
  <w:style w:type="table" w:customStyle="1" w:styleId="a4">
    <w:basedOn w:val="TableNormal0"/>
    <w:tblPr>
      <w:tblStyleRowBandSize w:val="1"/>
      <w:tblStyleColBandSize w:val="1"/>
    </w:tblPr>
  </w:style>
  <w:style w:type="table" w:customStyle="1" w:styleId="a5">
    <w:basedOn w:val="TableNormal0"/>
    <w:tblPr>
      <w:tblStyleRowBandSize w:val="1"/>
      <w:tblStyleColBandSize w:val="1"/>
    </w:tblPr>
  </w:style>
  <w:style w:type="table" w:customStyle="1" w:styleId="a6">
    <w:basedOn w:val="TableNormal0"/>
    <w:tblPr>
      <w:tblStyleRowBandSize w:val="1"/>
      <w:tblStyleColBandSize w:val="1"/>
    </w:tblPr>
  </w:style>
  <w:style w:type="table" w:customStyle="1" w:styleId="a7">
    <w:basedOn w:val="TableNormal0"/>
    <w:tblPr>
      <w:tblStyleRowBandSize w:val="1"/>
      <w:tblStyleColBandSize w:val="1"/>
    </w:tblPr>
  </w:style>
  <w:style w:type="table" w:customStyle="1" w:styleId="a8">
    <w:basedOn w:val="TableNormal0"/>
    <w:tblPr>
      <w:tblStyleRowBandSize w:val="1"/>
      <w:tblStyleColBandSize w:val="1"/>
    </w:tblPr>
  </w:style>
  <w:style w:type="table" w:customStyle="1" w:styleId="a9">
    <w:basedOn w:val="TableNormal0"/>
    <w:tblPr>
      <w:tblStyleRowBandSize w:val="1"/>
      <w:tblStyleColBandSize w:val="1"/>
    </w:tblPr>
  </w:style>
  <w:style w:type="table" w:customStyle="1" w:styleId="aa">
    <w:basedOn w:val="TableNormal0"/>
    <w:tblPr>
      <w:tblStyleRowBandSize w:val="1"/>
      <w:tblStyleColBandSize w:val="1"/>
    </w:tblPr>
  </w:style>
  <w:style w:type="table" w:customStyle="1" w:styleId="ab">
    <w:basedOn w:val="TableNormal0"/>
    <w:tblPr>
      <w:tblStyleRowBandSize w:val="1"/>
      <w:tblStyleColBandSize w:val="1"/>
    </w:tblPr>
  </w:style>
  <w:style w:type="table" w:customStyle="1" w:styleId="ac">
    <w:basedOn w:val="TableNormal0"/>
    <w:tblPr>
      <w:tblStyleRowBandSize w:val="1"/>
      <w:tblStyleColBandSize w:val="1"/>
    </w:tblPr>
  </w:style>
  <w:style w:type="table" w:customStyle="1" w:styleId="ad">
    <w:basedOn w:val="TableNormal0"/>
    <w:tblPr>
      <w:tblStyleRowBandSize w:val="1"/>
      <w:tblStyleColBandSize w:val="1"/>
    </w:tblPr>
  </w:style>
  <w:style w:type="table" w:customStyle="1" w:styleId="ae">
    <w:basedOn w:val="TableNormal0"/>
    <w:tblPr>
      <w:tblStyleRowBandSize w:val="1"/>
      <w:tblStyleColBandSize w:val="1"/>
    </w:tblPr>
  </w:style>
  <w:style w:type="table" w:customStyle="1" w:styleId="af">
    <w:basedOn w:val="TableNormal0"/>
    <w:tblPr>
      <w:tblStyleRowBandSize w:val="1"/>
      <w:tblStyleColBandSize w:val="1"/>
    </w:tblPr>
  </w:style>
  <w:style w:type="table" w:customStyle="1" w:styleId="af0">
    <w:basedOn w:val="TableNormal0"/>
    <w:tblPr>
      <w:tblStyleRowBandSize w:val="1"/>
      <w:tblStyleColBandSize w:val="1"/>
    </w:tblPr>
  </w:style>
  <w:style w:type="table" w:customStyle="1" w:styleId="af1">
    <w:basedOn w:val="TableNormal0"/>
    <w:tblPr>
      <w:tblStyleRowBandSize w:val="1"/>
      <w:tblStyleColBandSize w:val="1"/>
    </w:tblPr>
  </w:style>
  <w:style w:type="table" w:customStyle="1" w:styleId="af2">
    <w:basedOn w:val="TableNormal0"/>
    <w:tblPr>
      <w:tblStyleRowBandSize w:val="1"/>
      <w:tblStyleColBandSize w:val="1"/>
    </w:tblPr>
  </w:style>
  <w:style w:type="table" w:customStyle="1" w:styleId="af3">
    <w:basedOn w:val="TableNormal0"/>
    <w:tblPr>
      <w:tblStyleRowBandSize w:val="1"/>
      <w:tblStyleColBandSize w:val="1"/>
    </w:tblPr>
  </w:style>
  <w:style w:type="table" w:customStyle="1" w:styleId="af4">
    <w:basedOn w:val="TableNormal0"/>
    <w:tblPr>
      <w:tblStyleRowBandSize w:val="1"/>
      <w:tblStyleColBandSize w:val="1"/>
    </w:tblPr>
  </w:style>
  <w:style w:type="table" w:customStyle="1" w:styleId="af5">
    <w:basedOn w:val="TableNormal0"/>
    <w:tblPr>
      <w:tblStyleRowBandSize w:val="1"/>
      <w:tblStyleColBandSize w:val="1"/>
    </w:tblPr>
  </w:style>
  <w:style w:type="table" w:customStyle="1" w:styleId="af6">
    <w:basedOn w:val="TableNormal0"/>
    <w:tblPr>
      <w:tblStyleRowBandSize w:val="1"/>
      <w:tblStyleColBandSize w:val="1"/>
    </w:tblPr>
  </w:style>
  <w:style w:type="table" w:customStyle="1" w:styleId="af7">
    <w:basedOn w:val="TableNormal0"/>
    <w:tblPr>
      <w:tblStyleRowBandSize w:val="1"/>
      <w:tblStyleColBandSize w:val="1"/>
    </w:tblPr>
  </w:style>
  <w:style w:type="table" w:customStyle="1" w:styleId="af8">
    <w:basedOn w:val="TableNormal0"/>
    <w:tblPr>
      <w:tblStyleRowBandSize w:val="1"/>
      <w:tblStyleColBandSize w:val="1"/>
    </w:tblPr>
  </w:style>
  <w:style w:type="table" w:customStyle="1" w:styleId="af9">
    <w:basedOn w:val="TableNormal0"/>
    <w:tblPr>
      <w:tblStyleRowBandSize w:val="1"/>
      <w:tblStyleColBandSize w:val="1"/>
    </w:tblPr>
  </w:style>
  <w:style w:type="table" w:customStyle="1" w:styleId="afa">
    <w:basedOn w:val="TableNormal0"/>
    <w:tblPr>
      <w:tblStyleRowBandSize w:val="1"/>
      <w:tblStyleColBandSize w:val="1"/>
    </w:tblPr>
  </w:style>
  <w:style w:type="paragraph" w:styleId="TOC2">
    <w:name w:val="toc 2"/>
    <w:basedOn w:val="Normal"/>
    <w:next w:val="Normal"/>
    <w:autoRedefine/>
    <w:uiPriority w:val="39"/>
    <w:unhideWhenUsed/>
    <w:rsid w:val="000A7FFD"/>
    <w:pPr>
      <w:spacing w:after="100"/>
      <w:ind w:left="220"/>
    </w:pPr>
  </w:style>
  <w:style w:type="paragraph" w:styleId="TOC3">
    <w:name w:val="toc 3"/>
    <w:basedOn w:val="Normal"/>
    <w:next w:val="Normal"/>
    <w:autoRedefine/>
    <w:uiPriority w:val="39"/>
    <w:unhideWhenUsed/>
    <w:rsid w:val="000A7FFD"/>
    <w:pPr>
      <w:spacing w:after="100"/>
      <w:ind w:left="440"/>
    </w:pPr>
  </w:style>
  <w:style w:type="paragraph" w:styleId="TOC1">
    <w:name w:val="toc 1"/>
    <w:basedOn w:val="Normal"/>
    <w:next w:val="Normal"/>
    <w:autoRedefine/>
    <w:uiPriority w:val="39"/>
    <w:unhideWhenUsed/>
    <w:rsid w:val="000A7FFD"/>
    <w:pPr>
      <w:spacing w:after="100"/>
    </w:pPr>
  </w:style>
  <w:style w:type="character" w:styleId="Hyperlink">
    <w:name w:val="Hyperlink"/>
    <w:basedOn w:val="DefaultParagraphFont"/>
    <w:uiPriority w:val="99"/>
    <w:unhideWhenUsed/>
    <w:rsid w:val="000A7FF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10" Type="http://schemas.openxmlformats.org/officeDocument/2006/relationships/image" Target="media/image5.png"/><Relationship Id="rId19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41</Pages>
  <Words>5692</Words>
  <Characters>35863</Characters>
  <Application>Microsoft Office Word</Application>
  <DocSecurity>0</DocSecurity>
  <Lines>298</Lines>
  <Paragraphs>82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ZI Mannheim</Company>
  <LinksUpToDate>false</LinksUpToDate>
  <CharactersWithSpaces>41473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Lenz,Esra</dc:creator>
  <cp:lastModifiedBy>Lenz,Esra</cp:lastModifiedBy>
  <cp:revision>3</cp:revision>
  <dcterms:created xsi:type="dcterms:W3CDTF">2026-09-05T16:27:00Z</dcterms:created>
  <dcterms:modified xsi:type="dcterms:W3CDTF">2026-09-05T16:30:00Z</dcterms:modified>
</cp:coreProperties>
</file>