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311F2" w14:textId="77777777" w:rsidR="008F38A7" w:rsidRDefault="00000000">
      <w:pPr>
        <w:spacing w:after="0"/>
      </w:pPr>
      <w:r>
        <w:rPr>
          <w:b/>
          <w:sz w:val="20"/>
        </w:rPr>
        <w:t>Table 2. Perioperative outcomes in RFA and CVAFS groups before and after propensity score matching</w:t>
      </w:r>
    </w:p>
    <w:p w14:paraId="3E24558B" w14:textId="77777777" w:rsidR="008F38A7" w:rsidRDefault="008F38A7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1041"/>
        <w:gridCol w:w="1041"/>
        <w:gridCol w:w="926"/>
        <w:gridCol w:w="870"/>
        <w:gridCol w:w="1041"/>
        <w:gridCol w:w="1041"/>
        <w:gridCol w:w="898"/>
        <w:gridCol w:w="870"/>
      </w:tblGrid>
      <w:tr w:rsidR="008F38A7" w14:paraId="046E72AE" w14:textId="77777777">
        <w:trPr>
          <w:jc w:val="center"/>
        </w:trPr>
        <w:tc>
          <w:tcPr>
            <w:tcW w:w="1040" w:type="dxa"/>
            <w:tcBorders>
              <w:top w:val="single" w:sz="15" w:space="0" w:color="000000"/>
              <w:left w:val="none" w:sz="0" w:space="0" w:color="000000"/>
              <w:right w:val="none" w:sz="0" w:space="0" w:color="000000"/>
            </w:tcBorders>
          </w:tcPr>
          <w:p w14:paraId="12F28D3D" w14:textId="77777777" w:rsidR="008F38A7" w:rsidRDefault="00000000">
            <w:pPr>
              <w:spacing w:after="0" w:line="240" w:lineRule="auto"/>
              <w:jc w:val="center"/>
            </w:pPr>
            <w:r>
              <w:t>Characteristics</w:t>
            </w:r>
          </w:p>
        </w:tc>
        <w:tc>
          <w:tcPr>
            <w:tcW w:w="4160" w:type="dxa"/>
            <w:gridSpan w:val="4"/>
            <w:tcBorders>
              <w:top w:val="single" w:sz="15" w:space="0" w:color="000000"/>
              <w:left w:val="none" w:sz="0" w:space="0" w:color="000000"/>
              <w:right w:val="none" w:sz="0" w:space="0" w:color="000000"/>
            </w:tcBorders>
          </w:tcPr>
          <w:p w14:paraId="7E212B88" w14:textId="77777777" w:rsidR="008F38A7" w:rsidRDefault="00000000">
            <w:pPr>
              <w:spacing w:after="0" w:line="240" w:lineRule="auto"/>
              <w:jc w:val="center"/>
            </w:pPr>
            <w:r>
              <w:t>Before matching</w:t>
            </w:r>
          </w:p>
        </w:tc>
        <w:tc>
          <w:tcPr>
            <w:tcW w:w="4160" w:type="dxa"/>
            <w:gridSpan w:val="4"/>
            <w:tcBorders>
              <w:top w:val="single" w:sz="15" w:space="0" w:color="000000"/>
              <w:left w:val="none" w:sz="0" w:space="0" w:color="000000"/>
              <w:right w:val="none" w:sz="0" w:space="0" w:color="000000"/>
            </w:tcBorders>
          </w:tcPr>
          <w:p w14:paraId="59900075" w14:textId="77777777" w:rsidR="008F38A7" w:rsidRDefault="00000000">
            <w:pPr>
              <w:spacing w:after="0" w:line="240" w:lineRule="auto"/>
              <w:jc w:val="center"/>
            </w:pPr>
            <w:r>
              <w:t>After matching</w:t>
            </w:r>
          </w:p>
        </w:tc>
      </w:tr>
      <w:tr w:rsidR="008F38A7" w14:paraId="233FD438" w14:textId="77777777">
        <w:trPr>
          <w:jc w:val="center"/>
        </w:trPr>
        <w:tc>
          <w:tcPr>
            <w:tcW w:w="1040" w:type="dxa"/>
            <w:tcBorders>
              <w:left w:val="none" w:sz="0" w:space="0" w:color="000000"/>
              <w:bottom w:val="single" w:sz="10" w:space="0" w:color="000000"/>
              <w:right w:val="none" w:sz="0" w:space="0" w:color="000000"/>
            </w:tcBorders>
          </w:tcPr>
          <w:p w14:paraId="1C323F73" w14:textId="77777777" w:rsidR="008F38A7" w:rsidRDefault="008F38A7">
            <w:pPr>
              <w:spacing w:after="0" w:line="240" w:lineRule="auto"/>
              <w:jc w:val="center"/>
            </w:pPr>
          </w:p>
        </w:tc>
        <w:tc>
          <w:tcPr>
            <w:tcW w:w="1040" w:type="dxa"/>
            <w:tcBorders>
              <w:left w:val="none" w:sz="0" w:space="0" w:color="000000"/>
              <w:bottom w:val="single" w:sz="10" w:space="0" w:color="000000"/>
              <w:right w:val="none" w:sz="0" w:space="0" w:color="000000"/>
            </w:tcBorders>
          </w:tcPr>
          <w:p w14:paraId="4EB8E822" w14:textId="77777777" w:rsidR="008F38A7" w:rsidRDefault="00000000">
            <w:pPr>
              <w:spacing w:after="0" w:line="240" w:lineRule="auto"/>
              <w:jc w:val="center"/>
            </w:pPr>
            <w:r>
              <w:t>RFA</w:t>
              <w:br/>
              <w:t>(266 pts, 346 lim)</w:t>
            </w:r>
          </w:p>
        </w:tc>
        <w:tc>
          <w:tcPr>
            <w:tcW w:w="1040" w:type="dxa"/>
            <w:tcBorders>
              <w:left w:val="none" w:sz="0" w:space="0" w:color="000000"/>
              <w:bottom w:val="single" w:sz="10" w:space="0" w:color="000000"/>
              <w:right w:val="none" w:sz="0" w:space="0" w:color="000000"/>
            </w:tcBorders>
          </w:tcPr>
          <w:p w14:paraId="26AE3386" w14:textId="77777777" w:rsidR="008F38A7" w:rsidRDefault="00000000">
            <w:pPr>
              <w:spacing w:after="0" w:line="240" w:lineRule="auto"/>
              <w:jc w:val="center"/>
            </w:pPr>
            <w:r>
              <w:t>CVAFS</w:t>
              <w:br/>
              <w:t>(210 pts, 269 lim)</w:t>
            </w:r>
          </w:p>
        </w:tc>
        <w:tc>
          <w:tcPr>
            <w:tcW w:w="1040" w:type="dxa"/>
            <w:tcBorders>
              <w:left w:val="none" w:sz="0" w:space="0" w:color="000000"/>
              <w:bottom w:val="single" w:sz="10" w:space="0" w:color="000000"/>
              <w:right w:val="none" w:sz="0" w:space="0" w:color="000000"/>
            </w:tcBorders>
          </w:tcPr>
          <w:p w14:paraId="03FB66FD" w14:textId="77777777" w:rsidR="008F38A7" w:rsidRDefault="00000000">
            <w:pPr>
              <w:spacing w:after="0" w:line="240" w:lineRule="auto"/>
              <w:jc w:val="center"/>
            </w:pPr>
            <w:r>
              <w:t>t/χ²</w:t>
            </w:r>
          </w:p>
        </w:tc>
        <w:tc>
          <w:tcPr>
            <w:tcW w:w="1040" w:type="dxa"/>
            <w:tcBorders>
              <w:left w:val="none" w:sz="0" w:space="0" w:color="000000"/>
              <w:bottom w:val="single" w:sz="10" w:space="0" w:color="000000"/>
              <w:right w:val="none" w:sz="0" w:space="0" w:color="000000"/>
            </w:tcBorders>
          </w:tcPr>
          <w:p w14:paraId="5EAA9A13" w14:textId="77777777" w:rsidR="008F38A7" w:rsidRDefault="00000000">
            <w:pPr>
              <w:spacing w:after="0" w:line="240" w:lineRule="auto"/>
              <w:jc w:val="center"/>
            </w:pPr>
            <w:r>
              <w:t>P value</w:t>
            </w:r>
          </w:p>
        </w:tc>
        <w:tc>
          <w:tcPr>
            <w:tcW w:w="1040" w:type="dxa"/>
            <w:tcBorders>
              <w:left w:val="none" w:sz="0" w:space="0" w:color="000000"/>
              <w:bottom w:val="single" w:sz="10" w:space="0" w:color="000000"/>
              <w:right w:val="none" w:sz="0" w:space="0" w:color="000000"/>
            </w:tcBorders>
          </w:tcPr>
          <w:p w14:paraId="51E5C483" w14:textId="77777777" w:rsidR="008F38A7" w:rsidRDefault="00000000">
            <w:pPr>
              <w:spacing w:after="0" w:line="240" w:lineRule="auto"/>
              <w:jc w:val="center"/>
            </w:pPr>
            <w:r>
              <w:t>RFA</w:t>
              <w:br/>
              <w:t>(98 pts, 128 lim)</w:t>
            </w:r>
          </w:p>
        </w:tc>
        <w:tc>
          <w:tcPr>
            <w:tcW w:w="1040" w:type="dxa"/>
            <w:tcBorders>
              <w:left w:val="none" w:sz="0" w:space="0" w:color="000000"/>
              <w:bottom w:val="single" w:sz="10" w:space="0" w:color="000000"/>
              <w:right w:val="none" w:sz="0" w:space="0" w:color="000000"/>
            </w:tcBorders>
          </w:tcPr>
          <w:p w14:paraId="76B0A7DC" w14:textId="77777777" w:rsidR="008F38A7" w:rsidRDefault="00000000">
            <w:pPr>
              <w:spacing w:after="0" w:line="240" w:lineRule="auto"/>
              <w:jc w:val="center"/>
            </w:pPr>
            <w:r>
              <w:t>CVAFS</w:t>
              <w:br/>
              <w:t>(98 pts, 126 lim)</w:t>
            </w:r>
          </w:p>
        </w:tc>
        <w:tc>
          <w:tcPr>
            <w:tcW w:w="1040" w:type="dxa"/>
            <w:tcBorders>
              <w:left w:val="none" w:sz="0" w:space="0" w:color="000000"/>
              <w:bottom w:val="single" w:sz="10" w:space="0" w:color="000000"/>
              <w:right w:val="none" w:sz="0" w:space="0" w:color="000000"/>
            </w:tcBorders>
          </w:tcPr>
          <w:p w14:paraId="72248DB1" w14:textId="77777777" w:rsidR="008F38A7" w:rsidRDefault="00000000">
            <w:pPr>
              <w:spacing w:after="0" w:line="240" w:lineRule="auto"/>
              <w:jc w:val="center"/>
            </w:pPr>
            <w:r>
              <w:t>t/χ²</w:t>
            </w:r>
          </w:p>
        </w:tc>
        <w:tc>
          <w:tcPr>
            <w:tcW w:w="1040" w:type="dxa"/>
            <w:tcBorders>
              <w:left w:val="none" w:sz="0" w:space="0" w:color="000000"/>
              <w:bottom w:val="single" w:sz="10" w:space="0" w:color="000000"/>
              <w:right w:val="none" w:sz="0" w:space="0" w:color="000000"/>
            </w:tcBorders>
          </w:tcPr>
          <w:p w14:paraId="7F5CB95B" w14:textId="77777777" w:rsidR="008F38A7" w:rsidRDefault="00000000">
            <w:pPr>
              <w:spacing w:after="0" w:line="240" w:lineRule="auto"/>
              <w:jc w:val="center"/>
            </w:pPr>
            <w:r>
              <w:t>P value</w:t>
            </w:r>
          </w:p>
        </w:tc>
      </w:tr>
      <w:tr w:rsidR="008F38A7" w14:paraId="17EF5D48" w14:textId="77777777">
        <w:trPr>
          <w:jc w:val="center"/>
        </w:trPr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2BD1B12" w14:textId="77777777" w:rsidR="008F38A7" w:rsidRDefault="00000000">
            <w:pPr>
              <w:spacing w:after="0" w:line="240" w:lineRule="auto"/>
            </w:pPr>
            <w:r>
              <w:t>Surgical time (min)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BC45A42" w14:textId="77777777" w:rsidR="008F38A7" w:rsidRDefault="00000000">
            <w:pPr>
              <w:spacing w:after="0" w:line="240" w:lineRule="auto"/>
              <w:jc w:val="center"/>
            </w:pPr>
            <w:r>
              <w:t>39.93 ± 10.25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6C74BDB" w14:textId="77777777" w:rsidR="008F38A7" w:rsidRDefault="00000000">
            <w:pPr>
              <w:spacing w:after="0" w:line="240" w:lineRule="auto"/>
              <w:jc w:val="center"/>
            </w:pPr>
            <w:r>
              <w:t>52.76 ± 14.76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6B5B4AD" w14:textId="77777777" w:rsidR="008F38A7" w:rsidRDefault="00000000">
            <w:pPr>
              <w:spacing w:after="0" w:line="240" w:lineRule="auto"/>
              <w:jc w:val="center"/>
            </w:pPr>
            <w:r>
              <w:t>-12.697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3E11975" w14:textId="77777777" w:rsidR="008F38A7" w:rsidRDefault="00000000">
            <w:pPr>
              <w:spacing w:after="0" w:line="240" w:lineRule="auto"/>
              <w:jc w:val="center"/>
            </w:pPr>
            <w:r>
              <w:t>&lt; 0.001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D9A515C" w14:textId="77777777" w:rsidR="008F38A7" w:rsidRDefault="00000000">
            <w:pPr>
              <w:spacing w:after="0" w:line="240" w:lineRule="auto"/>
              <w:jc w:val="center"/>
            </w:pPr>
            <w:r>
              <w:t>39.49 ± 10.95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42FDE35" w14:textId="77777777" w:rsidR="008F38A7" w:rsidRDefault="00000000">
            <w:pPr>
              <w:spacing w:after="0" w:line="240" w:lineRule="auto"/>
              <w:jc w:val="center"/>
            </w:pPr>
            <w:r>
              <w:t>53.58 ± 15.68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B6C8266" w14:textId="77777777" w:rsidR="008F38A7" w:rsidRDefault="00000000">
            <w:pPr>
              <w:spacing w:after="0" w:line="240" w:lineRule="auto"/>
              <w:jc w:val="center"/>
            </w:pPr>
            <w:r>
              <w:t>-8.311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CD379AB" w14:textId="77777777" w:rsidR="008F38A7" w:rsidRDefault="00000000">
            <w:pPr>
              <w:spacing w:after="0" w:line="240" w:lineRule="auto"/>
              <w:jc w:val="center"/>
            </w:pPr>
            <w:r>
              <w:t>&lt; 0.001</w:t>
            </w:r>
          </w:p>
        </w:tc>
      </w:tr>
      <w:tr w:rsidR="008F38A7" w14:paraId="1031927E" w14:textId="77777777">
        <w:trPr>
          <w:jc w:val="center"/>
        </w:trPr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4DA438F" w14:textId="77777777" w:rsidR="008F38A7" w:rsidRDefault="00000000">
            <w:pPr>
              <w:spacing w:after="0" w:line="240" w:lineRule="auto"/>
            </w:pPr>
            <w:r>
              <w:t>Technical success, n (%)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45EABD3" w14:textId="77777777" w:rsidR="008F38A7" w:rsidRDefault="00000000">
            <w:pPr>
              <w:spacing w:after="0" w:line="240" w:lineRule="auto"/>
              <w:jc w:val="center"/>
            </w:pPr>
            <w:r>
              <w:t>346 (100.0%)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EF2A68D" w14:textId="77777777" w:rsidR="008F38A7" w:rsidRDefault="00000000">
            <w:pPr>
              <w:spacing w:after="0" w:line="240" w:lineRule="auto"/>
              <w:jc w:val="center"/>
            </w:pPr>
            <w:r>
              <w:t>269 (100.0%)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DEC5473" w14:textId="77777777" w:rsidR="008F38A7" w:rsidRDefault="00000000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E70A8D3" w14:textId="77777777" w:rsidR="008F38A7" w:rsidRDefault="00000000">
            <w:pPr>
              <w:spacing w:after="0" w:line="240" w:lineRule="auto"/>
              <w:jc w:val="center"/>
            </w:pPr>
            <w:r>
              <w:t>1.000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30999D1" w14:textId="77777777" w:rsidR="008F38A7" w:rsidRDefault="00000000">
            <w:pPr>
              <w:spacing w:after="0" w:line="240" w:lineRule="auto"/>
              <w:jc w:val="center"/>
            </w:pPr>
            <w:r>
              <w:t>128 (100.0%)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25EC7CE" w14:textId="77777777" w:rsidR="008F38A7" w:rsidRDefault="00000000">
            <w:pPr>
              <w:spacing w:after="0" w:line="240" w:lineRule="auto"/>
              <w:jc w:val="center"/>
            </w:pPr>
            <w:r>
              <w:t>126 (100.0%)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92424B7" w14:textId="77777777" w:rsidR="008F38A7" w:rsidRDefault="00000000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AA17C7D" w14:textId="77777777" w:rsidR="008F38A7" w:rsidRDefault="00000000">
            <w:pPr>
              <w:spacing w:after="0" w:line="240" w:lineRule="auto"/>
              <w:jc w:val="center"/>
            </w:pPr>
            <w:r>
              <w:t>1.000</w:t>
            </w:r>
          </w:p>
        </w:tc>
      </w:tr>
      <w:tr w:rsidR="008F38A7" w14:paraId="7A77D785" w14:textId="77777777">
        <w:trPr>
          <w:jc w:val="center"/>
        </w:trPr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8CD9F66" w14:textId="77777777" w:rsidR="008F38A7" w:rsidRDefault="00000000">
            <w:pPr>
              <w:spacing w:after="0" w:line="240" w:lineRule="auto"/>
            </w:pPr>
            <w:r>
              <w:t>Thrombophlebitis, n (%)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368EBA9" w14:textId="77777777" w:rsidR="008F38A7" w:rsidRDefault="00000000">
            <w:pPr>
              <w:spacing w:after="0" w:line="240" w:lineRule="auto"/>
              <w:jc w:val="center"/>
            </w:pPr>
            <w:r>
              <w:t>9 (2.6%)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B25A9E8" w14:textId="77777777" w:rsidR="008F38A7" w:rsidRDefault="00000000">
            <w:pPr>
              <w:spacing w:after="0" w:line="240" w:lineRule="auto"/>
              <w:jc w:val="center"/>
            </w:pPr>
            <w:r>
              <w:t>20 (7.4%)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EF3F841" w14:textId="77777777" w:rsidR="008F38A7" w:rsidRDefault="00000000">
            <w:pPr>
              <w:spacing w:after="0" w:line="240" w:lineRule="auto"/>
              <w:jc w:val="center"/>
            </w:pPr>
            <w:r>
              <w:t>6.831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087C0AF" w14:textId="77777777" w:rsidR="008F38A7" w:rsidRDefault="00000000">
            <w:pPr>
              <w:spacing w:after="0" w:line="240" w:lineRule="auto"/>
              <w:jc w:val="center"/>
            </w:pPr>
            <w:r>
              <w:t>0.009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2F7E925" w14:textId="77777777" w:rsidR="008F38A7" w:rsidRDefault="00000000">
            <w:pPr>
              <w:spacing w:after="0" w:line="240" w:lineRule="auto"/>
              <w:jc w:val="center"/>
            </w:pPr>
            <w:r>
              <w:t>2 (1.6%)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BB7F5C1" w14:textId="77777777" w:rsidR="008F38A7" w:rsidRDefault="00000000">
            <w:pPr>
              <w:spacing w:after="0" w:line="240" w:lineRule="auto"/>
              <w:jc w:val="center"/>
            </w:pPr>
            <w:r>
              <w:t>4 (3.2%)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B5BA143" w14:textId="77777777" w:rsidR="008F38A7" w:rsidRDefault="00000000">
            <w:pPr>
              <w:spacing w:after="0" w:line="240" w:lineRule="auto"/>
              <w:jc w:val="center"/>
            </w:pPr>
            <w:r>
              <w:t>Fisher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546715E" w14:textId="77777777" w:rsidR="008F38A7" w:rsidRDefault="00000000">
            <w:pPr>
              <w:spacing w:after="0" w:line="240" w:lineRule="auto"/>
              <w:jc w:val="center"/>
            </w:pPr>
            <w:r>
              <w:t>0.445</w:t>
            </w:r>
          </w:p>
        </w:tc>
      </w:tr>
      <w:tr w:rsidR="008F38A7" w14:paraId="2EA62A22" w14:textId="77777777">
        <w:trPr>
          <w:jc w:val="center"/>
        </w:trPr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294083E" w14:textId="77777777" w:rsidR="008F38A7" w:rsidRDefault="00000000">
            <w:pPr>
              <w:spacing w:after="0" w:line="240" w:lineRule="auto"/>
            </w:pPr>
            <w:r>
              <w:t>Deep vein thrombosis, n (%)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40D2756" w14:textId="77777777" w:rsidR="008F38A7" w:rsidRDefault="00000000">
            <w:pPr>
              <w:spacing w:after="0" w:line="240" w:lineRule="auto"/>
              <w:jc w:val="center"/>
            </w:pPr>
            <w:r>
              <w:t>0 (0.0%)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7AAEEE6" w14:textId="77777777" w:rsidR="008F38A7" w:rsidRDefault="00000000">
            <w:pPr>
              <w:spacing w:after="0" w:line="240" w:lineRule="auto"/>
              <w:jc w:val="center"/>
            </w:pPr>
            <w:r>
              <w:t>0 (0.0%)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39BD389" w14:textId="77777777" w:rsidR="008F38A7" w:rsidRDefault="00000000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C0EEA6A" w14:textId="77777777" w:rsidR="008F38A7" w:rsidRDefault="00000000">
            <w:pPr>
              <w:spacing w:after="0" w:line="240" w:lineRule="auto"/>
              <w:jc w:val="center"/>
            </w:pPr>
            <w:r>
              <w:t>1.000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343AE76" w14:textId="77777777" w:rsidR="008F38A7" w:rsidRDefault="00000000">
            <w:pPr>
              <w:spacing w:after="0" w:line="240" w:lineRule="auto"/>
              <w:jc w:val="center"/>
            </w:pPr>
            <w:r>
              <w:t>0 (0.0%)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688C96B" w14:textId="77777777" w:rsidR="008F38A7" w:rsidRDefault="00000000">
            <w:pPr>
              <w:spacing w:after="0" w:line="240" w:lineRule="auto"/>
              <w:jc w:val="center"/>
            </w:pPr>
            <w:r>
              <w:t>0 (0.0%)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8A404EF" w14:textId="77777777" w:rsidR="008F38A7" w:rsidRDefault="00000000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75E105A" w14:textId="77777777" w:rsidR="008F38A7" w:rsidRDefault="00000000">
            <w:pPr>
              <w:spacing w:after="0" w:line="240" w:lineRule="auto"/>
              <w:jc w:val="center"/>
            </w:pPr>
            <w:r>
              <w:t>1.000</w:t>
            </w:r>
          </w:p>
        </w:tc>
      </w:tr>
      <w:tr w:rsidR="008F38A7" w14:paraId="5F55D453" w14:textId="77777777">
        <w:trPr>
          <w:jc w:val="center"/>
        </w:trPr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7AB213C" w14:textId="77777777" w:rsidR="008F38A7" w:rsidRDefault="00000000">
            <w:pPr>
              <w:spacing w:after="0" w:line="240" w:lineRule="auto"/>
            </w:pPr>
            <w:r>
              <w:t>Wound infection, n (%)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B26CE31" w14:textId="77777777" w:rsidR="008F38A7" w:rsidRDefault="00000000">
            <w:pPr>
              <w:spacing w:after="0" w:line="240" w:lineRule="auto"/>
              <w:jc w:val="center"/>
            </w:pPr>
            <w:r>
              <w:t>0 (0.0%)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AC10E02" w14:textId="77777777" w:rsidR="008F38A7" w:rsidRDefault="00000000">
            <w:pPr>
              <w:spacing w:after="0" w:line="240" w:lineRule="auto"/>
              <w:jc w:val="center"/>
            </w:pPr>
            <w:r>
              <w:t>0 (0.0%)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B434542" w14:textId="77777777" w:rsidR="008F38A7" w:rsidRDefault="00000000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EC4C959" w14:textId="77777777" w:rsidR="008F38A7" w:rsidRDefault="00000000">
            <w:pPr>
              <w:spacing w:after="0" w:line="240" w:lineRule="auto"/>
              <w:jc w:val="center"/>
            </w:pPr>
            <w:r>
              <w:t>1.000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E6D2309" w14:textId="77777777" w:rsidR="008F38A7" w:rsidRDefault="00000000">
            <w:pPr>
              <w:spacing w:after="0" w:line="240" w:lineRule="auto"/>
              <w:jc w:val="center"/>
            </w:pPr>
            <w:r>
              <w:t>0 (0.0%)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BE609F4" w14:textId="77777777" w:rsidR="008F38A7" w:rsidRDefault="00000000">
            <w:pPr>
              <w:spacing w:after="0" w:line="240" w:lineRule="auto"/>
              <w:jc w:val="center"/>
            </w:pPr>
            <w:r>
              <w:t>0 (0.0%)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318AEE2" w14:textId="77777777" w:rsidR="008F38A7" w:rsidRDefault="00000000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4F9D463" w14:textId="77777777" w:rsidR="008F38A7" w:rsidRDefault="00000000">
            <w:pPr>
              <w:spacing w:after="0" w:line="240" w:lineRule="auto"/>
              <w:jc w:val="center"/>
            </w:pPr>
            <w:r>
              <w:t>1.000</w:t>
            </w:r>
          </w:p>
        </w:tc>
      </w:tr>
      <w:tr w:rsidR="008F38A7" w14:paraId="608EC888" w14:textId="77777777">
        <w:trPr>
          <w:jc w:val="center"/>
        </w:trPr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ABF5661" w14:textId="77777777" w:rsidR="008F38A7" w:rsidRDefault="00000000">
            <w:pPr>
              <w:spacing w:after="0" w:line="240" w:lineRule="auto"/>
            </w:pPr>
            <w:r>
              <w:t>Bruising, n (%)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961CC77" w14:textId="77777777" w:rsidR="008F38A7" w:rsidRDefault="00000000">
            <w:pPr>
              <w:spacing w:after="0" w:line="240" w:lineRule="auto"/>
              <w:jc w:val="center"/>
            </w:pPr>
            <w:r>
              <w:t>51 (14.7%)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7EDA335" w14:textId="77777777" w:rsidR="008F38A7" w:rsidRDefault="00000000">
            <w:pPr>
              <w:spacing w:after="0" w:line="240" w:lineRule="auto"/>
              <w:jc w:val="center"/>
            </w:pPr>
            <w:r>
              <w:t>64 (23.8%)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29B0803" w14:textId="77777777" w:rsidR="008F38A7" w:rsidRDefault="00000000">
            <w:pPr>
              <w:spacing w:after="0" w:line="240" w:lineRule="auto"/>
              <w:jc w:val="center"/>
            </w:pPr>
            <w:r>
              <w:t>7.572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08F3A2D" w14:textId="77777777" w:rsidR="008F38A7" w:rsidRDefault="00000000">
            <w:pPr>
              <w:spacing w:after="0" w:line="240" w:lineRule="auto"/>
              <w:jc w:val="center"/>
            </w:pPr>
            <w:r>
              <w:t>0.006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1B79715" w14:textId="77777777" w:rsidR="008F38A7" w:rsidRDefault="00000000">
            <w:pPr>
              <w:spacing w:after="0" w:line="240" w:lineRule="auto"/>
              <w:jc w:val="center"/>
            </w:pPr>
            <w:r>
              <w:t>13 (10.2%)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B2BC616" w14:textId="77777777" w:rsidR="008F38A7" w:rsidRDefault="00000000">
            <w:pPr>
              <w:spacing w:after="0" w:line="240" w:lineRule="auto"/>
              <w:jc w:val="center"/>
            </w:pPr>
            <w:r>
              <w:t>23 (18.3%)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95B2272" w14:textId="77777777" w:rsidR="008F38A7" w:rsidRDefault="00000000">
            <w:pPr>
              <w:spacing w:after="0" w:line="240" w:lineRule="auto"/>
              <w:jc w:val="center"/>
            </w:pPr>
            <w:r>
              <w:t>2.789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8452AFC" w14:textId="77777777" w:rsidR="008F38A7" w:rsidRDefault="00000000">
            <w:pPr>
              <w:spacing w:after="0" w:line="240" w:lineRule="auto"/>
              <w:jc w:val="center"/>
            </w:pPr>
            <w:r>
              <w:t>0.095</w:t>
            </w:r>
          </w:p>
        </w:tc>
      </w:tr>
      <w:tr w:rsidR="008F38A7" w14:paraId="4F868FCF" w14:textId="77777777">
        <w:trPr>
          <w:jc w:val="center"/>
        </w:trPr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0AFF214" w14:textId="77777777" w:rsidR="008F38A7" w:rsidRDefault="00000000">
            <w:pPr>
              <w:spacing w:after="0" w:line="240" w:lineRule="auto"/>
            </w:pPr>
            <w:r>
              <w:t>Paresthesia, n (%)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8E6DFF3" w14:textId="77777777" w:rsidR="008F38A7" w:rsidRDefault="00000000">
            <w:pPr>
              <w:spacing w:after="0" w:line="240" w:lineRule="auto"/>
              <w:jc w:val="center"/>
            </w:pPr>
            <w:r>
              <w:t>12 (3.5%)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C2A62B1" w14:textId="77777777" w:rsidR="008F38A7" w:rsidRDefault="00000000">
            <w:pPr>
              <w:spacing w:after="0" w:line="240" w:lineRule="auto"/>
              <w:jc w:val="center"/>
            </w:pPr>
            <w:r>
              <w:t>10 (3.7%)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118EBFA" w14:textId="7BF49C68" w:rsidR="008F38A7" w:rsidRPr="00A83291" w:rsidRDefault="00A83291">
            <w:pPr>
              <w:spacing w:after="0" w:line="240" w:lineRule="auto"/>
              <w:jc w:val="center"/>
              <w:rPr>
                <w:rFonts w:eastAsia="宋体" w:hint="eastAsia"/>
                <w:lang w:eastAsia="zh-CN"/>
              </w:rPr>
            </w:pPr>
            <w:r>
              <w:rPr>
                <w:rFonts w:eastAsia="宋体" w:hint="eastAsia"/>
                <w:lang w:eastAsia="zh-CN"/>
              </w:rPr>
              <w:t>Fisher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421C131" w14:textId="77777777" w:rsidR="008F38A7" w:rsidRDefault="00000000">
            <w:pPr>
              <w:spacing w:after="0" w:line="240" w:lineRule="auto"/>
              <w:jc w:val="center"/>
            </w:pPr>
            <w:r>
              <w:t>1.000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DFD59E0" w14:textId="77777777" w:rsidR="008F38A7" w:rsidRDefault="00000000">
            <w:pPr>
              <w:spacing w:after="0" w:line="240" w:lineRule="auto"/>
              <w:jc w:val="center"/>
            </w:pPr>
            <w:r>
              <w:t>2 (1.6%)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B6DE7D9" w14:textId="77777777" w:rsidR="008F38A7" w:rsidRDefault="00000000">
            <w:pPr>
              <w:spacing w:after="0" w:line="240" w:lineRule="auto"/>
              <w:jc w:val="center"/>
            </w:pPr>
            <w:r>
              <w:t>8 (6.3%)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2646B3D" w14:textId="77777777" w:rsidR="008F38A7" w:rsidRDefault="00000000">
            <w:pPr>
              <w:spacing w:after="0" w:line="240" w:lineRule="auto"/>
              <w:jc w:val="center"/>
            </w:pPr>
            <w:r>
              <w:t>Fisher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172E34C" w14:textId="77777777" w:rsidR="008F38A7" w:rsidRDefault="00000000">
            <w:pPr>
              <w:spacing w:after="0" w:line="240" w:lineRule="auto"/>
              <w:jc w:val="center"/>
            </w:pPr>
            <w:r>
              <w:t>0.059</w:t>
            </w:r>
          </w:p>
        </w:tc>
      </w:tr>
      <w:tr w:rsidR="008F38A7" w14:paraId="1A731678" w14:textId="77777777">
        <w:trPr>
          <w:jc w:val="center"/>
        </w:trPr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single" w:sz="15" w:space="0" w:color="000000"/>
              <w:right w:val="none" w:sz="0" w:space="0" w:color="000000"/>
            </w:tcBorders>
          </w:tcPr>
          <w:p w14:paraId="7847D0B0" w14:textId="77777777" w:rsidR="008F38A7" w:rsidRDefault="00000000">
            <w:pPr>
              <w:spacing w:after="0" w:line="240" w:lineRule="auto"/>
            </w:pPr>
            <w:r>
              <w:t>Postoperative pain (VAS≥1), n (%)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single" w:sz="15" w:space="0" w:color="000000"/>
              <w:right w:val="none" w:sz="0" w:space="0" w:color="000000"/>
            </w:tcBorders>
          </w:tcPr>
          <w:p w14:paraId="761DDDA1" w14:textId="77777777" w:rsidR="008F38A7" w:rsidRDefault="00000000">
            <w:pPr>
              <w:spacing w:after="0" w:line="240" w:lineRule="auto"/>
              <w:jc w:val="center"/>
            </w:pPr>
            <w:r>
              <w:t>76 (22.0%)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single" w:sz="15" w:space="0" w:color="000000"/>
              <w:right w:val="none" w:sz="0" w:space="0" w:color="000000"/>
            </w:tcBorders>
          </w:tcPr>
          <w:p w14:paraId="72CC66B1" w14:textId="77777777" w:rsidR="008F38A7" w:rsidRDefault="00000000">
            <w:pPr>
              <w:spacing w:after="0" w:line="240" w:lineRule="auto"/>
              <w:jc w:val="center"/>
            </w:pPr>
            <w:r>
              <w:t>45 (16.7%)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single" w:sz="15" w:space="0" w:color="000000"/>
              <w:right w:val="none" w:sz="0" w:space="0" w:color="000000"/>
            </w:tcBorders>
          </w:tcPr>
          <w:p w14:paraId="268C8239" w14:textId="77777777" w:rsidR="008F38A7" w:rsidRDefault="00000000">
            <w:pPr>
              <w:spacing w:after="0" w:line="240" w:lineRule="auto"/>
              <w:jc w:val="center"/>
            </w:pPr>
            <w:r>
              <w:t>2.305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single" w:sz="15" w:space="0" w:color="000000"/>
              <w:right w:val="none" w:sz="0" w:space="0" w:color="000000"/>
            </w:tcBorders>
          </w:tcPr>
          <w:p w14:paraId="776C8A2A" w14:textId="77777777" w:rsidR="008F38A7" w:rsidRDefault="00000000">
            <w:pPr>
              <w:spacing w:after="0" w:line="240" w:lineRule="auto"/>
              <w:jc w:val="center"/>
            </w:pPr>
            <w:r>
              <w:t>0.129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single" w:sz="15" w:space="0" w:color="000000"/>
              <w:right w:val="none" w:sz="0" w:space="0" w:color="000000"/>
            </w:tcBorders>
          </w:tcPr>
          <w:p w14:paraId="19FD55B6" w14:textId="77777777" w:rsidR="008F38A7" w:rsidRDefault="00000000">
            <w:pPr>
              <w:spacing w:after="0" w:line="240" w:lineRule="auto"/>
              <w:jc w:val="center"/>
            </w:pPr>
            <w:r>
              <w:t>25 (19.5%)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single" w:sz="15" w:space="0" w:color="000000"/>
              <w:right w:val="none" w:sz="0" w:space="0" w:color="000000"/>
            </w:tcBorders>
          </w:tcPr>
          <w:p w14:paraId="26CDE2B0" w14:textId="77777777" w:rsidR="008F38A7" w:rsidRDefault="00000000">
            <w:pPr>
              <w:spacing w:after="0" w:line="240" w:lineRule="auto"/>
              <w:jc w:val="center"/>
            </w:pPr>
            <w:r>
              <w:t>21 (16.7%)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single" w:sz="15" w:space="0" w:color="000000"/>
              <w:right w:val="none" w:sz="0" w:space="0" w:color="000000"/>
            </w:tcBorders>
          </w:tcPr>
          <w:p w14:paraId="437E3CEC" w14:textId="77777777" w:rsidR="008F38A7" w:rsidRDefault="00000000">
            <w:pPr>
              <w:spacing w:after="0" w:line="240" w:lineRule="auto"/>
              <w:jc w:val="center"/>
            </w:pPr>
            <w:r>
              <w:t>0.185</w:t>
            </w:r>
          </w:p>
        </w:tc>
        <w:tc>
          <w:tcPr>
            <w:tcW w:w="1040" w:type="dxa"/>
            <w:tcBorders>
              <w:top w:val="none" w:sz="0" w:space="0" w:color="000000"/>
              <w:left w:val="none" w:sz="0" w:space="0" w:color="000000"/>
              <w:bottom w:val="single" w:sz="15" w:space="0" w:color="000000"/>
              <w:right w:val="none" w:sz="0" w:space="0" w:color="000000"/>
            </w:tcBorders>
          </w:tcPr>
          <w:p w14:paraId="5CF41268" w14:textId="77777777" w:rsidR="008F38A7" w:rsidRDefault="00000000">
            <w:pPr>
              <w:spacing w:after="0" w:line="240" w:lineRule="auto"/>
              <w:jc w:val="center"/>
            </w:pPr>
            <w:r>
              <w:t>0.667</w:t>
            </w:r>
          </w:p>
        </w:tc>
      </w:tr>
    </w:tbl>
    <w:p w14:paraId="4C31C8A5" w14:textId="77777777" w:rsidR="006217BA" w:rsidRDefault="006217BA"/>
    <w:sectPr w:rsidR="006217BA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574062">
    <w:abstractNumId w:val="8"/>
  </w:num>
  <w:num w:numId="2" w16cid:durableId="808090911">
    <w:abstractNumId w:val="6"/>
  </w:num>
  <w:num w:numId="3" w16cid:durableId="150603424">
    <w:abstractNumId w:val="5"/>
  </w:num>
  <w:num w:numId="4" w16cid:durableId="723873887">
    <w:abstractNumId w:val="4"/>
  </w:num>
  <w:num w:numId="5" w16cid:durableId="1525168015">
    <w:abstractNumId w:val="7"/>
  </w:num>
  <w:num w:numId="6" w16cid:durableId="651107310">
    <w:abstractNumId w:val="3"/>
  </w:num>
  <w:num w:numId="7" w16cid:durableId="2019773977">
    <w:abstractNumId w:val="2"/>
  </w:num>
  <w:num w:numId="8" w16cid:durableId="296110893">
    <w:abstractNumId w:val="1"/>
  </w:num>
  <w:num w:numId="9" w16cid:durableId="362051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29CA"/>
    <w:rsid w:val="0029639D"/>
    <w:rsid w:val="00326F90"/>
    <w:rsid w:val="006217BA"/>
    <w:rsid w:val="008F38A7"/>
    <w:rsid w:val="00A83291"/>
    <w:rsid w:val="00AA1D8D"/>
    <w:rsid w:val="00B47730"/>
    <w:rsid w:val="00CB0664"/>
    <w:rsid w:val="00EF73FA"/>
    <w:rsid w:val="00FA29A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E4F791"/>
  <w14:defaultImageDpi w14:val="300"/>
  <w15:docId w15:val="{3B986AEC-2583-4D10-900E-F843A1A12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?>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杰 孔</cp:lastModifiedBy>
  <cp:revision>4</cp:revision>
  <dcterms:created xsi:type="dcterms:W3CDTF">2013-12-23T23:15:00Z</dcterms:created>
  <dcterms:modified xsi:type="dcterms:W3CDTF">2026-05-31T04:14:00Z</dcterms:modified>
  <cp:category/>
</cp:coreProperties>
</file>