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0C8" w:rsidRPr="001B69F2" w:rsidRDefault="000320C8" w:rsidP="00B717EB">
      <w:pPr>
        <w:spacing w:line="360" w:lineRule="auto"/>
        <w:rPr>
          <w:sz w:val="22"/>
          <w:szCs w:val="22"/>
        </w:rPr>
      </w:pPr>
      <w:r w:rsidRPr="00D37E52">
        <w:rPr>
          <w:rFonts w:eastAsiaTheme="minorEastAsia"/>
          <w:sz w:val="22"/>
          <w:szCs w:val="22"/>
          <w:lang w:eastAsia="ko-KR"/>
        </w:rPr>
        <w:t xml:space="preserve">Supplementary Table </w:t>
      </w:r>
      <w:r w:rsidR="00463CD6">
        <w:rPr>
          <w:rFonts w:eastAsiaTheme="minorEastAsia"/>
          <w:sz w:val="22"/>
          <w:szCs w:val="22"/>
          <w:lang w:eastAsia="ko-KR"/>
        </w:rPr>
        <w:t>1</w:t>
      </w:r>
      <w:bookmarkStart w:id="0" w:name="_GoBack"/>
      <w:bookmarkEnd w:id="0"/>
      <w:r w:rsidRPr="00D37E52">
        <w:rPr>
          <w:rFonts w:eastAsiaTheme="minorEastAsia"/>
          <w:sz w:val="22"/>
          <w:szCs w:val="22"/>
          <w:lang w:eastAsia="ko-KR"/>
        </w:rPr>
        <w:t xml:space="preserve">. </w:t>
      </w:r>
      <w:r>
        <w:rPr>
          <w:rFonts w:eastAsiaTheme="minorEastAsia"/>
          <w:sz w:val="22"/>
          <w:szCs w:val="22"/>
          <w:lang w:eastAsia="ko-KR"/>
        </w:rPr>
        <w:t>Perioperative profiles in</w:t>
      </w:r>
      <w:r w:rsidRPr="00D37E52">
        <w:rPr>
          <w:rFonts w:eastAsiaTheme="minorEastAsia"/>
          <w:sz w:val="22"/>
          <w:szCs w:val="22"/>
          <w:lang w:eastAsia="ko-KR"/>
        </w:rPr>
        <w:t>f patients with borderline pulmonary function (</w:t>
      </w:r>
      <w:r w:rsidRPr="00D37E52">
        <w:rPr>
          <w:sz w:val="22"/>
          <w:szCs w:val="22"/>
        </w:rPr>
        <w:t>n= 59)</w:t>
      </w:r>
    </w:p>
    <w:tbl>
      <w:tblPr>
        <w:tblStyle w:val="a3"/>
        <w:tblW w:w="90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557"/>
        <w:gridCol w:w="1988"/>
        <w:gridCol w:w="1135"/>
      </w:tblGrid>
      <w:tr w:rsidR="000320C8" w:rsidRPr="00D165E6" w:rsidTr="002C30CF">
        <w:trPr>
          <w:trHeight w:val="552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0320C8" w:rsidRPr="003245FA" w:rsidRDefault="000320C8" w:rsidP="00B717EB">
            <w:pPr>
              <w:spacing w:line="360" w:lineRule="auto"/>
              <w:rPr>
                <w:rFonts w:eastAsia="맑은 고딕"/>
                <w:b/>
                <w:color w:val="000000" w:themeColor="text1"/>
                <w:sz w:val="22"/>
                <w:szCs w:val="22"/>
                <w:lang w:eastAsia="ko-KR"/>
              </w:rPr>
            </w:pPr>
            <w:r w:rsidRPr="003245FA">
              <w:rPr>
                <w:rFonts w:eastAsia="맑은 고딕"/>
                <w:b/>
                <w:color w:val="000000" w:themeColor="text1"/>
                <w:sz w:val="22"/>
                <w:szCs w:val="22"/>
                <w:lang w:eastAsia="ko-KR"/>
              </w:rPr>
              <w:t>Variable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sz w:val="22"/>
                <w:szCs w:val="22"/>
              </w:rPr>
              <w:t xml:space="preserve">VATS </w:t>
            </w:r>
          </w:p>
          <w:p w:rsidR="000320C8" w:rsidRPr="00D165E6" w:rsidRDefault="000320C8" w:rsidP="00B717EB">
            <w:pPr>
              <w:spacing w:line="360" w:lineRule="auto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>(n=36)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0320C8" w:rsidRPr="003245FA" w:rsidRDefault="000320C8" w:rsidP="00B717EB">
            <w:pPr>
              <w:spacing w:line="360" w:lineRule="auto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3245FA">
              <w:rPr>
                <w:rFonts w:eastAsiaTheme="minorEastAsia"/>
                <w:sz w:val="22"/>
                <w:szCs w:val="22"/>
                <w:lang w:eastAsia="ko-KR"/>
              </w:rPr>
              <w:t>VATS+VAMLA</w:t>
            </w:r>
          </w:p>
          <w:p w:rsidR="000320C8" w:rsidRPr="00D165E6" w:rsidRDefault="000320C8" w:rsidP="00B717EB">
            <w:pPr>
              <w:spacing w:line="360" w:lineRule="auto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3245FA">
              <w:rPr>
                <w:rFonts w:eastAsiaTheme="minorEastAsia"/>
                <w:sz w:val="22"/>
                <w:szCs w:val="22"/>
                <w:lang w:eastAsia="ko-KR"/>
              </w:rPr>
              <w:t>(n=23)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320C8" w:rsidRPr="003245FA" w:rsidRDefault="000320C8" w:rsidP="00B717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Pr="003245FA">
              <w:rPr>
                <w:sz w:val="22"/>
                <w:szCs w:val="22"/>
              </w:rPr>
              <w:t xml:space="preserve"> value</w:t>
            </w:r>
          </w:p>
        </w:tc>
      </w:tr>
      <w:tr w:rsidR="000320C8" w:rsidRPr="00D165E6" w:rsidTr="002C30CF">
        <w:trPr>
          <w:trHeight w:val="60"/>
        </w:trPr>
        <w:tc>
          <w:tcPr>
            <w:tcW w:w="4395" w:type="dxa"/>
            <w:tcBorders>
              <w:top w:val="nil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b/>
                <w:sz w:val="22"/>
                <w:szCs w:val="22"/>
              </w:rPr>
            </w:pPr>
            <w:r w:rsidRPr="00D165E6">
              <w:rPr>
                <w:b/>
                <w:sz w:val="22"/>
                <w:szCs w:val="22"/>
              </w:rPr>
              <w:t>Age (year)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67.6 ± 7.0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vAlign w:val="center"/>
          </w:tcPr>
          <w:p w:rsidR="000320C8" w:rsidRPr="003245FA" w:rsidRDefault="000320C8" w:rsidP="00B717EB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66.1 ± 7.2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320C8" w:rsidRPr="003245FA" w:rsidRDefault="000320C8" w:rsidP="00B717EB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  <w:lang w:eastAsia="ko-KR"/>
              </w:rPr>
            </w:pPr>
            <w:r w:rsidRPr="003245FA">
              <w:rPr>
                <w:rFonts w:eastAsiaTheme="minorEastAsia"/>
                <w:color w:val="000000"/>
                <w:sz w:val="22"/>
                <w:szCs w:val="22"/>
                <w:lang w:eastAsia="ko-KR"/>
              </w:rPr>
              <w:t>.424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b/>
                <w:sz w:val="22"/>
                <w:szCs w:val="22"/>
              </w:rPr>
            </w:pPr>
            <w:r w:rsidRPr="00D165E6">
              <w:rPr>
                <w:b/>
                <w:sz w:val="22"/>
                <w:szCs w:val="22"/>
              </w:rPr>
              <w:t>Sex (male)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32 (88.9)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20 (87.0)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pStyle w:val="HTML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165E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History of smoking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32 (88.9)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19 (82.6)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.699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pStyle w:val="HTML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165E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Comorbidities per patient (n)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pStyle w:val="HTML"/>
              <w:shd w:val="clear" w:color="auto" w:fill="FFFFFF"/>
              <w:spacing w:line="36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D165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13 (36.1)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7 (30.4)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.780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pStyle w:val="HTML"/>
              <w:shd w:val="clear" w:color="auto" w:fill="FFFFFF"/>
              <w:spacing w:line="36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D165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13 (36.1)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8 (34.8)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pStyle w:val="HTML"/>
              <w:shd w:val="clear" w:color="auto" w:fill="FFFFFF"/>
              <w:spacing w:line="36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D165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7 (19.4)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7 (30.4)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.363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pStyle w:val="HTML"/>
              <w:shd w:val="clear" w:color="auto" w:fill="FFFFFF"/>
              <w:spacing w:line="36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D165E6"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lang w:eastAsia="en-US"/>
              </w:rPr>
              <w:t>≥</w:t>
            </w:r>
            <w:r w:rsidRPr="00D165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3 (8.4)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 (4.4)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165E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History of pulmonary Tbc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7 (19.4)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  <w:lang w:eastAsia="ko-KR"/>
              </w:rPr>
            </w:pPr>
            <w:r w:rsidRPr="003245FA">
              <w:rPr>
                <w:rFonts w:eastAsiaTheme="minorEastAsia"/>
                <w:color w:val="000000"/>
                <w:sz w:val="22"/>
                <w:szCs w:val="22"/>
                <w:lang w:eastAsia="ko-KR"/>
              </w:rPr>
              <w:t>3 (13.0)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.726</w:t>
            </w:r>
          </w:p>
        </w:tc>
      </w:tr>
      <w:tr w:rsidR="000320C8" w:rsidRPr="00D165E6" w:rsidTr="002C30CF">
        <w:trPr>
          <w:trHeight w:val="6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b/>
                <w:sz w:val="22"/>
                <w:szCs w:val="22"/>
              </w:rPr>
            </w:pPr>
            <w:r w:rsidRPr="00D165E6">
              <w:rPr>
                <w:b/>
                <w:sz w:val="22"/>
                <w:szCs w:val="22"/>
              </w:rPr>
              <w:t>Pulmonary function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20C8" w:rsidRPr="00D165E6" w:rsidTr="002C30CF">
        <w:trPr>
          <w:trHeight w:val="6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D165E6">
              <w:rPr>
                <w:sz w:val="22"/>
                <w:szCs w:val="22"/>
              </w:rPr>
              <w:t>FEV</w:t>
            </w:r>
            <w:r w:rsidRPr="003245FA">
              <w:rPr>
                <w:sz w:val="22"/>
                <w:szCs w:val="22"/>
                <w:vertAlign w:val="subscript"/>
              </w:rPr>
              <w:t>1</w:t>
            </w:r>
            <w:r w:rsidRPr="00D165E6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67.4 ± 17.6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66.1 ± 16.63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.678</w:t>
            </w:r>
          </w:p>
        </w:tc>
      </w:tr>
      <w:tr w:rsidR="000320C8" w:rsidRPr="00D165E6" w:rsidTr="002C30CF">
        <w:trPr>
          <w:trHeight w:val="6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ind w:firstLineChars="100" w:firstLine="220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>DLCO (%)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63.0 ± 18.2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66.4 ± 15.2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  <w:lang w:eastAsia="ko-KR"/>
              </w:rPr>
            </w:pPr>
            <w:r w:rsidRPr="003245FA">
              <w:rPr>
                <w:rFonts w:eastAsiaTheme="minorEastAsia"/>
                <w:color w:val="000000"/>
                <w:sz w:val="22"/>
                <w:szCs w:val="22"/>
                <w:lang w:eastAsia="ko-KR"/>
              </w:rPr>
              <w:t>.439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b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b/>
                <w:sz w:val="22"/>
                <w:szCs w:val="22"/>
                <w:lang w:eastAsia="ko-KR"/>
              </w:rPr>
              <w:t>Tumor Location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320C8" w:rsidRPr="003245FA" w:rsidRDefault="000320C8" w:rsidP="00B717EB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  <w:lang w:eastAsia="ko-KR"/>
              </w:rPr>
            </w:pPr>
            <w:r w:rsidRPr="003245FA">
              <w:rPr>
                <w:rFonts w:eastAsiaTheme="minorEastAsia"/>
                <w:color w:val="000000"/>
                <w:sz w:val="22"/>
                <w:szCs w:val="22"/>
                <w:lang w:eastAsia="ko-KR"/>
              </w:rPr>
              <w:t>.061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Left upper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21 (58.3)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7 (30.4)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  <w:lang w:eastAsia="ko-KR"/>
              </w:rPr>
            </w:pP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Left lower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15 (41.7)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16 (69.6)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  <w:lang w:eastAsia="ko-KR"/>
              </w:rPr>
            </w:pP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b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b/>
                <w:sz w:val="22"/>
                <w:szCs w:val="22"/>
                <w:lang w:eastAsia="ko-KR"/>
              </w:rPr>
              <w:t>Surgical extent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Segmentectomy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6 (16.7)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3 (13.0)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Lobectomy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30 (83.3)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20 (87.0)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b/>
                <w:sz w:val="22"/>
                <w:szCs w:val="22"/>
              </w:rPr>
            </w:pPr>
            <w:r w:rsidRPr="00D165E6">
              <w:rPr>
                <w:b/>
                <w:sz w:val="22"/>
                <w:szCs w:val="22"/>
              </w:rPr>
              <w:t>Resection margins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ind w:firstLineChars="100" w:firstLine="220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>Complete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35 (97.2)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22 (95.7)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pStyle w:val="HTML"/>
              <w:shd w:val="clear" w:color="auto" w:fill="FFFFFF"/>
              <w:spacing w:line="360" w:lineRule="auto"/>
              <w:ind w:firstLineChars="100" w:firstLine="220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D165E6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Incomplete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 (2.8)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 (4.3)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rPr>
                <w:b/>
                <w:sz w:val="22"/>
                <w:szCs w:val="22"/>
              </w:rPr>
            </w:pPr>
            <w:r w:rsidRPr="00D165E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Pathological tumor size (mm)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32.8 ± 15.7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30.8 ± 15.1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.619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b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b/>
                <w:sz w:val="22"/>
                <w:szCs w:val="22"/>
                <w:lang w:eastAsia="ko-KR"/>
              </w:rPr>
              <w:t>Histology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ADC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18 (50.0)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12 (52.2)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SqCC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14 (38.9)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10 (43.5)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.790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ind w:firstLineChars="100" w:firstLine="220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>Others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4 (11.1)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 (4.5)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.639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b/>
                <w:sz w:val="22"/>
                <w:szCs w:val="22"/>
                <w:lang w:eastAsia="ko-KR"/>
              </w:rPr>
            </w:pPr>
            <w:r w:rsidRPr="00D165E6">
              <w:rPr>
                <w:b/>
                <w:color w:val="000000"/>
                <w:sz w:val="22"/>
                <w:szCs w:val="22"/>
              </w:rPr>
              <w:t>8th pathological T factor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pT1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14 (38.9)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10 (43.5)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.790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pT2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16 (44.4)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10 (43.5)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pT3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5 (13.9)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2 (8.6)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.694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pT4</w:t>
            </w:r>
          </w:p>
        </w:tc>
        <w:tc>
          <w:tcPr>
            <w:tcW w:w="1557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 (2.8)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 (4.3)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b/>
                <w:sz w:val="22"/>
                <w:szCs w:val="22"/>
                <w:lang w:eastAsia="ko-KR"/>
              </w:rPr>
            </w:pPr>
            <w:r w:rsidRPr="00D165E6">
              <w:rPr>
                <w:b/>
                <w:color w:val="000000"/>
                <w:sz w:val="22"/>
                <w:szCs w:val="22"/>
              </w:rPr>
              <w:t>8th pathological N factor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ind w:firstLineChars="100" w:firstLine="220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>pN0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28 (77.8)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18 (78.3)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pN1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5 (13.9)</w:t>
            </w:r>
          </w:p>
        </w:tc>
        <w:tc>
          <w:tcPr>
            <w:tcW w:w="1988" w:type="dxa"/>
            <w:vAlign w:val="center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3 (13.0)</w:t>
            </w:r>
          </w:p>
        </w:tc>
        <w:tc>
          <w:tcPr>
            <w:tcW w:w="1135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pN2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3 (8.3)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2 (8.7)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pStyle w:val="HTML"/>
              <w:shd w:val="clear" w:color="auto" w:fill="FFFFFF"/>
              <w:spacing w:line="360" w:lineRule="auto"/>
              <w:rPr>
                <w:rFonts w:eastAsiaTheme="minorEastAsia"/>
                <w:b/>
                <w:sz w:val="22"/>
                <w:szCs w:val="22"/>
              </w:rPr>
            </w:pPr>
            <w:r w:rsidRPr="00D165E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lastRenderedPageBreak/>
              <w:t>8th pathological stage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I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20 (55.6)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14 (60.9)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.790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II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12 (33.3)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6 (26.1)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.773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  III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4 (11.1)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3 (13.0)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D165E6">
              <w:rPr>
                <w:b/>
                <w:color w:val="000000"/>
                <w:sz w:val="22"/>
                <w:szCs w:val="22"/>
              </w:rPr>
              <w:t>Adjuvant chemotherapy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8 (22.2)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5 (21.7)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D165E6">
              <w:rPr>
                <w:b/>
                <w:color w:val="000000"/>
                <w:sz w:val="22"/>
                <w:szCs w:val="22"/>
              </w:rPr>
              <w:t>Adjuvant radiotherapy</w:t>
            </w:r>
          </w:p>
        </w:tc>
        <w:tc>
          <w:tcPr>
            <w:tcW w:w="1557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3 (8.3)</w:t>
            </w:r>
          </w:p>
        </w:tc>
        <w:tc>
          <w:tcPr>
            <w:tcW w:w="1988" w:type="dxa"/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2 (8.7)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320C8" w:rsidRPr="003245FA" w:rsidRDefault="000320C8" w:rsidP="00B717EB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245FA">
              <w:rPr>
                <w:rFonts w:ascii="Times New Roman" w:eastAsiaTheme="minorEastAsia" w:hAnsi="Times New Roman" w:cs="Times New Roman"/>
                <w:sz w:val="22"/>
                <w:szCs w:val="22"/>
              </w:rPr>
              <w:t>1.000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tcBorders>
              <w:bottom w:val="nil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Mean</w:t>
            </w:r>
            <w:r w:rsidRPr="00D165E6">
              <w:rPr>
                <w:b/>
                <w:color w:val="000000"/>
                <w:sz w:val="22"/>
                <w:szCs w:val="22"/>
              </w:rPr>
              <w:t xml:space="preserve"> no. of harvested lymph nodes </w:t>
            </w:r>
          </w:p>
        </w:tc>
        <w:tc>
          <w:tcPr>
            <w:tcW w:w="1557" w:type="dxa"/>
            <w:tcBorders>
              <w:bottom w:val="nil"/>
            </w:tcBorders>
          </w:tcPr>
          <w:p w:rsidR="000320C8" w:rsidRPr="00D165E6" w:rsidRDefault="000320C8" w:rsidP="00B717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65E6">
              <w:rPr>
                <w:sz w:val="22"/>
                <w:szCs w:val="22"/>
              </w:rPr>
              <w:t>19.4 ± 5.1</w:t>
            </w:r>
          </w:p>
        </w:tc>
        <w:tc>
          <w:tcPr>
            <w:tcW w:w="1988" w:type="dxa"/>
            <w:tcBorders>
              <w:bottom w:val="nil"/>
            </w:tcBorders>
          </w:tcPr>
          <w:p w:rsidR="000320C8" w:rsidRPr="00D165E6" w:rsidRDefault="000320C8" w:rsidP="00B717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65E6">
              <w:rPr>
                <w:sz w:val="22"/>
                <w:szCs w:val="22"/>
              </w:rPr>
              <w:t>31.2 ± 14.3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320C8" w:rsidRPr="00D165E6" w:rsidRDefault="000320C8" w:rsidP="00B717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65E6">
              <w:rPr>
                <w:sz w:val="22"/>
                <w:szCs w:val="22"/>
              </w:rPr>
              <w:t>.002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Mean</w:t>
            </w:r>
            <w:r w:rsidRPr="00D165E6">
              <w:rPr>
                <w:b/>
                <w:color w:val="000000"/>
                <w:sz w:val="22"/>
                <w:szCs w:val="22"/>
              </w:rPr>
              <w:t xml:space="preserve"> no. of harvested node stations 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320C8" w:rsidRPr="00D165E6" w:rsidRDefault="000320C8" w:rsidP="00B717EB">
            <w:pPr>
              <w:spacing w:line="360" w:lineRule="auto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6.4 </w:t>
            </w:r>
            <w:r w:rsidRPr="00D165E6">
              <w:rPr>
                <w:sz w:val="22"/>
                <w:szCs w:val="22"/>
              </w:rPr>
              <w:t>± 1.21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320C8" w:rsidRPr="00D165E6" w:rsidRDefault="000320C8" w:rsidP="00B717EB">
            <w:pPr>
              <w:spacing w:line="360" w:lineRule="auto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 xml:space="preserve">7.7 </w:t>
            </w:r>
            <w:r w:rsidRPr="00D165E6">
              <w:rPr>
                <w:sz w:val="22"/>
                <w:szCs w:val="22"/>
              </w:rPr>
              <w:t>± 1.54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320C8" w:rsidRPr="00D165E6" w:rsidRDefault="000320C8" w:rsidP="00B717EB">
            <w:pPr>
              <w:spacing w:line="360" w:lineRule="auto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>&lt;.001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Mean</w:t>
            </w:r>
            <w:r w:rsidRPr="00D165E6">
              <w:rPr>
                <w:b/>
                <w:color w:val="000000"/>
                <w:sz w:val="22"/>
                <w:szCs w:val="22"/>
              </w:rPr>
              <w:t xml:space="preserve"> no. of positive LN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65E6">
              <w:rPr>
                <w:sz w:val="22"/>
                <w:szCs w:val="22"/>
              </w:rPr>
              <w:t>0.6 ± 1.6</w:t>
            </w:r>
          </w:p>
        </w:tc>
        <w:tc>
          <w:tcPr>
            <w:tcW w:w="1988" w:type="dxa"/>
            <w:tcBorders>
              <w:top w:val="nil"/>
              <w:bottom w:val="nil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65E6">
              <w:rPr>
                <w:sz w:val="22"/>
                <w:szCs w:val="22"/>
              </w:rPr>
              <w:t>0.7 ± 1.8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320C8" w:rsidRPr="00D165E6" w:rsidRDefault="000320C8" w:rsidP="00B717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65E6">
              <w:rPr>
                <w:sz w:val="22"/>
                <w:szCs w:val="22"/>
              </w:rPr>
              <w:t>.718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b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b/>
                <w:color w:val="000000"/>
                <w:sz w:val="22"/>
                <w:szCs w:val="22"/>
                <w:lang w:eastAsia="ko-KR"/>
              </w:rPr>
              <w:t>Mean o</w:t>
            </w:r>
            <w:r w:rsidRPr="00D165E6">
              <w:rPr>
                <w:rFonts w:eastAsiaTheme="minorEastAsia"/>
                <w:b/>
                <w:color w:val="000000"/>
                <w:sz w:val="22"/>
                <w:szCs w:val="22"/>
                <w:lang w:eastAsia="ko-KR"/>
              </w:rPr>
              <w:t>peration time, VATS, minutes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>125.0 ± 25.6</w:t>
            </w:r>
          </w:p>
        </w:tc>
        <w:tc>
          <w:tcPr>
            <w:tcW w:w="1988" w:type="dxa"/>
            <w:tcBorders>
              <w:top w:val="nil"/>
              <w:bottom w:val="nil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>113.2 ± 37.8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320C8" w:rsidRPr="00D165E6" w:rsidRDefault="000320C8" w:rsidP="00B717EB">
            <w:pPr>
              <w:spacing w:line="360" w:lineRule="auto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>.183</w:t>
            </w:r>
          </w:p>
        </w:tc>
      </w:tr>
      <w:tr w:rsidR="000320C8" w:rsidRPr="00D165E6" w:rsidTr="002C30CF">
        <w:trPr>
          <w:trHeight w:val="70"/>
        </w:trPr>
        <w:tc>
          <w:tcPr>
            <w:tcW w:w="4395" w:type="dxa"/>
            <w:tcBorders>
              <w:top w:val="nil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rPr>
                <w:rFonts w:eastAsiaTheme="minorEastAsia"/>
                <w:b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b/>
                <w:color w:val="000000"/>
                <w:sz w:val="22"/>
                <w:szCs w:val="22"/>
                <w:lang w:eastAsia="ko-KR"/>
              </w:rPr>
              <w:t>Mean p</w:t>
            </w:r>
            <w:r w:rsidRPr="00D165E6">
              <w:rPr>
                <w:rFonts w:eastAsiaTheme="minorEastAsia"/>
                <w:b/>
                <w:color w:val="000000"/>
                <w:sz w:val="22"/>
                <w:szCs w:val="22"/>
                <w:lang w:eastAsia="ko-KR"/>
              </w:rPr>
              <w:t>rocedural time, VAMLA, minutes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</w:p>
        </w:tc>
        <w:tc>
          <w:tcPr>
            <w:tcW w:w="1988" w:type="dxa"/>
            <w:tcBorders>
              <w:top w:val="nil"/>
            </w:tcBorders>
            <w:vAlign w:val="center"/>
          </w:tcPr>
          <w:p w:rsidR="000320C8" w:rsidRPr="00D165E6" w:rsidRDefault="000320C8" w:rsidP="00B717EB">
            <w:pPr>
              <w:spacing w:line="360" w:lineRule="auto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D165E6">
              <w:rPr>
                <w:rFonts w:eastAsiaTheme="minorEastAsia"/>
                <w:sz w:val="22"/>
                <w:szCs w:val="22"/>
                <w:lang w:eastAsia="ko-KR"/>
              </w:rPr>
              <w:t>36.6 ± 11.5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320C8" w:rsidRPr="00D165E6" w:rsidRDefault="000320C8" w:rsidP="00B717EB">
            <w:pPr>
              <w:spacing w:line="360" w:lineRule="auto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</w:p>
        </w:tc>
      </w:tr>
    </w:tbl>
    <w:p w:rsidR="0061669D" w:rsidRPr="000320C8" w:rsidRDefault="000320C8" w:rsidP="00B717EB">
      <w:pPr>
        <w:spacing w:line="360" w:lineRule="auto"/>
        <w:jc w:val="both"/>
        <w:rPr>
          <w:rFonts w:eastAsiaTheme="minorEastAsia"/>
          <w:sz w:val="22"/>
          <w:szCs w:val="22"/>
          <w:lang w:eastAsia="ko-KR"/>
        </w:rPr>
      </w:pPr>
      <w:r w:rsidRPr="00D44185">
        <w:rPr>
          <w:sz w:val="22"/>
          <w:szCs w:val="22"/>
        </w:rPr>
        <w:t xml:space="preserve">Data presented as </w:t>
      </w:r>
      <w:r>
        <w:rPr>
          <w:sz w:val="22"/>
          <w:szCs w:val="22"/>
        </w:rPr>
        <w:t>n</w:t>
      </w:r>
      <w:r w:rsidRPr="00D44185">
        <w:rPr>
          <w:sz w:val="22"/>
          <w:szCs w:val="22"/>
        </w:rPr>
        <w:t xml:space="preserve"> (%) unless otherwise noted. VATS, video-assisted thoracoscopic surgery; VAMLA, video-assisted mediastinal lymphadenectomy; SMD, standardized mean difference; Tbc, tuberculosis; FEV</w:t>
      </w:r>
      <w:r w:rsidRPr="003245FA">
        <w:rPr>
          <w:sz w:val="22"/>
          <w:szCs w:val="22"/>
          <w:vertAlign w:val="subscript"/>
        </w:rPr>
        <w:t>1</w:t>
      </w:r>
      <w:r w:rsidRPr="00D44185">
        <w:rPr>
          <w:sz w:val="22"/>
          <w:szCs w:val="22"/>
        </w:rPr>
        <w:t>, forced expiratory volume during the first second; DLCO, diffusing capacity of carbon monoxide; ADC, adenocarcinoma; SqCC, squamous cell carcinoma.</w:t>
      </w:r>
    </w:p>
    <w:sectPr w:rsidR="0061669D" w:rsidRPr="000320C8" w:rsidSect="008E1C61">
      <w:pgSz w:w="11906" w:h="16838"/>
      <w:pgMar w:top="851" w:right="1418" w:bottom="1418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801" w:rsidRDefault="00A16801" w:rsidP="00B717EB">
      <w:r>
        <w:separator/>
      </w:r>
    </w:p>
  </w:endnote>
  <w:endnote w:type="continuationSeparator" w:id="0">
    <w:p w:rsidR="00A16801" w:rsidRDefault="00A16801" w:rsidP="00B7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801" w:rsidRDefault="00A16801" w:rsidP="00B717EB">
      <w:r>
        <w:separator/>
      </w:r>
    </w:p>
  </w:footnote>
  <w:footnote w:type="continuationSeparator" w:id="0">
    <w:p w:rsidR="00A16801" w:rsidRDefault="00A16801" w:rsidP="00B71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C8"/>
    <w:rsid w:val="000320C8"/>
    <w:rsid w:val="00272CCD"/>
    <w:rsid w:val="003C4142"/>
    <w:rsid w:val="00463CD6"/>
    <w:rsid w:val="00784BD3"/>
    <w:rsid w:val="009B3C64"/>
    <w:rsid w:val="00A16801"/>
    <w:rsid w:val="00B2693B"/>
    <w:rsid w:val="00B717EB"/>
    <w:rsid w:val="00E1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2DE8D"/>
  <w15:chartTrackingRefBased/>
  <w15:docId w15:val="{091327E2-7534-40E6-A9CA-0CB8219C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0C8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032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굴림체" w:eastAsia="굴림체" w:hAnsi="굴림체" w:cs="굴림체"/>
      <w:lang w:eastAsia="ko-KR"/>
    </w:rPr>
  </w:style>
  <w:style w:type="character" w:customStyle="1" w:styleId="HTMLChar">
    <w:name w:val="미리 서식이 지정된 HTML Char"/>
    <w:basedOn w:val="a0"/>
    <w:link w:val="HTML"/>
    <w:uiPriority w:val="99"/>
    <w:rsid w:val="000320C8"/>
    <w:rPr>
      <w:rFonts w:ascii="굴림체" w:eastAsia="굴림체" w:hAnsi="굴림체" w:cs="굴림체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717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717EB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B717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717EB"/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 재광</dc:creator>
  <cp:keywords/>
  <dc:description/>
  <cp:lastModifiedBy>윤 재광</cp:lastModifiedBy>
  <cp:revision>5</cp:revision>
  <dcterms:created xsi:type="dcterms:W3CDTF">2020-05-06T03:30:00Z</dcterms:created>
  <dcterms:modified xsi:type="dcterms:W3CDTF">2020-05-12T01:40:00Z</dcterms:modified>
</cp:coreProperties>
</file>