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EACB2" w14:textId="77777777" w:rsidR="00EB6065" w:rsidRPr="008A2CC2" w:rsidRDefault="00EB6065" w:rsidP="00EB6065">
      <w:pPr>
        <w:spacing w:after="0"/>
        <w:jc w:val="center"/>
        <w:rPr>
          <w:b/>
          <w:bCs/>
          <w:sz w:val="32"/>
          <w:szCs w:val="32"/>
          <w:lang w:val="en-GB"/>
        </w:rPr>
      </w:pPr>
      <w:r w:rsidRPr="008A2CC2">
        <w:rPr>
          <w:b/>
          <w:bCs/>
          <w:sz w:val="32"/>
          <w:szCs w:val="32"/>
          <w:lang w:val="en-GB"/>
        </w:rPr>
        <w:t>Supplementary Information</w:t>
      </w:r>
    </w:p>
    <w:p w14:paraId="6BBB2913" w14:textId="77777777" w:rsidR="00EB6065" w:rsidRDefault="00EB6065" w:rsidP="00EB6065">
      <w:pPr>
        <w:spacing w:after="0" w:line="360" w:lineRule="auto"/>
        <w:jc w:val="both"/>
        <w:rPr>
          <w:b/>
          <w:bCs/>
          <w:sz w:val="28"/>
          <w:szCs w:val="28"/>
          <w:lang w:val="en-GB"/>
        </w:rPr>
      </w:pPr>
    </w:p>
    <w:p w14:paraId="468CDBD6" w14:textId="77777777" w:rsidR="00E512CA" w:rsidRPr="00EB6065" w:rsidRDefault="00E512CA" w:rsidP="00E512CA">
      <w:pPr>
        <w:spacing w:line="276" w:lineRule="auto"/>
        <w:jc w:val="both"/>
        <w:rPr>
          <w:b/>
          <w:bCs/>
          <w:sz w:val="26"/>
          <w:szCs w:val="26"/>
          <w:lang w:val="en-GB"/>
        </w:rPr>
      </w:pPr>
      <w:r w:rsidRPr="00EB6065">
        <w:rPr>
          <w:b/>
          <w:bCs/>
          <w:sz w:val="26"/>
          <w:szCs w:val="26"/>
          <w:lang w:val="en-GB"/>
        </w:rPr>
        <w:t xml:space="preserve">Extraction and purification method for </w:t>
      </w:r>
      <w:r w:rsidRPr="00EB6065">
        <w:rPr>
          <w:b/>
          <w:bCs/>
          <w:i/>
          <w:iCs/>
          <w:sz w:val="26"/>
          <w:szCs w:val="26"/>
          <w:lang w:val="en-GB"/>
        </w:rPr>
        <w:t>Aula</w:t>
      </w:r>
      <w:r w:rsidRPr="00EB6065">
        <w:rPr>
          <w:b/>
          <w:bCs/>
          <w:sz w:val="26"/>
          <w:szCs w:val="26"/>
          <w:lang w:val="en-GB"/>
        </w:rPr>
        <w:t xml:space="preserve"> valves</w:t>
      </w:r>
    </w:p>
    <w:p w14:paraId="24DA6FF2" w14:textId="0E31AD02" w:rsidR="00E512CA" w:rsidRPr="00CE43DC" w:rsidRDefault="00E512CA" w:rsidP="008610A0">
      <w:pPr>
        <w:spacing w:after="0" w:line="240" w:lineRule="auto"/>
        <w:jc w:val="both"/>
        <w:rPr>
          <w:sz w:val="20"/>
          <w:szCs w:val="20"/>
          <w:lang w:val="en-GB"/>
        </w:rPr>
      </w:pPr>
      <w:r w:rsidRPr="005A05A6">
        <w:rPr>
          <w:lang w:val="en-GB"/>
        </w:rPr>
        <w:t xml:space="preserve">The </w:t>
      </w:r>
      <w:r w:rsidRPr="005A05A6">
        <w:rPr>
          <w:i/>
          <w:iCs/>
          <w:lang w:val="en-GB"/>
        </w:rPr>
        <w:t>Aula</w:t>
      </w:r>
      <w:r w:rsidRPr="005A05A6">
        <w:rPr>
          <w:lang w:val="en-GB"/>
        </w:rPr>
        <w:t xml:space="preserve"> valves were extracted from a natural</w:t>
      </w:r>
      <w:r w:rsidR="008610A0">
        <w:rPr>
          <w:lang w:val="en-GB"/>
        </w:rPr>
        <w:t>-</w:t>
      </w:r>
      <w:r w:rsidRPr="005A05A6">
        <w:rPr>
          <w:lang w:val="en-GB"/>
        </w:rPr>
        <w:t>grade diatomaceous earth, “</w:t>
      </w:r>
      <w:proofErr w:type="spellStart"/>
      <w:r w:rsidRPr="005A05A6">
        <w:rPr>
          <w:lang w:val="en-GB"/>
        </w:rPr>
        <w:t>Celatom</w:t>
      </w:r>
      <w:proofErr w:type="spellEnd"/>
      <w:r w:rsidRPr="005A05A6">
        <w:rPr>
          <w:lang w:val="en-GB"/>
        </w:rPr>
        <w:t>®” (Ep minerals, USA)</w:t>
      </w:r>
      <w:r w:rsidR="00F31D83">
        <w:rPr>
          <w:lang w:val="en-GB"/>
        </w:rPr>
        <w:t>,</w:t>
      </w:r>
      <w:r w:rsidRPr="005A05A6">
        <w:rPr>
          <w:lang w:val="en-GB"/>
        </w:rPr>
        <w:t xml:space="preserve"> through a two-step process. The first step </w:t>
      </w:r>
      <w:r w:rsidR="00F31D83">
        <w:rPr>
          <w:lang w:val="en-GB"/>
        </w:rPr>
        <w:t>was</w:t>
      </w:r>
      <w:r w:rsidR="00F31D83" w:rsidRPr="005A05A6">
        <w:rPr>
          <w:lang w:val="en-GB"/>
        </w:rPr>
        <w:t xml:space="preserve"> </w:t>
      </w:r>
      <w:r w:rsidRPr="005A05A6">
        <w:rPr>
          <w:lang w:val="en-GB"/>
        </w:rPr>
        <w:t xml:space="preserve">to minimize the calcite content and impurities as much as possible by immersing the powder in hydrochloric acid (3N) </w:t>
      </w:r>
      <w:r w:rsidR="00F31D83">
        <w:rPr>
          <w:lang w:val="en-GB"/>
        </w:rPr>
        <w:t>under</w:t>
      </w:r>
      <w:r w:rsidR="00F31D83" w:rsidRPr="005A05A6">
        <w:rPr>
          <w:lang w:val="en-GB"/>
        </w:rPr>
        <w:t xml:space="preserve"> </w:t>
      </w:r>
      <w:r w:rsidRPr="005A05A6">
        <w:rPr>
          <w:lang w:val="en-GB"/>
        </w:rPr>
        <w:t xml:space="preserve">ambient conditions for 48 hours, followed by washing the suspension with deionized water until it </w:t>
      </w:r>
      <w:r w:rsidR="00F31D83">
        <w:rPr>
          <w:lang w:val="en-GB"/>
        </w:rPr>
        <w:t>became</w:t>
      </w:r>
      <w:r w:rsidR="00F31D83" w:rsidRPr="005A05A6">
        <w:rPr>
          <w:lang w:val="en-GB"/>
        </w:rPr>
        <w:t xml:space="preserve"> </w:t>
      </w:r>
      <w:r w:rsidRPr="005A05A6">
        <w:rPr>
          <w:lang w:val="en-GB"/>
        </w:rPr>
        <w:t xml:space="preserve">neutral. The second step </w:t>
      </w:r>
      <w:r w:rsidR="00F31D83">
        <w:rPr>
          <w:lang w:val="en-GB"/>
        </w:rPr>
        <w:t>was</w:t>
      </w:r>
      <w:r w:rsidR="00F31D83" w:rsidRPr="005A05A6">
        <w:rPr>
          <w:lang w:val="en-GB"/>
        </w:rPr>
        <w:t xml:space="preserve"> </w:t>
      </w:r>
      <w:r w:rsidRPr="005A05A6">
        <w:rPr>
          <w:lang w:val="en-GB"/>
        </w:rPr>
        <w:t xml:space="preserve">to remove the siliceous debris and minimize the large variation of </w:t>
      </w:r>
      <w:r w:rsidRPr="005A05A6">
        <w:rPr>
          <w:i/>
          <w:iCs/>
          <w:lang w:val="en-GB"/>
        </w:rPr>
        <w:t>Aula</w:t>
      </w:r>
      <w:r w:rsidRPr="005A05A6">
        <w:rPr>
          <w:lang w:val="en-GB"/>
        </w:rPr>
        <w:t xml:space="preserve"> valve size found in the sample</w:t>
      </w:r>
      <w:r w:rsidR="003C5256">
        <w:rPr>
          <w:lang w:val="en-GB"/>
        </w:rPr>
        <w:t xml:space="preserve"> </w:t>
      </w:r>
      <w:r w:rsidRPr="001E49B7">
        <w:rPr>
          <w:rFonts w:cstheme="minorHAnsi"/>
          <w:lang w:val="en-GB"/>
        </w:rPr>
        <w:t>—</w:t>
      </w:r>
      <w:r w:rsidR="003C5256">
        <w:rPr>
          <w:rFonts w:cstheme="minorHAnsi"/>
          <w:lang w:val="en-GB"/>
        </w:rPr>
        <w:t xml:space="preserve"> </w:t>
      </w:r>
      <w:r w:rsidRPr="005A05A6">
        <w:rPr>
          <w:lang w:val="en-GB"/>
        </w:rPr>
        <w:t>probably associated with the presence of valves belonging to more than one species</w:t>
      </w:r>
      <w:r w:rsidR="003C5256">
        <w:rPr>
          <w:lang w:val="en-GB"/>
        </w:rPr>
        <w:t xml:space="preserve"> </w:t>
      </w:r>
      <w:r w:rsidRPr="001E49B7">
        <w:rPr>
          <w:rFonts w:cstheme="minorHAnsi"/>
          <w:lang w:val="en-GB"/>
        </w:rPr>
        <w:t>—</w:t>
      </w:r>
      <w:r w:rsidR="003C5256">
        <w:rPr>
          <w:rFonts w:cstheme="minorHAnsi"/>
          <w:lang w:val="en-GB"/>
        </w:rPr>
        <w:t xml:space="preserve"> </w:t>
      </w:r>
      <w:r w:rsidRPr="005A05A6">
        <w:rPr>
          <w:lang w:val="en-GB"/>
        </w:rPr>
        <w:t xml:space="preserve">by applying </w:t>
      </w:r>
      <w:r w:rsidR="008610A0" w:rsidRPr="008610A0">
        <w:t>a settling-based separation method</w:t>
      </w:r>
      <w:r w:rsidRPr="005A05A6">
        <w:rPr>
          <w:lang w:val="en-GB"/>
        </w:rPr>
        <w:t xml:space="preserve">. </w:t>
      </w:r>
      <w:r w:rsidR="00F31D83">
        <w:rPr>
          <w:lang w:val="en-GB"/>
        </w:rPr>
        <w:t>This was</w:t>
      </w:r>
      <w:r w:rsidRPr="005A05A6">
        <w:rPr>
          <w:lang w:val="en-GB"/>
        </w:rPr>
        <w:t xml:space="preserve"> performed by letting the valves (suspended in deionized water</w:t>
      </w:r>
      <w:r w:rsidR="00D6465A">
        <w:rPr>
          <w:lang w:val="en-GB"/>
        </w:rPr>
        <w:t xml:space="preserve"> </w:t>
      </w:r>
      <w:r w:rsidR="00CE43DC">
        <w:rPr>
          <w:lang w:val="en-GB"/>
        </w:rPr>
        <w:t>and</w:t>
      </w:r>
      <w:r w:rsidR="00D6465A" w:rsidRPr="00D6465A">
        <w:rPr>
          <w:lang w:val="en-GB"/>
        </w:rPr>
        <w:t xml:space="preserve"> ultrasonicated for 5 min in an ultrasonic bath</w:t>
      </w:r>
      <w:r w:rsidRPr="005A05A6">
        <w:rPr>
          <w:lang w:val="en-GB"/>
        </w:rPr>
        <w:t xml:space="preserve">) settle for 30 min in a 50 ml falcon tube, then carefully taking out </w:t>
      </w:r>
      <w:r w:rsidRPr="005A05A6">
        <w:rPr>
          <w:rFonts w:cstheme="minorHAnsi"/>
          <w:lang w:val="en-GB"/>
        </w:rPr>
        <w:t>≈</w:t>
      </w:r>
      <w:r w:rsidRPr="005A05A6">
        <w:rPr>
          <w:lang w:val="en-GB"/>
        </w:rPr>
        <w:t xml:space="preserve"> 35 ml, leaving only </w:t>
      </w:r>
      <w:r w:rsidRPr="005A05A6">
        <w:rPr>
          <w:rFonts w:cstheme="minorHAnsi"/>
          <w:lang w:val="en-GB"/>
        </w:rPr>
        <w:t xml:space="preserve">≈ </w:t>
      </w:r>
      <w:r w:rsidRPr="005A05A6">
        <w:rPr>
          <w:lang w:val="en-GB"/>
        </w:rPr>
        <w:t xml:space="preserve">15 ml at the bottom. The process was repeated by refilling the tubes with deionized water and repeating the settling </w:t>
      </w:r>
      <w:r w:rsidR="00F31D83">
        <w:rPr>
          <w:lang w:val="en-GB"/>
        </w:rPr>
        <w:t xml:space="preserve">step </w:t>
      </w:r>
      <w:r w:rsidRPr="005A05A6">
        <w:rPr>
          <w:lang w:val="en-GB"/>
        </w:rPr>
        <w:t xml:space="preserve">three times to ensure the separation of the larger valves </w:t>
      </w:r>
      <w:r w:rsidR="00F31D83">
        <w:rPr>
          <w:lang w:val="en-GB"/>
        </w:rPr>
        <w:t>in</w:t>
      </w:r>
      <w:r w:rsidR="00F31D83" w:rsidRPr="005A05A6">
        <w:rPr>
          <w:lang w:val="en-GB"/>
        </w:rPr>
        <w:t xml:space="preserve"> </w:t>
      </w:r>
      <w:r w:rsidRPr="005A05A6">
        <w:rPr>
          <w:lang w:val="en-GB"/>
        </w:rPr>
        <w:t xml:space="preserve">the bottom fraction. The structural parameters </w:t>
      </w:r>
      <w:r w:rsidR="00CE43DC">
        <w:rPr>
          <w:lang w:val="en-GB"/>
        </w:rPr>
        <w:t xml:space="preserve">of </w:t>
      </w:r>
      <w:r w:rsidR="00F31D83">
        <w:rPr>
          <w:lang w:val="en-GB"/>
        </w:rPr>
        <w:t xml:space="preserve">the </w:t>
      </w:r>
      <w:r w:rsidR="00CE43DC">
        <w:rPr>
          <w:lang w:val="en-GB"/>
        </w:rPr>
        <w:t xml:space="preserve">valves </w:t>
      </w:r>
      <w:r w:rsidRPr="005A05A6">
        <w:rPr>
          <w:lang w:val="en-GB"/>
        </w:rPr>
        <w:t xml:space="preserve">in the bottom fraction (the </w:t>
      </w:r>
      <w:r w:rsidR="00753326">
        <w:rPr>
          <w:lang w:val="en-GB"/>
        </w:rPr>
        <w:t>purified</w:t>
      </w:r>
      <w:r w:rsidR="00753326" w:rsidRPr="005A05A6">
        <w:rPr>
          <w:lang w:val="en-GB"/>
        </w:rPr>
        <w:t xml:space="preserve"> </w:t>
      </w:r>
      <w:r w:rsidRPr="005A05A6">
        <w:rPr>
          <w:lang w:val="en-GB"/>
        </w:rPr>
        <w:t xml:space="preserve">sample) </w:t>
      </w:r>
      <w:r w:rsidR="008610A0">
        <w:rPr>
          <w:lang w:val="en-GB"/>
        </w:rPr>
        <w:t>were</w:t>
      </w:r>
      <w:r w:rsidRPr="005A05A6">
        <w:rPr>
          <w:lang w:val="en-GB"/>
        </w:rPr>
        <w:t xml:space="preserve"> statistically </w:t>
      </w:r>
      <w:proofErr w:type="spellStart"/>
      <w:r w:rsidRPr="005A05A6">
        <w:rPr>
          <w:lang w:val="en-GB"/>
        </w:rPr>
        <w:t>analyze</w:t>
      </w:r>
      <w:r w:rsidR="00CE43DC">
        <w:rPr>
          <w:lang w:val="en-GB"/>
        </w:rPr>
        <w:t>d</w:t>
      </w:r>
      <w:proofErr w:type="spellEnd"/>
      <w:r w:rsidR="00CE43DC">
        <w:rPr>
          <w:lang w:val="en-GB"/>
        </w:rPr>
        <w:t xml:space="preserve">, </w:t>
      </w:r>
      <w:r w:rsidR="00CE43DC" w:rsidRPr="00CE43DC">
        <w:rPr>
          <w:lang w:val="en-GB"/>
        </w:rPr>
        <w:t xml:space="preserve">following the statistical framework developed in Ghobara </w:t>
      </w:r>
      <w:r w:rsidR="00CE43DC" w:rsidRPr="00CE43DC">
        <w:rPr>
          <w:i/>
          <w:iCs/>
          <w:lang w:val="en-GB"/>
        </w:rPr>
        <w:t>et al.</w:t>
      </w:r>
      <w:sdt>
        <w:sdtPr>
          <w:rPr>
            <w:rFonts w:ascii="Calibri" w:hAnsi="Calibri" w:cs="Calibri"/>
            <w:color w:val="000000"/>
            <w:vertAlign w:val="superscript"/>
            <w:lang w:val="en-GB"/>
          </w:rPr>
          <w:tag w:val="MENDELEY_CITATION_v3_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"/>
          <w:id w:val="1043406606"/>
          <w:placeholder>
            <w:docPart w:val="2B59AB5D52DA4544BDB30FE1B01B164A"/>
          </w:placeholder>
        </w:sdtPr>
        <w:sdtContent>
          <w:r w:rsidR="00346C0A" w:rsidRPr="00346C0A">
            <w:rPr>
              <w:rFonts w:ascii="Calibri" w:hAnsi="Calibri" w:cs="Calibri"/>
              <w:color w:val="000000"/>
              <w:vertAlign w:val="superscript"/>
              <w:lang w:val="en-GB"/>
            </w:rPr>
            <w:t>1</w:t>
          </w:r>
        </w:sdtContent>
      </w:sdt>
      <w:r w:rsidR="00CE43DC">
        <w:rPr>
          <w:lang w:val="en-GB"/>
        </w:rPr>
        <w:t xml:space="preserve">, and the results </w:t>
      </w:r>
      <w:r w:rsidR="00F31D83">
        <w:rPr>
          <w:lang w:val="en-GB"/>
        </w:rPr>
        <w:t xml:space="preserve">were </w:t>
      </w:r>
      <w:r w:rsidR="008610A0">
        <w:rPr>
          <w:lang w:val="en-GB"/>
        </w:rPr>
        <w:t xml:space="preserve">summarized </w:t>
      </w:r>
      <w:r w:rsidR="00CE43DC">
        <w:rPr>
          <w:lang w:val="en-GB"/>
        </w:rPr>
        <w:t>in Table S1</w:t>
      </w:r>
      <w:r w:rsidRPr="005A05A6">
        <w:rPr>
          <w:lang w:val="en-GB"/>
        </w:rPr>
        <w:t xml:space="preserve">. </w:t>
      </w:r>
      <w:r w:rsidR="00D6465A" w:rsidRPr="00CE43DC">
        <w:rPr>
          <w:lang w:val="en-GB"/>
        </w:rPr>
        <w:t>Fig</w:t>
      </w:r>
      <w:r w:rsidR="008610A0">
        <w:rPr>
          <w:lang w:val="en-GB"/>
        </w:rPr>
        <w:t>ure</w:t>
      </w:r>
      <w:r w:rsidR="00D6465A" w:rsidRPr="00CE43DC">
        <w:rPr>
          <w:lang w:val="en-GB"/>
        </w:rPr>
        <w:t xml:space="preserve"> S1 shows the difference between the natural and processed sample</w:t>
      </w:r>
      <w:r w:rsidR="00F31D83">
        <w:rPr>
          <w:lang w:val="en-GB"/>
        </w:rPr>
        <w:t>s</w:t>
      </w:r>
      <w:r w:rsidR="00D6465A" w:rsidRPr="00CE43DC">
        <w:rPr>
          <w:lang w:val="en-GB"/>
        </w:rPr>
        <w:t xml:space="preserve"> under SEM.</w:t>
      </w:r>
    </w:p>
    <w:p w14:paraId="111A4856" w14:textId="77777777" w:rsidR="00A94359" w:rsidRPr="00D6465A" w:rsidRDefault="00A94359" w:rsidP="00CE43DC">
      <w:pPr>
        <w:spacing w:after="120" w:line="276" w:lineRule="auto"/>
        <w:jc w:val="both"/>
        <w:rPr>
          <w:sz w:val="28"/>
          <w:szCs w:val="28"/>
          <w:lang w:val="en-GB"/>
        </w:rPr>
      </w:pPr>
    </w:p>
    <w:p w14:paraId="47D285DD" w14:textId="14240C82" w:rsidR="005F374A" w:rsidRDefault="00AE6F3E">
      <w:pPr>
        <w:rPr>
          <w:lang w:val="en-GB"/>
        </w:rPr>
      </w:pPr>
      <w:r>
        <w:rPr>
          <w:noProof/>
          <w:sz w:val="24"/>
          <w:szCs w:val="24"/>
          <w:lang w:val="en-GB"/>
        </w:rPr>
        <w:drawing>
          <wp:anchor distT="0" distB="0" distL="114300" distR="114300" simplePos="0" relativeHeight="251704320" behindDoc="0" locked="0" layoutInCell="1" allowOverlap="1" wp14:anchorId="1CA20829" wp14:editId="769DC791">
            <wp:simplePos x="0" y="0"/>
            <wp:positionH relativeFrom="column">
              <wp:posOffset>246491</wp:posOffset>
            </wp:positionH>
            <wp:positionV relativeFrom="paragraph">
              <wp:posOffset>0</wp:posOffset>
            </wp:positionV>
            <wp:extent cx="5368573" cy="1800000"/>
            <wp:effectExtent l="0" t="0" r="3810" b="0"/>
            <wp:wrapNone/>
            <wp:docPr id="1006477522" name="Picture 2" descr="A close-up of a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477522" name="Picture 2" descr="A close-up of a microscop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68573" cy="1800000"/>
                    </a:xfrm>
                    <a:prstGeom prst="rect">
                      <a:avLst/>
                    </a:prstGeom>
                    <a:noFill/>
                  </pic:spPr>
                </pic:pic>
              </a:graphicData>
            </a:graphic>
            <wp14:sizeRelH relativeFrom="margin">
              <wp14:pctWidth>0</wp14:pctWidth>
            </wp14:sizeRelH>
            <wp14:sizeRelV relativeFrom="margin">
              <wp14:pctHeight>0</wp14:pctHeight>
            </wp14:sizeRelV>
          </wp:anchor>
        </w:drawing>
      </w:r>
    </w:p>
    <w:p w14:paraId="63F38F57" w14:textId="77777777" w:rsidR="00C82803" w:rsidRDefault="00C82803">
      <w:pPr>
        <w:rPr>
          <w:lang w:val="en-GB"/>
        </w:rPr>
      </w:pPr>
    </w:p>
    <w:p w14:paraId="0E234E7C" w14:textId="77777777" w:rsidR="00C82803" w:rsidRDefault="00C82803">
      <w:pPr>
        <w:rPr>
          <w:lang w:val="en-GB"/>
        </w:rPr>
      </w:pPr>
    </w:p>
    <w:p w14:paraId="18BCD780" w14:textId="77777777" w:rsidR="00C82803" w:rsidRDefault="00C82803">
      <w:pPr>
        <w:rPr>
          <w:lang w:val="en-GB"/>
        </w:rPr>
      </w:pPr>
    </w:p>
    <w:p w14:paraId="00810E7B" w14:textId="77777777" w:rsidR="00C82803" w:rsidRDefault="00C82803">
      <w:pPr>
        <w:rPr>
          <w:lang w:val="en-GB"/>
        </w:rPr>
      </w:pPr>
    </w:p>
    <w:p w14:paraId="11905C2D" w14:textId="77777777" w:rsidR="00C82803" w:rsidRDefault="00C82803">
      <w:pPr>
        <w:rPr>
          <w:lang w:val="en-GB"/>
        </w:rPr>
      </w:pPr>
    </w:p>
    <w:p w14:paraId="7BEA0DF4" w14:textId="77777777" w:rsidR="00C82803" w:rsidRDefault="00C82803" w:rsidP="00A1498F">
      <w:pPr>
        <w:spacing w:after="0"/>
        <w:rPr>
          <w:lang w:val="en-GB"/>
        </w:rPr>
      </w:pPr>
    </w:p>
    <w:p w14:paraId="69BD5113" w14:textId="79E84665" w:rsidR="00AE6F3E" w:rsidRPr="00A1498F" w:rsidRDefault="00AE6F3E" w:rsidP="00AE6F3E">
      <w:pPr>
        <w:spacing w:after="0" w:line="240" w:lineRule="auto"/>
        <w:jc w:val="both"/>
        <w:rPr>
          <w:rFonts w:cstheme="minorHAnsi"/>
          <w:sz w:val="20"/>
          <w:szCs w:val="20"/>
          <w:lang w:val="en-GB"/>
        </w:rPr>
      </w:pPr>
      <w:r w:rsidRPr="00A1498F">
        <w:rPr>
          <w:rFonts w:cstheme="minorHAnsi"/>
          <w:b/>
          <w:bCs/>
          <w:sz w:val="20"/>
          <w:szCs w:val="20"/>
          <w:lang w:val="en-GB"/>
        </w:rPr>
        <w:t xml:space="preserve">Fig. </w:t>
      </w:r>
      <w:r w:rsidR="00E47BCD" w:rsidRPr="00A1498F">
        <w:rPr>
          <w:rFonts w:cstheme="minorHAnsi"/>
          <w:b/>
          <w:bCs/>
          <w:sz w:val="20"/>
          <w:szCs w:val="20"/>
          <w:lang w:val="en-GB"/>
        </w:rPr>
        <w:t>S</w:t>
      </w:r>
      <w:r w:rsidRPr="00A1498F">
        <w:rPr>
          <w:rFonts w:cstheme="minorHAnsi"/>
          <w:b/>
          <w:bCs/>
          <w:sz w:val="20"/>
          <w:szCs w:val="20"/>
          <w:lang w:val="en-GB"/>
        </w:rPr>
        <w:t xml:space="preserve">1. </w:t>
      </w:r>
      <w:r w:rsidRPr="00A1498F">
        <w:rPr>
          <w:rFonts w:cstheme="minorHAnsi"/>
          <w:sz w:val="20"/>
          <w:szCs w:val="20"/>
          <w:lang w:val="en-GB"/>
        </w:rPr>
        <w:t>The</w:t>
      </w:r>
      <w:r w:rsidRPr="00A1498F">
        <w:rPr>
          <w:rFonts w:cstheme="minorHAnsi"/>
          <w:b/>
          <w:bCs/>
          <w:sz w:val="20"/>
          <w:szCs w:val="20"/>
          <w:lang w:val="en-GB"/>
        </w:rPr>
        <w:t xml:space="preserve"> </w:t>
      </w:r>
      <w:r w:rsidRPr="00A1498F">
        <w:rPr>
          <w:rFonts w:cstheme="minorHAnsi"/>
          <w:sz w:val="20"/>
          <w:szCs w:val="20"/>
          <w:lang w:val="en-GB"/>
        </w:rPr>
        <w:t>SEM</w:t>
      </w:r>
      <w:r w:rsidR="003B6435">
        <w:rPr>
          <w:rFonts w:cstheme="minorHAnsi"/>
          <w:sz w:val="20"/>
          <w:szCs w:val="20"/>
          <w:lang w:val="en-GB"/>
        </w:rPr>
        <w:t xml:space="preserve"> micrograph</w:t>
      </w:r>
      <w:r w:rsidRPr="00A1498F">
        <w:rPr>
          <w:rFonts w:cstheme="minorHAnsi"/>
          <w:sz w:val="20"/>
          <w:szCs w:val="20"/>
          <w:lang w:val="en-GB"/>
        </w:rPr>
        <w:t xml:space="preserve"> at the left shows the natural grade </w:t>
      </w:r>
      <w:proofErr w:type="spellStart"/>
      <w:r w:rsidRPr="00A1498F">
        <w:rPr>
          <w:rFonts w:cstheme="minorHAnsi"/>
          <w:sz w:val="20"/>
          <w:szCs w:val="20"/>
          <w:lang w:val="en-GB"/>
        </w:rPr>
        <w:t>Celatom</w:t>
      </w:r>
      <w:proofErr w:type="spellEnd"/>
      <w:r w:rsidRPr="00A1498F">
        <w:rPr>
          <w:rFonts w:cstheme="minorHAnsi"/>
          <w:sz w:val="20"/>
          <w:szCs w:val="20"/>
          <w:lang w:val="en-GB"/>
        </w:rPr>
        <w:t xml:space="preserve"> sample before processing, having a wide range of valve sizes and a considerable </w:t>
      </w:r>
      <w:proofErr w:type="gramStart"/>
      <w:r w:rsidRPr="00A1498F">
        <w:rPr>
          <w:rFonts w:cstheme="minorHAnsi"/>
          <w:sz w:val="20"/>
          <w:szCs w:val="20"/>
          <w:lang w:val="en-GB"/>
        </w:rPr>
        <w:t>amount</w:t>
      </w:r>
      <w:proofErr w:type="gramEnd"/>
      <w:r w:rsidRPr="00A1498F">
        <w:rPr>
          <w:rFonts w:cstheme="minorHAnsi"/>
          <w:sz w:val="20"/>
          <w:szCs w:val="20"/>
          <w:lang w:val="en-GB"/>
        </w:rPr>
        <w:t xml:space="preserve"> of debris. The SEM </w:t>
      </w:r>
      <w:r w:rsidR="003B6435">
        <w:rPr>
          <w:rFonts w:cstheme="minorHAnsi"/>
          <w:sz w:val="20"/>
          <w:szCs w:val="20"/>
          <w:lang w:val="en-GB"/>
        </w:rPr>
        <w:t>micrograph</w:t>
      </w:r>
      <w:r w:rsidR="003B6435" w:rsidRPr="00A1498F">
        <w:rPr>
          <w:rFonts w:cstheme="minorHAnsi"/>
          <w:sz w:val="20"/>
          <w:szCs w:val="20"/>
          <w:lang w:val="en-GB"/>
        </w:rPr>
        <w:t xml:space="preserve"> </w:t>
      </w:r>
      <w:r w:rsidRPr="00A1498F">
        <w:rPr>
          <w:rFonts w:cstheme="minorHAnsi"/>
          <w:sz w:val="20"/>
          <w:szCs w:val="20"/>
          <w:lang w:val="en-GB"/>
        </w:rPr>
        <w:t xml:space="preserve">at the right shows the </w:t>
      </w:r>
      <w:r w:rsidR="004C4E79">
        <w:rPr>
          <w:rFonts w:cstheme="minorHAnsi"/>
          <w:sz w:val="20"/>
          <w:szCs w:val="20"/>
          <w:lang w:val="en-GB"/>
        </w:rPr>
        <w:t>final purified sample</w:t>
      </w:r>
      <w:r w:rsidRPr="00A1498F">
        <w:rPr>
          <w:rFonts w:cstheme="minorHAnsi"/>
          <w:sz w:val="20"/>
          <w:szCs w:val="20"/>
          <w:lang w:val="en-GB"/>
        </w:rPr>
        <w:t xml:space="preserve"> (</w:t>
      </w:r>
      <w:r w:rsidR="00CE43DC" w:rsidRPr="00CE43DC">
        <w:rPr>
          <w:rFonts w:cstheme="minorHAnsi"/>
          <w:i/>
          <w:iCs/>
          <w:sz w:val="20"/>
          <w:szCs w:val="20"/>
          <w:lang w:val="en-GB"/>
        </w:rPr>
        <w:t>i.e.</w:t>
      </w:r>
      <w:r w:rsidR="00CE43DC">
        <w:rPr>
          <w:rFonts w:cstheme="minorHAnsi"/>
          <w:sz w:val="20"/>
          <w:szCs w:val="20"/>
          <w:lang w:val="en-GB"/>
        </w:rPr>
        <w:t xml:space="preserve">, </w:t>
      </w:r>
      <w:r w:rsidRPr="00A1498F">
        <w:rPr>
          <w:rFonts w:cstheme="minorHAnsi"/>
          <w:sz w:val="20"/>
          <w:szCs w:val="20"/>
          <w:lang w:val="en-GB"/>
        </w:rPr>
        <w:t xml:space="preserve">the bottom fraction), being cleaner and more homogenous. </w:t>
      </w:r>
    </w:p>
    <w:p w14:paraId="65379BF0" w14:textId="77777777" w:rsidR="00CE43DC" w:rsidRDefault="00CE43DC">
      <w:pPr>
        <w:rPr>
          <w:lang w:val="en-GB"/>
        </w:rPr>
      </w:pPr>
    </w:p>
    <w:p w14:paraId="17F0220D" w14:textId="77777777" w:rsidR="00753326" w:rsidRDefault="00753326">
      <w:pPr>
        <w:rPr>
          <w:lang w:val="en-GB"/>
        </w:rPr>
      </w:pPr>
    </w:p>
    <w:p w14:paraId="1A7264D1" w14:textId="49B793BB" w:rsidR="00E47BCD" w:rsidRPr="005A05A6" w:rsidRDefault="00E47BCD" w:rsidP="001E49B7">
      <w:pPr>
        <w:spacing w:after="60" w:line="240" w:lineRule="auto"/>
        <w:jc w:val="both"/>
        <w:rPr>
          <w:sz w:val="20"/>
          <w:szCs w:val="20"/>
          <w:lang w:val="en-GB"/>
        </w:rPr>
      </w:pPr>
      <w:r w:rsidRPr="005A05A6">
        <w:rPr>
          <w:b/>
          <w:bCs/>
          <w:sz w:val="20"/>
          <w:szCs w:val="20"/>
          <w:lang w:val="en-GB"/>
        </w:rPr>
        <w:t xml:space="preserve">Table </w:t>
      </w:r>
      <w:r w:rsidR="003C1EEE" w:rsidRPr="005A05A6">
        <w:rPr>
          <w:b/>
          <w:bCs/>
          <w:sz w:val="20"/>
          <w:szCs w:val="20"/>
          <w:lang w:val="en-GB"/>
        </w:rPr>
        <w:t>S1</w:t>
      </w:r>
      <w:r w:rsidRPr="005A05A6">
        <w:rPr>
          <w:b/>
          <w:bCs/>
          <w:sz w:val="20"/>
          <w:szCs w:val="20"/>
          <w:lang w:val="en-GB"/>
        </w:rPr>
        <w:t>.</w:t>
      </w:r>
      <w:r w:rsidRPr="005A05A6">
        <w:rPr>
          <w:sz w:val="20"/>
          <w:szCs w:val="20"/>
          <w:lang w:val="en-GB"/>
        </w:rPr>
        <w:t xml:space="preserve"> Statistical analysis of the structural parameters of </w:t>
      </w:r>
      <w:r w:rsidRPr="005A05A6">
        <w:rPr>
          <w:i/>
          <w:iCs/>
          <w:sz w:val="20"/>
          <w:szCs w:val="20"/>
          <w:lang w:val="en-GB"/>
        </w:rPr>
        <w:t>Aula</w:t>
      </w:r>
      <w:r w:rsidRPr="005A05A6">
        <w:rPr>
          <w:sz w:val="20"/>
          <w:szCs w:val="20"/>
          <w:lang w:val="en-GB"/>
        </w:rPr>
        <w:t xml:space="preserve"> valves (weighted mean, internal and external errors</w:t>
      </w:r>
      <w:r w:rsidRPr="005A05A6">
        <w:rPr>
          <w:rFonts w:cstheme="minorHAnsi"/>
          <w:sz w:val="20"/>
          <w:szCs w:val="20"/>
          <w:lang w:val="en-GB"/>
        </w:rPr>
        <w:t>—</w:t>
      </w:r>
      <w:r w:rsidRPr="005A05A6">
        <w:rPr>
          <w:sz w:val="20"/>
          <w:szCs w:val="20"/>
          <w:lang w:val="en-GB"/>
        </w:rPr>
        <w:t>the bold print indicates the significant error).</w:t>
      </w:r>
      <w:r w:rsidR="006A6B0B" w:rsidRPr="005A05A6">
        <w:rPr>
          <w:sz w:val="20"/>
          <w:szCs w:val="20"/>
          <w:lang w:val="en-GB"/>
        </w:rPr>
        <w:t xml:space="preserve"> The min-max values of parameters are provided to show their range in the purified sample.</w:t>
      </w:r>
    </w:p>
    <w:p w14:paraId="31925B80" w14:textId="77777777" w:rsidR="00E47BCD" w:rsidRPr="00E47BCD" w:rsidRDefault="00E47BCD" w:rsidP="00E47BCD">
      <w:pPr>
        <w:spacing w:after="0"/>
        <w:jc w:val="both"/>
        <w:rPr>
          <w:sz w:val="10"/>
          <w:szCs w:val="10"/>
          <w:lang w:val="en-GB"/>
        </w:rPr>
      </w:pPr>
      <w:r>
        <w:rPr>
          <w:lang w:val="en-GB"/>
        </w:rPr>
        <w:t xml:space="preserve"> </w:t>
      </w:r>
    </w:p>
    <w:tbl>
      <w:tblPr>
        <w:tblStyle w:val="TableGrid"/>
        <w:tblpPr w:leftFromText="181" w:rightFromText="181" w:vertAnchor="text" w:horzAnchor="margin" w:tblpXSpec="center" w:tblpY="1"/>
        <w:tblW w:w="9062" w:type="dxa"/>
        <w:tblLook w:val="04A0" w:firstRow="1" w:lastRow="0" w:firstColumn="1" w:lastColumn="0" w:noHBand="0" w:noVBand="1"/>
      </w:tblPr>
      <w:tblGrid>
        <w:gridCol w:w="1221"/>
        <w:gridCol w:w="2846"/>
        <w:gridCol w:w="1740"/>
        <w:gridCol w:w="1117"/>
        <w:gridCol w:w="1079"/>
        <w:gridCol w:w="1059"/>
      </w:tblGrid>
      <w:tr w:rsidR="00EE7EA7" w:rsidRPr="000965D6" w14:paraId="688977A0" w14:textId="77777777" w:rsidTr="00EE7EA7">
        <w:trPr>
          <w:trHeight w:val="557"/>
        </w:trPr>
        <w:tc>
          <w:tcPr>
            <w:tcW w:w="1221" w:type="dxa"/>
            <w:vAlign w:val="center"/>
          </w:tcPr>
          <w:p w14:paraId="56CD1278" w14:textId="77777777" w:rsidR="00EE7EA7" w:rsidRPr="00794CBB" w:rsidRDefault="00EE7EA7" w:rsidP="00E51DCA">
            <w:pPr>
              <w:pStyle w:val="26References"/>
              <w:numPr>
                <w:ilvl w:val="0"/>
                <w:numId w:val="0"/>
              </w:numPr>
              <w:spacing w:line="276" w:lineRule="auto"/>
              <w:jc w:val="center"/>
              <w:rPr>
                <w:rFonts w:asciiTheme="minorHAnsi" w:hAnsiTheme="minorHAnsi" w:cstheme="minorHAnsi"/>
                <w:b/>
                <w:bCs/>
                <w:sz w:val="20"/>
                <w:szCs w:val="20"/>
              </w:rPr>
            </w:pPr>
            <w:r w:rsidRPr="00794CBB">
              <w:rPr>
                <w:rFonts w:asciiTheme="minorHAnsi" w:hAnsiTheme="minorHAnsi" w:cstheme="minorHAnsi"/>
                <w:b/>
                <w:bCs/>
                <w:sz w:val="20"/>
                <w:szCs w:val="20"/>
              </w:rPr>
              <w:t>Parameter</w:t>
            </w:r>
          </w:p>
        </w:tc>
        <w:tc>
          <w:tcPr>
            <w:tcW w:w="2846" w:type="dxa"/>
            <w:vAlign w:val="center"/>
          </w:tcPr>
          <w:p w14:paraId="144A5EB0" w14:textId="77777777" w:rsidR="00EE7EA7" w:rsidRPr="00794CBB" w:rsidRDefault="00EE7EA7" w:rsidP="00E51DCA">
            <w:pPr>
              <w:pStyle w:val="26References"/>
              <w:numPr>
                <w:ilvl w:val="0"/>
                <w:numId w:val="0"/>
              </w:numPr>
              <w:spacing w:line="276" w:lineRule="auto"/>
              <w:jc w:val="center"/>
              <w:rPr>
                <w:rFonts w:asciiTheme="minorHAnsi" w:hAnsiTheme="minorHAnsi" w:cstheme="minorHAnsi"/>
                <w:b/>
                <w:bCs/>
                <w:sz w:val="20"/>
                <w:szCs w:val="20"/>
              </w:rPr>
            </w:pPr>
            <w:r w:rsidRPr="00794CBB">
              <w:rPr>
                <w:rFonts w:asciiTheme="minorHAnsi" w:hAnsiTheme="minorHAnsi" w:cstheme="minorHAnsi"/>
                <w:b/>
                <w:bCs/>
                <w:sz w:val="20"/>
                <w:szCs w:val="20"/>
              </w:rPr>
              <w:t>Description</w:t>
            </w:r>
          </w:p>
        </w:tc>
        <w:tc>
          <w:tcPr>
            <w:tcW w:w="1740" w:type="dxa"/>
            <w:vAlign w:val="center"/>
          </w:tcPr>
          <w:p w14:paraId="380B59FB" w14:textId="44EA8F96" w:rsidR="00EE7EA7" w:rsidRPr="00A945AA" w:rsidRDefault="00EE7EA7" w:rsidP="00EE7EA7">
            <w:pPr>
              <w:spacing w:line="276" w:lineRule="auto"/>
              <w:jc w:val="center"/>
              <w:rPr>
                <w:rFonts w:cstheme="minorHAnsi"/>
                <w:b/>
                <w:bCs/>
                <w:sz w:val="20"/>
                <w:szCs w:val="20"/>
              </w:rPr>
            </w:pPr>
            <w:r w:rsidRPr="00A945AA">
              <w:rPr>
                <w:rFonts w:cstheme="minorHAnsi"/>
                <w:b/>
                <w:bCs/>
                <w:sz w:val="20"/>
                <w:szCs w:val="20"/>
              </w:rPr>
              <w:t>Min- Max</w:t>
            </w:r>
          </w:p>
        </w:tc>
        <w:tc>
          <w:tcPr>
            <w:tcW w:w="1117" w:type="dxa"/>
            <w:vAlign w:val="center"/>
          </w:tcPr>
          <w:p w14:paraId="041F384B" w14:textId="27C7D38C" w:rsidR="00EE7EA7" w:rsidRPr="00794CBB" w:rsidRDefault="00EE7EA7" w:rsidP="00E51DCA">
            <w:pPr>
              <w:spacing w:line="276" w:lineRule="auto"/>
              <w:jc w:val="center"/>
              <w:rPr>
                <w:rFonts w:cstheme="minorHAnsi"/>
                <w:b/>
                <w:bCs/>
                <w:sz w:val="20"/>
                <w:szCs w:val="20"/>
              </w:rPr>
            </w:pPr>
            <w:r w:rsidRPr="00794CBB">
              <w:rPr>
                <w:rFonts w:cstheme="minorHAnsi"/>
                <w:b/>
                <w:bCs/>
                <w:sz w:val="20"/>
                <w:szCs w:val="20"/>
              </w:rPr>
              <w:t>Weighted mean</w:t>
            </w:r>
            <w:r w:rsidRPr="00794CBB">
              <w:rPr>
                <w:rFonts w:cstheme="minorHAnsi"/>
                <w:b/>
                <w:bCs/>
                <w:i/>
                <w:iCs/>
                <w:sz w:val="20"/>
                <w:szCs w:val="20"/>
              </w:rPr>
              <w:t xml:space="preserve"> ‘</w:t>
            </w:r>
            <w:proofErr w:type="spellStart"/>
            <w:r w:rsidRPr="00794CBB">
              <w:rPr>
                <w:rFonts w:cstheme="minorHAnsi"/>
                <w:b/>
                <w:bCs/>
                <w:i/>
                <w:iCs/>
                <w:sz w:val="20"/>
                <w:szCs w:val="20"/>
              </w:rPr>
              <w:t>X</w:t>
            </w:r>
            <w:r w:rsidRPr="00794CBB">
              <w:rPr>
                <w:rFonts w:cstheme="minorHAnsi"/>
                <w:b/>
                <w:bCs/>
                <w:i/>
                <w:iCs/>
                <w:sz w:val="20"/>
                <w:szCs w:val="20"/>
                <w:vertAlign w:val="subscript"/>
              </w:rPr>
              <w:t>w</w:t>
            </w:r>
            <w:proofErr w:type="spellEnd"/>
            <w:r w:rsidRPr="00794CBB">
              <w:rPr>
                <w:rFonts w:cstheme="minorHAnsi"/>
                <w:b/>
                <w:bCs/>
                <w:i/>
                <w:iCs/>
                <w:sz w:val="20"/>
                <w:szCs w:val="20"/>
              </w:rPr>
              <w:t>’</w:t>
            </w:r>
          </w:p>
        </w:tc>
        <w:tc>
          <w:tcPr>
            <w:tcW w:w="1079" w:type="dxa"/>
            <w:vAlign w:val="center"/>
          </w:tcPr>
          <w:p w14:paraId="3CBF4B1F" w14:textId="77777777" w:rsidR="00EE7EA7" w:rsidRPr="00794CBB" w:rsidRDefault="00EE7EA7" w:rsidP="00E51DCA">
            <w:pPr>
              <w:spacing w:line="276" w:lineRule="auto"/>
              <w:jc w:val="center"/>
              <w:rPr>
                <w:rFonts w:cstheme="minorHAnsi"/>
                <w:b/>
                <w:bCs/>
                <w:sz w:val="20"/>
                <w:szCs w:val="20"/>
              </w:rPr>
            </w:pPr>
            <w:r w:rsidRPr="00794CBB">
              <w:rPr>
                <w:rFonts w:cstheme="minorHAnsi"/>
                <w:b/>
                <w:bCs/>
                <w:i/>
                <w:iCs/>
                <w:sz w:val="20"/>
                <w:szCs w:val="20"/>
                <w:lang w:val="de-DE"/>
              </w:rPr>
              <w:t>dX</w:t>
            </w:r>
            <w:r w:rsidRPr="00794CBB">
              <w:rPr>
                <w:rFonts w:cstheme="minorHAnsi"/>
                <w:b/>
                <w:bCs/>
                <w:i/>
                <w:iCs/>
                <w:sz w:val="20"/>
                <w:szCs w:val="20"/>
                <w:vertAlign w:val="subscript"/>
                <w:lang w:val="de-DE"/>
              </w:rPr>
              <w:t>int</w:t>
            </w:r>
            <w:r w:rsidRPr="00794CBB">
              <w:rPr>
                <w:rFonts w:cstheme="minorHAnsi"/>
                <w:b/>
                <w:bCs/>
                <w:sz w:val="20"/>
                <w:szCs w:val="20"/>
                <w:lang w:val="de-DE"/>
              </w:rPr>
              <w:t> </w:t>
            </w:r>
          </w:p>
        </w:tc>
        <w:tc>
          <w:tcPr>
            <w:tcW w:w="1059" w:type="dxa"/>
            <w:vAlign w:val="center"/>
          </w:tcPr>
          <w:p w14:paraId="11B1AEBE" w14:textId="77777777" w:rsidR="00EE7EA7" w:rsidRPr="00794CBB" w:rsidRDefault="00EE7EA7" w:rsidP="00E51DCA">
            <w:pPr>
              <w:spacing w:line="276" w:lineRule="auto"/>
              <w:jc w:val="center"/>
              <w:rPr>
                <w:rFonts w:cstheme="minorHAnsi"/>
                <w:b/>
                <w:bCs/>
                <w:sz w:val="20"/>
                <w:szCs w:val="20"/>
              </w:rPr>
            </w:pPr>
            <w:proofErr w:type="spellStart"/>
            <w:r w:rsidRPr="00794CBB">
              <w:rPr>
                <w:rStyle w:val="html-italic"/>
                <w:rFonts w:cstheme="minorHAnsi"/>
                <w:b/>
                <w:bCs/>
                <w:i/>
                <w:iCs/>
                <w:color w:val="222222"/>
                <w:sz w:val="20"/>
                <w:szCs w:val="20"/>
                <w:shd w:val="clear" w:color="auto" w:fill="FFFFFF"/>
              </w:rPr>
              <w:t>dX</w:t>
            </w:r>
            <w:r w:rsidRPr="00794CBB">
              <w:rPr>
                <w:rStyle w:val="html-italic"/>
                <w:rFonts w:cstheme="minorHAnsi"/>
                <w:b/>
                <w:bCs/>
                <w:i/>
                <w:iCs/>
                <w:color w:val="222222"/>
                <w:sz w:val="20"/>
                <w:szCs w:val="20"/>
                <w:shd w:val="clear" w:color="auto" w:fill="FFFFFF"/>
                <w:vertAlign w:val="subscript"/>
              </w:rPr>
              <w:t>ext</w:t>
            </w:r>
            <w:proofErr w:type="spellEnd"/>
          </w:p>
        </w:tc>
      </w:tr>
      <w:tr w:rsidR="00EE7EA7" w:rsidRPr="000965D6" w14:paraId="45EDA281" w14:textId="77777777" w:rsidTr="00EE7EA7">
        <w:trPr>
          <w:trHeight w:val="20"/>
        </w:trPr>
        <w:tc>
          <w:tcPr>
            <w:tcW w:w="1221" w:type="dxa"/>
            <w:vAlign w:val="center"/>
          </w:tcPr>
          <w:p w14:paraId="7CBF35B3"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i/>
                <w:iCs/>
                <w:sz w:val="20"/>
                <w:szCs w:val="20"/>
              </w:rPr>
            </w:pPr>
            <w:r w:rsidRPr="00794CBB">
              <w:rPr>
                <w:rFonts w:asciiTheme="minorHAnsi" w:hAnsiTheme="minorHAnsi" w:cstheme="minorHAnsi"/>
                <w:i/>
                <w:iCs/>
                <w:sz w:val="20"/>
                <w:szCs w:val="20"/>
              </w:rPr>
              <w:t>2r</w:t>
            </w:r>
            <w:r w:rsidRPr="00794CBB">
              <w:rPr>
                <w:rFonts w:asciiTheme="minorHAnsi" w:hAnsiTheme="minorHAnsi" w:cstheme="minorHAnsi"/>
                <w:i/>
                <w:iCs/>
                <w:sz w:val="20"/>
                <w:szCs w:val="20"/>
                <w:vertAlign w:val="subscript"/>
              </w:rPr>
              <w:t>v</w:t>
            </w:r>
          </w:p>
        </w:tc>
        <w:tc>
          <w:tcPr>
            <w:tcW w:w="2846" w:type="dxa"/>
            <w:vAlign w:val="center"/>
          </w:tcPr>
          <w:p w14:paraId="4E7C088A"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sz w:val="20"/>
                <w:szCs w:val="20"/>
              </w:rPr>
            </w:pPr>
            <w:r w:rsidRPr="00794CBB">
              <w:rPr>
                <w:rFonts w:asciiTheme="minorHAnsi" w:hAnsiTheme="minorHAnsi" w:cstheme="minorHAnsi"/>
                <w:sz w:val="20"/>
                <w:szCs w:val="20"/>
              </w:rPr>
              <w:t>Valve diameter (2 x radius) [µm]</w:t>
            </w:r>
          </w:p>
        </w:tc>
        <w:tc>
          <w:tcPr>
            <w:tcW w:w="1740" w:type="dxa"/>
            <w:vAlign w:val="center"/>
          </w:tcPr>
          <w:p w14:paraId="42F2B09E" w14:textId="54EC3D92" w:rsidR="00EE7EA7" w:rsidRPr="00A945AA"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A945AA">
              <w:rPr>
                <w:rFonts w:asciiTheme="minorHAnsi" w:hAnsiTheme="minorHAnsi" w:cstheme="minorHAnsi"/>
                <w:sz w:val="20"/>
                <w:szCs w:val="20"/>
              </w:rPr>
              <w:t>6.2 – 18.2</w:t>
            </w:r>
          </w:p>
        </w:tc>
        <w:tc>
          <w:tcPr>
            <w:tcW w:w="1117" w:type="dxa"/>
            <w:vAlign w:val="center"/>
          </w:tcPr>
          <w:p w14:paraId="0760815C" w14:textId="2687CDE6" w:rsidR="00EE7EA7" w:rsidRPr="00794CBB"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794CBB">
              <w:rPr>
                <w:rFonts w:asciiTheme="minorHAnsi" w:hAnsiTheme="minorHAnsi" w:cstheme="minorHAnsi"/>
                <w:b/>
                <w:bCs/>
                <w:sz w:val="20"/>
                <w:szCs w:val="20"/>
              </w:rPr>
              <w:t>13.9</w:t>
            </w:r>
          </w:p>
        </w:tc>
        <w:tc>
          <w:tcPr>
            <w:tcW w:w="1079" w:type="dxa"/>
            <w:vAlign w:val="center"/>
          </w:tcPr>
          <w:p w14:paraId="1C4F5721"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sz w:val="20"/>
                <w:szCs w:val="20"/>
              </w:rPr>
            </w:pPr>
            <w:r w:rsidRPr="00794CBB">
              <w:rPr>
                <w:rFonts w:asciiTheme="minorHAnsi" w:hAnsiTheme="minorHAnsi" w:cstheme="minorHAnsi"/>
                <w:sz w:val="20"/>
                <w:szCs w:val="20"/>
              </w:rPr>
              <w:t>0.006</w:t>
            </w:r>
          </w:p>
        </w:tc>
        <w:tc>
          <w:tcPr>
            <w:tcW w:w="1059" w:type="dxa"/>
            <w:vAlign w:val="center"/>
          </w:tcPr>
          <w:p w14:paraId="2ACE4303"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794CBB">
              <w:rPr>
                <w:rFonts w:asciiTheme="minorHAnsi" w:hAnsiTheme="minorHAnsi" w:cstheme="minorHAnsi"/>
                <w:b/>
                <w:bCs/>
                <w:sz w:val="20"/>
                <w:szCs w:val="20"/>
              </w:rPr>
              <w:t>0.9</w:t>
            </w:r>
          </w:p>
        </w:tc>
      </w:tr>
      <w:tr w:rsidR="00EE7EA7" w:rsidRPr="000965D6" w14:paraId="339B9172" w14:textId="77777777" w:rsidTr="00EE7EA7">
        <w:trPr>
          <w:trHeight w:val="20"/>
        </w:trPr>
        <w:tc>
          <w:tcPr>
            <w:tcW w:w="1221" w:type="dxa"/>
            <w:vAlign w:val="center"/>
          </w:tcPr>
          <w:p w14:paraId="48801597"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i/>
                <w:iCs/>
                <w:sz w:val="20"/>
                <w:szCs w:val="20"/>
              </w:rPr>
            </w:pPr>
            <w:r w:rsidRPr="00794CBB">
              <w:rPr>
                <w:rFonts w:asciiTheme="minorHAnsi" w:hAnsiTheme="minorHAnsi" w:cstheme="minorHAnsi"/>
                <w:i/>
                <w:iCs/>
                <w:sz w:val="20"/>
                <w:szCs w:val="20"/>
              </w:rPr>
              <w:t>h</w:t>
            </w:r>
            <w:r w:rsidRPr="00794CBB">
              <w:rPr>
                <w:rFonts w:asciiTheme="minorHAnsi" w:hAnsiTheme="minorHAnsi" w:cstheme="minorHAnsi"/>
                <w:i/>
                <w:iCs/>
                <w:sz w:val="20"/>
                <w:szCs w:val="20"/>
                <w:vertAlign w:val="subscript"/>
              </w:rPr>
              <w:t>v</w:t>
            </w:r>
          </w:p>
        </w:tc>
        <w:tc>
          <w:tcPr>
            <w:tcW w:w="2846" w:type="dxa"/>
            <w:vAlign w:val="center"/>
          </w:tcPr>
          <w:p w14:paraId="74C91CD1"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sz w:val="20"/>
                <w:szCs w:val="20"/>
              </w:rPr>
            </w:pPr>
            <w:r w:rsidRPr="00794CBB">
              <w:rPr>
                <w:rFonts w:asciiTheme="minorHAnsi" w:hAnsiTheme="minorHAnsi" w:cstheme="minorHAnsi"/>
                <w:sz w:val="20"/>
                <w:szCs w:val="20"/>
              </w:rPr>
              <w:t>Valve height [µm]</w:t>
            </w:r>
          </w:p>
        </w:tc>
        <w:tc>
          <w:tcPr>
            <w:tcW w:w="1740" w:type="dxa"/>
            <w:vAlign w:val="center"/>
          </w:tcPr>
          <w:p w14:paraId="719EBCC9" w14:textId="0602DD23" w:rsidR="00EE7EA7" w:rsidRPr="00A945AA"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A945AA">
              <w:rPr>
                <w:rFonts w:asciiTheme="minorHAnsi" w:hAnsiTheme="minorHAnsi" w:cstheme="minorHAnsi"/>
                <w:sz w:val="20"/>
                <w:szCs w:val="20"/>
              </w:rPr>
              <w:t>2.9 – 6.2</w:t>
            </w:r>
          </w:p>
        </w:tc>
        <w:tc>
          <w:tcPr>
            <w:tcW w:w="1117" w:type="dxa"/>
            <w:vAlign w:val="center"/>
          </w:tcPr>
          <w:p w14:paraId="62636B65" w14:textId="736E82D9" w:rsidR="00EE7EA7" w:rsidRPr="00794CBB"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794CBB">
              <w:rPr>
                <w:rFonts w:asciiTheme="minorHAnsi" w:hAnsiTheme="minorHAnsi" w:cstheme="minorHAnsi"/>
                <w:b/>
                <w:bCs/>
                <w:sz w:val="20"/>
                <w:szCs w:val="20"/>
              </w:rPr>
              <w:t>4.4</w:t>
            </w:r>
          </w:p>
        </w:tc>
        <w:tc>
          <w:tcPr>
            <w:tcW w:w="1079" w:type="dxa"/>
            <w:vAlign w:val="center"/>
          </w:tcPr>
          <w:p w14:paraId="1B1BEA12"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sz w:val="20"/>
                <w:szCs w:val="20"/>
              </w:rPr>
            </w:pPr>
            <w:r w:rsidRPr="00794CBB">
              <w:rPr>
                <w:rFonts w:asciiTheme="minorHAnsi" w:hAnsiTheme="minorHAnsi" w:cstheme="minorHAnsi"/>
                <w:sz w:val="20"/>
                <w:szCs w:val="20"/>
              </w:rPr>
              <w:t>0.007</w:t>
            </w:r>
          </w:p>
        </w:tc>
        <w:tc>
          <w:tcPr>
            <w:tcW w:w="1059" w:type="dxa"/>
            <w:vAlign w:val="center"/>
          </w:tcPr>
          <w:p w14:paraId="18EF68FE"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794CBB">
              <w:rPr>
                <w:rFonts w:asciiTheme="minorHAnsi" w:hAnsiTheme="minorHAnsi" w:cstheme="minorHAnsi"/>
                <w:b/>
                <w:bCs/>
                <w:sz w:val="20"/>
                <w:szCs w:val="20"/>
              </w:rPr>
              <w:t>0.4</w:t>
            </w:r>
          </w:p>
        </w:tc>
      </w:tr>
      <w:tr w:rsidR="00EE7EA7" w:rsidRPr="000965D6" w14:paraId="2E0B73D4" w14:textId="77777777" w:rsidTr="00EE7EA7">
        <w:trPr>
          <w:trHeight w:val="20"/>
        </w:trPr>
        <w:tc>
          <w:tcPr>
            <w:tcW w:w="1221" w:type="dxa"/>
            <w:vAlign w:val="center"/>
          </w:tcPr>
          <w:p w14:paraId="72278C97"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sz w:val="20"/>
                <w:szCs w:val="20"/>
                <w:vertAlign w:val="subscript"/>
              </w:rPr>
            </w:pPr>
            <w:proofErr w:type="spellStart"/>
            <w:r w:rsidRPr="00794CBB">
              <w:rPr>
                <w:rFonts w:asciiTheme="minorHAnsi" w:hAnsiTheme="minorHAnsi" w:cstheme="minorHAnsi"/>
                <w:i/>
                <w:iCs/>
                <w:sz w:val="20"/>
                <w:szCs w:val="20"/>
              </w:rPr>
              <w:t>W</w:t>
            </w:r>
            <w:r w:rsidRPr="00794CBB">
              <w:rPr>
                <w:rFonts w:asciiTheme="minorHAnsi" w:hAnsiTheme="minorHAnsi" w:cstheme="minorHAnsi"/>
                <w:i/>
                <w:iCs/>
                <w:sz w:val="20"/>
                <w:szCs w:val="20"/>
                <w:vertAlign w:val="subscript"/>
              </w:rPr>
              <w:t>s</w:t>
            </w:r>
            <w:proofErr w:type="spellEnd"/>
          </w:p>
        </w:tc>
        <w:tc>
          <w:tcPr>
            <w:tcW w:w="2846" w:type="dxa"/>
            <w:vAlign w:val="center"/>
          </w:tcPr>
          <w:p w14:paraId="72497650"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sz w:val="20"/>
                <w:szCs w:val="20"/>
              </w:rPr>
            </w:pPr>
            <w:r w:rsidRPr="00794CBB">
              <w:rPr>
                <w:rFonts w:asciiTheme="minorHAnsi" w:hAnsiTheme="minorHAnsi" w:cstheme="minorHAnsi"/>
                <w:sz w:val="20"/>
                <w:szCs w:val="20"/>
              </w:rPr>
              <w:t>Spine area width [µm]</w:t>
            </w:r>
          </w:p>
        </w:tc>
        <w:tc>
          <w:tcPr>
            <w:tcW w:w="1740" w:type="dxa"/>
            <w:vAlign w:val="center"/>
          </w:tcPr>
          <w:p w14:paraId="06FBA72B" w14:textId="36EA4C0D" w:rsidR="00EE7EA7" w:rsidRPr="00A945AA"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A945AA">
              <w:rPr>
                <w:rFonts w:asciiTheme="minorHAnsi" w:hAnsiTheme="minorHAnsi" w:cstheme="minorHAnsi"/>
                <w:sz w:val="20"/>
                <w:szCs w:val="20"/>
              </w:rPr>
              <w:t>0.40 – 0.93</w:t>
            </w:r>
          </w:p>
        </w:tc>
        <w:tc>
          <w:tcPr>
            <w:tcW w:w="1117" w:type="dxa"/>
            <w:vAlign w:val="center"/>
          </w:tcPr>
          <w:p w14:paraId="074CC5D7" w14:textId="71BD51E5" w:rsidR="00EE7EA7" w:rsidRPr="00794CBB"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794CBB">
              <w:rPr>
                <w:rFonts w:asciiTheme="minorHAnsi" w:hAnsiTheme="minorHAnsi" w:cstheme="minorHAnsi"/>
                <w:b/>
                <w:bCs/>
                <w:sz w:val="20"/>
                <w:szCs w:val="20"/>
              </w:rPr>
              <w:t>0.59</w:t>
            </w:r>
          </w:p>
        </w:tc>
        <w:tc>
          <w:tcPr>
            <w:tcW w:w="1079" w:type="dxa"/>
            <w:vAlign w:val="center"/>
          </w:tcPr>
          <w:p w14:paraId="274E7670"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sz w:val="20"/>
                <w:szCs w:val="20"/>
              </w:rPr>
            </w:pPr>
            <w:r w:rsidRPr="00794CBB">
              <w:rPr>
                <w:rFonts w:asciiTheme="minorHAnsi" w:hAnsiTheme="minorHAnsi" w:cstheme="minorHAnsi"/>
                <w:sz w:val="20"/>
                <w:szCs w:val="20"/>
              </w:rPr>
              <w:t>0.02</w:t>
            </w:r>
          </w:p>
        </w:tc>
        <w:tc>
          <w:tcPr>
            <w:tcW w:w="1059" w:type="dxa"/>
            <w:vAlign w:val="center"/>
          </w:tcPr>
          <w:p w14:paraId="08227C69"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794CBB">
              <w:rPr>
                <w:rFonts w:asciiTheme="minorHAnsi" w:hAnsiTheme="minorHAnsi" w:cstheme="minorHAnsi"/>
                <w:b/>
                <w:bCs/>
                <w:sz w:val="20"/>
                <w:szCs w:val="20"/>
              </w:rPr>
              <w:t>0.04</w:t>
            </w:r>
          </w:p>
        </w:tc>
      </w:tr>
      <w:tr w:rsidR="00EE7EA7" w:rsidRPr="000965D6" w14:paraId="6E4806EC" w14:textId="77777777" w:rsidTr="00EE7EA7">
        <w:trPr>
          <w:trHeight w:val="20"/>
        </w:trPr>
        <w:tc>
          <w:tcPr>
            <w:tcW w:w="1221" w:type="dxa"/>
            <w:vAlign w:val="center"/>
          </w:tcPr>
          <w:p w14:paraId="086761E3"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sz w:val="20"/>
                <w:szCs w:val="20"/>
                <w:vertAlign w:val="subscript"/>
              </w:rPr>
            </w:pPr>
            <w:r w:rsidRPr="00794CBB">
              <w:rPr>
                <w:rFonts w:asciiTheme="minorHAnsi" w:hAnsiTheme="minorHAnsi" w:cstheme="minorHAnsi"/>
                <w:i/>
                <w:iCs/>
                <w:sz w:val="20"/>
                <w:szCs w:val="20"/>
              </w:rPr>
              <w:t>2</w:t>
            </w:r>
            <w:proofErr w:type="gramStart"/>
            <w:r w:rsidRPr="00794CBB">
              <w:rPr>
                <w:rFonts w:asciiTheme="minorHAnsi" w:hAnsiTheme="minorHAnsi" w:cstheme="minorHAnsi"/>
                <w:i/>
                <w:iCs/>
                <w:sz w:val="20"/>
                <w:szCs w:val="20"/>
              </w:rPr>
              <w:t>r</w:t>
            </w:r>
            <w:r w:rsidRPr="00794CBB">
              <w:rPr>
                <w:rFonts w:asciiTheme="minorHAnsi" w:hAnsiTheme="minorHAnsi" w:cstheme="minorHAnsi"/>
                <w:i/>
                <w:iCs/>
                <w:sz w:val="20"/>
                <w:szCs w:val="20"/>
                <w:vertAlign w:val="subscript"/>
              </w:rPr>
              <w:t>a,v</w:t>
            </w:r>
            <w:proofErr w:type="gramEnd"/>
          </w:p>
        </w:tc>
        <w:tc>
          <w:tcPr>
            <w:tcW w:w="2846" w:type="dxa"/>
            <w:vAlign w:val="center"/>
          </w:tcPr>
          <w:p w14:paraId="0122FB17"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sz w:val="20"/>
                <w:szCs w:val="20"/>
              </w:rPr>
            </w:pPr>
            <w:r w:rsidRPr="00794CBB">
              <w:rPr>
                <w:rFonts w:asciiTheme="minorHAnsi" w:hAnsiTheme="minorHAnsi" w:cstheme="minorHAnsi"/>
                <w:sz w:val="20"/>
                <w:szCs w:val="20"/>
              </w:rPr>
              <w:t>Areolae diameter on the valve face [µm]</w:t>
            </w:r>
          </w:p>
        </w:tc>
        <w:tc>
          <w:tcPr>
            <w:tcW w:w="1740" w:type="dxa"/>
            <w:vAlign w:val="center"/>
          </w:tcPr>
          <w:p w14:paraId="2A2740F1" w14:textId="55745B60" w:rsidR="00EE7EA7" w:rsidRPr="00A945AA"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A945AA">
              <w:rPr>
                <w:rFonts w:asciiTheme="minorHAnsi" w:hAnsiTheme="minorHAnsi" w:cstheme="minorHAnsi"/>
                <w:sz w:val="20"/>
                <w:szCs w:val="20"/>
              </w:rPr>
              <w:t>0.22 – 0.33</w:t>
            </w:r>
          </w:p>
        </w:tc>
        <w:tc>
          <w:tcPr>
            <w:tcW w:w="1117" w:type="dxa"/>
            <w:vAlign w:val="center"/>
          </w:tcPr>
          <w:p w14:paraId="3607489E" w14:textId="7F48E287" w:rsidR="00EE7EA7" w:rsidRPr="00794CBB"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794CBB">
              <w:rPr>
                <w:rFonts w:asciiTheme="minorHAnsi" w:hAnsiTheme="minorHAnsi" w:cstheme="minorHAnsi"/>
                <w:b/>
                <w:bCs/>
                <w:sz w:val="20"/>
                <w:szCs w:val="20"/>
              </w:rPr>
              <w:t>0.25</w:t>
            </w:r>
          </w:p>
        </w:tc>
        <w:tc>
          <w:tcPr>
            <w:tcW w:w="1079" w:type="dxa"/>
            <w:vAlign w:val="center"/>
          </w:tcPr>
          <w:p w14:paraId="5079B622"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sz w:val="20"/>
                <w:szCs w:val="20"/>
              </w:rPr>
            </w:pPr>
            <w:r w:rsidRPr="00794CBB">
              <w:rPr>
                <w:rFonts w:asciiTheme="minorHAnsi" w:hAnsiTheme="minorHAnsi" w:cstheme="minorHAnsi"/>
                <w:sz w:val="20"/>
                <w:szCs w:val="20"/>
              </w:rPr>
              <w:t>0.01</w:t>
            </w:r>
          </w:p>
        </w:tc>
        <w:tc>
          <w:tcPr>
            <w:tcW w:w="1059" w:type="dxa"/>
            <w:vAlign w:val="center"/>
          </w:tcPr>
          <w:p w14:paraId="684D0865"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794CBB">
              <w:rPr>
                <w:rFonts w:asciiTheme="minorHAnsi" w:hAnsiTheme="minorHAnsi" w:cstheme="minorHAnsi"/>
                <w:b/>
                <w:bCs/>
                <w:sz w:val="20"/>
                <w:szCs w:val="20"/>
              </w:rPr>
              <w:t>0.02</w:t>
            </w:r>
          </w:p>
        </w:tc>
      </w:tr>
      <w:tr w:rsidR="00EE7EA7" w:rsidRPr="000965D6" w14:paraId="2A0437F1" w14:textId="77777777" w:rsidTr="00EE7EA7">
        <w:trPr>
          <w:trHeight w:val="20"/>
        </w:trPr>
        <w:tc>
          <w:tcPr>
            <w:tcW w:w="1221" w:type="dxa"/>
            <w:vAlign w:val="center"/>
          </w:tcPr>
          <w:p w14:paraId="5C3E6BB7" w14:textId="30B24929" w:rsidR="00EE7EA7" w:rsidRPr="00794CBB" w:rsidRDefault="00EE7EA7" w:rsidP="00EE7EA7">
            <w:pPr>
              <w:pStyle w:val="26References"/>
              <w:numPr>
                <w:ilvl w:val="0"/>
                <w:numId w:val="0"/>
              </w:numPr>
              <w:spacing w:after="40" w:line="276" w:lineRule="auto"/>
              <w:jc w:val="center"/>
              <w:rPr>
                <w:rFonts w:asciiTheme="minorHAnsi" w:hAnsiTheme="minorHAnsi" w:cstheme="minorHAnsi"/>
                <w:sz w:val="20"/>
                <w:szCs w:val="20"/>
                <w:vertAlign w:val="subscript"/>
              </w:rPr>
            </w:pPr>
            <w:proofErr w:type="spellStart"/>
            <w:proofErr w:type="gramStart"/>
            <w:r w:rsidRPr="00794CBB">
              <w:rPr>
                <w:rFonts w:asciiTheme="minorHAnsi" w:hAnsiTheme="minorHAnsi" w:cstheme="minorHAnsi"/>
                <w:i/>
                <w:iCs/>
                <w:sz w:val="20"/>
                <w:szCs w:val="20"/>
              </w:rPr>
              <w:t>d</w:t>
            </w:r>
            <w:r w:rsidRPr="00794CBB">
              <w:rPr>
                <w:rFonts w:asciiTheme="minorHAnsi" w:hAnsiTheme="minorHAnsi" w:cstheme="minorHAnsi"/>
                <w:i/>
                <w:iCs/>
                <w:sz w:val="20"/>
                <w:szCs w:val="20"/>
                <w:vertAlign w:val="subscript"/>
              </w:rPr>
              <w:t>a</w:t>
            </w:r>
            <w:r>
              <w:rPr>
                <w:rFonts w:asciiTheme="minorHAnsi" w:hAnsiTheme="minorHAnsi" w:cstheme="minorHAnsi"/>
                <w:i/>
                <w:iCs/>
                <w:sz w:val="20"/>
                <w:szCs w:val="20"/>
                <w:vertAlign w:val="subscript"/>
              </w:rPr>
              <w:t>,v</w:t>
            </w:r>
            <w:proofErr w:type="spellEnd"/>
            <w:proofErr w:type="gramEnd"/>
          </w:p>
        </w:tc>
        <w:tc>
          <w:tcPr>
            <w:tcW w:w="2846" w:type="dxa"/>
            <w:vAlign w:val="center"/>
          </w:tcPr>
          <w:p w14:paraId="61B73F8B"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sz w:val="20"/>
                <w:szCs w:val="20"/>
              </w:rPr>
            </w:pPr>
            <w:r w:rsidRPr="00794CBB">
              <w:rPr>
                <w:rFonts w:asciiTheme="minorHAnsi" w:hAnsiTheme="minorHAnsi" w:cstheme="minorHAnsi"/>
                <w:sz w:val="20"/>
                <w:szCs w:val="20"/>
              </w:rPr>
              <w:t>Areolae lattice spacing [µm]</w:t>
            </w:r>
          </w:p>
        </w:tc>
        <w:tc>
          <w:tcPr>
            <w:tcW w:w="1740" w:type="dxa"/>
            <w:vAlign w:val="center"/>
          </w:tcPr>
          <w:p w14:paraId="111CE5F9" w14:textId="6BE244BE" w:rsidR="00EE7EA7" w:rsidRPr="00A945AA"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A945AA">
              <w:rPr>
                <w:rFonts w:asciiTheme="minorHAnsi" w:hAnsiTheme="minorHAnsi" w:cstheme="minorHAnsi"/>
                <w:sz w:val="20"/>
                <w:szCs w:val="20"/>
              </w:rPr>
              <w:t>0.70 – 0.90</w:t>
            </w:r>
          </w:p>
        </w:tc>
        <w:tc>
          <w:tcPr>
            <w:tcW w:w="1117" w:type="dxa"/>
            <w:vAlign w:val="center"/>
          </w:tcPr>
          <w:p w14:paraId="4E0D9F32" w14:textId="3EF3269B" w:rsidR="00EE7EA7" w:rsidRPr="00794CBB"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794CBB">
              <w:rPr>
                <w:rFonts w:asciiTheme="minorHAnsi" w:hAnsiTheme="minorHAnsi" w:cstheme="minorHAnsi"/>
                <w:b/>
                <w:bCs/>
                <w:sz w:val="20"/>
                <w:szCs w:val="20"/>
              </w:rPr>
              <w:t>0.82</w:t>
            </w:r>
          </w:p>
        </w:tc>
        <w:tc>
          <w:tcPr>
            <w:tcW w:w="1079" w:type="dxa"/>
            <w:vAlign w:val="center"/>
          </w:tcPr>
          <w:p w14:paraId="7BA129FC"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sz w:val="20"/>
                <w:szCs w:val="20"/>
              </w:rPr>
            </w:pPr>
            <w:r w:rsidRPr="00794CBB">
              <w:rPr>
                <w:rFonts w:asciiTheme="minorHAnsi" w:hAnsiTheme="minorHAnsi" w:cstheme="minorHAnsi"/>
                <w:sz w:val="20"/>
                <w:szCs w:val="20"/>
              </w:rPr>
              <w:t>0.002</w:t>
            </w:r>
          </w:p>
        </w:tc>
        <w:tc>
          <w:tcPr>
            <w:tcW w:w="1059" w:type="dxa"/>
            <w:vAlign w:val="center"/>
          </w:tcPr>
          <w:p w14:paraId="70D4AD2B"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794CBB">
              <w:rPr>
                <w:rFonts w:asciiTheme="minorHAnsi" w:hAnsiTheme="minorHAnsi" w:cstheme="minorHAnsi"/>
                <w:b/>
                <w:bCs/>
                <w:sz w:val="20"/>
                <w:szCs w:val="20"/>
              </w:rPr>
              <w:t>0.02</w:t>
            </w:r>
          </w:p>
        </w:tc>
      </w:tr>
      <w:tr w:rsidR="00EE7EA7" w:rsidRPr="000965D6" w14:paraId="6D3A833D" w14:textId="77777777" w:rsidTr="00EE7EA7">
        <w:trPr>
          <w:trHeight w:val="20"/>
        </w:trPr>
        <w:tc>
          <w:tcPr>
            <w:tcW w:w="1221" w:type="dxa"/>
            <w:vAlign w:val="center"/>
          </w:tcPr>
          <w:p w14:paraId="7EE2F2FC"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sz w:val="20"/>
                <w:szCs w:val="20"/>
              </w:rPr>
            </w:pPr>
            <w:proofErr w:type="spellStart"/>
            <w:proofErr w:type="gramStart"/>
            <w:r w:rsidRPr="00794CBB">
              <w:rPr>
                <w:rFonts w:asciiTheme="minorHAnsi" w:hAnsiTheme="minorHAnsi" w:cstheme="minorHAnsi"/>
                <w:i/>
                <w:iCs/>
                <w:sz w:val="20"/>
                <w:szCs w:val="20"/>
              </w:rPr>
              <w:t>A</w:t>
            </w:r>
            <w:r w:rsidRPr="00794CBB">
              <w:rPr>
                <w:rFonts w:asciiTheme="minorHAnsi" w:hAnsiTheme="minorHAnsi" w:cstheme="minorHAnsi"/>
                <w:i/>
                <w:iCs/>
                <w:sz w:val="20"/>
                <w:szCs w:val="20"/>
                <w:vertAlign w:val="subscript"/>
              </w:rPr>
              <w:t>a,v</w:t>
            </w:r>
            <w:proofErr w:type="spellEnd"/>
            <w:proofErr w:type="gramEnd"/>
          </w:p>
        </w:tc>
        <w:tc>
          <w:tcPr>
            <w:tcW w:w="2846" w:type="dxa"/>
            <w:vAlign w:val="center"/>
          </w:tcPr>
          <w:p w14:paraId="6390B6F7"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sz w:val="20"/>
                <w:szCs w:val="20"/>
              </w:rPr>
            </w:pPr>
            <w:r w:rsidRPr="00794CBB">
              <w:rPr>
                <w:rFonts w:asciiTheme="minorHAnsi" w:hAnsiTheme="minorHAnsi" w:cstheme="minorHAnsi"/>
                <w:sz w:val="20"/>
                <w:szCs w:val="20"/>
              </w:rPr>
              <w:t>The lattice angle [degree]</w:t>
            </w:r>
          </w:p>
        </w:tc>
        <w:tc>
          <w:tcPr>
            <w:tcW w:w="1740" w:type="dxa"/>
            <w:vAlign w:val="center"/>
          </w:tcPr>
          <w:p w14:paraId="08D94323" w14:textId="6274292E" w:rsidR="00EE7EA7" w:rsidRPr="00A945AA"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A945AA">
              <w:rPr>
                <w:rFonts w:asciiTheme="minorHAnsi" w:hAnsiTheme="minorHAnsi" w:cstheme="minorHAnsi"/>
                <w:sz w:val="20"/>
                <w:szCs w:val="20"/>
              </w:rPr>
              <w:t>54.4</w:t>
            </w:r>
            <w:r w:rsidRPr="00A945AA">
              <w:rPr>
                <w:rFonts w:asciiTheme="minorHAnsi" w:hAnsiTheme="minorHAnsi" w:cstheme="minorHAnsi"/>
                <w:color w:val="4D5156"/>
                <w:sz w:val="20"/>
                <w:szCs w:val="20"/>
                <w:shd w:val="clear" w:color="auto" w:fill="FFFFFF"/>
              </w:rPr>
              <w:t>°</w:t>
            </w:r>
            <w:r w:rsidRPr="00A945AA">
              <w:rPr>
                <w:rFonts w:asciiTheme="minorHAnsi" w:hAnsiTheme="minorHAnsi" w:cstheme="minorHAnsi"/>
                <w:sz w:val="20"/>
                <w:szCs w:val="20"/>
              </w:rPr>
              <w:t xml:space="preserve"> – 67.8</w:t>
            </w:r>
            <w:r w:rsidRPr="00A945AA">
              <w:rPr>
                <w:rFonts w:asciiTheme="minorHAnsi" w:hAnsiTheme="minorHAnsi" w:cstheme="minorHAnsi"/>
                <w:color w:val="4D5156"/>
                <w:sz w:val="20"/>
                <w:szCs w:val="20"/>
                <w:shd w:val="clear" w:color="auto" w:fill="FFFFFF"/>
              </w:rPr>
              <w:t>°</w:t>
            </w:r>
          </w:p>
        </w:tc>
        <w:tc>
          <w:tcPr>
            <w:tcW w:w="1117" w:type="dxa"/>
            <w:vAlign w:val="center"/>
          </w:tcPr>
          <w:p w14:paraId="41C800AA" w14:textId="1CAF36E2" w:rsidR="00EE7EA7" w:rsidRPr="00794CBB"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794CBB">
              <w:rPr>
                <w:rFonts w:asciiTheme="minorHAnsi" w:hAnsiTheme="minorHAnsi" w:cstheme="minorHAnsi"/>
                <w:b/>
                <w:bCs/>
                <w:sz w:val="20"/>
                <w:szCs w:val="20"/>
              </w:rPr>
              <w:t>60.0</w:t>
            </w:r>
            <w:r w:rsidRPr="00794CBB">
              <w:rPr>
                <w:rFonts w:asciiTheme="minorHAnsi" w:hAnsiTheme="minorHAnsi" w:cstheme="minorHAnsi"/>
                <w:b/>
                <w:bCs/>
                <w:color w:val="4D5156"/>
                <w:sz w:val="20"/>
                <w:szCs w:val="20"/>
                <w:shd w:val="clear" w:color="auto" w:fill="FFFFFF"/>
              </w:rPr>
              <w:t>°</w:t>
            </w:r>
          </w:p>
        </w:tc>
        <w:tc>
          <w:tcPr>
            <w:tcW w:w="1079" w:type="dxa"/>
            <w:vAlign w:val="center"/>
          </w:tcPr>
          <w:p w14:paraId="30CE58EB"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sz w:val="20"/>
                <w:szCs w:val="20"/>
              </w:rPr>
            </w:pPr>
            <w:r w:rsidRPr="00794CBB">
              <w:rPr>
                <w:rFonts w:asciiTheme="minorHAnsi" w:hAnsiTheme="minorHAnsi" w:cstheme="minorHAnsi"/>
                <w:sz w:val="20"/>
                <w:szCs w:val="20"/>
              </w:rPr>
              <w:t>0.008</w:t>
            </w:r>
            <w:r w:rsidRPr="00794CBB">
              <w:rPr>
                <w:rFonts w:asciiTheme="minorHAnsi" w:hAnsiTheme="minorHAnsi" w:cstheme="minorHAnsi"/>
                <w:color w:val="4D5156"/>
                <w:sz w:val="20"/>
                <w:szCs w:val="20"/>
                <w:shd w:val="clear" w:color="auto" w:fill="FFFFFF"/>
              </w:rPr>
              <w:t>°</w:t>
            </w:r>
          </w:p>
        </w:tc>
        <w:tc>
          <w:tcPr>
            <w:tcW w:w="1059" w:type="dxa"/>
            <w:vAlign w:val="center"/>
          </w:tcPr>
          <w:p w14:paraId="7735FD12"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794CBB">
              <w:rPr>
                <w:rFonts w:asciiTheme="minorHAnsi" w:hAnsiTheme="minorHAnsi" w:cstheme="minorHAnsi"/>
                <w:b/>
                <w:bCs/>
                <w:sz w:val="20"/>
                <w:szCs w:val="20"/>
              </w:rPr>
              <w:t>1.6</w:t>
            </w:r>
            <w:r w:rsidRPr="00794CBB">
              <w:rPr>
                <w:rFonts w:asciiTheme="minorHAnsi" w:hAnsiTheme="minorHAnsi" w:cstheme="minorHAnsi"/>
                <w:b/>
                <w:bCs/>
                <w:color w:val="4D5156"/>
                <w:sz w:val="20"/>
                <w:szCs w:val="20"/>
                <w:shd w:val="clear" w:color="auto" w:fill="FFFFFF"/>
              </w:rPr>
              <w:t>°</w:t>
            </w:r>
          </w:p>
        </w:tc>
      </w:tr>
      <w:tr w:rsidR="00EE7EA7" w:rsidRPr="000965D6" w14:paraId="193852F1" w14:textId="77777777" w:rsidTr="00EE7EA7">
        <w:trPr>
          <w:trHeight w:val="20"/>
        </w:trPr>
        <w:tc>
          <w:tcPr>
            <w:tcW w:w="1221" w:type="dxa"/>
            <w:vAlign w:val="center"/>
          </w:tcPr>
          <w:p w14:paraId="78C9A3FB"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i/>
                <w:iCs/>
                <w:sz w:val="20"/>
                <w:szCs w:val="20"/>
              </w:rPr>
            </w:pPr>
            <w:r w:rsidRPr="00794CBB">
              <w:rPr>
                <w:rFonts w:asciiTheme="minorHAnsi" w:hAnsiTheme="minorHAnsi" w:cstheme="minorHAnsi"/>
                <w:i/>
                <w:iCs/>
                <w:sz w:val="20"/>
                <w:szCs w:val="20"/>
              </w:rPr>
              <w:lastRenderedPageBreak/>
              <w:t>W</w:t>
            </w:r>
            <w:r w:rsidRPr="00794CBB">
              <w:rPr>
                <w:rFonts w:asciiTheme="minorHAnsi" w:hAnsiTheme="minorHAnsi" w:cstheme="minorHAnsi"/>
                <w:i/>
                <w:iCs/>
                <w:sz w:val="20"/>
                <w:szCs w:val="20"/>
                <w:vertAlign w:val="subscript"/>
              </w:rPr>
              <w:t>d</w:t>
            </w:r>
          </w:p>
        </w:tc>
        <w:tc>
          <w:tcPr>
            <w:tcW w:w="2846" w:type="dxa"/>
            <w:vAlign w:val="center"/>
          </w:tcPr>
          <w:p w14:paraId="6AA4D8E1"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sz w:val="20"/>
                <w:szCs w:val="20"/>
              </w:rPr>
            </w:pPr>
            <w:r w:rsidRPr="00794CBB">
              <w:rPr>
                <w:rFonts w:asciiTheme="minorHAnsi" w:hAnsiTheme="minorHAnsi" w:cstheme="minorHAnsi"/>
                <w:sz w:val="20"/>
                <w:szCs w:val="20"/>
              </w:rPr>
              <w:t>Defect width [µm]</w:t>
            </w:r>
          </w:p>
        </w:tc>
        <w:tc>
          <w:tcPr>
            <w:tcW w:w="1740" w:type="dxa"/>
            <w:vAlign w:val="center"/>
          </w:tcPr>
          <w:p w14:paraId="71B1218A" w14:textId="1D5CA2CE" w:rsidR="00EE7EA7" w:rsidRPr="00A945AA"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A945AA">
              <w:rPr>
                <w:rFonts w:asciiTheme="minorHAnsi" w:hAnsiTheme="minorHAnsi" w:cstheme="minorHAnsi"/>
                <w:sz w:val="20"/>
                <w:szCs w:val="20"/>
              </w:rPr>
              <w:t>0.0 – 7.0</w:t>
            </w:r>
          </w:p>
        </w:tc>
        <w:tc>
          <w:tcPr>
            <w:tcW w:w="1117" w:type="dxa"/>
            <w:vAlign w:val="center"/>
          </w:tcPr>
          <w:p w14:paraId="512123F4" w14:textId="11F150B0" w:rsidR="00EE7EA7" w:rsidRPr="00794CBB"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794CBB">
              <w:rPr>
                <w:rFonts w:asciiTheme="minorHAnsi" w:hAnsiTheme="minorHAnsi" w:cstheme="minorHAnsi"/>
                <w:b/>
                <w:bCs/>
                <w:sz w:val="20"/>
                <w:szCs w:val="20"/>
              </w:rPr>
              <w:t>3.4</w:t>
            </w:r>
          </w:p>
        </w:tc>
        <w:tc>
          <w:tcPr>
            <w:tcW w:w="1079" w:type="dxa"/>
            <w:vAlign w:val="center"/>
          </w:tcPr>
          <w:p w14:paraId="7F6D16E9"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sz w:val="20"/>
                <w:szCs w:val="20"/>
              </w:rPr>
            </w:pPr>
            <w:r w:rsidRPr="00794CBB">
              <w:rPr>
                <w:rFonts w:asciiTheme="minorHAnsi" w:hAnsiTheme="minorHAnsi" w:cstheme="minorHAnsi"/>
                <w:sz w:val="20"/>
                <w:szCs w:val="20"/>
              </w:rPr>
              <w:t>0.2</w:t>
            </w:r>
          </w:p>
        </w:tc>
        <w:tc>
          <w:tcPr>
            <w:tcW w:w="1059" w:type="dxa"/>
            <w:vAlign w:val="center"/>
          </w:tcPr>
          <w:p w14:paraId="1714EF98"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794CBB">
              <w:rPr>
                <w:rFonts w:asciiTheme="minorHAnsi" w:hAnsiTheme="minorHAnsi" w:cstheme="minorHAnsi"/>
                <w:b/>
                <w:bCs/>
                <w:sz w:val="20"/>
                <w:szCs w:val="20"/>
              </w:rPr>
              <w:t>0.8</w:t>
            </w:r>
          </w:p>
        </w:tc>
      </w:tr>
      <w:tr w:rsidR="00EE7EA7" w:rsidRPr="000965D6" w14:paraId="3E99C971" w14:textId="77777777" w:rsidTr="00EE7EA7">
        <w:trPr>
          <w:trHeight w:val="20"/>
        </w:trPr>
        <w:tc>
          <w:tcPr>
            <w:tcW w:w="1221" w:type="dxa"/>
            <w:vAlign w:val="center"/>
          </w:tcPr>
          <w:p w14:paraId="20D2AE49"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sz w:val="20"/>
                <w:szCs w:val="20"/>
              </w:rPr>
            </w:pPr>
            <w:proofErr w:type="spellStart"/>
            <w:r w:rsidRPr="00794CBB">
              <w:rPr>
                <w:rFonts w:asciiTheme="minorHAnsi" w:hAnsiTheme="minorHAnsi" w:cstheme="minorHAnsi"/>
                <w:i/>
                <w:iCs/>
                <w:sz w:val="20"/>
                <w:szCs w:val="20"/>
              </w:rPr>
              <w:t>h</w:t>
            </w:r>
            <w:r w:rsidRPr="00794CBB">
              <w:rPr>
                <w:rFonts w:asciiTheme="minorHAnsi" w:hAnsiTheme="minorHAnsi" w:cstheme="minorHAnsi"/>
                <w:i/>
                <w:iCs/>
                <w:sz w:val="20"/>
                <w:szCs w:val="20"/>
                <w:vertAlign w:val="subscript"/>
              </w:rPr>
              <w:t>c</w:t>
            </w:r>
            <w:proofErr w:type="spellEnd"/>
          </w:p>
        </w:tc>
        <w:tc>
          <w:tcPr>
            <w:tcW w:w="2846" w:type="dxa"/>
            <w:vAlign w:val="center"/>
          </w:tcPr>
          <w:p w14:paraId="4D74EBFA"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sz w:val="20"/>
                <w:szCs w:val="20"/>
              </w:rPr>
            </w:pPr>
            <w:r w:rsidRPr="00794CBB">
              <w:rPr>
                <w:rFonts w:asciiTheme="minorHAnsi" w:hAnsiTheme="minorHAnsi" w:cstheme="minorHAnsi"/>
                <w:sz w:val="20"/>
                <w:szCs w:val="20"/>
              </w:rPr>
              <w:t>Collum height [µm]</w:t>
            </w:r>
          </w:p>
        </w:tc>
        <w:tc>
          <w:tcPr>
            <w:tcW w:w="1740" w:type="dxa"/>
            <w:vAlign w:val="center"/>
          </w:tcPr>
          <w:p w14:paraId="1A4445E9" w14:textId="05DE6B31" w:rsidR="00EE7EA7" w:rsidRPr="00A945AA"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A945AA">
              <w:rPr>
                <w:rFonts w:asciiTheme="minorHAnsi" w:hAnsiTheme="minorHAnsi" w:cstheme="minorHAnsi"/>
                <w:sz w:val="20"/>
                <w:szCs w:val="20"/>
              </w:rPr>
              <w:t>1.0 – 1.9</w:t>
            </w:r>
          </w:p>
        </w:tc>
        <w:tc>
          <w:tcPr>
            <w:tcW w:w="1117" w:type="dxa"/>
            <w:vAlign w:val="center"/>
          </w:tcPr>
          <w:p w14:paraId="198DBE46" w14:textId="33608E6A" w:rsidR="00EE7EA7" w:rsidRPr="00794CBB"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794CBB">
              <w:rPr>
                <w:rFonts w:asciiTheme="minorHAnsi" w:hAnsiTheme="minorHAnsi" w:cstheme="minorHAnsi"/>
                <w:b/>
                <w:bCs/>
                <w:sz w:val="20"/>
                <w:szCs w:val="20"/>
              </w:rPr>
              <w:t>1.4</w:t>
            </w:r>
          </w:p>
        </w:tc>
        <w:tc>
          <w:tcPr>
            <w:tcW w:w="1079" w:type="dxa"/>
            <w:vAlign w:val="center"/>
          </w:tcPr>
          <w:p w14:paraId="6DC93ED8"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sz w:val="20"/>
                <w:szCs w:val="20"/>
              </w:rPr>
            </w:pPr>
            <w:r w:rsidRPr="00794CBB">
              <w:rPr>
                <w:rFonts w:asciiTheme="minorHAnsi" w:hAnsiTheme="minorHAnsi" w:cstheme="minorHAnsi"/>
                <w:sz w:val="20"/>
                <w:szCs w:val="20"/>
              </w:rPr>
              <w:t>0.008</w:t>
            </w:r>
          </w:p>
        </w:tc>
        <w:tc>
          <w:tcPr>
            <w:tcW w:w="1059" w:type="dxa"/>
            <w:vAlign w:val="center"/>
          </w:tcPr>
          <w:p w14:paraId="5C7CE63E"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794CBB">
              <w:rPr>
                <w:rFonts w:asciiTheme="minorHAnsi" w:hAnsiTheme="minorHAnsi" w:cstheme="minorHAnsi"/>
                <w:b/>
                <w:bCs/>
                <w:sz w:val="20"/>
                <w:szCs w:val="20"/>
              </w:rPr>
              <w:t>0.1</w:t>
            </w:r>
          </w:p>
        </w:tc>
      </w:tr>
      <w:tr w:rsidR="00EE7EA7" w:rsidRPr="000965D6" w14:paraId="050C12C6" w14:textId="77777777" w:rsidTr="00EE7EA7">
        <w:trPr>
          <w:trHeight w:val="20"/>
        </w:trPr>
        <w:tc>
          <w:tcPr>
            <w:tcW w:w="1221" w:type="dxa"/>
            <w:vAlign w:val="center"/>
          </w:tcPr>
          <w:p w14:paraId="2CD1C3A0"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i/>
                <w:iCs/>
                <w:sz w:val="20"/>
                <w:szCs w:val="20"/>
                <w:vertAlign w:val="subscript"/>
              </w:rPr>
            </w:pPr>
            <w:proofErr w:type="spellStart"/>
            <w:r w:rsidRPr="00794CBB">
              <w:rPr>
                <w:rFonts w:asciiTheme="minorHAnsi" w:hAnsiTheme="minorHAnsi" w:cstheme="minorHAnsi"/>
                <w:i/>
                <w:iCs/>
                <w:sz w:val="20"/>
                <w:szCs w:val="20"/>
              </w:rPr>
              <w:t>h</w:t>
            </w:r>
            <w:r w:rsidRPr="00794CBB">
              <w:rPr>
                <w:rFonts w:asciiTheme="minorHAnsi" w:hAnsiTheme="minorHAnsi" w:cstheme="minorHAnsi"/>
                <w:i/>
                <w:iCs/>
                <w:sz w:val="20"/>
                <w:szCs w:val="20"/>
                <w:vertAlign w:val="subscript"/>
              </w:rPr>
              <w:t>s</w:t>
            </w:r>
            <w:proofErr w:type="spellEnd"/>
          </w:p>
        </w:tc>
        <w:tc>
          <w:tcPr>
            <w:tcW w:w="2846" w:type="dxa"/>
            <w:vAlign w:val="center"/>
          </w:tcPr>
          <w:p w14:paraId="064AA739"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sz w:val="20"/>
                <w:szCs w:val="20"/>
              </w:rPr>
            </w:pPr>
            <w:proofErr w:type="gramStart"/>
            <w:r w:rsidRPr="00794CBB">
              <w:rPr>
                <w:rFonts w:asciiTheme="minorHAnsi" w:hAnsiTheme="minorHAnsi" w:cstheme="minorHAnsi"/>
                <w:sz w:val="20"/>
                <w:szCs w:val="20"/>
              </w:rPr>
              <w:t>Spines</w:t>
            </w:r>
            <w:proofErr w:type="gramEnd"/>
            <w:r w:rsidRPr="00794CBB">
              <w:rPr>
                <w:rFonts w:asciiTheme="minorHAnsi" w:hAnsiTheme="minorHAnsi" w:cstheme="minorHAnsi"/>
                <w:sz w:val="20"/>
                <w:szCs w:val="20"/>
              </w:rPr>
              <w:t xml:space="preserve"> height [µm]</w:t>
            </w:r>
          </w:p>
        </w:tc>
        <w:tc>
          <w:tcPr>
            <w:tcW w:w="1740" w:type="dxa"/>
            <w:vAlign w:val="center"/>
          </w:tcPr>
          <w:p w14:paraId="12033FE8" w14:textId="40C2ECAD" w:rsidR="00EE7EA7" w:rsidRPr="00A945AA"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A945AA">
              <w:rPr>
                <w:rFonts w:asciiTheme="minorHAnsi" w:hAnsiTheme="minorHAnsi" w:cstheme="minorHAnsi"/>
                <w:sz w:val="20"/>
                <w:szCs w:val="20"/>
              </w:rPr>
              <w:t>0.80 – 1.15</w:t>
            </w:r>
          </w:p>
        </w:tc>
        <w:tc>
          <w:tcPr>
            <w:tcW w:w="1117" w:type="dxa"/>
            <w:vAlign w:val="center"/>
          </w:tcPr>
          <w:p w14:paraId="78FDDDDE" w14:textId="483AC779" w:rsidR="00EE7EA7" w:rsidRPr="00794CBB"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794CBB">
              <w:rPr>
                <w:rFonts w:asciiTheme="minorHAnsi" w:hAnsiTheme="minorHAnsi" w:cstheme="minorHAnsi"/>
                <w:b/>
                <w:bCs/>
                <w:sz w:val="20"/>
                <w:szCs w:val="20"/>
              </w:rPr>
              <w:t>1.00</w:t>
            </w:r>
          </w:p>
        </w:tc>
        <w:tc>
          <w:tcPr>
            <w:tcW w:w="1079" w:type="dxa"/>
            <w:vAlign w:val="center"/>
          </w:tcPr>
          <w:p w14:paraId="3E357546"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sz w:val="20"/>
                <w:szCs w:val="20"/>
              </w:rPr>
            </w:pPr>
            <w:r w:rsidRPr="00794CBB">
              <w:rPr>
                <w:rFonts w:asciiTheme="minorHAnsi" w:hAnsiTheme="minorHAnsi" w:cstheme="minorHAnsi"/>
                <w:sz w:val="20"/>
                <w:szCs w:val="20"/>
              </w:rPr>
              <w:t>0.05</w:t>
            </w:r>
          </w:p>
        </w:tc>
        <w:tc>
          <w:tcPr>
            <w:tcW w:w="1059" w:type="dxa"/>
            <w:vAlign w:val="center"/>
          </w:tcPr>
          <w:p w14:paraId="23E0E05D"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794CBB">
              <w:rPr>
                <w:rFonts w:asciiTheme="minorHAnsi" w:hAnsiTheme="minorHAnsi" w:cstheme="minorHAnsi"/>
                <w:b/>
                <w:bCs/>
                <w:sz w:val="20"/>
                <w:szCs w:val="20"/>
              </w:rPr>
              <w:t>0.08</w:t>
            </w:r>
          </w:p>
        </w:tc>
      </w:tr>
      <w:tr w:rsidR="00EE7EA7" w:rsidRPr="000965D6" w14:paraId="083C29C4" w14:textId="77777777" w:rsidTr="00EE7EA7">
        <w:trPr>
          <w:trHeight w:val="20"/>
        </w:trPr>
        <w:tc>
          <w:tcPr>
            <w:tcW w:w="1221" w:type="dxa"/>
            <w:vAlign w:val="center"/>
          </w:tcPr>
          <w:p w14:paraId="3B38F83E"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i/>
                <w:iCs/>
                <w:sz w:val="20"/>
                <w:szCs w:val="20"/>
                <w:vertAlign w:val="subscript"/>
              </w:rPr>
            </w:pPr>
            <w:r w:rsidRPr="00794CBB">
              <w:rPr>
                <w:rFonts w:asciiTheme="minorHAnsi" w:hAnsiTheme="minorHAnsi" w:cstheme="minorHAnsi"/>
                <w:i/>
                <w:iCs/>
                <w:sz w:val="20"/>
                <w:szCs w:val="20"/>
              </w:rPr>
              <w:t>D</w:t>
            </w:r>
            <w:r w:rsidRPr="00794CBB">
              <w:rPr>
                <w:rFonts w:asciiTheme="minorHAnsi" w:hAnsiTheme="minorHAnsi" w:cstheme="minorHAnsi"/>
                <w:i/>
                <w:iCs/>
                <w:sz w:val="20"/>
                <w:szCs w:val="20"/>
                <w:vertAlign w:val="subscript"/>
              </w:rPr>
              <w:t>R</w:t>
            </w:r>
          </w:p>
        </w:tc>
        <w:tc>
          <w:tcPr>
            <w:tcW w:w="2846" w:type="dxa"/>
            <w:vAlign w:val="center"/>
          </w:tcPr>
          <w:p w14:paraId="139832D9"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sz w:val="20"/>
                <w:szCs w:val="20"/>
              </w:rPr>
            </w:pPr>
            <w:proofErr w:type="spellStart"/>
            <w:r w:rsidRPr="00794CBB">
              <w:rPr>
                <w:rFonts w:asciiTheme="minorHAnsi" w:hAnsiTheme="minorHAnsi" w:cstheme="minorHAnsi"/>
                <w:sz w:val="20"/>
                <w:szCs w:val="20"/>
              </w:rPr>
              <w:t>Ringleist</w:t>
            </w:r>
            <w:proofErr w:type="spellEnd"/>
            <w:r w:rsidRPr="00794CBB">
              <w:rPr>
                <w:rFonts w:asciiTheme="minorHAnsi" w:hAnsiTheme="minorHAnsi" w:cstheme="minorHAnsi"/>
                <w:sz w:val="20"/>
                <w:szCs w:val="20"/>
              </w:rPr>
              <w:t xml:space="preserve"> thickness [µm]</w:t>
            </w:r>
          </w:p>
        </w:tc>
        <w:tc>
          <w:tcPr>
            <w:tcW w:w="1740" w:type="dxa"/>
            <w:vAlign w:val="center"/>
          </w:tcPr>
          <w:p w14:paraId="1291B11C" w14:textId="10FE7354" w:rsidR="00EE7EA7" w:rsidRPr="00A945AA"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A945AA">
              <w:rPr>
                <w:rFonts w:asciiTheme="minorHAnsi" w:hAnsiTheme="minorHAnsi" w:cstheme="minorHAnsi"/>
                <w:sz w:val="20"/>
                <w:szCs w:val="20"/>
              </w:rPr>
              <w:t>0.48 – 0.57</w:t>
            </w:r>
          </w:p>
        </w:tc>
        <w:tc>
          <w:tcPr>
            <w:tcW w:w="1117" w:type="dxa"/>
            <w:vAlign w:val="center"/>
          </w:tcPr>
          <w:p w14:paraId="50E37DE1" w14:textId="21B75DAE" w:rsidR="00EE7EA7" w:rsidRPr="00794CBB"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794CBB">
              <w:rPr>
                <w:rFonts w:asciiTheme="minorHAnsi" w:hAnsiTheme="minorHAnsi" w:cstheme="minorHAnsi"/>
                <w:b/>
                <w:bCs/>
                <w:sz w:val="20"/>
                <w:szCs w:val="20"/>
              </w:rPr>
              <w:t>0.53</w:t>
            </w:r>
          </w:p>
        </w:tc>
        <w:tc>
          <w:tcPr>
            <w:tcW w:w="1079" w:type="dxa"/>
            <w:vAlign w:val="center"/>
          </w:tcPr>
          <w:p w14:paraId="426112C8"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sz w:val="20"/>
                <w:szCs w:val="20"/>
              </w:rPr>
            </w:pPr>
            <w:r w:rsidRPr="00794CBB">
              <w:rPr>
                <w:rFonts w:asciiTheme="minorHAnsi" w:hAnsiTheme="minorHAnsi" w:cstheme="minorHAnsi"/>
                <w:sz w:val="20"/>
                <w:szCs w:val="20"/>
              </w:rPr>
              <w:t>0.01</w:t>
            </w:r>
          </w:p>
        </w:tc>
        <w:tc>
          <w:tcPr>
            <w:tcW w:w="1059" w:type="dxa"/>
            <w:vAlign w:val="center"/>
          </w:tcPr>
          <w:p w14:paraId="211A47AB"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794CBB">
              <w:rPr>
                <w:rFonts w:asciiTheme="minorHAnsi" w:hAnsiTheme="minorHAnsi" w:cstheme="minorHAnsi"/>
                <w:b/>
                <w:bCs/>
                <w:sz w:val="20"/>
                <w:szCs w:val="20"/>
              </w:rPr>
              <w:t>0.05</w:t>
            </w:r>
          </w:p>
        </w:tc>
      </w:tr>
      <w:tr w:rsidR="00EE7EA7" w:rsidRPr="000965D6" w14:paraId="471F2C33" w14:textId="77777777" w:rsidTr="00EE7EA7">
        <w:trPr>
          <w:trHeight w:val="20"/>
        </w:trPr>
        <w:tc>
          <w:tcPr>
            <w:tcW w:w="1221" w:type="dxa"/>
            <w:vAlign w:val="center"/>
          </w:tcPr>
          <w:p w14:paraId="071AF1FD"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i/>
                <w:iCs/>
                <w:sz w:val="20"/>
                <w:szCs w:val="20"/>
              </w:rPr>
            </w:pPr>
            <w:proofErr w:type="gramStart"/>
            <w:r w:rsidRPr="00794CBB">
              <w:rPr>
                <w:rFonts w:asciiTheme="minorHAnsi" w:hAnsiTheme="minorHAnsi" w:cstheme="minorHAnsi"/>
                <w:i/>
                <w:iCs/>
                <w:sz w:val="20"/>
                <w:szCs w:val="20"/>
              </w:rPr>
              <w:t>Ri</w:t>
            </w:r>
            <w:r w:rsidRPr="00794CBB">
              <w:rPr>
                <w:rFonts w:asciiTheme="minorHAnsi" w:hAnsiTheme="minorHAnsi" w:cstheme="minorHAnsi"/>
                <w:i/>
                <w:iCs/>
                <w:sz w:val="20"/>
                <w:szCs w:val="20"/>
                <w:vertAlign w:val="subscript"/>
              </w:rPr>
              <w:t>,%</w:t>
            </w:r>
            <w:proofErr w:type="gramEnd"/>
          </w:p>
        </w:tc>
        <w:tc>
          <w:tcPr>
            <w:tcW w:w="2846" w:type="dxa"/>
            <w:vAlign w:val="center"/>
          </w:tcPr>
          <w:p w14:paraId="2FC229B6"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sz w:val="20"/>
                <w:szCs w:val="20"/>
              </w:rPr>
            </w:pPr>
            <w:proofErr w:type="spellStart"/>
            <w:r w:rsidRPr="00794CBB">
              <w:rPr>
                <w:rFonts w:asciiTheme="minorHAnsi" w:hAnsiTheme="minorHAnsi" w:cstheme="minorHAnsi"/>
                <w:sz w:val="20"/>
                <w:szCs w:val="20"/>
              </w:rPr>
              <w:t>Ringleist</w:t>
            </w:r>
            <w:proofErr w:type="spellEnd"/>
            <w:r w:rsidRPr="00794CBB">
              <w:rPr>
                <w:rFonts w:asciiTheme="minorHAnsi" w:hAnsiTheme="minorHAnsi" w:cstheme="minorHAnsi"/>
                <w:sz w:val="20"/>
                <w:szCs w:val="20"/>
              </w:rPr>
              <w:t xml:space="preserve"> opining ratio [%]</w:t>
            </w:r>
          </w:p>
        </w:tc>
        <w:tc>
          <w:tcPr>
            <w:tcW w:w="1740" w:type="dxa"/>
            <w:vAlign w:val="center"/>
          </w:tcPr>
          <w:p w14:paraId="242FC94D" w14:textId="0C9B2620" w:rsidR="00EE7EA7" w:rsidRPr="00A945AA"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A945AA">
              <w:rPr>
                <w:rFonts w:asciiTheme="minorHAnsi" w:hAnsiTheme="minorHAnsi" w:cstheme="minorHAnsi"/>
                <w:sz w:val="20"/>
                <w:szCs w:val="20"/>
              </w:rPr>
              <w:t>33 – 59</w:t>
            </w:r>
          </w:p>
        </w:tc>
        <w:tc>
          <w:tcPr>
            <w:tcW w:w="1117" w:type="dxa"/>
            <w:vAlign w:val="center"/>
          </w:tcPr>
          <w:p w14:paraId="46C70ACD" w14:textId="7A442AED" w:rsidR="00EE7EA7" w:rsidRPr="00794CBB"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794CBB">
              <w:rPr>
                <w:rFonts w:asciiTheme="minorHAnsi" w:hAnsiTheme="minorHAnsi" w:cstheme="minorHAnsi"/>
                <w:b/>
                <w:bCs/>
                <w:sz w:val="20"/>
                <w:szCs w:val="20"/>
              </w:rPr>
              <w:t>51</w:t>
            </w:r>
          </w:p>
        </w:tc>
        <w:tc>
          <w:tcPr>
            <w:tcW w:w="1079" w:type="dxa"/>
            <w:vAlign w:val="center"/>
          </w:tcPr>
          <w:p w14:paraId="5CF63296"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sz w:val="20"/>
                <w:szCs w:val="20"/>
              </w:rPr>
            </w:pPr>
            <w:r w:rsidRPr="00794CBB">
              <w:rPr>
                <w:rFonts w:asciiTheme="minorHAnsi" w:hAnsiTheme="minorHAnsi" w:cstheme="minorHAnsi"/>
                <w:sz w:val="20"/>
                <w:szCs w:val="20"/>
              </w:rPr>
              <w:t>0.9</w:t>
            </w:r>
          </w:p>
        </w:tc>
        <w:tc>
          <w:tcPr>
            <w:tcW w:w="1059" w:type="dxa"/>
            <w:vAlign w:val="center"/>
          </w:tcPr>
          <w:p w14:paraId="6BFF95B5"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794CBB">
              <w:rPr>
                <w:rFonts w:asciiTheme="minorHAnsi" w:hAnsiTheme="minorHAnsi" w:cstheme="minorHAnsi"/>
                <w:b/>
                <w:bCs/>
                <w:sz w:val="20"/>
                <w:szCs w:val="20"/>
              </w:rPr>
              <w:t>5</w:t>
            </w:r>
          </w:p>
        </w:tc>
      </w:tr>
      <w:tr w:rsidR="00EE7EA7" w:rsidRPr="000965D6" w14:paraId="61490B33" w14:textId="77777777" w:rsidTr="00EE7EA7">
        <w:trPr>
          <w:trHeight w:val="20"/>
        </w:trPr>
        <w:tc>
          <w:tcPr>
            <w:tcW w:w="1221" w:type="dxa"/>
            <w:vAlign w:val="center"/>
          </w:tcPr>
          <w:p w14:paraId="11EF8CA7"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i/>
                <w:iCs/>
                <w:sz w:val="20"/>
                <w:szCs w:val="20"/>
                <w:vertAlign w:val="subscript"/>
              </w:rPr>
            </w:pPr>
            <w:r w:rsidRPr="00794CBB">
              <w:rPr>
                <w:rFonts w:asciiTheme="minorHAnsi" w:hAnsiTheme="minorHAnsi" w:cstheme="minorHAnsi"/>
                <w:i/>
                <w:iCs/>
                <w:sz w:val="20"/>
                <w:szCs w:val="20"/>
              </w:rPr>
              <w:t>D</w:t>
            </w:r>
            <w:r w:rsidRPr="00794CBB">
              <w:rPr>
                <w:rFonts w:asciiTheme="minorHAnsi" w:hAnsiTheme="minorHAnsi" w:cstheme="minorHAnsi"/>
                <w:i/>
                <w:iCs/>
                <w:sz w:val="20"/>
                <w:szCs w:val="20"/>
                <w:vertAlign w:val="subscript"/>
              </w:rPr>
              <w:t>M</w:t>
            </w:r>
          </w:p>
        </w:tc>
        <w:tc>
          <w:tcPr>
            <w:tcW w:w="2846" w:type="dxa"/>
            <w:vAlign w:val="center"/>
          </w:tcPr>
          <w:p w14:paraId="2DF39A44"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sz w:val="20"/>
                <w:szCs w:val="20"/>
              </w:rPr>
            </w:pPr>
            <w:r w:rsidRPr="00794CBB">
              <w:rPr>
                <w:rFonts w:asciiTheme="minorHAnsi" w:hAnsiTheme="minorHAnsi" w:cstheme="minorHAnsi"/>
                <w:sz w:val="20"/>
                <w:szCs w:val="20"/>
              </w:rPr>
              <w:t>Mantle thickness [µm]</w:t>
            </w:r>
          </w:p>
        </w:tc>
        <w:tc>
          <w:tcPr>
            <w:tcW w:w="1740" w:type="dxa"/>
            <w:vAlign w:val="center"/>
          </w:tcPr>
          <w:p w14:paraId="343483D4" w14:textId="37124D7A" w:rsidR="00EE7EA7" w:rsidRPr="00A945AA"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A945AA">
              <w:rPr>
                <w:rFonts w:asciiTheme="minorHAnsi" w:hAnsiTheme="minorHAnsi" w:cstheme="minorHAnsi"/>
                <w:sz w:val="20"/>
                <w:szCs w:val="20"/>
              </w:rPr>
              <w:t>0.40 – 0.78</w:t>
            </w:r>
          </w:p>
        </w:tc>
        <w:tc>
          <w:tcPr>
            <w:tcW w:w="1117" w:type="dxa"/>
            <w:vAlign w:val="center"/>
          </w:tcPr>
          <w:p w14:paraId="7571F3FF" w14:textId="584A448C" w:rsidR="00EE7EA7" w:rsidRPr="00794CBB"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794CBB">
              <w:rPr>
                <w:rFonts w:asciiTheme="minorHAnsi" w:hAnsiTheme="minorHAnsi" w:cstheme="minorHAnsi"/>
                <w:b/>
                <w:bCs/>
                <w:sz w:val="20"/>
                <w:szCs w:val="20"/>
              </w:rPr>
              <w:t>0.54</w:t>
            </w:r>
          </w:p>
        </w:tc>
        <w:tc>
          <w:tcPr>
            <w:tcW w:w="1079" w:type="dxa"/>
            <w:vAlign w:val="center"/>
          </w:tcPr>
          <w:p w14:paraId="2FAA80EA"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sz w:val="20"/>
                <w:szCs w:val="20"/>
              </w:rPr>
            </w:pPr>
            <w:r w:rsidRPr="00794CBB">
              <w:rPr>
                <w:rFonts w:asciiTheme="minorHAnsi" w:hAnsiTheme="minorHAnsi" w:cstheme="minorHAnsi"/>
                <w:sz w:val="20"/>
                <w:szCs w:val="20"/>
              </w:rPr>
              <w:t>0.008</w:t>
            </w:r>
          </w:p>
        </w:tc>
        <w:tc>
          <w:tcPr>
            <w:tcW w:w="1059" w:type="dxa"/>
            <w:vAlign w:val="center"/>
          </w:tcPr>
          <w:p w14:paraId="3B204D7A"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794CBB">
              <w:rPr>
                <w:rFonts w:asciiTheme="minorHAnsi" w:hAnsiTheme="minorHAnsi" w:cstheme="minorHAnsi"/>
                <w:b/>
                <w:bCs/>
                <w:sz w:val="20"/>
                <w:szCs w:val="20"/>
              </w:rPr>
              <w:t>0.05</w:t>
            </w:r>
          </w:p>
        </w:tc>
      </w:tr>
      <w:tr w:rsidR="00EE7EA7" w:rsidRPr="000965D6" w14:paraId="73C8EA8F" w14:textId="77777777" w:rsidTr="00EE7EA7">
        <w:trPr>
          <w:trHeight w:val="20"/>
        </w:trPr>
        <w:tc>
          <w:tcPr>
            <w:tcW w:w="1221" w:type="dxa"/>
            <w:vAlign w:val="center"/>
          </w:tcPr>
          <w:p w14:paraId="4A3F811D"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i/>
                <w:iCs/>
                <w:sz w:val="20"/>
                <w:szCs w:val="20"/>
              </w:rPr>
            </w:pPr>
            <w:r w:rsidRPr="00794CBB">
              <w:rPr>
                <w:rFonts w:asciiTheme="minorHAnsi" w:hAnsiTheme="minorHAnsi" w:cstheme="minorHAnsi"/>
                <w:i/>
                <w:iCs/>
                <w:sz w:val="20"/>
                <w:szCs w:val="20"/>
              </w:rPr>
              <w:t>2</w:t>
            </w:r>
            <w:proofErr w:type="gramStart"/>
            <w:r w:rsidRPr="00794CBB">
              <w:rPr>
                <w:rFonts w:asciiTheme="minorHAnsi" w:hAnsiTheme="minorHAnsi" w:cstheme="minorHAnsi"/>
                <w:i/>
                <w:iCs/>
                <w:sz w:val="20"/>
                <w:szCs w:val="20"/>
              </w:rPr>
              <w:t>r</w:t>
            </w:r>
            <w:r w:rsidRPr="00794CBB">
              <w:rPr>
                <w:rFonts w:asciiTheme="minorHAnsi" w:hAnsiTheme="minorHAnsi" w:cstheme="minorHAnsi"/>
                <w:i/>
                <w:iCs/>
                <w:sz w:val="20"/>
                <w:szCs w:val="20"/>
                <w:vertAlign w:val="subscript"/>
              </w:rPr>
              <w:t>a,M</w:t>
            </w:r>
            <w:proofErr w:type="gramEnd"/>
          </w:p>
        </w:tc>
        <w:tc>
          <w:tcPr>
            <w:tcW w:w="2846" w:type="dxa"/>
            <w:vAlign w:val="center"/>
          </w:tcPr>
          <w:p w14:paraId="01490A5C"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sz w:val="20"/>
                <w:szCs w:val="20"/>
              </w:rPr>
            </w:pPr>
            <w:r w:rsidRPr="00794CBB">
              <w:rPr>
                <w:rFonts w:asciiTheme="minorHAnsi" w:hAnsiTheme="minorHAnsi" w:cstheme="minorHAnsi"/>
                <w:sz w:val="20"/>
                <w:szCs w:val="20"/>
              </w:rPr>
              <w:t>Areolae diameter (2 x radius) on mantle [µm]</w:t>
            </w:r>
          </w:p>
        </w:tc>
        <w:tc>
          <w:tcPr>
            <w:tcW w:w="1740" w:type="dxa"/>
            <w:vAlign w:val="center"/>
          </w:tcPr>
          <w:p w14:paraId="18AC2587" w14:textId="54330F78" w:rsidR="00EE7EA7" w:rsidRPr="00A945AA"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A945AA">
              <w:rPr>
                <w:rFonts w:asciiTheme="minorHAnsi" w:hAnsiTheme="minorHAnsi" w:cstheme="minorHAnsi"/>
                <w:sz w:val="20"/>
                <w:szCs w:val="20"/>
              </w:rPr>
              <w:t>0.13 – 0.32</w:t>
            </w:r>
          </w:p>
        </w:tc>
        <w:tc>
          <w:tcPr>
            <w:tcW w:w="1117" w:type="dxa"/>
            <w:vAlign w:val="center"/>
          </w:tcPr>
          <w:p w14:paraId="6A1F1036" w14:textId="5DB2351B" w:rsidR="00EE7EA7" w:rsidRPr="00794CBB"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794CBB">
              <w:rPr>
                <w:rFonts w:asciiTheme="minorHAnsi" w:hAnsiTheme="minorHAnsi" w:cstheme="minorHAnsi"/>
                <w:b/>
                <w:bCs/>
                <w:sz w:val="20"/>
                <w:szCs w:val="20"/>
              </w:rPr>
              <w:t>0.20</w:t>
            </w:r>
          </w:p>
        </w:tc>
        <w:tc>
          <w:tcPr>
            <w:tcW w:w="1079" w:type="dxa"/>
            <w:vAlign w:val="center"/>
          </w:tcPr>
          <w:p w14:paraId="44BDC893"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sz w:val="20"/>
                <w:szCs w:val="20"/>
              </w:rPr>
            </w:pPr>
            <w:r w:rsidRPr="00794CBB">
              <w:rPr>
                <w:rFonts w:asciiTheme="minorHAnsi" w:hAnsiTheme="minorHAnsi" w:cstheme="minorHAnsi"/>
                <w:sz w:val="20"/>
                <w:szCs w:val="20"/>
              </w:rPr>
              <w:t>0.01</w:t>
            </w:r>
          </w:p>
        </w:tc>
        <w:tc>
          <w:tcPr>
            <w:tcW w:w="1059" w:type="dxa"/>
            <w:vAlign w:val="center"/>
          </w:tcPr>
          <w:p w14:paraId="3FC4965B"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794CBB">
              <w:rPr>
                <w:rFonts w:asciiTheme="minorHAnsi" w:hAnsiTheme="minorHAnsi" w:cstheme="minorHAnsi"/>
                <w:b/>
                <w:bCs/>
                <w:sz w:val="20"/>
                <w:szCs w:val="20"/>
              </w:rPr>
              <w:t>0.05</w:t>
            </w:r>
          </w:p>
        </w:tc>
      </w:tr>
      <w:tr w:rsidR="00EE7EA7" w:rsidRPr="000965D6" w14:paraId="1B6D173D" w14:textId="77777777" w:rsidTr="00EE7EA7">
        <w:trPr>
          <w:trHeight w:val="20"/>
        </w:trPr>
        <w:tc>
          <w:tcPr>
            <w:tcW w:w="1221" w:type="dxa"/>
            <w:vAlign w:val="center"/>
          </w:tcPr>
          <w:p w14:paraId="7DDB776B"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i/>
                <w:iCs/>
                <w:sz w:val="20"/>
                <w:szCs w:val="20"/>
              </w:rPr>
            </w:pPr>
            <w:proofErr w:type="spellStart"/>
            <w:proofErr w:type="gramStart"/>
            <w:r w:rsidRPr="00794CBB">
              <w:rPr>
                <w:rFonts w:asciiTheme="minorHAnsi" w:hAnsiTheme="minorHAnsi" w:cstheme="minorHAnsi"/>
                <w:i/>
                <w:iCs/>
                <w:sz w:val="20"/>
                <w:szCs w:val="20"/>
              </w:rPr>
              <w:t>d</w:t>
            </w:r>
            <w:r w:rsidRPr="00794CBB">
              <w:rPr>
                <w:rFonts w:asciiTheme="minorHAnsi" w:hAnsiTheme="minorHAnsi" w:cstheme="minorHAnsi"/>
                <w:i/>
                <w:iCs/>
                <w:sz w:val="20"/>
                <w:szCs w:val="20"/>
                <w:vertAlign w:val="subscript"/>
              </w:rPr>
              <w:t>a,M</w:t>
            </w:r>
            <w:proofErr w:type="spellEnd"/>
            <w:proofErr w:type="gramEnd"/>
          </w:p>
        </w:tc>
        <w:tc>
          <w:tcPr>
            <w:tcW w:w="2846" w:type="dxa"/>
            <w:vAlign w:val="center"/>
          </w:tcPr>
          <w:p w14:paraId="67812D4B"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sz w:val="20"/>
                <w:szCs w:val="20"/>
              </w:rPr>
            </w:pPr>
            <w:r w:rsidRPr="00794CBB">
              <w:rPr>
                <w:rFonts w:asciiTheme="minorHAnsi" w:hAnsiTheme="minorHAnsi" w:cstheme="minorHAnsi"/>
                <w:sz w:val="20"/>
                <w:szCs w:val="20"/>
              </w:rPr>
              <w:t>Areolae spacing within stria on mantle [µm]</w:t>
            </w:r>
          </w:p>
        </w:tc>
        <w:tc>
          <w:tcPr>
            <w:tcW w:w="1740" w:type="dxa"/>
            <w:vAlign w:val="center"/>
          </w:tcPr>
          <w:p w14:paraId="6B413ED9" w14:textId="45E559BE" w:rsidR="00EE7EA7" w:rsidRPr="00A945AA"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A945AA">
              <w:rPr>
                <w:rFonts w:asciiTheme="minorHAnsi" w:hAnsiTheme="minorHAnsi" w:cstheme="minorHAnsi"/>
                <w:sz w:val="20"/>
                <w:szCs w:val="20"/>
              </w:rPr>
              <w:t>0.47 – 0.66</w:t>
            </w:r>
          </w:p>
        </w:tc>
        <w:tc>
          <w:tcPr>
            <w:tcW w:w="1117" w:type="dxa"/>
            <w:vAlign w:val="center"/>
          </w:tcPr>
          <w:p w14:paraId="61B385F6" w14:textId="1F2861EB" w:rsidR="00EE7EA7" w:rsidRPr="00794CBB"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794CBB">
              <w:rPr>
                <w:rFonts w:asciiTheme="minorHAnsi" w:hAnsiTheme="minorHAnsi" w:cstheme="minorHAnsi"/>
                <w:b/>
                <w:bCs/>
                <w:sz w:val="20"/>
                <w:szCs w:val="20"/>
              </w:rPr>
              <w:t>0.56</w:t>
            </w:r>
          </w:p>
        </w:tc>
        <w:tc>
          <w:tcPr>
            <w:tcW w:w="1079" w:type="dxa"/>
            <w:vAlign w:val="center"/>
          </w:tcPr>
          <w:p w14:paraId="3F2727E7"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sz w:val="20"/>
                <w:szCs w:val="20"/>
              </w:rPr>
            </w:pPr>
            <w:r w:rsidRPr="00794CBB">
              <w:rPr>
                <w:rFonts w:asciiTheme="minorHAnsi" w:hAnsiTheme="minorHAnsi" w:cstheme="minorHAnsi"/>
                <w:sz w:val="20"/>
                <w:szCs w:val="20"/>
              </w:rPr>
              <w:t>0.003</w:t>
            </w:r>
          </w:p>
        </w:tc>
        <w:tc>
          <w:tcPr>
            <w:tcW w:w="1059" w:type="dxa"/>
            <w:vAlign w:val="center"/>
          </w:tcPr>
          <w:p w14:paraId="5C329438"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794CBB">
              <w:rPr>
                <w:rFonts w:asciiTheme="minorHAnsi" w:hAnsiTheme="minorHAnsi" w:cstheme="minorHAnsi"/>
                <w:b/>
                <w:bCs/>
                <w:sz w:val="20"/>
                <w:szCs w:val="20"/>
              </w:rPr>
              <w:t>0.04</w:t>
            </w:r>
          </w:p>
        </w:tc>
      </w:tr>
      <w:tr w:rsidR="00EE7EA7" w:rsidRPr="000965D6" w14:paraId="09B6C422" w14:textId="77777777" w:rsidTr="00EE7EA7">
        <w:trPr>
          <w:trHeight w:val="20"/>
        </w:trPr>
        <w:tc>
          <w:tcPr>
            <w:tcW w:w="1221" w:type="dxa"/>
            <w:vAlign w:val="center"/>
          </w:tcPr>
          <w:p w14:paraId="43215268"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i/>
                <w:iCs/>
                <w:sz w:val="20"/>
                <w:szCs w:val="20"/>
              </w:rPr>
            </w:pPr>
            <w:r w:rsidRPr="00794CBB">
              <w:rPr>
                <w:rFonts w:asciiTheme="minorHAnsi" w:hAnsiTheme="minorHAnsi" w:cstheme="minorHAnsi"/>
                <w:i/>
                <w:iCs/>
                <w:sz w:val="20"/>
                <w:szCs w:val="20"/>
              </w:rPr>
              <w:t>d</w:t>
            </w:r>
            <w:r w:rsidRPr="00794CBB">
              <w:rPr>
                <w:rFonts w:asciiTheme="minorHAnsi" w:hAnsiTheme="minorHAnsi" w:cstheme="minorHAnsi"/>
                <w:i/>
                <w:iCs/>
                <w:sz w:val="20"/>
                <w:szCs w:val="20"/>
                <w:vertAlign w:val="subscript"/>
              </w:rPr>
              <w:t xml:space="preserve">a, </w:t>
            </w:r>
            <w:proofErr w:type="spellStart"/>
            <w:r w:rsidRPr="00794CBB">
              <w:rPr>
                <w:rFonts w:asciiTheme="minorHAnsi" w:hAnsiTheme="minorHAnsi" w:cstheme="minorHAnsi"/>
                <w:i/>
                <w:iCs/>
                <w:sz w:val="20"/>
                <w:szCs w:val="20"/>
                <w:vertAlign w:val="subscript"/>
              </w:rPr>
              <w:t>Mstr</w:t>
            </w:r>
            <w:proofErr w:type="spellEnd"/>
          </w:p>
        </w:tc>
        <w:tc>
          <w:tcPr>
            <w:tcW w:w="2846" w:type="dxa"/>
            <w:vAlign w:val="center"/>
          </w:tcPr>
          <w:p w14:paraId="7063320D"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sz w:val="20"/>
                <w:szCs w:val="20"/>
              </w:rPr>
            </w:pPr>
            <w:r w:rsidRPr="00794CBB">
              <w:rPr>
                <w:rFonts w:asciiTheme="minorHAnsi" w:hAnsiTheme="minorHAnsi" w:cstheme="minorHAnsi"/>
                <w:sz w:val="20"/>
                <w:szCs w:val="20"/>
              </w:rPr>
              <w:t>Areolae spacing between adjacent striae on mantle [µm]</w:t>
            </w:r>
          </w:p>
        </w:tc>
        <w:tc>
          <w:tcPr>
            <w:tcW w:w="1740" w:type="dxa"/>
            <w:vAlign w:val="center"/>
          </w:tcPr>
          <w:p w14:paraId="5CC007C3" w14:textId="3547E126" w:rsidR="00EE7EA7" w:rsidRPr="00A945AA"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A945AA">
              <w:rPr>
                <w:rFonts w:asciiTheme="minorHAnsi" w:hAnsiTheme="minorHAnsi" w:cstheme="minorHAnsi"/>
                <w:sz w:val="20"/>
                <w:szCs w:val="20"/>
              </w:rPr>
              <w:t>0.66 – 1.15</w:t>
            </w:r>
          </w:p>
        </w:tc>
        <w:tc>
          <w:tcPr>
            <w:tcW w:w="1117" w:type="dxa"/>
            <w:vAlign w:val="center"/>
          </w:tcPr>
          <w:p w14:paraId="2884077F" w14:textId="4114F9CD" w:rsidR="00EE7EA7" w:rsidRPr="00794CBB"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794CBB">
              <w:rPr>
                <w:rFonts w:asciiTheme="minorHAnsi" w:hAnsiTheme="minorHAnsi" w:cstheme="minorHAnsi"/>
                <w:b/>
                <w:bCs/>
                <w:sz w:val="20"/>
                <w:szCs w:val="20"/>
              </w:rPr>
              <w:t>0.8</w:t>
            </w:r>
          </w:p>
        </w:tc>
        <w:tc>
          <w:tcPr>
            <w:tcW w:w="1079" w:type="dxa"/>
            <w:vAlign w:val="center"/>
          </w:tcPr>
          <w:p w14:paraId="6C2066D4"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sz w:val="20"/>
                <w:szCs w:val="20"/>
              </w:rPr>
            </w:pPr>
            <w:r w:rsidRPr="00794CBB">
              <w:rPr>
                <w:rFonts w:asciiTheme="minorHAnsi" w:hAnsiTheme="minorHAnsi" w:cstheme="minorHAnsi"/>
                <w:sz w:val="20"/>
                <w:szCs w:val="20"/>
              </w:rPr>
              <w:t>0.003</w:t>
            </w:r>
          </w:p>
        </w:tc>
        <w:tc>
          <w:tcPr>
            <w:tcW w:w="1059" w:type="dxa"/>
            <w:vAlign w:val="center"/>
          </w:tcPr>
          <w:p w14:paraId="3215CF19"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794CBB">
              <w:rPr>
                <w:rFonts w:asciiTheme="minorHAnsi" w:hAnsiTheme="minorHAnsi" w:cstheme="minorHAnsi"/>
                <w:b/>
                <w:bCs/>
                <w:sz w:val="20"/>
                <w:szCs w:val="20"/>
              </w:rPr>
              <w:t>0.1</w:t>
            </w:r>
          </w:p>
        </w:tc>
      </w:tr>
      <w:tr w:rsidR="00EE7EA7" w:rsidRPr="000965D6" w14:paraId="258AA261" w14:textId="77777777" w:rsidTr="00EE7EA7">
        <w:trPr>
          <w:trHeight w:val="20"/>
        </w:trPr>
        <w:tc>
          <w:tcPr>
            <w:tcW w:w="1221" w:type="dxa"/>
            <w:vAlign w:val="center"/>
          </w:tcPr>
          <w:p w14:paraId="438EFBDB"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i/>
                <w:iCs/>
                <w:sz w:val="20"/>
                <w:szCs w:val="20"/>
              </w:rPr>
            </w:pPr>
            <w:proofErr w:type="spellStart"/>
            <w:proofErr w:type="gramStart"/>
            <w:r w:rsidRPr="00794CBB">
              <w:rPr>
                <w:rFonts w:asciiTheme="minorHAnsi" w:hAnsiTheme="minorHAnsi" w:cstheme="minorHAnsi"/>
                <w:i/>
                <w:iCs/>
                <w:sz w:val="20"/>
                <w:szCs w:val="20"/>
              </w:rPr>
              <w:t>A</w:t>
            </w:r>
            <w:r w:rsidRPr="00794CBB">
              <w:rPr>
                <w:rFonts w:asciiTheme="minorHAnsi" w:hAnsiTheme="minorHAnsi" w:cstheme="minorHAnsi"/>
                <w:i/>
                <w:iCs/>
                <w:sz w:val="20"/>
                <w:szCs w:val="20"/>
                <w:vertAlign w:val="subscript"/>
              </w:rPr>
              <w:t>a,M</w:t>
            </w:r>
            <w:proofErr w:type="spellEnd"/>
            <w:proofErr w:type="gramEnd"/>
          </w:p>
        </w:tc>
        <w:tc>
          <w:tcPr>
            <w:tcW w:w="2846" w:type="dxa"/>
            <w:vAlign w:val="center"/>
          </w:tcPr>
          <w:p w14:paraId="5F60E08A"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sz w:val="20"/>
                <w:szCs w:val="20"/>
              </w:rPr>
            </w:pPr>
            <w:r w:rsidRPr="00794CBB">
              <w:rPr>
                <w:rFonts w:asciiTheme="minorHAnsi" w:hAnsiTheme="minorHAnsi" w:cstheme="minorHAnsi"/>
                <w:sz w:val="20"/>
                <w:szCs w:val="20"/>
              </w:rPr>
              <w:t>The lattice angle [degree]</w:t>
            </w:r>
          </w:p>
        </w:tc>
        <w:tc>
          <w:tcPr>
            <w:tcW w:w="1740" w:type="dxa"/>
            <w:vAlign w:val="center"/>
          </w:tcPr>
          <w:p w14:paraId="0856D609" w14:textId="34AEEBC5" w:rsidR="00EE7EA7" w:rsidRPr="00A945AA"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A945AA">
              <w:rPr>
                <w:rFonts w:asciiTheme="minorHAnsi" w:hAnsiTheme="minorHAnsi" w:cstheme="minorHAnsi"/>
                <w:sz w:val="20"/>
                <w:szCs w:val="20"/>
              </w:rPr>
              <w:t>78.5</w:t>
            </w:r>
            <w:r w:rsidRPr="00A945AA">
              <w:rPr>
                <w:rFonts w:asciiTheme="minorHAnsi" w:hAnsiTheme="minorHAnsi" w:cstheme="minorHAnsi"/>
                <w:color w:val="4D5156"/>
                <w:sz w:val="20"/>
                <w:szCs w:val="20"/>
                <w:shd w:val="clear" w:color="auto" w:fill="FFFFFF"/>
              </w:rPr>
              <w:t>°</w:t>
            </w:r>
            <w:r w:rsidRPr="00A945AA">
              <w:rPr>
                <w:rFonts w:asciiTheme="minorHAnsi" w:hAnsiTheme="minorHAnsi" w:cstheme="minorHAnsi"/>
                <w:sz w:val="20"/>
                <w:szCs w:val="20"/>
              </w:rPr>
              <w:t xml:space="preserve"> – 92.0</w:t>
            </w:r>
            <w:r w:rsidRPr="00A945AA">
              <w:rPr>
                <w:rFonts w:asciiTheme="minorHAnsi" w:hAnsiTheme="minorHAnsi" w:cstheme="minorHAnsi"/>
                <w:color w:val="4D5156"/>
                <w:sz w:val="20"/>
                <w:szCs w:val="20"/>
                <w:shd w:val="clear" w:color="auto" w:fill="FFFFFF"/>
              </w:rPr>
              <w:t>°</w:t>
            </w:r>
          </w:p>
        </w:tc>
        <w:tc>
          <w:tcPr>
            <w:tcW w:w="1117" w:type="dxa"/>
            <w:vAlign w:val="center"/>
          </w:tcPr>
          <w:p w14:paraId="22930220" w14:textId="4DF698F5" w:rsidR="00EE7EA7" w:rsidRPr="00794CBB"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794CBB">
              <w:rPr>
                <w:rFonts w:asciiTheme="minorHAnsi" w:hAnsiTheme="minorHAnsi" w:cstheme="minorHAnsi"/>
                <w:b/>
                <w:bCs/>
                <w:sz w:val="20"/>
                <w:szCs w:val="20"/>
              </w:rPr>
              <w:t>84.0</w:t>
            </w:r>
            <w:r w:rsidRPr="00794CBB">
              <w:rPr>
                <w:rFonts w:asciiTheme="minorHAnsi" w:hAnsiTheme="minorHAnsi" w:cstheme="minorHAnsi"/>
                <w:b/>
                <w:bCs/>
                <w:color w:val="4D5156"/>
                <w:sz w:val="20"/>
                <w:szCs w:val="20"/>
                <w:shd w:val="clear" w:color="auto" w:fill="FFFFFF"/>
              </w:rPr>
              <w:t>°</w:t>
            </w:r>
          </w:p>
        </w:tc>
        <w:tc>
          <w:tcPr>
            <w:tcW w:w="1079" w:type="dxa"/>
            <w:vAlign w:val="center"/>
          </w:tcPr>
          <w:p w14:paraId="7CC53FFE"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sz w:val="20"/>
                <w:szCs w:val="20"/>
              </w:rPr>
            </w:pPr>
            <w:r w:rsidRPr="00794CBB">
              <w:rPr>
                <w:rFonts w:asciiTheme="minorHAnsi" w:hAnsiTheme="minorHAnsi" w:cstheme="minorHAnsi"/>
                <w:sz w:val="20"/>
                <w:szCs w:val="20"/>
              </w:rPr>
              <w:t>0.1</w:t>
            </w:r>
            <w:r w:rsidRPr="00794CBB">
              <w:rPr>
                <w:rFonts w:asciiTheme="minorHAnsi" w:hAnsiTheme="minorHAnsi" w:cstheme="minorHAnsi"/>
                <w:color w:val="4D5156"/>
                <w:sz w:val="20"/>
                <w:szCs w:val="20"/>
                <w:shd w:val="clear" w:color="auto" w:fill="FFFFFF"/>
              </w:rPr>
              <w:t>°</w:t>
            </w:r>
          </w:p>
        </w:tc>
        <w:tc>
          <w:tcPr>
            <w:tcW w:w="1059" w:type="dxa"/>
            <w:vAlign w:val="center"/>
          </w:tcPr>
          <w:p w14:paraId="3634E038" w14:textId="77777777" w:rsidR="00EE7EA7" w:rsidRPr="00794CBB" w:rsidRDefault="00EE7EA7" w:rsidP="00EE7EA7">
            <w:pPr>
              <w:pStyle w:val="26References"/>
              <w:numPr>
                <w:ilvl w:val="0"/>
                <w:numId w:val="0"/>
              </w:numPr>
              <w:spacing w:after="40" w:line="276" w:lineRule="auto"/>
              <w:jc w:val="center"/>
              <w:rPr>
                <w:rFonts w:asciiTheme="minorHAnsi" w:hAnsiTheme="minorHAnsi" w:cstheme="minorHAnsi"/>
                <w:b/>
                <w:bCs/>
                <w:sz w:val="20"/>
                <w:szCs w:val="20"/>
              </w:rPr>
            </w:pPr>
            <w:r w:rsidRPr="00794CBB">
              <w:rPr>
                <w:rFonts w:asciiTheme="minorHAnsi" w:hAnsiTheme="minorHAnsi" w:cstheme="minorHAnsi"/>
                <w:b/>
                <w:bCs/>
                <w:sz w:val="20"/>
                <w:szCs w:val="20"/>
              </w:rPr>
              <w:t>3.0</w:t>
            </w:r>
            <w:r w:rsidRPr="00794CBB">
              <w:rPr>
                <w:rFonts w:asciiTheme="minorHAnsi" w:hAnsiTheme="minorHAnsi" w:cstheme="minorHAnsi"/>
                <w:b/>
                <w:bCs/>
                <w:color w:val="4D5156"/>
                <w:sz w:val="20"/>
                <w:szCs w:val="20"/>
                <w:shd w:val="clear" w:color="auto" w:fill="FFFFFF"/>
              </w:rPr>
              <w:t>°</w:t>
            </w:r>
          </w:p>
        </w:tc>
      </w:tr>
    </w:tbl>
    <w:p w14:paraId="02865FB2" w14:textId="799E9383" w:rsidR="007D3C87" w:rsidRDefault="007D3C87">
      <w:pPr>
        <w:rPr>
          <w:lang w:val="en-GB"/>
        </w:rPr>
      </w:pPr>
    </w:p>
    <w:p w14:paraId="59AB084A" w14:textId="4C8678F0" w:rsidR="00CE43DC" w:rsidRPr="00EB6065" w:rsidRDefault="00CE43DC" w:rsidP="00CE43DC">
      <w:pPr>
        <w:spacing w:line="276" w:lineRule="auto"/>
        <w:jc w:val="both"/>
        <w:rPr>
          <w:b/>
          <w:bCs/>
          <w:sz w:val="26"/>
          <w:szCs w:val="26"/>
          <w:lang w:val="en-GB"/>
        </w:rPr>
      </w:pPr>
      <w:r w:rsidRPr="00EB6065">
        <w:rPr>
          <w:b/>
          <w:bCs/>
          <w:sz w:val="26"/>
          <w:szCs w:val="26"/>
          <w:lang w:val="en-GB"/>
        </w:rPr>
        <w:t xml:space="preserve">Extraction and purification method for </w:t>
      </w:r>
      <w:r>
        <w:rPr>
          <w:b/>
          <w:bCs/>
          <w:i/>
          <w:iCs/>
          <w:sz w:val="26"/>
          <w:szCs w:val="26"/>
          <w:lang w:val="en-GB"/>
        </w:rPr>
        <w:t xml:space="preserve">GP </w:t>
      </w:r>
      <w:r w:rsidRPr="00CE43DC">
        <w:rPr>
          <w:b/>
          <w:bCs/>
          <w:sz w:val="26"/>
          <w:szCs w:val="26"/>
          <w:lang w:val="en-GB"/>
        </w:rPr>
        <w:t xml:space="preserve">and </w:t>
      </w:r>
      <w:r w:rsidRPr="00CE43DC">
        <w:rPr>
          <w:b/>
          <w:bCs/>
          <w:i/>
          <w:iCs/>
          <w:sz w:val="26"/>
          <w:szCs w:val="26"/>
          <w:lang w:val="en-GB"/>
        </w:rPr>
        <w:t>CR</w:t>
      </w:r>
      <w:r w:rsidRPr="00EB6065">
        <w:rPr>
          <w:b/>
          <w:bCs/>
          <w:sz w:val="26"/>
          <w:szCs w:val="26"/>
          <w:lang w:val="en-GB"/>
        </w:rPr>
        <w:t xml:space="preserve"> valves</w:t>
      </w:r>
    </w:p>
    <w:p w14:paraId="337382AA" w14:textId="3BAFF890" w:rsidR="00D6465A" w:rsidRPr="00753326" w:rsidRDefault="00CE43DC" w:rsidP="00CE43DC">
      <w:pPr>
        <w:pStyle w:val="ListParagraph"/>
        <w:bidi w:val="0"/>
        <w:spacing w:after="0" w:line="240" w:lineRule="auto"/>
        <w:ind w:left="0"/>
        <w:jc w:val="both"/>
        <w:rPr>
          <w:rFonts w:cstheme="minorHAnsi"/>
        </w:rPr>
      </w:pPr>
      <w:r w:rsidRPr="00753326">
        <w:rPr>
          <w:rFonts w:cstheme="minorHAnsi"/>
        </w:rPr>
        <w:t>First</w:t>
      </w:r>
      <w:r w:rsidR="00D6465A" w:rsidRPr="00753326">
        <w:rPr>
          <w:rFonts w:cstheme="minorHAnsi"/>
        </w:rPr>
        <w:t>, the diatom culture (containing diatom living cells) was ultrasonicated in an ultrasonic bath for 3 min to disperse living cells. Then, the suspension was treated with about the same volume (1:1) of hydrogen peroxide (30%). The mixture was left boiling on a hot plate</w:t>
      </w:r>
      <w:r w:rsidR="003C5256">
        <w:rPr>
          <w:rFonts w:cstheme="minorHAnsi"/>
        </w:rPr>
        <w:t xml:space="preserve"> </w:t>
      </w:r>
      <w:r w:rsidR="00D6465A" w:rsidRPr="00753326">
        <w:rPr>
          <w:rFonts w:cstheme="minorHAnsi"/>
        </w:rPr>
        <w:t>—</w:t>
      </w:r>
      <w:r w:rsidR="003C5256">
        <w:rPr>
          <w:rFonts w:cstheme="minorHAnsi"/>
        </w:rPr>
        <w:t xml:space="preserve"> </w:t>
      </w:r>
      <w:r w:rsidR="00D6465A" w:rsidRPr="00753326">
        <w:rPr>
          <w:rFonts w:cstheme="minorHAnsi"/>
        </w:rPr>
        <w:t>covered with a petri dish to enable simple refluxing</w:t>
      </w:r>
      <w:r w:rsidR="003C5256">
        <w:rPr>
          <w:rFonts w:cstheme="minorHAnsi"/>
        </w:rPr>
        <w:t xml:space="preserve"> </w:t>
      </w:r>
      <w:r w:rsidR="00D6465A" w:rsidRPr="00753326">
        <w:rPr>
          <w:rFonts w:cstheme="minorHAnsi"/>
        </w:rPr>
        <w:t>—</w:t>
      </w:r>
      <w:r w:rsidR="003C5256">
        <w:rPr>
          <w:rFonts w:cstheme="minorHAnsi"/>
        </w:rPr>
        <w:t xml:space="preserve"> </w:t>
      </w:r>
      <w:r w:rsidR="00D6465A" w:rsidRPr="00753326">
        <w:rPr>
          <w:rFonts w:cstheme="minorHAnsi"/>
        </w:rPr>
        <w:t>in a fume hood for about 1 hour, and then it was left to calm down overnight to continue the digestion of organic materials. After that, the diatom siliceous parts were collected by centrifugation. The collected sample was washed with deionized water and recollected by centrifugation several times until the pH became neutral. Finally, the concentrated clean sample (suspended in deionized water) was stored until further use.</w:t>
      </w:r>
    </w:p>
    <w:p w14:paraId="4D4423AB" w14:textId="77777777" w:rsidR="00563A07" w:rsidRDefault="00563A07">
      <w:pPr>
        <w:rPr>
          <w:lang w:val="en-GB"/>
        </w:rPr>
      </w:pPr>
    </w:p>
    <w:p w14:paraId="2B22F409" w14:textId="77777777" w:rsidR="00CE43DC" w:rsidRDefault="00CE43DC">
      <w:pPr>
        <w:rPr>
          <w:lang w:val="en-GB"/>
        </w:rPr>
      </w:pPr>
    </w:p>
    <w:p w14:paraId="657860A4" w14:textId="538E1036" w:rsidR="007D3C87" w:rsidRDefault="00DB56F1">
      <w:pPr>
        <w:rPr>
          <w:lang w:val="en-GB"/>
        </w:rPr>
      </w:pPr>
      <w:r>
        <w:rPr>
          <w:noProof/>
          <w:lang w:val="en-GB"/>
        </w:rPr>
        <w:drawing>
          <wp:anchor distT="0" distB="0" distL="114300" distR="114300" simplePos="0" relativeHeight="251720704" behindDoc="0" locked="0" layoutInCell="1" allowOverlap="1" wp14:anchorId="0A9A663F" wp14:editId="7514BFC2">
            <wp:simplePos x="0" y="0"/>
            <wp:positionH relativeFrom="column">
              <wp:posOffset>1230586</wp:posOffset>
            </wp:positionH>
            <wp:positionV relativeFrom="paragraph">
              <wp:posOffset>19050</wp:posOffset>
            </wp:positionV>
            <wp:extent cx="3312160" cy="2159635"/>
            <wp:effectExtent l="0" t="0" r="2540" b="0"/>
            <wp:wrapNone/>
            <wp:docPr id="223716789" name="Picture 1" descr="A diagram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716789" name="Picture 1" descr="A diagram of a machine&#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12160" cy="2159635"/>
                    </a:xfrm>
                    <a:prstGeom prst="rect">
                      <a:avLst/>
                    </a:prstGeom>
                    <a:noFill/>
                  </pic:spPr>
                </pic:pic>
              </a:graphicData>
            </a:graphic>
            <wp14:sizeRelH relativeFrom="page">
              <wp14:pctWidth>0</wp14:pctWidth>
            </wp14:sizeRelH>
            <wp14:sizeRelV relativeFrom="page">
              <wp14:pctHeight>0</wp14:pctHeight>
            </wp14:sizeRelV>
          </wp:anchor>
        </w:drawing>
      </w:r>
    </w:p>
    <w:p w14:paraId="68640253" w14:textId="5B956D87" w:rsidR="007D3C87" w:rsidRDefault="007D3C87">
      <w:pPr>
        <w:rPr>
          <w:lang w:val="en-GB"/>
        </w:rPr>
      </w:pPr>
    </w:p>
    <w:p w14:paraId="08CAC3F9" w14:textId="682F464E" w:rsidR="007D3C87" w:rsidRDefault="007D3C87">
      <w:pPr>
        <w:rPr>
          <w:lang w:val="en-GB"/>
        </w:rPr>
      </w:pPr>
    </w:p>
    <w:p w14:paraId="462AD368" w14:textId="4FFEAC75" w:rsidR="007D3C87" w:rsidRDefault="007D3C87">
      <w:pPr>
        <w:rPr>
          <w:lang w:val="en-GB"/>
        </w:rPr>
      </w:pPr>
    </w:p>
    <w:p w14:paraId="6A42181E" w14:textId="77777777" w:rsidR="007D3C87" w:rsidRDefault="007D3C87">
      <w:pPr>
        <w:rPr>
          <w:lang w:val="en-GB"/>
        </w:rPr>
      </w:pPr>
    </w:p>
    <w:p w14:paraId="7B15E5D5" w14:textId="77777777" w:rsidR="007D3C87" w:rsidRDefault="007D3C87">
      <w:pPr>
        <w:rPr>
          <w:lang w:val="en-GB"/>
        </w:rPr>
      </w:pPr>
    </w:p>
    <w:p w14:paraId="731462C2" w14:textId="77777777" w:rsidR="007D3C87" w:rsidRDefault="007D3C87">
      <w:pPr>
        <w:rPr>
          <w:lang w:val="en-GB"/>
        </w:rPr>
      </w:pPr>
    </w:p>
    <w:p w14:paraId="70EA3E21" w14:textId="77777777" w:rsidR="00DB56F1" w:rsidRDefault="00DB56F1" w:rsidP="007D3C87">
      <w:pPr>
        <w:jc w:val="center"/>
        <w:rPr>
          <w:lang w:val="en-GB"/>
        </w:rPr>
      </w:pPr>
    </w:p>
    <w:p w14:paraId="5AD2D851" w14:textId="2644444D" w:rsidR="007D3C87" w:rsidRPr="00E36432" w:rsidRDefault="007D3C87" w:rsidP="007A39DE">
      <w:pPr>
        <w:jc w:val="both"/>
        <w:rPr>
          <w:rFonts w:cstheme="minorHAnsi"/>
          <w:color w:val="000000" w:themeColor="text1"/>
          <w:sz w:val="20"/>
          <w:szCs w:val="20"/>
          <w:lang w:val="en-GB"/>
        </w:rPr>
      </w:pPr>
      <w:r w:rsidRPr="00E36432">
        <w:rPr>
          <w:rFonts w:cstheme="minorHAnsi"/>
          <w:b/>
          <w:bCs/>
          <w:color w:val="000000" w:themeColor="text1"/>
          <w:sz w:val="20"/>
          <w:szCs w:val="20"/>
          <w:lang w:val="en-GB"/>
        </w:rPr>
        <w:t xml:space="preserve">Fig. </w:t>
      </w:r>
      <w:r w:rsidR="00DB56F1" w:rsidRPr="00E36432">
        <w:rPr>
          <w:rFonts w:cstheme="minorHAnsi"/>
          <w:b/>
          <w:bCs/>
          <w:color w:val="000000" w:themeColor="text1"/>
          <w:sz w:val="20"/>
          <w:szCs w:val="20"/>
          <w:lang w:val="en-GB"/>
        </w:rPr>
        <w:t>S2</w:t>
      </w:r>
      <w:r w:rsidRPr="00E36432">
        <w:rPr>
          <w:rFonts w:cstheme="minorHAnsi"/>
          <w:b/>
          <w:bCs/>
          <w:color w:val="000000" w:themeColor="text1"/>
          <w:sz w:val="20"/>
          <w:szCs w:val="20"/>
          <w:lang w:val="en-GB"/>
        </w:rPr>
        <w:t>.</w:t>
      </w:r>
      <w:r w:rsidRPr="00E36432">
        <w:rPr>
          <w:rFonts w:cstheme="minorHAnsi"/>
          <w:color w:val="000000" w:themeColor="text1"/>
          <w:sz w:val="20"/>
          <w:szCs w:val="20"/>
          <w:lang w:val="en-GB"/>
        </w:rPr>
        <w:t xml:space="preserve"> The experimental setup for the side-illumination technique</w:t>
      </w:r>
      <w:r w:rsidR="00E36432">
        <w:rPr>
          <w:rFonts w:cstheme="minorHAnsi"/>
          <w:color w:val="000000" w:themeColor="text1"/>
          <w:sz w:val="20"/>
          <w:szCs w:val="20"/>
          <w:lang w:val="en-GB"/>
        </w:rPr>
        <w:t>. It should be noted that</w:t>
      </w:r>
      <w:r w:rsidR="004819FE">
        <w:rPr>
          <w:rFonts w:cstheme="minorHAnsi"/>
          <w:color w:val="000000" w:themeColor="text1"/>
          <w:sz w:val="20"/>
          <w:szCs w:val="20"/>
          <w:lang w:val="en-GB"/>
        </w:rPr>
        <w:t>,</w:t>
      </w:r>
      <w:r w:rsidR="00E36432">
        <w:rPr>
          <w:rFonts w:cstheme="minorHAnsi"/>
          <w:color w:val="000000" w:themeColor="text1"/>
          <w:sz w:val="20"/>
          <w:szCs w:val="20"/>
          <w:lang w:val="en-GB"/>
        </w:rPr>
        <w:t xml:space="preserve"> </w:t>
      </w:r>
      <w:r w:rsidR="004819FE">
        <w:rPr>
          <w:rFonts w:cstheme="minorHAnsi"/>
          <w:color w:val="000000" w:themeColor="text1"/>
          <w:sz w:val="20"/>
          <w:szCs w:val="20"/>
          <w:lang w:val="en-GB"/>
        </w:rPr>
        <w:t xml:space="preserve">under side-illumination, </w:t>
      </w:r>
      <w:r w:rsidR="00E36432">
        <w:rPr>
          <w:rFonts w:cstheme="minorHAnsi"/>
          <w:color w:val="000000" w:themeColor="text1"/>
          <w:sz w:val="20"/>
          <w:szCs w:val="20"/>
          <w:lang w:val="en-GB"/>
        </w:rPr>
        <w:t>t</w:t>
      </w:r>
      <w:r w:rsidR="00E36432" w:rsidRPr="00E36432">
        <w:rPr>
          <w:rFonts w:cstheme="minorHAnsi"/>
          <w:color w:val="000000" w:themeColor="text1"/>
          <w:sz w:val="20"/>
          <w:szCs w:val="20"/>
          <w:lang w:val="en-GB"/>
        </w:rPr>
        <w:t xml:space="preserve">he images of </w:t>
      </w:r>
      <w:r w:rsidR="004819FE">
        <w:rPr>
          <w:rFonts w:cstheme="minorHAnsi"/>
          <w:color w:val="000000" w:themeColor="text1"/>
          <w:sz w:val="20"/>
          <w:szCs w:val="20"/>
          <w:lang w:val="en-GB"/>
        </w:rPr>
        <w:t xml:space="preserve">the </w:t>
      </w:r>
      <w:r w:rsidR="00E36432" w:rsidRPr="00E36432">
        <w:rPr>
          <w:rFonts w:cstheme="minorHAnsi"/>
          <w:color w:val="000000" w:themeColor="text1"/>
          <w:sz w:val="20"/>
          <w:szCs w:val="20"/>
          <w:lang w:val="en-GB"/>
        </w:rPr>
        <w:t xml:space="preserve">glass substrate without diatom valves </w:t>
      </w:r>
      <w:r w:rsidR="007A39DE">
        <w:rPr>
          <w:rFonts w:cstheme="minorHAnsi"/>
          <w:color w:val="000000" w:themeColor="text1"/>
          <w:sz w:val="20"/>
          <w:szCs w:val="20"/>
          <w:lang w:val="en-GB"/>
        </w:rPr>
        <w:t>were</w:t>
      </w:r>
      <w:r w:rsidR="007A39DE" w:rsidRPr="00E36432">
        <w:rPr>
          <w:rFonts w:cstheme="minorHAnsi"/>
          <w:color w:val="000000" w:themeColor="text1"/>
          <w:sz w:val="20"/>
          <w:szCs w:val="20"/>
          <w:lang w:val="en-GB"/>
        </w:rPr>
        <w:t xml:space="preserve"> </w:t>
      </w:r>
      <w:r w:rsidR="00E36432" w:rsidRPr="00E36432">
        <w:rPr>
          <w:rFonts w:cstheme="minorHAnsi"/>
          <w:color w:val="000000" w:themeColor="text1"/>
          <w:sz w:val="20"/>
          <w:szCs w:val="20"/>
          <w:lang w:val="en-GB"/>
        </w:rPr>
        <w:t>homogenously dark, which means the reflected fraction</w:t>
      </w:r>
      <w:r w:rsidR="00E572FE">
        <w:rPr>
          <w:rFonts w:cstheme="minorHAnsi"/>
          <w:color w:val="000000" w:themeColor="text1"/>
          <w:sz w:val="20"/>
          <w:szCs w:val="20"/>
          <w:lang w:val="en-GB"/>
        </w:rPr>
        <w:t xml:space="preserve"> of light</w:t>
      </w:r>
      <w:r w:rsidR="00E36432" w:rsidRPr="00E36432">
        <w:rPr>
          <w:rFonts w:cstheme="minorHAnsi"/>
          <w:color w:val="000000" w:themeColor="text1"/>
          <w:sz w:val="20"/>
          <w:szCs w:val="20"/>
          <w:lang w:val="en-GB"/>
        </w:rPr>
        <w:t xml:space="preserve"> </w:t>
      </w:r>
      <w:r w:rsidR="00E36432">
        <w:rPr>
          <w:rFonts w:cstheme="minorHAnsi"/>
          <w:color w:val="000000" w:themeColor="text1"/>
          <w:sz w:val="20"/>
          <w:szCs w:val="20"/>
          <w:lang w:val="en-GB"/>
        </w:rPr>
        <w:t>by the glass substrate</w:t>
      </w:r>
      <w:r w:rsidR="00165F24">
        <w:rPr>
          <w:rFonts w:cstheme="minorHAnsi"/>
          <w:color w:val="000000" w:themeColor="text1"/>
          <w:sz w:val="20"/>
          <w:szCs w:val="20"/>
          <w:lang w:val="en-GB"/>
        </w:rPr>
        <w:t xml:space="preserve"> (due to the </w:t>
      </w:r>
      <w:r w:rsidR="00165F24" w:rsidRPr="00165F24">
        <w:rPr>
          <w:rFonts w:cstheme="minorHAnsi"/>
          <w:color w:val="000000" w:themeColor="text1"/>
          <w:sz w:val="20"/>
          <w:szCs w:val="20"/>
          <w:lang w:val="en-GB"/>
        </w:rPr>
        <w:t>5° tilt</w:t>
      </w:r>
      <w:r w:rsidR="00165F24">
        <w:rPr>
          <w:rFonts w:cstheme="minorHAnsi"/>
          <w:color w:val="000000" w:themeColor="text1"/>
          <w:sz w:val="20"/>
          <w:szCs w:val="20"/>
          <w:lang w:val="en-GB"/>
        </w:rPr>
        <w:t>)</w:t>
      </w:r>
      <w:r w:rsidR="00E36432">
        <w:rPr>
          <w:rFonts w:cstheme="minorHAnsi"/>
          <w:color w:val="000000" w:themeColor="text1"/>
          <w:sz w:val="20"/>
          <w:szCs w:val="20"/>
          <w:lang w:val="en-GB"/>
        </w:rPr>
        <w:t xml:space="preserve"> </w:t>
      </w:r>
      <w:r w:rsidR="00165F24">
        <w:rPr>
          <w:rFonts w:cstheme="minorHAnsi"/>
          <w:color w:val="000000" w:themeColor="text1"/>
          <w:sz w:val="20"/>
          <w:szCs w:val="20"/>
          <w:lang w:val="en-GB"/>
        </w:rPr>
        <w:t xml:space="preserve">has a </w:t>
      </w:r>
      <w:r w:rsidR="00165F24" w:rsidRPr="00E36432">
        <w:rPr>
          <w:rFonts w:cstheme="minorHAnsi"/>
          <w:color w:val="000000" w:themeColor="text1"/>
          <w:sz w:val="20"/>
          <w:szCs w:val="20"/>
          <w:lang w:val="en-GB"/>
        </w:rPr>
        <w:t>negligible</w:t>
      </w:r>
      <w:r w:rsidR="00165F24">
        <w:rPr>
          <w:rFonts w:cstheme="minorHAnsi"/>
          <w:color w:val="000000" w:themeColor="text1"/>
          <w:sz w:val="20"/>
          <w:szCs w:val="20"/>
          <w:lang w:val="en-GB"/>
        </w:rPr>
        <w:t xml:space="preserve"> influence o</w:t>
      </w:r>
      <w:r w:rsidR="00A94142">
        <w:rPr>
          <w:rFonts w:cstheme="minorHAnsi"/>
          <w:color w:val="000000" w:themeColor="text1"/>
          <w:sz w:val="20"/>
          <w:szCs w:val="20"/>
          <w:lang w:val="en-GB"/>
        </w:rPr>
        <w:t>n</w:t>
      </w:r>
      <w:r w:rsidR="00165F24">
        <w:rPr>
          <w:rFonts w:cstheme="minorHAnsi"/>
          <w:color w:val="000000" w:themeColor="text1"/>
          <w:sz w:val="20"/>
          <w:szCs w:val="20"/>
          <w:lang w:val="en-GB"/>
        </w:rPr>
        <w:t xml:space="preserve"> the obtained images</w:t>
      </w:r>
      <w:r w:rsidR="00E36432" w:rsidRPr="00E36432">
        <w:rPr>
          <w:rFonts w:cstheme="minorHAnsi"/>
          <w:color w:val="000000" w:themeColor="text1"/>
          <w:sz w:val="20"/>
          <w:szCs w:val="20"/>
          <w:lang w:val="en-GB"/>
        </w:rPr>
        <w:t>.</w:t>
      </w:r>
    </w:p>
    <w:p w14:paraId="4CB2D499" w14:textId="77777777" w:rsidR="00563A07" w:rsidRDefault="00563A07">
      <w:pPr>
        <w:rPr>
          <w:rtl/>
          <w:lang w:val="en-GB" w:bidi="ar-EG"/>
        </w:rPr>
      </w:pPr>
    </w:p>
    <w:p w14:paraId="083737C3" w14:textId="77777777" w:rsidR="00F31D83" w:rsidRDefault="00F31D83">
      <w:pPr>
        <w:rPr>
          <w:lang w:val="en-GB"/>
        </w:rPr>
      </w:pPr>
    </w:p>
    <w:p w14:paraId="049B5699" w14:textId="77777777" w:rsidR="00753326" w:rsidRDefault="00753326">
      <w:pPr>
        <w:rPr>
          <w:lang w:val="en-GB"/>
        </w:rPr>
      </w:pPr>
    </w:p>
    <w:p w14:paraId="691E00CF" w14:textId="4707868B" w:rsidR="00563A07" w:rsidRDefault="00563A07">
      <w:pPr>
        <w:rPr>
          <w:lang w:val="en-GB"/>
        </w:rPr>
      </w:pPr>
      <w:r>
        <w:rPr>
          <w:noProof/>
          <w:sz w:val="24"/>
          <w:szCs w:val="24"/>
          <w:lang w:val="en-GB"/>
        </w:rPr>
        <w:lastRenderedPageBreak/>
        <w:drawing>
          <wp:anchor distT="0" distB="0" distL="114300" distR="114300" simplePos="0" relativeHeight="251722752" behindDoc="0" locked="0" layoutInCell="1" allowOverlap="1" wp14:anchorId="06C1566B" wp14:editId="5F29DB19">
            <wp:simplePos x="0" y="0"/>
            <wp:positionH relativeFrom="column">
              <wp:posOffset>1412858</wp:posOffset>
            </wp:positionH>
            <wp:positionV relativeFrom="paragraph">
              <wp:posOffset>76200</wp:posOffset>
            </wp:positionV>
            <wp:extent cx="3120845" cy="3960000"/>
            <wp:effectExtent l="0" t="0" r="3810" b="2540"/>
            <wp:wrapNone/>
            <wp:docPr id="2121433454" name="Picture 4"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433454" name="Picture 4" descr="A screenshot of a phone&#10;&#10;Description automatically generated"/>
                    <pic:cNvPicPr>
                      <a:picLocks noChangeAspect="1" noChangeArrowheads="1"/>
                    </pic:cNvPicPr>
                  </pic:nvPicPr>
                  <pic:blipFill rotWithShape="1">
                    <a:blip r:embed="rId10">
                      <a:extLst>
                        <a:ext uri="{28A0092B-C50C-407E-A947-70E740481C1C}">
                          <a14:useLocalDpi xmlns:a14="http://schemas.microsoft.com/office/drawing/2010/main" val="0"/>
                        </a:ext>
                      </a:extLst>
                    </a:blip>
                    <a:srcRect l="3480" t="1051" r="12647" b="2480"/>
                    <a:stretch/>
                  </pic:blipFill>
                  <pic:spPr bwMode="auto">
                    <a:xfrm>
                      <a:off x="0" y="0"/>
                      <a:ext cx="3120845" cy="396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A6B7ED" w14:textId="77777777" w:rsidR="00563A07" w:rsidRDefault="00563A07">
      <w:pPr>
        <w:rPr>
          <w:lang w:val="en-GB"/>
        </w:rPr>
      </w:pPr>
    </w:p>
    <w:p w14:paraId="25EBCB7D" w14:textId="77777777" w:rsidR="00563A07" w:rsidRDefault="00563A07">
      <w:pPr>
        <w:rPr>
          <w:lang w:val="en-GB"/>
        </w:rPr>
      </w:pPr>
    </w:p>
    <w:p w14:paraId="47B22BBF" w14:textId="77777777" w:rsidR="00563A07" w:rsidRDefault="00563A07">
      <w:pPr>
        <w:rPr>
          <w:lang w:val="en-GB"/>
        </w:rPr>
      </w:pPr>
    </w:p>
    <w:p w14:paraId="1AA94D05" w14:textId="77777777" w:rsidR="00563A07" w:rsidRDefault="00563A07">
      <w:pPr>
        <w:rPr>
          <w:lang w:val="en-GB"/>
        </w:rPr>
      </w:pPr>
    </w:p>
    <w:p w14:paraId="38519847" w14:textId="77777777" w:rsidR="00563A07" w:rsidRDefault="00563A07">
      <w:pPr>
        <w:rPr>
          <w:lang w:val="en-GB"/>
        </w:rPr>
      </w:pPr>
    </w:p>
    <w:p w14:paraId="79FF1E2C" w14:textId="77777777" w:rsidR="00563A07" w:rsidRDefault="00563A07">
      <w:pPr>
        <w:rPr>
          <w:lang w:val="en-GB"/>
        </w:rPr>
      </w:pPr>
    </w:p>
    <w:p w14:paraId="166E0486" w14:textId="77777777" w:rsidR="00563A07" w:rsidRDefault="00563A07">
      <w:pPr>
        <w:rPr>
          <w:lang w:val="en-GB"/>
        </w:rPr>
      </w:pPr>
    </w:p>
    <w:p w14:paraId="677E3953" w14:textId="77777777" w:rsidR="00563A07" w:rsidRDefault="00563A07">
      <w:pPr>
        <w:rPr>
          <w:lang w:val="en-GB"/>
        </w:rPr>
      </w:pPr>
    </w:p>
    <w:p w14:paraId="71BBEC6A" w14:textId="77777777" w:rsidR="00563A07" w:rsidRDefault="00563A07">
      <w:pPr>
        <w:rPr>
          <w:lang w:val="en-GB"/>
        </w:rPr>
      </w:pPr>
    </w:p>
    <w:p w14:paraId="64CF9F9A" w14:textId="77777777" w:rsidR="00563A07" w:rsidRDefault="00563A07">
      <w:pPr>
        <w:rPr>
          <w:lang w:val="en-GB"/>
        </w:rPr>
      </w:pPr>
    </w:p>
    <w:p w14:paraId="3ADEED1F" w14:textId="77777777" w:rsidR="00563A07" w:rsidRDefault="00563A07">
      <w:pPr>
        <w:rPr>
          <w:lang w:val="en-GB"/>
        </w:rPr>
      </w:pPr>
    </w:p>
    <w:p w14:paraId="242F7369" w14:textId="77777777" w:rsidR="00563A07" w:rsidRDefault="00563A07">
      <w:pPr>
        <w:rPr>
          <w:lang w:val="en-GB"/>
        </w:rPr>
      </w:pPr>
    </w:p>
    <w:p w14:paraId="194F5C57" w14:textId="77777777" w:rsidR="00563A07" w:rsidRDefault="00563A07">
      <w:pPr>
        <w:rPr>
          <w:lang w:val="en-GB"/>
        </w:rPr>
      </w:pPr>
    </w:p>
    <w:p w14:paraId="2E125579" w14:textId="77777777" w:rsidR="00563A07" w:rsidRDefault="00563A07">
      <w:pPr>
        <w:rPr>
          <w:lang w:val="en-GB"/>
        </w:rPr>
      </w:pPr>
    </w:p>
    <w:p w14:paraId="26EEDECC" w14:textId="77777777" w:rsidR="00563A07" w:rsidRPr="005F7CFA" w:rsidRDefault="00563A07" w:rsidP="00563A07">
      <w:pPr>
        <w:spacing w:after="0" w:line="240" w:lineRule="auto"/>
        <w:jc w:val="both"/>
        <w:rPr>
          <w:color w:val="FF0000"/>
          <w:sz w:val="20"/>
          <w:szCs w:val="20"/>
          <w:lang w:val="en-GB"/>
        </w:rPr>
      </w:pPr>
      <w:r w:rsidRPr="005F7CFA">
        <w:rPr>
          <w:b/>
          <w:bCs/>
          <w:sz w:val="20"/>
          <w:szCs w:val="20"/>
          <w:lang w:val="en-GB"/>
        </w:rPr>
        <w:t>Fig</w:t>
      </w:r>
      <w:r>
        <w:rPr>
          <w:b/>
          <w:bCs/>
          <w:sz w:val="20"/>
          <w:szCs w:val="20"/>
          <w:lang w:val="en-GB"/>
        </w:rPr>
        <w:t>.</w:t>
      </w:r>
      <w:r w:rsidRPr="005F7CFA">
        <w:rPr>
          <w:b/>
          <w:bCs/>
          <w:sz w:val="20"/>
          <w:szCs w:val="20"/>
          <w:lang w:val="en-GB"/>
        </w:rPr>
        <w:t xml:space="preserve"> S</w:t>
      </w:r>
      <w:r>
        <w:rPr>
          <w:b/>
          <w:bCs/>
          <w:sz w:val="20"/>
          <w:szCs w:val="20"/>
          <w:lang w:val="en-GB"/>
        </w:rPr>
        <w:t>3</w:t>
      </w:r>
      <w:r w:rsidRPr="005F7CFA">
        <w:rPr>
          <w:b/>
          <w:bCs/>
          <w:sz w:val="20"/>
          <w:szCs w:val="20"/>
          <w:lang w:val="en-GB"/>
        </w:rPr>
        <w:t xml:space="preserve">. </w:t>
      </w:r>
      <w:r w:rsidRPr="005F7CFA">
        <w:rPr>
          <w:rFonts w:cstheme="minorHAnsi"/>
          <w:sz w:val="20"/>
          <w:szCs w:val="20"/>
          <w:lang w:val="en-GB"/>
        </w:rPr>
        <w:t xml:space="preserve">The representative 2D CSs of the </w:t>
      </w:r>
      <w:r w:rsidRPr="005F7CFA">
        <w:rPr>
          <w:rFonts w:cstheme="minorHAnsi"/>
          <w:i/>
          <w:iCs/>
          <w:sz w:val="20"/>
          <w:szCs w:val="20"/>
          <w:lang w:val="en-GB"/>
        </w:rPr>
        <w:t>Aula</w:t>
      </w:r>
      <w:r w:rsidRPr="005F7CFA">
        <w:rPr>
          <w:rFonts w:cstheme="minorHAnsi"/>
          <w:sz w:val="20"/>
          <w:szCs w:val="20"/>
          <w:lang w:val="en-GB"/>
        </w:rPr>
        <w:t xml:space="preserve"> valve.</w:t>
      </w:r>
      <w:r w:rsidRPr="005F7CFA">
        <w:rPr>
          <w:rFonts w:cstheme="minorHAnsi"/>
          <w:b/>
          <w:bCs/>
          <w:sz w:val="20"/>
          <w:szCs w:val="20"/>
          <w:lang w:val="en-GB"/>
        </w:rPr>
        <w:t xml:space="preserve"> </w:t>
      </w:r>
      <w:r w:rsidRPr="005F7CFA">
        <w:rPr>
          <w:rFonts w:cstheme="minorHAnsi"/>
          <w:sz w:val="20"/>
          <w:szCs w:val="20"/>
          <w:lang w:val="en-GB"/>
        </w:rPr>
        <w:t>The CS</w:t>
      </w:r>
      <w:r w:rsidRPr="005F7CFA">
        <w:rPr>
          <w:rFonts w:cstheme="minorHAnsi"/>
          <w:sz w:val="20"/>
          <w:szCs w:val="20"/>
          <w:vertAlign w:val="subscript"/>
          <w:lang w:val="en-GB"/>
        </w:rPr>
        <w:t>long,1</w:t>
      </w:r>
      <w:r w:rsidRPr="005F7CFA">
        <w:rPr>
          <w:rFonts w:cstheme="minorHAnsi"/>
          <w:i/>
          <w:iCs/>
          <w:sz w:val="20"/>
          <w:szCs w:val="20"/>
          <w:vertAlign w:val="subscript"/>
          <w:lang w:val="en-GB"/>
        </w:rPr>
        <w:t xml:space="preserve"> </w:t>
      </w:r>
      <w:r w:rsidRPr="005F7CFA">
        <w:rPr>
          <w:rFonts w:cstheme="minorHAnsi"/>
          <w:sz w:val="20"/>
          <w:szCs w:val="20"/>
          <w:lang w:val="en-GB"/>
        </w:rPr>
        <w:t>and</w:t>
      </w:r>
      <w:r w:rsidRPr="005F7CFA">
        <w:rPr>
          <w:rFonts w:cstheme="minorHAnsi"/>
          <w:i/>
          <w:iCs/>
          <w:sz w:val="20"/>
          <w:szCs w:val="20"/>
          <w:vertAlign w:val="subscript"/>
          <w:lang w:val="en-GB"/>
        </w:rPr>
        <w:t xml:space="preserve"> </w:t>
      </w:r>
      <w:r w:rsidRPr="005F7CFA">
        <w:rPr>
          <w:rFonts w:cstheme="minorHAnsi"/>
          <w:sz w:val="20"/>
          <w:szCs w:val="20"/>
          <w:lang w:val="en-GB"/>
        </w:rPr>
        <w:t>CS</w:t>
      </w:r>
      <w:r w:rsidRPr="005F7CFA">
        <w:rPr>
          <w:rFonts w:cstheme="minorHAnsi"/>
          <w:sz w:val="20"/>
          <w:szCs w:val="20"/>
          <w:vertAlign w:val="subscript"/>
          <w:lang w:val="en-GB"/>
        </w:rPr>
        <w:t>long,2</w:t>
      </w:r>
      <w:r w:rsidRPr="005F7CFA">
        <w:rPr>
          <w:rFonts w:cstheme="minorHAnsi"/>
          <w:sz w:val="20"/>
          <w:szCs w:val="20"/>
          <w:lang w:val="en-GB"/>
        </w:rPr>
        <w:t xml:space="preserve"> show the valve with and without areolae, respectively. The CS</w:t>
      </w:r>
      <w:r w:rsidRPr="005F7CFA">
        <w:rPr>
          <w:rFonts w:cstheme="minorHAnsi"/>
          <w:sz w:val="20"/>
          <w:szCs w:val="20"/>
          <w:vertAlign w:val="subscript"/>
          <w:lang w:val="en-GB"/>
        </w:rPr>
        <w:t>hor,1</w:t>
      </w:r>
      <w:r w:rsidRPr="005F7CFA">
        <w:rPr>
          <w:rFonts w:cstheme="minorHAnsi"/>
          <w:sz w:val="20"/>
          <w:szCs w:val="20"/>
          <w:lang w:val="en-GB"/>
        </w:rPr>
        <w:t xml:space="preserve"> shows the </w:t>
      </w:r>
      <w:bookmarkStart w:id="0" w:name="_Hlk123592181"/>
      <w:r w:rsidRPr="005F7CFA">
        <w:rPr>
          <w:rFonts w:cstheme="minorHAnsi"/>
          <w:sz w:val="20"/>
          <w:szCs w:val="20"/>
          <w:lang w:val="en-GB"/>
        </w:rPr>
        <w:t>porous plate of the valve face</w:t>
      </w:r>
      <w:bookmarkEnd w:id="0"/>
      <w:r w:rsidRPr="005F7CFA">
        <w:rPr>
          <w:rFonts w:cstheme="minorHAnsi"/>
          <w:sz w:val="20"/>
          <w:szCs w:val="20"/>
          <w:lang w:val="en-GB"/>
        </w:rPr>
        <w:t>, which has a disc-like structure of an approximated height of 200 nm.</w:t>
      </w:r>
      <w:r w:rsidRPr="005F7CFA">
        <w:rPr>
          <w:rFonts w:cstheme="minorHAnsi"/>
          <w:i/>
          <w:iCs/>
          <w:sz w:val="20"/>
          <w:szCs w:val="20"/>
          <w:lang w:val="en-GB"/>
        </w:rPr>
        <w:t xml:space="preserve"> </w:t>
      </w:r>
      <w:r w:rsidRPr="005F7CFA">
        <w:rPr>
          <w:rFonts w:cstheme="minorHAnsi"/>
          <w:sz w:val="20"/>
          <w:szCs w:val="20"/>
          <w:lang w:val="en-GB"/>
        </w:rPr>
        <w:t>Moreover</w:t>
      </w:r>
      <w:r w:rsidRPr="005F7CFA">
        <w:rPr>
          <w:rFonts w:cstheme="minorHAnsi"/>
          <w:i/>
          <w:iCs/>
          <w:sz w:val="20"/>
          <w:szCs w:val="20"/>
          <w:lang w:val="en-GB"/>
        </w:rPr>
        <w:t xml:space="preserve">, </w:t>
      </w:r>
      <w:r w:rsidRPr="005F7CFA">
        <w:rPr>
          <w:rFonts w:cstheme="minorHAnsi"/>
          <w:sz w:val="20"/>
          <w:szCs w:val="20"/>
          <w:lang w:val="en-GB"/>
        </w:rPr>
        <w:t>CS</w:t>
      </w:r>
      <w:r w:rsidRPr="005F7CFA">
        <w:rPr>
          <w:rFonts w:cstheme="minorHAnsi"/>
          <w:sz w:val="20"/>
          <w:szCs w:val="20"/>
          <w:vertAlign w:val="subscript"/>
          <w:lang w:val="en-GB"/>
        </w:rPr>
        <w:t>hor,2</w:t>
      </w:r>
      <w:r w:rsidRPr="005F7CFA">
        <w:rPr>
          <w:rFonts w:cstheme="minorHAnsi"/>
          <w:sz w:val="20"/>
          <w:szCs w:val="20"/>
          <w:lang w:val="en-GB"/>
        </w:rPr>
        <w:t xml:space="preserve"> and CS</w:t>
      </w:r>
      <w:r w:rsidRPr="005F7CFA">
        <w:rPr>
          <w:rFonts w:cstheme="minorHAnsi"/>
          <w:sz w:val="20"/>
          <w:szCs w:val="20"/>
          <w:vertAlign w:val="subscript"/>
          <w:lang w:val="en-GB"/>
        </w:rPr>
        <w:t>hor,3</w:t>
      </w:r>
      <w:r w:rsidRPr="005F7CFA">
        <w:rPr>
          <w:rFonts w:cstheme="minorHAnsi"/>
          <w:i/>
          <w:iCs/>
          <w:sz w:val="20"/>
          <w:szCs w:val="20"/>
          <w:vertAlign w:val="subscript"/>
          <w:lang w:val="en-GB"/>
        </w:rPr>
        <w:t xml:space="preserve"> </w:t>
      </w:r>
      <w:r w:rsidRPr="005F7CFA">
        <w:rPr>
          <w:rFonts w:cstheme="minorHAnsi"/>
          <w:sz w:val="20"/>
          <w:szCs w:val="20"/>
          <w:lang w:val="en-GB"/>
        </w:rPr>
        <w:t>show the mantle with and without areolae, respectively. Furthermore, CS</w:t>
      </w:r>
      <w:r w:rsidRPr="005F7CFA">
        <w:rPr>
          <w:rFonts w:cstheme="minorHAnsi"/>
          <w:sz w:val="20"/>
          <w:szCs w:val="20"/>
          <w:vertAlign w:val="subscript"/>
          <w:lang w:val="en-GB"/>
        </w:rPr>
        <w:t>hor,4</w:t>
      </w:r>
      <w:r w:rsidRPr="005F7CFA">
        <w:rPr>
          <w:rFonts w:cstheme="minorHAnsi"/>
          <w:sz w:val="20"/>
          <w:szCs w:val="20"/>
          <w:lang w:val="en-GB"/>
        </w:rPr>
        <w:t xml:space="preserve"> shows the </w:t>
      </w:r>
      <w:proofErr w:type="spellStart"/>
      <w:r w:rsidRPr="005F7CFA">
        <w:rPr>
          <w:rFonts w:cstheme="minorHAnsi"/>
          <w:sz w:val="20"/>
          <w:szCs w:val="20"/>
          <w:lang w:val="en-GB"/>
        </w:rPr>
        <w:t>Ringleist</w:t>
      </w:r>
      <w:proofErr w:type="spellEnd"/>
      <w:r w:rsidRPr="005F7CFA">
        <w:rPr>
          <w:rFonts w:cstheme="minorHAnsi"/>
          <w:sz w:val="20"/>
          <w:szCs w:val="20"/>
          <w:lang w:val="en-GB"/>
        </w:rPr>
        <w:t xml:space="preserve">, which has a hollow disc-like structure. </w:t>
      </w:r>
      <w:r w:rsidRPr="005F7CFA">
        <w:rPr>
          <w:sz w:val="20"/>
          <w:szCs w:val="20"/>
          <w:lang w:val="en-GB"/>
        </w:rPr>
        <w:t xml:space="preserve">It should be noted that </w:t>
      </w:r>
      <w:r w:rsidRPr="005F7CFA">
        <w:rPr>
          <w:i/>
          <w:iCs/>
          <w:sz w:val="20"/>
          <w:szCs w:val="20"/>
          <w:lang w:val="en-GB"/>
        </w:rPr>
        <w:t>Aula</w:t>
      </w:r>
      <w:r w:rsidRPr="005F7CFA">
        <w:rPr>
          <w:sz w:val="20"/>
          <w:szCs w:val="20"/>
          <w:lang w:val="en-GB"/>
        </w:rPr>
        <w:t xml:space="preserve"> </w:t>
      </w:r>
      <w:proofErr w:type="spellStart"/>
      <w:proofErr w:type="gramStart"/>
      <w:r w:rsidRPr="005F7CFA">
        <w:rPr>
          <w:sz w:val="20"/>
          <w:szCs w:val="20"/>
          <w:lang w:val="en-GB"/>
        </w:rPr>
        <w:t>CS</w:t>
      </w:r>
      <w:r w:rsidRPr="005F7CFA">
        <w:rPr>
          <w:sz w:val="20"/>
          <w:szCs w:val="20"/>
          <w:vertAlign w:val="subscript"/>
          <w:lang w:val="en-GB"/>
        </w:rPr>
        <w:t>long,i</w:t>
      </w:r>
      <w:proofErr w:type="spellEnd"/>
      <w:proofErr w:type="gramEnd"/>
      <w:r w:rsidRPr="005F7CFA">
        <w:rPr>
          <w:sz w:val="20"/>
          <w:szCs w:val="20"/>
          <w:vertAlign w:val="subscript"/>
          <w:lang w:val="en-GB"/>
        </w:rPr>
        <w:t xml:space="preserve"> </w:t>
      </w:r>
      <w:r w:rsidRPr="005F7CFA">
        <w:rPr>
          <w:sz w:val="20"/>
          <w:szCs w:val="20"/>
          <w:lang w:val="en-GB"/>
        </w:rPr>
        <w:t xml:space="preserve">and </w:t>
      </w:r>
      <w:proofErr w:type="spellStart"/>
      <w:proofErr w:type="gramStart"/>
      <w:r w:rsidRPr="005F7CFA">
        <w:rPr>
          <w:sz w:val="20"/>
          <w:szCs w:val="20"/>
          <w:lang w:val="en-GB"/>
        </w:rPr>
        <w:t>CS</w:t>
      </w:r>
      <w:r w:rsidRPr="005F7CFA">
        <w:rPr>
          <w:sz w:val="20"/>
          <w:szCs w:val="20"/>
          <w:vertAlign w:val="subscript"/>
          <w:lang w:val="en-GB"/>
        </w:rPr>
        <w:t>hor,i</w:t>
      </w:r>
      <w:proofErr w:type="spellEnd"/>
      <w:proofErr w:type="gramEnd"/>
      <w:r w:rsidRPr="005F7CFA">
        <w:rPr>
          <w:sz w:val="20"/>
          <w:szCs w:val="20"/>
          <w:vertAlign w:val="subscript"/>
          <w:lang w:val="en-GB"/>
        </w:rPr>
        <w:t xml:space="preserve"> </w:t>
      </w:r>
      <w:r w:rsidRPr="005F7CFA">
        <w:rPr>
          <w:sz w:val="20"/>
          <w:szCs w:val="20"/>
          <w:lang w:val="en-GB"/>
        </w:rPr>
        <w:t xml:space="preserve">represent the </w:t>
      </w:r>
      <w:r w:rsidRPr="005F7CFA">
        <w:rPr>
          <w:i/>
          <w:iCs/>
          <w:sz w:val="20"/>
          <w:szCs w:val="20"/>
          <w:lang w:val="en-GB"/>
        </w:rPr>
        <w:t>z-y</w:t>
      </w:r>
      <w:r w:rsidRPr="005F7CFA">
        <w:rPr>
          <w:sz w:val="20"/>
          <w:szCs w:val="20"/>
          <w:lang w:val="en-GB"/>
        </w:rPr>
        <w:t xml:space="preserve"> and </w:t>
      </w:r>
      <w:r w:rsidRPr="005F7CFA">
        <w:rPr>
          <w:i/>
          <w:iCs/>
          <w:sz w:val="20"/>
          <w:szCs w:val="20"/>
          <w:lang w:val="en-GB"/>
        </w:rPr>
        <w:t>x-y</w:t>
      </w:r>
      <w:r w:rsidRPr="005F7CFA">
        <w:rPr>
          <w:sz w:val="20"/>
          <w:szCs w:val="20"/>
          <w:lang w:val="en-GB"/>
        </w:rPr>
        <w:t xml:space="preserve"> planes in the 3D valve, respectively. </w:t>
      </w:r>
    </w:p>
    <w:p w14:paraId="6485012F" w14:textId="3D54DC00" w:rsidR="00DB56F1" w:rsidRDefault="00DB56F1">
      <w:pPr>
        <w:rPr>
          <w:lang w:val="en-GB"/>
        </w:rPr>
      </w:pPr>
      <w:r>
        <w:rPr>
          <w:noProof/>
          <w:lang w:val="en-GB"/>
        </w:rPr>
        <w:drawing>
          <wp:anchor distT="0" distB="0" distL="114300" distR="114300" simplePos="0" relativeHeight="251714560" behindDoc="0" locked="0" layoutInCell="1" allowOverlap="1" wp14:anchorId="5C21AD13" wp14:editId="446917F2">
            <wp:simplePos x="0" y="0"/>
            <wp:positionH relativeFrom="column">
              <wp:posOffset>897515</wp:posOffset>
            </wp:positionH>
            <wp:positionV relativeFrom="paragraph">
              <wp:posOffset>269875</wp:posOffset>
            </wp:positionV>
            <wp:extent cx="4184139" cy="2952000"/>
            <wp:effectExtent l="0" t="0" r="6985" b="1270"/>
            <wp:wrapNone/>
            <wp:docPr id="9944972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84139" cy="2952000"/>
                    </a:xfrm>
                    <a:prstGeom prst="rect">
                      <a:avLst/>
                    </a:prstGeom>
                    <a:noFill/>
                  </pic:spPr>
                </pic:pic>
              </a:graphicData>
            </a:graphic>
          </wp:anchor>
        </w:drawing>
      </w:r>
    </w:p>
    <w:p w14:paraId="4B0D5059" w14:textId="4D768EEE" w:rsidR="005F374A" w:rsidRDefault="005F374A">
      <w:pPr>
        <w:rPr>
          <w:lang w:val="en-GB"/>
        </w:rPr>
      </w:pPr>
    </w:p>
    <w:p w14:paraId="636BB492" w14:textId="411ADD84" w:rsidR="000C0CF9" w:rsidRDefault="000C0CF9" w:rsidP="003E20AD">
      <w:pPr>
        <w:rPr>
          <w:lang w:val="en-GB"/>
        </w:rPr>
      </w:pPr>
    </w:p>
    <w:p w14:paraId="6D48A08B" w14:textId="4B5EF4A2" w:rsidR="00EE32E5" w:rsidRDefault="00EE32E5">
      <w:pPr>
        <w:rPr>
          <w:lang w:val="en-GB"/>
        </w:rPr>
      </w:pPr>
    </w:p>
    <w:p w14:paraId="4B512617" w14:textId="4CB7F425" w:rsidR="005F374A" w:rsidRDefault="005F374A">
      <w:pPr>
        <w:rPr>
          <w:lang w:val="en-GB"/>
        </w:rPr>
      </w:pPr>
    </w:p>
    <w:p w14:paraId="439F0438" w14:textId="5205D256" w:rsidR="005F374A" w:rsidRDefault="005F374A">
      <w:pPr>
        <w:rPr>
          <w:lang w:val="en-GB"/>
        </w:rPr>
      </w:pPr>
    </w:p>
    <w:p w14:paraId="1509A404" w14:textId="42162F14" w:rsidR="005F374A" w:rsidRDefault="005F374A">
      <w:pPr>
        <w:rPr>
          <w:lang w:val="en-GB"/>
        </w:rPr>
      </w:pPr>
    </w:p>
    <w:p w14:paraId="691AC34D" w14:textId="73827B77" w:rsidR="005F374A" w:rsidRDefault="005F374A">
      <w:pPr>
        <w:rPr>
          <w:lang w:val="en-GB"/>
        </w:rPr>
      </w:pPr>
    </w:p>
    <w:p w14:paraId="674A410D" w14:textId="013989E5" w:rsidR="002E7A4C" w:rsidRDefault="002E7A4C">
      <w:pPr>
        <w:rPr>
          <w:lang w:val="en-GB"/>
        </w:rPr>
      </w:pPr>
    </w:p>
    <w:p w14:paraId="4C04AD2C" w14:textId="77777777" w:rsidR="005F374A" w:rsidRDefault="005F374A" w:rsidP="00FB1196">
      <w:pPr>
        <w:jc w:val="both"/>
        <w:rPr>
          <w:b/>
          <w:bCs/>
          <w:lang w:val="en-GB"/>
        </w:rPr>
      </w:pPr>
    </w:p>
    <w:p w14:paraId="087BC871" w14:textId="7A7589E5" w:rsidR="005F374A" w:rsidRDefault="005F374A" w:rsidP="00FB1196">
      <w:pPr>
        <w:jc w:val="both"/>
        <w:rPr>
          <w:b/>
          <w:bCs/>
          <w:lang w:val="en-GB"/>
        </w:rPr>
      </w:pPr>
    </w:p>
    <w:p w14:paraId="78DE4303" w14:textId="77777777" w:rsidR="00EC7555" w:rsidRDefault="00EC7555" w:rsidP="00A945AA">
      <w:pPr>
        <w:spacing w:after="0" w:line="240" w:lineRule="auto"/>
        <w:jc w:val="both"/>
        <w:rPr>
          <w:b/>
          <w:bCs/>
          <w:sz w:val="20"/>
          <w:szCs w:val="20"/>
          <w:lang w:val="en-GB"/>
        </w:rPr>
      </w:pPr>
    </w:p>
    <w:p w14:paraId="01C7E6B5" w14:textId="7C119D14" w:rsidR="00E47BCD" w:rsidRPr="002840C8" w:rsidRDefault="00E47BCD" w:rsidP="00A945AA">
      <w:pPr>
        <w:spacing w:after="0" w:line="240" w:lineRule="auto"/>
        <w:jc w:val="both"/>
        <w:rPr>
          <w:sz w:val="20"/>
          <w:szCs w:val="20"/>
          <w:lang w:val="en-GB"/>
        </w:rPr>
      </w:pPr>
      <w:r w:rsidRPr="002840C8">
        <w:rPr>
          <w:b/>
          <w:bCs/>
          <w:sz w:val="20"/>
          <w:szCs w:val="20"/>
          <w:lang w:val="en-GB"/>
        </w:rPr>
        <w:t xml:space="preserve">Fig. </w:t>
      </w:r>
      <w:r w:rsidR="000B5D8E" w:rsidRPr="002840C8">
        <w:rPr>
          <w:b/>
          <w:bCs/>
          <w:sz w:val="20"/>
          <w:szCs w:val="20"/>
          <w:lang w:val="en-GB"/>
        </w:rPr>
        <w:t>S</w:t>
      </w:r>
      <w:r w:rsidR="000B5D8E">
        <w:rPr>
          <w:b/>
          <w:bCs/>
          <w:sz w:val="20"/>
          <w:szCs w:val="20"/>
          <w:lang w:val="en-GB"/>
        </w:rPr>
        <w:t>4</w:t>
      </w:r>
      <w:r w:rsidRPr="002840C8">
        <w:rPr>
          <w:b/>
          <w:bCs/>
          <w:sz w:val="20"/>
          <w:szCs w:val="20"/>
          <w:lang w:val="en-GB"/>
        </w:rPr>
        <w:t>.</w:t>
      </w:r>
      <w:r w:rsidRPr="002840C8">
        <w:rPr>
          <w:sz w:val="20"/>
          <w:szCs w:val="20"/>
          <w:lang w:val="en-GB"/>
        </w:rPr>
        <w:t xml:space="preserve"> (</w:t>
      </w:r>
      <w:r w:rsidRPr="00040D91">
        <w:rPr>
          <w:b/>
          <w:bCs/>
          <w:sz w:val="20"/>
          <w:szCs w:val="20"/>
          <w:lang w:val="en-GB"/>
        </w:rPr>
        <w:t>a</w:t>
      </w:r>
      <w:r w:rsidRPr="002840C8">
        <w:rPr>
          <w:sz w:val="20"/>
          <w:szCs w:val="20"/>
          <w:lang w:val="en-GB"/>
        </w:rPr>
        <w:t xml:space="preserve">) SEM </w:t>
      </w:r>
      <w:r w:rsidR="003B6435">
        <w:rPr>
          <w:rFonts w:cstheme="minorHAnsi"/>
          <w:sz w:val="20"/>
          <w:szCs w:val="20"/>
          <w:lang w:val="en-GB"/>
        </w:rPr>
        <w:t>micrograph</w:t>
      </w:r>
      <w:r w:rsidR="003B6435" w:rsidRPr="00A1498F">
        <w:rPr>
          <w:rFonts w:cstheme="minorHAnsi"/>
          <w:sz w:val="20"/>
          <w:szCs w:val="20"/>
          <w:lang w:val="en-GB"/>
        </w:rPr>
        <w:t xml:space="preserve"> </w:t>
      </w:r>
      <w:r w:rsidRPr="002840C8">
        <w:rPr>
          <w:sz w:val="20"/>
          <w:szCs w:val="20"/>
          <w:lang w:val="en-GB"/>
        </w:rPr>
        <w:t xml:space="preserve">of silica microspheres. </w:t>
      </w:r>
      <w:r w:rsidR="00EC7555">
        <w:rPr>
          <w:sz w:val="20"/>
          <w:szCs w:val="20"/>
          <w:lang w:val="en-GB"/>
        </w:rPr>
        <w:t>(</w:t>
      </w:r>
      <w:r w:rsidR="00EC7555" w:rsidRPr="00040D91">
        <w:rPr>
          <w:b/>
          <w:bCs/>
          <w:sz w:val="20"/>
          <w:szCs w:val="20"/>
          <w:lang w:val="en-GB"/>
        </w:rPr>
        <w:t>b</w:t>
      </w:r>
      <w:r w:rsidR="00EC7555">
        <w:rPr>
          <w:sz w:val="20"/>
          <w:szCs w:val="20"/>
          <w:lang w:val="en-GB"/>
        </w:rPr>
        <w:t>) a</w:t>
      </w:r>
      <w:r w:rsidRPr="002840C8">
        <w:rPr>
          <w:sz w:val="20"/>
          <w:szCs w:val="20"/>
          <w:lang w:val="en-GB"/>
        </w:rPr>
        <w:t xml:space="preserve"> microsphere under side-illumination, as appeared under the 40x objective. In the side-illumination setup, the microsphere was illuminated from the </w:t>
      </w:r>
      <w:r w:rsidRPr="002840C8">
        <w:rPr>
          <w:i/>
          <w:iCs/>
          <w:sz w:val="20"/>
          <w:szCs w:val="20"/>
          <w:lang w:val="en-GB"/>
        </w:rPr>
        <w:t>left-hand side</w:t>
      </w:r>
      <w:r w:rsidRPr="002840C8">
        <w:rPr>
          <w:sz w:val="20"/>
          <w:szCs w:val="20"/>
          <w:lang w:val="en-GB"/>
        </w:rPr>
        <w:t xml:space="preserve"> by a red LED (</w:t>
      </w:r>
      <w:proofErr w:type="spellStart"/>
      <w:r w:rsidRPr="002840C8">
        <w:rPr>
          <w:i/>
          <w:iCs/>
          <w:sz w:val="20"/>
          <w:szCs w:val="20"/>
          <w:lang w:val="en-GB"/>
        </w:rPr>
        <w:t>λ</w:t>
      </w:r>
      <w:r w:rsidRPr="002840C8">
        <w:rPr>
          <w:i/>
          <w:iCs/>
          <w:sz w:val="20"/>
          <w:szCs w:val="20"/>
          <w:vertAlign w:val="subscript"/>
          <w:lang w:val="en-GB"/>
        </w:rPr>
        <w:t>max</w:t>
      </w:r>
      <w:proofErr w:type="spellEnd"/>
      <w:r w:rsidRPr="002840C8">
        <w:rPr>
          <w:i/>
          <w:iCs/>
          <w:sz w:val="20"/>
          <w:szCs w:val="20"/>
          <w:vertAlign w:val="subscript"/>
          <w:lang w:val="en-GB"/>
        </w:rPr>
        <w:t xml:space="preserve"> </w:t>
      </w:r>
      <w:r w:rsidRPr="002840C8">
        <w:rPr>
          <w:sz w:val="20"/>
          <w:szCs w:val="20"/>
          <w:lang w:val="en-GB"/>
        </w:rPr>
        <w:t>= 660 nm), yielding a PJ beam at the rear side, besides a backscattering spot on the front side. The intensity scale in (</w:t>
      </w:r>
      <w:r w:rsidR="00EC7555">
        <w:rPr>
          <w:b/>
          <w:bCs/>
          <w:sz w:val="20"/>
          <w:szCs w:val="20"/>
          <w:lang w:val="en-GB"/>
        </w:rPr>
        <w:t>b</w:t>
      </w:r>
      <w:r w:rsidRPr="002840C8">
        <w:rPr>
          <w:sz w:val="20"/>
          <w:szCs w:val="20"/>
          <w:lang w:val="en-GB"/>
        </w:rPr>
        <w:t>) is a greyscale value. (</w:t>
      </w:r>
      <w:r w:rsidR="00EC7555">
        <w:rPr>
          <w:b/>
          <w:bCs/>
          <w:sz w:val="20"/>
          <w:szCs w:val="20"/>
          <w:lang w:val="en-GB"/>
        </w:rPr>
        <w:t>c</w:t>
      </w:r>
      <w:r w:rsidRPr="002840C8">
        <w:rPr>
          <w:sz w:val="20"/>
          <w:szCs w:val="20"/>
          <w:lang w:val="en-GB"/>
        </w:rPr>
        <w:t>) The 2D simulation results for the wave propagation (</w:t>
      </w:r>
      <w:r w:rsidRPr="002840C8">
        <w:rPr>
          <w:i/>
          <w:iCs/>
          <w:sz w:val="20"/>
          <w:szCs w:val="20"/>
          <w:lang w:val="en-GB"/>
        </w:rPr>
        <w:t>in-plane</w:t>
      </w:r>
      <w:r w:rsidRPr="002840C8">
        <w:rPr>
          <w:sz w:val="20"/>
          <w:szCs w:val="20"/>
          <w:lang w:val="en-GB"/>
        </w:rPr>
        <w:t xml:space="preserve"> </w:t>
      </w:r>
      <w:r w:rsidRPr="002840C8">
        <w:rPr>
          <w:b/>
          <w:bCs/>
          <w:sz w:val="20"/>
          <w:szCs w:val="20"/>
          <w:lang w:val="en-GB"/>
        </w:rPr>
        <w:t>E</w:t>
      </w:r>
      <w:r w:rsidRPr="002840C8">
        <w:rPr>
          <w:sz w:val="20"/>
          <w:szCs w:val="20"/>
          <w:lang w:val="en-GB"/>
        </w:rPr>
        <w:t xml:space="preserve"> field) </w:t>
      </w:r>
      <w:r w:rsidRPr="002840C8">
        <w:rPr>
          <w:sz w:val="20"/>
          <w:szCs w:val="20"/>
          <w:lang w:val="en-GB"/>
        </w:rPr>
        <w:lastRenderedPageBreak/>
        <w:t xml:space="preserve">across 5 </w:t>
      </w:r>
      <w:r w:rsidRPr="002840C8">
        <w:rPr>
          <w:rFonts w:cstheme="minorHAnsi"/>
          <w:sz w:val="20"/>
          <w:szCs w:val="20"/>
          <w:lang w:val="en-GB"/>
        </w:rPr>
        <w:t>µ</w:t>
      </w:r>
      <w:r w:rsidRPr="002840C8">
        <w:rPr>
          <w:sz w:val="20"/>
          <w:szCs w:val="20"/>
          <w:lang w:val="en-GB"/>
        </w:rPr>
        <w:t>m circle (represents 2D CS in the 3D sphere) at the same wavelength (</w:t>
      </w:r>
      <w:proofErr w:type="spellStart"/>
      <w:r w:rsidRPr="002840C8">
        <w:rPr>
          <w:i/>
          <w:iCs/>
          <w:sz w:val="20"/>
          <w:szCs w:val="20"/>
          <w:lang w:val="en-GB"/>
        </w:rPr>
        <w:t>λ</w:t>
      </w:r>
      <w:r w:rsidRPr="002840C8">
        <w:rPr>
          <w:i/>
          <w:iCs/>
          <w:sz w:val="20"/>
          <w:szCs w:val="20"/>
          <w:vertAlign w:val="subscript"/>
          <w:lang w:val="en-GB"/>
        </w:rPr>
        <w:t>vac</w:t>
      </w:r>
      <w:proofErr w:type="spellEnd"/>
      <w:r w:rsidRPr="002840C8">
        <w:rPr>
          <w:i/>
          <w:iCs/>
          <w:sz w:val="20"/>
          <w:szCs w:val="20"/>
          <w:vertAlign w:val="subscript"/>
          <w:lang w:val="en-GB"/>
        </w:rPr>
        <w:t xml:space="preserve"> </w:t>
      </w:r>
      <w:r w:rsidRPr="002840C8">
        <w:rPr>
          <w:sz w:val="20"/>
          <w:szCs w:val="20"/>
          <w:lang w:val="en-GB"/>
        </w:rPr>
        <w:t xml:space="preserve">= 660 nm), where </w:t>
      </w:r>
      <w:proofErr w:type="spellStart"/>
      <w:r w:rsidRPr="002840C8">
        <w:rPr>
          <w:i/>
          <w:iCs/>
          <w:sz w:val="20"/>
          <w:szCs w:val="20"/>
          <w:lang w:val="en-GB"/>
        </w:rPr>
        <w:t>n</w:t>
      </w:r>
      <w:r w:rsidRPr="002840C8">
        <w:rPr>
          <w:i/>
          <w:iCs/>
          <w:sz w:val="20"/>
          <w:szCs w:val="20"/>
          <w:vertAlign w:val="subscript"/>
          <w:lang w:val="en-GB"/>
        </w:rPr>
        <w:t>sphere</w:t>
      </w:r>
      <w:proofErr w:type="spellEnd"/>
      <w:r w:rsidRPr="002840C8">
        <w:rPr>
          <w:sz w:val="20"/>
          <w:szCs w:val="20"/>
          <w:lang w:val="en-GB"/>
        </w:rPr>
        <w:t xml:space="preserve"> = 1.46 and </w:t>
      </w:r>
      <w:proofErr w:type="spellStart"/>
      <w:r w:rsidRPr="002840C8">
        <w:rPr>
          <w:i/>
          <w:iCs/>
          <w:sz w:val="20"/>
          <w:szCs w:val="20"/>
          <w:lang w:val="en-GB"/>
        </w:rPr>
        <w:t>n</w:t>
      </w:r>
      <w:r w:rsidRPr="002840C8">
        <w:rPr>
          <w:i/>
          <w:iCs/>
          <w:sz w:val="20"/>
          <w:szCs w:val="20"/>
          <w:vertAlign w:val="subscript"/>
          <w:lang w:val="en-GB"/>
        </w:rPr>
        <w:t>medium</w:t>
      </w:r>
      <w:proofErr w:type="spellEnd"/>
      <w:r w:rsidRPr="002840C8">
        <w:rPr>
          <w:sz w:val="20"/>
          <w:szCs w:val="20"/>
          <w:lang w:val="en-GB"/>
        </w:rPr>
        <w:t xml:space="preserve"> = 1. The </w:t>
      </w:r>
      <w:proofErr w:type="spellStart"/>
      <w:r w:rsidRPr="002840C8">
        <w:rPr>
          <w:sz w:val="20"/>
          <w:szCs w:val="20"/>
          <w:lang w:val="en-GB"/>
        </w:rPr>
        <w:t>color</w:t>
      </w:r>
      <w:proofErr w:type="spellEnd"/>
      <w:r w:rsidRPr="002840C8">
        <w:rPr>
          <w:sz w:val="20"/>
          <w:szCs w:val="20"/>
          <w:lang w:val="en-GB"/>
        </w:rPr>
        <w:t xml:space="preserve"> code ranges from 1 V/m (</w:t>
      </w:r>
      <w:proofErr w:type="spellStart"/>
      <w:r w:rsidRPr="002840C8">
        <w:rPr>
          <w:b/>
          <w:bCs/>
          <w:sz w:val="20"/>
          <w:szCs w:val="20"/>
          <w:lang w:val="en-GB"/>
        </w:rPr>
        <w:t>E</w:t>
      </w:r>
      <w:r w:rsidRPr="002840C8">
        <w:rPr>
          <w:b/>
          <w:bCs/>
          <w:sz w:val="20"/>
          <w:szCs w:val="20"/>
          <w:vertAlign w:val="subscript"/>
          <w:lang w:val="en-GB"/>
        </w:rPr>
        <w:t>input</w:t>
      </w:r>
      <w:proofErr w:type="spellEnd"/>
      <w:r w:rsidRPr="002840C8">
        <w:rPr>
          <w:sz w:val="20"/>
          <w:szCs w:val="20"/>
          <w:lang w:val="en-GB"/>
        </w:rPr>
        <w:t>) to 3.16 V/m (</w:t>
      </w:r>
      <w:r w:rsidRPr="002840C8">
        <w:rPr>
          <w:b/>
          <w:bCs/>
          <w:sz w:val="20"/>
          <w:szCs w:val="20"/>
          <w:lang w:val="en-GB"/>
        </w:rPr>
        <w:t>E</w:t>
      </w:r>
      <w:r w:rsidRPr="002840C8">
        <w:rPr>
          <w:b/>
          <w:bCs/>
          <w:sz w:val="20"/>
          <w:szCs w:val="20"/>
          <w:vertAlign w:val="subscript"/>
          <w:lang w:val="en-GB"/>
        </w:rPr>
        <w:t>max</w:t>
      </w:r>
      <w:r w:rsidRPr="002840C8">
        <w:rPr>
          <w:sz w:val="20"/>
          <w:szCs w:val="20"/>
          <w:lang w:val="en-GB"/>
        </w:rPr>
        <w:t xml:space="preserve">). </w:t>
      </w:r>
    </w:p>
    <w:p w14:paraId="3E571274" w14:textId="14A219F9" w:rsidR="00556623" w:rsidRDefault="00556623">
      <w:pPr>
        <w:rPr>
          <w:lang w:val="en-GB"/>
        </w:rPr>
      </w:pPr>
    </w:p>
    <w:p w14:paraId="2712AC8F" w14:textId="758C6938" w:rsidR="00E06103" w:rsidRDefault="002814AE">
      <w:pPr>
        <w:rPr>
          <w:lang w:val="en-GB"/>
        </w:rPr>
      </w:pPr>
      <w:r>
        <w:rPr>
          <w:noProof/>
          <w:lang w:val="en-GB"/>
        </w:rPr>
        <w:drawing>
          <wp:anchor distT="0" distB="0" distL="114300" distR="114300" simplePos="0" relativeHeight="251725824" behindDoc="0" locked="0" layoutInCell="1" allowOverlap="1" wp14:anchorId="0821E1A7" wp14:editId="193B68FE">
            <wp:simplePos x="0" y="0"/>
            <wp:positionH relativeFrom="column">
              <wp:posOffset>-1298</wp:posOffset>
            </wp:positionH>
            <wp:positionV relativeFrom="paragraph">
              <wp:posOffset>-580</wp:posOffset>
            </wp:positionV>
            <wp:extent cx="5749801" cy="2160000"/>
            <wp:effectExtent l="0" t="0" r="3810" b="0"/>
            <wp:wrapNone/>
            <wp:docPr id="1485445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l="1018" b="5491"/>
                    <a:stretch>
                      <a:fillRect/>
                    </a:stretch>
                  </pic:blipFill>
                  <pic:spPr bwMode="auto">
                    <a:xfrm>
                      <a:off x="0" y="0"/>
                      <a:ext cx="5749801" cy="2160000"/>
                    </a:xfrm>
                    <a:prstGeom prst="rect">
                      <a:avLst/>
                    </a:prstGeom>
                    <a:noFill/>
                    <a:ln>
                      <a:noFill/>
                    </a:ln>
                    <a:extLst>
                      <a:ext uri="{53640926-AAD7-44D8-BBD7-CCE9431645EC}">
                        <a14:shadowObscured xmlns:a14="http://schemas.microsoft.com/office/drawing/2010/main"/>
                      </a:ext>
                    </a:extLst>
                  </pic:spPr>
                </pic:pic>
              </a:graphicData>
            </a:graphic>
          </wp:anchor>
        </w:drawing>
      </w:r>
    </w:p>
    <w:p w14:paraId="17A20931" w14:textId="77777777" w:rsidR="00E06103" w:rsidRDefault="00E06103">
      <w:pPr>
        <w:rPr>
          <w:lang w:val="en-GB"/>
        </w:rPr>
      </w:pPr>
    </w:p>
    <w:p w14:paraId="1CFC5CA5" w14:textId="77777777" w:rsidR="00E06103" w:rsidRDefault="00E06103">
      <w:pPr>
        <w:rPr>
          <w:lang w:val="en-GB"/>
        </w:rPr>
      </w:pPr>
    </w:p>
    <w:p w14:paraId="1BA7A2CC" w14:textId="77777777" w:rsidR="00E06103" w:rsidRDefault="00E06103">
      <w:pPr>
        <w:rPr>
          <w:lang w:val="en-GB"/>
        </w:rPr>
      </w:pPr>
    </w:p>
    <w:p w14:paraId="475AAB5E" w14:textId="77777777" w:rsidR="00E06103" w:rsidRDefault="00E06103">
      <w:pPr>
        <w:rPr>
          <w:lang w:val="en-GB"/>
        </w:rPr>
      </w:pPr>
    </w:p>
    <w:p w14:paraId="357AB0C5" w14:textId="77777777" w:rsidR="00E06103" w:rsidRDefault="00E06103">
      <w:pPr>
        <w:rPr>
          <w:lang w:val="en-GB"/>
        </w:rPr>
      </w:pPr>
    </w:p>
    <w:p w14:paraId="3B9ADFEE" w14:textId="77777777" w:rsidR="00E06103" w:rsidRDefault="00E06103">
      <w:pPr>
        <w:rPr>
          <w:lang w:val="en-GB"/>
        </w:rPr>
      </w:pPr>
    </w:p>
    <w:p w14:paraId="083F296B" w14:textId="77777777" w:rsidR="00E06103" w:rsidRDefault="00E06103">
      <w:pPr>
        <w:rPr>
          <w:lang w:val="en-GB"/>
        </w:rPr>
      </w:pPr>
    </w:p>
    <w:p w14:paraId="43746ED4" w14:textId="2A86A265" w:rsidR="0006096F" w:rsidRDefault="001444E1" w:rsidP="0006096F">
      <w:pPr>
        <w:spacing w:before="120" w:line="240" w:lineRule="auto"/>
        <w:jc w:val="both"/>
        <w:rPr>
          <w:sz w:val="20"/>
          <w:szCs w:val="20"/>
        </w:rPr>
      </w:pPr>
      <w:r w:rsidRPr="001444E1">
        <w:rPr>
          <w:b/>
          <w:bCs/>
          <w:lang w:val="en-GB"/>
        </w:rPr>
        <w:t xml:space="preserve">Fig. S5. </w:t>
      </w:r>
      <w:r w:rsidR="0006096F" w:rsidRPr="00A85572">
        <w:rPr>
          <w:sz w:val="20"/>
          <w:szCs w:val="20"/>
        </w:rPr>
        <w:t xml:space="preserve">An example of the </w:t>
      </w:r>
      <w:bookmarkStart w:id="1" w:name="_Hlk139127158"/>
      <w:r w:rsidR="0006096F" w:rsidRPr="00A85572">
        <w:rPr>
          <w:sz w:val="20"/>
          <w:szCs w:val="20"/>
        </w:rPr>
        <w:t xml:space="preserve">focal-plane dependence </w:t>
      </w:r>
      <w:bookmarkEnd w:id="1"/>
      <w:r w:rsidR="0006096F" w:rsidRPr="00A85572">
        <w:rPr>
          <w:sz w:val="20"/>
          <w:szCs w:val="20"/>
        </w:rPr>
        <w:t xml:space="preserve">of the observed focusing by </w:t>
      </w:r>
      <w:r w:rsidR="0006096F">
        <w:rPr>
          <w:i/>
          <w:iCs/>
          <w:sz w:val="20"/>
          <w:szCs w:val="20"/>
        </w:rPr>
        <w:t>CR</w:t>
      </w:r>
      <w:r w:rsidR="0006096F" w:rsidRPr="00A85572">
        <w:rPr>
          <w:sz w:val="20"/>
          <w:szCs w:val="20"/>
        </w:rPr>
        <w:t xml:space="preserve"> valves after being illuminated from the side. </w:t>
      </w:r>
      <w:r w:rsidR="008E6B82">
        <w:rPr>
          <w:sz w:val="20"/>
          <w:szCs w:val="20"/>
        </w:rPr>
        <w:t>All</w:t>
      </w:r>
      <w:r w:rsidR="0006096F" w:rsidRPr="00A85572">
        <w:rPr>
          <w:sz w:val="20"/>
          <w:szCs w:val="20"/>
        </w:rPr>
        <w:t xml:space="preserve"> micrographs are for the same valve illuminated from the </w:t>
      </w:r>
      <w:r w:rsidR="0006096F" w:rsidRPr="00A85572">
        <w:rPr>
          <w:i/>
          <w:iCs/>
          <w:sz w:val="20"/>
          <w:szCs w:val="20"/>
        </w:rPr>
        <w:t>left-hand</w:t>
      </w:r>
      <w:r w:rsidR="0006096F" w:rsidRPr="00A85572">
        <w:rPr>
          <w:sz w:val="20"/>
          <w:szCs w:val="20"/>
        </w:rPr>
        <w:t xml:space="preserve"> side (</w:t>
      </w:r>
      <w:r w:rsidR="0006096F" w:rsidRPr="00A85572">
        <w:rPr>
          <w:i/>
          <w:iCs/>
          <w:sz w:val="20"/>
          <w:szCs w:val="20"/>
        </w:rPr>
        <w:t>λ</w:t>
      </w:r>
      <w:r w:rsidR="0006096F" w:rsidRPr="00A85572">
        <w:rPr>
          <w:i/>
          <w:iCs/>
          <w:sz w:val="20"/>
          <w:szCs w:val="20"/>
          <w:vertAlign w:val="subscript"/>
        </w:rPr>
        <w:t>max</w:t>
      </w:r>
      <w:r w:rsidR="0006096F" w:rsidRPr="00A85572">
        <w:rPr>
          <w:sz w:val="20"/>
          <w:szCs w:val="20"/>
        </w:rPr>
        <w:t xml:space="preserve"> ≈ 660 nm) but </w:t>
      </w:r>
      <w:r w:rsidR="00BD21DA">
        <w:rPr>
          <w:sz w:val="20"/>
          <w:szCs w:val="20"/>
        </w:rPr>
        <w:t xml:space="preserve">observed </w:t>
      </w:r>
      <w:r w:rsidR="0006096F" w:rsidRPr="00A85572">
        <w:rPr>
          <w:sz w:val="20"/>
          <w:szCs w:val="20"/>
        </w:rPr>
        <w:t xml:space="preserve">at different focal planes </w:t>
      </w:r>
      <w:r w:rsidR="0006096F" w:rsidRPr="00ED6AB0">
        <w:rPr>
          <w:sz w:val="20"/>
          <w:szCs w:val="20"/>
        </w:rPr>
        <w:t>(</w:t>
      </w:r>
      <w:r w:rsidR="0006096F" w:rsidRPr="00ED6AB0">
        <w:rPr>
          <w:i/>
          <w:iCs/>
          <w:sz w:val="20"/>
          <w:szCs w:val="20"/>
        </w:rPr>
        <w:t>z</w:t>
      </w:r>
      <w:r w:rsidR="0006096F" w:rsidRPr="00ED6AB0">
        <w:rPr>
          <w:i/>
          <w:iCs/>
          <w:sz w:val="20"/>
          <w:szCs w:val="20"/>
          <w:vertAlign w:val="subscript"/>
        </w:rPr>
        <w:t>i</w:t>
      </w:r>
      <w:r w:rsidR="0006096F" w:rsidRPr="00ED6AB0">
        <w:rPr>
          <w:sz w:val="20"/>
          <w:szCs w:val="20"/>
        </w:rPr>
        <w:t xml:space="preserve">). </w:t>
      </w:r>
      <w:r w:rsidR="00A014D2" w:rsidRPr="00ED6AB0">
        <w:rPr>
          <w:sz w:val="20"/>
          <w:szCs w:val="20"/>
        </w:rPr>
        <w:t xml:space="preserve">Each step on the </w:t>
      </w:r>
      <w:r w:rsidR="00A014D2" w:rsidRPr="00ED6AB0">
        <w:rPr>
          <w:i/>
          <w:iCs/>
          <w:sz w:val="20"/>
          <w:szCs w:val="20"/>
        </w:rPr>
        <w:t>z</w:t>
      </w:r>
      <w:r w:rsidR="00A014D2" w:rsidRPr="00ED6AB0">
        <w:rPr>
          <w:sz w:val="20"/>
          <w:szCs w:val="20"/>
        </w:rPr>
        <w:t xml:space="preserve">-axis </w:t>
      </w:r>
      <w:r w:rsidR="00A014D2" w:rsidRPr="00A85572">
        <w:rPr>
          <w:sz w:val="20"/>
          <w:szCs w:val="20"/>
        </w:rPr>
        <w:t xml:space="preserve">is </w:t>
      </w:r>
      <w:r w:rsidR="00A014D2" w:rsidRPr="00A85572">
        <w:rPr>
          <w:rFonts w:cstheme="minorHAnsi"/>
          <w:sz w:val="20"/>
          <w:szCs w:val="20"/>
        </w:rPr>
        <w:t>≈</w:t>
      </w:r>
      <w:r w:rsidR="00A014D2" w:rsidRPr="00A85572">
        <w:rPr>
          <w:sz w:val="20"/>
          <w:szCs w:val="20"/>
        </w:rPr>
        <w:t xml:space="preserve"> 14 </w:t>
      </w:r>
      <w:r w:rsidR="00A014D2" w:rsidRPr="00A85572">
        <w:rPr>
          <w:rFonts w:cstheme="minorHAnsi"/>
          <w:sz w:val="20"/>
          <w:szCs w:val="20"/>
        </w:rPr>
        <w:t>±</w:t>
      </w:r>
      <w:r w:rsidR="00A014D2" w:rsidRPr="00A85572">
        <w:rPr>
          <w:sz w:val="20"/>
          <w:szCs w:val="20"/>
        </w:rPr>
        <w:t xml:space="preserve"> 1 </w:t>
      </w:r>
      <w:r w:rsidR="00A014D2" w:rsidRPr="00A85572">
        <w:rPr>
          <w:rFonts w:cstheme="minorHAnsi"/>
          <w:sz w:val="20"/>
          <w:szCs w:val="20"/>
        </w:rPr>
        <w:t>μ</w:t>
      </w:r>
      <w:r w:rsidR="00A014D2" w:rsidRPr="00A85572">
        <w:rPr>
          <w:sz w:val="20"/>
          <w:szCs w:val="20"/>
        </w:rPr>
        <w:t>m</w:t>
      </w:r>
      <w:r w:rsidR="00A014D2" w:rsidRPr="00A85572">
        <w:rPr>
          <w:sz w:val="20"/>
          <w:szCs w:val="20"/>
          <w:lang w:val="en-GB"/>
        </w:rPr>
        <w:t>.</w:t>
      </w:r>
      <w:r w:rsidR="002814AE">
        <w:rPr>
          <w:sz w:val="20"/>
          <w:szCs w:val="20"/>
          <w:lang w:val="en-GB"/>
        </w:rPr>
        <w:t xml:space="preserve"> </w:t>
      </w:r>
      <w:r w:rsidR="002814AE" w:rsidRPr="002840C8">
        <w:rPr>
          <w:sz w:val="20"/>
          <w:szCs w:val="20"/>
          <w:lang w:val="en-GB"/>
        </w:rPr>
        <w:t>The intensity scale is a greyscale value.</w:t>
      </w:r>
    </w:p>
    <w:p w14:paraId="5CE6FE4B" w14:textId="77777777" w:rsidR="0006096F" w:rsidRDefault="0006096F" w:rsidP="0076785C">
      <w:pPr>
        <w:spacing w:after="0"/>
        <w:jc w:val="both"/>
        <w:rPr>
          <w:sz w:val="24"/>
          <w:szCs w:val="24"/>
          <w:lang w:val="en-GB"/>
        </w:rPr>
      </w:pPr>
    </w:p>
    <w:p w14:paraId="39358495" w14:textId="28659A8E" w:rsidR="0076785C" w:rsidRDefault="0076785C" w:rsidP="0076785C">
      <w:pPr>
        <w:spacing w:after="0"/>
        <w:jc w:val="both"/>
        <w:rPr>
          <w:sz w:val="24"/>
          <w:szCs w:val="24"/>
          <w:lang w:val="en-GB"/>
        </w:rPr>
      </w:pPr>
      <w:r>
        <w:rPr>
          <w:noProof/>
          <w:sz w:val="24"/>
          <w:szCs w:val="24"/>
          <w:lang w:val="en-GB"/>
        </w:rPr>
        <w:drawing>
          <wp:anchor distT="0" distB="0" distL="114300" distR="114300" simplePos="0" relativeHeight="251724800" behindDoc="0" locked="0" layoutInCell="1" allowOverlap="1" wp14:anchorId="28DF12F1" wp14:editId="7AE67E0C">
            <wp:simplePos x="0" y="0"/>
            <wp:positionH relativeFrom="column">
              <wp:posOffset>626652</wp:posOffset>
            </wp:positionH>
            <wp:positionV relativeFrom="paragraph">
              <wp:posOffset>72337</wp:posOffset>
            </wp:positionV>
            <wp:extent cx="4681220" cy="3167380"/>
            <wp:effectExtent l="0" t="0" r="5080" b="0"/>
            <wp:wrapNone/>
            <wp:docPr id="1036973172" name="Picture 1" descr="A collage of images of a gas explos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973172" name="Picture 1" descr="A collage of images of a gas explosion&#10;&#10;Description automatically generated"/>
                    <pic:cNvPicPr>
                      <a:picLocks noChangeAspect="1" noChangeArrowheads="1"/>
                    </pic:cNvPicPr>
                  </pic:nvPicPr>
                  <pic:blipFill rotWithShape="1">
                    <a:blip r:embed="rId13">
                      <a:extLst>
                        <a:ext uri="{28A0092B-C50C-407E-A947-70E740481C1C}">
                          <a14:useLocalDpi xmlns:a14="http://schemas.microsoft.com/office/drawing/2010/main" val="0"/>
                        </a:ext>
                      </a:extLst>
                    </a:blip>
                    <a:srcRect l="941" r="-1"/>
                    <a:stretch/>
                  </pic:blipFill>
                  <pic:spPr bwMode="auto">
                    <a:xfrm>
                      <a:off x="0" y="0"/>
                      <a:ext cx="4681220" cy="31673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36366F4" w14:textId="77777777" w:rsidR="0076785C" w:rsidRDefault="0076785C" w:rsidP="0076785C">
      <w:pPr>
        <w:spacing w:after="0"/>
        <w:jc w:val="both"/>
        <w:rPr>
          <w:sz w:val="24"/>
          <w:szCs w:val="24"/>
          <w:lang w:val="en-GB"/>
        </w:rPr>
      </w:pPr>
    </w:p>
    <w:p w14:paraId="66428753" w14:textId="77777777" w:rsidR="0076785C" w:rsidRDefault="0076785C" w:rsidP="0076785C">
      <w:pPr>
        <w:spacing w:after="0"/>
        <w:jc w:val="both"/>
        <w:rPr>
          <w:sz w:val="24"/>
          <w:szCs w:val="24"/>
          <w:lang w:val="en-GB"/>
        </w:rPr>
      </w:pPr>
    </w:p>
    <w:p w14:paraId="4237E523" w14:textId="77777777" w:rsidR="0076785C" w:rsidRDefault="0076785C" w:rsidP="0076785C">
      <w:pPr>
        <w:spacing w:after="0"/>
        <w:jc w:val="both"/>
        <w:rPr>
          <w:sz w:val="24"/>
          <w:szCs w:val="24"/>
          <w:lang w:val="en-GB"/>
        </w:rPr>
      </w:pPr>
    </w:p>
    <w:p w14:paraId="45C8661C" w14:textId="77777777" w:rsidR="0076785C" w:rsidRDefault="0076785C" w:rsidP="0076785C">
      <w:pPr>
        <w:spacing w:after="0"/>
        <w:jc w:val="both"/>
        <w:rPr>
          <w:sz w:val="24"/>
          <w:szCs w:val="24"/>
          <w:lang w:val="en-GB"/>
        </w:rPr>
      </w:pPr>
    </w:p>
    <w:p w14:paraId="146ADDC9" w14:textId="77777777" w:rsidR="0076785C" w:rsidRDefault="0076785C" w:rsidP="0076785C">
      <w:pPr>
        <w:spacing w:after="0"/>
        <w:jc w:val="both"/>
        <w:rPr>
          <w:sz w:val="24"/>
          <w:szCs w:val="24"/>
          <w:lang w:val="en-GB"/>
        </w:rPr>
      </w:pPr>
    </w:p>
    <w:p w14:paraId="364F4791" w14:textId="77777777" w:rsidR="0076785C" w:rsidRDefault="0076785C" w:rsidP="0076785C">
      <w:pPr>
        <w:spacing w:after="0"/>
        <w:jc w:val="both"/>
        <w:rPr>
          <w:sz w:val="24"/>
          <w:szCs w:val="24"/>
          <w:lang w:val="en-GB"/>
        </w:rPr>
      </w:pPr>
    </w:p>
    <w:p w14:paraId="3C386C61" w14:textId="77777777" w:rsidR="0076785C" w:rsidRDefault="0076785C" w:rsidP="0076785C">
      <w:pPr>
        <w:spacing w:after="0"/>
        <w:jc w:val="both"/>
        <w:rPr>
          <w:sz w:val="24"/>
          <w:szCs w:val="24"/>
          <w:lang w:val="en-GB"/>
        </w:rPr>
      </w:pPr>
    </w:p>
    <w:p w14:paraId="2D07156F" w14:textId="77777777" w:rsidR="0076785C" w:rsidRDefault="0076785C" w:rsidP="0076785C">
      <w:pPr>
        <w:spacing w:after="0"/>
        <w:jc w:val="both"/>
        <w:rPr>
          <w:sz w:val="24"/>
          <w:szCs w:val="24"/>
          <w:lang w:val="en-GB"/>
        </w:rPr>
      </w:pPr>
    </w:p>
    <w:p w14:paraId="663647EC" w14:textId="77777777" w:rsidR="0076785C" w:rsidRDefault="0076785C" w:rsidP="0076785C">
      <w:pPr>
        <w:spacing w:after="0"/>
        <w:jc w:val="both"/>
        <w:rPr>
          <w:sz w:val="24"/>
          <w:szCs w:val="24"/>
          <w:lang w:val="en-GB"/>
        </w:rPr>
      </w:pPr>
    </w:p>
    <w:p w14:paraId="394E8A18" w14:textId="77777777" w:rsidR="0076785C" w:rsidRDefault="0076785C" w:rsidP="0076785C">
      <w:pPr>
        <w:spacing w:after="0"/>
        <w:jc w:val="both"/>
        <w:rPr>
          <w:sz w:val="24"/>
          <w:szCs w:val="24"/>
          <w:lang w:val="en-GB"/>
        </w:rPr>
      </w:pPr>
    </w:p>
    <w:p w14:paraId="297160B5" w14:textId="77777777" w:rsidR="0076785C" w:rsidRDefault="0076785C" w:rsidP="0076785C">
      <w:pPr>
        <w:spacing w:after="0"/>
        <w:jc w:val="both"/>
        <w:rPr>
          <w:sz w:val="24"/>
          <w:szCs w:val="24"/>
          <w:lang w:val="en-GB"/>
        </w:rPr>
      </w:pPr>
    </w:p>
    <w:p w14:paraId="4CD64350" w14:textId="77777777" w:rsidR="0076785C" w:rsidRDefault="0076785C" w:rsidP="0076785C">
      <w:pPr>
        <w:spacing w:after="0"/>
        <w:jc w:val="both"/>
        <w:rPr>
          <w:sz w:val="24"/>
          <w:szCs w:val="24"/>
          <w:lang w:val="en-GB"/>
        </w:rPr>
      </w:pPr>
    </w:p>
    <w:p w14:paraId="552C2ABC" w14:textId="77777777" w:rsidR="0076785C" w:rsidRDefault="0076785C" w:rsidP="0076785C">
      <w:pPr>
        <w:jc w:val="both"/>
        <w:rPr>
          <w:sz w:val="20"/>
          <w:szCs w:val="20"/>
          <w:lang w:val="en-GB"/>
        </w:rPr>
      </w:pPr>
    </w:p>
    <w:p w14:paraId="1A7049A3" w14:textId="77777777" w:rsidR="0076785C" w:rsidRDefault="0076785C" w:rsidP="0076785C">
      <w:pPr>
        <w:jc w:val="both"/>
        <w:rPr>
          <w:sz w:val="20"/>
          <w:szCs w:val="20"/>
          <w:lang w:val="en-GB"/>
        </w:rPr>
      </w:pPr>
    </w:p>
    <w:p w14:paraId="71A09859" w14:textId="77777777" w:rsidR="0076785C" w:rsidRDefault="0076785C" w:rsidP="0076785C">
      <w:pPr>
        <w:spacing w:after="0" w:line="240" w:lineRule="auto"/>
        <w:jc w:val="both"/>
        <w:rPr>
          <w:b/>
          <w:bCs/>
          <w:sz w:val="20"/>
          <w:szCs w:val="20"/>
          <w:lang w:val="en-GB"/>
        </w:rPr>
      </w:pPr>
    </w:p>
    <w:p w14:paraId="63C484E7" w14:textId="03109AED" w:rsidR="0076785C" w:rsidRPr="005E655E" w:rsidRDefault="0076785C" w:rsidP="00D21475">
      <w:pPr>
        <w:spacing w:after="0" w:line="240" w:lineRule="auto"/>
        <w:jc w:val="both"/>
        <w:rPr>
          <w:sz w:val="20"/>
          <w:szCs w:val="20"/>
          <w:lang w:val="en-GB"/>
        </w:rPr>
      </w:pPr>
      <w:r w:rsidRPr="00466BD9">
        <w:rPr>
          <w:b/>
          <w:bCs/>
          <w:sz w:val="20"/>
          <w:szCs w:val="20"/>
          <w:lang w:val="en-GB"/>
        </w:rPr>
        <w:t xml:space="preserve">Fig. </w:t>
      </w:r>
      <w:r w:rsidR="001444E1">
        <w:rPr>
          <w:b/>
          <w:bCs/>
          <w:sz w:val="20"/>
          <w:szCs w:val="20"/>
          <w:lang w:val="en-GB"/>
        </w:rPr>
        <w:t>S6</w:t>
      </w:r>
      <w:r w:rsidRPr="00466BD9">
        <w:rPr>
          <w:b/>
          <w:bCs/>
          <w:sz w:val="20"/>
          <w:szCs w:val="20"/>
          <w:lang w:val="en-GB"/>
        </w:rPr>
        <w:t xml:space="preserve">. </w:t>
      </w:r>
      <w:r w:rsidR="00ED34EB" w:rsidRPr="00F00611">
        <w:rPr>
          <w:sz w:val="20"/>
          <w:szCs w:val="20"/>
          <w:lang w:val="en-GB"/>
        </w:rPr>
        <w:t>At left,</w:t>
      </w:r>
      <w:r w:rsidR="00ED34EB">
        <w:rPr>
          <w:b/>
          <w:bCs/>
          <w:sz w:val="20"/>
          <w:szCs w:val="20"/>
          <w:lang w:val="en-GB"/>
        </w:rPr>
        <w:t xml:space="preserve"> </w:t>
      </w:r>
      <w:r w:rsidR="00ED34EB">
        <w:rPr>
          <w:sz w:val="20"/>
          <w:szCs w:val="20"/>
          <w:lang w:val="en-GB"/>
        </w:rPr>
        <w:t>e</w:t>
      </w:r>
      <w:r w:rsidRPr="00466BD9">
        <w:rPr>
          <w:sz w:val="20"/>
          <w:szCs w:val="20"/>
          <w:lang w:val="en-GB"/>
        </w:rPr>
        <w:t xml:space="preserve">xperimental results show the dependency of the generated PJ length and position on the valve rotation under a </w:t>
      </w:r>
      <w:r w:rsidRPr="00466BD9">
        <w:rPr>
          <w:i/>
          <w:iCs/>
          <w:sz w:val="20"/>
          <w:szCs w:val="20"/>
          <w:lang w:val="en-GB"/>
        </w:rPr>
        <w:t>left-hand</w:t>
      </w:r>
      <w:r w:rsidRPr="00466BD9">
        <w:rPr>
          <w:sz w:val="20"/>
          <w:szCs w:val="20"/>
          <w:lang w:val="en-GB"/>
        </w:rPr>
        <w:t xml:space="preserve"> side-illumination (</w:t>
      </w:r>
      <w:proofErr w:type="spellStart"/>
      <w:r w:rsidRPr="00466BD9">
        <w:rPr>
          <w:i/>
          <w:iCs/>
          <w:sz w:val="20"/>
          <w:szCs w:val="20"/>
          <w:lang w:val="en-GB"/>
        </w:rPr>
        <w:t>λ</w:t>
      </w:r>
      <w:r w:rsidRPr="00466BD9">
        <w:rPr>
          <w:i/>
          <w:iCs/>
          <w:sz w:val="20"/>
          <w:szCs w:val="20"/>
          <w:vertAlign w:val="subscript"/>
          <w:lang w:val="en-GB"/>
        </w:rPr>
        <w:t>max</w:t>
      </w:r>
      <w:proofErr w:type="spellEnd"/>
      <w:r w:rsidRPr="00466BD9">
        <w:rPr>
          <w:sz w:val="20"/>
          <w:szCs w:val="20"/>
          <w:lang w:val="en-GB"/>
        </w:rPr>
        <w:t xml:space="preserve"> </w:t>
      </w:r>
      <w:r w:rsidRPr="00466BD9">
        <w:rPr>
          <w:rFonts w:cstheme="minorHAnsi"/>
          <w:sz w:val="20"/>
          <w:szCs w:val="20"/>
          <w:lang w:val="en-GB"/>
        </w:rPr>
        <w:t>≈</w:t>
      </w:r>
      <w:r w:rsidRPr="00466BD9">
        <w:rPr>
          <w:sz w:val="20"/>
          <w:szCs w:val="20"/>
          <w:lang w:val="en-GB"/>
        </w:rPr>
        <w:t xml:space="preserve"> 660 nm). These valves were extracted from </w:t>
      </w:r>
      <w:r w:rsidRPr="00466BD9">
        <w:rPr>
          <w:b/>
          <w:bCs/>
          <w:sz w:val="20"/>
          <w:szCs w:val="20"/>
          <w:lang w:val="en-GB"/>
        </w:rPr>
        <w:t xml:space="preserve">Fig. </w:t>
      </w:r>
      <w:r w:rsidR="009108BE">
        <w:rPr>
          <w:b/>
          <w:bCs/>
          <w:sz w:val="20"/>
          <w:szCs w:val="20"/>
          <w:lang w:val="en-GB"/>
        </w:rPr>
        <w:t>3</w:t>
      </w:r>
      <w:r w:rsidR="009108BE" w:rsidRPr="00466BD9">
        <w:rPr>
          <w:b/>
          <w:bCs/>
          <w:sz w:val="20"/>
          <w:szCs w:val="20"/>
          <w:lang w:val="en-GB"/>
        </w:rPr>
        <w:t>d</w:t>
      </w:r>
      <w:r w:rsidRPr="00466BD9">
        <w:rPr>
          <w:sz w:val="20"/>
          <w:szCs w:val="20"/>
          <w:lang w:val="en-GB"/>
        </w:rPr>
        <w:t xml:space="preserve">, the background was subtracted, and the contrast was enhanced to disclose the PJ beam. </w:t>
      </w:r>
      <w:r w:rsidR="00ED34EB" w:rsidRPr="000B20E3">
        <w:rPr>
          <w:sz w:val="20"/>
          <w:szCs w:val="20"/>
          <w:lang w:val="en-GB"/>
        </w:rPr>
        <w:t xml:space="preserve">At </w:t>
      </w:r>
      <w:r w:rsidR="00ED34EB">
        <w:rPr>
          <w:sz w:val="20"/>
          <w:szCs w:val="20"/>
          <w:lang w:val="en-GB"/>
        </w:rPr>
        <w:t>right</w:t>
      </w:r>
      <w:r w:rsidR="00ED34EB" w:rsidRPr="000B20E3">
        <w:rPr>
          <w:sz w:val="20"/>
          <w:szCs w:val="20"/>
          <w:lang w:val="en-GB"/>
        </w:rPr>
        <w:t>,</w:t>
      </w:r>
      <w:r w:rsidR="00ED34EB">
        <w:rPr>
          <w:b/>
          <w:bCs/>
          <w:sz w:val="20"/>
          <w:szCs w:val="20"/>
          <w:lang w:val="en-GB"/>
        </w:rPr>
        <w:t xml:space="preserve"> </w:t>
      </w:r>
      <w:r w:rsidR="00ED34EB">
        <w:rPr>
          <w:sz w:val="20"/>
          <w:szCs w:val="20"/>
          <w:lang w:val="en-GB"/>
        </w:rPr>
        <w:t>t</w:t>
      </w:r>
      <w:r w:rsidRPr="00466BD9">
        <w:rPr>
          <w:sz w:val="20"/>
          <w:szCs w:val="20"/>
          <w:lang w:val="en-GB"/>
        </w:rPr>
        <w:t>he associated 2D simulation results for the wave propagation (</w:t>
      </w:r>
      <w:r w:rsidRPr="00466BD9">
        <w:rPr>
          <w:i/>
          <w:iCs/>
          <w:sz w:val="20"/>
          <w:szCs w:val="20"/>
          <w:lang w:val="en-GB"/>
        </w:rPr>
        <w:t>in-plane</w:t>
      </w:r>
      <w:r w:rsidRPr="00466BD9">
        <w:rPr>
          <w:sz w:val="20"/>
          <w:szCs w:val="20"/>
          <w:lang w:val="en-GB"/>
        </w:rPr>
        <w:t xml:space="preserve"> </w:t>
      </w:r>
      <w:r w:rsidRPr="00466BD9">
        <w:rPr>
          <w:b/>
          <w:bCs/>
          <w:sz w:val="20"/>
          <w:szCs w:val="20"/>
          <w:lang w:val="en-GB"/>
        </w:rPr>
        <w:t>E</w:t>
      </w:r>
      <w:r w:rsidRPr="00466BD9">
        <w:rPr>
          <w:sz w:val="20"/>
          <w:szCs w:val="20"/>
          <w:lang w:val="en-GB"/>
        </w:rPr>
        <w:t xml:space="preserve"> field) across a 2D model representing the </w:t>
      </w:r>
      <w:r w:rsidRPr="00466BD9">
        <w:rPr>
          <w:i/>
          <w:iCs/>
          <w:sz w:val="20"/>
          <w:szCs w:val="20"/>
          <w:lang w:val="en-GB"/>
        </w:rPr>
        <w:t>GP</w:t>
      </w:r>
      <w:r w:rsidRPr="00466BD9">
        <w:rPr>
          <w:sz w:val="20"/>
          <w:szCs w:val="20"/>
          <w:lang w:val="en-GB"/>
        </w:rPr>
        <w:t xml:space="preserve"> valve face</w:t>
      </w:r>
      <w:r w:rsidR="00D21475">
        <w:rPr>
          <w:sz w:val="20"/>
          <w:szCs w:val="20"/>
          <w:lang w:val="en-GB"/>
        </w:rPr>
        <w:t xml:space="preserve"> (</w:t>
      </w:r>
      <w:r w:rsidR="00D21475" w:rsidRPr="005E655E">
        <w:rPr>
          <w:sz w:val="20"/>
          <w:szCs w:val="20"/>
          <w:lang w:val="en-GB"/>
        </w:rPr>
        <w:t xml:space="preserve">built based on </w:t>
      </w:r>
      <w:r w:rsidR="00D21475">
        <w:rPr>
          <w:sz w:val="20"/>
          <w:szCs w:val="20"/>
          <w:lang w:val="en-GB"/>
        </w:rPr>
        <w:t xml:space="preserve">the </w:t>
      </w:r>
      <w:r w:rsidR="00D21475" w:rsidRPr="005E655E">
        <w:rPr>
          <w:sz w:val="20"/>
          <w:szCs w:val="20"/>
          <w:lang w:val="en-GB"/>
        </w:rPr>
        <w:t xml:space="preserve">statistically representative structural parameters obtained </w:t>
      </w:r>
      <w:r w:rsidR="00D21475">
        <w:rPr>
          <w:sz w:val="20"/>
          <w:szCs w:val="20"/>
          <w:lang w:val="en-GB"/>
        </w:rPr>
        <w:t>from</w:t>
      </w:r>
      <w:r w:rsidR="00D21475" w:rsidRPr="005E655E">
        <w:rPr>
          <w:sz w:val="20"/>
          <w:szCs w:val="20"/>
          <w:lang w:val="en-GB"/>
        </w:rPr>
        <w:t xml:space="preserve"> Ghobara </w:t>
      </w:r>
      <w:r w:rsidR="00D21475" w:rsidRPr="005E655E">
        <w:rPr>
          <w:i/>
          <w:iCs/>
          <w:sz w:val="20"/>
          <w:szCs w:val="20"/>
          <w:lang w:val="en-GB"/>
        </w:rPr>
        <w:t>et al.</w:t>
      </w:r>
      <w:sdt>
        <w:sdtPr>
          <w:rPr>
            <w:rFonts w:ascii="Calibri" w:hAnsi="Calibri" w:cs="Calibri"/>
            <w:color w:val="000000"/>
            <w:sz w:val="20"/>
            <w:szCs w:val="20"/>
            <w:vertAlign w:val="superscript"/>
            <w:lang w:val="en-GB"/>
          </w:rPr>
          <w:tag w:val="MENDELEY_CITATION_v3_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"/>
          <w:id w:val="1645389196"/>
          <w:placeholder>
            <w:docPart w:val="AEDF20F671584587AFD6630A6A04B8BD"/>
          </w:placeholder>
        </w:sdtPr>
        <w:sdtContent>
          <w:r w:rsidR="00346C0A" w:rsidRPr="00346C0A">
            <w:rPr>
              <w:rFonts w:ascii="Calibri" w:hAnsi="Calibri" w:cs="Calibri"/>
              <w:color w:val="000000"/>
              <w:sz w:val="20"/>
              <w:szCs w:val="20"/>
              <w:vertAlign w:val="superscript"/>
              <w:lang w:val="en-GB"/>
            </w:rPr>
            <w:t>1</w:t>
          </w:r>
        </w:sdtContent>
      </w:sdt>
      <w:r w:rsidR="00D21475">
        <w:rPr>
          <w:sz w:val="20"/>
          <w:szCs w:val="20"/>
          <w:lang w:val="en-GB"/>
        </w:rPr>
        <w:t>)</w:t>
      </w:r>
      <w:r w:rsidRPr="00466BD9">
        <w:rPr>
          <w:sz w:val="20"/>
          <w:szCs w:val="20"/>
          <w:lang w:val="en-GB"/>
        </w:rPr>
        <w:t xml:space="preserve"> at </w:t>
      </w:r>
      <w:proofErr w:type="spellStart"/>
      <w:r w:rsidRPr="00466BD9">
        <w:rPr>
          <w:i/>
          <w:iCs/>
          <w:sz w:val="20"/>
          <w:szCs w:val="20"/>
          <w:lang w:val="en-GB"/>
        </w:rPr>
        <w:t>λ</w:t>
      </w:r>
      <w:r w:rsidRPr="00466BD9">
        <w:rPr>
          <w:i/>
          <w:iCs/>
          <w:sz w:val="20"/>
          <w:szCs w:val="20"/>
          <w:vertAlign w:val="subscript"/>
          <w:lang w:val="en-GB"/>
        </w:rPr>
        <w:t>vac</w:t>
      </w:r>
      <w:proofErr w:type="spellEnd"/>
      <w:r w:rsidRPr="00466BD9">
        <w:rPr>
          <w:sz w:val="20"/>
          <w:szCs w:val="20"/>
          <w:lang w:val="en-GB"/>
        </w:rPr>
        <w:t xml:space="preserve"> = 660 nm show comparable results while rotating the 2D model under the same simulation conditions. </w:t>
      </w:r>
      <w:r w:rsidRPr="0076785C">
        <w:rPr>
          <w:sz w:val="20"/>
          <w:szCs w:val="20"/>
          <w:lang w:val="en-GB"/>
        </w:rPr>
        <w:t xml:space="preserve">The </w:t>
      </w:r>
      <w:proofErr w:type="spellStart"/>
      <w:r w:rsidRPr="0076785C">
        <w:rPr>
          <w:sz w:val="20"/>
          <w:szCs w:val="20"/>
          <w:lang w:val="en-GB"/>
        </w:rPr>
        <w:t>color</w:t>
      </w:r>
      <w:proofErr w:type="spellEnd"/>
      <w:r w:rsidRPr="0076785C">
        <w:rPr>
          <w:sz w:val="20"/>
          <w:szCs w:val="20"/>
          <w:lang w:val="en-GB"/>
        </w:rPr>
        <w:t xml:space="preserve"> code ranges from black (1 V/m) over purple/red (2 V/m) to yellow (3 V/m), only emphasizing the enhanced field (</w:t>
      </w:r>
      <w:proofErr w:type="spellStart"/>
      <w:r w:rsidRPr="0076785C">
        <w:rPr>
          <w:b/>
          <w:bCs/>
          <w:sz w:val="20"/>
          <w:szCs w:val="20"/>
          <w:lang w:val="en-GB"/>
        </w:rPr>
        <w:t>E</w:t>
      </w:r>
      <w:r w:rsidRPr="0076785C">
        <w:rPr>
          <w:b/>
          <w:bCs/>
          <w:sz w:val="20"/>
          <w:szCs w:val="20"/>
          <w:vertAlign w:val="subscript"/>
          <w:lang w:val="en-GB"/>
        </w:rPr>
        <w:t>Norm</w:t>
      </w:r>
      <w:proofErr w:type="spellEnd"/>
      <w:r w:rsidRPr="0076785C">
        <w:rPr>
          <w:sz w:val="20"/>
          <w:szCs w:val="20"/>
          <w:lang w:val="en-GB"/>
        </w:rPr>
        <w:t xml:space="preserve"> </w:t>
      </w:r>
      <w:r w:rsidRPr="0076785C">
        <w:rPr>
          <w:rFonts w:cstheme="minorHAnsi"/>
          <w:sz w:val="20"/>
          <w:szCs w:val="20"/>
          <w:lang w:val="en-GB"/>
        </w:rPr>
        <w:t>&gt;</w:t>
      </w:r>
      <w:r w:rsidRPr="0076785C">
        <w:rPr>
          <w:sz w:val="20"/>
          <w:szCs w:val="20"/>
          <w:lang w:val="en-GB"/>
        </w:rPr>
        <w:t xml:space="preserve"> </w:t>
      </w:r>
      <w:proofErr w:type="spellStart"/>
      <w:r w:rsidRPr="0076785C">
        <w:rPr>
          <w:b/>
          <w:bCs/>
          <w:sz w:val="20"/>
          <w:szCs w:val="20"/>
          <w:lang w:val="en-GB"/>
        </w:rPr>
        <w:t>E</w:t>
      </w:r>
      <w:r w:rsidRPr="0076785C">
        <w:rPr>
          <w:b/>
          <w:bCs/>
          <w:sz w:val="20"/>
          <w:szCs w:val="20"/>
          <w:vertAlign w:val="subscript"/>
          <w:lang w:val="en-GB"/>
        </w:rPr>
        <w:t>input</w:t>
      </w:r>
      <w:proofErr w:type="spellEnd"/>
      <w:r w:rsidRPr="0076785C">
        <w:rPr>
          <w:sz w:val="20"/>
          <w:szCs w:val="20"/>
          <w:lang w:val="en-GB"/>
        </w:rPr>
        <w:t xml:space="preserve">), while the black areas indicate </w:t>
      </w:r>
      <w:proofErr w:type="spellStart"/>
      <w:r w:rsidRPr="0076785C">
        <w:rPr>
          <w:b/>
          <w:bCs/>
          <w:sz w:val="20"/>
          <w:szCs w:val="20"/>
          <w:lang w:val="en-GB"/>
        </w:rPr>
        <w:t>E</w:t>
      </w:r>
      <w:r w:rsidRPr="0076785C">
        <w:rPr>
          <w:b/>
          <w:bCs/>
          <w:sz w:val="20"/>
          <w:szCs w:val="20"/>
          <w:vertAlign w:val="subscript"/>
          <w:lang w:val="en-GB"/>
        </w:rPr>
        <w:t>Norm</w:t>
      </w:r>
      <w:proofErr w:type="spellEnd"/>
      <w:r w:rsidRPr="0076785C">
        <w:rPr>
          <w:sz w:val="20"/>
          <w:szCs w:val="20"/>
          <w:lang w:val="en-GB"/>
        </w:rPr>
        <w:t xml:space="preserve"> </w:t>
      </w:r>
      <w:r w:rsidRPr="0076785C">
        <w:rPr>
          <w:rFonts w:cstheme="minorHAnsi"/>
          <w:sz w:val="20"/>
          <w:szCs w:val="20"/>
          <w:lang w:val="en-GB"/>
        </w:rPr>
        <w:t>≤</w:t>
      </w:r>
      <w:r w:rsidRPr="0076785C">
        <w:rPr>
          <w:sz w:val="20"/>
          <w:szCs w:val="20"/>
          <w:lang w:val="en-GB"/>
        </w:rPr>
        <w:t xml:space="preserve"> </w:t>
      </w:r>
      <w:proofErr w:type="spellStart"/>
      <w:r w:rsidRPr="0076785C">
        <w:rPr>
          <w:b/>
          <w:bCs/>
          <w:sz w:val="20"/>
          <w:szCs w:val="20"/>
          <w:lang w:val="en-GB"/>
        </w:rPr>
        <w:t>E</w:t>
      </w:r>
      <w:r w:rsidRPr="0076785C">
        <w:rPr>
          <w:b/>
          <w:bCs/>
          <w:sz w:val="20"/>
          <w:szCs w:val="20"/>
          <w:vertAlign w:val="subscript"/>
          <w:lang w:val="en-GB"/>
        </w:rPr>
        <w:t>input</w:t>
      </w:r>
      <w:proofErr w:type="spellEnd"/>
      <w:r w:rsidRPr="0076785C">
        <w:rPr>
          <w:sz w:val="20"/>
          <w:szCs w:val="20"/>
          <w:lang w:val="en-GB"/>
        </w:rPr>
        <w:t xml:space="preserve">, where </w:t>
      </w:r>
      <w:proofErr w:type="spellStart"/>
      <w:r w:rsidRPr="0076785C">
        <w:rPr>
          <w:b/>
          <w:bCs/>
          <w:sz w:val="20"/>
          <w:szCs w:val="20"/>
          <w:lang w:val="en-GB"/>
        </w:rPr>
        <w:t>E</w:t>
      </w:r>
      <w:r w:rsidRPr="0076785C">
        <w:rPr>
          <w:b/>
          <w:bCs/>
          <w:sz w:val="20"/>
          <w:szCs w:val="20"/>
          <w:vertAlign w:val="subscript"/>
          <w:lang w:val="en-GB"/>
        </w:rPr>
        <w:t>input</w:t>
      </w:r>
      <w:proofErr w:type="spellEnd"/>
      <w:r w:rsidRPr="0076785C">
        <w:rPr>
          <w:b/>
          <w:bCs/>
          <w:sz w:val="20"/>
          <w:szCs w:val="20"/>
          <w:vertAlign w:val="subscript"/>
          <w:lang w:val="en-GB"/>
        </w:rPr>
        <w:t xml:space="preserve"> </w:t>
      </w:r>
      <w:r w:rsidRPr="0076785C">
        <w:rPr>
          <w:sz w:val="20"/>
          <w:szCs w:val="20"/>
          <w:lang w:val="en-GB"/>
        </w:rPr>
        <w:t>= 1 V/m.</w:t>
      </w:r>
      <w:r w:rsidR="005E655E">
        <w:rPr>
          <w:sz w:val="20"/>
          <w:szCs w:val="20"/>
          <w:lang w:val="en-GB"/>
        </w:rPr>
        <w:t xml:space="preserve"> </w:t>
      </w:r>
    </w:p>
    <w:p w14:paraId="7D2BAE90" w14:textId="77777777" w:rsidR="0076785C" w:rsidRDefault="0076785C">
      <w:pPr>
        <w:rPr>
          <w:lang w:val="en-GB"/>
        </w:rPr>
      </w:pPr>
    </w:p>
    <w:p w14:paraId="037483BD" w14:textId="77777777" w:rsidR="006A57D4" w:rsidRDefault="006A57D4">
      <w:pPr>
        <w:rPr>
          <w:lang w:val="en-GB"/>
        </w:rPr>
      </w:pPr>
    </w:p>
    <w:p w14:paraId="2D90BD7B" w14:textId="37D4543B" w:rsidR="00BD53C8" w:rsidRDefault="00BD53C8" w:rsidP="00563A07">
      <w:pPr>
        <w:rPr>
          <w:b/>
          <w:bCs/>
          <w:lang w:val="en-GB"/>
        </w:rPr>
      </w:pPr>
      <w:r>
        <w:rPr>
          <w:noProof/>
          <w:sz w:val="24"/>
          <w:szCs w:val="24"/>
          <w:lang w:val="en-GB"/>
        </w:rPr>
        <w:lastRenderedPageBreak/>
        <w:drawing>
          <wp:anchor distT="0" distB="0" distL="114300" distR="114300" simplePos="0" relativeHeight="251718656" behindDoc="0" locked="0" layoutInCell="1" allowOverlap="1" wp14:anchorId="3EE3449F" wp14:editId="148BEBCD">
            <wp:simplePos x="0" y="0"/>
            <wp:positionH relativeFrom="column">
              <wp:posOffset>517689</wp:posOffset>
            </wp:positionH>
            <wp:positionV relativeFrom="paragraph">
              <wp:posOffset>67705</wp:posOffset>
            </wp:positionV>
            <wp:extent cx="4881857" cy="5472000"/>
            <wp:effectExtent l="0" t="0" r="0" b="0"/>
            <wp:wrapNone/>
            <wp:docPr id="397033920"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033920" name="Picture 3" descr="A screenshot of a computer&#10;&#10;Description automatically generated"/>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604" t="926" r="973" b="1"/>
                    <a:stretch/>
                  </pic:blipFill>
                  <pic:spPr bwMode="auto">
                    <a:xfrm>
                      <a:off x="0" y="0"/>
                      <a:ext cx="4881857" cy="5472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BE378A" w14:textId="77777777" w:rsidR="00BD53C8" w:rsidRDefault="00BD53C8">
      <w:pPr>
        <w:rPr>
          <w:b/>
          <w:bCs/>
          <w:lang w:val="en-GB"/>
        </w:rPr>
      </w:pPr>
    </w:p>
    <w:p w14:paraId="4D83E5F5" w14:textId="77777777" w:rsidR="00BD53C8" w:rsidRDefault="00BD53C8">
      <w:pPr>
        <w:rPr>
          <w:b/>
          <w:bCs/>
          <w:lang w:val="en-GB"/>
        </w:rPr>
      </w:pPr>
    </w:p>
    <w:p w14:paraId="700E830D" w14:textId="77777777" w:rsidR="00BD53C8" w:rsidRDefault="00BD53C8">
      <w:pPr>
        <w:rPr>
          <w:b/>
          <w:bCs/>
          <w:lang w:val="en-GB"/>
        </w:rPr>
      </w:pPr>
    </w:p>
    <w:p w14:paraId="146734B6" w14:textId="77777777" w:rsidR="00BD53C8" w:rsidRDefault="00BD53C8">
      <w:pPr>
        <w:rPr>
          <w:b/>
          <w:bCs/>
          <w:lang w:val="en-GB"/>
        </w:rPr>
      </w:pPr>
    </w:p>
    <w:p w14:paraId="6DD0B66F" w14:textId="77777777" w:rsidR="00BD53C8" w:rsidRDefault="00BD53C8">
      <w:pPr>
        <w:rPr>
          <w:b/>
          <w:bCs/>
          <w:lang w:val="en-GB"/>
        </w:rPr>
      </w:pPr>
    </w:p>
    <w:p w14:paraId="739293C5" w14:textId="77777777" w:rsidR="00BD53C8" w:rsidRDefault="00BD53C8">
      <w:pPr>
        <w:rPr>
          <w:b/>
          <w:bCs/>
          <w:lang w:val="en-GB"/>
        </w:rPr>
      </w:pPr>
    </w:p>
    <w:p w14:paraId="6ACED51F" w14:textId="77777777" w:rsidR="00BD53C8" w:rsidRDefault="00BD53C8">
      <w:pPr>
        <w:rPr>
          <w:b/>
          <w:bCs/>
          <w:lang w:val="en-GB"/>
        </w:rPr>
      </w:pPr>
    </w:p>
    <w:p w14:paraId="07CBCA81" w14:textId="77777777" w:rsidR="00BD53C8" w:rsidRDefault="00BD53C8">
      <w:pPr>
        <w:rPr>
          <w:b/>
          <w:bCs/>
          <w:lang w:val="en-GB"/>
        </w:rPr>
      </w:pPr>
    </w:p>
    <w:p w14:paraId="7FA6020F" w14:textId="77777777" w:rsidR="00BD53C8" w:rsidRDefault="00BD53C8">
      <w:pPr>
        <w:rPr>
          <w:b/>
          <w:bCs/>
          <w:lang w:val="en-GB"/>
        </w:rPr>
      </w:pPr>
    </w:p>
    <w:p w14:paraId="79A4AFCB" w14:textId="77777777" w:rsidR="00BD53C8" w:rsidRDefault="00BD53C8">
      <w:pPr>
        <w:rPr>
          <w:b/>
          <w:bCs/>
          <w:lang w:val="en-GB"/>
        </w:rPr>
      </w:pPr>
    </w:p>
    <w:p w14:paraId="1484A02A" w14:textId="77777777" w:rsidR="00BD53C8" w:rsidRDefault="00BD53C8">
      <w:pPr>
        <w:rPr>
          <w:b/>
          <w:bCs/>
          <w:lang w:val="en-GB"/>
        </w:rPr>
      </w:pPr>
    </w:p>
    <w:p w14:paraId="2786952C" w14:textId="77777777" w:rsidR="00BD53C8" w:rsidRDefault="00BD53C8">
      <w:pPr>
        <w:rPr>
          <w:b/>
          <w:bCs/>
          <w:lang w:val="en-GB"/>
        </w:rPr>
      </w:pPr>
    </w:p>
    <w:p w14:paraId="5F840A4D" w14:textId="77777777" w:rsidR="00BD53C8" w:rsidRDefault="00BD53C8">
      <w:pPr>
        <w:rPr>
          <w:b/>
          <w:bCs/>
          <w:lang w:val="en-GB"/>
        </w:rPr>
      </w:pPr>
    </w:p>
    <w:p w14:paraId="06A1965F" w14:textId="77777777" w:rsidR="00BD53C8" w:rsidRDefault="00BD53C8">
      <w:pPr>
        <w:rPr>
          <w:b/>
          <w:bCs/>
          <w:lang w:val="en-GB"/>
        </w:rPr>
      </w:pPr>
    </w:p>
    <w:p w14:paraId="5BAB3042" w14:textId="77777777" w:rsidR="00BD53C8" w:rsidRDefault="00BD53C8">
      <w:pPr>
        <w:rPr>
          <w:b/>
          <w:bCs/>
          <w:lang w:val="en-GB"/>
        </w:rPr>
      </w:pPr>
    </w:p>
    <w:p w14:paraId="7E330BC8" w14:textId="77777777" w:rsidR="00BD53C8" w:rsidRDefault="00BD53C8">
      <w:pPr>
        <w:rPr>
          <w:b/>
          <w:bCs/>
          <w:lang w:val="en-GB"/>
        </w:rPr>
      </w:pPr>
    </w:p>
    <w:p w14:paraId="56BAEE6C" w14:textId="77777777" w:rsidR="00BD53C8" w:rsidRDefault="00BD53C8">
      <w:pPr>
        <w:rPr>
          <w:b/>
          <w:bCs/>
          <w:lang w:val="en-GB"/>
        </w:rPr>
      </w:pPr>
    </w:p>
    <w:p w14:paraId="74693FA9" w14:textId="77777777" w:rsidR="00BD53C8" w:rsidRDefault="00BD53C8">
      <w:pPr>
        <w:rPr>
          <w:b/>
          <w:bCs/>
          <w:lang w:val="en-GB"/>
        </w:rPr>
      </w:pPr>
    </w:p>
    <w:p w14:paraId="6AB01E68" w14:textId="77777777" w:rsidR="00563A07" w:rsidRDefault="00563A07" w:rsidP="00563A07">
      <w:pPr>
        <w:spacing w:after="0" w:line="240" w:lineRule="auto"/>
        <w:jc w:val="both"/>
        <w:rPr>
          <w:b/>
          <w:bCs/>
          <w:sz w:val="20"/>
          <w:szCs w:val="20"/>
          <w:lang w:val="en-GB"/>
        </w:rPr>
      </w:pPr>
    </w:p>
    <w:p w14:paraId="0F8984DC" w14:textId="47E43FB1" w:rsidR="00BD53C8" w:rsidRPr="00563A07" w:rsidRDefault="00BD53C8" w:rsidP="00BD53C8">
      <w:pPr>
        <w:spacing w:line="240" w:lineRule="auto"/>
        <w:jc w:val="both"/>
        <w:rPr>
          <w:lang w:val="en-GB"/>
        </w:rPr>
      </w:pPr>
      <w:r w:rsidRPr="00BD53C8">
        <w:rPr>
          <w:b/>
          <w:bCs/>
          <w:sz w:val="20"/>
          <w:szCs w:val="20"/>
          <w:lang w:val="en-GB"/>
        </w:rPr>
        <w:t xml:space="preserve">Fig. </w:t>
      </w:r>
      <w:r w:rsidR="0076785C">
        <w:rPr>
          <w:b/>
          <w:bCs/>
          <w:sz w:val="20"/>
          <w:szCs w:val="20"/>
          <w:lang w:val="en-GB"/>
        </w:rPr>
        <w:t>S</w:t>
      </w:r>
      <w:r w:rsidR="001444E1">
        <w:rPr>
          <w:b/>
          <w:bCs/>
          <w:sz w:val="20"/>
          <w:szCs w:val="20"/>
          <w:lang w:val="en-GB"/>
        </w:rPr>
        <w:t>7</w:t>
      </w:r>
      <w:r w:rsidRPr="00BD53C8">
        <w:rPr>
          <w:b/>
          <w:bCs/>
          <w:sz w:val="20"/>
          <w:szCs w:val="20"/>
          <w:lang w:val="en-GB"/>
        </w:rPr>
        <w:t>.</w:t>
      </w:r>
      <w:r w:rsidRPr="00BD53C8">
        <w:rPr>
          <w:sz w:val="20"/>
          <w:szCs w:val="20"/>
          <w:lang w:val="en-GB"/>
        </w:rPr>
        <w:t xml:space="preserve"> (</w:t>
      </w:r>
      <w:r w:rsidRPr="00BD53C8">
        <w:rPr>
          <w:b/>
          <w:bCs/>
          <w:sz w:val="20"/>
          <w:szCs w:val="20"/>
          <w:lang w:val="en-GB"/>
        </w:rPr>
        <w:t>a</w:t>
      </w:r>
      <w:r w:rsidRPr="00BD53C8">
        <w:rPr>
          <w:sz w:val="20"/>
          <w:szCs w:val="20"/>
          <w:lang w:val="en-GB"/>
        </w:rPr>
        <w:t xml:space="preserve">) A sketch shows the side-illumination of a silica solid microcylinder (of the same dimensions as an </w:t>
      </w:r>
      <w:r w:rsidRPr="00BD53C8">
        <w:rPr>
          <w:i/>
          <w:iCs/>
          <w:sz w:val="20"/>
          <w:szCs w:val="20"/>
          <w:lang w:val="en-GB"/>
        </w:rPr>
        <w:t>Aula</w:t>
      </w:r>
      <w:r w:rsidRPr="00BD53C8">
        <w:rPr>
          <w:sz w:val="20"/>
          <w:szCs w:val="20"/>
          <w:lang w:val="en-GB"/>
        </w:rPr>
        <w:t xml:space="preserve"> valve) alongside the extracted CSs. The longitudinal (</w:t>
      </w:r>
      <w:proofErr w:type="spellStart"/>
      <w:proofErr w:type="gramStart"/>
      <w:r w:rsidRPr="00494A1E">
        <w:rPr>
          <w:sz w:val="20"/>
          <w:szCs w:val="20"/>
          <w:lang w:val="en-GB"/>
        </w:rPr>
        <w:t>CS</w:t>
      </w:r>
      <w:r w:rsidRPr="00494A1E">
        <w:rPr>
          <w:sz w:val="20"/>
          <w:szCs w:val="20"/>
          <w:vertAlign w:val="subscript"/>
          <w:lang w:val="en-GB"/>
        </w:rPr>
        <w:t>long,c</w:t>
      </w:r>
      <w:proofErr w:type="spellEnd"/>
      <w:proofErr w:type="gramEnd"/>
      <w:r w:rsidRPr="00494A1E">
        <w:rPr>
          <w:sz w:val="20"/>
          <w:szCs w:val="20"/>
          <w:lang w:val="en-GB"/>
        </w:rPr>
        <w:t>) and horizontal (</w:t>
      </w:r>
      <w:proofErr w:type="spellStart"/>
      <w:proofErr w:type="gramStart"/>
      <w:r w:rsidRPr="00494A1E">
        <w:rPr>
          <w:sz w:val="20"/>
          <w:szCs w:val="20"/>
          <w:lang w:val="en-GB"/>
        </w:rPr>
        <w:t>CS</w:t>
      </w:r>
      <w:r w:rsidRPr="00494A1E">
        <w:rPr>
          <w:sz w:val="20"/>
          <w:szCs w:val="20"/>
          <w:vertAlign w:val="subscript"/>
          <w:lang w:val="en-GB"/>
        </w:rPr>
        <w:t>hor,c</w:t>
      </w:r>
      <w:proofErr w:type="spellEnd"/>
      <w:proofErr w:type="gramEnd"/>
      <w:r w:rsidRPr="00494A1E">
        <w:rPr>
          <w:sz w:val="20"/>
          <w:szCs w:val="20"/>
          <w:lang w:val="en-GB"/>
        </w:rPr>
        <w:t xml:space="preserve">) </w:t>
      </w:r>
      <w:r w:rsidRPr="00BD53C8">
        <w:rPr>
          <w:sz w:val="20"/>
          <w:szCs w:val="20"/>
          <w:lang w:val="en-GB"/>
        </w:rPr>
        <w:t xml:space="preserve">CSs </w:t>
      </w:r>
      <w:r w:rsidRPr="00494A1E">
        <w:rPr>
          <w:sz w:val="20"/>
          <w:szCs w:val="20"/>
          <w:lang w:val="en-GB"/>
        </w:rPr>
        <w:t>have the same dimensions as CS</w:t>
      </w:r>
      <w:r w:rsidRPr="00494A1E">
        <w:rPr>
          <w:sz w:val="20"/>
          <w:szCs w:val="20"/>
          <w:vertAlign w:val="subscript"/>
          <w:lang w:val="en-GB"/>
        </w:rPr>
        <w:t xml:space="preserve">long,1 </w:t>
      </w:r>
      <w:r w:rsidRPr="00494A1E">
        <w:rPr>
          <w:sz w:val="20"/>
          <w:szCs w:val="20"/>
          <w:lang w:val="en-GB"/>
        </w:rPr>
        <w:t>and CS</w:t>
      </w:r>
      <w:r w:rsidRPr="00494A1E">
        <w:rPr>
          <w:sz w:val="20"/>
          <w:szCs w:val="20"/>
          <w:vertAlign w:val="subscript"/>
          <w:lang w:val="en-GB"/>
        </w:rPr>
        <w:t>hor,1</w:t>
      </w:r>
      <w:r w:rsidRPr="00BD53C8">
        <w:rPr>
          <w:sz w:val="20"/>
          <w:szCs w:val="20"/>
          <w:lang w:val="en-GB"/>
        </w:rPr>
        <w:t xml:space="preserve">, respectively. Assuming the incident beam on the 3D microcylinder has </w:t>
      </w:r>
      <w:r w:rsidRPr="00BD53C8">
        <w:rPr>
          <w:i/>
          <w:iCs/>
          <w:sz w:val="20"/>
          <w:szCs w:val="20"/>
          <w:lang w:val="en-GB"/>
        </w:rPr>
        <w:t>x</w:t>
      </w:r>
      <w:r w:rsidRPr="00BD53C8">
        <w:rPr>
          <w:sz w:val="20"/>
          <w:szCs w:val="20"/>
          <w:lang w:val="en-GB"/>
        </w:rPr>
        <w:t xml:space="preserve">-polarization, its electric field component oscillates on the </w:t>
      </w:r>
      <w:r w:rsidRPr="00BD53C8">
        <w:rPr>
          <w:i/>
          <w:iCs/>
          <w:sz w:val="20"/>
          <w:szCs w:val="20"/>
          <w:lang w:val="en-GB"/>
        </w:rPr>
        <w:t>x</w:t>
      </w:r>
      <w:r w:rsidRPr="00BD53C8">
        <w:rPr>
          <w:sz w:val="20"/>
          <w:szCs w:val="20"/>
          <w:lang w:val="en-GB"/>
        </w:rPr>
        <w:t xml:space="preserve">-axis (perpendicular to the </w:t>
      </w:r>
      <w:r w:rsidRPr="00BD53C8">
        <w:rPr>
          <w:i/>
          <w:iCs/>
          <w:sz w:val="20"/>
          <w:szCs w:val="20"/>
          <w:lang w:val="en-GB"/>
        </w:rPr>
        <w:t>y</w:t>
      </w:r>
      <w:r w:rsidRPr="00BD53C8">
        <w:rPr>
          <w:sz w:val="20"/>
          <w:szCs w:val="20"/>
          <w:lang w:val="en-GB"/>
        </w:rPr>
        <w:t xml:space="preserve">-axis, the propagation direction), which means that it oscillates </w:t>
      </w:r>
      <w:r w:rsidRPr="00BD53C8">
        <w:rPr>
          <w:i/>
          <w:iCs/>
          <w:sz w:val="20"/>
          <w:szCs w:val="20"/>
          <w:lang w:val="en-GB"/>
        </w:rPr>
        <w:t xml:space="preserve">in-plane </w:t>
      </w:r>
      <w:r w:rsidRPr="00BD53C8">
        <w:rPr>
          <w:sz w:val="20"/>
          <w:szCs w:val="20"/>
          <w:lang w:val="en-GB"/>
        </w:rPr>
        <w:t xml:space="preserve">the 2D </w:t>
      </w:r>
      <w:r w:rsidRPr="00494A1E">
        <w:rPr>
          <w:sz w:val="20"/>
          <w:szCs w:val="20"/>
          <w:lang w:val="en-GB"/>
        </w:rPr>
        <w:t xml:space="preserve">horizontal </w:t>
      </w:r>
      <w:r w:rsidRPr="00BD53C8">
        <w:rPr>
          <w:sz w:val="20"/>
          <w:szCs w:val="20"/>
          <w:lang w:val="en-GB"/>
        </w:rPr>
        <w:t xml:space="preserve">CS and </w:t>
      </w:r>
      <w:r w:rsidRPr="00BD53C8">
        <w:rPr>
          <w:i/>
          <w:iCs/>
          <w:sz w:val="20"/>
          <w:szCs w:val="20"/>
          <w:lang w:val="en-GB"/>
        </w:rPr>
        <w:t>out-of-plane</w:t>
      </w:r>
      <w:r w:rsidRPr="00BD53C8">
        <w:rPr>
          <w:sz w:val="20"/>
          <w:szCs w:val="20"/>
          <w:lang w:val="en-GB"/>
        </w:rPr>
        <w:t xml:space="preserve"> the 2D longitudinal CS. (</w:t>
      </w:r>
      <w:r w:rsidRPr="00BD53C8">
        <w:rPr>
          <w:b/>
          <w:bCs/>
          <w:sz w:val="20"/>
          <w:szCs w:val="20"/>
          <w:lang w:val="en-GB"/>
        </w:rPr>
        <w:t>b</w:t>
      </w:r>
      <w:r w:rsidRPr="00BD53C8">
        <w:rPr>
          <w:sz w:val="20"/>
          <w:szCs w:val="20"/>
          <w:lang w:val="en-GB"/>
        </w:rPr>
        <w:t>)</w:t>
      </w:r>
      <w:r w:rsidRPr="00494A1E">
        <w:rPr>
          <w:sz w:val="20"/>
          <w:szCs w:val="20"/>
          <w:lang w:val="en-GB"/>
        </w:rPr>
        <w:t xml:space="preserve"> the numerical analysis results of the 2D CSs at different </w:t>
      </w:r>
      <w:proofErr w:type="spellStart"/>
      <w:r w:rsidRPr="00494A1E">
        <w:rPr>
          <w:rFonts w:cstheme="minorHAnsi"/>
          <w:i/>
          <w:iCs/>
          <w:sz w:val="20"/>
          <w:szCs w:val="20"/>
          <w:lang w:val="en-GB"/>
        </w:rPr>
        <w:t>λ</w:t>
      </w:r>
      <w:r w:rsidRPr="00494A1E">
        <w:rPr>
          <w:i/>
          <w:iCs/>
          <w:sz w:val="20"/>
          <w:szCs w:val="20"/>
          <w:vertAlign w:val="subscript"/>
          <w:lang w:val="en-GB"/>
        </w:rPr>
        <w:t>vac</w:t>
      </w:r>
      <w:proofErr w:type="spellEnd"/>
      <w:r w:rsidRPr="00494A1E">
        <w:rPr>
          <w:sz w:val="20"/>
          <w:szCs w:val="20"/>
          <w:lang w:val="en-GB"/>
        </w:rPr>
        <w:t xml:space="preserve">. The FWHM of the PJ beam generated by </w:t>
      </w:r>
      <w:proofErr w:type="spellStart"/>
      <w:proofErr w:type="gramStart"/>
      <w:r w:rsidRPr="00494A1E">
        <w:rPr>
          <w:sz w:val="20"/>
          <w:szCs w:val="20"/>
          <w:lang w:val="en-GB"/>
        </w:rPr>
        <w:t>CS</w:t>
      </w:r>
      <w:r w:rsidRPr="00494A1E">
        <w:rPr>
          <w:sz w:val="20"/>
          <w:szCs w:val="20"/>
          <w:vertAlign w:val="subscript"/>
          <w:lang w:val="en-GB"/>
        </w:rPr>
        <w:t>hor,c</w:t>
      </w:r>
      <w:proofErr w:type="spellEnd"/>
      <w:proofErr w:type="gramEnd"/>
      <w:r w:rsidRPr="00494A1E">
        <w:rPr>
          <w:sz w:val="20"/>
          <w:szCs w:val="20"/>
          <w:vertAlign w:val="subscript"/>
          <w:lang w:val="en-GB"/>
        </w:rPr>
        <w:t xml:space="preserve"> </w:t>
      </w:r>
      <w:r w:rsidRPr="00494A1E">
        <w:rPr>
          <w:sz w:val="20"/>
          <w:szCs w:val="20"/>
          <w:lang w:val="en-GB"/>
        </w:rPr>
        <w:t xml:space="preserve">is about 570 nm, 650 nm, or 700 </w:t>
      </w:r>
      <w:r w:rsidRPr="00494A1E">
        <w:rPr>
          <w:rFonts w:cstheme="minorHAnsi"/>
          <w:sz w:val="20"/>
          <w:szCs w:val="20"/>
          <w:lang w:val="en-GB"/>
        </w:rPr>
        <w:t>n</w:t>
      </w:r>
      <w:r w:rsidRPr="00494A1E">
        <w:rPr>
          <w:sz w:val="20"/>
          <w:szCs w:val="20"/>
          <w:lang w:val="en-GB"/>
        </w:rPr>
        <w:t xml:space="preserve">m for </w:t>
      </w:r>
      <w:proofErr w:type="spellStart"/>
      <w:r w:rsidRPr="00494A1E">
        <w:rPr>
          <w:rFonts w:cstheme="minorHAnsi"/>
          <w:i/>
          <w:iCs/>
          <w:sz w:val="20"/>
          <w:szCs w:val="20"/>
          <w:lang w:val="en-GB"/>
        </w:rPr>
        <w:t>λ</w:t>
      </w:r>
      <w:r w:rsidRPr="00494A1E">
        <w:rPr>
          <w:i/>
          <w:iCs/>
          <w:sz w:val="20"/>
          <w:szCs w:val="20"/>
          <w:vertAlign w:val="subscript"/>
          <w:lang w:val="en-GB"/>
        </w:rPr>
        <w:t>vac</w:t>
      </w:r>
      <w:proofErr w:type="spellEnd"/>
      <w:r w:rsidRPr="00494A1E">
        <w:rPr>
          <w:sz w:val="20"/>
          <w:szCs w:val="20"/>
          <w:lang w:val="en-GB"/>
        </w:rPr>
        <w:t xml:space="preserve"> 470 nm, 590 nm, or 660 nm, respectively. </w:t>
      </w:r>
      <w:r w:rsidRPr="00563A07">
        <w:rPr>
          <w:sz w:val="20"/>
          <w:szCs w:val="20"/>
          <w:lang w:val="en-GB"/>
        </w:rPr>
        <w:t xml:space="preserve">The </w:t>
      </w:r>
      <w:proofErr w:type="spellStart"/>
      <w:r w:rsidRPr="00563A07">
        <w:rPr>
          <w:sz w:val="20"/>
          <w:szCs w:val="20"/>
          <w:lang w:val="en-GB"/>
        </w:rPr>
        <w:t>color</w:t>
      </w:r>
      <w:proofErr w:type="spellEnd"/>
      <w:r w:rsidRPr="00563A07">
        <w:rPr>
          <w:sz w:val="20"/>
          <w:szCs w:val="20"/>
          <w:lang w:val="en-GB"/>
        </w:rPr>
        <w:t xml:space="preserve"> code is given in V/m units.</w:t>
      </w:r>
    </w:p>
    <w:p w14:paraId="2D415562" w14:textId="77777777" w:rsidR="00BD53C8" w:rsidRDefault="00BD53C8">
      <w:pPr>
        <w:rPr>
          <w:b/>
          <w:bCs/>
          <w:lang w:val="en-GB"/>
        </w:rPr>
      </w:pPr>
    </w:p>
    <w:p w14:paraId="36BE228A" w14:textId="77777777" w:rsidR="00BD53C8" w:rsidRDefault="00BD53C8">
      <w:pPr>
        <w:rPr>
          <w:b/>
          <w:bCs/>
          <w:lang w:val="en-GB"/>
        </w:rPr>
      </w:pPr>
    </w:p>
    <w:p w14:paraId="256E85EE" w14:textId="77777777" w:rsidR="00BD53C8" w:rsidRDefault="00BD53C8">
      <w:pPr>
        <w:rPr>
          <w:b/>
          <w:bCs/>
          <w:lang w:val="en-GB"/>
        </w:rPr>
      </w:pPr>
    </w:p>
    <w:p w14:paraId="65C5ECF9" w14:textId="77777777" w:rsidR="00A46997" w:rsidRDefault="00A46997">
      <w:pPr>
        <w:rPr>
          <w:b/>
          <w:bCs/>
          <w:lang w:val="en-GB"/>
        </w:rPr>
      </w:pPr>
    </w:p>
    <w:p w14:paraId="54A6B167" w14:textId="77777777" w:rsidR="00793A51" w:rsidRDefault="00793A51">
      <w:pPr>
        <w:rPr>
          <w:b/>
          <w:bCs/>
          <w:lang w:val="en-GB"/>
        </w:rPr>
      </w:pPr>
    </w:p>
    <w:p w14:paraId="34EBDEB6" w14:textId="77777777" w:rsidR="0076785C" w:rsidRDefault="0076785C">
      <w:pPr>
        <w:rPr>
          <w:b/>
          <w:bCs/>
          <w:lang w:val="en-GB"/>
        </w:rPr>
      </w:pPr>
    </w:p>
    <w:p w14:paraId="606C5084" w14:textId="77777777" w:rsidR="00793A51" w:rsidRDefault="00793A51">
      <w:pPr>
        <w:rPr>
          <w:b/>
          <w:bCs/>
          <w:lang w:val="en-GB"/>
        </w:rPr>
      </w:pPr>
    </w:p>
    <w:p w14:paraId="5995C1F5" w14:textId="77777777" w:rsidR="00353834" w:rsidRDefault="00353834">
      <w:pPr>
        <w:rPr>
          <w:b/>
          <w:bCs/>
          <w:lang w:val="en-GB"/>
        </w:rPr>
      </w:pPr>
    </w:p>
    <w:p w14:paraId="550CC00F" w14:textId="42F209D4" w:rsidR="00793A51" w:rsidRDefault="00793A51">
      <w:pPr>
        <w:rPr>
          <w:b/>
          <w:bCs/>
          <w:lang w:val="en-GB"/>
        </w:rPr>
      </w:pPr>
      <w:r>
        <w:rPr>
          <w:noProof/>
          <w:sz w:val="24"/>
          <w:szCs w:val="24"/>
          <w:lang w:val="en-GB"/>
        </w:rPr>
        <w:lastRenderedPageBreak/>
        <w:drawing>
          <wp:anchor distT="0" distB="0" distL="114300" distR="114300" simplePos="0" relativeHeight="251716608" behindDoc="0" locked="0" layoutInCell="1" allowOverlap="1" wp14:anchorId="4FC803D7" wp14:editId="60368955">
            <wp:simplePos x="0" y="0"/>
            <wp:positionH relativeFrom="column">
              <wp:posOffset>83127</wp:posOffset>
            </wp:positionH>
            <wp:positionV relativeFrom="paragraph">
              <wp:posOffset>-2540</wp:posOffset>
            </wp:positionV>
            <wp:extent cx="5455285" cy="5903595"/>
            <wp:effectExtent l="0" t="0" r="0" b="1905"/>
            <wp:wrapNone/>
            <wp:docPr id="109975768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757683" name="Picture 1" descr="A screenshot of a computer&#10;&#10;Description automatically generated"/>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8378" t="1176"/>
                    <a:stretch/>
                  </pic:blipFill>
                  <pic:spPr bwMode="auto">
                    <a:xfrm>
                      <a:off x="0" y="0"/>
                      <a:ext cx="5455285" cy="5903595"/>
                    </a:xfrm>
                    <a:prstGeom prst="rect">
                      <a:avLst/>
                    </a:prstGeom>
                    <a:noFill/>
                    <a:ln>
                      <a:noFill/>
                    </a:ln>
                    <a:extLst>
                      <a:ext uri="{53640926-AAD7-44D8-BBD7-CCE9431645EC}">
                        <a14:shadowObscured xmlns:a14="http://schemas.microsoft.com/office/drawing/2010/main"/>
                      </a:ext>
                    </a:extLst>
                  </pic:spPr>
                </pic:pic>
              </a:graphicData>
            </a:graphic>
          </wp:anchor>
        </w:drawing>
      </w:r>
    </w:p>
    <w:p w14:paraId="06083598" w14:textId="048A2675" w:rsidR="00FD5CB3" w:rsidRDefault="00FD5CB3">
      <w:pPr>
        <w:rPr>
          <w:b/>
          <w:bCs/>
          <w:lang w:val="en-GB"/>
        </w:rPr>
      </w:pPr>
    </w:p>
    <w:p w14:paraId="7B61254D" w14:textId="77777777" w:rsidR="00FD5CB3" w:rsidRDefault="00FD5CB3">
      <w:pPr>
        <w:rPr>
          <w:b/>
          <w:bCs/>
          <w:lang w:val="en-GB"/>
        </w:rPr>
      </w:pPr>
    </w:p>
    <w:p w14:paraId="3EC5B50E" w14:textId="77777777" w:rsidR="00FD5CB3" w:rsidRDefault="00FD5CB3">
      <w:pPr>
        <w:rPr>
          <w:b/>
          <w:bCs/>
          <w:lang w:val="en-GB"/>
        </w:rPr>
      </w:pPr>
    </w:p>
    <w:p w14:paraId="70B1706D" w14:textId="77777777" w:rsidR="00FD5CB3" w:rsidRDefault="00FD5CB3">
      <w:pPr>
        <w:rPr>
          <w:b/>
          <w:bCs/>
          <w:lang w:val="en-GB"/>
        </w:rPr>
      </w:pPr>
    </w:p>
    <w:p w14:paraId="5684487C" w14:textId="77777777" w:rsidR="00FD5CB3" w:rsidRDefault="00FD5CB3">
      <w:pPr>
        <w:rPr>
          <w:b/>
          <w:bCs/>
          <w:lang w:val="en-GB"/>
        </w:rPr>
      </w:pPr>
    </w:p>
    <w:p w14:paraId="6D9C4386" w14:textId="77777777" w:rsidR="00FD5CB3" w:rsidRDefault="00FD5CB3">
      <w:pPr>
        <w:rPr>
          <w:b/>
          <w:bCs/>
          <w:lang w:val="en-GB"/>
        </w:rPr>
      </w:pPr>
    </w:p>
    <w:p w14:paraId="48023E0E" w14:textId="77777777" w:rsidR="00FD5CB3" w:rsidRDefault="00FD5CB3">
      <w:pPr>
        <w:rPr>
          <w:b/>
          <w:bCs/>
          <w:lang w:val="en-GB"/>
        </w:rPr>
      </w:pPr>
    </w:p>
    <w:p w14:paraId="1A9D1313" w14:textId="77777777" w:rsidR="00FD5CB3" w:rsidRDefault="00FD5CB3">
      <w:pPr>
        <w:rPr>
          <w:b/>
          <w:bCs/>
          <w:lang w:val="en-GB"/>
        </w:rPr>
      </w:pPr>
    </w:p>
    <w:p w14:paraId="4A25E7EA" w14:textId="77777777" w:rsidR="00FD5CB3" w:rsidRDefault="00FD5CB3">
      <w:pPr>
        <w:rPr>
          <w:b/>
          <w:bCs/>
          <w:lang w:val="en-GB"/>
        </w:rPr>
      </w:pPr>
    </w:p>
    <w:p w14:paraId="26E63D41" w14:textId="77777777" w:rsidR="00FD5CB3" w:rsidRDefault="00FD5CB3">
      <w:pPr>
        <w:rPr>
          <w:b/>
          <w:bCs/>
          <w:lang w:val="en-GB"/>
        </w:rPr>
      </w:pPr>
    </w:p>
    <w:p w14:paraId="50D78A00" w14:textId="77777777" w:rsidR="00FD5CB3" w:rsidRDefault="00FD5CB3">
      <w:pPr>
        <w:rPr>
          <w:b/>
          <w:bCs/>
          <w:lang w:val="en-GB"/>
        </w:rPr>
      </w:pPr>
    </w:p>
    <w:p w14:paraId="672858E8" w14:textId="77777777" w:rsidR="00FD5CB3" w:rsidRDefault="00FD5CB3">
      <w:pPr>
        <w:rPr>
          <w:b/>
          <w:bCs/>
          <w:lang w:val="en-GB"/>
        </w:rPr>
      </w:pPr>
    </w:p>
    <w:p w14:paraId="7D06AE77" w14:textId="77777777" w:rsidR="00FD5CB3" w:rsidRDefault="00FD5CB3">
      <w:pPr>
        <w:rPr>
          <w:b/>
          <w:bCs/>
          <w:lang w:val="en-GB"/>
        </w:rPr>
      </w:pPr>
    </w:p>
    <w:p w14:paraId="71700C6B" w14:textId="77777777" w:rsidR="00FD5CB3" w:rsidRDefault="00FD5CB3">
      <w:pPr>
        <w:rPr>
          <w:b/>
          <w:bCs/>
          <w:lang w:val="en-GB"/>
        </w:rPr>
      </w:pPr>
    </w:p>
    <w:p w14:paraId="7D522F10" w14:textId="77777777" w:rsidR="00FD5CB3" w:rsidRDefault="00FD5CB3">
      <w:pPr>
        <w:rPr>
          <w:b/>
          <w:bCs/>
          <w:lang w:val="en-GB"/>
        </w:rPr>
      </w:pPr>
    </w:p>
    <w:p w14:paraId="5C036033" w14:textId="77777777" w:rsidR="00FD5CB3" w:rsidRDefault="00FD5CB3">
      <w:pPr>
        <w:rPr>
          <w:b/>
          <w:bCs/>
          <w:lang w:val="en-GB"/>
        </w:rPr>
      </w:pPr>
    </w:p>
    <w:p w14:paraId="59C12291" w14:textId="77777777" w:rsidR="00FD5CB3" w:rsidRDefault="00FD5CB3">
      <w:pPr>
        <w:rPr>
          <w:b/>
          <w:bCs/>
          <w:lang w:val="en-GB"/>
        </w:rPr>
      </w:pPr>
    </w:p>
    <w:p w14:paraId="0917C515" w14:textId="77777777" w:rsidR="00FD5CB3" w:rsidRDefault="00FD5CB3">
      <w:pPr>
        <w:rPr>
          <w:b/>
          <w:bCs/>
          <w:lang w:val="en-GB"/>
        </w:rPr>
      </w:pPr>
    </w:p>
    <w:p w14:paraId="731B16E3" w14:textId="77777777" w:rsidR="00FD5CB3" w:rsidRDefault="00FD5CB3">
      <w:pPr>
        <w:rPr>
          <w:b/>
          <w:bCs/>
          <w:lang w:val="en-GB"/>
        </w:rPr>
      </w:pPr>
    </w:p>
    <w:p w14:paraId="3C13915F" w14:textId="77777777" w:rsidR="00FD5CB3" w:rsidRDefault="00FD5CB3">
      <w:pPr>
        <w:rPr>
          <w:b/>
          <w:bCs/>
          <w:lang w:val="en-GB"/>
        </w:rPr>
      </w:pPr>
    </w:p>
    <w:p w14:paraId="110C9308" w14:textId="5C090BBA" w:rsidR="00FD5CB3" w:rsidRPr="000653FA" w:rsidRDefault="00FD5CB3" w:rsidP="00FD5CB3">
      <w:pPr>
        <w:spacing w:after="0" w:line="240" w:lineRule="auto"/>
        <w:jc w:val="both"/>
        <w:rPr>
          <w:rFonts w:cstheme="minorHAnsi"/>
          <w:sz w:val="20"/>
          <w:szCs w:val="20"/>
          <w:lang w:val="en-GB"/>
        </w:rPr>
      </w:pPr>
      <w:r w:rsidRPr="0008153F">
        <w:rPr>
          <w:rFonts w:cstheme="minorHAnsi"/>
          <w:b/>
          <w:bCs/>
          <w:sz w:val="20"/>
          <w:szCs w:val="20"/>
          <w:lang w:val="en-GB"/>
        </w:rPr>
        <w:t xml:space="preserve">Fig. </w:t>
      </w:r>
      <w:r w:rsidR="0076785C">
        <w:rPr>
          <w:rFonts w:cstheme="minorHAnsi"/>
          <w:b/>
          <w:bCs/>
          <w:sz w:val="20"/>
          <w:szCs w:val="20"/>
          <w:lang w:val="en-GB"/>
        </w:rPr>
        <w:t>S</w:t>
      </w:r>
      <w:r w:rsidR="001444E1">
        <w:rPr>
          <w:rFonts w:cstheme="minorHAnsi"/>
          <w:b/>
          <w:bCs/>
          <w:sz w:val="20"/>
          <w:szCs w:val="20"/>
          <w:lang w:val="en-GB"/>
        </w:rPr>
        <w:t>8</w:t>
      </w:r>
      <w:r w:rsidRPr="0008153F">
        <w:rPr>
          <w:rFonts w:cstheme="minorHAnsi"/>
          <w:b/>
          <w:bCs/>
          <w:sz w:val="20"/>
          <w:szCs w:val="20"/>
          <w:lang w:val="en-GB"/>
        </w:rPr>
        <w:t>.</w:t>
      </w:r>
      <w:r w:rsidRPr="000653FA">
        <w:rPr>
          <w:rFonts w:cstheme="minorHAnsi"/>
          <w:b/>
          <w:bCs/>
          <w:sz w:val="20"/>
          <w:szCs w:val="20"/>
          <w:lang w:val="en-GB"/>
        </w:rPr>
        <w:t xml:space="preserve"> </w:t>
      </w:r>
      <w:r w:rsidRPr="000653FA">
        <w:rPr>
          <w:rFonts w:cstheme="minorHAnsi"/>
          <w:sz w:val="20"/>
          <w:szCs w:val="20"/>
          <w:lang w:val="en-GB"/>
        </w:rPr>
        <w:t xml:space="preserve">Rotating the </w:t>
      </w:r>
      <w:r w:rsidR="003C5256">
        <w:rPr>
          <w:rFonts w:cs="Calibri"/>
          <w:sz w:val="20"/>
          <w:szCs w:val="20"/>
        </w:rPr>
        <w:t>symmetry axes</w:t>
      </w:r>
      <w:r w:rsidR="003C5256" w:rsidRPr="000653FA" w:rsidDel="003C5256">
        <w:rPr>
          <w:rFonts w:cstheme="minorHAnsi"/>
          <w:sz w:val="20"/>
          <w:szCs w:val="20"/>
          <w:lang w:val="en-GB"/>
        </w:rPr>
        <w:t xml:space="preserve"> </w:t>
      </w:r>
      <w:r w:rsidRPr="000653FA">
        <w:rPr>
          <w:rFonts w:cstheme="minorHAnsi"/>
          <w:sz w:val="20"/>
          <w:szCs w:val="20"/>
          <w:lang w:val="en-GB"/>
        </w:rPr>
        <w:t>(</w:t>
      </w:r>
      <w:r w:rsidRPr="000653FA">
        <w:rPr>
          <w:rFonts w:cstheme="minorHAnsi"/>
          <w:b/>
          <w:bCs/>
          <w:sz w:val="20"/>
          <w:szCs w:val="20"/>
          <w:lang w:val="en-GB"/>
        </w:rPr>
        <w:t>a</w:t>
      </w:r>
      <w:r w:rsidRPr="000653FA">
        <w:rPr>
          <w:rFonts w:cstheme="minorHAnsi"/>
          <w:b/>
          <w:bCs/>
          <w:sz w:val="20"/>
          <w:szCs w:val="20"/>
          <w:vertAlign w:val="subscript"/>
          <w:lang w:val="en-GB"/>
        </w:rPr>
        <w:t>1</w:t>
      </w:r>
      <w:r w:rsidRPr="000653FA">
        <w:rPr>
          <w:rFonts w:cstheme="minorHAnsi"/>
          <w:sz w:val="20"/>
          <w:szCs w:val="20"/>
          <w:lang w:val="en-GB"/>
        </w:rPr>
        <w:t xml:space="preserve">, </w:t>
      </w:r>
      <w:r w:rsidRPr="000653FA">
        <w:rPr>
          <w:rFonts w:cstheme="minorHAnsi"/>
          <w:b/>
          <w:bCs/>
          <w:sz w:val="20"/>
          <w:szCs w:val="20"/>
          <w:lang w:val="en-GB"/>
        </w:rPr>
        <w:t>a</w:t>
      </w:r>
      <w:r w:rsidRPr="000653FA">
        <w:rPr>
          <w:rFonts w:cstheme="minorHAnsi"/>
          <w:b/>
          <w:bCs/>
          <w:sz w:val="20"/>
          <w:szCs w:val="20"/>
          <w:vertAlign w:val="subscript"/>
          <w:lang w:val="en-GB"/>
        </w:rPr>
        <w:t>2</w:t>
      </w:r>
      <w:r w:rsidRPr="000653FA">
        <w:rPr>
          <w:rFonts w:cstheme="minorHAnsi"/>
          <w:sz w:val="20"/>
          <w:szCs w:val="20"/>
          <w:lang w:val="en-GB"/>
        </w:rPr>
        <w:t xml:space="preserve">, and </w:t>
      </w:r>
      <w:r w:rsidRPr="000653FA">
        <w:rPr>
          <w:rFonts w:cstheme="minorHAnsi"/>
          <w:b/>
          <w:bCs/>
          <w:sz w:val="20"/>
          <w:szCs w:val="20"/>
          <w:lang w:val="en-GB"/>
        </w:rPr>
        <w:t>a</w:t>
      </w:r>
      <w:r w:rsidRPr="000653FA">
        <w:rPr>
          <w:rFonts w:cstheme="minorHAnsi"/>
          <w:b/>
          <w:bCs/>
          <w:sz w:val="20"/>
          <w:szCs w:val="20"/>
          <w:vertAlign w:val="subscript"/>
          <w:lang w:val="en-GB"/>
        </w:rPr>
        <w:t>3</w:t>
      </w:r>
      <w:r w:rsidRPr="000653FA">
        <w:rPr>
          <w:rFonts w:cstheme="minorHAnsi"/>
          <w:sz w:val="20"/>
          <w:szCs w:val="20"/>
          <w:lang w:val="en-GB"/>
        </w:rPr>
        <w:t xml:space="preserve">) </w:t>
      </w:r>
      <w:r w:rsidR="003C5256">
        <w:rPr>
          <w:rFonts w:cs="Calibri"/>
          <w:sz w:val="20"/>
          <w:szCs w:val="20"/>
        </w:rPr>
        <w:t xml:space="preserve">relative to the direction of the incident light </w:t>
      </w:r>
      <w:r w:rsidRPr="000653FA">
        <w:rPr>
          <w:rFonts w:cstheme="minorHAnsi"/>
          <w:sz w:val="20"/>
          <w:szCs w:val="20"/>
          <w:lang w:val="en-GB"/>
        </w:rPr>
        <w:t>of CS</w:t>
      </w:r>
      <w:r w:rsidRPr="000653FA">
        <w:rPr>
          <w:sz w:val="20"/>
          <w:szCs w:val="20"/>
          <w:vertAlign w:val="subscript"/>
          <w:lang w:val="en-GB"/>
        </w:rPr>
        <w:t>hor</w:t>
      </w:r>
      <w:r w:rsidRPr="000653FA">
        <w:rPr>
          <w:rFonts w:cstheme="minorHAnsi"/>
          <w:sz w:val="20"/>
          <w:szCs w:val="20"/>
          <w:vertAlign w:val="subscript"/>
          <w:lang w:val="en-GB"/>
        </w:rPr>
        <w:t xml:space="preserve">,1 </w:t>
      </w:r>
      <w:r w:rsidRPr="000653FA">
        <w:rPr>
          <w:rFonts w:cstheme="minorHAnsi"/>
          <w:sz w:val="20"/>
          <w:szCs w:val="20"/>
          <w:lang w:val="en-GB"/>
        </w:rPr>
        <w:t xml:space="preserve">at </w:t>
      </w:r>
      <w:r w:rsidRPr="000653FA">
        <w:rPr>
          <w:rFonts w:cstheme="minorHAnsi"/>
          <w:i/>
          <w:iCs/>
          <w:sz w:val="20"/>
          <w:szCs w:val="20"/>
        </w:rPr>
        <w:t>λ</w:t>
      </w:r>
      <w:r w:rsidRPr="000653FA">
        <w:rPr>
          <w:rFonts w:cstheme="minorHAnsi"/>
          <w:i/>
          <w:iCs/>
          <w:sz w:val="20"/>
          <w:szCs w:val="20"/>
          <w:vertAlign w:val="subscript"/>
          <w:lang w:val="en-GB"/>
        </w:rPr>
        <w:t>vac</w:t>
      </w:r>
      <w:r w:rsidRPr="000653FA">
        <w:rPr>
          <w:rFonts w:cstheme="minorHAnsi"/>
          <w:sz w:val="20"/>
          <w:szCs w:val="20"/>
          <w:lang w:val="en-GB"/>
        </w:rPr>
        <w:t xml:space="preserve"> 660 nm (</w:t>
      </w:r>
      <w:r w:rsidRPr="000653FA">
        <w:rPr>
          <w:rFonts w:cstheme="minorHAnsi"/>
          <w:i/>
          <w:iCs/>
          <w:sz w:val="20"/>
          <w:szCs w:val="20"/>
          <w:lang w:val="en-GB"/>
        </w:rPr>
        <w:t>in-plane</w:t>
      </w:r>
      <w:r w:rsidRPr="000653FA">
        <w:rPr>
          <w:rFonts w:cstheme="minorHAnsi"/>
          <w:sz w:val="20"/>
          <w:szCs w:val="20"/>
          <w:lang w:val="en-GB"/>
        </w:rPr>
        <w:t xml:space="preserve"> </w:t>
      </w:r>
      <w:r w:rsidRPr="00FD5CB3">
        <w:rPr>
          <w:b/>
          <w:bCs/>
          <w:sz w:val="20"/>
          <w:szCs w:val="20"/>
          <w:lang w:val="en-GB"/>
        </w:rPr>
        <w:t>E</w:t>
      </w:r>
      <w:r w:rsidRPr="000653FA" w:rsidDel="009779BD">
        <w:rPr>
          <w:rFonts w:cstheme="minorHAnsi"/>
          <w:sz w:val="20"/>
          <w:szCs w:val="20"/>
          <w:lang w:val="en-GB"/>
        </w:rPr>
        <w:t xml:space="preserve"> </w:t>
      </w:r>
      <w:r w:rsidRPr="000653FA">
        <w:rPr>
          <w:rFonts w:cstheme="minorHAnsi"/>
          <w:sz w:val="20"/>
          <w:szCs w:val="20"/>
          <w:lang w:val="en-GB"/>
        </w:rPr>
        <w:t>field) in air causes changes in the position and intensity of the generated PJ beam. The</w:t>
      </w:r>
      <w:r w:rsidRPr="000653FA">
        <w:rPr>
          <w:rFonts w:cstheme="minorHAnsi"/>
          <w:sz w:val="20"/>
          <w:szCs w:val="20"/>
          <w:shd w:val="clear" w:color="auto" w:fill="FFFFFF"/>
          <w:lang w:val="en-GB"/>
        </w:rPr>
        <w:t xml:space="preserve"> white arrows indicate the formation of a PJ beam mainly in the reflectance each 60</w:t>
      </w:r>
      <w:r w:rsidRPr="00FD5CB3">
        <w:rPr>
          <w:rFonts w:cstheme="minorHAnsi"/>
          <w:color w:val="4D5156"/>
          <w:sz w:val="20"/>
          <w:szCs w:val="20"/>
          <w:shd w:val="clear" w:color="auto" w:fill="FFFFFF"/>
          <w:lang w:val="en-GB"/>
        </w:rPr>
        <w:t>°</w:t>
      </w:r>
      <w:r w:rsidRPr="000653FA">
        <w:rPr>
          <w:rFonts w:cstheme="minorHAnsi"/>
          <w:sz w:val="20"/>
          <w:szCs w:val="20"/>
          <w:lang w:val="en-GB"/>
        </w:rPr>
        <w:t xml:space="preserve">. The </w:t>
      </w:r>
      <w:proofErr w:type="spellStart"/>
      <w:r w:rsidRPr="000653FA">
        <w:rPr>
          <w:rFonts w:cstheme="minorHAnsi"/>
          <w:sz w:val="20"/>
          <w:szCs w:val="20"/>
          <w:lang w:val="en-GB"/>
        </w:rPr>
        <w:t>color</w:t>
      </w:r>
      <w:proofErr w:type="spellEnd"/>
      <w:r w:rsidRPr="000653FA">
        <w:rPr>
          <w:rFonts w:cstheme="minorHAnsi"/>
          <w:sz w:val="20"/>
          <w:szCs w:val="20"/>
          <w:lang w:val="en-GB"/>
        </w:rPr>
        <w:t xml:space="preserve"> code is given in V/m units.</w:t>
      </w:r>
    </w:p>
    <w:p w14:paraId="5A255E04" w14:textId="77777777" w:rsidR="00FD5CB3" w:rsidRDefault="00FD5CB3">
      <w:pPr>
        <w:rPr>
          <w:b/>
          <w:bCs/>
          <w:lang w:val="en-GB"/>
        </w:rPr>
      </w:pPr>
    </w:p>
    <w:p w14:paraId="700E49CB" w14:textId="77777777" w:rsidR="00FD5CB3" w:rsidRDefault="00FD5CB3">
      <w:pPr>
        <w:rPr>
          <w:b/>
          <w:bCs/>
          <w:lang w:val="en-GB"/>
        </w:rPr>
      </w:pPr>
    </w:p>
    <w:p w14:paraId="65DF1B19" w14:textId="77777777" w:rsidR="00FD5CB3" w:rsidRDefault="00FD5CB3">
      <w:pPr>
        <w:rPr>
          <w:b/>
          <w:bCs/>
          <w:lang w:val="en-GB"/>
        </w:rPr>
      </w:pPr>
    </w:p>
    <w:p w14:paraId="4075084D" w14:textId="77777777" w:rsidR="00FD5CB3" w:rsidRDefault="00FD5CB3">
      <w:pPr>
        <w:rPr>
          <w:b/>
          <w:bCs/>
          <w:lang w:val="en-GB"/>
        </w:rPr>
      </w:pPr>
    </w:p>
    <w:p w14:paraId="2A5E85D5" w14:textId="77777777" w:rsidR="00BD53C8" w:rsidRDefault="00BD53C8">
      <w:pPr>
        <w:rPr>
          <w:b/>
          <w:bCs/>
          <w:lang w:val="en-GB"/>
        </w:rPr>
      </w:pPr>
    </w:p>
    <w:p w14:paraId="62B9E528" w14:textId="77777777" w:rsidR="00BD53C8" w:rsidRDefault="00BD53C8">
      <w:pPr>
        <w:rPr>
          <w:b/>
          <w:bCs/>
          <w:lang w:val="en-GB"/>
        </w:rPr>
      </w:pPr>
    </w:p>
    <w:p w14:paraId="5EAF5DA4" w14:textId="77777777" w:rsidR="00BD53C8" w:rsidRDefault="00BD53C8">
      <w:pPr>
        <w:rPr>
          <w:b/>
          <w:bCs/>
          <w:lang w:val="en-GB"/>
        </w:rPr>
      </w:pPr>
    </w:p>
    <w:p w14:paraId="3B335667" w14:textId="77777777" w:rsidR="00BD53C8" w:rsidRDefault="00BD53C8">
      <w:pPr>
        <w:rPr>
          <w:b/>
          <w:bCs/>
          <w:lang w:val="en-GB"/>
        </w:rPr>
      </w:pPr>
    </w:p>
    <w:p w14:paraId="143AE21E" w14:textId="77777777" w:rsidR="00E47BCD" w:rsidRPr="00AB4DC0" w:rsidRDefault="00E47BCD" w:rsidP="00E47BCD">
      <w:pPr>
        <w:rPr>
          <w:lang w:val="en-GB"/>
        </w:rPr>
      </w:pPr>
      <w:r>
        <w:rPr>
          <w:noProof/>
          <w:lang w:val="en-GB"/>
        </w:rPr>
        <w:lastRenderedPageBreak/>
        <w:drawing>
          <wp:anchor distT="0" distB="0" distL="114300" distR="114300" simplePos="0" relativeHeight="251712512" behindDoc="0" locked="0" layoutInCell="1" allowOverlap="1" wp14:anchorId="75368240" wp14:editId="0F4472FA">
            <wp:simplePos x="0" y="0"/>
            <wp:positionH relativeFrom="column">
              <wp:posOffset>202796</wp:posOffset>
            </wp:positionH>
            <wp:positionV relativeFrom="paragraph">
              <wp:posOffset>167005</wp:posOffset>
            </wp:positionV>
            <wp:extent cx="5329912" cy="2808000"/>
            <wp:effectExtent l="0" t="0" r="4445" b="0"/>
            <wp:wrapNone/>
            <wp:docPr id="1238021727" name="Picture 1" descr="A collage of images of a circ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021727" name="Picture 1" descr="A collage of images of a circular objec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29912" cy="2808000"/>
                    </a:xfrm>
                    <a:prstGeom prst="rect">
                      <a:avLst/>
                    </a:prstGeom>
                    <a:noFill/>
                  </pic:spPr>
                </pic:pic>
              </a:graphicData>
            </a:graphic>
            <wp14:sizeRelH relativeFrom="margin">
              <wp14:pctWidth>0</wp14:pctWidth>
            </wp14:sizeRelH>
            <wp14:sizeRelV relativeFrom="margin">
              <wp14:pctHeight>0</wp14:pctHeight>
            </wp14:sizeRelV>
          </wp:anchor>
        </w:drawing>
      </w:r>
    </w:p>
    <w:p w14:paraId="32014542" w14:textId="77777777" w:rsidR="00E47BCD" w:rsidRPr="00AB4DC0" w:rsidRDefault="00E47BCD" w:rsidP="00E47BCD">
      <w:pPr>
        <w:rPr>
          <w:lang w:val="en-GB"/>
        </w:rPr>
      </w:pPr>
    </w:p>
    <w:p w14:paraId="75CABCD4" w14:textId="77777777" w:rsidR="00E47BCD" w:rsidRPr="00AB4DC0" w:rsidRDefault="00E47BCD" w:rsidP="00E47BCD">
      <w:pPr>
        <w:rPr>
          <w:lang w:val="en-GB"/>
        </w:rPr>
      </w:pPr>
    </w:p>
    <w:p w14:paraId="7DBB18A2" w14:textId="77777777" w:rsidR="00E47BCD" w:rsidRPr="00AB4DC0" w:rsidRDefault="00E47BCD" w:rsidP="00E47BCD">
      <w:pPr>
        <w:rPr>
          <w:lang w:val="en-GB"/>
        </w:rPr>
      </w:pPr>
    </w:p>
    <w:p w14:paraId="0DACF65E" w14:textId="77777777" w:rsidR="00E47BCD" w:rsidRPr="00AB4DC0" w:rsidRDefault="00E47BCD" w:rsidP="00E47BCD">
      <w:pPr>
        <w:rPr>
          <w:lang w:val="en-GB"/>
        </w:rPr>
      </w:pPr>
    </w:p>
    <w:p w14:paraId="3F741CD6" w14:textId="77777777" w:rsidR="00E47BCD" w:rsidRPr="00AB4DC0" w:rsidRDefault="00E47BCD" w:rsidP="00E47BCD">
      <w:pPr>
        <w:rPr>
          <w:lang w:val="en-GB"/>
        </w:rPr>
      </w:pPr>
    </w:p>
    <w:p w14:paraId="6483096B" w14:textId="77777777" w:rsidR="00E47BCD" w:rsidRPr="00AB4DC0" w:rsidRDefault="00E47BCD" w:rsidP="00E47BCD">
      <w:pPr>
        <w:rPr>
          <w:lang w:val="en-GB"/>
        </w:rPr>
      </w:pPr>
    </w:p>
    <w:p w14:paraId="120D393F" w14:textId="77777777" w:rsidR="00E47BCD" w:rsidRPr="00AB4DC0" w:rsidRDefault="00E47BCD" w:rsidP="00E47BCD">
      <w:pPr>
        <w:rPr>
          <w:lang w:val="en-GB"/>
        </w:rPr>
      </w:pPr>
    </w:p>
    <w:p w14:paraId="2059E487" w14:textId="77777777" w:rsidR="00E47BCD" w:rsidRDefault="00E47BCD" w:rsidP="00E47BCD">
      <w:pPr>
        <w:rPr>
          <w:lang w:val="en-GB"/>
        </w:rPr>
      </w:pPr>
    </w:p>
    <w:p w14:paraId="3D039F96" w14:textId="77777777" w:rsidR="00E47BCD" w:rsidRDefault="00E47BCD" w:rsidP="00E47BCD">
      <w:pPr>
        <w:rPr>
          <w:lang w:val="en-GB"/>
        </w:rPr>
      </w:pPr>
    </w:p>
    <w:p w14:paraId="4BE69168" w14:textId="77777777" w:rsidR="00146723" w:rsidRDefault="00146723" w:rsidP="00E47BCD">
      <w:pPr>
        <w:pStyle w:val="NoSpacing"/>
        <w:bidi w:val="0"/>
        <w:jc w:val="both"/>
        <w:rPr>
          <w:b/>
          <w:bCs/>
          <w:sz w:val="20"/>
          <w:szCs w:val="20"/>
          <w:lang w:val="en-GB"/>
        </w:rPr>
      </w:pPr>
    </w:p>
    <w:p w14:paraId="3E38819A" w14:textId="291846D9" w:rsidR="00E47BCD" w:rsidRPr="00146723" w:rsidRDefault="00E47BCD" w:rsidP="00146723">
      <w:pPr>
        <w:pStyle w:val="NoSpacing"/>
        <w:bidi w:val="0"/>
        <w:jc w:val="both"/>
        <w:rPr>
          <w:sz w:val="20"/>
          <w:szCs w:val="20"/>
          <w:lang w:val="en-GB"/>
        </w:rPr>
      </w:pPr>
      <w:r w:rsidRPr="00146723">
        <w:rPr>
          <w:b/>
          <w:bCs/>
          <w:sz w:val="20"/>
          <w:szCs w:val="20"/>
          <w:lang w:val="en-GB"/>
        </w:rPr>
        <w:t xml:space="preserve">Fig. </w:t>
      </w:r>
      <w:r w:rsidR="0076785C">
        <w:rPr>
          <w:b/>
          <w:bCs/>
          <w:sz w:val="20"/>
          <w:szCs w:val="20"/>
          <w:lang w:val="en-GB"/>
        </w:rPr>
        <w:t>S</w:t>
      </w:r>
      <w:r w:rsidR="001444E1">
        <w:rPr>
          <w:b/>
          <w:bCs/>
          <w:sz w:val="20"/>
          <w:szCs w:val="20"/>
          <w:lang w:val="en-GB"/>
        </w:rPr>
        <w:t>9</w:t>
      </w:r>
      <w:r w:rsidRPr="00146723">
        <w:rPr>
          <w:b/>
          <w:bCs/>
          <w:sz w:val="20"/>
          <w:szCs w:val="20"/>
          <w:lang w:val="en-GB"/>
        </w:rPr>
        <w:t xml:space="preserve">. </w:t>
      </w:r>
      <w:r w:rsidRPr="00146723">
        <w:rPr>
          <w:sz w:val="20"/>
          <w:szCs w:val="20"/>
          <w:lang w:val="en-GB"/>
        </w:rPr>
        <w:t>SEM</w:t>
      </w:r>
      <w:r w:rsidR="003B6435">
        <w:rPr>
          <w:sz w:val="20"/>
          <w:szCs w:val="20"/>
          <w:lang w:val="en-GB"/>
        </w:rPr>
        <w:t xml:space="preserve"> </w:t>
      </w:r>
      <w:r w:rsidR="003B6435">
        <w:rPr>
          <w:rFonts w:cstheme="minorHAnsi"/>
          <w:sz w:val="20"/>
          <w:szCs w:val="20"/>
          <w:lang w:val="en-GB"/>
        </w:rPr>
        <w:t>micrograph</w:t>
      </w:r>
      <w:r w:rsidRPr="00146723">
        <w:rPr>
          <w:sz w:val="20"/>
          <w:szCs w:val="20"/>
          <w:lang w:val="en-GB"/>
        </w:rPr>
        <w:t xml:space="preserve">s show </w:t>
      </w:r>
      <w:r w:rsidRPr="00146723">
        <w:rPr>
          <w:i/>
          <w:iCs/>
          <w:sz w:val="20"/>
          <w:szCs w:val="20"/>
          <w:lang w:val="en-GB"/>
        </w:rPr>
        <w:t>Aula</w:t>
      </w:r>
      <w:r w:rsidRPr="00146723">
        <w:rPr>
          <w:sz w:val="20"/>
          <w:szCs w:val="20"/>
          <w:lang w:val="en-GB"/>
        </w:rPr>
        <w:t xml:space="preserve"> valves with defects indicated by white arrows (at the top).</w:t>
      </w:r>
      <w:r w:rsidRPr="00146723">
        <w:rPr>
          <w:b/>
          <w:bCs/>
          <w:sz w:val="20"/>
          <w:szCs w:val="20"/>
          <w:lang w:val="en-GB"/>
        </w:rPr>
        <w:t xml:space="preserve"> </w:t>
      </w:r>
      <w:r w:rsidRPr="00146723">
        <w:rPr>
          <w:sz w:val="20"/>
          <w:szCs w:val="20"/>
          <w:lang w:val="en-GB"/>
        </w:rPr>
        <w:t xml:space="preserve">Simulation results show the influence of the presence of a defect in the hexagonal lattice of </w:t>
      </w:r>
      <w:r w:rsidRPr="00146723">
        <w:rPr>
          <w:i/>
          <w:iCs/>
          <w:sz w:val="20"/>
          <w:szCs w:val="20"/>
          <w:lang w:val="en-GB"/>
        </w:rPr>
        <w:t>CS</w:t>
      </w:r>
      <w:r w:rsidRPr="00146723">
        <w:rPr>
          <w:i/>
          <w:iCs/>
          <w:sz w:val="20"/>
          <w:szCs w:val="20"/>
          <w:vertAlign w:val="subscript"/>
          <w:lang w:val="en-GB"/>
        </w:rPr>
        <w:t>hor,1</w:t>
      </w:r>
      <w:r w:rsidRPr="00146723">
        <w:rPr>
          <w:sz w:val="20"/>
          <w:szCs w:val="20"/>
          <w:vertAlign w:val="subscript"/>
          <w:lang w:val="en-GB"/>
        </w:rPr>
        <w:t xml:space="preserve"> </w:t>
      </w:r>
      <w:r w:rsidRPr="00146723">
        <w:rPr>
          <w:sz w:val="20"/>
          <w:szCs w:val="20"/>
          <w:lang w:val="en-GB"/>
        </w:rPr>
        <w:t xml:space="preserve">and its width </w:t>
      </w:r>
      <w:proofErr w:type="spellStart"/>
      <w:r w:rsidRPr="00146723">
        <w:rPr>
          <w:b/>
          <w:bCs/>
          <w:i/>
          <w:iCs/>
          <w:sz w:val="20"/>
          <w:szCs w:val="20"/>
          <w:lang w:val="en-GB"/>
        </w:rPr>
        <w:t>W</w:t>
      </w:r>
      <w:r w:rsidRPr="00146723">
        <w:rPr>
          <w:b/>
          <w:bCs/>
          <w:i/>
          <w:iCs/>
          <w:sz w:val="20"/>
          <w:szCs w:val="20"/>
          <w:vertAlign w:val="subscript"/>
          <w:lang w:val="en-GB"/>
        </w:rPr>
        <w:t>d</w:t>
      </w:r>
      <w:proofErr w:type="spellEnd"/>
      <w:r w:rsidRPr="00146723">
        <w:rPr>
          <w:sz w:val="20"/>
          <w:szCs w:val="20"/>
          <w:lang w:val="en-GB"/>
        </w:rPr>
        <w:t xml:space="preserve"> on the generated PJ at </w:t>
      </w:r>
      <w:r w:rsidRPr="00146723">
        <w:rPr>
          <w:rFonts w:cstheme="minorHAnsi"/>
          <w:i/>
          <w:iCs/>
          <w:sz w:val="20"/>
          <w:szCs w:val="20"/>
        </w:rPr>
        <w:t>λ</w:t>
      </w:r>
      <w:r w:rsidRPr="00146723">
        <w:rPr>
          <w:i/>
          <w:iCs/>
          <w:sz w:val="20"/>
          <w:szCs w:val="20"/>
          <w:vertAlign w:val="subscript"/>
          <w:lang w:val="en-GB"/>
        </w:rPr>
        <w:t>vac</w:t>
      </w:r>
      <w:r w:rsidRPr="00146723">
        <w:rPr>
          <w:sz w:val="20"/>
          <w:szCs w:val="20"/>
          <w:lang w:val="en-GB"/>
        </w:rPr>
        <w:t xml:space="preserve"> 660 nm in air at rotational angle = 0 degree (at the bottom). At a small </w:t>
      </w:r>
      <w:proofErr w:type="spellStart"/>
      <w:r w:rsidR="00D31CEF" w:rsidRPr="00146723">
        <w:rPr>
          <w:b/>
          <w:bCs/>
          <w:i/>
          <w:iCs/>
          <w:sz w:val="20"/>
          <w:szCs w:val="20"/>
          <w:lang w:val="en-GB"/>
        </w:rPr>
        <w:t>W</w:t>
      </w:r>
      <w:r w:rsidR="00D31CEF" w:rsidRPr="00146723">
        <w:rPr>
          <w:b/>
          <w:bCs/>
          <w:i/>
          <w:iCs/>
          <w:sz w:val="20"/>
          <w:szCs w:val="20"/>
          <w:vertAlign w:val="subscript"/>
          <w:lang w:val="en-GB"/>
        </w:rPr>
        <w:t>d</w:t>
      </w:r>
      <w:proofErr w:type="spellEnd"/>
      <w:r w:rsidRPr="00146723">
        <w:rPr>
          <w:sz w:val="20"/>
          <w:szCs w:val="20"/>
          <w:lang w:val="en-GB"/>
        </w:rPr>
        <w:t xml:space="preserve">, the PJ is still mainly generated at reflectance. In contrast, at a large </w:t>
      </w:r>
      <w:proofErr w:type="spellStart"/>
      <w:r w:rsidR="00D31CEF" w:rsidRPr="00146723">
        <w:rPr>
          <w:b/>
          <w:bCs/>
          <w:i/>
          <w:iCs/>
          <w:sz w:val="20"/>
          <w:szCs w:val="20"/>
          <w:lang w:val="en-GB"/>
        </w:rPr>
        <w:t>W</w:t>
      </w:r>
      <w:r w:rsidR="00D31CEF" w:rsidRPr="00146723">
        <w:rPr>
          <w:b/>
          <w:bCs/>
          <w:i/>
          <w:iCs/>
          <w:sz w:val="20"/>
          <w:szCs w:val="20"/>
          <w:vertAlign w:val="subscript"/>
          <w:lang w:val="en-GB"/>
        </w:rPr>
        <w:t>d</w:t>
      </w:r>
      <w:proofErr w:type="spellEnd"/>
      <w:r w:rsidRPr="00146723">
        <w:rPr>
          <w:sz w:val="20"/>
          <w:szCs w:val="20"/>
          <w:lang w:val="en-GB"/>
        </w:rPr>
        <w:t xml:space="preserve">, the generated PJ beam is largely restored in the transmittance again. The </w:t>
      </w:r>
      <w:proofErr w:type="spellStart"/>
      <w:r w:rsidRPr="00146723">
        <w:rPr>
          <w:sz w:val="20"/>
          <w:szCs w:val="20"/>
          <w:lang w:val="en-GB"/>
        </w:rPr>
        <w:t>color</w:t>
      </w:r>
      <w:proofErr w:type="spellEnd"/>
      <w:r w:rsidRPr="00146723">
        <w:rPr>
          <w:sz w:val="20"/>
          <w:szCs w:val="20"/>
          <w:lang w:val="en-GB"/>
        </w:rPr>
        <w:t xml:space="preserve"> code is given in V/m, and the simulated wave (</w:t>
      </w:r>
      <w:proofErr w:type="spellStart"/>
      <w:r w:rsidRPr="00146723">
        <w:rPr>
          <w:b/>
          <w:bCs/>
          <w:sz w:val="20"/>
          <w:szCs w:val="20"/>
          <w:lang w:val="en-GB"/>
        </w:rPr>
        <w:t>E</w:t>
      </w:r>
      <w:r w:rsidRPr="00146723">
        <w:rPr>
          <w:b/>
          <w:bCs/>
          <w:sz w:val="20"/>
          <w:szCs w:val="20"/>
          <w:vertAlign w:val="subscript"/>
          <w:lang w:val="en-GB"/>
        </w:rPr>
        <w:t>input</w:t>
      </w:r>
      <w:proofErr w:type="spellEnd"/>
      <w:r w:rsidRPr="00146723">
        <w:rPr>
          <w:sz w:val="20"/>
          <w:szCs w:val="20"/>
          <w:lang w:val="en-GB"/>
        </w:rPr>
        <w:t xml:space="preserve"> = 1 V/m, </w:t>
      </w:r>
      <w:r w:rsidRPr="00146723">
        <w:rPr>
          <w:i/>
          <w:iCs/>
          <w:sz w:val="20"/>
          <w:szCs w:val="20"/>
          <w:lang w:val="en-GB"/>
        </w:rPr>
        <w:t>in-plane</w:t>
      </w:r>
      <w:r w:rsidRPr="00146723">
        <w:rPr>
          <w:sz w:val="20"/>
          <w:szCs w:val="20"/>
          <w:lang w:val="en-GB"/>
        </w:rPr>
        <w:t xml:space="preserve"> </w:t>
      </w:r>
      <w:r w:rsidRPr="00146723">
        <w:rPr>
          <w:b/>
          <w:bCs/>
          <w:sz w:val="20"/>
          <w:szCs w:val="20"/>
          <w:lang w:val="en-GB"/>
        </w:rPr>
        <w:t xml:space="preserve">E </w:t>
      </w:r>
      <w:r w:rsidRPr="00146723">
        <w:rPr>
          <w:sz w:val="20"/>
          <w:szCs w:val="20"/>
          <w:lang w:val="en-GB"/>
        </w:rPr>
        <w:t xml:space="preserve">field) was initiated from the </w:t>
      </w:r>
      <w:r w:rsidRPr="00146723">
        <w:rPr>
          <w:i/>
          <w:iCs/>
          <w:sz w:val="20"/>
          <w:szCs w:val="20"/>
          <w:lang w:val="en-GB"/>
        </w:rPr>
        <w:t>left-hand</w:t>
      </w:r>
      <w:r w:rsidRPr="00146723">
        <w:rPr>
          <w:sz w:val="20"/>
          <w:szCs w:val="20"/>
          <w:lang w:val="en-GB"/>
        </w:rPr>
        <w:t xml:space="preserve"> side. </w:t>
      </w:r>
    </w:p>
    <w:p w14:paraId="18D0D0A2" w14:textId="77777777" w:rsidR="00E47BCD" w:rsidRDefault="00E47BCD" w:rsidP="005F7CFA">
      <w:pPr>
        <w:pStyle w:val="NoSpacing"/>
        <w:bidi w:val="0"/>
        <w:jc w:val="both"/>
      </w:pPr>
    </w:p>
    <w:p w14:paraId="3B2F01F4" w14:textId="77777777" w:rsidR="0076785C" w:rsidRDefault="0076785C" w:rsidP="0076785C">
      <w:pPr>
        <w:pStyle w:val="NoSpacing"/>
        <w:bidi w:val="0"/>
        <w:jc w:val="both"/>
      </w:pPr>
    </w:p>
    <w:p w14:paraId="3A9C2091" w14:textId="77777777" w:rsidR="0076785C" w:rsidRDefault="0076785C" w:rsidP="0076785C">
      <w:pPr>
        <w:pStyle w:val="NoSpacing"/>
        <w:bidi w:val="0"/>
        <w:jc w:val="both"/>
      </w:pPr>
    </w:p>
    <w:p w14:paraId="08023312" w14:textId="77777777" w:rsidR="005F7CFA" w:rsidRDefault="005F7CFA" w:rsidP="005F7CFA">
      <w:pPr>
        <w:pStyle w:val="NoSpacing"/>
        <w:bidi w:val="0"/>
        <w:jc w:val="both"/>
      </w:pPr>
    </w:p>
    <w:p w14:paraId="1DE0889B" w14:textId="2BC610D6" w:rsidR="00E47BCD" w:rsidRDefault="00BF1C68" w:rsidP="00E47BCD">
      <w:pPr>
        <w:pStyle w:val="NoSpacing"/>
        <w:jc w:val="both"/>
      </w:pPr>
      <w:r>
        <w:rPr>
          <w:noProof/>
          <w:lang w:val="en-GB"/>
        </w:rPr>
        <w:drawing>
          <wp:anchor distT="0" distB="0" distL="114300" distR="114300" simplePos="0" relativeHeight="251710464" behindDoc="0" locked="0" layoutInCell="1" allowOverlap="1" wp14:anchorId="0C671039" wp14:editId="5C5A18D9">
            <wp:simplePos x="0" y="0"/>
            <wp:positionH relativeFrom="margin">
              <wp:posOffset>567921</wp:posOffset>
            </wp:positionH>
            <wp:positionV relativeFrom="paragraph">
              <wp:posOffset>164465</wp:posOffset>
            </wp:positionV>
            <wp:extent cx="4645946" cy="2916000"/>
            <wp:effectExtent l="0" t="0" r="2540" b="0"/>
            <wp:wrapNone/>
            <wp:docPr id="1372228191" name="Picture 2" descr="A collage of images of a parti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228191" name="Picture 2" descr="A collage of images of a particl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45946" cy="2916000"/>
                    </a:xfrm>
                    <a:prstGeom prst="rect">
                      <a:avLst/>
                    </a:prstGeom>
                    <a:noFill/>
                  </pic:spPr>
                </pic:pic>
              </a:graphicData>
            </a:graphic>
            <wp14:sizeRelH relativeFrom="margin">
              <wp14:pctWidth>0</wp14:pctWidth>
            </wp14:sizeRelH>
            <wp14:sizeRelV relativeFrom="margin">
              <wp14:pctHeight>0</wp14:pctHeight>
            </wp14:sizeRelV>
          </wp:anchor>
        </w:drawing>
      </w:r>
    </w:p>
    <w:p w14:paraId="49E56D29" w14:textId="72FB3FA8" w:rsidR="00E47BCD" w:rsidRPr="00E47BCD" w:rsidRDefault="00E47BCD" w:rsidP="00E47BCD">
      <w:pPr>
        <w:spacing w:after="0"/>
        <w:jc w:val="both"/>
        <w:rPr>
          <w:lang w:val="en-GB"/>
        </w:rPr>
      </w:pPr>
    </w:p>
    <w:p w14:paraId="0199A959" w14:textId="77777777" w:rsidR="00E47BCD" w:rsidRDefault="00E47BCD" w:rsidP="00E47BCD">
      <w:pPr>
        <w:spacing w:after="0"/>
        <w:jc w:val="both"/>
        <w:rPr>
          <w:lang w:val="en-GB"/>
        </w:rPr>
      </w:pPr>
    </w:p>
    <w:p w14:paraId="7F025A93" w14:textId="77777777" w:rsidR="00E47BCD" w:rsidRDefault="00E47BCD" w:rsidP="00E47BCD">
      <w:pPr>
        <w:spacing w:after="0"/>
        <w:jc w:val="both"/>
        <w:rPr>
          <w:lang w:val="en-GB"/>
        </w:rPr>
      </w:pPr>
    </w:p>
    <w:p w14:paraId="1859AFCB" w14:textId="77777777" w:rsidR="00E47BCD" w:rsidRDefault="00E47BCD" w:rsidP="00E47BCD">
      <w:pPr>
        <w:spacing w:after="0"/>
        <w:jc w:val="both"/>
        <w:rPr>
          <w:lang w:val="en-GB"/>
        </w:rPr>
      </w:pPr>
    </w:p>
    <w:p w14:paraId="43B9BD76" w14:textId="77777777" w:rsidR="00E47BCD" w:rsidRDefault="00E47BCD" w:rsidP="00E47BCD">
      <w:pPr>
        <w:spacing w:after="0"/>
        <w:jc w:val="both"/>
        <w:rPr>
          <w:lang w:val="en-GB"/>
        </w:rPr>
      </w:pPr>
    </w:p>
    <w:p w14:paraId="47A632FB" w14:textId="77777777" w:rsidR="00E47BCD" w:rsidRDefault="00E47BCD" w:rsidP="00E47BCD">
      <w:pPr>
        <w:spacing w:after="0"/>
        <w:jc w:val="both"/>
        <w:rPr>
          <w:lang w:val="en-GB"/>
        </w:rPr>
      </w:pPr>
    </w:p>
    <w:p w14:paraId="4DFE9C3A" w14:textId="77777777" w:rsidR="00E47BCD" w:rsidRDefault="00E47BCD" w:rsidP="00E47BCD">
      <w:pPr>
        <w:spacing w:after="0"/>
        <w:jc w:val="both"/>
        <w:rPr>
          <w:lang w:val="en-GB"/>
        </w:rPr>
      </w:pPr>
    </w:p>
    <w:p w14:paraId="3BBC3D21" w14:textId="77777777" w:rsidR="00E47BCD" w:rsidRDefault="00E47BCD" w:rsidP="00E47BCD">
      <w:pPr>
        <w:spacing w:after="0"/>
        <w:jc w:val="both"/>
        <w:rPr>
          <w:lang w:val="en-GB"/>
        </w:rPr>
      </w:pPr>
    </w:p>
    <w:p w14:paraId="3F81EF95" w14:textId="77777777" w:rsidR="00E47BCD" w:rsidRDefault="00E47BCD" w:rsidP="00E47BCD">
      <w:pPr>
        <w:spacing w:after="0"/>
        <w:jc w:val="both"/>
        <w:rPr>
          <w:lang w:val="en-GB"/>
        </w:rPr>
      </w:pPr>
    </w:p>
    <w:p w14:paraId="76D103BD" w14:textId="77777777" w:rsidR="00E47BCD" w:rsidRDefault="00E47BCD" w:rsidP="00E47BCD">
      <w:pPr>
        <w:spacing w:after="0"/>
        <w:jc w:val="both"/>
        <w:rPr>
          <w:lang w:val="en-GB"/>
        </w:rPr>
      </w:pPr>
    </w:p>
    <w:p w14:paraId="4B8956FB" w14:textId="77777777" w:rsidR="00E47BCD" w:rsidRDefault="00E47BCD" w:rsidP="00E47BCD">
      <w:pPr>
        <w:spacing w:after="0"/>
        <w:jc w:val="both"/>
        <w:rPr>
          <w:lang w:val="en-GB"/>
        </w:rPr>
      </w:pPr>
    </w:p>
    <w:p w14:paraId="6EDAB59F" w14:textId="77777777" w:rsidR="00E47BCD" w:rsidRDefault="00E47BCD" w:rsidP="00E47BCD">
      <w:pPr>
        <w:spacing w:after="0"/>
        <w:jc w:val="both"/>
        <w:rPr>
          <w:lang w:val="en-GB"/>
        </w:rPr>
      </w:pPr>
    </w:p>
    <w:p w14:paraId="577677D1" w14:textId="77777777" w:rsidR="00E47BCD" w:rsidRDefault="00E47BCD" w:rsidP="00E47BCD">
      <w:pPr>
        <w:spacing w:after="0"/>
        <w:jc w:val="both"/>
        <w:rPr>
          <w:lang w:val="en-GB"/>
        </w:rPr>
      </w:pPr>
    </w:p>
    <w:p w14:paraId="76DF6BDB" w14:textId="77777777" w:rsidR="00E47BCD" w:rsidRDefault="00E47BCD" w:rsidP="00E47BCD">
      <w:pPr>
        <w:spacing w:after="0"/>
        <w:jc w:val="both"/>
        <w:rPr>
          <w:lang w:val="en-GB"/>
        </w:rPr>
      </w:pPr>
    </w:p>
    <w:p w14:paraId="7439B614" w14:textId="77777777" w:rsidR="00E47BCD" w:rsidRDefault="00E47BCD" w:rsidP="00E47BCD">
      <w:pPr>
        <w:spacing w:after="0"/>
        <w:jc w:val="both"/>
        <w:rPr>
          <w:lang w:val="en-GB"/>
        </w:rPr>
      </w:pPr>
    </w:p>
    <w:p w14:paraId="2B24E729" w14:textId="77777777" w:rsidR="00146723" w:rsidRDefault="00146723" w:rsidP="00E47BCD">
      <w:pPr>
        <w:spacing w:after="0"/>
        <w:jc w:val="both"/>
        <w:rPr>
          <w:lang w:val="en-GB"/>
        </w:rPr>
      </w:pPr>
    </w:p>
    <w:p w14:paraId="650B117A" w14:textId="46BC0A03" w:rsidR="00E47BCD" w:rsidRPr="00146723" w:rsidRDefault="00E47BCD" w:rsidP="00E47BCD">
      <w:pPr>
        <w:spacing w:after="0" w:line="240" w:lineRule="auto"/>
        <w:jc w:val="both"/>
        <w:rPr>
          <w:sz w:val="20"/>
          <w:szCs w:val="20"/>
          <w:lang w:val="en-GB"/>
        </w:rPr>
      </w:pPr>
      <w:r w:rsidRPr="00146723">
        <w:rPr>
          <w:b/>
          <w:bCs/>
          <w:sz w:val="20"/>
          <w:szCs w:val="20"/>
          <w:lang w:val="en-GB"/>
        </w:rPr>
        <w:t xml:space="preserve">Fig. </w:t>
      </w:r>
      <w:r w:rsidR="0076785C">
        <w:rPr>
          <w:b/>
          <w:bCs/>
          <w:sz w:val="20"/>
          <w:szCs w:val="20"/>
          <w:lang w:val="en-GB"/>
        </w:rPr>
        <w:t>S</w:t>
      </w:r>
      <w:r w:rsidR="001444E1">
        <w:rPr>
          <w:b/>
          <w:bCs/>
          <w:sz w:val="20"/>
          <w:szCs w:val="20"/>
          <w:lang w:val="en-GB"/>
        </w:rPr>
        <w:t>10</w:t>
      </w:r>
      <w:r w:rsidRPr="00146723">
        <w:rPr>
          <w:b/>
          <w:bCs/>
          <w:sz w:val="20"/>
          <w:szCs w:val="20"/>
          <w:lang w:val="en-GB"/>
        </w:rPr>
        <w:t xml:space="preserve">. </w:t>
      </w:r>
      <w:r w:rsidRPr="00146723">
        <w:rPr>
          <w:sz w:val="20"/>
          <w:szCs w:val="20"/>
          <w:lang w:val="en-GB"/>
        </w:rPr>
        <w:t xml:space="preserve">Simulation results show the influence of valve diameter </w:t>
      </w:r>
      <w:r w:rsidRPr="00146723">
        <w:rPr>
          <w:b/>
          <w:bCs/>
          <w:i/>
          <w:iCs/>
          <w:sz w:val="20"/>
          <w:szCs w:val="20"/>
          <w:lang w:val="en-GB"/>
        </w:rPr>
        <w:t>2r</w:t>
      </w:r>
      <w:r w:rsidRPr="00146723">
        <w:rPr>
          <w:b/>
          <w:bCs/>
          <w:i/>
          <w:iCs/>
          <w:sz w:val="20"/>
          <w:szCs w:val="20"/>
          <w:vertAlign w:val="subscript"/>
          <w:lang w:val="en-GB"/>
        </w:rPr>
        <w:t>v</w:t>
      </w:r>
      <w:r w:rsidRPr="00146723">
        <w:rPr>
          <w:sz w:val="20"/>
          <w:szCs w:val="20"/>
          <w:lang w:val="en-GB"/>
        </w:rPr>
        <w:t xml:space="preserve"> on the generated PJ beam at </w:t>
      </w:r>
      <w:r w:rsidRPr="00146723">
        <w:rPr>
          <w:rFonts w:cstheme="minorHAnsi"/>
          <w:i/>
          <w:iCs/>
          <w:sz w:val="20"/>
          <w:szCs w:val="20"/>
        </w:rPr>
        <w:t>λ</w:t>
      </w:r>
      <w:r w:rsidRPr="00146723">
        <w:rPr>
          <w:i/>
          <w:iCs/>
          <w:sz w:val="20"/>
          <w:szCs w:val="20"/>
          <w:vertAlign w:val="subscript"/>
          <w:lang w:val="en-GB"/>
        </w:rPr>
        <w:t>vac</w:t>
      </w:r>
      <w:r w:rsidRPr="00146723">
        <w:rPr>
          <w:sz w:val="20"/>
          <w:szCs w:val="20"/>
          <w:lang w:val="en-GB"/>
        </w:rPr>
        <w:t xml:space="preserve"> 660 nm in air. By increasing </w:t>
      </w:r>
      <w:r w:rsidRPr="00146723">
        <w:rPr>
          <w:b/>
          <w:bCs/>
          <w:i/>
          <w:iCs/>
          <w:sz w:val="20"/>
          <w:szCs w:val="20"/>
          <w:lang w:val="en-GB"/>
        </w:rPr>
        <w:t>2r</w:t>
      </w:r>
      <w:r w:rsidRPr="00146723">
        <w:rPr>
          <w:b/>
          <w:bCs/>
          <w:i/>
          <w:iCs/>
          <w:sz w:val="20"/>
          <w:szCs w:val="20"/>
          <w:vertAlign w:val="subscript"/>
          <w:lang w:val="en-GB"/>
        </w:rPr>
        <w:t>v</w:t>
      </w:r>
      <w:r w:rsidRPr="00146723">
        <w:rPr>
          <w:sz w:val="20"/>
          <w:szCs w:val="20"/>
          <w:lang w:val="en-GB"/>
        </w:rPr>
        <w:t xml:space="preserve"> of </w:t>
      </w:r>
      <w:r w:rsidRPr="00146723">
        <w:rPr>
          <w:i/>
          <w:iCs/>
          <w:sz w:val="20"/>
          <w:szCs w:val="20"/>
          <w:lang w:val="en-GB"/>
        </w:rPr>
        <w:t>CS</w:t>
      </w:r>
      <w:r w:rsidRPr="00146723">
        <w:rPr>
          <w:i/>
          <w:iCs/>
          <w:sz w:val="20"/>
          <w:szCs w:val="20"/>
          <w:vertAlign w:val="subscript"/>
          <w:lang w:val="en-GB"/>
        </w:rPr>
        <w:t>hor,1</w:t>
      </w:r>
      <w:r w:rsidRPr="00146723">
        <w:rPr>
          <w:sz w:val="20"/>
          <w:szCs w:val="20"/>
          <w:lang w:val="en-GB"/>
        </w:rPr>
        <w:t xml:space="preserve">, the </w:t>
      </w:r>
      <w:proofErr w:type="spellStart"/>
      <w:proofErr w:type="gramStart"/>
      <w:r w:rsidRPr="00146723">
        <w:rPr>
          <w:b/>
          <w:bCs/>
          <w:sz w:val="20"/>
          <w:szCs w:val="20"/>
          <w:lang w:val="en-GB"/>
        </w:rPr>
        <w:t>E</w:t>
      </w:r>
      <w:r w:rsidRPr="00146723">
        <w:rPr>
          <w:b/>
          <w:bCs/>
          <w:sz w:val="20"/>
          <w:szCs w:val="20"/>
          <w:vertAlign w:val="subscript"/>
          <w:lang w:val="en-GB"/>
        </w:rPr>
        <w:t>Norm,PJ</w:t>
      </w:r>
      <w:proofErr w:type="spellEnd"/>
      <w:proofErr w:type="gramEnd"/>
      <w:r w:rsidRPr="00146723">
        <w:rPr>
          <w:sz w:val="20"/>
          <w:szCs w:val="20"/>
          <w:vertAlign w:val="subscript"/>
          <w:lang w:val="en-GB"/>
        </w:rPr>
        <w:t xml:space="preserve"> </w:t>
      </w:r>
      <w:r w:rsidRPr="00146723">
        <w:rPr>
          <w:sz w:val="20"/>
          <w:szCs w:val="20"/>
          <w:lang w:val="en-GB"/>
        </w:rPr>
        <w:t xml:space="preserve">increases. The </w:t>
      </w:r>
      <w:proofErr w:type="spellStart"/>
      <w:r w:rsidRPr="00146723">
        <w:rPr>
          <w:sz w:val="20"/>
          <w:szCs w:val="20"/>
          <w:lang w:val="en-GB"/>
        </w:rPr>
        <w:t>color</w:t>
      </w:r>
      <w:proofErr w:type="spellEnd"/>
      <w:r w:rsidRPr="00146723">
        <w:rPr>
          <w:sz w:val="20"/>
          <w:szCs w:val="20"/>
          <w:lang w:val="en-GB"/>
        </w:rPr>
        <w:t xml:space="preserve"> code is given in V/m, and the simulated wave (</w:t>
      </w:r>
      <w:proofErr w:type="spellStart"/>
      <w:r w:rsidRPr="00146723">
        <w:rPr>
          <w:b/>
          <w:bCs/>
          <w:sz w:val="20"/>
          <w:szCs w:val="20"/>
          <w:lang w:val="en-GB"/>
        </w:rPr>
        <w:t>E</w:t>
      </w:r>
      <w:r w:rsidRPr="00146723">
        <w:rPr>
          <w:b/>
          <w:bCs/>
          <w:sz w:val="20"/>
          <w:szCs w:val="20"/>
          <w:vertAlign w:val="subscript"/>
          <w:lang w:val="en-GB"/>
        </w:rPr>
        <w:t>input</w:t>
      </w:r>
      <w:proofErr w:type="spellEnd"/>
      <w:r w:rsidRPr="00146723">
        <w:rPr>
          <w:sz w:val="20"/>
          <w:szCs w:val="20"/>
          <w:lang w:val="en-GB"/>
        </w:rPr>
        <w:t xml:space="preserve"> = 1 V/m, </w:t>
      </w:r>
      <w:r w:rsidRPr="00146723">
        <w:rPr>
          <w:i/>
          <w:iCs/>
          <w:sz w:val="20"/>
          <w:szCs w:val="20"/>
          <w:lang w:val="en-GB"/>
        </w:rPr>
        <w:t>in-plane</w:t>
      </w:r>
      <w:r w:rsidRPr="00146723">
        <w:rPr>
          <w:sz w:val="20"/>
          <w:szCs w:val="20"/>
          <w:lang w:val="en-GB"/>
        </w:rPr>
        <w:t xml:space="preserve"> </w:t>
      </w:r>
      <w:r w:rsidRPr="00146723">
        <w:rPr>
          <w:b/>
          <w:bCs/>
          <w:sz w:val="20"/>
          <w:szCs w:val="20"/>
          <w:lang w:val="en-GB"/>
        </w:rPr>
        <w:t xml:space="preserve">E </w:t>
      </w:r>
      <w:r w:rsidRPr="00146723">
        <w:rPr>
          <w:sz w:val="20"/>
          <w:szCs w:val="20"/>
          <w:lang w:val="en-GB"/>
        </w:rPr>
        <w:t xml:space="preserve">field) was initiated from the </w:t>
      </w:r>
      <w:r w:rsidRPr="00146723">
        <w:rPr>
          <w:i/>
          <w:iCs/>
          <w:sz w:val="20"/>
          <w:szCs w:val="20"/>
          <w:lang w:val="en-GB"/>
        </w:rPr>
        <w:t>left-hand</w:t>
      </w:r>
      <w:r w:rsidRPr="00146723">
        <w:rPr>
          <w:sz w:val="20"/>
          <w:szCs w:val="20"/>
          <w:lang w:val="en-GB"/>
        </w:rPr>
        <w:t xml:space="preserve"> side.</w:t>
      </w:r>
    </w:p>
    <w:p w14:paraId="34018AB9" w14:textId="77777777" w:rsidR="00E47BCD" w:rsidRDefault="00E47BCD" w:rsidP="00E47BCD">
      <w:pPr>
        <w:spacing w:after="0" w:line="240" w:lineRule="auto"/>
        <w:jc w:val="both"/>
        <w:rPr>
          <w:lang w:val="en-GB"/>
        </w:rPr>
      </w:pPr>
    </w:p>
    <w:p w14:paraId="74AA6B08" w14:textId="77777777" w:rsidR="00E47BCD" w:rsidRDefault="00E47BCD" w:rsidP="00E47BCD">
      <w:pPr>
        <w:spacing w:after="0" w:line="240" w:lineRule="auto"/>
        <w:jc w:val="both"/>
        <w:rPr>
          <w:lang w:val="en-GB"/>
        </w:rPr>
      </w:pPr>
    </w:p>
    <w:p w14:paraId="30DD9939" w14:textId="77777777" w:rsidR="00BD53C8" w:rsidRDefault="00BD53C8" w:rsidP="00E47BCD">
      <w:pPr>
        <w:spacing w:after="0" w:line="240" w:lineRule="auto"/>
        <w:jc w:val="both"/>
        <w:rPr>
          <w:lang w:val="en-GB"/>
        </w:rPr>
      </w:pPr>
    </w:p>
    <w:p w14:paraId="3A3BE95D" w14:textId="77777777" w:rsidR="00BD53C8" w:rsidRDefault="00BD53C8" w:rsidP="00E47BCD">
      <w:pPr>
        <w:spacing w:after="0" w:line="240" w:lineRule="auto"/>
        <w:jc w:val="both"/>
        <w:rPr>
          <w:lang w:val="en-GB"/>
        </w:rPr>
      </w:pPr>
    </w:p>
    <w:p w14:paraId="46E6D88B" w14:textId="7BF24A5B" w:rsidR="00E47BCD" w:rsidRDefault="00357404" w:rsidP="00E47BCD">
      <w:pPr>
        <w:spacing w:after="0"/>
        <w:jc w:val="both"/>
        <w:rPr>
          <w:lang w:val="en-GB"/>
        </w:rPr>
      </w:pPr>
      <w:r>
        <w:rPr>
          <w:noProof/>
          <w:lang w:val="en-GB"/>
        </w:rPr>
        <w:lastRenderedPageBreak/>
        <w:drawing>
          <wp:anchor distT="0" distB="0" distL="114300" distR="114300" simplePos="0" relativeHeight="251713536" behindDoc="0" locked="0" layoutInCell="1" allowOverlap="1" wp14:anchorId="6303B774" wp14:editId="0A207578">
            <wp:simplePos x="0" y="0"/>
            <wp:positionH relativeFrom="column">
              <wp:posOffset>491663</wp:posOffset>
            </wp:positionH>
            <wp:positionV relativeFrom="paragraph">
              <wp:posOffset>17780</wp:posOffset>
            </wp:positionV>
            <wp:extent cx="4618672" cy="2160000"/>
            <wp:effectExtent l="0" t="0" r="0" b="0"/>
            <wp:wrapNone/>
            <wp:docPr id="605260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18672" cy="2160000"/>
                    </a:xfrm>
                    <a:prstGeom prst="rect">
                      <a:avLst/>
                    </a:prstGeom>
                    <a:noFill/>
                  </pic:spPr>
                </pic:pic>
              </a:graphicData>
            </a:graphic>
            <wp14:sizeRelH relativeFrom="margin">
              <wp14:pctWidth>0</wp14:pctWidth>
            </wp14:sizeRelH>
            <wp14:sizeRelV relativeFrom="margin">
              <wp14:pctHeight>0</wp14:pctHeight>
            </wp14:sizeRelV>
          </wp:anchor>
        </w:drawing>
      </w:r>
    </w:p>
    <w:p w14:paraId="210E1A93" w14:textId="5E444405" w:rsidR="00E47BCD" w:rsidRDefault="00E47BCD" w:rsidP="00E47BCD">
      <w:pPr>
        <w:spacing w:after="0"/>
        <w:jc w:val="both"/>
        <w:rPr>
          <w:lang w:val="en-GB"/>
        </w:rPr>
      </w:pPr>
    </w:p>
    <w:p w14:paraId="351E3738" w14:textId="77777777" w:rsidR="00E47BCD" w:rsidRDefault="00E47BCD" w:rsidP="00E47BCD">
      <w:pPr>
        <w:spacing w:after="0"/>
        <w:jc w:val="both"/>
        <w:rPr>
          <w:lang w:val="en-GB"/>
        </w:rPr>
      </w:pPr>
    </w:p>
    <w:p w14:paraId="63393390" w14:textId="77777777" w:rsidR="00E47BCD" w:rsidRDefault="00E47BCD" w:rsidP="00E47BCD">
      <w:pPr>
        <w:spacing w:after="0"/>
        <w:jc w:val="both"/>
        <w:rPr>
          <w:lang w:val="en-GB"/>
        </w:rPr>
      </w:pPr>
    </w:p>
    <w:p w14:paraId="247BFB73" w14:textId="77777777" w:rsidR="00E47BCD" w:rsidRDefault="00E47BCD" w:rsidP="00E47BCD">
      <w:pPr>
        <w:spacing w:before="360"/>
        <w:jc w:val="both"/>
        <w:rPr>
          <w:b/>
          <w:bCs/>
          <w:lang w:val="en-GB"/>
        </w:rPr>
      </w:pPr>
    </w:p>
    <w:p w14:paraId="436A1FFA" w14:textId="77777777" w:rsidR="00E47BCD" w:rsidRDefault="00E47BCD" w:rsidP="00E47BCD">
      <w:pPr>
        <w:spacing w:before="360"/>
        <w:jc w:val="both"/>
        <w:rPr>
          <w:b/>
          <w:bCs/>
          <w:lang w:val="en-GB"/>
        </w:rPr>
      </w:pPr>
    </w:p>
    <w:p w14:paraId="5959924F" w14:textId="77777777" w:rsidR="00E47BCD" w:rsidRDefault="00E47BCD" w:rsidP="00E47BCD">
      <w:pPr>
        <w:spacing w:before="360"/>
        <w:jc w:val="both"/>
        <w:rPr>
          <w:b/>
          <w:bCs/>
          <w:lang w:val="en-GB"/>
        </w:rPr>
      </w:pPr>
    </w:p>
    <w:p w14:paraId="0C9EA50B" w14:textId="77777777" w:rsidR="00357404" w:rsidRDefault="00357404" w:rsidP="00711362">
      <w:pPr>
        <w:spacing w:after="0" w:line="240" w:lineRule="auto"/>
        <w:jc w:val="both"/>
        <w:rPr>
          <w:b/>
          <w:bCs/>
          <w:sz w:val="20"/>
          <w:szCs w:val="20"/>
          <w:lang w:val="en-GB"/>
        </w:rPr>
      </w:pPr>
    </w:p>
    <w:p w14:paraId="037B5D13" w14:textId="520A1A3A" w:rsidR="00711362" w:rsidRDefault="00E47BCD" w:rsidP="00711362">
      <w:pPr>
        <w:spacing w:after="0" w:line="240" w:lineRule="auto"/>
        <w:jc w:val="both"/>
        <w:rPr>
          <w:sz w:val="20"/>
          <w:szCs w:val="20"/>
          <w:lang w:val="en-GB"/>
        </w:rPr>
      </w:pPr>
      <w:r w:rsidRPr="00146723">
        <w:rPr>
          <w:b/>
          <w:bCs/>
          <w:sz w:val="20"/>
          <w:szCs w:val="20"/>
          <w:lang w:val="en-GB"/>
        </w:rPr>
        <w:t xml:space="preserve">Fig. </w:t>
      </w:r>
      <w:r w:rsidR="0076785C">
        <w:rPr>
          <w:b/>
          <w:bCs/>
          <w:sz w:val="20"/>
          <w:szCs w:val="20"/>
          <w:lang w:val="en-GB"/>
        </w:rPr>
        <w:t>S1</w:t>
      </w:r>
      <w:r w:rsidR="001444E1">
        <w:rPr>
          <w:b/>
          <w:bCs/>
          <w:sz w:val="20"/>
          <w:szCs w:val="20"/>
          <w:lang w:val="en-GB"/>
        </w:rPr>
        <w:t>1</w:t>
      </w:r>
      <w:r w:rsidRPr="00146723">
        <w:rPr>
          <w:b/>
          <w:bCs/>
          <w:sz w:val="20"/>
          <w:szCs w:val="20"/>
          <w:lang w:val="en-GB"/>
        </w:rPr>
        <w:t xml:space="preserve">. </w:t>
      </w:r>
      <w:r w:rsidR="00711362" w:rsidRPr="00711362">
        <w:rPr>
          <w:sz w:val="20"/>
          <w:szCs w:val="20"/>
          <w:lang w:val="en-GB"/>
        </w:rPr>
        <w:t>(</w:t>
      </w:r>
      <w:r w:rsidR="00711362">
        <w:rPr>
          <w:b/>
          <w:bCs/>
          <w:sz w:val="20"/>
          <w:szCs w:val="20"/>
          <w:lang w:val="en-GB"/>
        </w:rPr>
        <w:t>a</w:t>
      </w:r>
      <w:r w:rsidR="00711362" w:rsidRPr="00711362">
        <w:rPr>
          <w:sz w:val="20"/>
          <w:szCs w:val="20"/>
          <w:lang w:val="en-GB"/>
        </w:rPr>
        <w:t>)</w:t>
      </w:r>
      <w:r w:rsidR="00711362">
        <w:rPr>
          <w:b/>
          <w:bCs/>
          <w:sz w:val="20"/>
          <w:szCs w:val="20"/>
          <w:lang w:val="en-GB"/>
        </w:rPr>
        <w:t xml:space="preserve"> </w:t>
      </w:r>
      <w:r w:rsidRPr="00146723">
        <w:rPr>
          <w:sz w:val="20"/>
          <w:szCs w:val="20"/>
          <w:lang w:val="en-GB"/>
        </w:rPr>
        <w:t xml:space="preserve">Anomalous experimental observation at </w:t>
      </w:r>
      <w:proofErr w:type="spellStart"/>
      <w:r w:rsidRPr="00146723">
        <w:rPr>
          <w:i/>
          <w:iCs/>
          <w:sz w:val="20"/>
          <w:szCs w:val="20"/>
          <w:lang w:val="en-GB"/>
        </w:rPr>
        <w:t>λ</w:t>
      </w:r>
      <w:r w:rsidRPr="00146723">
        <w:rPr>
          <w:i/>
          <w:iCs/>
          <w:sz w:val="20"/>
          <w:szCs w:val="20"/>
          <w:vertAlign w:val="subscript"/>
          <w:lang w:val="en-GB"/>
        </w:rPr>
        <w:t>max</w:t>
      </w:r>
      <w:proofErr w:type="spellEnd"/>
      <w:r w:rsidRPr="00146723">
        <w:rPr>
          <w:sz w:val="20"/>
          <w:szCs w:val="20"/>
          <w:lang w:val="en-GB"/>
        </w:rPr>
        <w:t xml:space="preserve"> = 660 nm.</w:t>
      </w:r>
      <w:r w:rsidRPr="00146723">
        <w:rPr>
          <w:b/>
          <w:bCs/>
          <w:sz w:val="20"/>
          <w:szCs w:val="20"/>
          <w:lang w:val="en-GB"/>
        </w:rPr>
        <w:t xml:space="preserve"> </w:t>
      </w:r>
      <w:r w:rsidRPr="00146723">
        <w:rPr>
          <w:sz w:val="20"/>
          <w:szCs w:val="20"/>
          <w:lang w:val="en-GB"/>
        </w:rPr>
        <w:t xml:space="preserve">An </w:t>
      </w:r>
      <w:r w:rsidRPr="00146723">
        <w:rPr>
          <w:i/>
          <w:iCs/>
          <w:sz w:val="20"/>
          <w:szCs w:val="20"/>
          <w:lang w:val="en-GB"/>
        </w:rPr>
        <w:t>Aula</w:t>
      </w:r>
      <w:r w:rsidRPr="00146723">
        <w:rPr>
          <w:sz w:val="20"/>
          <w:szCs w:val="20"/>
          <w:lang w:val="en-GB"/>
        </w:rPr>
        <w:t xml:space="preserve"> valve (at the bottom) shows what seems to be pronounced PJ at the front side (to occur in reflectance) and another PJ at the rear side but of much weaker strength. Another </w:t>
      </w:r>
      <w:r w:rsidRPr="00146723">
        <w:rPr>
          <w:i/>
          <w:iCs/>
          <w:sz w:val="20"/>
          <w:szCs w:val="20"/>
          <w:lang w:val="en-GB"/>
        </w:rPr>
        <w:t>Aula</w:t>
      </w:r>
      <w:r w:rsidRPr="00146723">
        <w:rPr>
          <w:sz w:val="20"/>
          <w:szCs w:val="20"/>
          <w:lang w:val="en-GB"/>
        </w:rPr>
        <w:t xml:space="preserve"> valve (at the top) shows a normal PJ generated at the rear side above an </w:t>
      </w:r>
      <w:r w:rsidRPr="00146723">
        <w:rPr>
          <w:i/>
          <w:iCs/>
          <w:sz w:val="20"/>
          <w:szCs w:val="20"/>
          <w:lang w:val="en-GB"/>
        </w:rPr>
        <w:t>Aula</w:t>
      </w:r>
      <w:r w:rsidRPr="00146723">
        <w:rPr>
          <w:sz w:val="20"/>
          <w:szCs w:val="20"/>
          <w:lang w:val="en-GB"/>
        </w:rPr>
        <w:t xml:space="preserve"> valve, indicated by the blue arrow. </w:t>
      </w:r>
      <w:r w:rsidR="00711362" w:rsidRPr="00711362">
        <w:rPr>
          <w:sz w:val="20"/>
          <w:szCs w:val="20"/>
          <w:lang w:val="en-GB"/>
        </w:rPr>
        <w:t>(</w:t>
      </w:r>
      <w:r w:rsidR="00711362" w:rsidRPr="00711362">
        <w:rPr>
          <w:b/>
          <w:bCs/>
          <w:sz w:val="20"/>
          <w:szCs w:val="20"/>
          <w:lang w:val="en-GB"/>
        </w:rPr>
        <w:t>b</w:t>
      </w:r>
      <w:r w:rsidR="00711362" w:rsidRPr="00711362">
        <w:rPr>
          <w:sz w:val="20"/>
          <w:szCs w:val="20"/>
          <w:lang w:val="en-GB"/>
        </w:rPr>
        <w:t xml:space="preserve">) </w:t>
      </w:r>
      <w:r w:rsidR="00711362" w:rsidRPr="00147F5A">
        <w:rPr>
          <w:sz w:val="20"/>
          <w:szCs w:val="20"/>
          <w:lang w:val="en-GB"/>
        </w:rPr>
        <w:t>Experimental result show</w:t>
      </w:r>
      <w:r w:rsidR="008D0026">
        <w:rPr>
          <w:sz w:val="20"/>
          <w:szCs w:val="20"/>
          <w:lang w:val="en-GB"/>
        </w:rPr>
        <w:t>s</w:t>
      </w:r>
      <w:r w:rsidR="00711362" w:rsidRPr="00147F5A">
        <w:rPr>
          <w:sz w:val="20"/>
          <w:szCs w:val="20"/>
          <w:lang w:val="en-GB"/>
        </w:rPr>
        <w:t xml:space="preserve"> the focusing </w:t>
      </w:r>
      <w:proofErr w:type="spellStart"/>
      <w:r w:rsidR="00711362" w:rsidRPr="00147F5A">
        <w:rPr>
          <w:sz w:val="20"/>
          <w:szCs w:val="20"/>
          <w:lang w:val="en-GB"/>
        </w:rPr>
        <w:t>behavior</w:t>
      </w:r>
      <w:proofErr w:type="spellEnd"/>
      <w:r w:rsidR="00711362" w:rsidRPr="00147F5A">
        <w:rPr>
          <w:sz w:val="20"/>
          <w:szCs w:val="20"/>
          <w:lang w:val="en-GB"/>
        </w:rPr>
        <w:t xml:space="preserve"> of </w:t>
      </w:r>
      <w:r w:rsidR="0087702F">
        <w:rPr>
          <w:sz w:val="20"/>
          <w:szCs w:val="20"/>
          <w:lang w:val="en-GB"/>
        </w:rPr>
        <w:t>an</w:t>
      </w:r>
      <w:r w:rsidR="00711362">
        <w:rPr>
          <w:sz w:val="20"/>
          <w:szCs w:val="20"/>
          <w:lang w:val="en-GB"/>
        </w:rPr>
        <w:t xml:space="preserve"> </w:t>
      </w:r>
      <w:r w:rsidR="00711362" w:rsidRPr="00147F5A">
        <w:rPr>
          <w:i/>
          <w:iCs/>
          <w:sz w:val="20"/>
          <w:szCs w:val="20"/>
          <w:lang w:val="en-GB"/>
        </w:rPr>
        <w:t xml:space="preserve">Aula </w:t>
      </w:r>
      <w:r w:rsidR="00711362" w:rsidRPr="00147F5A">
        <w:rPr>
          <w:sz w:val="20"/>
          <w:szCs w:val="20"/>
          <w:lang w:val="en-GB"/>
        </w:rPr>
        <w:t>valve (</w:t>
      </w:r>
      <w:r w:rsidR="00711362" w:rsidRPr="00147F5A">
        <w:rPr>
          <w:i/>
          <w:iCs/>
          <w:sz w:val="20"/>
          <w:szCs w:val="20"/>
          <w:lang w:val="en-GB"/>
        </w:rPr>
        <w:t>2r</w:t>
      </w:r>
      <w:r w:rsidR="00711362" w:rsidRPr="00147F5A">
        <w:rPr>
          <w:i/>
          <w:iCs/>
          <w:sz w:val="20"/>
          <w:szCs w:val="20"/>
          <w:vertAlign w:val="subscript"/>
          <w:lang w:val="en-GB"/>
        </w:rPr>
        <w:t>v</w:t>
      </w:r>
      <w:r w:rsidR="00711362" w:rsidRPr="00147F5A">
        <w:rPr>
          <w:sz w:val="20"/>
          <w:szCs w:val="20"/>
          <w:lang w:val="en-GB"/>
        </w:rPr>
        <w:t xml:space="preserve"> </w:t>
      </w:r>
      <w:r w:rsidR="00711362" w:rsidRPr="00147F5A">
        <w:rPr>
          <w:rFonts w:cstheme="minorHAnsi"/>
          <w:sz w:val="20"/>
          <w:szCs w:val="20"/>
          <w:lang w:val="en-GB"/>
        </w:rPr>
        <w:t xml:space="preserve">≈ </w:t>
      </w:r>
      <w:r w:rsidR="00711362" w:rsidRPr="00147F5A">
        <w:rPr>
          <w:sz w:val="20"/>
          <w:szCs w:val="20"/>
          <w:lang w:val="en-GB"/>
        </w:rPr>
        <w:t xml:space="preserve">13.7 </w:t>
      </w:r>
      <w:proofErr w:type="spellStart"/>
      <w:r w:rsidR="00711362" w:rsidRPr="00147F5A">
        <w:rPr>
          <w:rFonts w:cstheme="minorHAnsi"/>
          <w:sz w:val="20"/>
          <w:szCs w:val="20"/>
          <w:lang w:val="en-GB"/>
        </w:rPr>
        <w:t>μ</w:t>
      </w:r>
      <w:r w:rsidR="00711362" w:rsidRPr="00147F5A">
        <w:rPr>
          <w:sz w:val="20"/>
          <w:szCs w:val="20"/>
          <w:lang w:val="en-GB"/>
        </w:rPr>
        <w:t>m</w:t>
      </w:r>
      <w:proofErr w:type="spellEnd"/>
      <w:r w:rsidR="00711362" w:rsidRPr="00147F5A">
        <w:rPr>
          <w:sz w:val="20"/>
          <w:szCs w:val="20"/>
          <w:lang w:val="en-GB"/>
        </w:rPr>
        <w:t xml:space="preserve">) </w:t>
      </w:r>
      <w:r w:rsidR="00711362">
        <w:rPr>
          <w:sz w:val="20"/>
          <w:szCs w:val="20"/>
          <w:lang w:val="en-GB"/>
        </w:rPr>
        <w:t>having its inner face upward and</w:t>
      </w:r>
      <w:r w:rsidR="00711362" w:rsidRPr="00147F5A">
        <w:rPr>
          <w:sz w:val="20"/>
          <w:szCs w:val="20"/>
          <w:lang w:val="en-GB"/>
        </w:rPr>
        <w:t xml:space="preserve"> illuminated by the blue LED</w:t>
      </w:r>
      <w:r w:rsidR="00FE44FB">
        <w:rPr>
          <w:sz w:val="20"/>
          <w:szCs w:val="20"/>
          <w:lang w:val="en-GB"/>
        </w:rPr>
        <w:t xml:space="preserve"> (</w:t>
      </w:r>
      <w:r w:rsidR="00FE44FB" w:rsidRPr="00FE44FB">
        <w:rPr>
          <w:rFonts w:cstheme="minorHAnsi"/>
          <w:i/>
          <w:iCs/>
          <w:sz w:val="20"/>
          <w:szCs w:val="20"/>
        </w:rPr>
        <w:t>λ</w:t>
      </w:r>
      <w:r w:rsidR="00FE44FB" w:rsidRPr="00FE44FB">
        <w:rPr>
          <w:i/>
          <w:iCs/>
          <w:sz w:val="20"/>
          <w:szCs w:val="20"/>
          <w:vertAlign w:val="subscript"/>
          <w:lang w:val="en-GB"/>
        </w:rPr>
        <w:t>max</w:t>
      </w:r>
      <w:r w:rsidR="00FE44FB" w:rsidRPr="00FE44FB">
        <w:rPr>
          <w:sz w:val="20"/>
          <w:szCs w:val="20"/>
          <w:lang w:val="en-GB"/>
        </w:rPr>
        <w:t xml:space="preserve"> </w:t>
      </w:r>
      <w:r w:rsidR="00353834" w:rsidRPr="00146723">
        <w:rPr>
          <w:sz w:val="20"/>
          <w:szCs w:val="20"/>
          <w:lang w:val="en-GB"/>
        </w:rPr>
        <w:t>=</w:t>
      </w:r>
      <w:r w:rsidR="00353834">
        <w:rPr>
          <w:sz w:val="20"/>
          <w:szCs w:val="20"/>
          <w:lang w:val="en-GB"/>
        </w:rPr>
        <w:t xml:space="preserve"> </w:t>
      </w:r>
      <w:r w:rsidR="00FE44FB" w:rsidRPr="00FE44FB">
        <w:rPr>
          <w:sz w:val="20"/>
          <w:szCs w:val="20"/>
          <w:lang w:val="en-GB"/>
        </w:rPr>
        <w:t>470 nm</w:t>
      </w:r>
      <w:r w:rsidR="00FE44FB">
        <w:rPr>
          <w:sz w:val="20"/>
          <w:szCs w:val="20"/>
          <w:lang w:val="en-GB"/>
        </w:rPr>
        <w:t>)</w:t>
      </w:r>
      <w:r w:rsidR="00711362" w:rsidRPr="00147F5A">
        <w:rPr>
          <w:sz w:val="20"/>
          <w:szCs w:val="20"/>
          <w:lang w:val="en-GB"/>
        </w:rPr>
        <w:t xml:space="preserve">. </w:t>
      </w:r>
      <w:r w:rsidR="00711362" w:rsidRPr="00711362">
        <w:rPr>
          <w:i/>
          <w:iCs/>
          <w:sz w:val="20"/>
          <w:szCs w:val="20"/>
          <w:lang w:val="en-GB"/>
        </w:rPr>
        <w:t>z</w:t>
      </w:r>
      <w:r w:rsidR="00711362" w:rsidRPr="00711362">
        <w:rPr>
          <w:i/>
          <w:iCs/>
          <w:sz w:val="20"/>
          <w:szCs w:val="20"/>
          <w:vertAlign w:val="subscript"/>
          <w:lang w:val="en-GB"/>
        </w:rPr>
        <w:t>4</w:t>
      </w:r>
      <w:r w:rsidR="00711362" w:rsidRPr="00711362">
        <w:rPr>
          <w:sz w:val="20"/>
          <w:szCs w:val="20"/>
          <w:lang w:val="en-GB"/>
        </w:rPr>
        <w:t xml:space="preserve"> is about 5.6 </w:t>
      </w:r>
      <w:r w:rsidR="00711362" w:rsidRPr="00711362">
        <w:rPr>
          <w:rFonts w:cstheme="minorHAnsi"/>
          <w:sz w:val="20"/>
          <w:szCs w:val="20"/>
          <w:lang w:val="en-GB"/>
        </w:rPr>
        <w:t>±</w:t>
      </w:r>
      <w:r w:rsidR="00711362" w:rsidRPr="00711362">
        <w:rPr>
          <w:sz w:val="20"/>
          <w:szCs w:val="20"/>
          <w:lang w:val="en-GB"/>
        </w:rPr>
        <w:t xml:space="preserve"> 0.4 </w:t>
      </w:r>
      <w:r w:rsidR="00711362" w:rsidRPr="00147F5A">
        <w:rPr>
          <w:rFonts w:cstheme="minorHAnsi"/>
          <w:sz w:val="20"/>
          <w:szCs w:val="20"/>
        </w:rPr>
        <w:t>μ</w:t>
      </w:r>
      <w:r w:rsidR="00711362" w:rsidRPr="00711362">
        <w:rPr>
          <w:sz w:val="20"/>
          <w:szCs w:val="20"/>
          <w:lang w:val="en-GB"/>
        </w:rPr>
        <w:t xml:space="preserve">m above </w:t>
      </w:r>
      <w:r w:rsidR="00711362" w:rsidRPr="00711362">
        <w:rPr>
          <w:i/>
          <w:iCs/>
          <w:sz w:val="20"/>
          <w:szCs w:val="20"/>
          <w:lang w:val="en-GB"/>
        </w:rPr>
        <w:t>z</w:t>
      </w:r>
      <w:r w:rsidR="00711362" w:rsidRPr="00711362">
        <w:rPr>
          <w:i/>
          <w:iCs/>
          <w:sz w:val="20"/>
          <w:szCs w:val="20"/>
          <w:vertAlign w:val="subscript"/>
          <w:lang w:val="en-GB"/>
        </w:rPr>
        <w:t>0</w:t>
      </w:r>
      <w:r w:rsidR="00711362" w:rsidRPr="00711362">
        <w:rPr>
          <w:sz w:val="20"/>
          <w:szCs w:val="20"/>
          <w:lang w:val="en-GB"/>
        </w:rPr>
        <w:t xml:space="preserve"> </w:t>
      </w:r>
      <w:r w:rsidR="00711362" w:rsidRPr="00147F5A">
        <w:rPr>
          <w:sz w:val="20"/>
          <w:szCs w:val="20"/>
          <w:lang w:val="en-GB"/>
        </w:rPr>
        <w:t xml:space="preserve">on the </w:t>
      </w:r>
      <w:r w:rsidR="00711362" w:rsidRPr="00711362">
        <w:rPr>
          <w:i/>
          <w:iCs/>
          <w:sz w:val="20"/>
          <w:szCs w:val="20"/>
          <w:lang w:val="en-GB"/>
        </w:rPr>
        <w:t>z</w:t>
      </w:r>
      <w:r w:rsidR="00711362" w:rsidRPr="00147F5A">
        <w:rPr>
          <w:sz w:val="20"/>
          <w:szCs w:val="20"/>
          <w:lang w:val="en-GB"/>
        </w:rPr>
        <w:t>-axis.</w:t>
      </w:r>
    </w:p>
    <w:p w14:paraId="5650CF88" w14:textId="2EAE4366" w:rsidR="00E47BCD" w:rsidRPr="00146723" w:rsidRDefault="00E47BCD" w:rsidP="00E47BCD">
      <w:pPr>
        <w:spacing w:after="0" w:line="240" w:lineRule="auto"/>
        <w:jc w:val="both"/>
        <w:rPr>
          <w:sz w:val="20"/>
          <w:szCs w:val="20"/>
          <w:lang w:val="en-GB"/>
        </w:rPr>
      </w:pPr>
    </w:p>
    <w:p w14:paraId="562F0960" w14:textId="658792F2" w:rsidR="005F7F50" w:rsidRDefault="005F7F50">
      <w:pPr>
        <w:rPr>
          <w:b/>
          <w:bCs/>
          <w:noProof/>
          <w:lang w:val="en-GB"/>
        </w:rPr>
      </w:pPr>
    </w:p>
    <w:p w14:paraId="48FE3627" w14:textId="3C3CC0B9" w:rsidR="002A6376" w:rsidRDefault="00346C0A" w:rsidP="00132368">
      <w:pPr>
        <w:rPr>
          <w:b/>
          <w:bCs/>
          <w:lang w:val="en-GB"/>
        </w:rPr>
      </w:pPr>
      <w:r>
        <w:rPr>
          <w:b/>
          <w:bCs/>
          <w:lang w:val="en-GB"/>
        </w:rPr>
        <w:t>References</w:t>
      </w:r>
    </w:p>
    <w:sdt>
      <w:sdtPr>
        <w:rPr>
          <w:rFonts w:ascii="Calibri" w:hAnsi="Calibri" w:cs="Calibri"/>
          <w:color w:val="000000"/>
          <w:sz w:val="20"/>
          <w:szCs w:val="20"/>
          <w:lang w:val="en-GB"/>
        </w:rPr>
        <w:tag w:val="MENDELEY_BIBLIOGRAPHY"/>
        <w:id w:val="630437073"/>
        <w:placeholder>
          <w:docPart w:val="DefaultPlaceholder_-1854013440"/>
        </w:placeholder>
      </w:sdtPr>
      <w:sdtEndPr>
        <w:rPr>
          <w:b/>
          <w:bCs/>
          <w:sz w:val="22"/>
          <w:szCs w:val="22"/>
        </w:rPr>
      </w:sdtEndPr>
      <w:sdtContent>
        <w:p w14:paraId="38D4DDF6" w14:textId="6EDE54CD" w:rsidR="00346C0A" w:rsidRPr="00346C0A" w:rsidRDefault="00346C0A" w:rsidP="00346C0A">
          <w:pPr>
            <w:autoSpaceDE w:val="0"/>
            <w:autoSpaceDN w:val="0"/>
            <w:ind w:left="-471" w:hanging="170"/>
            <w:divId w:val="1076513421"/>
            <w:rPr>
              <w:rFonts w:ascii="Calibri" w:eastAsia="Times New Roman" w:hAnsi="Calibri" w:cs="Calibri"/>
              <w:color w:val="000000"/>
              <w:sz w:val="20"/>
              <w:szCs w:val="20"/>
            </w:rPr>
          </w:pPr>
          <w:r w:rsidRPr="00346C0A">
            <w:rPr>
              <w:rFonts w:ascii="Calibri" w:eastAsia="Times New Roman" w:hAnsi="Calibri" w:cs="Calibri"/>
              <w:color w:val="000000"/>
              <w:sz w:val="20"/>
              <w:szCs w:val="20"/>
            </w:rPr>
            <w:t xml:space="preserve">1. Ghobara, M., Oschatz, C., Fratzl, P. &amp; Reissig, L. Numerical Analysis of the Light Modulation by the Frustule of </w:t>
          </w:r>
          <w:r w:rsidRPr="00346C0A">
            <w:rPr>
              <w:rFonts w:ascii="Calibri" w:eastAsia="Times New Roman" w:hAnsi="Calibri" w:cs="Calibri"/>
              <w:i/>
              <w:iCs/>
              <w:color w:val="000000"/>
              <w:sz w:val="20"/>
              <w:szCs w:val="20"/>
            </w:rPr>
            <w:t>Gomphonema parvulum</w:t>
          </w:r>
          <w:r w:rsidRPr="00346C0A">
            <w:rPr>
              <w:rFonts w:ascii="Calibri" w:eastAsia="Times New Roman" w:hAnsi="Calibri" w:cs="Calibri"/>
              <w:color w:val="000000"/>
              <w:sz w:val="20"/>
              <w:szCs w:val="20"/>
            </w:rPr>
            <w:t xml:space="preserve">: The Role of Integrated Optical Components. </w:t>
          </w:r>
          <w:r w:rsidRPr="00346C0A">
            <w:rPr>
              <w:rFonts w:ascii="Calibri" w:eastAsia="Times New Roman" w:hAnsi="Calibri" w:cs="Calibri"/>
              <w:i/>
              <w:iCs/>
              <w:color w:val="000000"/>
              <w:sz w:val="20"/>
              <w:szCs w:val="20"/>
            </w:rPr>
            <w:t>Nanomaterials</w:t>
          </w:r>
          <w:r w:rsidRPr="00346C0A">
            <w:rPr>
              <w:rFonts w:ascii="Calibri" w:eastAsia="Times New Roman" w:hAnsi="Calibri" w:cs="Calibri"/>
              <w:color w:val="000000"/>
              <w:sz w:val="20"/>
              <w:szCs w:val="20"/>
            </w:rPr>
            <w:t xml:space="preserve"> 13, 113 (2022).</w:t>
          </w:r>
        </w:p>
        <w:p w14:paraId="1F433753" w14:textId="5953F198" w:rsidR="006F08E9" w:rsidRDefault="00346C0A" w:rsidP="00132368">
          <w:pPr>
            <w:rPr>
              <w:b/>
              <w:bCs/>
              <w:lang w:val="en-GB"/>
            </w:rPr>
          </w:pPr>
          <w:r w:rsidRPr="00346C0A">
            <w:rPr>
              <w:rFonts w:ascii="Calibri" w:eastAsia="Times New Roman" w:hAnsi="Calibri" w:cs="Calibri"/>
              <w:b/>
              <w:color w:val="000000"/>
            </w:rPr>
            <w:t> </w:t>
          </w:r>
        </w:p>
      </w:sdtContent>
    </w:sdt>
    <w:p w14:paraId="2E5171C6" w14:textId="253D287F" w:rsidR="005F7F50" w:rsidRPr="002C01C3" w:rsidRDefault="002C01C3" w:rsidP="002A225A">
      <w:pPr>
        <w:jc w:val="both"/>
        <w:rPr>
          <w:lang w:val="en-GB"/>
        </w:rPr>
      </w:pPr>
      <w:r>
        <w:rPr>
          <w:lang w:val="en-GB"/>
        </w:rPr>
        <w:t xml:space="preserve"> </w:t>
      </w:r>
    </w:p>
    <w:sectPr w:rsidR="005F7F50" w:rsidRPr="002C01C3">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6F6CE" w14:textId="77777777" w:rsidR="00543BC2" w:rsidRDefault="00543BC2" w:rsidP="005F374A">
      <w:pPr>
        <w:spacing w:after="0" w:line="240" w:lineRule="auto"/>
      </w:pPr>
      <w:r>
        <w:separator/>
      </w:r>
    </w:p>
  </w:endnote>
  <w:endnote w:type="continuationSeparator" w:id="0">
    <w:p w14:paraId="1719889F" w14:textId="77777777" w:rsidR="00543BC2" w:rsidRDefault="00543BC2" w:rsidP="005F3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6109824"/>
      <w:docPartObj>
        <w:docPartGallery w:val="Page Numbers (Bottom of Page)"/>
        <w:docPartUnique/>
      </w:docPartObj>
    </w:sdtPr>
    <w:sdtEndPr>
      <w:rPr>
        <w:noProof/>
      </w:rPr>
    </w:sdtEndPr>
    <w:sdtContent>
      <w:p w14:paraId="25DB63C5" w14:textId="4EBF6A4F" w:rsidR="005F374A" w:rsidRDefault="005F374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668CC4" w14:textId="77777777" w:rsidR="005F374A" w:rsidRDefault="005F3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4B56E" w14:textId="77777777" w:rsidR="00543BC2" w:rsidRDefault="00543BC2" w:rsidP="005F374A">
      <w:pPr>
        <w:spacing w:after="0" w:line="240" w:lineRule="auto"/>
      </w:pPr>
      <w:r>
        <w:separator/>
      </w:r>
    </w:p>
  </w:footnote>
  <w:footnote w:type="continuationSeparator" w:id="0">
    <w:p w14:paraId="7FD2B195" w14:textId="77777777" w:rsidR="00543BC2" w:rsidRDefault="00543BC2" w:rsidP="005F37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72220"/>
    <w:multiLevelType w:val="hybridMultilevel"/>
    <w:tmpl w:val="4C54C734"/>
    <w:lvl w:ilvl="0" w:tplc="D04ED72E">
      <w:start w:val="1"/>
      <w:numFmt w:val="decimal"/>
      <w:pStyle w:val="26References"/>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68C6708"/>
    <w:multiLevelType w:val="hybridMultilevel"/>
    <w:tmpl w:val="FE90842C"/>
    <w:lvl w:ilvl="0" w:tplc="A98E3770">
      <w:start w:val="1"/>
      <w:numFmt w:val="decimal"/>
      <w:lvlText w:val="A.2.%1."/>
      <w:lvlJc w:val="left"/>
      <w:pPr>
        <w:ind w:left="360" w:hanging="360"/>
      </w:pPr>
      <w:rPr>
        <w:rFonts w:hint="default"/>
        <w:b/>
        <w:bCs/>
        <w:sz w:val="28"/>
        <w:szCs w:val="28"/>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num w:numId="1" w16cid:durableId="322129342">
    <w:abstractNumId w:val="0"/>
  </w:num>
  <w:num w:numId="2" w16cid:durableId="1836264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2A7"/>
    <w:rsid w:val="0002104E"/>
    <w:rsid w:val="00021EB3"/>
    <w:rsid w:val="0002202E"/>
    <w:rsid w:val="000267D8"/>
    <w:rsid w:val="00026A35"/>
    <w:rsid w:val="00031408"/>
    <w:rsid w:val="0003574D"/>
    <w:rsid w:val="00035D52"/>
    <w:rsid w:val="00040D91"/>
    <w:rsid w:val="0006096F"/>
    <w:rsid w:val="00071215"/>
    <w:rsid w:val="000730A6"/>
    <w:rsid w:val="00087C70"/>
    <w:rsid w:val="0009030A"/>
    <w:rsid w:val="000965D6"/>
    <w:rsid w:val="000A7E67"/>
    <w:rsid w:val="000B46C4"/>
    <w:rsid w:val="000B5D8E"/>
    <w:rsid w:val="000C0CF9"/>
    <w:rsid w:val="000C2107"/>
    <w:rsid w:val="000E09C6"/>
    <w:rsid w:val="000F1BAE"/>
    <w:rsid w:val="00105F4C"/>
    <w:rsid w:val="00121DF2"/>
    <w:rsid w:val="001304D3"/>
    <w:rsid w:val="00132368"/>
    <w:rsid w:val="00135C5C"/>
    <w:rsid w:val="00144289"/>
    <w:rsid w:val="001444E1"/>
    <w:rsid w:val="00146723"/>
    <w:rsid w:val="00147106"/>
    <w:rsid w:val="00156610"/>
    <w:rsid w:val="00162B79"/>
    <w:rsid w:val="00165F24"/>
    <w:rsid w:val="00166E9E"/>
    <w:rsid w:val="00181C83"/>
    <w:rsid w:val="00185FFC"/>
    <w:rsid w:val="001A3D8C"/>
    <w:rsid w:val="001B6AAD"/>
    <w:rsid w:val="001C20DE"/>
    <w:rsid w:val="001E3E36"/>
    <w:rsid w:val="001E49B7"/>
    <w:rsid w:val="001E6362"/>
    <w:rsid w:val="001F3923"/>
    <w:rsid w:val="00200CFA"/>
    <w:rsid w:val="0021115F"/>
    <w:rsid w:val="002147E2"/>
    <w:rsid w:val="0021539A"/>
    <w:rsid w:val="00236CE4"/>
    <w:rsid w:val="002417AE"/>
    <w:rsid w:val="00244B10"/>
    <w:rsid w:val="00251EBB"/>
    <w:rsid w:val="00253944"/>
    <w:rsid w:val="00266487"/>
    <w:rsid w:val="00271AD2"/>
    <w:rsid w:val="002814AE"/>
    <w:rsid w:val="002840C8"/>
    <w:rsid w:val="0028528C"/>
    <w:rsid w:val="0028605D"/>
    <w:rsid w:val="002A225A"/>
    <w:rsid w:val="002A3A53"/>
    <w:rsid w:val="002A50F7"/>
    <w:rsid w:val="002A6376"/>
    <w:rsid w:val="002A6E35"/>
    <w:rsid w:val="002A6E5E"/>
    <w:rsid w:val="002B1C67"/>
    <w:rsid w:val="002B5439"/>
    <w:rsid w:val="002C01C3"/>
    <w:rsid w:val="002D5286"/>
    <w:rsid w:val="002D5FA2"/>
    <w:rsid w:val="002E77B4"/>
    <w:rsid w:val="002E7A4C"/>
    <w:rsid w:val="002F5EDC"/>
    <w:rsid w:val="002F7236"/>
    <w:rsid w:val="00304D39"/>
    <w:rsid w:val="003150F4"/>
    <w:rsid w:val="00322A9D"/>
    <w:rsid w:val="00324D4B"/>
    <w:rsid w:val="003275F1"/>
    <w:rsid w:val="00330373"/>
    <w:rsid w:val="00330FBC"/>
    <w:rsid w:val="0033772E"/>
    <w:rsid w:val="00337F19"/>
    <w:rsid w:val="0034203B"/>
    <w:rsid w:val="00346AD0"/>
    <w:rsid w:val="00346C0A"/>
    <w:rsid w:val="00353276"/>
    <w:rsid w:val="00353834"/>
    <w:rsid w:val="00357404"/>
    <w:rsid w:val="003601B4"/>
    <w:rsid w:val="0036797D"/>
    <w:rsid w:val="00367A80"/>
    <w:rsid w:val="0037216A"/>
    <w:rsid w:val="00373636"/>
    <w:rsid w:val="003753DE"/>
    <w:rsid w:val="003853B9"/>
    <w:rsid w:val="0038671A"/>
    <w:rsid w:val="00396667"/>
    <w:rsid w:val="003A24D3"/>
    <w:rsid w:val="003B58B8"/>
    <w:rsid w:val="003B6435"/>
    <w:rsid w:val="003B6E77"/>
    <w:rsid w:val="003B7743"/>
    <w:rsid w:val="003C1EEE"/>
    <w:rsid w:val="003C5256"/>
    <w:rsid w:val="003D2BD6"/>
    <w:rsid w:val="003D5603"/>
    <w:rsid w:val="003E20AD"/>
    <w:rsid w:val="003F1DB4"/>
    <w:rsid w:val="003F5B20"/>
    <w:rsid w:val="004001F3"/>
    <w:rsid w:val="00403CC9"/>
    <w:rsid w:val="00405681"/>
    <w:rsid w:val="0041154D"/>
    <w:rsid w:val="0042149B"/>
    <w:rsid w:val="00421F3A"/>
    <w:rsid w:val="00422E99"/>
    <w:rsid w:val="00431698"/>
    <w:rsid w:val="00437A77"/>
    <w:rsid w:val="00454619"/>
    <w:rsid w:val="00465936"/>
    <w:rsid w:val="00480D38"/>
    <w:rsid w:val="004819FE"/>
    <w:rsid w:val="00482F78"/>
    <w:rsid w:val="00487966"/>
    <w:rsid w:val="0049550D"/>
    <w:rsid w:val="004A7D00"/>
    <w:rsid w:val="004B39DC"/>
    <w:rsid w:val="004C047B"/>
    <w:rsid w:val="004C4E79"/>
    <w:rsid w:val="004E0D43"/>
    <w:rsid w:val="004E4684"/>
    <w:rsid w:val="004E7A4E"/>
    <w:rsid w:val="004F21BB"/>
    <w:rsid w:val="004F46AE"/>
    <w:rsid w:val="00502872"/>
    <w:rsid w:val="005070E1"/>
    <w:rsid w:val="00510B61"/>
    <w:rsid w:val="0051398B"/>
    <w:rsid w:val="00540E6F"/>
    <w:rsid w:val="00543BC2"/>
    <w:rsid w:val="00545632"/>
    <w:rsid w:val="005528B5"/>
    <w:rsid w:val="00556623"/>
    <w:rsid w:val="005605BE"/>
    <w:rsid w:val="00563A07"/>
    <w:rsid w:val="0058670A"/>
    <w:rsid w:val="00587033"/>
    <w:rsid w:val="0059116A"/>
    <w:rsid w:val="005A05A6"/>
    <w:rsid w:val="005A11CA"/>
    <w:rsid w:val="005A1333"/>
    <w:rsid w:val="005A3223"/>
    <w:rsid w:val="005A7632"/>
    <w:rsid w:val="005A7E1B"/>
    <w:rsid w:val="005B0F0A"/>
    <w:rsid w:val="005C7F98"/>
    <w:rsid w:val="005D1BBB"/>
    <w:rsid w:val="005D587B"/>
    <w:rsid w:val="005D78F9"/>
    <w:rsid w:val="005E32B6"/>
    <w:rsid w:val="005E41A1"/>
    <w:rsid w:val="005E655E"/>
    <w:rsid w:val="005E6AE1"/>
    <w:rsid w:val="005F374A"/>
    <w:rsid w:val="005F76BD"/>
    <w:rsid w:val="005F7CFA"/>
    <w:rsid w:val="005F7F50"/>
    <w:rsid w:val="00601C72"/>
    <w:rsid w:val="006021A6"/>
    <w:rsid w:val="00604332"/>
    <w:rsid w:val="0060684E"/>
    <w:rsid w:val="00607B36"/>
    <w:rsid w:val="00610B0A"/>
    <w:rsid w:val="0061452C"/>
    <w:rsid w:val="00615984"/>
    <w:rsid w:val="00622A6C"/>
    <w:rsid w:val="006411D5"/>
    <w:rsid w:val="00660994"/>
    <w:rsid w:val="006634A4"/>
    <w:rsid w:val="00671833"/>
    <w:rsid w:val="0068297F"/>
    <w:rsid w:val="006875B4"/>
    <w:rsid w:val="00691A28"/>
    <w:rsid w:val="00693ACF"/>
    <w:rsid w:val="00695CB8"/>
    <w:rsid w:val="006A57D4"/>
    <w:rsid w:val="006A6976"/>
    <w:rsid w:val="006A6B0B"/>
    <w:rsid w:val="006A7124"/>
    <w:rsid w:val="006B3CC8"/>
    <w:rsid w:val="006C69C6"/>
    <w:rsid w:val="006E6081"/>
    <w:rsid w:val="006F08E9"/>
    <w:rsid w:val="00711362"/>
    <w:rsid w:val="007129F1"/>
    <w:rsid w:val="00715818"/>
    <w:rsid w:val="007253FA"/>
    <w:rsid w:val="0073018E"/>
    <w:rsid w:val="007311E0"/>
    <w:rsid w:val="0074458B"/>
    <w:rsid w:val="00752131"/>
    <w:rsid w:val="00753326"/>
    <w:rsid w:val="00765C51"/>
    <w:rsid w:val="0076785C"/>
    <w:rsid w:val="00770AAF"/>
    <w:rsid w:val="00772A22"/>
    <w:rsid w:val="00772A42"/>
    <w:rsid w:val="00793A51"/>
    <w:rsid w:val="00796DED"/>
    <w:rsid w:val="007A39DE"/>
    <w:rsid w:val="007A520B"/>
    <w:rsid w:val="007A53F0"/>
    <w:rsid w:val="007B7296"/>
    <w:rsid w:val="007D3C87"/>
    <w:rsid w:val="007E3338"/>
    <w:rsid w:val="007E4B18"/>
    <w:rsid w:val="007F38AF"/>
    <w:rsid w:val="00800FCD"/>
    <w:rsid w:val="008035A4"/>
    <w:rsid w:val="00815ADF"/>
    <w:rsid w:val="0082373C"/>
    <w:rsid w:val="00826643"/>
    <w:rsid w:val="00834370"/>
    <w:rsid w:val="0083619B"/>
    <w:rsid w:val="00840D16"/>
    <w:rsid w:val="008428B6"/>
    <w:rsid w:val="00846902"/>
    <w:rsid w:val="00853570"/>
    <w:rsid w:val="008539B1"/>
    <w:rsid w:val="008541FD"/>
    <w:rsid w:val="008610A0"/>
    <w:rsid w:val="00861C37"/>
    <w:rsid w:val="0087702F"/>
    <w:rsid w:val="00881FAD"/>
    <w:rsid w:val="0088212B"/>
    <w:rsid w:val="00882946"/>
    <w:rsid w:val="008833A2"/>
    <w:rsid w:val="00886C9D"/>
    <w:rsid w:val="00887ACE"/>
    <w:rsid w:val="008A2443"/>
    <w:rsid w:val="008A2CC2"/>
    <w:rsid w:val="008A309D"/>
    <w:rsid w:val="008A77BF"/>
    <w:rsid w:val="008A7910"/>
    <w:rsid w:val="008B255C"/>
    <w:rsid w:val="008B3363"/>
    <w:rsid w:val="008B5EBC"/>
    <w:rsid w:val="008C4DF7"/>
    <w:rsid w:val="008D0026"/>
    <w:rsid w:val="008D3201"/>
    <w:rsid w:val="008D6CDD"/>
    <w:rsid w:val="008E48EC"/>
    <w:rsid w:val="008E6A63"/>
    <w:rsid w:val="008E6B82"/>
    <w:rsid w:val="008F1105"/>
    <w:rsid w:val="00900D09"/>
    <w:rsid w:val="0090614A"/>
    <w:rsid w:val="009108BE"/>
    <w:rsid w:val="00913472"/>
    <w:rsid w:val="00924C38"/>
    <w:rsid w:val="0093037A"/>
    <w:rsid w:val="00931726"/>
    <w:rsid w:val="0093201A"/>
    <w:rsid w:val="009365BA"/>
    <w:rsid w:val="0094550B"/>
    <w:rsid w:val="009558A5"/>
    <w:rsid w:val="00956830"/>
    <w:rsid w:val="00987260"/>
    <w:rsid w:val="00987367"/>
    <w:rsid w:val="009938AF"/>
    <w:rsid w:val="0099390E"/>
    <w:rsid w:val="0099494C"/>
    <w:rsid w:val="009A69E6"/>
    <w:rsid w:val="009B0DF8"/>
    <w:rsid w:val="009D4C04"/>
    <w:rsid w:val="009E37A4"/>
    <w:rsid w:val="009F031F"/>
    <w:rsid w:val="009F08E7"/>
    <w:rsid w:val="009F0B29"/>
    <w:rsid w:val="00A014D2"/>
    <w:rsid w:val="00A0237D"/>
    <w:rsid w:val="00A05A84"/>
    <w:rsid w:val="00A1498F"/>
    <w:rsid w:val="00A27329"/>
    <w:rsid w:val="00A31012"/>
    <w:rsid w:val="00A37118"/>
    <w:rsid w:val="00A40CE0"/>
    <w:rsid w:val="00A46997"/>
    <w:rsid w:val="00A47913"/>
    <w:rsid w:val="00A62898"/>
    <w:rsid w:val="00A72CEF"/>
    <w:rsid w:val="00A85689"/>
    <w:rsid w:val="00A86062"/>
    <w:rsid w:val="00A93228"/>
    <w:rsid w:val="00A94142"/>
    <w:rsid w:val="00A94359"/>
    <w:rsid w:val="00A94438"/>
    <w:rsid w:val="00A945AA"/>
    <w:rsid w:val="00AA378F"/>
    <w:rsid w:val="00AA5378"/>
    <w:rsid w:val="00AC192E"/>
    <w:rsid w:val="00AC2BDD"/>
    <w:rsid w:val="00AC2D8C"/>
    <w:rsid w:val="00AD23A6"/>
    <w:rsid w:val="00AD6837"/>
    <w:rsid w:val="00AE6F3E"/>
    <w:rsid w:val="00AF24E4"/>
    <w:rsid w:val="00AF505D"/>
    <w:rsid w:val="00B033EB"/>
    <w:rsid w:val="00B26654"/>
    <w:rsid w:val="00B2759D"/>
    <w:rsid w:val="00B372A7"/>
    <w:rsid w:val="00B46465"/>
    <w:rsid w:val="00B50CA7"/>
    <w:rsid w:val="00B5409A"/>
    <w:rsid w:val="00B64EAE"/>
    <w:rsid w:val="00B77CA6"/>
    <w:rsid w:val="00B824B7"/>
    <w:rsid w:val="00B85876"/>
    <w:rsid w:val="00B8734F"/>
    <w:rsid w:val="00BA0779"/>
    <w:rsid w:val="00BA2A6F"/>
    <w:rsid w:val="00BA4470"/>
    <w:rsid w:val="00BA524F"/>
    <w:rsid w:val="00BB6F0A"/>
    <w:rsid w:val="00BB76F2"/>
    <w:rsid w:val="00BC298B"/>
    <w:rsid w:val="00BD21DA"/>
    <w:rsid w:val="00BD3020"/>
    <w:rsid w:val="00BD315D"/>
    <w:rsid w:val="00BD53C8"/>
    <w:rsid w:val="00BE18F5"/>
    <w:rsid w:val="00BE1B73"/>
    <w:rsid w:val="00BE7ACB"/>
    <w:rsid w:val="00BF1C68"/>
    <w:rsid w:val="00C022DB"/>
    <w:rsid w:val="00C03E79"/>
    <w:rsid w:val="00C17909"/>
    <w:rsid w:val="00C220BE"/>
    <w:rsid w:val="00C25753"/>
    <w:rsid w:val="00C31507"/>
    <w:rsid w:val="00C35F15"/>
    <w:rsid w:val="00C43BF7"/>
    <w:rsid w:val="00C472EC"/>
    <w:rsid w:val="00C56945"/>
    <w:rsid w:val="00C56AC1"/>
    <w:rsid w:val="00C57422"/>
    <w:rsid w:val="00C57C37"/>
    <w:rsid w:val="00C707D1"/>
    <w:rsid w:val="00C82803"/>
    <w:rsid w:val="00C82A3A"/>
    <w:rsid w:val="00C82E08"/>
    <w:rsid w:val="00C85763"/>
    <w:rsid w:val="00CA3EB4"/>
    <w:rsid w:val="00CA7C72"/>
    <w:rsid w:val="00CB328E"/>
    <w:rsid w:val="00CC2B91"/>
    <w:rsid w:val="00CC6160"/>
    <w:rsid w:val="00CD5B46"/>
    <w:rsid w:val="00CD70FB"/>
    <w:rsid w:val="00CE3735"/>
    <w:rsid w:val="00CE43DC"/>
    <w:rsid w:val="00D1229F"/>
    <w:rsid w:val="00D21475"/>
    <w:rsid w:val="00D31CEF"/>
    <w:rsid w:val="00D5054B"/>
    <w:rsid w:val="00D57AB1"/>
    <w:rsid w:val="00D6465A"/>
    <w:rsid w:val="00D6622B"/>
    <w:rsid w:val="00D67948"/>
    <w:rsid w:val="00D67D71"/>
    <w:rsid w:val="00D735CB"/>
    <w:rsid w:val="00D7795E"/>
    <w:rsid w:val="00D806FC"/>
    <w:rsid w:val="00D82D83"/>
    <w:rsid w:val="00D93766"/>
    <w:rsid w:val="00DB56F1"/>
    <w:rsid w:val="00DC2321"/>
    <w:rsid w:val="00DC6BED"/>
    <w:rsid w:val="00DD15D4"/>
    <w:rsid w:val="00DD18EE"/>
    <w:rsid w:val="00DD4F77"/>
    <w:rsid w:val="00DD7EF4"/>
    <w:rsid w:val="00DE1401"/>
    <w:rsid w:val="00DE3506"/>
    <w:rsid w:val="00DE3ECF"/>
    <w:rsid w:val="00DE60C9"/>
    <w:rsid w:val="00E03A4E"/>
    <w:rsid w:val="00E06103"/>
    <w:rsid w:val="00E16025"/>
    <w:rsid w:val="00E27445"/>
    <w:rsid w:val="00E30016"/>
    <w:rsid w:val="00E32CCE"/>
    <w:rsid w:val="00E334F8"/>
    <w:rsid w:val="00E36432"/>
    <w:rsid w:val="00E402B7"/>
    <w:rsid w:val="00E407AD"/>
    <w:rsid w:val="00E437C1"/>
    <w:rsid w:val="00E47BCD"/>
    <w:rsid w:val="00E50590"/>
    <w:rsid w:val="00E5094C"/>
    <w:rsid w:val="00E512CA"/>
    <w:rsid w:val="00E52708"/>
    <w:rsid w:val="00E572FE"/>
    <w:rsid w:val="00E57962"/>
    <w:rsid w:val="00E7164E"/>
    <w:rsid w:val="00E825E0"/>
    <w:rsid w:val="00E8374C"/>
    <w:rsid w:val="00E86D1B"/>
    <w:rsid w:val="00E87EFC"/>
    <w:rsid w:val="00E90DF3"/>
    <w:rsid w:val="00E92F28"/>
    <w:rsid w:val="00EA5A80"/>
    <w:rsid w:val="00EB27FF"/>
    <w:rsid w:val="00EB3809"/>
    <w:rsid w:val="00EB6065"/>
    <w:rsid w:val="00EC10DE"/>
    <w:rsid w:val="00EC2ADE"/>
    <w:rsid w:val="00EC32DB"/>
    <w:rsid w:val="00EC7555"/>
    <w:rsid w:val="00ED34EB"/>
    <w:rsid w:val="00EE0BFD"/>
    <w:rsid w:val="00EE32E5"/>
    <w:rsid w:val="00EE70C2"/>
    <w:rsid w:val="00EE7EA7"/>
    <w:rsid w:val="00EF15F2"/>
    <w:rsid w:val="00F00611"/>
    <w:rsid w:val="00F02E9A"/>
    <w:rsid w:val="00F03946"/>
    <w:rsid w:val="00F066D1"/>
    <w:rsid w:val="00F12B72"/>
    <w:rsid w:val="00F17F2D"/>
    <w:rsid w:val="00F20816"/>
    <w:rsid w:val="00F21612"/>
    <w:rsid w:val="00F22210"/>
    <w:rsid w:val="00F25D07"/>
    <w:rsid w:val="00F25D95"/>
    <w:rsid w:val="00F31D83"/>
    <w:rsid w:val="00F41908"/>
    <w:rsid w:val="00F46571"/>
    <w:rsid w:val="00F52DE3"/>
    <w:rsid w:val="00F6076B"/>
    <w:rsid w:val="00F6196C"/>
    <w:rsid w:val="00F623F8"/>
    <w:rsid w:val="00F631FA"/>
    <w:rsid w:val="00F63305"/>
    <w:rsid w:val="00F6648A"/>
    <w:rsid w:val="00F72260"/>
    <w:rsid w:val="00F750FE"/>
    <w:rsid w:val="00F82746"/>
    <w:rsid w:val="00F862CA"/>
    <w:rsid w:val="00F866CD"/>
    <w:rsid w:val="00F963F4"/>
    <w:rsid w:val="00FA0552"/>
    <w:rsid w:val="00FA7474"/>
    <w:rsid w:val="00FA7B60"/>
    <w:rsid w:val="00FB1196"/>
    <w:rsid w:val="00FB708C"/>
    <w:rsid w:val="00FB7E71"/>
    <w:rsid w:val="00FC7673"/>
    <w:rsid w:val="00FD3999"/>
    <w:rsid w:val="00FD5CB3"/>
    <w:rsid w:val="00FD7DB1"/>
    <w:rsid w:val="00FE00B6"/>
    <w:rsid w:val="00FE44FB"/>
    <w:rsid w:val="00FF608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7F4F4"/>
  <w15:chartTrackingRefBased/>
  <w15:docId w15:val="{664C13CC-E0C6-401E-AD61-4B608BF37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212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6465A"/>
    <w:pPr>
      <w:keepNext/>
      <w:keepLines/>
      <w:bidi/>
      <w:spacing w:before="40" w:after="0" w:line="276" w:lineRule="auto"/>
      <w:outlineLvl w:val="1"/>
    </w:pPr>
    <w:rPr>
      <w:rFonts w:asciiTheme="majorHAnsi" w:eastAsiaTheme="majorEastAsia" w:hAnsiTheme="majorHAnsi" w:cstheme="majorBidi"/>
      <w:color w:val="2F5496" w:themeColor="accent1" w:themeShade="BF"/>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29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29F1"/>
    <w:rPr>
      <w:rFonts w:ascii="Segoe UI" w:hAnsi="Segoe UI" w:cs="Segoe UI"/>
      <w:sz w:val="18"/>
      <w:szCs w:val="18"/>
    </w:rPr>
  </w:style>
  <w:style w:type="character" w:styleId="CommentReference">
    <w:name w:val="annotation reference"/>
    <w:basedOn w:val="DefaultParagraphFont"/>
    <w:uiPriority w:val="99"/>
    <w:unhideWhenUsed/>
    <w:rsid w:val="00BA0779"/>
    <w:rPr>
      <w:sz w:val="16"/>
      <w:szCs w:val="16"/>
    </w:rPr>
  </w:style>
  <w:style w:type="paragraph" w:styleId="CommentText">
    <w:name w:val="annotation text"/>
    <w:basedOn w:val="Normal"/>
    <w:link w:val="CommentTextChar"/>
    <w:uiPriority w:val="99"/>
    <w:unhideWhenUsed/>
    <w:rsid w:val="00BA0779"/>
    <w:pPr>
      <w:spacing w:line="240" w:lineRule="auto"/>
    </w:pPr>
    <w:rPr>
      <w:sz w:val="20"/>
      <w:szCs w:val="20"/>
    </w:rPr>
  </w:style>
  <w:style w:type="character" w:customStyle="1" w:styleId="CommentTextChar">
    <w:name w:val="Comment Text Char"/>
    <w:basedOn w:val="DefaultParagraphFont"/>
    <w:link w:val="CommentText"/>
    <w:uiPriority w:val="99"/>
    <w:rsid w:val="00BA0779"/>
    <w:rPr>
      <w:sz w:val="20"/>
      <w:szCs w:val="20"/>
    </w:rPr>
  </w:style>
  <w:style w:type="paragraph" w:styleId="CommentSubject">
    <w:name w:val="annotation subject"/>
    <w:basedOn w:val="CommentText"/>
    <w:next w:val="CommentText"/>
    <w:link w:val="CommentSubjectChar"/>
    <w:uiPriority w:val="99"/>
    <w:semiHidden/>
    <w:unhideWhenUsed/>
    <w:rsid w:val="00BA0779"/>
    <w:rPr>
      <w:b/>
      <w:bCs/>
    </w:rPr>
  </w:style>
  <w:style w:type="character" w:customStyle="1" w:styleId="CommentSubjectChar">
    <w:name w:val="Comment Subject Char"/>
    <w:basedOn w:val="CommentTextChar"/>
    <w:link w:val="CommentSubject"/>
    <w:uiPriority w:val="99"/>
    <w:semiHidden/>
    <w:rsid w:val="00BA0779"/>
    <w:rPr>
      <w:b/>
      <w:bCs/>
      <w:sz w:val="20"/>
      <w:szCs w:val="20"/>
    </w:rPr>
  </w:style>
  <w:style w:type="paragraph" w:styleId="Revision">
    <w:name w:val="Revision"/>
    <w:hidden/>
    <w:uiPriority w:val="99"/>
    <w:semiHidden/>
    <w:rsid w:val="005F7F50"/>
    <w:pPr>
      <w:spacing w:after="0" w:line="240" w:lineRule="auto"/>
    </w:pPr>
  </w:style>
  <w:style w:type="character" w:customStyle="1" w:styleId="Heading1Char">
    <w:name w:val="Heading 1 Char"/>
    <w:basedOn w:val="DefaultParagraphFont"/>
    <w:link w:val="Heading1"/>
    <w:uiPriority w:val="9"/>
    <w:rsid w:val="0088212B"/>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5F37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374A"/>
  </w:style>
  <w:style w:type="paragraph" w:styleId="Footer">
    <w:name w:val="footer"/>
    <w:basedOn w:val="Normal"/>
    <w:link w:val="FooterChar"/>
    <w:uiPriority w:val="99"/>
    <w:unhideWhenUsed/>
    <w:rsid w:val="005F37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374A"/>
  </w:style>
  <w:style w:type="paragraph" w:customStyle="1" w:styleId="26References">
    <w:name w:val="26. References"/>
    <w:qFormat/>
    <w:rsid w:val="000965D6"/>
    <w:pPr>
      <w:numPr>
        <w:numId w:val="1"/>
      </w:numPr>
      <w:spacing w:after="0" w:line="240" w:lineRule="auto"/>
    </w:pPr>
    <w:rPr>
      <w:rFonts w:ascii="Times New Roman" w:eastAsiaTheme="minorEastAsia" w:hAnsi="Times New Roman"/>
      <w:sz w:val="16"/>
      <w:lang w:val="en-US"/>
    </w:rPr>
  </w:style>
  <w:style w:type="table" w:styleId="TableGrid">
    <w:name w:val="Table Grid"/>
    <w:basedOn w:val="TableNormal"/>
    <w:uiPriority w:val="59"/>
    <w:rsid w:val="000965D6"/>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806FC"/>
    <w:rPr>
      <w:color w:val="808080"/>
    </w:rPr>
  </w:style>
  <w:style w:type="character" w:customStyle="1" w:styleId="html-italic">
    <w:name w:val="html-italic"/>
    <w:basedOn w:val="DefaultParagraphFont"/>
    <w:rsid w:val="00601C72"/>
  </w:style>
  <w:style w:type="paragraph" w:styleId="NoSpacing">
    <w:name w:val="No Spacing"/>
    <w:uiPriority w:val="1"/>
    <w:qFormat/>
    <w:rsid w:val="00E47BCD"/>
    <w:pPr>
      <w:bidi/>
      <w:spacing w:after="0" w:line="240" w:lineRule="auto"/>
    </w:pPr>
    <w:rPr>
      <w:lang w:val="en-US"/>
    </w:rPr>
  </w:style>
  <w:style w:type="character" w:customStyle="1" w:styleId="Heading2Char">
    <w:name w:val="Heading 2 Char"/>
    <w:basedOn w:val="DefaultParagraphFont"/>
    <w:link w:val="Heading2"/>
    <w:uiPriority w:val="9"/>
    <w:rsid w:val="00D6465A"/>
    <w:rPr>
      <w:rFonts w:asciiTheme="majorHAnsi" w:eastAsiaTheme="majorEastAsia" w:hAnsiTheme="majorHAnsi" w:cstheme="majorBidi"/>
      <w:color w:val="2F5496" w:themeColor="accent1" w:themeShade="BF"/>
      <w:sz w:val="26"/>
      <w:szCs w:val="26"/>
      <w:lang w:val="en-US"/>
    </w:rPr>
  </w:style>
  <w:style w:type="paragraph" w:styleId="ListParagraph">
    <w:name w:val="List Paragraph"/>
    <w:basedOn w:val="Normal"/>
    <w:uiPriority w:val="34"/>
    <w:qFormat/>
    <w:rsid w:val="00D6465A"/>
    <w:pPr>
      <w:bidi/>
      <w:spacing w:after="200" w:line="276" w:lineRule="auto"/>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568715">
      <w:marLeft w:val="480"/>
      <w:marRight w:val="0"/>
      <w:marTop w:val="0"/>
      <w:marBottom w:val="0"/>
      <w:divBdr>
        <w:top w:val="none" w:sz="0" w:space="0" w:color="auto"/>
        <w:left w:val="none" w:sz="0" w:space="0" w:color="auto"/>
        <w:bottom w:val="none" w:sz="0" w:space="0" w:color="auto"/>
        <w:right w:val="none" w:sz="0" w:space="0" w:color="auto"/>
      </w:divBdr>
    </w:div>
    <w:div w:id="1076513421">
      <w:marLeft w:val="64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59AB5D52DA4544BDB30FE1B01B164A"/>
        <w:category>
          <w:name w:val="General"/>
          <w:gallery w:val="placeholder"/>
        </w:category>
        <w:types>
          <w:type w:val="bbPlcHdr"/>
        </w:types>
        <w:behaviors>
          <w:behavior w:val="content"/>
        </w:behaviors>
        <w:guid w:val="{034FA584-E8E8-4DE9-9EF8-FDD7B9423711}"/>
      </w:docPartPr>
      <w:docPartBody>
        <w:p w:rsidR="000C738B" w:rsidRDefault="00333638" w:rsidP="00333638">
          <w:pPr>
            <w:pStyle w:val="2B59AB5D52DA4544BDB30FE1B01B164A"/>
          </w:pPr>
          <w:r>
            <w:rPr>
              <w:rStyle w:val="PlaceholderText"/>
            </w:rPr>
            <w:t>Click or tap here to enter text.</w:t>
          </w:r>
        </w:p>
      </w:docPartBody>
    </w:docPart>
    <w:docPart>
      <w:docPartPr>
        <w:name w:val="AEDF20F671584587AFD6630A6A04B8BD"/>
        <w:category>
          <w:name w:val="General"/>
          <w:gallery w:val="placeholder"/>
        </w:category>
        <w:types>
          <w:type w:val="bbPlcHdr"/>
        </w:types>
        <w:behaviors>
          <w:behavior w:val="content"/>
        </w:behaviors>
        <w:guid w:val="{F8F4E2E7-C87D-473A-A5B6-FF67F8786C93}"/>
      </w:docPartPr>
      <w:docPartBody>
        <w:p w:rsidR="00F77BE2" w:rsidRDefault="00E816EE" w:rsidP="00E816EE">
          <w:pPr>
            <w:pStyle w:val="AEDF20F671584587AFD6630A6A04B8BD"/>
          </w:pPr>
          <w:r w:rsidRPr="000F3554">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45CF9963-F2BC-4D0A-B1BD-E37A8DF41828}"/>
      </w:docPartPr>
      <w:docPartBody>
        <w:p w:rsidR="00000000" w:rsidRDefault="009F76B7">
          <w:r w:rsidRPr="00D37E5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AAD"/>
    <w:rsid w:val="000C738B"/>
    <w:rsid w:val="000E42C8"/>
    <w:rsid w:val="00105AC7"/>
    <w:rsid w:val="00135C5C"/>
    <w:rsid w:val="001652DE"/>
    <w:rsid w:val="001C06A8"/>
    <w:rsid w:val="00284A69"/>
    <w:rsid w:val="0028528C"/>
    <w:rsid w:val="002F3FDE"/>
    <w:rsid w:val="00304D39"/>
    <w:rsid w:val="00333638"/>
    <w:rsid w:val="0035133B"/>
    <w:rsid w:val="0042149B"/>
    <w:rsid w:val="00440C2A"/>
    <w:rsid w:val="005C7F98"/>
    <w:rsid w:val="00622E4D"/>
    <w:rsid w:val="006B7AAD"/>
    <w:rsid w:val="007C5748"/>
    <w:rsid w:val="00886C9D"/>
    <w:rsid w:val="009F08E7"/>
    <w:rsid w:val="009F76B7"/>
    <w:rsid w:val="00B50BC0"/>
    <w:rsid w:val="00B67CF5"/>
    <w:rsid w:val="00BD315D"/>
    <w:rsid w:val="00C31507"/>
    <w:rsid w:val="00CB328E"/>
    <w:rsid w:val="00CD5B46"/>
    <w:rsid w:val="00E816EE"/>
    <w:rsid w:val="00E92BBD"/>
    <w:rsid w:val="00EA5A80"/>
    <w:rsid w:val="00F77BE2"/>
    <w:rsid w:val="00FA4F65"/>
  </w:rsids>
  <m:mathPr>
    <m:mathFont m:val="Cambria Math"/>
    <m:brkBin m:val="before"/>
    <m:brkBinSub m:val="--"/>
    <m:smallFrac m:val="0"/>
    <m:dispDef/>
    <m:lMargin m:val="0"/>
    <m:rMargin m:val="0"/>
    <m:defJc m:val="centerGroup"/>
    <m:wrapIndent m:val="1440"/>
    <m:intLim m:val="subSup"/>
    <m:naryLim m:val="undOvr"/>
  </m:mathPr>
  <w:themeFontLang w:val="en-D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DE" w:eastAsia="en-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F76B7"/>
    <w:rPr>
      <w:color w:val="808080"/>
    </w:rPr>
  </w:style>
  <w:style w:type="paragraph" w:customStyle="1" w:styleId="2B59AB5D52DA4544BDB30FE1B01B164A">
    <w:name w:val="2B59AB5D52DA4544BDB30FE1B01B164A"/>
    <w:rsid w:val="00333638"/>
  </w:style>
  <w:style w:type="paragraph" w:customStyle="1" w:styleId="AEDF20F671584587AFD6630A6A04B8BD">
    <w:name w:val="AEDF20F671584587AFD6630A6A04B8BD"/>
    <w:rsid w:val="00E816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B778A10-E878-4F71-8536-BA12D97A5AD1}">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87930700200"/>
    <we:property name="MENDELEY_CITATIONS" value="[{&quot;citationID&quot;:&quot;MENDELEY_CITATION_3d3207e5-621e-41bd-85ca-60afcc62b168&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&quot;,&quot;citationItems&quot;:[{&quot;id&quot;:&quot;161a6394-cf38-325a-86dd-ed111b4f4573&quot;,&quot;itemData&quot;:{&quot;type&quot;:&quot;article-journal&quot;,&quot;id&quot;:&quot;161a6394-cf38-325a-86dd-ed111b4f4573&quot;,&quot;title&quot;:&quot;Numerical Analysis of the Light Modulation by the Frustule of Gomphonema parvulum: The Role of Integrated Optical Components&quot;,&quot;author&quot;:[{&quot;family&quot;:&quot;Ghobara&quot;,&quot;given&quot;:&quot;Mohamed&quot;,&quot;parse-names&quot;:false,&quot;dropping-particle&quot;:&quot;&quot;,&quot;non-dropping-particle&quot;:&quot;&quot;},{&quot;family&quot;:&quot;Oschatz&quot;,&quot;given&quot;:&quot;Cathleen&quot;,&quot;parse-names&quot;:false,&quot;dropping-particle&quot;:&quot;&quot;,&quot;non-dropping-particle&quot;:&quot;&quot;},{&quot;family&quot;:&quot;Fratzl&quot;,&quot;given&quot;:&quot;Peter&quot;,&quot;parse-names&quot;:false,&quot;dropping-particle&quot;:&quot;&quot;,&quot;non-dropping-particle&quot;:&quot;&quot;},{&quot;family&quot;:&quot;Reissig&quot;,&quot;given&quot;:&quot;Louisa&quot;,&quot;parse-names&quot;:false,&quot;dropping-particle&quot;:&quot;&quot;,&quot;non-dropping-particle&quot;:&quot;&quot;}],&quot;container-title&quot;:&quot;Nanomaterials&quot;,&quot;DOI&quot;:&quot;10.3390/nano13010113&quot;,&quot;ISSN&quot;:&quot;2079-4991&quot;,&quot;issued&quot;:{&quot;date-parts&quot;:[[2022,12,26]]},&quot;page&quot;:&quot;113&quot;,&quot;abstract&quot;:&quot;&lt;p&gt;Siliceous diatom frustules present a huge variety of shapes and nanometric pore patterns. A better understanding of the light modulation by these frustules is required to determine whether or not they might have photobiological roles besides their possible utilization as building blocks in photonic applications. In this study, we propose a novel approach for analyzing the near-field light modulation by small pennate diatom frustules, utilizing the frustule of Gomphonema parvulum as a model. Numerical analysis was carried out for the wave propagation across selected 2D cross-sections in a statistically representative 3D model for the valve based on the finite element frequency domain method. The influences of light wavelength (vacuum wavelengths from 300 to 800 nm) and refractive index changes, as well as structural parameters, on the light modulation were investigated and compared to theoretical predictions when possible. The results showed complex interference patterns resulting from the overlay of different optical phenomena, which can be explained by the presence of a few integrated optical components in the valve. Moreover, studies on the complete frustule in an aqueous medium allow the discussion of its possible photobiological relevance. Furthermore, our results may enable the simple screening of unstudied pennate frustules for photonic applications.&lt;/p&gt;&quot;,&quot;issue&quot;:&quot;1&quot;,&quot;volume&quot;:&quot;13&quot;,&quot;container-title-short&quot;:&quot;&quot;},&quot;isTemporary&quot;:false}]},{&quot;citationID&quot;:&quot;MENDELEY_CITATION_5fb638ba-d86a-42da-9dd7-9c1f6ede8bba&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&quot;,&quot;citationItems&quot;:[{&quot;id&quot;:&quot;161a6394-cf38-325a-86dd-ed111b4f4573&quot;,&quot;itemData&quot;:{&quot;type&quot;:&quot;article-journal&quot;,&quot;id&quot;:&quot;161a6394-cf38-325a-86dd-ed111b4f4573&quot;,&quot;title&quot;:&quot;Numerical Analysis of the Light Modulation by the Frustule of Gomphonema parvulum: The Role of Integrated Optical Components&quot;,&quot;author&quot;:[{&quot;family&quot;:&quot;Ghobara&quot;,&quot;given&quot;:&quot;Mohamed&quot;,&quot;parse-names&quot;:false,&quot;dropping-particle&quot;:&quot;&quot;,&quot;non-dropping-particle&quot;:&quot;&quot;},{&quot;family&quot;:&quot;Oschatz&quot;,&quot;given&quot;:&quot;Cathleen&quot;,&quot;parse-names&quot;:false,&quot;dropping-particle&quot;:&quot;&quot;,&quot;non-dropping-particle&quot;:&quot;&quot;},{&quot;family&quot;:&quot;Fratzl&quot;,&quot;given&quot;:&quot;Peter&quot;,&quot;parse-names&quot;:false,&quot;dropping-particle&quot;:&quot;&quot;,&quot;non-dropping-particle&quot;:&quot;&quot;},{&quot;family&quot;:&quot;Reissig&quot;,&quot;given&quot;:&quot;Louisa&quot;,&quot;parse-names&quot;:false,&quot;dropping-particle&quot;:&quot;&quot;,&quot;non-dropping-particle&quot;:&quot;&quot;}],&quot;container-title&quot;:&quot;Nanomaterials&quot;,&quot;DOI&quot;:&quot;10.3390/nano13010113&quot;,&quot;ISSN&quot;:&quot;2079-4991&quot;,&quot;issued&quot;:{&quot;date-parts&quot;:[[2022,12,26]]},&quot;page&quot;:&quot;113&quot;,&quot;abstract&quot;:&quot;&lt;p&gt;Siliceous diatom frustules present a huge variety of shapes and nanometric pore patterns. A better understanding of the light modulation by these frustules is required to determine whether or not they might have photobiological roles besides their possible utilization as building blocks in photonic applications. In this study, we propose a novel approach for analyzing the near-field light modulation by small pennate diatom frustules, utilizing the frustule of Gomphonema parvulum as a model. Numerical analysis was carried out for the wave propagation across selected 2D cross-sections in a statistically representative 3D model for the valve based on the finite element frequency domain method. The influences of light wavelength (vacuum wavelengths from 300 to 800 nm) and refractive index changes, as well as structural parameters, on the light modulation were investigated and compared to theoretical predictions when possible. The results showed complex interference patterns resulting from the overlay of different optical phenomena, which can be explained by the presence of a few integrated optical components in the valve. Moreover, studies on the complete frustule in an aqueous medium allow the discussion of its possible photobiological relevance. Furthermore, our results may enable the simple screening of unstudied pennate frustules for photonic applications.&lt;/p&gt;&quot;,&quot;issue&quot;:&quot;1&quot;,&quot;volume&quot;:&quot;13&quot;,&quot;container-title-short&quot;:&quot;&quot;},&quot;isTemporary&quot;:false}]}]"/>
    <we:property name="MENDELEY_CITATIONS_LOCALE_CODE" value="&quot;en-GB&quot;"/>
    <we:property name="MENDELEY_CITATIONS_STYLE" value="{&quot;id&quot;:&quot;http://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D0D9CB8A-57CD-492C-B205-843134121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1440</Words>
  <Characters>8211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Ghobara, Mohamed</dc:creator>
  <cp:keywords/>
  <dc:description/>
  <cp:lastModifiedBy>Mohamed Ghobara</cp:lastModifiedBy>
  <cp:revision>39</cp:revision>
  <cp:lastPrinted>2023-05-06T18:36:00Z</cp:lastPrinted>
  <dcterms:created xsi:type="dcterms:W3CDTF">2026-06-13T19:27:00Z</dcterms:created>
  <dcterms:modified xsi:type="dcterms:W3CDTF">2026-08-28T15:26:00Z</dcterms:modified>
</cp:coreProperties>
</file>