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66B8F" w14:textId="21F7C26E" w:rsidR="004B5D42" w:rsidRDefault="004B5D42" w:rsidP="004B5D42">
      <w:pPr>
        <w:spacing w:after="200" w:line="276" w:lineRule="auto"/>
        <w:ind w:left="120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en-GB"/>
        </w:rPr>
      </w:pPr>
      <w:r w:rsidRPr="004B5D4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en-GB"/>
        </w:rPr>
        <w:t>Immobilized PMA on a pyridine-based rigid polymer as a heterogeneous catalyst for the synthesis of 5-aminopyrazole-4-carbonitrile</w:t>
      </w:r>
    </w:p>
    <w:p w14:paraId="74A5608B" w14:textId="62D3B3D2" w:rsidR="001616B3" w:rsidRPr="007C1C52" w:rsidRDefault="001616B3" w:rsidP="004B5D42">
      <w:pPr>
        <w:spacing w:after="200" w:line="276" w:lineRule="auto"/>
        <w:ind w:left="120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7C1C52">
        <w:rPr>
          <w:rFonts w:ascii="Times New Roman" w:eastAsia="Calibri" w:hAnsi="Times New Roman" w:cs="Times New Roman"/>
          <w:bCs/>
          <w:noProof/>
          <w:color w:val="000000"/>
          <w:sz w:val="24"/>
          <w:szCs w:val="24"/>
          <w:lang w:val="en-GB" w:eastAsia="en-GB"/>
        </w:rPr>
        <w:t>Sara Saki</w:t>
      </w:r>
      <w:r w:rsidRPr="007C1C52">
        <w:rPr>
          <w:rFonts w:ascii="Times New Roman" w:eastAsia="Calibri" w:hAnsi="Times New Roman" w:cs="Times New Roman"/>
          <w:bCs/>
          <w:noProof/>
          <w:color w:val="000000"/>
          <w:sz w:val="24"/>
          <w:szCs w:val="24"/>
          <w:vertAlign w:val="superscript"/>
          <w:lang w:val="en-GB" w:eastAsia="en-GB"/>
        </w:rPr>
        <w:t>a</w:t>
      </w:r>
      <w:r w:rsidRPr="007C1C52">
        <w:rPr>
          <w:rFonts w:ascii="Times New Roman" w:eastAsia="Calibri" w:hAnsi="Times New Roman" w:cs="Times New Roman"/>
          <w:bCs/>
          <w:noProof/>
          <w:color w:val="000000"/>
          <w:sz w:val="24"/>
          <w:szCs w:val="24"/>
          <w:lang w:val="en-GB" w:eastAsia="en-GB"/>
        </w:rPr>
        <w:t>, Mohammad Mehdi Khodaei</w:t>
      </w:r>
      <w:r w:rsidRPr="007C1C52">
        <w:rPr>
          <w:rFonts w:ascii="Times New Roman" w:eastAsia="Calibri" w:hAnsi="Times New Roman" w:cs="Times New Roman"/>
          <w:bCs/>
          <w:noProof/>
          <w:color w:val="000000"/>
          <w:sz w:val="24"/>
          <w:szCs w:val="24"/>
          <w:vertAlign w:val="superscript"/>
          <w:lang w:val="en-GB" w:eastAsia="en-GB"/>
        </w:rPr>
        <w:t>a,b</w:t>
      </w:r>
      <w:r w:rsidRPr="007C1C52">
        <w:rPr>
          <w:rFonts w:ascii="Times New Roman" w:eastAsia="Calibri" w:hAnsi="Times New Roman" w:cs="Times New Roman"/>
          <w:bCs/>
          <w:noProof/>
          <w:color w:val="000000"/>
          <w:sz w:val="24"/>
          <w:szCs w:val="24"/>
          <w:lang w:val="en-GB" w:eastAsia="en-GB"/>
        </w:rPr>
        <w:t>*</w:t>
      </w:r>
    </w:p>
    <w:p w14:paraId="0775BAB2" w14:textId="77777777" w:rsidR="001616B3" w:rsidRPr="007C1C52" w:rsidRDefault="001616B3" w:rsidP="001616B3">
      <w:pPr>
        <w:spacing w:after="200" w:line="276" w:lineRule="auto"/>
        <w:ind w:left="120"/>
        <w:jc w:val="center"/>
        <w:rPr>
          <w:rFonts w:ascii="Times New Roman" w:eastAsia="Calibri" w:hAnsi="Times New Roman" w:cs="Times New Roman"/>
          <w:i/>
          <w:iCs/>
          <w:color w:val="000000"/>
          <w:sz w:val="20"/>
          <w:szCs w:val="20"/>
        </w:rPr>
      </w:pPr>
      <w:r w:rsidRPr="007C1C52"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vertAlign w:val="superscript"/>
        </w:rPr>
        <w:t>a</w:t>
      </w:r>
      <w:r w:rsidRPr="007C1C52">
        <w:rPr>
          <w:rFonts w:ascii="Times New Roman" w:eastAsia="Calibri" w:hAnsi="Times New Roman" w:cs="Times New Roman"/>
          <w:i/>
          <w:iCs/>
          <w:color w:val="000000"/>
          <w:sz w:val="20"/>
          <w:szCs w:val="20"/>
        </w:rPr>
        <w:t>Department of Organic Chemistry, Razi University, 67149</w:t>
      </w:r>
      <w:r w:rsidRPr="007C1C52">
        <w:rPr>
          <w:rFonts w:ascii="Times New Roman" w:eastAsia="MS Mincho" w:hAnsi="Times New Roman" w:cs="Times New Roman"/>
          <w:i/>
          <w:iCs/>
          <w:color w:val="000000"/>
          <w:sz w:val="20"/>
          <w:szCs w:val="20"/>
        </w:rPr>
        <w:t>-</w:t>
      </w:r>
      <w:r w:rsidRPr="007C1C52">
        <w:rPr>
          <w:rFonts w:ascii="Times New Roman" w:eastAsia="Calibri" w:hAnsi="Times New Roman" w:cs="Times New Roman"/>
          <w:i/>
          <w:iCs/>
          <w:color w:val="000000"/>
          <w:sz w:val="20"/>
          <w:szCs w:val="20"/>
        </w:rPr>
        <w:t>67346 Kermanshah, Iran;</w:t>
      </w:r>
      <w:r w:rsidRPr="007C1C52">
        <w:rPr>
          <w:rFonts w:ascii="Times New Roman" w:eastAsia="Calibri" w:hAnsi="Times New Roman" w:cs="Times New Roman"/>
          <w:i/>
          <w:iCs/>
          <w:color w:val="000000"/>
        </w:rPr>
        <w:t xml:space="preserve"> </w:t>
      </w:r>
      <w:r w:rsidRPr="007C1C52">
        <w:rPr>
          <w:rFonts w:ascii="Times New Roman" w:eastAsia="Calibri" w:hAnsi="Times New Roman" w:cs="Times New Roman"/>
          <w:i/>
          <w:iCs/>
          <w:color w:val="000000"/>
          <w:sz w:val="20"/>
          <w:szCs w:val="20"/>
        </w:rPr>
        <w:t>E-mail: mmkhoda@razi.ac.ir</w:t>
      </w:r>
    </w:p>
    <w:p w14:paraId="4A87FE6D" w14:textId="77777777" w:rsidR="001616B3" w:rsidRPr="007C1C52" w:rsidRDefault="001616B3" w:rsidP="001616B3">
      <w:pPr>
        <w:pBdr>
          <w:bottom w:val="single" w:sz="4" w:space="1" w:color="auto"/>
        </w:pBdr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bidi="fa-IR"/>
        </w:rPr>
      </w:pPr>
      <w:r w:rsidRPr="007C1C52"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vertAlign w:val="superscript"/>
        </w:rPr>
        <w:t>b</w:t>
      </w:r>
      <w:r w:rsidRPr="007C1C52">
        <w:rPr>
          <w:rFonts w:ascii="Times New Roman" w:eastAsia="Calibri" w:hAnsi="Times New Roman" w:cs="Times New Roman"/>
          <w:i/>
          <w:iCs/>
          <w:color w:val="000000"/>
          <w:sz w:val="20"/>
          <w:szCs w:val="20"/>
        </w:rPr>
        <w:t>Nanoscience and Nanotechnology Research Center (NNRC), Razi University, 67149</w:t>
      </w:r>
      <w:r w:rsidRPr="007C1C52">
        <w:rPr>
          <w:rFonts w:ascii="Times New Roman" w:eastAsia="MS Mincho" w:hAnsi="Times New Roman" w:cs="Times New Roman"/>
          <w:i/>
          <w:iCs/>
          <w:color w:val="000000"/>
          <w:sz w:val="20"/>
          <w:szCs w:val="20"/>
        </w:rPr>
        <w:t>-</w:t>
      </w:r>
      <w:r w:rsidRPr="007C1C52">
        <w:rPr>
          <w:rFonts w:ascii="Times New Roman" w:eastAsia="Calibri" w:hAnsi="Times New Roman" w:cs="Times New Roman"/>
          <w:i/>
          <w:iCs/>
          <w:color w:val="000000"/>
          <w:sz w:val="20"/>
          <w:szCs w:val="20"/>
        </w:rPr>
        <w:t>67346 Kermanshah, Iran</w:t>
      </w:r>
    </w:p>
    <w:p w14:paraId="5C009642" w14:textId="77777777" w:rsidR="00D868ED" w:rsidRPr="007C1C52" w:rsidRDefault="00D868ED" w:rsidP="00D868ED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14:paraId="1D915452" w14:textId="77777777" w:rsidR="00D868ED" w:rsidRPr="007C1C52" w:rsidRDefault="00D868ED" w:rsidP="00D868ED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7C1C52">
        <w:rPr>
          <w:rFonts w:asciiTheme="majorBidi" w:hAnsiTheme="majorBidi" w:cstheme="majorBidi"/>
          <w:b/>
          <w:bCs/>
          <w:sz w:val="28"/>
          <w:szCs w:val="28"/>
          <w:u w:val="single"/>
        </w:rPr>
        <w:t>List of Figures</w:t>
      </w:r>
    </w:p>
    <w:p w14:paraId="581EB9BB" w14:textId="5CD9CEF1" w:rsidR="006E667C" w:rsidRPr="00577120" w:rsidRDefault="006E667C" w:rsidP="004B5D42">
      <w:pPr>
        <w:spacing w:line="360" w:lineRule="auto"/>
        <w:jc w:val="both"/>
        <w:rPr>
          <w:rFonts w:ascii="Times New Roman" w:eastAsia="Calibri" w:hAnsi="Times New Roman" w:cs="Times New Roman"/>
          <w:color w:val="0D0D0D"/>
          <w:sz w:val="24"/>
          <w:szCs w:val="24"/>
          <w:lang w:bidi="fa-IR"/>
        </w:rPr>
      </w:pPr>
      <w:r w:rsidRPr="00577120">
        <w:rPr>
          <w:rFonts w:ascii="Times New Roman" w:eastAsia="Calibri" w:hAnsi="Times New Roman" w:cs="Times New Roman"/>
          <w:b/>
          <w:bCs/>
          <w:noProof/>
          <w:color w:val="0D0D0D"/>
          <w:sz w:val="24"/>
          <w:szCs w:val="24"/>
          <w:lang w:bidi="fa-IR"/>
        </w:rPr>
        <w:t>Fig.S1</w:t>
      </w:r>
      <w:r w:rsidRPr="00577120">
        <w:rPr>
          <w:rFonts w:ascii="Times New Roman" w:eastAsia="Calibri" w:hAnsi="Times New Roman" w:cs="Times New Roman"/>
          <w:noProof/>
          <w:color w:val="0D0D0D"/>
          <w:sz w:val="24"/>
          <w:szCs w:val="24"/>
          <w:lang w:bidi="fa-IR"/>
        </w:rPr>
        <w:t xml:space="preserve">. </w:t>
      </w:r>
      <w:r w:rsidRPr="00577120">
        <w:rPr>
          <w:rFonts w:ascii="Times New Roman" w:eastAsia="Calibri" w:hAnsi="Times New Roman" w:cs="Times New Roman"/>
          <w:noProof/>
          <w:color w:val="0D0D0D"/>
          <w:sz w:val="24"/>
          <w:szCs w:val="24"/>
          <w:vertAlign w:val="superscript"/>
          <w:lang w:bidi="fa-IR"/>
        </w:rPr>
        <w:t>1</w:t>
      </w:r>
      <w:r w:rsidRPr="00577120">
        <w:rPr>
          <w:rFonts w:ascii="Times New Roman" w:eastAsia="Calibri" w:hAnsi="Times New Roman" w:cs="Times New Roman"/>
          <w:noProof/>
          <w:color w:val="0D0D0D"/>
          <w:sz w:val="24"/>
          <w:szCs w:val="24"/>
          <w:lang w:bidi="fa-IR"/>
        </w:rPr>
        <w:t xml:space="preserve">H NMR of </w:t>
      </w:r>
      <w:r w:rsidR="004B5D42" w:rsidRPr="004B5D42">
        <w:rPr>
          <w:rFonts w:ascii="Times New Roman" w:eastAsia="Calibri" w:hAnsi="Times New Roman" w:cs="Times New Roman"/>
          <w:sz w:val="24"/>
          <w:szCs w:val="24"/>
        </w:rPr>
        <w:t>5-amino-1,3-diphenyl-1H-pyrazole-4-carbonitrile</w:t>
      </w:r>
      <w:r w:rsidR="004B5D42" w:rsidRPr="004B5D42">
        <w:rPr>
          <w:rFonts w:ascii="Times New Roman" w:eastAsia="Calibri" w:hAnsi="Times New Roman" w:cs="Times New Roman"/>
          <w:b/>
          <w:bCs/>
          <w:sz w:val="24"/>
          <w:szCs w:val="24"/>
        </w:rPr>
        <w:t>(5</w:t>
      </w:r>
      <w:r w:rsidR="004B5D42">
        <w:rPr>
          <w:rFonts w:ascii="Times New Roman" w:eastAsia="Calibri" w:hAnsi="Times New Roman" w:cs="Times New Roman"/>
          <w:b/>
          <w:bCs/>
          <w:sz w:val="24"/>
          <w:szCs w:val="24"/>
        </w:rPr>
        <w:t>a</w:t>
      </w:r>
      <w:r w:rsidR="004B5D42" w:rsidRPr="004B5D42">
        <w:rPr>
          <w:rFonts w:ascii="Times New Roman" w:eastAsia="Calibri" w:hAnsi="Times New Roman" w:cs="Times New Roman"/>
          <w:b/>
          <w:bCs/>
          <w:sz w:val="24"/>
          <w:szCs w:val="24"/>
        </w:rPr>
        <w:t>)</w:t>
      </w:r>
      <w:r w:rsidRPr="0057712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DC81D77" w14:textId="29A204BB" w:rsidR="006E667C" w:rsidRPr="007C1C52" w:rsidRDefault="006E667C" w:rsidP="004B5D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C52">
        <w:rPr>
          <w:rFonts w:ascii="Times New Roman" w:hAnsi="Times New Roman" w:cs="Times New Roman"/>
          <w:b/>
          <w:bCs/>
          <w:noProof/>
          <w:color w:val="0D0D0D" w:themeColor="text1" w:themeTint="F2"/>
          <w:sz w:val="24"/>
          <w:szCs w:val="24"/>
          <w:lang w:bidi="fa-IR"/>
        </w:rPr>
        <w:t>Fig.S2</w:t>
      </w:r>
      <w:r w:rsidRPr="007C1C52">
        <w:rPr>
          <w:rFonts w:ascii="Times New Roman" w:hAnsi="Times New Roman" w:cs="Times New Roman"/>
          <w:noProof/>
          <w:color w:val="0D0D0D" w:themeColor="text1" w:themeTint="F2"/>
          <w:sz w:val="24"/>
          <w:szCs w:val="24"/>
          <w:lang w:bidi="fa-IR"/>
        </w:rPr>
        <w:t>.</w:t>
      </w:r>
      <w:r w:rsidRPr="007C1C52">
        <w:rPr>
          <w:rFonts w:ascii="Times New Roman" w:hAnsi="Times New Roman" w:cs="Times New Roman"/>
          <w:noProof/>
          <w:color w:val="0D0D0D" w:themeColor="text1" w:themeTint="F2"/>
          <w:sz w:val="24"/>
          <w:szCs w:val="24"/>
          <w:vertAlign w:val="superscript"/>
          <w:lang w:bidi="fa-IR"/>
        </w:rPr>
        <w:t xml:space="preserve"> 13</w:t>
      </w:r>
      <w:r w:rsidRPr="007C1C52">
        <w:rPr>
          <w:rFonts w:ascii="Times New Roman" w:hAnsi="Times New Roman" w:cs="Times New Roman"/>
          <w:noProof/>
          <w:color w:val="0D0D0D" w:themeColor="text1" w:themeTint="F2"/>
          <w:sz w:val="24"/>
          <w:szCs w:val="24"/>
          <w:lang w:bidi="fa-IR"/>
        </w:rPr>
        <w:t xml:space="preserve">C NMR of </w:t>
      </w:r>
      <w:r w:rsidR="004B5D42" w:rsidRPr="004B5D42">
        <w:rPr>
          <w:rFonts w:ascii="Times New Roman" w:hAnsi="Times New Roman" w:cs="Times New Roman"/>
          <w:sz w:val="24"/>
          <w:szCs w:val="24"/>
        </w:rPr>
        <w:t>5-amino-1,3-diphenyl-1H-pyrazole-4-carbonitrile</w:t>
      </w:r>
      <w:r w:rsidR="004B5D42" w:rsidRPr="004B5D42">
        <w:rPr>
          <w:rFonts w:ascii="Times New Roman" w:hAnsi="Times New Roman" w:cs="Times New Roman"/>
          <w:b/>
          <w:bCs/>
          <w:sz w:val="24"/>
          <w:szCs w:val="24"/>
        </w:rPr>
        <w:t>(5</w:t>
      </w:r>
      <w:r w:rsidR="004B5D42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4B5D42" w:rsidRPr="004B5D42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5A2EBF">
        <w:rPr>
          <w:rFonts w:ascii="Times New Roman" w:hAnsi="Times New Roman" w:cs="Times New Roman"/>
          <w:sz w:val="24"/>
          <w:szCs w:val="24"/>
        </w:rPr>
        <w:t>.</w:t>
      </w:r>
    </w:p>
    <w:p w14:paraId="711F3299" w14:textId="59CB9A98" w:rsidR="006E667C" w:rsidRDefault="006E667C" w:rsidP="00A367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C52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Fig. S3. </w:t>
      </w:r>
      <w:r w:rsidRPr="007C1C5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C1C52">
        <w:rPr>
          <w:rFonts w:ascii="Times New Roman" w:hAnsi="Times New Roman" w:cs="Times New Roman"/>
          <w:sz w:val="24"/>
          <w:szCs w:val="24"/>
        </w:rPr>
        <w:t xml:space="preserve">H NMR of </w:t>
      </w:r>
      <w:r w:rsidR="005A2EBF" w:rsidRPr="005A2EBF">
        <w:rPr>
          <w:rFonts w:ascii="Times New Roman" w:hAnsi="Times New Roman" w:cs="Times New Roman"/>
          <w:sz w:val="24"/>
          <w:szCs w:val="24"/>
        </w:rPr>
        <w:t>5-amino-3-(3-nitrophenyl)-1-phenyl-1H-pyrazole-4-carbonitrile</w:t>
      </w:r>
      <w:r w:rsidR="005A2EBF" w:rsidRPr="005A2EBF">
        <w:rPr>
          <w:rFonts w:ascii="Times New Roman" w:hAnsi="Times New Roman" w:cs="Times New Roman"/>
          <w:b/>
          <w:bCs/>
          <w:sz w:val="24"/>
          <w:szCs w:val="24"/>
        </w:rPr>
        <w:t>(5</w:t>
      </w:r>
      <w:r w:rsidR="00A36731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5A2EBF" w:rsidRPr="005A2EBF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5A2EBF" w:rsidRPr="005A2EBF">
        <w:rPr>
          <w:rFonts w:ascii="Times New Roman" w:hAnsi="Times New Roman" w:cs="Times New Roman"/>
          <w:sz w:val="24"/>
          <w:szCs w:val="24"/>
        </w:rPr>
        <w:t>.</w:t>
      </w:r>
    </w:p>
    <w:p w14:paraId="54E505A7" w14:textId="45EFB3F9" w:rsidR="006E667C" w:rsidRPr="007C1C52" w:rsidRDefault="006E667C" w:rsidP="00A367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rtl/>
        </w:rPr>
      </w:pPr>
      <w:r w:rsidRPr="007C1C52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Fig. S4. </w:t>
      </w:r>
      <w:r w:rsidRPr="007C1C52">
        <w:rPr>
          <w:rFonts w:ascii="Times New Roman" w:eastAsia="TimesNewRoman" w:hAnsi="Times New Roman" w:cs="Times New Roman"/>
          <w:sz w:val="24"/>
          <w:szCs w:val="24"/>
          <w:vertAlign w:val="superscript"/>
        </w:rPr>
        <w:t>13</w:t>
      </w:r>
      <w:r w:rsidRPr="007C1C52">
        <w:rPr>
          <w:rFonts w:ascii="Times New Roman" w:eastAsia="TimesNewRoman" w:hAnsi="Times New Roman" w:cs="Times New Roman"/>
          <w:sz w:val="24"/>
          <w:szCs w:val="24"/>
        </w:rPr>
        <w:t xml:space="preserve">C NMR </w:t>
      </w:r>
      <w:r w:rsidRPr="007C1C52">
        <w:rPr>
          <w:rFonts w:ascii="Times New Roman" w:hAnsi="Times New Roman" w:cs="Times New Roman"/>
          <w:sz w:val="24"/>
          <w:szCs w:val="24"/>
        </w:rPr>
        <w:t xml:space="preserve">of </w:t>
      </w:r>
      <w:r w:rsidR="005A2EBF" w:rsidRPr="005A2EBF">
        <w:rPr>
          <w:rFonts w:ascii="Times New Roman" w:hAnsi="Times New Roman" w:cs="Times New Roman"/>
          <w:sz w:val="24"/>
          <w:szCs w:val="24"/>
        </w:rPr>
        <w:t>5-amino-3-(3-nitrophenyl)-1-phenyl-1H-pyrazole-4-carbonitrile</w:t>
      </w:r>
      <w:r w:rsidR="005A2EBF" w:rsidRPr="005A2EBF">
        <w:rPr>
          <w:rFonts w:ascii="Times New Roman" w:hAnsi="Times New Roman" w:cs="Times New Roman"/>
          <w:b/>
          <w:bCs/>
          <w:sz w:val="24"/>
          <w:szCs w:val="24"/>
        </w:rPr>
        <w:t>(5</w:t>
      </w:r>
      <w:r w:rsidR="00A36731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5A2EBF" w:rsidRPr="005A2EBF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5A2EBF" w:rsidRPr="005A2EBF">
        <w:rPr>
          <w:rFonts w:ascii="Times New Roman" w:hAnsi="Times New Roman" w:cs="Times New Roman"/>
          <w:sz w:val="24"/>
          <w:szCs w:val="24"/>
        </w:rPr>
        <w:t>.</w:t>
      </w:r>
    </w:p>
    <w:p w14:paraId="7116AB0F" w14:textId="2CCE1D1B" w:rsidR="006E667C" w:rsidRPr="007C1C52" w:rsidRDefault="006E667C" w:rsidP="00285EF9">
      <w:pPr>
        <w:jc w:val="both"/>
        <w:rPr>
          <w:rFonts w:asciiTheme="majorBidi" w:hAnsiTheme="majorBidi" w:cstheme="majorBidi"/>
          <w:rtl/>
        </w:rPr>
      </w:pPr>
      <w:r w:rsidRPr="007C1C52">
        <w:rPr>
          <w:rFonts w:asciiTheme="majorBidi" w:hAnsiTheme="majorBidi" w:cstheme="majorBidi"/>
          <w:b/>
          <w:bCs/>
          <w:noProof/>
        </w:rPr>
        <w:t xml:space="preserve">Fig. S5. </w:t>
      </w:r>
      <w:r w:rsidRPr="007C1C52">
        <w:rPr>
          <w:rFonts w:asciiTheme="majorBidi" w:hAnsiTheme="majorBidi" w:cstheme="majorBidi"/>
          <w:vertAlign w:val="superscript"/>
        </w:rPr>
        <w:t>1</w:t>
      </w:r>
      <w:r w:rsidRPr="007C1C52">
        <w:rPr>
          <w:rFonts w:asciiTheme="majorBidi" w:hAnsiTheme="majorBidi" w:cstheme="majorBidi"/>
        </w:rPr>
        <w:t xml:space="preserve">H NMR of </w:t>
      </w:r>
      <w:r w:rsidR="00285EF9" w:rsidRPr="00285EF9">
        <w:rPr>
          <w:rFonts w:asciiTheme="majorBidi" w:hAnsiTheme="majorBidi" w:cstheme="majorBidi"/>
        </w:rPr>
        <w:t xml:space="preserve">5-amino-3-(4-chlorophenyl)-1-phenyl-1H-pyrazole-4-carbonitrile </w:t>
      </w:r>
      <w:r w:rsidR="00186470" w:rsidRPr="00186470">
        <w:rPr>
          <w:rFonts w:asciiTheme="majorBidi" w:hAnsiTheme="majorBidi" w:cstheme="majorBidi"/>
          <w:b/>
          <w:bCs/>
        </w:rPr>
        <w:t>(5</w:t>
      </w:r>
      <w:r w:rsidR="00285EF9">
        <w:rPr>
          <w:rFonts w:asciiTheme="majorBidi" w:hAnsiTheme="majorBidi" w:cstheme="majorBidi"/>
          <w:b/>
          <w:bCs/>
        </w:rPr>
        <w:t>g</w:t>
      </w:r>
      <w:r w:rsidR="00186470" w:rsidRPr="00186470">
        <w:rPr>
          <w:rFonts w:asciiTheme="majorBidi" w:hAnsiTheme="majorBidi" w:cstheme="majorBidi"/>
          <w:b/>
          <w:bCs/>
        </w:rPr>
        <w:t>)</w:t>
      </w:r>
      <w:r w:rsidR="00186470" w:rsidRPr="00186470">
        <w:rPr>
          <w:rFonts w:asciiTheme="majorBidi" w:hAnsiTheme="majorBidi" w:cstheme="majorBidi"/>
        </w:rPr>
        <w:t>.</w:t>
      </w:r>
    </w:p>
    <w:p w14:paraId="0DAD6506" w14:textId="6E902775" w:rsidR="006E667C" w:rsidRPr="007C1C52" w:rsidRDefault="006E667C" w:rsidP="00285EF9">
      <w:pPr>
        <w:jc w:val="both"/>
        <w:rPr>
          <w:rFonts w:asciiTheme="majorBidi" w:hAnsiTheme="majorBidi" w:cstheme="majorBidi"/>
          <w:rtl/>
        </w:rPr>
      </w:pPr>
      <w:r w:rsidRPr="007C1C52">
        <w:rPr>
          <w:rFonts w:asciiTheme="majorBidi" w:hAnsiTheme="majorBidi" w:cstheme="majorBidi"/>
          <w:b/>
          <w:bCs/>
          <w:noProof/>
        </w:rPr>
        <w:t xml:space="preserve">Fig. S6. </w:t>
      </w:r>
      <w:r w:rsidRPr="007C1C52">
        <w:rPr>
          <w:rFonts w:asciiTheme="majorBidi" w:eastAsia="TimesNewRoman" w:hAnsiTheme="majorBidi" w:cstheme="majorBidi"/>
          <w:vertAlign w:val="superscript"/>
        </w:rPr>
        <w:t>13</w:t>
      </w:r>
      <w:r w:rsidRPr="007C1C52">
        <w:rPr>
          <w:rFonts w:asciiTheme="majorBidi" w:eastAsia="TimesNewRoman" w:hAnsiTheme="majorBidi" w:cstheme="majorBidi"/>
        </w:rPr>
        <w:t xml:space="preserve">C NMR </w:t>
      </w:r>
      <w:r w:rsidR="00285EF9" w:rsidRPr="00285EF9">
        <w:rPr>
          <w:rFonts w:asciiTheme="majorBidi" w:eastAsia="TimesNewRoman" w:hAnsiTheme="majorBidi" w:cstheme="majorBidi"/>
        </w:rPr>
        <w:t xml:space="preserve">5-amino-3-(4-chlorophenyl)-1-phenyl-1H-pyrazole-4-carbonitrile </w:t>
      </w:r>
      <w:r w:rsidR="00186470" w:rsidRPr="00186470">
        <w:rPr>
          <w:rFonts w:asciiTheme="majorBidi" w:eastAsia="TimesNewRoman" w:hAnsiTheme="majorBidi" w:cstheme="majorBidi"/>
          <w:b/>
          <w:bCs/>
        </w:rPr>
        <w:t>(5</w:t>
      </w:r>
      <w:r w:rsidR="00285EF9">
        <w:rPr>
          <w:rFonts w:asciiTheme="majorBidi" w:eastAsia="TimesNewRoman" w:hAnsiTheme="majorBidi" w:cstheme="majorBidi"/>
          <w:b/>
          <w:bCs/>
        </w:rPr>
        <w:t>g</w:t>
      </w:r>
      <w:r w:rsidR="00186470" w:rsidRPr="00186470">
        <w:rPr>
          <w:rFonts w:asciiTheme="majorBidi" w:eastAsia="TimesNewRoman" w:hAnsiTheme="majorBidi" w:cstheme="majorBidi"/>
          <w:b/>
          <w:bCs/>
        </w:rPr>
        <w:t>)</w:t>
      </w:r>
      <w:r w:rsidR="00186470" w:rsidRPr="00186470">
        <w:rPr>
          <w:rFonts w:asciiTheme="majorBidi" w:eastAsia="TimesNewRoman" w:hAnsiTheme="majorBidi" w:cstheme="majorBidi"/>
        </w:rPr>
        <w:t>.</w:t>
      </w:r>
    </w:p>
    <w:p w14:paraId="50095359" w14:textId="2A6A1DE9" w:rsidR="006E667C" w:rsidRDefault="006E667C" w:rsidP="00047963">
      <w:pPr>
        <w:jc w:val="both"/>
        <w:rPr>
          <w:rFonts w:ascii="Times New Roman" w:eastAsia="Calibri" w:hAnsi="Times New Roman" w:cs="Times New Roman"/>
          <w:sz w:val="24"/>
          <w:szCs w:val="24"/>
          <w:lang w:bidi="fa-IR"/>
        </w:rPr>
      </w:pPr>
      <w:r w:rsidRPr="007C1C52">
        <w:rPr>
          <w:rFonts w:asciiTheme="majorBidi" w:hAnsiTheme="majorBidi" w:cstheme="majorBidi"/>
          <w:b/>
          <w:bCs/>
          <w:noProof/>
        </w:rPr>
        <w:t>Fig. S</w:t>
      </w:r>
      <w:r>
        <w:rPr>
          <w:rFonts w:asciiTheme="majorBidi" w:hAnsiTheme="majorBidi" w:cstheme="majorBidi"/>
          <w:b/>
          <w:bCs/>
          <w:noProof/>
        </w:rPr>
        <w:t>7</w:t>
      </w:r>
      <w:r w:rsidRPr="007C1C52">
        <w:rPr>
          <w:rFonts w:asciiTheme="majorBidi" w:hAnsiTheme="majorBidi" w:cstheme="majorBidi"/>
          <w:b/>
          <w:bCs/>
          <w:noProof/>
        </w:rPr>
        <w:t xml:space="preserve">. </w:t>
      </w:r>
      <w:r w:rsidRPr="007C1C52">
        <w:rPr>
          <w:rFonts w:asciiTheme="majorBidi" w:hAnsiTheme="majorBidi" w:cstheme="majorBidi"/>
          <w:vertAlign w:val="superscript"/>
        </w:rPr>
        <w:t>1</w:t>
      </w:r>
      <w:r w:rsidRPr="007C1C52">
        <w:rPr>
          <w:rFonts w:asciiTheme="majorBidi" w:hAnsiTheme="majorBidi" w:cstheme="majorBidi"/>
        </w:rPr>
        <w:t xml:space="preserve">H NMR of </w:t>
      </w:r>
      <w:r w:rsidR="00186470" w:rsidRPr="00186470">
        <w:rPr>
          <w:rFonts w:asciiTheme="majorBidi" w:hAnsiTheme="majorBidi" w:cstheme="majorBidi"/>
        </w:rPr>
        <w:t>5-amino-1-phenyl-3-(thiophen-2-yl)-1H-pyrazole-4-carbonitrile</w:t>
      </w:r>
      <w:r w:rsidR="00047963" w:rsidRPr="00047963">
        <w:rPr>
          <w:rFonts w:asciiTheme="majorBidi" w:hAnsiTheme="majorBidi" w:cstheme="majorBidi"/>
          <w:b/>
          <w:bCs/>
        </w:rPr>
        <w:t>(5i)</w:t>
      </w:r>
      <w:r w:rsidR="00047963" w:rsidRPr="00047963">
        <w:rPr>
          <w:rFonts w:asciiTheme="majorBidi" w:hAnsiTheme="majorBidi" w:cstheme="majorBidi"/>
        </w:rPr>
        <w:t>.</w:t>
      </w:r>
    </w:p>
    <w:p w14:paraId="6D13424E" w14:textId="027B1832" w:rsidR="009F6CDC" w:rsidRPr="00D868ED" w:rsidRDefault="006E667C" w:rsidP="00047963">
      <w:pPr>
        <w:jc w:val="both"/>
      </w:pPr>
      <w:r w:rsidRPr="007C1C52">
        <w:rPr>
          <w:rFonts w:asciiTheme="majorBidi" w:hAnsiTheme="majorBidi" w:cstheme="majorBidi"/>
          <w:b/>
          <w:bCs/>
          <w:noProof/>
        </w:rPr>
        <w:t>Fig. S</w:t>
      </w:r>
      <w:r>
        <w:rPr>
          <w:rFonts w:asciiTheme="majorBidi" w:hAnsiTheme="majorBidi" w:cstheme="majorBidi"/>
          <w:b/>
          <w:bCs/>
          <w:noProof/>
        </w:rPr>
        <w:t>8</w:t>
      </w:r>
      <w:r w:rsidRPr="007C1C52">
        <w:rPr>
          <w:rFonts w:asciiTheme="majorBidi" w:hAnsiTheme="majorBidi" w:cstheme="majorBidi"/>
          <w:b/>
          <w:bCs/>
          <w:noProof/>
        </w:rPr>
        <w:t xml:space="preserve">. </w:t>
      </w:r>
      <w:r w:rsidRPr="007C1C52">
        <w:rPr>
          <w:rFonts w:asciiTheme="majorBidi" w:hAnsiTheme="majorBidi" w:cstheme="majorBidi"/>
          <w:vertAlign w:val="superscript"/>
        </w:rPr>
        <w:t>1</w:t>
      </w:r>
      <w:r>
        <w:rPr>
          <w:rFonts w:asciiTheme="majorBidi" w:hAnsiTheme="majorBidi" w:cstheme="majorBidi"/>
          <w:vertAlign w:val="superscript"/>
        </w:rPr>
        <w:t>3</w:t>
      </w:r>
      <w:r>
        <w:rPr>
          <w:rFonts w:asciiTheme="majorBidi" w:hAnsiTheme="majorBidi" w:cstheme="majorBidi"/>
        </w:rPr>
        <w:t>C</w:t>
      </w:r>
      <w:r w:rsidRPr="007C1C52">
        <w:rPr>
          <w:rFonts w:asciiTheme="majorBidi" w:hAnsiTheme="majorBidi" w:cstheme="majorBidi"/>
        </w:rPr>
        <w:t xml:space="preserve"> NMR of </w:t>
      </w:r>
      <w:r w:rsidR="00186470" w:rsidRPr="00186470">
        <w:rPr>
          <w:rFonts w:asciiTheme="majorBidi" w:hAnsiTheme="majorBidi" w:cstheme="majorBidi"/>
        </w:rPr>
        <w:t>5-amino-1-phenyl-3-(thiophen-2-yl)-1H-pyrazole-4-carbonitrile</w:t>
      </w:r>
      <w:r w:rsidR="00047963" w:rsidRPr="00047963">
        <w:rPr>
          <w:rFonts w:asciiTheme="majorBidi" w:hAnsiTheme="majorBidi" w:cstheme="majorBidi"/>
          <w:b/>
          <w:bCs/>
        </w:rPr>
        <w:t>(5i)</w:t>
      </w:r>
      <w:r w:rsidR="00047963" w:rsidRPr="00047963">
        <w:rPr>
          <w:rFonts w:asciiTheme="majorBidi" w:hAnsiTheme="majorBidi" w:cstheme="majorBidi"/>
        </w:rPr>
        <w:t>.</w:t>
      </w:r>
    </w:p>
    <w:p w14:paraId="53E89AD3" w14:textId="01F074A3" w:rsidR="006E667C" w:rsidRPr="009F6CDC" w:rsidRDefault="006E667C" w:rsidP="006E667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rtl/>
        </w:rPr>
      </w:pPr>
    </w:p>
    <w:p w14:paraId="1D88712A" w14:textId="77777777" w:rsidR="006E667C" w:rsidRDefault="006E667C" w:rsidP="006E667C"/>
    <w:p w14:paraId="1F09D130" w14:textId="77777777" w:rsidR="00322421" w:rsidRPr="007C1C52" w:rsidRDefault="00322421" w:rsidP="00322421">
      <w:pPr>
        <w:spacing w:line="360" w:lineRule="auto"/>
        <w:jc w:val="both"/>
        <w:rPr>
          <w:rFonts w:asciiTheme="majorBidi" w:hAnsiTheme="majorBidi" w:cstheme="majorBidi"/>
          <w:color w:val="0D0D0D" w:themeColor="text1" w:themeTint="F2"/>
          <w:sz w:val="24"/>
          <w:szCs w:val="24"/>
          <w:lang w:bidi="fa-IR"/>
        </w:rPr>
      </w:pPr>
    </w:p>
    <w:p w14:paraId="56AAE791" w14:textId="77777777" w:rsidR="00322421" w:rsidRPr="007C1C52" w:rsidRDefault="00322421" w:rsidP="00322421">
      <w:pPr>
        <w:spacing w:line="360" w:lineRule="auto"/>
        <w:jc w:val="both"/>
        <w:rPr>
          <w:rFonts w:asciiTheme="majorBidi" w:hAnsiTheme="majorBidi" w:cstheme="majorBidi"/>
          <w:color w:val="0D0D0D" w:themeColor="text1" w:themeTint="F2"/>
          <w:sz w:val="24"/>
          <w:szCs w:val="24"/>
          <w:lang w:bidi="fa-IR"/>
        </w:rPr>
      </w:pPr>
    </w:p>
    <w:p w14:paraId="75828A4D" w14:textId="77777777" w:rsidR="00322421" w:rsidRPr="007C1C52" w:rsidRDefault="00322421" w:rsidP="00322421">
      <w:pPr>
        <w:spacing w:line="360" w:lineRule="auto"/>
        <w:jc w:val="both"/>
        <w:rPr>
          <w:rFonts w:asciiTheme="majorBidi" w:hAnsiTheme="majorBidi" w:cstheme="majorBidi"/>
          <w:color w:val="0D0D0D" w:themeColor="text1" w:themeTint="F2"/>
          <w:sz w:val="24"/>
          <w:szCs w:val="24"/>
          <w:lang w:bidi="fa-IR"/>
        </w:rPr>
      </w:pPr>
    </w:p>
    <w:p w14:paraId="2C00AA01" w14:textId="77777777" w:rsidR="00322421" w:rsidRPr="007C1C52" w:rsidRDefault="00322421" w:rsidP="00322421">
      <w:pPr>
        <w:spacing w:line="360" w:lineRule="auto"/>
        <w:jc w:val="both"/>
        <w:rPr>
          <w:rFonts w:asciiTheme="majorBidi" w:hAnsiTheme="majorBidi" w:cstheme="majorBidi"/>
          <w:color w:val="0D0D0D" w:themeColor="text1" w:themeTint="F2"/>
          <w:sz w:val="24"/>
          <w:szCs w:val="24"/>
          <w:lang w:bidi="fa-IR"/>
        </w:rPr>
      </w:pPr>
    </w:p>
    <w:p w14:paraId="15EE210E" w14:textId="77777777" w:rsidR="00033DD5" w:rsidRPr="007C1C52" w:rsidRDefault="00033DD5" w:rsidP="00322421">
      <w:pPr>
        <w:spacing w:line="360" w:lineRule="auto"/>
        <w:jc w:val="both"/>
        <w:rPr>
          <w:rFonts w:asciiTheme="majorBidi" w:hAnsiTheme="majorBidi" w:cstheme="majorBidi"/>
          <w:color w:val="0D0D0D" w:themeColor="text1" w:themeTint="F2"/>
          <w:sz w:val="24"/>
          <w:szCs w:val="24"/>
          <w:lang w:bidi="fa-IR"/>
        </w:rPr>
      </w:pPr>
    </w:p>
    <w:p w14:paraId="6B76E103" w14:textId="77777777" w:rsidR="00033DD5" w:rsidRDefault="00033DD5" w:rsidP="00322421">
      <w:pPr>
        <w:spacing w:line="360" w:lineRule="auto"/>
        <w:jc w:val="both"/>
        <w:rPr>
          <w:rFonts w:asciiTheme="majorBidi" w:hAnsiTheme="majorBidi" w:cstheme="majorBidi"/>
          <w:color w:val="0D0D0D" w:themeColor="text1" w:themeTint="F2"/>
          <w:sz w:val="24"/>
          <w:szCs w:val="24"/>
          <w:lang w:bidi="fa-IR"/>
        </w:rPr>
      </w:pPr>
    </w:p>
    <w:p w14:paraId="4960ED74" w14:textId="77777777" w:rsidR="001348B0" w:rsidRDefault="001348B0" w:rsidP="00322421">
      <w:pPr>
        <w:spacing w:line="360" w:lineRule="auto"/>
        <w:jc w:val="both"/>
        <w:rPr>
          <w:rFonts w:asciiTheme="majorBidi" w:hAnsiTheme="majorBidi" w:cstheme="majorBidi"/>
          <w:color w:val="0D0D0D" w:themeColor="text1" w:themeTint="F2"/>
          <w:sz w:val="24"/>
          <w:szCs w:val="24"/>
          <w:lang w:bidi="fa-IR"/>
        </w:rPr>
      </w:pPr>
    </w:p>
    <w:p w14:paraId="268267F0" w14:textId="77777777" w:rsidR="001348B0" w:rsidRDefault="001348B0" w:rsidP="00322421">
      <w:pPr>
        <w:spacing w:line="360" w:lineRule="auto"/>
        <w:jc w:val="both"/>
        <w:rPr>
          <w:rFonts w:asciiTheme="majorBidi" w:hAnsiTheme="majorBidi" w:cstheme="majorBidi"/>
          <w:color w:val="0D0D0D" w:themeColor="text1" w:themeTint="F2"/>
          <w:sz w:val="24"/>
          <w:szCs w:val="24"/>
          <w:lang w:bidi="fa-IR"/>
        </w:rPr>
      </w:pPr>
    </w:p>
    <w:p w14:paraId="73DA3222" w14:textId="77777777" w:rsidR="001348B0" w:rsidRDefault="001348B0" w:rsidP="00322421">
      <w:pPr>
        <w:spacing w:line="360" w:lineRule="auto"/>
        <w:jc w:val="both"/>
        <w:rPr>
          <w:rFonts w:asciiTheme="majorBidi" w:hAnsiTheme="majorBidi" w:cstheme="majorBidi"/>
          <w:color w:val="0D0D0D" w:themeColor="text1" w:themeTint="F2"/>
          <w:sz w:val="24"/>
          <w:szCs w:val="24"/>
          <w:lang w:bidi="fa-IR"/>
        </w:rPr>
      </w:pPr>
    </w:p>
    <w:p w14:paraId="14C23B4A" w14:textId="60FA8256" w:rsidR="001348B0" w:rsidRDefault="00220D49" w:rsidP="00322421">
      <w:pPr>
        <w:spacing w:line="360" w:lineRule="auto"/>
        <w:jc w:val="both"/>
        <w:rPr>
          <w:rFonts w:asciiTheme="majorBidi" w:hAnsiTheme="majorBidi" w:cstheme="majorBidi"/>
          <w:color w:val="0D0D0D" w:themeColor="text1" w:themeTint="F2"/>
          <w:sz w:val="24"/>
          <w:szCs w:val="24"/>
          <w:lang w:bidi="fa-IR"/>
        </w:rPr>
      </w:pPr>
      <w:r>
        <w:object w:dxaOrig="2021" w:dyaOrig="2064" w14:anchorId="2E53D4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1.35pt;height:103.6pt" o:ole="">
            <v:imagedata r:id="rId5" o:title=""/>
          </v:shape>
          <o:OLEObject Type="Embed" ProgID="ChemDraw.Document.6.0" ShapeID="_x0000_i1025" DrawAspect="Content" ObjectID="_1849942534" r:id="rId6"/>
        </w:object>
      </w:r>
    </w:p>
    <w:p w14:paraId="0985990B" w14:textId="3E074153" w:rsidR="00A62219" w:rsidRDefault="00ED0466" w:rsidP="005309F9">
      <w:pPr>
        <w:spacing w:line="360" w:lineRule="auto"/>
        <w:jc w:val="both"/>
        <w:rPr>
          <w:rFonts w:asciiTheme="majorBidi" w:hAnsiTheme="majorBidi" w:cstheme="majorBidi"/>
          <w:color w:val="0D0D0D" w:themeColor="text1" w:themeTint="F2"/>
          <w:sz w:val="24"/>
          <w:szCs w:val="24"/>
          <w:lang w:bidi="fa-IR"/>
        </w:rPr>
      </w:pPr>
      <w:r w:rsidRPr="00ED0466">
        <w:rPr>
          <w:rFonts w:asciiTheme="majorBidi" w:hAnsiTheme="majorBidi" w:cstheme="majorBidi"/>
          <w:noProof/>
          <w:color w:val="0D0D0D" w:themeColor="text1" w:themeTint="F2"/>
          <w:sz w:val="24"/>
          <w:szCs w:val="24"/>
        </w:rPr>
        <w:drawing>
          <wp:inline distT="0" distB="0" distL="0" distR="0" wp14:anchorId="213AA261" wp14:editId="48028BC7">
            <wp:extent cx="5731510" cy="3998360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99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9503D" w14:textId="6D81D558" w:rsidR="004652FA" w:rsidRDefault="004652FA" w:rsidP="004B5D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C52">
        <w:rPr>
          <w:rFonts w:ascii="Times New Roman" w:hAnsi="Times New Roman" w:cs="Times New Roman"/>
          <w:b/>
          <w:bCs/>
          <w:noProof/>
          <w:color w:val="0D0D0D" w:themeColor="text1" w:themeTint="F2"/>
          <w:sz w:val="24"/>
          <w:szCs w:val="24"/>
          <w:lang w:bidi="fa-IR"/>
        </w:rPr>
        <w:t>Fig.S1</w:t>
      </w:r>
      <w:r w:rsidRPr="007C1C52">
        <w:rPr>
          <w:rFonts w:ascii="Times New Roman" w:hAnsi="Times New Roman" w:cs="Times New Roman"/>
          <w:noProof/>
          <w:color w:val="0D0D0D" w:themeColor="text1" w:themeTint="F2"/>
          <w:sz w:val="24"/>
          <w:szCs w:val="24"/>
          <w:lang w:bidi="fa-IR"/>
        </w:rPr>
        <w:t xml:space="preserve">. </w:t>
      </w:r>
      <w:r w:rsidRPr="007C1C52">
        <w:rPr>
          <w:rFonts w:ascii="Times New Roman" w:hAnsi="Times New Roman" w:cs="Times New Roman"/>
          <w:noProof/>
          <w:color w:val="0D0D0D" w:themeColor="text1" w:themeTint="F2"/>
          <w:sz w:val="24"/>
          <w:szCs w:val="24"/>
          <w:vertAlign w:val="superscript"/>
          <w:lang w:bidi="fa-IR"/>
        </w:rPr>
        <w:t>1</w:t>
      </w:r>
      <w:r w:rsidRPr="007C1C52">
        <w:rPr>
          <w:rFonts w:ascii="Times New Roman" w:hAnsi="Times New Roman" w:cs="Times New Roman"/>
          <w:noProof/>
          <w:color w:val="0D0D0D" w:themeColor="text1" w:themeTint="F2"/>
          <w:sz w:val="24"/>
          <w:szCs w:val="24"/>
          <w:lang w:bidi="fa-IR"/>
        </w:rPr>
        <w:t xml:space="preserve">H NMR of </w:t>
      </w:r>
      <w:r w:rsidR="004B5D42" w:rsidRPr="004B5D42">
        <w:rPr>
          <w:rFonts w:ascii="Times New Roman" w:hAnsi="Times New Roman" w:cs="Times New Roman"/>
          <w:sz w:val="24"/>
          <w:szCs w:val="24"/>
        </w:rPr>
        <w:t>5-amino-1,3-diphenyl-1H-pyrazole-4-carbonitrile</w:t>
      </w:r>
      <w:r w:rsidRPr="007C1C52">
        <w:rPr>
          <w:rFonts w:ascii="Times New Roman" w:hAnsi="Times New Roman" w:cs="Times New Roman"/>
          <w:sz w:val="24"/>
          <w:szCs w:val="24"/>
        </w:rPr>
        <w:t>.</w:t>
      </w:r>
    </w:p>
    <w:p w14:paraId="07A3E6EC" w14:textId="4CDA8FFB" w:rsidR="00874427" w:rsidRPr="005309F9" w:rsidRDefault="00F1555C" w:rsidP="005309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55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6C0CC5F" wp14:editId="00D35B6B">
            <wp:extent cx="5731510" cy="399836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99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E79BD" w14:textId="15E40B1E" w:rsidR="006739B8" w:rsidRPr="007C1C52" w:rsidRDefault="005467B8" w:rsidP="004B5D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C52">
        <w:rPr>
          <w:rFonts w:ascii="Times New Roman" w:hAnsi="Times New Roman" w:cs="Times New Roman"/>
          <w:b/>
          <w:bCs/>
          <w:noProof/>
          <w:color w:val="0D0D0D" w:themeColor="text1" w:themeTint="F2"/>
          <w:sz w:val="24"/>
          <w:szCs w:val="24"/>
          <w:lang w:bidi="fa-IR"/>
        </w:rPr>
        <w:t>Fig.S</w:t>
      </w:r>
      <w:r w:rsidR="004652FA" w:rsidRPr="007C1C52">
        <w:rPr>
          <w:rFonts w:ascii="Times New Roman" w:hAnsi="Times New Roman" w:cs="Times New Roman"/>
          <w:b/>
          <w:bCs/>
          <w:noProof/>
          <w:color w:val="0D0D0D" w:themeColor="text1" w:themeTint="F2"/>
          <w:sz w:val="24"/>
          <w:szCs w:val="24"/>
          <w:lang w:bidi="fa-IR"/>
        </w:rPr>
        <w:t>2</w:t>
      </w:r>
      <w:r w:rsidRPr="007C1C52">
        <w:rPr>
          <w:rFonts w:ascii="Times New Roman" w:hAnsi="Times New Roman" w:cs="Times New Roman"/>
          <w:noProof/>
          <w:color w:val="0D0D0D" w:themeColor="text1" w:themeTint="F2"/>
          <w:sz w:val="24"/>
          <w:szCs w:val="24"/>
          <w:lang w:bidi="fa-IR"/>
        </w:rPr>
        <w:t>.</w:t>
      </w:r>
      <w:r w:rsidR="004652FA" w:rsidRPr="007C1C52">
        <w:rPr>
          <w:rFonts w:ascii="Times New Roman" w:hAnsi="Times New Roman" w:cs="Times New Roman"/>
          <w:noProof/>
          <w:color w:val="0D0D0D" w:themeColor="text1" w:themeTint="F2"/>
          <w:sz w:val="24"/>
          <w:szCs w:val="24"/>
          <w:vertAlign w:val="superscript"/>
          <w:lang w:bidi="fa-IR"/>
        </w:rPr>
        <w:t xml:space="preserve"> </w:t>
      </w:r>
      <w:r w:rsidRPr="007C1C52">
        <w:rPr>
          <w:rFonts w:ascii="Times New Roman" w:hAnsi="Times New Roman" w:cs="Times New Roman"/>
          <w:noProof/>
          <w:color w:val="0D0D0D" w:themeColor="text1" w:themeTint="F2"/>
          <w:sz w:val="24"/>
          <w:szCs w:val="24"/>
          <w:vertAlign w:val="superscript"/>
          <w:lang w:bidi="fa-IR"/>
        </w:rPr>
        <w:t>13</w:t>
      </w:r>
      <w:r w:rsidRPr="007C1C52">
        <w:rPr>
          <w:rFonts w:ascii="Times New Roman" w:hAnsi="Times New Roman" w:cs="Times New Roman"/>
          <w:noProof/>
          <w:color w:val="0D0D0D" w:themeColor="text1" w:themeTint="F2"/>
          <w:sz w:val="24"/>
          <w:szCs w:val="24"/>
          <w:lang w:bidi="fa-IR"/>
        </w:rPr>
        <w:t xml:space="preserve">C NMR of </w:t>
      </w:r>
      <w:r w:rsidR="004B5D42" w:rsidRPr="004B5D42">
        <w:rPr>
          <w:rFonts w:ascii="Times New Roman" w:hAnsi="Times New Roman" w:cs="Times New Roman"/>
          <w:sz w:val="24"/>
          <w:szCs w:val="24"/>
        </w:rPr>
        <w:t>5-amino-1,3-diphenyl-1H-pyrazole-4-carbonitrile</w:t>
      </w:r>
      <w:r w:rsidR="00033DD5" w:rsidRPr="007C1C52">
        <w:rPr>
          <w:rFonts w:ascii="Times New Roman" w:hAnsi="Times New Roman" w:cs="Times New Roman"/>
          <w:sz w:val="24"/>
          <w:szCs w:val="24"/>
        </w:rPr>
        <w:t>.</w:t>
      </w:r>
    </w:p>
    <w:p w14:paraId="328650BF" w14:textId="670AB603" w:rsidR="004652FA" w:rsidRDefault="004652FA" w:rsidP="004652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F58BE6" w14:textId="77777777" w:rsidR="007510A3" w:rsidRPr="007C1C52" w:rsidRDefault="007510A3" w:rsidP="004652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CA8432" w14:textId="6A8D359E" w:rsidR="005309F9" w:rsidRPr="005309F9" w:rsidRDefault="00186470" w:rsidP="005309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6470">
        <w:rPr>
          <w:rFonts w:ascii="Times New Roman" w:hAnsi="Times New Roman" w:cs="Times New Roman"/>
          <w:sz w:val="24"/>
          <w:szCs w:val="24"/>
        </w:rPr>
        <w:object w:dxaOrig="4006" w:dyaOrig="3245" w14:anchorId="5B1E8203">
          <v:shape id="_x0000_i1026" type="#_x0000_t75" style="width:105.8pt;height:84.65pt" o:ole="">
            <v:imagedata r:id="rId9" o:title=""/>
          </v:shape>
          <o:OLEObject Type="Embed" ProgID="ChemDraw.Document.6.0" ShapeID="_x0000_i1026" DrawAspect="Content" ObjectID="_1849942535" r:id="rId10"/>
        </w:object>
      </w:r>
    </w:p>
    <w:p w14:paraId="25146E15" w14:textId="7FB2886F" w:rsidR="004652FA" w:rsidRPr="00AF08F3" w:rsidRDefault="00AF08F3" w:rsidP="00AF08F3">
      <w:pPr>
        <w:spacing w:line="360" w:lineRule="auto"/>
        <w:jc w:val="both"/>
        <w:rPr>
          <w:rFonts w:asciiTheme="majorBidi" w:hAnsiTheme="majorBidi" w:cstheme="majorBidi"/>
          <w:color w:val="0D0D0D" w:themeColor="text1" w:themeTint="F2"/>
          <w:sz w:val="24"/>
          <w:szCs w:val="24"/>
          <w:lang w:bidi="fa-IR"/>
        </w:rPr>
      </w:pPr>
      <w:r w:rsidRPr="00AF08F3">
        <w:rPr>
          <w:rFonts w:asciiTheme="majorBidi" w:hAnsiTheme="majorBidi" w:cstheme="majorBidi"/>
          <w:noProof/>
          <w:color w:val="0D0D0D" w:themeColor="text1" w:themeTint="F2"/>
          <w:sz w:val="24"/>
          <w:szCs w:val="24"/>
        </w:rPr>
        <w:lastRenderedPageBreak/>
        <w:drawing>
          <wp:inline distT="0" distB="0" distL="0" distR="0" wp14:anchorId="76E44371" wp14:editId="393F18E9">
            <wp:extent cx="5731510" cy="3996327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996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9C7C6" w14:textId="575F365A" w:rsidR="00186470" w:rsidRDefault="00186470" w:rsidP="0018647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6470">
        <w:rPr>
          <w:rFonts w:ascii="Times New Roman" w:hAnsi="Times New Roman" w:cs="Times New Roman"/>
          <w:b/>
          <w:bCs/>
          <w:sz w:val="24"/>
          <w:szCs w:val="24"/>
        </w:rPr>
        <w:t>Fig.S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18647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186470">
        <w:rPr>
          <w:rFonts w:ascii="Times New Roman" w:hAnsi="Times New Roman" w:cs="Times New Roman"/>
          <w:sz w:val="24"/>
          <w:szCs w:val="24"/>
        </w:rPr>
        <w:t xml:space="preserve"> </w:t>
      </w:r>
      <w:r w:rsidRPr="0018647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86470">
        <w:rPr>
          <w:rFonts w:ascii="Times New Roman" w:hAnsi="Times New Roman" w:cs="Times New Roman"/>
          <w:sz w:val="24"/>
          <w:szCs w:val="24"/>
        </w:rPr>
        <w:t>H NMR of 5-amino-3-(3-nitrophenyl)-1-phenyl-1H-pyrazole-4-carbonitrile.</w:t>
      </w:r>
    </w:p>
    <w:p w14:paraId="0FBBDFCD" w14:textId="20356F30" w:rsidR="004652FA" w:rsidRPr="007C1C52" w:rsidRDefault="008C0E05" w:rsidP="005309F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C0E0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F01364D" wp14:editId="5ABB4F5E">
            <wp:extent cx="5731510" cy="3998360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99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86470" w:rsidRPr="00186470">
        <w:rPr>
          <w:rFonts w:ascii="Times New Roman" w:hAnsi="Times New Roman" w:cs="Times New Roman"/>
          <w:b/>
          <w:bCs/>
          <w:sz w:val="24"/>
          <w:szCs w:val="24"/>
        </w:rPr>
        <w:t>Fig.S</w:t>
      </w:r>
      <w:r w:rsidR="0018647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186470" w:rsidRPr="0018647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86470" w:rsidRPr="00186470">
        <w:rPr>
          <w:rFonts w:ascii="Times New Roman" w:hAnsi="Times New Roman" w:cs="Times New Roman"/>
          <w:sz w:val="24"/>
          <w:szCs w:val="24"/>
        </w:rPr>
        <w:t xml:space="preserve"> </w:t>
      </w:r>
      <w:r w:rsidR="00186470" w:rsidRPr="00186470"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 w:rsidR="00186470" w:rsidRPr="00186470">
        <w:rPr>
          <w:rFonts w:ascii="Times New Roman" w:hAnsi="Times New Roman" w:cs="Times New Roman"/>
          <w:sz w:val="24"/>
          <w:szCs w:val="24"/>
        </w:rPr>
        <w:t>C NMR of 5-amino-3-(3-nitrophenyl)-1-phenyl-1H-pyrazole-4-carbonitrile.</w:t>
      </w:r>
    </w:p>
    <w:p w14:paraId="358573F8" w14:textId="77777777" w:rsidR="004652FA" w:rsidRPr="007C1C52" w:rsidRDefault="004652FA" w:rsidP="004652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BEC948" w14:textId="7BC15B82" w:rsidR="004652FA" w:rsidRPr="007C1C52" w:rsidRDefault="00285EF9" w:rsidP="0018647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64A">
        <w:rPr>
          <w:color w:val="000000" w:themeColor="text1"/>
        </w:rPr>
        <w:object w:dxaOrig="3175" w:dyaOrig="3852" w14:anchorId="29B40F72">
          <v:shape id="_x0000_i1027" type="#_x0000_t75" style="width:96pt;height:116.2pt" o:ole="">
            <v:imagedata r:id="rId13" o:title=""/>
          </v:shape>
          <o:OLEObject Type="Embed" ProgID="ChemDraw.Document.6.0" ShapeID="_x0000_i1027" DrawAspect="Content" ObjectID="_1849942536" r:id="rId14"/>
        </w:object>
      </w:r>
    </w:p>
    <w:p w14:paraId="1C469A80" w14:textId="1AECA6E4" w:rsidR="0091794A" w:rsidRDefault="0091794A" w:rsidP="00BE4DE9">
      <w:pPr>
        <w:jc w:val="both"/>
        <w:rPr>
          <w:rFonts w:ascii="Times New Roman" w:hAnsi="Times New Roman" w:cs="Times New Roman"/>
          <w:sz w:val="24"/>
          <w:szCs w:val="24"/>
        </w:rPr>
      </w:pPr>
      <w:r w:rsidRPr="0091794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2B1B3FE" wp14:editId="7BAADA80">
            <wp:extent cx="5731510" cy="399836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99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8733B3" w14:textId="0D01AE02" w:rsidR="00186470" w:rsidRDefault="00186470" w:rsidP="00285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6470">
        <w:rPr>
          <w:rFonts w:ascii="Times New Roman" w:hAnsi="Times New Roman" w:cs="Times New Roman"/>
          <w:b/>
          <w:bCs/>
          <w:sz w:val="24"/>
          <w:szCs w:val="24"/>
        </w:rPr>
        <w:t>Fig.S5.</w:t>
      </w:r>
      <w:r w:rsidRPr="00186470">
        <w:rPr>
          <w:rFonts w:ascii="Times New Roman" w:hAnsi="Times New Roman" w:cs="Times New Roman"/>
          <w:sz w:val="24"/>
          <w:szCs w:val="24"/>
        </w:rPr>
        <w:t xml:space="preserve"> </w:t>
      </w:r>
      <w:r w:rsidRPr="0018647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86470">
        <w:rPr>
          <w:rFonts w:ascii="Times New Roman" w:hAnsi="Times New Roman" w:cs="Times New Roman"/>
          <w:sz w:val="24"/>
          <w:szCs w:val="24"/>
        </w:rPr>
        <w:t xml:space="preserve">H NMR of </w:t>
      </w:r>
      <w:r w:rsidR="00285EF9" w:rsidRPr="00285EF9">
        <w:rPr>
          <w:rFonts w:ascii="Times New Roman" w:hAnsi="Times New Roman" w:cs="Times New Roman"/>
          <w:sz w:val="24"/>
          <w:szCs w:val="24"/>
        </w:rPr>
        <w:t>5-amino-3-(4-chlorophenyl)-1-phenyl-1H-pyrazole-4-carbonitrile</w:t>
      </w:r>
      <w:r w:rsidRPr="00186470">
        <w:rPr>
          <w:rFonts w:ascii="Times New Roman" w:hAnsi="Times New Roman" w:cs="Times New Roman"/>
          <w:sz w:val="24"/>
          <w:szCs w:val="24"/>
        </w:rPr>
        <w:t>.</w:t>
      </w:r>
    </w:p>
    <w:p w14:paraId="676F7A07" w14:textId="2F8C48B7" w:rsidR="00186470" w:rsidRPr="00186470" w:rsidRDefault="000813FF" w:rsidP="000813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E05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73C5342" wp14:editId="1052FB5F">
            <wp:extent cx="5359035" cy="3735961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1914" cy="3737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95874" w14:textId="36239ED6" w:rsidR="00186470" w:rsidRPr="00186470" w:rsidRDefault="00186470" w:rsidP="00285E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6470">
        <w:rPr>
          <w:rFonts w:ascii="Times New Roman" w:hAnsi="Times New Roman" w:cs="Times New Roman"/>
          <w:b/>
          <w:bCs/>
          <w:sz w:val="24"/>
          <w:szCs w:val="24"/>
        </w:rPr>
        <w:t>Fig.S6.</w:t>
      </w:r>
      <w:r w:rsidRPr="00186470">
        <w:rPr>
          <w:rFonts w:ascii="Times New Roman" w:hAnsi="Times New Roman" w:cs="Times New Roman"/>
          <w:sz w:val="24"/>
          <w:szCs w:val="24"/>
        </w:rPr>
        <w:t xml:space="preserve"> </w:t>
      </w:r>
      <w:r w:rsidRPr="00186470"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 w:rsidRPr="00186470">
        <w:rPr>
          <w:rFonts w:ascii="Times New Roman" w:hAnsi="Times New Roman" w:cs="Times New Roman"/>
          <w:sz w:val="24"/>
          <w:szCs w:val="24"/>
        </w:rPr>
        <w:t xml:space="preserve">C NMR of </w:t>
      </w:r>
      <w:r w:rsidR="00285EF9" w:rsidRPr="00285EF9">
        <w:rPr>
          <w:rFonts w:ascii="Times New Roman" w:hAnsi="Times New Roman" w:cs="Times New Roman"/>
          <w:sz w:val="24"/>
          <w:szCs w:val="24"/>
        </w:rPr>
        <w:t>5-amino-3-(4-chlorophenyl)-1-phenyl-1H-pyrazole-4-carbonitrile</w:t>
      </w:r>
      <w:r w:rsidRPr="00186470">
        <w:rPr>
          <w:rFonts w:ascii="Times New Roman" w:hAnsi="Times New Roman" w:cs="Times New Roman"/>
          <w:sz w:val="24"/>
          <w:szCs w:val="24"/>
        </w:rPr>
        <w:t>.</w:t>
      </w:r>
    </w:p>
    <w:p w14:paraId="0DB321ED" w14:textId="77777777" w:rsidR="00186470" w:rsidRPr="00186470" w:rsidRDefault="00186470" w:rsidP="0018647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58BBCB" w14:textId="77777777" w:rsidR="004652FA" w:rsidRPr="007C1C52" w:rsidRDefault="004652FA" w:rsidP="00074D50">
      <w:pPr>
        <w:spacing w:line="360" w:lineRule="auto"/>
        <w:jc w:val="both"/>
        <w:rPr>
          <w:noProof/>
        </w:rPr>
      </w:pPr>
    </w:p>
    <w:p w14:paraId="236A73E4" w14:textId="44914FB9" w:rsidR="004652FA" w:rsidRDefault="00186470" w:rsidP="00186470">
      <w:pPr>
        <w:spacing w:line="360" w:lineRule="auto"/>
        <w:jc w:val="both"/>
      </w:pPr>
      <w:r w:rsidRPr="00186470">
        <w:object w:dxaOrig="3144" w:dyaOrig="3200" w14:anchorId="36031CB8">
          <v:shape id="_x0000_i1028" type="#_x0000_t75" style="width:94.4pt;height:94.4pt" o:ole="">
            <v:imagedata r:id="rId17" o:title=""/>
          </v:shape>
          <o:OLEObject Type="Embed" ProgID="ChemDraw.Document.6.0" ShapeID="_x0000_i1028" DrawAspect="Content" ObjectID="_1849942537" r:id="rId18"/>
        </w:object>
      </w:r>
    </w:p>
    <w:p w14:paraId="15AC369D" w14:textId="2ED2F7D8" w:rsidR="00595CDE" w:rsidRPr="007C1C52" w:rsidRDefault="00544B50" w:rsidP="00BE4DE9">
      <w:pPr>
        <w:spacing w:after="0" w:line="240" w:lineRule="auto"/>
      </w:pPr>
      <w:r w:rsidRPr="00544B50">
        <w:rPr>
          <w:noProof/>
        </w:rPr>
        <w:lastRenderedPageBreak/>
        <w:drawing>
          <wp:inline distT="0" distB="0" distL="0" distR="0" wp14:anchorId="68BB92B1" wp14:editId="51DEB401">
            <wp:extent cx="5731510" cy="3996327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996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5CBF15" w14:textId="67AC6387" w:rsidR="004652FA" w:rsidRPr="007C1C52" w:rsidRDefault="004652FA" w:rsidP="004652FA"/>
    <w:p w14:paraId="1F1ED1BB" w14:textId="74793A43" w:rsidR="00186470" w:rsidRPr="00047963" w:rsidRDefault="00186470" w:rsidP="0018647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noProof/>
          <w:sz w:val="24"/>
          <w:szCs w:val="24"/>
        </w:rPr>
      </w:pPr>
      <w:r w:rsidRPr="00047963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Fig. S7. </w:t>
      </w:r>
      <w:r w:rsidRPr="00047963">
        <w:rPr>
          <w:rFonts w:ascii="Times New Roman" w:hAnsi="Times New Roman" w:cs="Times New Roman"/>
          <w:noProof/>
          <w:sz w:val="24"/>
          <w:szCs w:val="24"/>
          <w:vertAlign w:val="superscript"/>
        </w:rPr>
        <w:t>1</w:t>
      </w:r>
      <w:r w:rsidRPr="00047963">
        <w:rPr>
          <w:rFonts w:ascii="Times New Roman" w:hAnsi="Times New Roman" w:cs="Times New Roman"/>
          <w:noProof/>
          <w:sz w:val="24"/>
          <w:szCs w:val="24"/>
        </w:rPr>
        <w:t>H NMR of 5-amino-1-phenyl-3-(thiophen-2-yl)-1H-pyrazole-4-carbonitrile</w:t>
      </w:r>
      <w:r w:rsidR="00047963" w:rsidRPr="00047963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689C942C" w14:textId="53DCE3EE" w:rsidR="00047963" w:rsidRPr="00047963" w:rsidRDefault="000813FF" w:rsidP="0018647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noProof/>
          <w:sz w:val="24"/>
          <w:szCs w:val="24"/>
        </w:rPr>
      </w:pPr>
      <w:r w:rsidRPr="0080680D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C20F18F" wp14:editId="06D2F577">
            <wp:extent cx="5731510" cy="3997960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99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DA8E9" w14:textId="15902CB2" w:rsidR="006E667C" w:rsidRPr="00047963" w:rsidRDefault="00186470" w:rsidP="0018647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047963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Fig. S8. </w:t>
      </w:r>
      <w:r w:rsidRPr="00047963">
        <w:rPr>
          <w:rFonts w:ascii="Times New Roman" w:hAnsi="Times New Roman" w:cs="Times New Roman"/>
          <w:noProof/>
          <w:sz w:val="24"/>
          <w:szCs w:val="24"/>
          <w:vertAlign w:val="superscript"/>
        </w:rPr>
        <w:t>1</w:t>
      </w:r>
      <w:r w:rsidRPr="00047963">
        <w:rPr>
          <w:rFonts w:ascii="Times New Roman" w:hAnsi="Times New Roman" w:cs="Times New Roman"/>
          <w:noProof/>
          <w:sz w:val="24"/>
          <w:szCs w:val="24"/>
        </w:rPr>
        <w:t>3C NMR of 5-amino-1-phenyl-3-(thiophen-2-yl)-1H-pyrazole-4-carbonitrile</w:t>
      </w:r>
      <w:r w:rsidR="00047963" w:rsidRPr="00047963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526F2542" w14:textId="77777777" w:rsidR="000813FF" w:rsidRDefault="000813FF" w:rsidP="00F1555C">
      <w:pPr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36DDC4E8" w14:textId="77777777" w:rsidR="000813FF" w:rsidRDefault="000813FF" w:rsidP="00F1555C">
      <w:pPr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72FA586A" w14:textId="091ECEBA" w:rsidR="00F1555C" w:rsidRDefault="00F1555C" w:rsidP="00F1555C">
      <w:pPr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7DED5E8D" w14:textId="135DB551" w:rsidR="00F1555C" w:rsidRPr="00F1555C" w:rsidRDefault="00F1555C" w:rsidP="00F1555C">
      <w:pPr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46F5E74F" w14:textId="18C56B66" w:rsidR="006E667C" w:rsidRDefault="006E667C" w:rsidP="003417B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7A67BE72" w14:textId="6895BF68" w:rsidR="0080680D" w:rsidRPr="00047963" w:rsidRDefault="0080680D" w:rsidP="003417B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sectPr w:rsidR="0080680D" w:rsidRPr="00047963" w:rsidSect="00127D86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TT5235d5a9">
    <w:altName w:val="Cambria"/>
    <w:panose1 w:val="00000000000000000000"/>
    <w:charset w:val="00"/>
    <w:family w:val="roman"/>
    <w:notTrueType/>
    <w:pitch w:val="default"/>
  </w:font>
  <w:font w:name="AdvOT8608a8d1+22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2A7A"/>
    <w:rsid w:val="00005B0E"/>
    <w:rsid w:val="0000653A"/>
    <w:rsid w:val="000263FA"/>
    <w:rsid w:val="00033DD5"/>
    <w:rsid w:val="00047963"/>
    <w:rsid w:val="00074D50"/>
    <w:rsid w:val="000813FF"/>
    <w:rsid w:val="000837E6"/>
    <w:rsid w:val="000B245B"/>
    <w:rsid w:val="000B5743"/>
    <w:rsid w:val="000B6CF9"/>
    <w:rsid w:val="00127D86"/>
    <w:rsid w:val="001318BF"/>
    <w:rsid w:val="001348B0"/>
    <w:rsid w:val="001616B3"/>
    <w:rsid w:val="00186470"/>
    <w:rsid w:val="00195281"/>
    <w:rsid w:val="001B132F"/>
    <w:rsid w:val="001C67D3"/>
    <w:rsid w:val="001D07CA"/>
    <w:rsid w:val="00210039"/>
    <w:rsid w:val="00220D49"/>
    <w:rsid w:val="00285EF9"/>
    <w:rsid w:val="002B399A"/>
    <w:rsid w:val="002B7B2C"/>
    <w:rsid w:val="00322421"/>
    <w:rsid w:val="0032264B"/>
    <w:rsid w:val="003307CC"/>
    <w:rsid w:val="003417BC"/>
    <w:rsid w:val="00351BFE"/>
    <w:rsid w:val="003C38EE"/>
    <w:rsid w:val="003F6795"/>
    <w:rsid w:val="004652FA"/>
    <w:rsid w:val="004A0861"/>
    <w:rsid w:val="004B166C"/>
    <w:rsid w:val="004B5D42"/>
    <w:rsid w:val="005051F9"/>
    <w:rsid w:val="005243B0"/>
    <w:rsid w:val="005309F9"/>
    <w:rsid w:val="00536F42"/>
    <w:rsid w:val="00544B50"/>
    <w:rsid w:val="005467B8"/>
    <w:rsid w:val="00595CDE"/>
    <w:rsid w:val="005A2EBF"/>
    <w:rsid w:val="005C16AA"/>
    <w:rsid w:val="005D2196"/>
    <w:rsid w:val="005D2BB7"/>
    <w:rsid w:val="00633142"/>
    <w:rsid w:val="00671D75"/>
    <w:rsid w:val="006739B8"/>
    <w:rsid w:val="006E667C"/>
    <w:rsid w:val="007156B8"/>
    <w:rsid w:val="007510A3"/>
    <w:rsid w:val="00771691"/>
    <w:rsid w:val="00782DB9"/>
    <w:rsid w:val="007C1C52"/>
    <w:rsid w:val="0080680D"/>
    <w:rsid w:val="00874427"/>
    <w:rsid w:val="008963B5"/>
    <w:rsid w:val="008A267B"/>
    <w:rsid w:val="008B104A"/>
    <w:rsid w:val="008C0E05"/>
    <w:rsid w:val="008C2A7A"/>
    <w:rsid w:val="008C7ABA"/>
    <w:rsid w:val="0091794A"/>
    <w:rsid w:val="00931DB2"/>
    <w:rsid w:val="00945424"/>
    <w:rsid w:val="009879BD"/>
    <w:rsid w:val="009B421E"/>
    <w:rsid w:val="009B6FD5"/>
    <w:rsid w:val="009F5C94"/>
    <w:rsid w:val="009F6CDC"/>
    <w:rsid w:val="009F7098"/>
    <w:rsid w:val="00A019DD"/>
    <w:rsid w:val="00A0700C"/>
    <w:rsid w:val="00A07A1D"/>
    <w:rsid w:val="00A36731"/>
    <w:rsid w:val="00A62219"/>
    <w:rsid w:val="00A96C2D"/>
    <w:rsid w:val="00AC3057"/>
    <w:rsid w:val="00AF08F3"/>
    <w:rsid w:val="00B44BAC"/>
    <w:rsid w:val="00B5670F"/>
    <w:rsid w:val="00BA7831"/>
    <w:rsid w:val="00BE4DE9"/>
    <w:rsid w:val="00BF583B"/>
    <w:rsid w:val="00C13BB5"/>
    <w:rsid w:val="00C153DE"/>
    <w:rsid w:val="00C1575D"/>
    <w:rsid w:val="00C16A10"/>
    <w:rsid w:val="00C2768E"/>
    <w:rsid w:val="00C90F15"/>
    <w:rsid w:val="00CA0495"/>
    <w:rsid w:val="00CA15D1"/>
    <w:rsid w:val="00CA740A"/>
    <w:rsid w:val="00CB6EAF"/>
    <w:rsid w:val="00CD101F"/>
    <w:rsid w:val="00CD17CA"/>
    <w:rsid w:val="00CF6846"/>
    <w:rsid w:val="00D0767A"/>
    <w:rsid w:val="00D13E13"/>
    <w:rsid w:val="00D20C67"/>
    <w:rsid w:val="00D23EC1"/>
    <w:rsid w:val="00D8335A"/>
    <w:rsid w:val="00D84F4C"/>
    <w:rsid w:val="00D85A03"/>
    <w:rsid w:val="00D868ED"/>
    <w:rsid w:val="00D96005"/>
    <w:rsid w:val="00DD6287"/>
    <w:rsid w:val="00E16F33"/>
    <w:rsid w:val="00E40C25"/>
    <w:rsid w:val="00E627E6"/>
    <w:rsid w:val="00E77746"/>
    <w:rsid w:val="00EA1262"/>
    <w:rsid w:val="00ED0466"/>
    <w:rsid w:val="00ED590E"/>
    <w:rsid w:val="00EE51DC"/>
    <w:rsid w:val="00F1555C"/>
    <w:rsid w:val="00F71F42"/>
    <w:rsid w:val="00FD692D"/>
    <w:rsid w:val="00FD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217DA"/>
  <w15:docId w15:val="{F9AF271F-6ACE-431A-9FEA-B10A90D68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B2C"/>
    <w:rPr>
      <w:lang w:bidi="ar-SA"/>
    </w:rPr>
  </w:style>
  <w:style w:type="paragraph" w:styleId="Heading1">
    <w:name w:val="heading 1"/>
    <w:basedOn w:val="Normal"/>
    <w:link w:val="Heading1Char"/>
    <w:uiPriority w:val="9"/>
    <w:qFormat/>
    <w:rsid w:val="00CA15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lsAffiliation">
    <w:name w:val="Els_Affiliation"/>
    <w:rsid w:val="00CA15D1"/>
    <w:pPr>
      <w:spacing w:after="0" w:line="200" w:lineRule="exact"/>
    </w:pPr>
    <w:rPr>
      <w:rFonts w:ascii="Times New Roman" w:eastAsia="Times New Roman" w:hAnsi="Times New Roman" w:cs="Times New Roman"/>
      <w:i/>
      <w:sz w:val="16"/>
      <w:szCs w:val="20"/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CA15D1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ListParagraph">
    <w:name w:val="List Paragraph"/>
    <w:basedOn w:val="Normal"/>
    <w:uiPriority w:val="34"/>
    <w:qFormat/>
    <w:rsid w:val="00CA15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A15D1"/>
    <w:rPr>
      <w:color w:val="0000FF"/>
      <w:u w:val="single"/>
    </w:rPr>
  </w:style>
  <w:style w:type="character" w:customStyle="1" w:styleId="fontstyle01">
    <w:name w:val="fontstyle01"/>
    <w:basedOn w:val="DefaultParagraphFont"/>
    <w:rsid w:val="00D868ED"/>
    <w:rPr>
      <w:rFonts w:ascii="AdvTT5235d5a9" w:hAnsi="AdvTT5235d5a9" w:hint="default"/>
      <w:b w:val="0"/>
      <w:bCs w:val="0"/>
      <w:i w:val="0"/>
      <w:iCs w:val="0"/>
      <w:color w:val="242021"/>
      <w:sz w:val="28"/>
      <w:szCs w:val="28"/>
    </w:rPr>
  </w:style>
  <w:style w:type="character" w:customStyle="1" w:styleId="fontstyle11">
    <w:name w:val="fontstyle11"/>
    <w:basedOn w:val="DefaultParagraphFont"/>
    <w:rsid w:val="00D868ED"/>
    <w:rPr>
      <w:rFonts w:ascii="AdvOT8608a8d1+22" w:hAnsi="AdvOT8608a8d1+22" w:hint="default"/>
      <w:b w:val="0"/>
      <w:bCs w:val="0"/>
      <w:i w:val="0"/>
      <w:iCs w:val="0"/>
      <w:color w:val="000000"/>
      <w:sz w:val="20"/>
      <w:szCs w:val="20"/>
    </w:rPr>
  </w:style>
  <w:style w:type="paragraph" w:styleId="NormalWeb">
    <w:name w:val="Normal (Web)"/>
    <w:basedOn w:val="Normal"/>
    <w:uiPriority w:val="99"/>
    <w:unhideWhenUsed/>
    <w:rsid w:val="00D85A0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1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6B3"/>
    <w:rPr>
      <w:rFonts w:ascii="Tahoma" w:hAnsi="Tahoma" w:cs="Tahoma"/>
      <w:sz w:val="16"/>
      <w:szCs w:val="16"/>
      <w:lang w:bidi="ar-SA"/>
    </w:rPr>
  </w:style>
  <w:style w:type="table" w:styleId="TableGrid">
    <w:name w:val="Table Grid"/>
    <w:basedOn w:val="TableNormal"/>
    <w:uiPriority w:val="39"/>
    <w:rsid w:val="00BA78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7.emf"/><Relationship Id="rId18" Type="http://schemas.openxmlformats.org/officeDocument/2006/relationships/oleObject" Target="embeddings/oleObject4.bin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emf"/><Relationship Id="rId12" Type="http://schemas.openxmlformats.org/officeDocument/2006/relationships/image" Target="media/image6.emf"/><Relationship Id="rId17" Type="http://schemas.openxmlformats.org/officeDocument/2006/relationships/image" Target="media/image10.emf"/><Relationship Id="rId2" Type="http://schemas.openxmlformats.org/officeDocument/2006/relationships/styles" Target="styles.xml"/><Relationship Id="rId16" Type="http://schemas.openxmlformats.org/officeDocument/2006/relationships/image" Target="media/image9.emf"/><Relationship Id="rId20" Type="http://schemas.openxmlformats.org/officeDocument/2006/relationships/image" Target="media/image12.emf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image" Target="media/image5.emf"/><Relationship Id="rId5" Type="http://schemas.openxmlformats.org/officeDocument/2006/relationships/image" Target="media/image1.emf"/><Relationship Id="rId15" Type="http://schemas.openxmlformats.org/officeDocument/2006/relationships/image" Target="media/image8.emf"/><Relationship Id="rId10" Type="http://schemas.openxmlformats.org/officeDocument/2006/relationships/oleObject" Target="embeddings/oleObject2.bin"/><Relationship Id="rId19" Type="http://schemas.openxmlformats.org/officeDocument/2006/relationships/image" Target="media/image11.emf"/><Relationship Id="rId4" Type="http://schemas.openxmlformats.org/officeDocument/2006/relationships/webSettings" Target="webSettings.xml"/><Relationship Id="rId9" Type="http://schemas.openxmlformats.org/officeDocument/2006/relationships/image" Target="media/image4.emf"/><Relationship Id="rId14" Type="http://schemas.openxmlformats.org/officeDocument/2006/relationships/oleObject" Target="embeddings/oleObject3.bin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37B997BE-3443-4C9E-B292-949091BF3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1393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</dc:creator>
  <cp:keywords/>
  <dc:description/>
  <cp:lastModifiedBy>Mehdi Kh</cp:lastModifiedBy>
  <cp:revision>71</cp:revision>
  <dcterms:created xsi:type="dcterms:W3CDTF">2024-05-11T10:40:00Z</dcterms:created>
  <dcterms:modified xsi:type="dcterms:W3CDTF">2026-09-03T08:39:00Z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5210761b-bee1-4df1-b7b3-c49c5116001a</vt:lpwstr>
  </property>
</Properties>
</file>