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6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2014"/>
        <w:gridCol w:w="2035"/>
        <w:gridCol w:w="819"/>
        <w:gridCol w:w="771"/>
      </w:tblGrid>
      <w:tr w14:paraId="727E7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01" w:type="dxa"/>
            <w:gridSpan w:val="5"/>
            <w:tcBorders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59D136E">
            <w:pPr>
              <w:numPr>
                <w:ilvl w:val="0"/>
                <w:numId w:val="0"/>
              </w:numPr>
              <w:spacing w:line="480" w:lineRule="auto"/>
              <w:ind w:leftChars="0"/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br w:type="page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Table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Analysis of H. pylori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noBreakHyphen/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infection test findings</w:t>
            </w:r>
          </w:p>
        </w:tc>
      </w:tr>
      <w:tr w14:paraId="5D868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8F43A75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Items</w:t>
            </w:r>
          </w:p>
        </w:tc>
        <w:tc>
          <w:tcPr>
            <w:tcW w:w="20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6E6337E6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egative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group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=590)</w:t>
            </w:r>
          </w:p>
        </w:tc>
        <w:tc>
          <w:tcPr>
            <w:tcW w:w="20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719215A3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ositive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group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=242）</w:t>
            </w:r>
          </w:p>
        </w:tc>
        <w:tc>
          <w:tcPr>
            <w:tcW w:w="8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A970D8D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  <w:t>χ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/Z</w:t>
            </w:r>
          </w:p>
        </w:tc>
        <w:tc>
          <w:tcPr>
            <w:tcW w:w="7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60D59DF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</w:rPr>
              <w:t>P</w:t>
            </w:r>
          </w:p>
        </w:tc>
      </w:tr>
      <w:tr w14:paraId="0AEEC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62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FCC2D52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Age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(years, IQR)</w:t>
            </w:r>
          </w:p>
        </w:tc>
        <w:tc>
          <w:tcPr>
            <w:tcW w:w="20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4938ED1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bookmarkStart w:id="0" w:name="OLE_LINK15"/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21（20,23）</w:t>
            </w:r>
            <w:bookmarkEnd w:id="0"/>
          </w:p>
        </w:tc>
        <w:tc>
          <w:tcPr>
            <w:tcW w:w="203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7A3934E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21（19,24）</w:t>
            </w:r>
          </w:p>
        </w:tc>
        <w:tc>
          <w:tcPr>
            <w:tcW w:w="819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6CB14B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1.10</w:t>
            </w:r>
          </w:p>
        </w:tc>
        <w:tc>
          <w:tcPr>
            <w:tcW w:w="771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27B6D9C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0.270 </w:t>
            </w:r>
          </w:p>
        </w:tc>
      </w:tr>
      <w:tr w14:paraId="349AA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7DE50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Sex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a</w:t>
            </w:r>
          </w:p>
        </w:tc>
      </w:tr>
      <w:tr w14:paraId="476D2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F19B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Male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EEE3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266（70.4）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4678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112（29.6）</w:t>
            </w:r>
          </w:p>
        </w:tc>
        <w:tc>
          <w:tcPr>
            <w:tcW w:w="819" w:type="dxa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F2F58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0.10</w:t>
            </w:r>
          </w:p>
        </w:tc>
        <w:tc>
          <w:tcPr>
            <w:tcW w:w="77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E68E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0.075</w:t>
            </w:r>
          </w:p>
        </w:tc>
      </w:tr>
      <w:tr w14:paraId="324A4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5C2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Female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47F92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324（71.4）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9AF0E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130（28.6）</w:t>
            </w:r>
          </w:p>
        </w:tc>
        <w:tc>
          <w:tcPr>
            <w:tcW w:w="819" w:type="dxa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0232BE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1" w:type="dxa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997F73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1D7EE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A7AD2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Ethnicity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a</w:t>
            </w:r>
          </w:p>
        </w:tc>
      </w:tr>
      <w:tr w14:paraId="22E31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FDB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Han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1B4E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535（71.8）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0220F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210（28.2）</w:t>
            </w:r>
          </w:p>
        </w:tc>
        <w:tc>
          <w:tcPr>
            <w:tcW w:w="8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EA3A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2.79</w:t>
            </w:r>
          </w:p>
        </w:tc>
        <w:tc>
          <w:tcPr>
            <w:tcW w:w="77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DC7FB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0.095</w:t>
            </w:r>
          </w:p>
        </w:tc>
      </w:tr>
      <w:tr w14:paraId="70751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AD12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Ethnic minorities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E746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55（63.2）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3F91A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32（36.8）</w:t>
            </w:r>
          </w:p>
        </w:tc>
        <w:tc>
          <w:tcPr>
            <w:tcW w:w="819" w:type="dxa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AC8D67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1" w:type="dxa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DA9EC6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243F0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B7934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Education level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a</w:t>
            </w:r>
          </w:p>
        </w:tc>
      </w:tr>
      <w:tr w14:paraId="01E77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FB1A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University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19E58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485（71.5）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7FC99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193（28.5）</w:t>
            </w:r>
          </w:p>
        </w:tc>
        <w:tc>
          <w:tcPr>
            <w:tcW w:w="819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F1140A3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0.68</w:t>
            </w:r>
          </w:p>
        </w:tc>
        <w:tc>
          <w:tcPr>
            <w:tcW w:w="771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8AF4E10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0.408 </w:t>
            </w:r>
          </w:p>
        </w:tc>
      </w:tr>
      <w:tr w14:paraId="686D1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6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34E74AD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 Postgraduate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29321B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105（68.2）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3B0D37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49（31.8）</w:t>
            </w:r>
          </w:p>
        </w:tc>
        <w:tc>
          <w:tcPr>
            <w:tcW w:w="819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4D19C89B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1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41C00169">
            <w:pPr>
              <w:widowControl/>
              <w:jc w:val="left"/>
              <w:rPr>
                <w:color w:val="000000"/>
                <w:kern w:val="0"/>
                <w:sz w:val="21"/>
                <w:szCs w:val="21"/>
              </w:rPr>
            </w:pPr>
          </w:p>
        </w:tc>
      </w:tr>
    </w:tbl>
    <w:p w14:paraId="74674C79">
      <w:pPr>
        <w:suppressLineNumbers/>
        <w:spacing w:line="360" w:lineRule="auto"/>
        <w:ind w:firstLine="945" w:firstLineChars="45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Note</w:t>
      </w:r>
      <w:r>
        <w:rPr>
          <w:rFonts w:hint="default" w:ascii="Times New Roman" w:hAnsi="Times New Roman" w:cs="Times New Roman"/>
          <w:sz w:val="21"/>
          <w:szCs w:val="21"/>
        </w:rPr>
        <w:t>：</w:t>
      </w: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a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n(</w:t>
      </w:r>
      <w:r>
        <w:rPr>
          <w:rFonts w:hint="default" w:ascii="Times New Roman" w:hAnsi="Times New Roman" w:cs="Times New Roman"/>
          <w:sz w:val="21"/>
          <w:szCs w:val="21"/>
          <w:vertAlign w:val="baseline"/>
        </w:rPr>
        <w:t>%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；</w:t>
      </w:r>
      <w:r>
        <w:rPr>
          <w:rFonts w:hint="default" w:ascii="Times New Roman" w:hAnsi="Times New Roman" w:cs="Times New Roman"/>
          <w:sz w:val="21"/>
          <w:szCs w:val="21"/>
          <w:vertAlign w:val="superscript"/>
        </w:rPr>
        <w:t>b</w:t>
      </w:r>
      <w:r>
        <w:rPr>
          <w:rFonts w:hint="default" w:ascii="Times New Roman" w:hAnsi="Times New Roman" w:cs="Times New Roman"/>
          <w:sz w:val="21"/>
          <w:szCs w:val="21"/>
        </w:rPr>
        <w:t xml:space="preserve"> M(Q1,Q3)；</w:t>
      </w:r>
    </w:p>
    <w:p w14:paraId="2B29AFE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B407085-7368-4623-B486-55125755A66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A605F50-E4E9-4305-BF8F-EF5735DFA6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7E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2026-09-05T06:13:37Z</dcterms:created>
  <dc:creator>张雨</dc:creator>
  <cp:lastModifiedBy>执著，向前</cp:lastModifiedBy>
  <dcterms:modified xsi:type="dcterms:W3CDTF">2026-09-05T06:14:05Z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eyJoZGlkIjoiMzEwNTM5NzYwMDRjMzkwZTVkZjY2ODkwMGIxNGU0OTUiLCJ1c2VySWQiOiI0MTI5NTc4MjcifQ==</vt:lpwstr>
  </property>
  <property fmtid="{D5CDD505-2E9C-101B-9397-08002B2CF9AE}" pid="4" name="ICV">
    <vt:lpwstr>029816A2EAB741EF8D05246EC2E1FA8C_12</vt:lpwstr>
  </property>
</Properties>
</file>