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95F5" w14:textId="1DC849BD" w:rsidR="004F4526" w:rsidRDefault="0029350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7C1A044" wp14:editId="37780FE4">
            <wp:extent cx="5274310" cy="7458710"/>
            <wp:effectExtent l="0" t="0" r="2540" b="8890"/>
            <wp:docPr id="13981158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115836" name="图片 139811583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C146C" w14:textId="77777777" w:rsidR="004F4526" w:rsidRDefault="004F4526">
      <w:pPr>
        <w:rPr>
          <w:b/>
          <w:bCs/>
        </w:rPr>
      </w:pPr>
    </w:p>
    <w:p w14:paraId="70E09D5B" w14:textId="77777777" w:rsidR="00293503" w:rsidRPr="00DB36EF" w:rsidRDefault="00293503" w:rsidP="00293503">
      <w:pPr>
        <w:rPr>
          <w:rFonts w:ascii="Times New Roman" w:hAnsi="Times New Roman" w:cs="Times New Roman"/>
          <w:b/>
          <w:bCs/>
        </w:rPr>
      </w:pPr>
      <w:r w:rsidRPr="00DB36EF">
        <w:rPr>
          <w:rFonts w:ascii="Times New Roman" w:hAnsi="Times New Roman" w:cs="Times New Roman"/>
          <w:b/>
          <w:bCs/>
        </w:rPr>
        <w:t xml:space="preserve">Figure S5. Comparative transcriptomic pathway modulation by PD-1 </w:t>
      </w:r>
      <w:proofErr w:type="gramStart"/>
      <w:r w:rsidRPr="00DB36EF">
        <w:rPr>
          <w:rFonts w:ascii="Times New Roman" w:hAnsi="Times New Roman" w:cs="Times New Roman"/>
          <w:b/>
          <w:bCs/>
        </w:rPr>
        <w:t>blockade</w:t>
      </w:r>
      <w:proofErr w:type="gramEnd"/>
      <w:r w:rsidRPr="00DB36EF">
        <w:rPr>
          <w:rFonts w:ascii="Times New Roman" w:hAnsi="Times New Roman" w:cs="Times New Roman"/>
          <w:b/>
          <w:bCs/>
        </w:rPr>
        <w:t xml:space="preserve"> vs. PD-1/VEGF dual blockade in lung adenocarcinoma and squamous cell carcinoma organoids</w:t>
      </w:r>
    </w:p>
    <w:p w14:paraId="74019A20" w14:textId="77777777" w:rsidR="00293503" w:rsidRPr="00DB36EF" w:rsidRDefault="00293503" w:rsidP="00293503">
      <w:pPr>
        <w:rPr>
          <w:rFonts w:ascii="Times New Roman" w:hAnsi="Times New Roman" w:cs="Times New Roman"/>
        </w:rPr>
      </w:pPr>
      <w:r w:rsidRPr="00DB36EF">
        <w:rPr>
          <w:rFonts w:ascii="Times New Roman" w:hAnsi="Times New Roman" w:cs="Times New Roman"/>
        </w:rPr>
        <w:t xml:space="preserve">(A) GSEA dot plot for the </w:t>
      </w:r>
      <w:proofErr w:type="spellStart"/>
      <w:r w:rsidRPr="00DB36EF">
        <w:rPr>
          <w:rFonts w:ascii="Times New Roman" w:hAnsi="Times New Roman" w:cs="Times New Roman"/>
        </w:rPr>
        <w:t>Pembrolizumab+Chemo</w:t>
      </w:r>
      <w:proofErr w:type="spellEnd"/>
      <w:r w:rsidRPr="00DB36EF">
        <w:rPr>
          <w:rFonts w:ascii="Times New Roman" w:hAnsi="Times New Roman" w:cs="Times New Roman"/>
        </w:rPr>
        <w:t xml:space="preserve"> vs. Chemo comparison (c vs b), reflecting the net transcriptomic effect of PD-1 blockade on a chemotherapy </w:t>
      </w:r>
      <w:r w:rsidRPr="00DB36EF">
        <w:rPr>
          <w:rFonts w:ascii="Times New Roman" w:hAnsi="Times New Roman" w:cs="Times New Roman"/>
        </w:rPr>
        <w:lastRenderedPageBreak/>
        <w:t>background.</w:t>
      </w:r>
    </w:p>
    <w:p w14:paraId="10D0BA39" w14:textId="7C82B761" w:rsidR="00293503" w:rsidRDefault="00293503" w:rsidP="00293503">
      <w:pPr>
        <w:rPr>
          <w:rFonts w:hint="eastAsia"/>
          <w:b/>
          <w:bCs/>
        </w:rPr>
      </w:pPr>
      <w:r w:rsidRPr="00DB36EF">
        <w:rPr>
          <w:rFonts w:ascii="Times New Roman" w:hAnsi="Times New Roman" w:cs="Times New Roman"/>
        </w:rPr>
        <w:t>(B) GSEA dot plot comparing the AK112 plus chemotherapy vs. chemotherapy alone arms (d vs b), illustrating the distinct transcriptomic effects of AK112 on a chemotherapy background.</w:t>
      </w:r>
    </w:p>
    <w:sectPr w:rsidR="002935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4B705" w14:textId="77777777" w:rsidR="00C673AF" w:rsidRDefault="00C673AF" w:rsidP="004F4526">
      <w:r>
        <w:separator/>
      </w:r>
    </w:p>
  </w:endnote>
  <w:endnote w:type="continuationSeparator" w:id="0">
    <w:p w14:paraId="67010898" w14:textId="77777777" w:rsidR="00C673AF" w:rsidRDefault="00C673AF" w:rsidP="004F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715AF" w14:textId="77777777" w:rsidR="00C673AF" w:rsidRDefault="00C673AF" w:rsidP="004F4526">
      <w:r>
        <w:separator/>
      </w:r>
    </w:p>
  </w:footnote>
  <w:footnote w:type="continuationSeparator" w:id="0">
    <w:p w14:paraId="793BD4D0" w14:textId="77777777" w:rsidR="00C673AF" w:rsidRDefault="00C673AF" w:rsidP="004F4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5BE"/>
    <w:rsid w:val="00020CDC"/>
    <w:rsid w:val="0006291A"/>
    <w:rsid w:val="00084DE9"/>
    <w:rsid w:val="00100818"/>
    <w:rsid w:val="001775BE"/>
    <w:rsid w:val="001A507B"/>
    <w:rsid w:val="001D67B3"/>
    <w:rsid w:val="002723B7"/>
    <w:rsid w:val="00293503"/>
    <w:rsid w:val="00382DE8"/>
    <w:rsid w:val="003F5966"/>
    <w:rsid w:val="004B27AF"/>
    <w:rsid w:val="004B3F0E"/>
    <w:rsid w:val="004C6928"/>
    <w:rsid w:val="004F4526"/>
    <w:rsid w:val="00601F12"/>
    <w:rsid w:val="00630F86"/>
    <w:rsid w:val="006F40ED"/>
    <w:rsid w:val="00707EB4"/>
    <w:rsid w:val="008536C3"/>
    <w:rsid w:val="00856C62"/>
    <w:rsid w:val="00875679"/>
    <w:rsid w:val="00941E19"/>
    <w:rsid w:val="0096044A"/>
    <w:rsid w:val="00A57ABC"/>
    <w:rsid w:val="00B513B7"/>
    <w:rsid w:val="00C30FD9"/>
    <w:rsid w:val="00C673AF"/>
    <w:rsid w:val="00CD2478"/>
    <w:rsid w:val="00D02E11"/>
    <w:rsid w:val="00D47479"/>
    <w:rsid w:val="00D86DCA"/>
    <w:rsid w:val="00E5724C"/>
    <w:rsid w:val="00F54FF8"/>
    <w:rsid w:val="00F56EF6"/>
    <w:rsid w:val="00F57253"/>
    <w:rsid w:val="00F967CC"/>
    <w:rsid w:val="00FF5542"/>
    <w:rsid w:val="03E15A9F"/>
    <w:rsid w:val="373123D7"/>
    <w:rsid w:val="3B0E2A17"/>
    <w:rsid w:val="3B584E11"/>
    <w:rsid w:val="5E673B84"/>
    <w:rsid w:val="64C06972"/>
    <w:rsid w:val="65EF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42511C"/>
  <w15:docId w15:val="{C0E5327E-E393-41D8-AA76-A66A51DE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Arial" w:eastAsiaTheme="minorEastAsia" w:hAnsi="Arial" w:cs="Arial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Balloon Text"/>
    <w:basedOn w:val="a"/>
    <w:link w:val="a5"/>
    <w:rsid w:val="00630F86"/>
    <w:rPr>
      <w:sz w:val="18"/>
      <w:szCs w:val="18"/>
    </w:rPr>
  </w:style>
  <w:style w:type="character" w:customStyle="1" w:styleId="a5">
    <w:name w:val="批注框文本 字符"/>
    <w:basedOn w:val="a0"/>
    <w:link w:val="a4"/>
    <w:rsid w:val="00630F86"/>
    <w:rPr>
      <w:rFonts w:ascii="Arial" w:eastAsiaTheme="minorEastAsia" w:hAnsi="Arial" w:cs="Arial"/>
      <w:kern w:val="2"/>
      <w:sz w:val="18"/>
      <w:szCs w:val="18"/>
    </w:rPr>
  </w:style>
  <w:style w:type="paragraph" w:styleId="a6">
    <w:name w:val="Revision"/>
    <w:hidden/>
    <w:uiPriority w:val="99"/>
    <w:semiHidden/>
    <w:rsid w:val="00D47479"/>
    <w:rPr>
      <w:rFonts w:ascii="Arial" w:eastAsiaTheme="minorEastAsia" w:hAnsi="Arial" w:cs="Arial"/>
      <w:kern w:val="2"/>
      <w:sz w:val="24"/>
      <w:szCs w:val="24"/>
    </w:rPr>
  </w:style>
  <w:style w:type="paragraph" w:styleId="a7">
    <w:name w:val="header"/>
    <w:basedOn w:val="a"/>
    <w:link w:val="a8"/>
    <w:rsid w:val="004F45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4F4526"/>
    <w:rPr>
      <w:rFonts w:ascii="Arial" w:eastAsiaTheme="minorEastAsia" w:hAnsi="Arial" w:cs="Arial"/>
      <w:kern w:val="2"/>
      <w:sz w:val="18"/>
      <w:szCs w:val="18"/>
    </w:rPr>
  </w:style>
  <w:style w:type="paragraph" w:styleId="a9">
    <w:name w:val="footer"/>
    <w:basedOn w:val="a"/>
    <w:link w:val="aa"/>
    <w:rsid w:val="004F45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4F4526"/>
    <w:rPr>
      <w:rFonts w:ascii="Arial" w:eastAsiaTheme="minorEastAsia" w:hAnsi="Arial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13529</dc:creator>
  <cp:lastModifiedBy>zihao chen</cp:lastModifiedBy>
  <cp:revision>12</cp:revision>
  <dcterms:created xsi:type="dcterms:W3CDTF">2026-07-16T14:48:00Z</dcterms:created>
  <dcterms:modified xsi:type="dcterms:W3CDTF">2026-08-20T08:24:00Z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eyJoZGlkIjoiMzdjOTljYjBkMjA5ODI5MzkxMDMwZjlkZGVmZGVhMzIiLCJ1c2VySWQiOiIyNjI0NDM4MzgifQ==</vt:lpwstr>
  </property>
  <property fmtid="{D5CDD505-2E9C-101B-9397-08002B2CF9AE}" pid="4" name="ICV">
    <vt:lpwstr>DE24A17C0013434F83C2392C1E9AB941_12</vt:lpwstr>
  </property>
</Properties>
</file>