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DBF2A" w14:textId="77777777" w:rsidR="00075823" w:rsidRDefault="00075823" w:rsidP="009561E5">
      <w:pPr>
        <w:ind w:left="-567"/>
        <w:rPr>
          <w:sz w:val="18"/>
          <w:szCs w:val="21"/>
        </w:rPr>
      </w:pPr>
    </w:p>
    <w:p w14:paraId="6C325225" w14:textId="1B34C2F0" w:rsidR="007446EF" w:rsidRPr="002804D6" w:rsidRDefault="007446EF" w:rsidP="007446EF">
      <w:pPr>
        <w:spacing w:before="240" w:after="240" w:line="480" w:lineRule="auto"/>
        <w:jc w:val="both"/>
        <w:rPr>
          <w:rFonts w:ascii="Arial" w:eastAsia="Arial" w:hAnsi="Arial" w:cs="Arial"/>
          <w:color w:val="000000" w:themeColor="text1"/>
          <w:sz w:val="18"/>
          <w:szCs w:val="18"/>
        </w:rPr>
      </w:pPr>
      <w:r w:rsidRPr="002804D6"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 xml:space="preserve">Table </w:t>
      </w:r>
      <w:r>
        <w:rPr>
          <w:rFonts w:ascii="Arial" w:hAnsi="Arial" w:cs="Arial" w:hint="eastAsia"/>
          <w:b/>
          <w:bCs/>
          <w:color w:val="000000" w:themeColor="text1"/>
          <w:sz w:val="18"/>
          <w:szCs w:val="18"/>
        </w:rPr>
        <w:t>4</w:t>
      </w:r>
      <w:r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>.</w:t>
      </w:r>
      <w:r w:rsidRPr="002804D6">
        <w:rPr>
          <w:rFonts w:ascii="Arial" w:eastAsia="Arial" w:hAnsi="Arial" w:cs="Arial"/>
          <w:color w:val="000000" w:themeColor="text1"/>
          <w:sz w:val="18"/>
          <w:szCs w:val="18"/>
        </w:rPr>
        <w:t xml:space="preserve"> </w:t>
      </w:r>
      <w:r w:rsidRPr="004E3C9E">
        <w:rPr>
          <w:rFonts w:ascii="Arial" w:eastAsia="Arial" w:hAnsi="Arial" w:cs="Arial"/>
          <w:color w:val="000000" w:themeColor="text1"/>
          <w:sz w:val="18"/>
          <w:szCs w:val="18"/>
        </w:rPr>
        <w:t>Elemental composition (</w:t>
      </w:r>
      <w:proofErr w:type="spellStart"/>
      <w:r w:rsidRPr="004E3C9E">
        <w:rPr>
          <w:rFonts w:ascii="Arial" w:eastAsia="Arial" w:hAnsi="Arial" w:cs="Arial"/>
          <w:color w:val="000000" w:themeColor="text1"/>
          <w:sz w:val="18"/>
          <w:szCs w:val="18"/>
        </w:rPr>
        <w:t>wt</w:t>
      </w:r>
      <w:proofErr w:type="spellEnd"/>
      <w:r w:rsidRPr="004E3C9E">
        <w:rPr>
          <w:rFonts w:ascii="Arial" w:eastAsia="Arial" w:hAnsi="Arial" w:cs="Arial"/>
          <w:color w:val="000000" w:themeColor="text1"/>
          <w:sz w:val="18"/>
          <w:szCs w:val="18"/>
        </w:rPr>
        <w:t>%) of fluorine, calcium, and phosphorus and calcium-to-phosphorus (Ca/P) ratio in enamel specimens after pH cycling.</w:t>
      </w:r>
    </w:p>
    <w:tbl>
      <w:tblPr>
        <w:tblStyle w:val="PlainTable2"/>
        <w:tblW w:w="9500" w:type="dxa"/>
        <w:tblLayout w:type="fixed"/>
        <w:tblLook w:val="0400" w:firstRow="0" w:lastRow="0" w:firstColumn="0" w:lastColumn="0" w:noHBand="0" w:noVBand="1"/>
      </w:tblPr>
      <w:tblGrid>
        <w:gridCol w:w="1413"/>
        <w:gridCol w:w="2693"/>
        <w:gridCol w:w="1139"/>
        <w:gridCol w:w="1134"/>
        <w:gridCol w:w="1279"/>
        <w:gridCol w:w="1842"/>
      </w:tblGrid>
      <w:tr w:rsidR="007446EF" w:rsidRPr="00730F75" w14:paraId="376E41DC" w14:textId="77777777" w:rsidTr="007B0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3" w:type="dxa"/>
            <w:vMerge w:val="restart"/>
            <w:vAlign w:val="center"/>
          </w:tcPr>
          <w:p w14:paraId="618646E2" w14:textId="77777777" w:rsidR="007446EF" w:rsidRPr="00730F75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 w:rsidRPr="00730F75">
              <w:rPr>
                <w:rFonts w:ascii="Arial" w:eastAsia="Arial" w:hAnsi="Arial" w:cs="Arial"/>
                <w:b/>
                <w:bCs/>
                <w:sz w:val="15"/>
                <w:szCs w:val="15"/>
              </w:rPr>
              <w:t>Restorations</w:t>
            </w:r>
          </w:p>
        </w:tc>
        <w:tc>
          <w:tcPr>
            <w:tcW w:w="2693" w:type="dxa"/>
            <w:vMerge w:val="restart"/>
            <w:vAlign w:val="center"/>
          </w:tcPr>
          <w:p w14:paraId="775A263D" w14:textId="77777777" w:rsidR="007446EF" w:rsidRPr="00730F75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Conditions</w:t>
            </w:r>
          </w:p>
        </w:tc>
        <w:tc>
          <w:tcPr>
            <w:tcW w:w="3552" w:type="dxa"/>
            <w:gridSpan w:val="3"/>
          </w:tcPr>
          <w:p w14:paraId="5879DFB4" w14:textId="77777777" w:rsidR="007446EF" w:rsidRPr="00730F75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 w:rsidRPr="00730F75">
              <w:rPr>
                <w:rFonts w:ascii="Arial" w:eastAsia="Arial" w:hAnsi="Arial" w:cs="Arial"/>
                <w:b/>
                <w:bCs/>
                <w:sz w:val="15"/>
                <w:szCs w:val="15"/>
              </w:rPr>
              <w:t>Elemental analysis (%</w:t>
            </w:r>
            <w:proofErr w:type="spellStart"/>
            <w:r w:rsidRPr="00730F75">
              <w:rPr>
                <w:rFonts w:ascii="Arial" w:eastAsia="Arial" w:hAnsi="Arial" w:cs="Arial"/>
                <w:b/>
                <w:bCs/>
                <w:sz w:val="15"/>
                <w:szCs w:val="15"/>
              </w:rPr>
              <w:t>wt</w:t>
            </w:r>
            <w:proofErr w:type="spellEnd"/>
            <w:r w:rsidRPr="00730F75">
              <w:rPr>
                <w:rFonts w:ascii="Arial" w:eastAsia="Arial" w:hAnsi="Arial" w:cs="Arial"/>
                <w:b/>
                <w:bCs/>
                <w:sz w:val="15"/>
                <w:szCs w:val="15"/>
              </w:rPr>
              <w:t>)</w:t>
            </w:r>
          </w:p>
        </w:tc>
        <w:tc>
          <w:tcPr>
            <w:tcW w:w="1842" w:type="dxa"/>
            <w:vMerge w:val="restart"/>
          </w:tcPr>
          <w:p w14:paraId="5687EBCF" w14:textId="77777777" w:rsidR="007446EF" w:rsidRPr="00730F75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 w:rsidRPr="00730F75"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Calcium/phosphate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(Ca/P) </w:t>
            </w:r>
            <w:r w:rsidRPr="00730F75">
              <w:rPr>
                <w:rFonts w:ascii="Arial" w:eastAsia="Arial" w:hAnsi="Arial" w:cs="Arial"/>
                <w:b/>
                <w:bCs/>
                <w:sz w:val="15"/>
                <w:szCs w:val="15"/>
              </w:rPr>
              <w:t>ratio</w:t>
            </w:r>
          </w:p>
        </w:tc>
      </w:tr>
      <w:tr w:rsidR="007446EF" w:rsidRPr="00730F75" w14:paraId="7E3FCD4D" w14:textId="77777777" w:rsidTr="007B054B">
        <w:tc>
          <w:tcPr>
            <w:tcW w:w="1413" w:type="dxa"/>
            <w:vMerge/>
          </w:tcPr>
          <w:p w14:paraId="1BE170B6" w14:textId="77777777" w:rsidR="007446EF" w:rsidRPr="00730F75" w:rsidRDefault="007446EF" w:rsidP="007B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</w:p>
        </w:tc>
        <w:tc>
          <w:tcPr>
            <w:tcW w:w="2693" w:type="dxa"/>
            <w:vMerge/>
          </w:tcPr>
          <w:p w14:paraId="32ADBD26" w14:textId="77777777" w:rsidR="007446EF" w:rsidRPr="00730F75" w:rsidRDefault="007446EF" w:rsidP="007B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</w:p>
        </w:tc>
        <w:tc>
          <w:tcPr>
            <w:tcW w:w="1139" w:type="dxa"/>
          </w:tcPr>
          <w:p w14:paraId="4E3E3C23" w14:textId="77777777" w:rsidR="007446EF" w:rsidRPr="00730F75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 w:rsidRPr="00730F75">
              <w:rPr>
                <w:rFonts w:ascii="Arial" w:eastAsia="Arial" w:hAnsi="Arial" w:cs="Arial"/>
                <w:b/>
                <w:bCs/>
                <w:sz w:val="15"/>
                <w:szCs w:val="15"/>
              </w:rPr>
              <w:t>Fluorine (F)</w:t>
            </w:r>
          </w:p>
        </w:tc>
        <w:tc>
          <w:tcPr>
            <w:tcW w:w="1134" w:type="dxa"/>
          </w:tcPr>
          <w:p w14:paraId="4495E2AE" w14:textId="77777777" w:rsidR="007446EF" w:rsidRPr="00730F75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 w:rsidRPr="00730F75">
              <w:rPr>
                <w:rFonts w:ascii="Arial" w:eastAsia="Arial" w:hAnsi="Arial" w:cs="Arial"/>
                <w:b/>
                <w:bCs/>
                <w:sz w:val="15"/>
                <w:szCs w:val="15"/>
              </w:rPr>
              <w:t>Calcium (Ca)</w:t>
            </w:r>
          </w:p>
        </w:tc>
        <w:tc>
          <w:tcPr>
            <w:tcW w:w="1276" w:type="dxa"/>
          </w:tcPr>
          <w:p w14:paraId="4526107E" w14:textId="77777777" w:rsidR="007446EF" w:rsidRPr="00730F75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 w:rsidRPr="00730F75">
              <w:rPr>
                <w:rFonts w:ascii="Arial" w:eastAsia="Arial" w:hAnsi="Arial" w:cs="Arial"/>
                <w:b/>
                <w:bCs/>
                <w:sz w:val="15"/>
                <w:szCs w:val="15"/>
              </w:rPr>
              <w:t>Phosphate (P)</w:t>
            </w:r>
          </w:p>
        </w:tc>
        <w:tc>
          <w:tcPr>
            <w:tcW w:w="1842" w:type="dxa"/>
            <w:vMerge/>
          </w:tcPr>
          <w:p w14:paraId="60537F19" w14:textId="77777777" w:rsidR="007446EF" w:rsidRPr="00730F75" w:rsidRDefault="007446EF" w:rsidP="007B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</w:p>
        </w:tc>
      </w:tr>
      <w:tr w:rsidR="007446EF" w:rsidRPr="00AE0FE3" w14:paraId="3FCA7F1B" w14:textId="77777777" w:rsidTr="007B0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3" w:type="dxa"/>
            <w:vMerge w:val="restart"/>
            <w:vAlign w:val="center"/>
          </w:tcPr>
          <w:p w14:paraId="70B40066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R</w:t>
            </w:r>
            <w:r w:rsidRPr="00AE0FE3">
              <w:rPr>
                <w:rFonts w:ascii="Arial" w:eastAsia="Arial" w:hAnsi="Arial" w:cs="Arial"/>
                <w:b/>
                <w:bCs/>
                <w:sz w:val="15"/>
                <w:szCs w:val="15"/>
              </w:rPr>
              <w:t>esin composite</w:t>
            </w:r>
          </w:p>
        </w:tc>
        <w:tc>
          <w:tcPr>
            <w:tcW w:w="2693" w:type="dxa"/>
          </w:tcPr>
          <w:p w14:paraId="44804BF4" w14:textId="77777777" w:rsidR="007446EF" w:rsidRPr="00AE0FE3" w:rsidRDefault="007446EF" w:rsidP="007B054B">
            <w:pPr>
              <w:spacing w:line="480" w:lineRule="auto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No toothpaste</w:t>
            </w:r>
          </w:p>
        </w:tc>
        <w:tc>
          <w:tcPr>
            <w:tcW w:w="1139" w:type="dxa"/>
          </w:tcPr>
          <w:p w14:paraId="08EEB612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0.00</w:t>
            </w:r>
          </w:p>
        </w:tc>
        <w:tc>
          <w:tcPr>
            <w:tcW w:w="1134" w:type="dxa"/>
          </w:tcPr>
          <w:p w14:paraId="48CB8FA1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27.89</w:t>
            </w:r>
          </w:p>
        </w:tc>
        <w:tc>
          <w:tcPr>
            <w:tcW w:w="1276" w:type="dxa"/>
          </w:tcPr>
          <w:p w14:paraId="4451EB14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13.25</w:t>
            </w:r>
          </w:p>
        </w:tc>
        <w:tc>
          <w:tcPr>
            <w:tcW w:w="1842" w:type="dxa"/>
          </w:tcPr>
          <w:p w14:paraId="15B44512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2.11</w:t>
            </w:r>
          </w:p>
        </w:tc>
      </w:tr>
      <w:tr w:rsidR="007446EF" w:rsidRPr="00AE0FE3" w14:paraId="4F298A52" w14:textId="77777777" w:rsidTr="007B054B">
        <w:tc>
          <w:tcPr>
            <w:tcW w:w="1413" w:type="dxa"/>
            <w:vMerge/>
            <w:vAlign w:val="center"/>
          </w:tcPr>
          <w:p w14:paraId="567B1828" w14:textId="77777777" w:rsidR="007446EF" w:rsidRPr="00AE0FE3" w:rsidRDefault="007446EF" w:rsidP="007B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</w:p>
        </w:tc>
        <w:tc>
          <w:tcPr>
            <w:tcW w:w="2693" w:type="dxa"/>
          </w:tcPr>
          <w:p w14:paraId="4B5A9F35" w14:textId="77777777" w:rsidR="007446EF" w:rsidRPr="00AE0FE3" w:rsidRDefault="007446EF" w:rsidP="007B054B">
            <w:pPr>
              <w:spacing w:line="480" w:lineRule="auto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Fluoride toothpaste</w:t>
            </w:r>
          </w:p>
        </w:tc>
        <w:tc>
          <w:tcPr>
            <w:tcW w:w="1139" w:type="dxa"/>
          </w:tcPr>
          <w:p w14:paraId="6E9A8493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0.55</w:t>
            </w:r>
          </w:p>
        </w:tc>
        <w:tc>
          <w:tcPr>
            <w:tcW w:w="1134" w:type="dxa"/>
          </w:tcPr>
          <w:p w14:paraId="38DCF0D1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27.82</w:t>
            </w:r>
          </w:p>
        </w:tc>
        <w:tc>
          <w:tcPr>
            <w:tcW w:w="1276" w:type="dxa"/>
          </w:tcPr>
          <w:p w14:paraId="0F0F4DAE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12.51</w:t>
            </w:r>
          </w:p>
        </w:tc>
        <w:tc>
          <w:tcPr>
            <w:tcW w:w="1842" w:type="dxa"/>
          </w:tcPr>
          <w:p w14:paraId="5923D830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2.22</w:t>
            </w:r>
          </w:p>
        </w:tc>
      </w:tr>
      <w:tr w:rsidR="007446EF" w:rsidRPr="00AE0FE3" w14:paraId="40B4FA7C" w14:textId="77777777" w:rsidTr="007B0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3" w:type="dxa"/>
            <w:vMerge/>
            <w:vAlign w:val="center"/>
          </w:tcPr>
          <w:p w14:paraId="07AC4050" w14:textId="77777777" w:rsidR="007446EF" w:rsidRPr="00AE0FE3" w:rsidRDefault="007446EF" w:rsidP="007B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</w:p>
        </w:tc>
        <w:tc>
          <w:tcPr>
            <w:tcW w:w="2693" w:type="dxa"/>
          </w:tcPr>
          <w:p w14:paraId="762BEC57" w14:textId="7B8F3665" w:rsidR="007446EF" w:rsidRPr="00AE0FE3" w:rsidRDefault="007446EF" w:rsidP="007B054B">
            <w:pPr>
              <w:spacing w:line="480" w:lineRule="auto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 xml:space="preserve">Fluoride </w:t>
            </w:r>
            <w:r w:rsidR="00B62686">
              <w:rPr>
                <w:rFonts w:ascii="Arial" w:eastAsia="Arial" w:hAnsi="Arial" w:cs="Arial"/>
                <w:sz w:val="15"/>
                <w:szCs w:val="15"/>
              </w:rPr>
              <w:t>+</w:t>
            </w:r>
            <w:r w:rsidRPr="00AE0FE3">
              <w:rPr>
                <w:rFonts w:ascii="Arial" w:eastAsia="Arial" w:hAnsi="Arial" w:cs="Arial"/>
                <w:sz w:val="15"/>
                <w:szCs w:val="15"/>
              </w:rPr>
              <w:t xml:space="preserve"> HA</w:t>
            </w:r>
          </w:p>
        </w:tc>
        <w:tc>
          <w:tcPr>
            <w:tcW w:w="1139" w:type="dxa"/>
          </w:tcPr>
          <w:p w14:paraId="0E16B70D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0.28</w:t>
            </w:r>
          </w:p>
        </w:tc>
        <w:tc>
          <w:tcPr>
            <w:tcW w:w="1134" w:type="dxa"/>
          </w:tcPr>
          <w:p w14:paraId="18792180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28.29</w:t>
            </w:r>
          </w:p>
        </w:tc>
        <w:tc>
          <w:tcPr>
            <w:tcW w:w="1276" w:type="dxa"/>
          </w:tcPr>
          <w:p w14:paraId="7A06F2AE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12.87</w:t>
            </w:r>
          </w:p>
        </w:tc>
        <w:tc>
          <w:tcPr>
            <w:tcW w:w="1842" w:type="dxa"/>
          </w:tcPr>
          <w:p w14:paraId="7798EC7A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2.20</w:t>
            </w:r>
          </w:p>
        </w:tc>
      </w:tr>
      <w:tr w:rsidR="007446EF" w:rsidRPr="00AE0FE3" w14:paraId="6F0F22DB" w14:textId="77777777" w:rsidTr="007B054B">
        <w:tc>
          <w:tcPr>
            <w:tcW w:w="1413" w:type="dxa"/>
            <w:vMerge/>
            <w:vAlign w:val="center"/>
          </w:tcPr>
          <w:p w14:paraId="79FA2BC1" w14:textId="77777777" w:rsidR="007446EF" w:rsidRPr="00AE0FE3" w:rsidRDefault="007446EF" w:rsidP="007B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</w:p>
        </w:tc>
        <w:tc>
          <w:tcPr>
            <w:tcW w:w="2693" w:type="dxa"/>
          </w:tcPr>
          <w:p w14:paraId="0D6D7A9C" w14:textId="4026BE32" w:rsidR="007446EF" w:rsidRPr="00AE0FE3" w:rsidRDefault="007446EF" w:rsidP="007B054B">
            <w:pPr>
              <w:spacing w:line="480" w:lineRule="auto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HA toothpaste</w:t>
            </w:r>
          </w:p>
        </w:tc>
        <w:tc>
          <w:tcPr>
            <w:tcW w:w="1139" w:type="dxa"/>
          </w:tcPr>
          <w:p w14:paraId="3C0570F0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0.00</w:t>
            </w:r>
          </w:p>
        </w:tc>
        <w:tc>
          <w:tcPr>
            <w:tcW w:w="1134" w:type="dxa"/>
          </w:tcPr>
          <w:p w14:paraId="37CA7EDB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27.11</w:t>
            </w:r>
          </w:p>
        </w:tc>
        <w:tc>
          <w:tcPr>
            <w:tcW w:w="1276" w:type="dxa"/>
          </w:tcPr>
          <w:p w14:paraId="6E715EF6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12.62</w:t>
            </w:r>
          </w:p>
        </w:tc>
        <w:tc>
          <w:tcPr>
            <w:tcW w:w="1842" w:type="dxa"/>
          </w:tcPr>
          <w:p w14:paraId="0E55078B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2.15</w:t>
            </w:r>
          </w:p>
        </w:tc>
      </w:tr>
      <w:tr w:rsidR="007446EF" w:rsidRPr="00AE0FE3" w14:paraId="1C64959E" w14:textId="77777777" w:rsidTr="007B0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3" w:type="dxa"/>
            <w:vMerge w:val="restart"/>
            <w:vAlign w:val="center"/>
          </w:tcPr>
          <w:p w14:paraId="32B910B7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b/>
                <w:bCs/>
                <w:sz w:val="15"/>
                <w:szCs w:val="15"/>
              </w:rPr>
              <w:t>GIC</w:t>
            </w:r>
          </w:p>
        </w:tc>
        <w:tc>
          <w:tcPr>
            <w:tcW w:w="2693" w:type="dxa"/>
          </w:tcPr>
          <w:p w14:paraId="00C2F85A" w14:textId="77777777" w:rsidR="007446EF" w:rsidRPr="00AE0FE3" w:rsidRDefault="007446EF" w:rsidP="007B054B">
            <w:pPr>
              <w:spacing w:line="480" w:lineRule="auto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No toothpaste</w:t>
            </w:r>
          </w:p>
        </w:tc>
        <w:tc>
          <w:tcPr>
            <w:tcW w:w="1139" w:type="dxa"/>
          </w:tcPr>
          <w:p w14:paraId="52BE4D31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0.58</w:t>
            </w:r>
          </w:p>
        </w:tc>
        <w:tc>
          <w:tcPr>
            <w:tcW w:w="1134" w:type="dxa"/>
          </w:tcPr>
          <w:p w14:paraId="69A428FE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29.53</w:t>
            </w:r>
          </w:p>
        </w:tc>
        <w:tc>
          <w:tcPr>
            <w:tcW w:w="1276" w:type="dxa"/>
          </w:tcPr>
          <w:p w14:paraId="59C5758F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13.97</w:t>
            </w:r>
          </w:p>
        </w:tc>
        <w:tc>
          <w:tcPr>
            <w:tcW w:w="1842" w:type="dxa"/>
          </w:tcPr>
          <w:p w14:paraId="073BCE43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2.11</w:t>
            </w:r>
          </w:p>
        </w:tc>
      </w:tr>
      <w:tr w:rsidR="007446EF" w:rsidRPr="00AE0FE3" w14:paraId="22C602B5" w14:textId="77777777" w:rsidTr="007B054B">
        <w:tc>
          <w:tcPr>
            <w:tcW w:w="1413" w:type="dxa"/>
            <w:vMerge/>
          </w:tcPr>
          <w:p w14:paraId="59CC877E" w14:textId="77777777" w:rsidR="007446EF" w:rsidRPr="00AE0FE3" w:rsidRDefault="007446EF" w:rsidP="007B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5"/>
                <w:szCs w:val="15"/>
              </w:rPr>
            </w:pPr>
          </w:p>
        </w:tc>
        <w:tc>
          <w:tcPr>
            <w:tcW w:w="2693" w:type="dxa"/>
          </w:tcPr>
          <w:p w14:paraId="1676D65A" w14:textId="77777777" w:rsidR="007446EF" w:rsidRPr="00AE0FE3" w:rsidRDefault="007446EF" w:rsidP="007B054B">
            <w:pPr>
              <w:spacing w:line="480" w:lineRule="auto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Fluoride toothpaste</w:t>
            </w:r>
          </w:p>
        </w:tc>
        <w:tc>
          <w:tcPr>
            <w:tcW w:w="1139" w:type="dxa"/>
          </w:tcPr>
          <w:p w14:paraId="6809EB8C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0.73</w:t>
            </w:r>
          </w:p>
        </w:tc>
        <w:tc>
          <w:tcPr>
            <w:tcW w:w="1134" w:type="dxa"/>
          </w:tcPr>
          <w:p w14:paraId="5F9E442E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21.91</w:t>
            </w:r>
          </w:p>
        </w:tc>
        <w:tc>
          <w:tcPr>
            <w:tcW w:w="1276" w:type="dxa"/>
          </w:tcPr>
          <w:p w14:paraId="55AA8F3F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10.94</w:t>
            </w:r>
          </w:p>
        </w:tc>
        <w:tc>
          <w:tcPr>
            <w:tcW w:w="1842" w:type="dxa"/>
          </w:tcPr>
          <w:p w14:paraId="0B464B5E" w14:textId="77777777" w:rsidR="007446EF" w:rsidRPr="00AE0FE3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AE0FE3">
              <w:rPr>
                <w:rFonts w:ascii="Arial" w:eastAsia="Arial" w:hAnsi="Arial" w:cs="Arial"/>
                <w:sz w:val="15"/>
                <w:szCs w:val="15"/>
              </w:rPr>
              <w:t>2.00</w:t>
            </w:r>
          </w:p>
        </w:tc>
      </w:tr>
      <w:tr w:rsidR="007446EF" w14:paraId="1701E59C" w14:textId="77777777" w:rsidTr="007B0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3" w:type="dxa"/>
            <w:vMerge/>
          </w:tcPr>
          <w:p w14:paraId="21629E04" w14:textId="77777777" w:rsidR="007446EF" w:rsidRDefault="007446EF" w:rsidP="007B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5"/>
                <w:szCs w:val="15"/>
              </w:rPr>
            </w:pPr>
          </w:p>
        </w:tc>
        <w:tc>
          <w:tcPr>
            <w:tcW w:w="2693" w:type="dxa"/>
          </w:tcPr>
          <w:p w14:paraId="5F54C523" w14:textId="7B5EDE6C" w:rsidR="007446EF" w:rsidRDefault="007446EF" w:rsidP="007B054B">
            <w:pPr>
              <w:spacing w:line="480" w:lineRule="auto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Fluoride toothpaste </w:t>
            </w:r>
            <w:r w:rsidR="00B62686">
              <w:rPr>
                <w:rFonts w:ascii="Arial" w:eastAsia="Arial" w:hAnsi="Arial" w:cs="Arial"/>
                <w:sz w:val="15"/>
                <w:szCs w:val="15"/>
              </w:rPr>
              <w:t>+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 H</w:t>
            </w:r>
            <w:r w:rsidR="00B62686">
              <w:rPr>
                <w:rFonts w:ascii="Arial" w:eastAsia="Arial" w:hAnsi="Arial" w:cs="Arial"/>
                <w:sz w:val="15"/>
                <w:szCs w:val="15"/>
              </w:rPr>
              <w:t>A</w:t>
            </w:r>
          </w:p>
        </w:tc>
        <w:tc>
          <w:tcPr>
            <w:tcW w:w="1139" w:type="dxa"/>
          </w:tcPr>
          <w:p w14:paraId="521BA6B5" w14:textId="77777777" w:rsidR="007446EF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0.37</w:t>
            </w:r>
          </w:p>
        </w:tc>
        <w:tc>
          <w:tcPr>
            <w:tcW w:w="1134" w:type="dxa"/>
          </w:tcPr>
          <w:p w14:paraId="09D7432D" w14:textId="77777777" w:rsidR="007446EF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24.45</w:t>
            </w:r>
          </w:p>
        </w:tc>
        <w:tc>
          <w:tcPr>
            <w:tcW w:w="1276" w:type="dxa"/>
          </w:tcPr>
          <w:p w14:paraId="2238CB86" w14:textId="77777777" w:rsidR="007446EF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11.70</w:t>
            </w:r>
          </w:p>
        </w:tc>
        <w:tc>
          <w:tcPr>
            <w:tcW w:w="1842" w:type="dxa"/>
          </w:tcPr>
          <w:p w14:paraId="77E493AA" w14:textId="77777777" w:rsidR="007446EF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2.09</w:t>
            </w:r>
          </w:p>
        </w:tc>
      </w:tr>
      <w:tr w:rsidR="007446EF" w14:paraId="37F3E0B3" w14:textId="77777777" w:rsidTr="007B054B">
        <w:tc>
          <w:tcPr>
            <w:tcW w:w="1413" w:type="dxa"/>
            <w:vMerge/>
          </w:tcPr>
          <w:p w14:paraId="3ED24719" w14:textId="77777777" w:rsidR="007446EF" w:rsidRDefault="007446EF" w:rsidP="007B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5"/>
                <w:szCs w:val="15"/>
              </w:rPr>
            </w:pPr>
          </w:p>
        </w:tc>
        <w:tc>
          <w:tcPr>
            <w:tcW w:w="2693" w:type="dxa"/>
          </w:tcPr>
          <w:p w14:paraId="23FE511E" w14:textId="0187CA0D" w:rsidR="007446EF" w:rsidRDefault="007446EF" w:rsidP="007B054B">
            <w:pPr>
              <w:spacing w:line="480" w:lineRule="auto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HA toothpaste</w:t>
            </w:r>
          </w:p>
        </w:tc>
        <w:tc>
          <w:tcPr>
            <w:tcW w:w="1139" w:type="dxa"/>
          </w:tcPr>
          <w:p w14:paraId="6E7AA6DD" w14:textId="77777777" w:rsidR="007446EF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0.70</w:t>
            </w:r>
          </w:p>
        </w:tc>
        <w:tc>
          <w:tcPr>
            <w:tcW w:w="1134" w:type="dxa"/>
          </w:tcPr>
          <w:p w14:paraId="72606A9D" w14:textId="77777777" w:rsidR="007446EF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29.83</w:t>
            </w:r>
          </w:p>
        </w:tc>
        <w:tc>
          <w:tcPr>
            <w:tcW w:w="1276" w:type="dxa"/>
          </w:tcPr>
          <w:p w14:paraId="77E6EC76" w14:textId="77777777" w:rsidR="007446EF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12.64</w:t>
            </w:r>
          </w:p>
        </w:tc>
        <w:tc>
          <w:tcPr>
            <w:tcW w:w="1842" w:type="dxa"/>
          </w:tcPr>
          <w:p w14:paraId="710A6C91" w14:textId="77777777" w:rsidR="007446EF" w:rsidRDefault="007446EF" w:rsidP="007B054B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2.36</w:t>
            </w:r>
          </w:p>
        </w:tc>
      </w:tr>
    </w:tbl>
    <w:p w14:paraId="22000DC5" w14:textId="77777777" w:rsidR="007446EF" w:rsidRDefault="007446EF" w:rsidP="007446EF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Arial" w:eastAsia="Arial" w:hAnsi="Arial" w:cs="Arial"/>
          <w:color w:val="000000"/>
          <w:sz w:val="11"/>
          <w:szCs w:val="11"/>
        </w:rPr>
      </w:pPr>
    </w:p>
    <w:p w14:paraId="45BC8475" w14:textId="77777777" w:rsidR="007446EF" w:rsidRPr="009561E5" w:rsidRDefault="007446EF" w:rsidP="009561E5">
      <w:pPr>
        <w:ind w:left="-567"/>
        <w:rPr>
          <w:sz w:val="18"/>
          <w:szCs w:val="21"/>
        </w:rPr>
      </w:pPr>
    </w:p>
    <w:sectPr w:rsidR="007446EF" w:rsidRPr="009561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17A"/>
    <w:rsid w:val="00075823"/>
    <w:rsid w:val="00080613"/>
    <w:rsid w:val="001012F0"/>
    <w:rsid w:val="00170BF3"/>
    <w:rsid w:val="00172176"/>
    <w:rsid w:val="00184F16"/>
    <w:rsid w:val="001C3761"/>
    <w:rsid w:val="001C4EA6"/>
    <w:rsid w:val="001D091B"/>
    <w:rsid w:val="00272176"/>
    <w:rsid w:val="002A4179"/>
    <w:rsid w:val="0030214C"/>
    <w:rsid w:val="0033668F"/>
    <w:rsid w:val="004832B1"/>
    <w:rsid w:val="005123D5"/>
    <w:rsid w:val="00565ED7"/>
    <w:rsid w:val="005F380F"/>
    <w:rsid w:val="006214FF"/>
    <w:rsid w:val="00632D27"/>
    <w:rsid w:val="0063498A"/>
    <w:rsid w:val="006E170D"/>
    <w:rsid w:val="007446EF"/>
    <w:rsid w:val="00831366"/>
    <w:rsid w:val="00842808"/>
    <w:rsid w:val="00843646"/>
    <w:rsid w:val="00860ED8"/>
    <w:rsid w:val="00895E1C"/>
    <w:rsid w:val="008D788F"/>
    <w:rsid w:val="008E717A"/>
    <w:rsid w:val="00940B4D"/>
    <w:rsid w:val="009561E5"/>
    <w:rsid w:val="00982711"/>
    <w:rsid w:val="00986536"/>
    <w:rsid w:val="00A47A2A"/>
    <w:rsid w:val="00A575B9"/>
    <w:rsid w:val="00A95290"/>
    <w:rsid w:val="00B32FBA"/>
    <w:rsid w:val="00B62686"/>
    <w:rsid w:val="00B91ABF"/>
    <w:rsid w:val="00B96457"/>
    <w:rsid w:val="00BD3CAB"/>
    <w:rsid w:val="00BD6707"/>
    <w:rsid w:val="00DB1BF6"/>
    <w:rsid w:val="00E21D6E"/>
    <w:rsid w:val="00EA1D18"/>
    <w:rsid w:val="00EB33D0"/>
    <w:rsid w:val="00F16A74"/>
    <w:rsid w:val="00F2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39567"/>
  <w15:chartTrackingRefBased/>
  <w15:docId w15:val="{57835C66-BFAB-4381-A466-3D16C9FBD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ja-JP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ABF"/>
  </w:style>
  <w:style w:type="paragraph" w:styleId="Heading1">
    <w:name w:val="heading 1"/>
    <w:basedOn w:val="Normal"/>
    <w:next w:val="Normal"/>
    <w:link w:val="Heading1Char"/>
    <w:uiPriority w:val="9"/>
    <w:qFormat/>
    <w:rsid w:val="008E7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1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1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17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17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17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1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1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1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1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1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1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E717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E717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E7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1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1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1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1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1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1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26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7Colorful">
    <w:name w:val="List Table 7 Colorful"/>
    <w:basedOn w:val="TableNormal"/>
    <w:uiPriority w:val="52"/>
    <w:rsid w:val="00F2621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9529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7446E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Wannakorn Sriarj</dc:creator>
  <cp:keywords/>
  <dc:description/>
  <cp:lastModifiedBy>Wannakorn Sriarj</cp:lastModifiedBy>
  <cp:revision>3</cp:revision>
  <dcterms:created xsi:type="dcterms:W3CDTF">2026-09-04T15:22:00Z</dcterms:created>
  <dcterms:modified xsi:type="dcterms:W3CDTF">2026-09-04T15:22:00Z</dcterms:modified>
</cp:coreProperties>
</file>