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2E242C" w14:textId="77777777" w:rsidR="003C162E" w:rsidRDefault="003C162E" w:rsidP="003C162E">
      <w:pPr>
        <w:jc w:val="center"/>
        <w:rPr>
          <w:rFonts w:ascii="Times New Roman" w:hAnsi="Times New Roman" w:cs="Times New Roman"/>
          <w:b/>
          <w:bCs/>
        </w:rPr>
      </w:pPr>
    </w:p>
    <w:p w14:paraId="4F2CC957" w14:textId="77777777" w:rsidR="003C162E" w:rsidRDefault="003C162E" w:rsidP="003C162E">
      <w:pPr>
        <w:jc w:val="center"/>
        <w:rPr>
          <w:rFonts w:ascii="Times New Roman" w:hAnsi="Times New Roman" w:cs="Times New Roman"/>
          <w:b/>
          <w:bCs/>
        </w:rPr>
      </w:pPr>
    </w:p>
    <w:p w14:paraId="5B1A2553" w14:textId="77777777" w:rsidR="003C162E" w:rsidRDefault="003C162E" w:rsidP="003C162E">
      <w:pPr>
        <w:jc w:val="center"/>
        <w:rPr>
          <w:rFonts w:ascii="Times New Roman" w:hAnsi="Times New Roman" w:cs="Times New Roman"/>
          <w:b/>
          <w:bCs/>
        </w:rPr>
      </w:pPr>
    </w:p>
    <w:p w14:paraId="05096921" w14:textId="48A77401" w:rsidR="003C162E" w:rsidRPr="00591AA9" w:rsidRDefault="003C162E" w:rsidP="003C162E">
      <w:pPr>
        <w:jc w:val="center"/>
        <w:rPr>
          <w:rFonts w:ascii="Times New Roman" w:hAnsi="Times New Roman" w:cs="Times New Roman"/>
          <w:b/>
          <w:bCs/>
        </w:rPr>
      </w:pPr>
      <w:r w:rsidRPr="00591AA9">
        <w:rPr>
          <w:rFonts w:ascii="Times New Roman" w:hAnsi="Times New Roman" w:cs="Times New Roman"/>
          <w:b/>
          <w:bCs/>
        </w:rPr>
        <w:t>Emotional distress and disease control in asthma during two phases of the pandemic</w:t>
      </w:r>
    </w:p>
    <w:p w14:paraId="5512DA46" w14:textId="77777777" w:rsidR="003C162E" w:rsidRDefault="003C162E" w:rsidP="003C162E">
      <w:pPr>
        <w:jc w:val="center"/>
        <w:rPr>
          <w:rFonts w:ascii="Times New Roman" w:hAnsi="Times New Roman" w:cs="Times New Roman"/>
        </w:rPr>
      </w:pPr>
    </w:p>
    <w:p w14:paraId="4F4C8D9D" w14:textId="77777777" w:rsidR="003C162E" w:rsidRPr="00591AA9" w:rsidRDefault="003C162E" w:rsidP="003C162E">
      <w:pPr>
        <w:jc w:val="center"/>
        <w:rPr>
          <w:rFonts w:ascii="Times New Roman" w:hAnsi="Times New Roman" w:cs="Times New Roman"/>
        </w:rPr>
      </w:pPr>
      <w:r w:rsidRPr="00591AA9">
        <w:rPr>
          <w:rFonts w:ascii="Times New Roman" w:hAnsi="Times New Roman" w:cs="Times New Roman"/>
        </w:rPr>
        <w:t>Windsor G. Hall, M.A., Margot L. Salsman, M.A., David Rosenfield, Ph.D., Thomas Ritz, Ph.D.*</w:t>
      </w:r>
    </w:p>
    <w:p w14:paraId="46E1A63D" w14:textId="77777777" w:rsidR="003C162E" w:rsidRDefault="003C162E" w:rsidP="003C162E">
      <w:pPr>
        <w:jc w:val="center"/>
        <w:rPr>
          <w:rFonts w:ascii="Times New Roman" w:hAnsi="Times New Roman" w:cs="Times New Roman"/>
        </w:rPr>
      </w:pPr>
      <w:r w:rsidRPr="00591AA9">
        <w:rPr>
          <w:rFonts w:ascii="Times New Roman" w:hAnsi="Times New Roman" w:cs="Times New Roman"/>
        </w:rPr>
        <w:t>Department of Psychology, Southern Methodist University, Dallas, TX, USA</w:t>
      </w:r>
    </w:p>
    <w:p w14:paraId="0C62BC82" w14:textId="77777777" w:rsidR="00EC369E" w:rsidRDefault="00EC369E" w:rsidP="00D003B4">
      <w:pPr>
        <w:jc w:val="center"/>
        <w:rPr>
          <w:rFonts w:ascii="Times New Roman" w:hAnsi="Times New Roman" w:cs="Times New Roman"/>
          <w:b/>
          <w:bCs/>
        </w:rPr>
      </w:pPr>
    </w:p>
    <w:p w14:paraId="0A8C5990" w14:textId="77777777" w:rsidR="00EC369E" w:rsidRDefault="00EC369E" w:rsidP="00D003B4">
      <w:pPr>
        <w:jc w:val="center"/>
        <w:rPr>
          <w:rFonts w:ascii="Times New Roman" w:hAnsi="Times New Roman" w:cs="Times New Roman"/>
          <w:b/>
          <w:bCs/>
        </w:rPr>
      </w:pPr>
    </w:p>
    <w:p w14:paraId="02F8F1A5" w14:textId="77777777" w:rsidR="00D003B4" w:rsidRPr="00EC369E" w:rsidRDefault="00D003B4" w:rsidP="00D003B4">
      <w:pPr>
        <w:jc w:val="center"/>
        <w:rPr>
          <w:rStyle w:val="LineNumber"/>
        </w:rPr>
      </w:pPr>
    </w:p>
    <w:p w14:paraId="02790734" w14:textId="1E6DCA0E" w:rsidR="00D003B4" w:rsidRDefault="00D003B4">
      <w:pPr>
        <w:rPr>
          <w:rFonts w:ascii="Times New Roman" w:hAnsi="Times New Roman" w:cs="Times New Roman"/>
        </w:rPr>
      </w:pPr>
    </w:p>
    <w:p w14:paraId="6952E4A9" w14:textId="77777777" w:rsidR="00021F6B" w:rsidRDefault="00021F6B">
      <w:pPr>
        <w:rPr>
          <w:rFonts w:ascii="Times New Roman" w:hAnsi="Times New Roman" w:cs="Times New Roman"/>
        </w:rPr>
      </w:pPr>
    </w:p>
    <w:p w14:paraId="0DC17A4B" w14:textId="77777777" w:rsidR="00021F6B" w:rsidRDefault="00021F6B">
      <w:pPr>
        <w:rPr>
          <w:rFonts w:ascii="Times New Roman" w:hAnsi="Times New Roman" w:cs="Times New Roman"/>
        </w:rPr>
      </w:pPr>
    </w:p>
    <w:p w14:paraId="3C1AECAA" w14:textId="77777777" w:rsidR="00021F6B" w:rsidRDefault="00021F6B">
      <w:pPr>
        <w:rPr>
          <w:rFonts w:ascii="Times New Roman" w:hAnsi="Times New Roman" w:cs="Times New Roman"/>
        </w:rPr>
      </w:pPr>
    </w:p>
    <w:p w14:paraId="2010D6C6" w14:textId="77777777" w:rsidR="00021F6B" w:rsidRDefault="00021F6B">
      <w:pPr>
        <w:rPr>
          <w:rFonts w:ascii="Times New Roman" w:hAnsi="Times New Roman" w:cs="Times New Roman"/>
        </w:rPr>
      </w:pPr>
    </w:p>
    <w:p w14:paraId="6AA81A4D" w14:textId="77777777" w:rsidR="00021F6B" w:rsidRDefault="00021F6B">
      <w:pPr>
        <w:rPr>
          <w:rFonts w:ascii="Times New Roman" w:hAnsi="Times New Roman" w:cs="Times New Roman"/>
        </w:rPr>
      </w:pPr>
    </w:p>
    <w:p w14:paraId="4490DE78" w14:textId="77777777" w:rsidR="00021F6B" w:rsidRDefault="00021F6B">
      <w:pPr>
        <w:rPr>
          <w:rFonts w:ascii="Times New Roman" w:hAnsi="Times New Roman" w:cs="Times New Roman"/>
        </w:rPr>
      </w:pPr>
    </w:p>
    <w:p w14:paraId="61111FD7" w14:textId="77777777" w:rsidR="00021F6B" w:rsidRDefault="00021F6B">
      <w:pPr>
        <w:rPr>
          <w:rFonts w:ascii="Times New Roman" w:hAnsi="Times New Roman" w:cs="Times New Roman"/>
        </w:rPr>
      </w:pPr>
    </w:p>
    <w:p w14:paraId="25638DDB" w14:textId="77777777" w:rsidR="00021F6B" w:rsidRDefault="00021F6B">
      <w:pPr>
        <w:rPr>
          <w:rFonts w:ascii="Times New Roman" w:hAnsi="Times New Roman" w:cs="Times New Roman"/>
        </w:rPr>
      </w:pPr>
    </w:p>
    <w:p w14:paraId="70DE75F8" w14:textId="77777777" w:rsidR="00021F6B" w:rsidRDefault="00021F6B">
      <w:pPr>
        <w:rPr>
          <w:rFonts w:ascii="Times New Roman" w:hAnsi="Times New Roman" w:cs="Times New Roman"/>
        </w:rPr>
      </w:pPr>
    </w:p>
    <w:p w14:paraId="322B943B" w14:textId="77777777" w:rsidR="00021F6B" w:rsidRDefault="00021F6B">
      <w:pPr>
        <w:rPr>
          <w:rFonts w:ascii="Times New Roman" w:hAnsi="Times New Roman" w:cs="Times New Roman"/>
        </w:rPr>
      </w:pPr>
    </w:p>
    <w:p w14:paraId="1DB8A172" w14:textId="77777777" w:rsidR="00021F6B" w:rsidRDefault="00021F6B">
      <w:pPr>
        <w:rPr>
          <w:rFonts w:ascii="Times New Roman" w:hAnsi="Times New Roman" w:cs="Times New Roman"/>
        </w:rPr>
      </w:pPr>
    </w:p>
    <w:p w14:paraId="79875431" w14:textId="77777777" w:rsidR="00021F6B" w:rsidRDefault="00021F6B">
      <w:pPr>
        <w:rPr>
          <w:rFonts w:ascii="Times New Roman" w:hAnsi="Times New Roman" w:cs="Times New Roman"/>
        </w:rPr>
      </w:pPr>
    </w:p>
    <w:p w14:paraId="0F6B2832" w14:textId="77777777" w:rsidR="00021F6B" w:rsidRDefault="00021F6B">
      <w:pPr>
        <w:rPr>
          <w:rFonts w:ascii="Times New Roman" w:hAnsi="Times New Roman" w:cs="Times New Roman"/>
        </w:rPr>
      </w:pPr>
    </w:p>
    <w:p w14:paraId="406FF55D" w14:textId="77777777" w:rsidR="00021F6B" w:rsidRDefault="00021F6B">
      <w:pPr>
        <w:rPr>
          <w:rFonts w:ascii="Times New Roman" w:hAnsi="Times New Roman" w:cs="Times New Roman"/>
        </w:rPr>
      </w:pPr>
    </w:p>
    <w:p w14:paraId="14A2A6DF" w14:textId="77777777" w:rsidR="00021F6B" w:rsidRPr="00EC369E" w:rsidRDefault="00021F6B">
      <w:pPr>
        <w:rPr>
          <w:rFonts w:ascii="Times New Roman" w:hAnsi="Times New Roman" w:cs="Times New Roman"/>
        </w:rPr>
      </w:pPr>
    </w:p>
    <w:p w14:paraId="00892BCB" w14:textId="07F91056" w:rsidR="00D003B4" w:rsidRPr="00EC369E" w:rsidRDefault="00D003B4" w:rsidP="00EC369E">
      <w:pPr>
        <w:jc w:val="center"/>
        <w:rPr>
          <w:rFonts w:ascii="Times New Roman" w:hAnsi="Times New Roman" w:cs="Times New Roman"/>
          <w:b/>
          <w:bCs/>
        </w:rPr>
      </w:pPr>
      <w:r w:rsidRPr="00EC369E">
        <w:rPr>
          <w:rFonts w:ascii="Times New Roman" w:hAnsi="Times New Roman" w:cs="Times New Roman"/>
          <w:b/>
          <w:bCs/>
        </w:rPr>
        <w:lastRenderedPageBreak/>
        <w:t>Supplemental Material</w:t>
      </w:r>
    </w:p>
    <w:p w14:paraId="520A1E8B" w14:textId="09524D65" w:rsidR="00D003B4" w:rsidRPr="00EC369E" w:rsidRDefault="00AA65FF" w:rsidP="00D003B4">
      <w:pPr>
        <w:rPr>
          <w:rFonts w:ascii="Times New Roman" w:hAnsi="Times New Roman" w:cs="Times New Roman"/>
          <w:b/>
          <w:bCs/>
        </w:rPr>
      </w:pPr>
      <w:r w:rsidRPr="00EC369E">
        <w:rPr>
          <w:rFonts w:ascii="Times New Roman" w:hAnsi="Times New Roman" w:cs="Times New Roman"/>
          <w:b/>
          <w:bCs/>
        </w:rPr>
        <w:t>Data analysis</w:t>
      </w:r>
    </w:p>
    <w:p w14:paraId="7523B5AC" w14:textId="34142B56" w:rsidR="00AA65FF" w:rsidRPr="00EC369E" w:rsidRDefault="00AA65FF" w:rsidP="00AA65FF">
      <w:pPr>
        <w:spacing w:line="480" w:lineRule="auto"/>
        <w:ind w:firstLine="720"/>
        <w:rPr>
          <w:rFonts w:ascii="Times New Roman" w:hAnsi="Times New Roman" w:cs="Times New Roman"/>
        </w:rPr>
      </w:pPr>
      <w:r w:rsidRPr="00EC369E">
        <w:rPr>
          <w:rFonts w:ascii="Times New Roman" w:hAnsi="Times New Roman" w:cs="Times New Roman"/>
        </w:rPr>
        <w:t>Multivariate multilevel mixed models (MMLMs) were used to investigate effects of asthma and asthma control on distress. The multivariate distress outcome was comprised of 4 measures: anxiety (PHQ-4 Anxiety subscale), depression (PHQ-4 Depression subscales), COVID-19 Fear (FCV-19s), and emotional exhaustion (MBI-GS). As per Hox and colleagues, all 4 outcomes were z-scored before analysis to equalize their scaling [</w:t>
      </w:r>
      <w:r w:rsidR="003E475A" w:rsidRPr="00EC369E">
        <w:rPr>
          <w:rFonts w:ascii="Times New Roman" w:hAnsi="Times New Roman" w:cs="Times New Roman"/>
        </w:rPr>
        <w:t>36</w:t>
      </w:r>
      <w:r w:rsidRPr="00EC369E">
        <w:rPr>
          <w:rFonts w:ascii="Times New Roman" w:hAnsi="Times New Roman" w:cs="Times New Roman"/>
        </w:rPr>
        <w:t xml:space="preserve">].  The MMLM models were 3-level models with the 4 distress outcomes nested within the 2 timepoints (early in the pandemic vs. late in the pandemic), which were nested within individuals. Participants who provided data for the early phase of the pandemic were invited to provide data at the late phase assessment. N=96 of the total n=219 participants in the early phase provided data for the late phase assessment. An additional 195 individuals who did not participate in the early phase provided data at the late phase. Since MLM models are intent-to-treat and include all participants who completed at least one outcome at one </w:t>
      </w:r>
      <w:r w:rsidR="003B1DA6" w:rsidRPr="00EC369E">
        <w:rPr>
          <w:rFonts w:ascii="Times New Roman" w:hAnsi="Times New Roman" w:cs="Times New Roman"/>
        </w:rPr>
        <w:t>timepoint</w:t>
      </w:r>
      <w:r w:rsidRPr="00EC369E">
        <w:rPr>
          <w:rFonts w:ascii="Times New Roman" w:hAnsi="Times New Roman" w:cs="Times New Roman"/>
        </w:rPr>
        <w:t xml:space="preserve">, our models included participants who took part in either survey phase as well as those who participated in both phases (total N=414). For participants with only one assessment (either early or late phase), the data at the missing assessment was coded as missing (as opposed to eliminating those participants with only one assessment). MLM handles this missing data through maximum likelihood estimation that assumes data is missing at random, a less stringent assumption than data missing completely at random which is assumed by typical repeated measures ANCOVA. </w:t>
      </w:r>
    </w:p>
    <w:p w14:paraId="75FD6D89" w14:textId="0790C4B4" w:rsidR="00AA65FF" w:rsidRPr="00EC369E" w:rsidRDefault="00CE7CF2" w:rsidP="003B1DA6">
      <w:pPr>
        <w:spacing w:line="480" w:lineRule="auto"/>
        <w:ind w:firstLine="720"/>
        <w:rPr>
          <w:rFonts w:ascii="Times New Roman" w:hAnsi="Times New Roman" w:cs="Times New Roman"/>
        </w:rPr>
      </w:pPr>
      <w:r w:rsidRPr="00EC369E">
        <w:rPr>
          <w:rFonts w:ascii="Times New Roman" w:hAnsi="Times New Roman" w:cs="Times New Roman"/>
        </w:rPr>
        <w:t xml:space="preserve">In our first set of analyses (model 1), the focal predictors were group (asthma vs. control), phase (early phase vs. late phase) and their interaction. In the second set of analyses (model 2), the focal predictors were asthma control (ACT total score), phase, and their interaction. Since </w:t>
      </w:r>
      <w:r w:rsidRPr="00EC369E">
        <w:rPr>
          <w:rFonts w:ascii="Times New Roman" w:hAnsi="Times New Roman" w:cs="Times New Roman"/>
        </w:rPr>
        <w:lastRenderedPageBreak/>
        <w:t xml:space="preserve">asthma control only relates to individuals with asthma, these analyses just included participants with asthma. </w:t>
      </w:r>
      <w:r w:rsidR="003B1DA6" w:rsidRPr="00EC369E">
        <w:rPr>
          <w:rFonts w:ascii="Times New Roman" w:hAnsi="Times New Roman" w:cs="Times New Roman"/>
        </w:rPr>
        <w:t xml:space="preserve"> </w:t>
      </w:r>
      <w:r w:rsidRPr="00EC369E">
        <w:rPr>
          <w:rFonts w:ascii="Times New Roman" w:hAnsi="Times New Roman" w:cs="Times New Roman"/>
        </w:rPr>
        <w:t xml:space="preserve">To assess the associations between phase and group with the four different outcomes within the multivariate outcome, </w:t>
      </w:r>
      <w:r w:rsidR="00C40E7A" w:rsidRPr="00EC369E">
        <w:rPr>
          <w:rFonts w:ascii="Times New Roman" w:hAnsi="Times New Roman" w:cs="Times New Roman"/>
        </w:rPr>
        <w:t xml:space="preserve">we ran </w:t>
      </w:r>
      <w:r w:rsidRPr="00EC369E">
        <w:rPr>
          <w:rFonts w:ascii="Times New Roman" w:hAnsi="Times New Roman" w:cs="Times New Roman"/>
        </w:rPr>
        <w:t>one model for</w:t>
      </w:r>
      <w:r w:rsidR="00C40E7A" w:rsidRPr="00EC369E">
        <w:rPr>
          <w:rFonts w:ascii="Times New Roman" w:hAnsi="Times New Roman" w:cs="Times New Roman"/>
        </w:rPr>
        <w:t xml:space="preserve"> each of the four</w:t>
      </w:r>
      <w:r w:rsidRPr="00EC369E">
        <w:rPr>
          <w:rFonts w:ascii="Times New Roman" w:hAnsi="Times New Roman" w:cs="Times New Roman"/>
        </w:rPr>
        <w:t xml:space="preserve"> outcome</w:t>
      </w:r>
      <w:r w:rsidR="00C40E7A" w:rsidRPr="00EC369E">
        <w:rPr>
          <w:rFonts w:ascii="Times New Roman" w:hAnsi="Times New Roman" w:cs="Times New Roman"/>
        </w:rPr>
        <w:t>s</w:t>
      </w:r>
      <w:r w:rsidRPr="00EC369E">
        <w:rPr>
          <w:rFonts w:ascii="Times New Roman" w:hAnsi="Times New Roman" w:cs="Times New Roman"/>
        </w:rPr>
        <w:t xml:space="preserve"> used as the </w:t>
      </w:r>
      <w:r w:rsidR="00C40E7A" w:rsidRPr="00EC369E">
        <w:rPr>
          <w:rFonts w:ascii="Times New Roman" w:hAnsi="Times New Roman" w:cs="Times New Roman"/>
        </w:rPr>
        <w:t>comparison</w:t>
      </w:r>
      <w:r w:rsidRPr="00EC369E">
        <w:rPr>
          <w:rFonts w:ascii="Times New Roman" w:hAnsi="Times New Roman" w:cs="Times New Roman"/>
        </w:rPr>
        <w:t xml:space="preserve"> for the other outcomes included as dummy</w:t>
      </w:r>
      <w:r w:rsidR="00C40E7A" w:rsidRPr="00EC369E">
        <w:rPr>
          <w:rFonts w:ascii="Times New Roman" w:hAnsi="Times New Roman" w:cs="Times New Roman"/>
        </w:rPr>
        <w:t xml:space="preserve"> coded</w:t>
      </w:r>
      <w:r w:rsidRPr="00EC369E">
        <w:rPr>
          <w:rFonts w:ascii="Times New Roman" w:hAnsi="Times New Roman" w:cs="Times New Roman"/>
        </w:rPr>
        <w:t xml:space="preserve"> variables</w:t>
      </w:r>
      <w:r w:rsidR="00C40E7A" w:rsidRPr="00EC369E">
        <w:rPr>
          <w:rFonts w:ascii="Times New Roman" w:hAnsi="Times New Roman" w:cs="Times New Roman"/>
        </w:rPr>
        <w:t>. This procedure allowed for the interpretation of main effects of the independent variables (group/ACT and phase) in each of the four models as the association of that predictor with the referenced outcome. A</w:t>
      </w:r>
      <w:r w:rsidR="00AA65FF" w:rsidRPr="00EC369E">
        <w:rPr>
          <w:rFonts w:ascii="Times New Roman" w:hAnsi="Times New Roman" w:cs="Times New Roman"/>
        </w:rPr>
        <w:t xml:space="preserve">dditionally, the interactions between the </w:t>
      </w:r>
      <w:r w:rsidR="00C40E7A" w:rsidRPr="00EC369E">
        <w:rPr>
          <w:rFonts w:ascii="Times New Roman" w:hAnsi="Times New Roman" w:cs="Times New Roman"/>
        </w:rPr>
        <w:t xml:space="preserve">independent variables </w:t>
      </w:r>
      <w:r w:rsidR="00AA65FF" w:rsidRPr="00EC369E">
        <w:rPr>
          <w:rFonts w:ascii="Times New Roman" w:hAnsi="Times New Roman" w:cs="Times New Roman"/>
        </w:rPr>
        <w:t xml:space="preserve">and the </w:t>
      </w:r>
      <w:r w:rsidR="00C40E7A" w:rsidRPr="00EC369E">
        <w:rPr>
          <w:rFonts w:ascii="Times New Roman" w:hAnsi="Times New Roman" w:cs="Times New Roman"/>
        </w:rPr>
        <w:t xml:space="preserve">dummy variables </w:t>
      </w:r>
      <w:r w:rsidR="00AA65FF" w:rsidRPr="00EC369E">
        <w:rPr>
          <w:rFonts w:ascii="Times New Roman" w:hAnsi="Times New Roman" w:cs="Times New Roman"/>
        </w:rPr>
        <w:t xml:space="preserve">for the non-comparison outcomes </w:t>
      </w:r>
      <w:r w:rsidR="00C40E7A" w:rsidRPr="00EC369E">
        <w:rPr>
          <w:rFonts w:ascii="Times New Roman" w:hAnsi="Times New Roman" w:cs="Times New Roman"/>
        </w:rPr>
        <w:t>were</w:t>
      </w:r>
      <w:r w:rsidR="00AA65FF" w:rsidRPr="00EC369E">
        <w:rPr>
          <w:rFonts w:ascii="Times New Roman" w:hAnsi="Times New Roman" w:cs="Times New Roman"/>
        </w:rPr>
        <w:t xml:space="preserve"> interpreted as the difference between the interacting dummy coded outcome and the comparison outcome, with the goal </w:t>
      </w:r>
      <w:r w:rsidR="003B1DA6" w:rsidRPr="00EC369E">
        <w:rPr>
          <w:rFonts w:ascii="Times New Roman" w:hAnsi="Times New Roman" w:cs="Times New Roman"/>
        </w:rPr>
        <w:t>to determine</w:t>
      </w:r>
      <w:r w:rsidR="00AA65FF" w:rsidRPr="00EC369E">
        <w:rPr>
          <w:rFonts w:ascii="Times New Roman" w:hAnsi="Times New Roman" w:cs="Times New Roman"/>
        </w:rPr>
        <w:t xml:space="preserve"> if an effect was significantly stronger on some of the distress measures than on others. </w:t>
      </w:r>
    </w:p>
    <w:p w14:paraId="166009BF" w14:textId="0B6A6E7C" w:rsidR="00AA65FF" w:rsidRPr="00EC369E" w:rsidRDefault="00AA65FF" w:rsidP="00CE7CF2">
      <w:pPr>
        <w:spacing w:line="480" w:lineRule="auto"/>
        <w:ind w:firstLine="720"/>
        <w:rPr>
          <w:rFonts w:ascii="Times New Roman" w:hAnsi="Times New Roman" w:cs="Times New Roman"/>
        </w:rPr>
      </w:pPr>
      <w:r w:rsidRPr="00EC369E">
        <w:rPr>
          <w:rFonts w:ascii="Times New Roman" w:hAnsi="Times New Roman" w:cs="Times New Roman"/>
        </w:rPr>
        <w:t>Sesitivity analyses were performed to assess the missing at random assumption on the MMLMs using pattern mixture models [</w:t>
      </w:r>
      <w:r w:rsidR="003E475A" w:rsidRPr="00EC369E">
        <w:rPr>
          <w:rFonts w:ascii="Times New Roman" w:hAnsi="Times New Roman" w:cs="Times New Roman"/>
        </w:rPr>
        <w:t>28</w:t>
      </w:r>
      <w:r w:rsidRPr="00EC369E">
        <w:rPr>
          <w:rFonts w:ascii="Times New Roman" w:hAnsi="Times New Roman" w:cs="Times New Roman"/>
        </w:rPr>
        <w:t>]. These models add dummy variables that coded participants who had no missing data (i.e., those who participated in both phases) as 0, and those who had missing data (those who only participated in one phase) as 1. This dummy variable, and its interactions with the</w:t>
      </w:r>
      <w:r w:rsidR="00C40E7A" w:rsidRPr="00EC369E">
        <w:rPr>
          <w:rFonts w:ascii="Times New Roman" w:hAnsi="Times New Roman" w:cs="Times New Roman"/>
        </w:rPr>
        <w:t xml:space="preserve"> independent variables</w:t>
      </w:r>
      <w:r w:rsidRPr="00EC369E">
        <w:rPr>
          <w:rFonts w:ascii="Times New Roman" w:hAnsi="Times New Roman" w:cs="Times New Roman"/>
        </w:rPr>
        <w:t xml:space="preserve">, were added to each model to determine if any of the effects differed significantly between those who participated in both waves (no missing data) vs. those who participated in one wave (with missing data). </w:t>
      </w:r>
    </w:p>
    <w:p w14:paraId="12B490C0" w14:textId="57D6E044" w:rsidR="00AA65FF" w:rsidRPr="00EC369E" w:rsidRDefault="00AA65FF" w:rsidP="003B1DA6">
      <w:pPr>
        <w:spacing w:line="480" w:lineRule="auto"/>
        <w:ind w:firstLine="720"/>
        <w:rPr>
          <w:rFonts w:ascii="Times New Roman" w:hAnsi="Times New Roman" w:cs="Times New Roman"/>
        </w:rPr>
      </w:pPr>
      <w:r w:rsidRPr="00EC369E">
        <w:rPr>
          <w:rFonts w:ascii="Times New Roman" w:hAnsi="Times New Roman" w:cs="Times New Roman"/>
        </w:rPr>
        <w:t>All models were calculated using an unstructured covariance matrix and maximum likelihood estimation. Random intercepts were estimated for individuals.</w:t>
      </w:r>
      <w:r w:rsidR="003B1DA6" w:rsidRPr="00EC369E">
        <w:rPr>
          <w:rFonts w:ascii="Times New Roman" w:hAnsi="Times New Roman" w:cs="Times New Roman"/>
        </w:rPr>
        <w:t xml:space="preserve"> </w:t>
      </w:r>
      <w:r w:rsidR="00C40E7A" w:rsidRPr="00EC369E">
        <w:rPr>
          <w:rFonts w:ascii="Times New Roman" w:hAnsi="Times New Roman" w:cs="Times New Roman"/>
        </w:rPr>
        <w:t>All analyses included the following covariates: age, sex, minority race/ethnicity, and whether the participant experienced the loss of a loved one due to COVID-19.</w:t>
      </w:r>
    </w:p>
    <w:p w14:paraId="47DD8B2E" w14:textId="77777777" w:rsidR="00D003B4" w:rsidRPr="00EC369E" w:rsidRDefault="00D003B4">
      <w:pPr>
        <w:rPr>
          <w:rFonts w:ascii="Times New Roman" w:hAnsi="Times New Roman" w:cs="Times New Roman"/>
        </w:rPr>
      </w:pPr>
    </w:p>
    <w:p w14:paraId="46E6D09A" w14:textId="068FFD64" w:rsidR="00D003B4" w:rsidRPr="00EC369E" w:rsidRDefault="00D003B4">
      <w:pPr>
        <w:rPr>
          <w:rFonts w:ascii="Times New Roman" w:hAnsi="Times New Roman" w:cs="Times New Roman"/>
        </w:rPr>
      </w:pPr>
    </w:p>
    <w:p w14:paraId="093D2745" w14:textId="77777777" w:rsidR="004651FD" w:rsidRPr="00EC369E" w:rsidRDefault="004651FD">
      <w:pPr>
        <w:rPr>
          <w:rFonts w:ascii="Times New Roman" w:hAnsi="Times New Roman" w:cs="Times New Roman"/>
        </w:rPr>
      </w:pPr>
    </w:p>
    <w:tbl>
      <w:tblPr>
        <w:tblW w:w="9360" w:type="dxa"/>
        <w:tblLayout w:type="fixed"/>
        <w:tblLook w:val="04A0" w:firstRow="1" w:lastRow="0" w:firstColumn="1" w:lastColumn="0" w:noHBand="0" w:noVBand="1"/>
      </w:tblPr>
      <w:tblGrid>
        <w:gridCol w:w="4590"/>
        <w:gridCol w:w="810"/>
        <w:gridCol w:w="1530"/>
        <w:gridCol w:w="810"/>
        <w:gridCol w:w="810"/>
        <w:gridCol w:w="810"/>
      </w:tblGrid>
      <w:tr w:rsidR="004651FD" w:rsidRPr="00EC369E" w14:paraId="1F197EF8" w14:textId="77777777" w:rsidTr="00065238">
        <w:trPr>
          <w:trHeight w:val="288"/>
        </w:trPr>
        <w:tc>
          <w:tcPr>
            <w:tcW w:w="9360" w:type="dxa"/>
            <w:gridSpan w:val="6"/>
            <w:tcBorders>
              <w:top w:val="nil"/>
              <w:left w:val="nil"/>
              <w:bottom w:val="single" w:sz="8" w:space="0" w:color="auto"/>
              <w:right w:val="nil"/>
            </w:tcBorders>
            <w:hideMark/>
          </w:tcPr>
          <w:p w14:paraId="06B66A52" w14:textId="5F3B4AFD" w:rsidR="004651FD" w:rsidRPr="00EC369E" w:rsidRDefault="004651FD" w:rsidP="00065238">
            <w:pPr>
              <w:spacing w:after="0"/>
              <w:rPr>
                <w:rFonts w:ascii="Times New Roman" w:hAnsi="Times New Roman" w:cs="Times New Roman"/>
              </w:rPr>
            </w:pPr>
            <w:r w:rsidRPr="00EC369E">
              <w:rPr>
                <w:rFonts w:ascii="Times New Roman" w:hAnsi="Times New Roman" w:cs="Times New Roman"/>
                <w:i/>
                <w:iCs/>
              </w:rPr>
              <w:t>Supplemental Table 1:</w:t>
            </w:r>
            <w:r w:rsidRPr="00EC369E">
              <w:rPr>
                <w:rFonts w:ascii="Times New Roman" w:hAnsi="Times New Roman" w:cs="Times New Roman"/>
              </w:rPr>
              <w:t xml:space="preserve"> </w:t>
            </w:r>
            <w:r w:rsidR="006C1CED">
              <w:rPr>
                <w:rFonts w:ascii="Times New Roman" w:hAnsi="Times New Roman" w:cs="Times New Roman"/>
              </w:rPr>
              <w:t xml:space="preserve">Model 1 </w:t>
            </w:r>
            <w:r w:rsidRPr="00EC369E">
              <w:rPr>
                <w:rFonts w:ascii="Times New Roman" w:hAnsi="Times New Roman" w:cs="Times New Roman"/>
              </w:rPr>
              <w:t>sensitivity analysis</w:t>
            </w:r>
            <w:r w:rsidR="006C1CED">
              <w:rPr>
                <w:rFonts w:ascii="Times New Roman" w:hAnsi="Times New Roman" w:cs="Times New Roman"/>
              </w:rPr>
              <w:t xml:space="preserve"> </w:t>
            </w:r>
            <w:r w:rsidRPr="00EC369E">
              <w:rPr>
                <w:rFonts w:ascii="Times New Roman" w:hAnsi="Times New Roman" w:cs="Times New Roman"/>
              </w:rPr>
              <w:t>demonstrating interactions between those who completed one or two</w:t>
            </w:r>
            <w:r w:rsidR="006C1CED">
              <w:rPr>
                <w:rFonts w:ascii="Times New Roman" w:hAnsi="Times New Roman" w:cs="Times New Roman"/>
              </w:rPr>
              <w:t xml:space="preserve"> survey</w:t>
            </w:r>
            <w:r w:rsidRPr="00EC369E">
              <w:rPr>
                <w:rFonts w:ascii="Times New Roman" w:hAnsi="Times New Roman" w:cs="Times New Roman"/>
              </w:rPr>
              <w:t xml:space="preserve"> phases</w:t>
            </w:r>
            <w:r w:rsidR="006C1CED">
              <w:rPr>
                <w:rFonts w:ascii="Times New Roman" w:hAnsi="Times New Roman" w:cs="Times New Roman"/>
              </w:rPr>
              <w:t>.</w:t>
            </w:r>
          </w:p>
        </w:tc>
      </w:tr>
      <w:tr w:rsidR="004651FD" w:rsidRPr="00EC369E" w14:paraId="1F0EE64B" w14:textId="77777777" w:rsidTr="00065238">
        <w:trPr>
          <w:trHeight w:val="288"/>
        </w:trPr>
        <w:tc>
          <w:tcPr>
            <w:tcW w:w="4590" w:type="dxa"/>
            <w:tcBorders>
              <w:top w:val="nil"/>
              <w:left w:val="nil"/>
              <w:bottom w:val="single" w:sz="4" w:space="0" w:color="auto"/>
              <w:right w:val="nil"/>
            </w:tcBorders>
            <w:vAlign w:val="center"/>
            <w:hideMark/>
          </w:tcPr>
          <w:p w14:paraId="3028A5E5" w14:textId="77777777" w:rsidR="004651FD" w:rsidRPr="00EC369E" w:rsidRDefault="004651FD" w:rsidP="00065238">
            <w:pPr>
              <w:spacing w:after="0"/>
              <w:jc w:val="center"/>
              <w:rPr>
                <w:rFonts w:ascii="Times New Roman" w:hAnsi="Times New Roman" w:cs="Times New Roman"/>
              </w:rPr>
            </w:pPr>
            <w:r w:rsidRPr="00EC369E">
              <w:rPr>
                <w:rFonts w:ascii="Times New Roman" w:hAnsi="Times New Roman" w:cs="Times New Roman"/>
              </w:rPr>
              <w:t>Parameter</w:t>
            </w:r>
          </w:p>
        </w:tc>
        <w:tc>
          <w:tcPr>
            <w:tcW w:w="810" w:type="dxa"/>
            <w:tcBorders>
              <w:top w:val="nil"/>
              <w:left w:val="nil"/>
              <w:bottom w:val="single" w:sz="4" w:space="0" w:color="auto"/>
              <w:right w:val="nil"/>
            </w:tcBorders>
            <w:vAlign w:val="center"/>
            <w:hideMark/>
          </w:tcPr>
          <w:p w14:paraId="227105B4" w14:textId="77777777" w:rsidR="004651FD" w:rsidRPr="00EC369E" w:rsidRDefault="004651FD" w:rsidP="00065238">
            <w:pPr>
              <w:spacing w:after="0"/>
              <w:jc w:val="center"/>
              <w:rPr>
                <w:rFonts w:ascii="Times New Roman" w:hAnsi="Times New Roman" w:cs="Times New Roman"/>
                <w:i/>
                <w:iCs/>
              </w:rPr>
            </w:pPr>
            <w:r w:rsidRPr="00EC369E">
              <w:rPr>
                <w:rFonts w:ascii="Times New Roman" w:hAnsi="Times New Roman" w:cs="Times New Roman"/>
                <w:i/>
                <w:iCs/>
              </w:rPr>
              <w:t>B</w:t>
            </w:r>
          </w:p>
        </w:tc>
        <w:tc>
          <w:tcPr>
            <w:tcW w:w="1530" w:type="dxa"/>
            <w:tcBorders>
              <w:top w:val="nil"/>
              <w:left w:val="nil"/>
              <w:bottom w:val="single" w:sz="4" w:space="0" w:color="auto"/>
              <w:right w:val="nil"/>
            </w:tcBorders>
            <w:vAlign w:val="center"/>
            <w:hideMark/>
          </w:tcPr>
          <w:p w14:paraId="64F4971E" w14:textId="77777777" w:rsidR="004651FD" w:rsidRPr="00EC369E" w:rsidRDefault="004651FD" w:rsidP="00065238">
            <w:pPr>
              <w:spacing w:after="0"/>
              <w:jc w:val="center"/>
              <w:rPr>
                <w:rFonts w:ascii="Times New Roman" w:hAnsi="Times New Roman" w:cs="Times New Roman"/>
                <w:i/>
                <w:iCs/>
              </w:rPr>
            </w:pPr>
            <w:r w:rsidRPr="00EC369E">
              <w:rPr>
                <w:rFonts w:ascii="Times New Roman" w:hAnsi="Times New Roman" w:cs="Times New Roman"/>
              </w:rPr>
              <w:t>95% CI</w:t>
            </w:r>
          </w:p>
        </w:tc>
        <w:tc>
          <w:tcPr>
            <w:tcW w:w="810" w:type="dxa"/>
            <w:tcBorders>
              <w:top w:val="nil"/>
              <w:left w:val="nil"/>
              <w:bottom w:val="single" w:sz="4" w:space="0" w:color="auto"/>
              <w:right w:val="nil"/>
            </w:tcBorders>
            <w:vAlign w:val="center"/>
            <w:hideMark/>
          </w:tcPr>
          <w:p w14:paraId="165633BE" w14:textId="77777777" w:rsidR="004651FD" w:rsidRPr="00EC369E" w:rsidRDefault="004651FD" w:rsidP="00065238">
            <w:pPr>
              <w:spacing w:after="0"/>
              <w:jc w:val="center"/>
              <w:rPr>
                <w:rFonts w:ascii="Times New Roman" w:hAnsi="Times New Roman" w:cs="Times New Roman"/>
                <w:i/>
                <w:iCs/>
              </w:rPr>
            </w:pPr>
            <w:proofErr w:type="spellStart"/>
            <w:r w:rsidRPr="00EC369E">
              <w:rPr>
                <w:rFonts w:ascii="Times New Roman" w:hAnsi="Times New Roman" w:cs="Times New Roman"/>
                <w:i/>
                <w:iCs/>
              </w:rPr>
              <w:t>df</w:t>
            </w:r>
            <w:proofErr w:type="spellEnd"/>
          </w:p>
        </w:tc>
        <w:tc>
          <w:tcPr>
            <w:tcW w:w="810" w:type="dxa"/>
            <w:tcBorders>
              <w:top w:val="nil"/>
              <w:left w:val="nil"/>
              <w:bottom w:val="single" w:sz="4" w:space="0" w:color="auto"/>
              <w:right w:val="nil"/>
            </w:tcBorders>
            <w:vAlign w:val="center"/>
            <w:hideMark/>
          </w:tcPr>
          <w:p w14:paraId="040BAB56" w14:textId="77777777" w:rsidR="004651FD" w:rsidRPr="00EC369E" w:rsidRDefault="004651FD" w:rsidP="00065238">
            <w:pPr>
              <w:spacing w:after="0"/>
              <w:jc w:val="center"/>
              <w:rPr>
                <w:rFonts w:ascii="Times New Roman" w:hAnsi="Times New Roman" w:cs="Times New Roman"/>
                <w:i/>
                <w:iCs/>
              </w:rPr>
            </w:pPr>
            <w:r w:rsidRPr="00EC369E">
              <w:rPr>
                <w:rFonts w:ascii="Times New Roman" w:hAnsi="Times New Roman" w:cs="Times New Roman"/>
                <w:i/>
                <w:iCs/>
              </w:rPr>
              <w:t>t</w:t>
            </w:r>
          </w:p>
        </w:tc>
        <w:tc>
          <w:tcPr>
            <w:tcW w:w="810" w:type="dxa"/>
            <w:tcBorders>
              <w:top w:val="nil"/>
              <w:left w:val="nil"/>
              <w:bottom w:val="single" w:sz="4" w:space="0" w:color="auto"/>
              <w:right w:val="nil"/>
            </w:tcBorders>
            <w:noWrap/>
            <w:vAlign w:val="center"/>
            <w:hideMark/>
          </w:tcPr>
          <w:p w14:paraId="4EB8B545" w14:textId="77777777" w:rsidR="004651FD" w:rsidRPr="00EC369E" w:rsidRDefault="004651FD" w:rsidP="00065238">
            <w:pPr>
              <w:spacing w:after="0"/>
              <w:jc w:val="center"/>
              <w:rPr>
                <w:rFonts w:ascii="Times New Roman" w:hAnsi="Times New Roman" w:cs="Times New Roman"/>
              </w:rPr>
            </w:pPr>
            <w:r w:rsidRPr="00EC369E">
              <w:rPr>
                <w:rFonts w:ascii="Times New Roman" w:hAnsi="Times New Roman" w:cs="Times New Roman"/>
                <w:i/>
                <w:iCs/>
              </w:rPr>
              <w:t>p</w:t>
            </w:r>
          </w:p>
        </w:tc>
      </w:tr>
      <w:tr w:rsidR="004651FD" w:rsidRPr="00EC369E" w14:paraId="146833A1" w14:textId="77777777" w:rsidTr="00065238">
        <w:trPr>
          <w:trHeight w:val="288"/>
        </w:trPr>
        <w:tc>
          <w:tcPr>
            <w:tcW w:w="4590" w:type="dxa"/>
            <w:tcBorders>
              <w:top w:val="single" w:sz="4" w:space="0" w:color="auto"/>
              <w:left w:val="nil"/>
              <w:right w:val="nil"/>
            </w:tcBorders>
            <w:vAlign w:val="center"/>
          </w:tcPr>
          <w:p w14:paraId="19A59700" w14:textId="77777777" w:rsidR="004651FD" w:rsidRPr="00EC369E" w:rsidRDefault="004651FD" w:rsidP="00065238">
            <w:pPr>
              <w:spacing w:after="0"/>
              <w:rPr>
                <w:rFonts w:ascii="Times New Roman" w:hAnsi="Times New Roman" w:cs="Times New Roman"/>
              </w:rPr>
            </w:pPr>
            <w:r w:rsidRPr="00EC369E">
              <w:rPr>
                <w:rFonts w:ascii="Times New Roman" w:hAnsi="Times New Roman" w:cs="Times New Roman"/>
              </w:rPr>
              <w:t>Group</w:t>
            </w:r>
          </w:p>
        </w:tc>
        <w:tc>
          <w:tcPr>
            <w:tcW w:w="810" w:type="dxa"/>
            <w:tcBorders>
              <w:top w:val="single" w:sz="4" w:space="0" w:color="auto"/>
              <w:left w:val="nil"/>
              <w:right w:val="nil"/>
            </w:tcBorders>
            <w:vAlign w:val="center"/>
          </w:tcPr>
          <w:p w14:paraId="009EA6FB"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0.45</w:t>
            </w:r>
          </w:p>
        </w:tc>
        <w:tc>
          <w:tcPr>
            <w:tcW w:w="1530" w:type="dxa"/>
            <w:tcBorders>
              <w:top w:val="single" w:sz="4" w:space="0" w:color="auto"/>
              <w:left w:val="nil"/>
              <w:right w:val="nil"/>
            </w:tcBorders>
            <w:vAlign w:val="center"/>
          </w:tcPr>
          <w:p w14:paraId="6178A5B3" w14:textId="77777777" w:rsidR="004651FD" w:rsidRPr="00EC369E" w:rsidRDefault="004651FD" w:rsidP="00065238">
            <w:pPr>
              <w:spacing w:after="0"/>
              <w:jc w:val="center"/>
              <w:rPr>
                <w:rFonts w:ascii="Times New Roman" w:hAnsi="Times New Roman" w:cs="Times New Roman"/>
              </w:rPr>
            </w:pPr>
            <w:r w:rsidRPr="00EC369E">
              <w:rPr>
                <w:rFonts w:ascii="Times New Roman" w:hAnsi="Times New Roman" w:cs="Times New Roman"/>
              </w:rPr>
              <w:t>(0.18, 0.72)</w:t>
            </w:r>
          </w:p>
        </w:tc>
        <w:tc>
          <w:tcPr>
            <w:tcW w:w="810" w:type="dxa"/>
            <w:tcBorders>
              <w:top w:val="single" w:sz="4" w:space="0" w:color="auto"/>
              <w:left w:val="nil"/>
              <w:right w:val="nil"/>
            </w:tcBorders>
            <w:vAlign w:val="center"/>
          </w:tcPr>
          <w:p w14:paraId="6C79BEE9"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306</w:t>
            </w:r>
          </w:p>
        </w:tc>
        <w:tc>
          <w:tcPr>
            <w:tcW w:w="810" w:type="dxa"/>
            <w:tcBorders>
              <w:top w:val="single" w:sz="4" w:space="0" w:color="auto"/>
              <w:left w:val="nil"/>
              <w:right w:val="nil"/>
            </w:tcBorders>
            <w:vAlign w:val="center"/>
          </w:tcPr>
          <w:p w14:paraId="159DD1C1"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3.27</w:t>
            </w:r>
          </w:p>
        </w:tc>
        <w:tc>
          <w:tcPr>
            <w:tcW w:w="810" w:type="dxa"/>
            <w:tcBorders>
              <w:top w:val="single" w:sz="4" w:space="0" w:color="auto"/>
              <w:left w:val="nil"/>
              <w:right w:val="nil"/>
            </w:tcBorders>
            <w:noWrap/>
            <w:vAlign w:val="center"/>
          </w:tcPr>
          <w:p w14:paraId="62849C2C"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.001</w:t>
            </w:r>
          </w:p>
        </w:tc>
      </w:tr>
      <w:tr w:rsidR="004651FD" w:rsidRPr="00EC369E" w14:paraId="324C9D8B" w14:textId="77777777" w:rsidTr="00065238">
        <w:trPr>
          <w:trHeight w:val="288"/>
        </w:trPr>
        <w:tc>
          <w:tcPr>
            <w:tcW w:w="4590" w:type="dxa"/>
            <w:tcBorders>
              <w:top w:val="nil"/>
              <w:left w:val="nil"/>
              <w:right w:val="nil"/>
            </w:tcBorders>
            <w:vAlign w:val="center"/>
          </w:tcPr>
          <w:p w14:paraId="7C9173B0" w14:textId="77777777" w:rsidR="004651FD" w:rsidRPr="00EC369E" w:rsidRDefault="004651FD" w:rsidP="00065238">
            <w:pPr>
              <w:spacing w:after="0"/>
              <w:rPr>
                <w:rFonts w:ascii="Times New Roman" w:hAnsi="Times New Roman" w:cs="Times New Roman"/>
              </w:rPr>
            </w:pPr>
            <w:r w:rsidRPr="00EC369E">
              <w:rPr>
                <w:rFonts w:ascii="Times New Roman" w:hAnsi="Times New Roman" w:cs="Times New Roman"/>
              </w:rPr>
              <w:t>Phase</w:t>
            </w:r>
          </w:p>
        </w:tc>
        <w:tc>
          <w:tcPr>
            <w:tcW w:w="810" w:type="dxa"/>
            <w:tcBorders>
              <w:top w:val="nil"/>
              <w:left w:val="nil"/>
              <w:right w:val="nil"/>
            </w:tcBorders>
            <w:vAlign w:val="center"/>
          </w:tcPr>
          <w:p w14:paraId="73101CB9"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-0.22</w:t>
            </w:r>
          </w:p>
        </w:tc>
        <w:tc>
          <w:tcPr>
            <w:tcW w:w="1530" w:type="dxa"/>
            <w:tcBorders>
              <w:top w:val="nil"/>
              <w:left w:val="nil"/>
              <w:right w:val="nil"/>
            </w:tcBorders>
            <w:vAlign w:val="center"/>
          </w:tcPr>
          <w:p w14:paraId="4C2AD3BA" w14:textId="77777777" w:rsidR="004651FD" w:rsidRPr="00EC369E" w:rsidRDefault="004651FD" w:rsidP="00065238">
            <w:pPr>
              <w:spacing w:after="0"/>
              <w:jc w:val="center"/>
              <w:rPr>
                <w:rFonts w:ascii="Times New Roman" w:hAnsi="Times New Roman" w:cs="Times New Roman"/>
              </w:rPr>
            </w:pPr>
            <w:r w:rsidRPr="00EC369E">
              <w:rPr>
                <w:rFonts w:ascii="Times New Roman" w:hAnsi="Times New Roman" w:cs="Times New Roman"/>
              </w:rPr>
              <w:t>(-0.34, -0.10)</w:t>
            </w:r>
          </w:p>
        </w:tc>
        <w:tc>
          <w:tcPr>
            <w:tcW w:w="810" w:type="dxa"/>
            <w:tcBorders>
              <w:top w:val="nil"/>
              <w:left w:val="nil"/>
              <w:right w:val="nil"/>
            </w:tcBorders>
            <w:vAlign w:val="center"/>
          </w:tcPr>
          <w:p w14:paraId="22095D6A"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100</w:t>
            </w:r>
          </w:p>
        </w:tc>
        <w:tc>
          <w:tcPr>
            <w:tcW w:w="810" w:type="dxa"/>
            <w:tcBorders>
              <w:top w:val="nil"/>
              <w:left w:val="nil"/>
              <w:right w:val="nil"/>
            </w:tcBorders>
            <w:vAlign w:val="center"/>
          </w:tcPr>
          <w:p w14:paraId="5C5172FD"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-3.77</w:t>
            </w:r>
          </w:p>
        </w:tc>
        <w:tc>
          <w:tcPr>
            <w:tcW w:w="810" w:type="dxa"/>
            <w:tcBorders>
              <w:top w:val="nil"/>
              <w:left w:val="nil"/>
              <w:right w:val="nil"/>
            </w:tcBorders>
            <w:noWrap/>
            <w:vAlign w:val="center"/>
          </w:tcPr>
          <w:p w14:paraId="3BB538B0"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&lt;.001</w:t>
            </w:r>
          </w:p>
        </w:tc>
      </w:tr>
      <w:tr w:rsidR="004651FD" w:rsidRPr="00EC369E" w14:paraId="665198A8" w14:textId="77777777" w:rsidTr="00065238">
        <w:trPr>
          <w:trHeight w:val="288"/>
        </w:trPr>
        <w:tc>
          <w:tcPr>
            <w:tcW w:w="4590" w:type="dxa"/>
            <w:tcBorders>
              <w:top w:val="nil"/>
              <w:left w:val="nil"/>
              <w:right w:val="nil"/>
            </w:tcBorders>
            <w:vAlign w:val="center"/>
          </w:tcPr>
          <w:p w14:paraId="40449CA9" w14:textId="77777777" w:rsidR="004651FD" w:rsidRPr="00EC369E" w:rsidRDefault="004651FD" w:rsidP="00065238">
            <w:pPr>
              <w:spacing w:after="0"/>
              <w:rPr>
                <w:rFonts w:ascii="Times New Roman" w:hAnsi="Times New Roman" w:cs="Times New Roman"/>
              </w:rPr>
            </w:pPr>
            <w:r w:rsidRPr="00EC369E">
              <w:rPr>
                <w:rFonts w:ascii="Times New Roman" w:hAnsi="Times New Roman" w:cs="Times New Roman"/>
              </w:rPr>
              <w:t>Phase participation</w:t>
            </w:r>
          </w:p>
        </w:tc>
        <w:tc>
          <w:tcPr>
            <w:tcW w:w="810" w:type="dxa"/>
            <w:tcBorders>
              <w:top w:val="nil"/>
              <w:left w:val="nil"/>
              <w:right w:val="nil"/>
            </w:tcBorders>
            <w:vAlign w:val="center"/>
          </w:tcPr>
          <w:p w14:paraId="233ADDF5"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0.05</w:t>
            </w:r>
          </w:p>
        </w:tc>
        <w:tc>
          <w:tcPr>
            <w:tcW w:w="1530" w:type="dxa"/>
            <w:tcBorders>
              <w:top w:val="nil"/>
              <w:left w:val="nil"/>
              <w:right w:val="nil"/>
            </w:tcBorders>
            <w:vAlign w:val="center"/>
          </w:tcPr>
          <w:p w14:paraId="2461BC53" w14:textId="77777777" w:rsidR="004651FD" w:rsidRPr="00EC369E" w:rsidRDefault="004651FD" w:rsidP="00065238">
            <w:pPr>
              <w:spacing w:after="0"/>
              <w:jc w:val="center"/>
              <w:rPr>
                <w:rFonts w:ascii="Times New Roman" w:hAnsi="Times New Roman" w:cs="Times New Roman"/>
              </w:rPr>
            </w:pPr>
            <w:r w:rsidRPr="00EC369E">
              <w:rPr>
                <w:rFonts w:ascii="Times New Roman" w:hAnsi="Times New Roman" w:cs="Times New Roman"/>
              </w:rPr>
              <w:t>(-0.10, 0.21)</w:t>
            </w:r>
          </w:p>
        </w:tc>
        <w:tc>
          <w:tcPr>
            <w:tcW w:w="810" w:type="dxa"/>
            <w:tcBorders>
              <w:top w:val="nil"/>
              <w:left w:val="nil"/>
              <w:right w:val="nil"/>
            </w:tcBorders>
            <w:vAlign w:val="center"/>
          </w:tcPr>
          <w:p w14:paraId="54827818"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343</w:t>
            </w:r>
          </w:p>
        </w:tc>
        <w:tc>
          <w:tcPr>
            <w:tcW w:w="810" w:type="dxa"/>
            <w:tcBorders>
              <w:top w:val="nil"/>
              <w:left w:val="nil"/>
              <w:right w:val="nil"/>
            </w:tcBorders>
            <w:vAlign w:val="center"/>
          </w:tcPr>
          <w:p w14:paraId="2C46168C"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0.66</w:t>
            </w:r>
          </w:p>
        </w:tc>
        <w:tc>
          <w:tcPr>
            <w:tcW w:w="810" w:type="dxa"/>
            <w:tcBorders>
              <w:top w:val="nil"/>
              <w:left w:val="nil"/>
              <w:right w:val="nil"/>
            </w:tcBorders>
            <w:noWrap/>
            <w:vAlign w:val="center"/>
          </w:tcPr>
          <w:p w14:paraId="17DBCCEF"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.507</w:t>
            </w:r>
          </w:p>
        </w:tc>
      </w:tr>
      <w:tr w:rsidR="004651FD" w:rsidRPr="00EC369E" w14:paraId="025B3092" w14:textId="77777777" w:rsidTr="00065238">
        <w:trPr>
          <w:trHeight w:val="288"/>
        </w:trPr>
        <w:tc>
          <w:tcPr>
            <w:tcW w:w="4590" w:type="dxa"/>
            <w:tcBorders>
              <w:top w:val="nil"/>
              <w:left w:val="nil"/>
              <w:right w:val="nil"/>
            </w:tcBorders>
            <w:vAlign w:val="center"/>
          </w:tcPr>
          <w:p w14:paraId="635A48D5" w14:textId="77777777" w:rsidR="004651FD" w:rsidRPr="00EC369E" w:rsidRDefault="004651FD" w:rsidP="00065238">
            <w:pPr>
              <w:spacing w:after="0"/>
              <w:rPr>
                <w:rFonts w:ascii="Times New Roman" w:hAnsi="Times New Roman" w:cs="Times New Roman"/>
              </w:rPr>
            </w:pPr>
            <w:r w:rsidRPr="00EC369E">
              <w:rPr>
                <w:rFonts w:ascii="Times New Roman" w:hAnsi="Times New Roman" w:cs="Times New Roman"/>
              </w:rPr>
              <w:t>Group by Phase</w:t>
            </w:r>
          </w:p>
        </w:tc>
        <w:tc>
          <w:tcPr>
            <w:tcW w:w="810" w:type="dxa"/>
            <w:tcBorders>
              <w:top w:val="nil"/>
              <w:left w:val="nil"/>
              <w:right w:val="nil"/>
            </w:tcBorders>
            <w:vAlign w:val="center"/>
          </w:tcPr>
          <w:p w14:paraId="19A9117C"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0.03</w:t>
            </w:r>
          </w:p>
        </w:tc>
        <w:tc>
          <w:tcPr>
            <w:tcW w:w="1530" w:type="dxa"/>
            <w:tcBorders>
              <w:top w:val="nil"/>
              <w:left w:val="nil"/>
              <w:right w:val="nil"/>
            </w:tcBorders>
            <w:vAlign w:val="center"/>
          </w:tcPr>
          <w:p w14:paraId="0610906D" w14:textId="77777777" w:rsidR="004651FD" w:rsidRPr="00EC369E" w:rsidRDefault="004651FD" w:rsidP="00065238">
            <w:pPr>
              <w:spacing w:after="0"/>
              <w:jc w:val="center"/>
              <w:rPr>
                <w:rFonts w:ascii="Times New Roman" w:hAnsi="Times New Roman" w:cs="Times New Roman"/>
              </w:rPr>
            </w:pPr>
            <w:r w:rsidRPr="00EC369E">
              <w:rPr>
                <w:rFonts w:ascii="Times New Roman" w:hAnsi="Times New Roman" w:cs="Times New Roman"/>
              </w:rPr>
              <w:t>(-0.20, 0.27)</w:t>
            </w:r>
          </w:p>
        </w:tc>
        <w:tc>
          <w:tcPr>
            <w:tcW w:w="810" w:type="dxa"/>
            <w:tcBorders>
              <w:top w:val="nil"/>
              <w:left w:val="nil"/>
              <w:right w:val="nil"/>
            </w:tcBorders>
            <w:vAlign w:val="center"/>
          </w:tcPr>
          <w:p w14:paraId="448158EC"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98</w:t>
            </w:r>
          </w:p>
        </w:tc>
        <w:tc>
          <w:tcPr>
            <w:tcW w:w="810" w:type="dxa"/>
            <w:tcBorders>
              <w:top w:val="nil"/>
              <w:left w:val="nil"/>
              <w:right w:val="nil"/>
            </w:tcBorders>
            <w:vAlign w:val="center"/>
          </w:tcPr>
          <w:p w14:paraId="313D3FD6"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0.29</w:t>
            </w:r>
          </w:p>
        </w:tc>
        <w:tc>
          <w:tcPr>
            <w:tcW w:w="810" w:type="dxa"/>
            <w:tcBorders>
              <w:top w:val="nil"/>
              <w:left w:val="nil"/>
              <w:right w:val="nil"/>
            </w:tcBorders>
            <w:noWrap/>
            <w:vAlign w:val="center"/>
          </w:tcPr>
          <w:p w14:paraId="15C6B003"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.773</w:t>
            </w:r>
          </w:p>
        </w:tc>
      </w:tr>
      <w:tr w:rsidR="004651FD" w:rsidRPr="00EC369E" w14:paraId="53609987" w14:textId="77777777" w:rsidTr="00065238">
        <w:trPr>
          <w:trHeight w:val="288"/>
        </w:trPr>
        <w:tc>
          <w:tcPr>
            <w:tcW w:w="4590" w:type="dxa"/>
            <w:vAlign w:val="center"/>
          </w:tcPr>
          <w:p w14:paraId="7F62FD78" w14:textId="77777777" w:rsidR="004651FD" w:rsidRPr="00EC369E" w:rsidRDefault="004651FD" w:rsidP="00065238">
            <w:pPr>
              <w:spacing w:after="0"/>
              <w:rPr>
                <w:rFonts w:ascii="Times New Roman" w:hAnsi="Times New Roman" w:cs="Times New Roman"/>
              </w:rPr>
            </w:pPr>
            <w:r w:rsidRPr="00EC369E">
              <w:rPr>
                <w:rFonts w:ascii="Times New Roman" w:hAnsi="Times New Roman" w:cs="Times New Roman"/>
              </w:rPr>
              <w:t>Group by Phase participation</w:t>
            </w:r>
          </w:p>
        </w:tc>
        <w:tc>
          <w:tcPr>
            <w:tcW w:w="810" w:type="dxa"/>
            <w:vAlign w:val="center"/>
          </w:tcPr>
          <w:p w14:paraId="13A2D9C9"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-0.25</w:t>
            </w:r>
          </w:p>
        </w:tc>
        <w:tc>
          <w:tcPr>
            <w:tcW w:w="1530" w:type="dxa"/>
            <w:vAlign w:val="center"/>
          </w:tcPr>
          <w:p w14:paraId="6989C1B8" w14:textId="77777777" w:rsidR="004651FD" w:rsidRPr="00EC369E" w:rsidRDefault="004651FD" w:rsidP="00065238">
            <w:pPr>
              <w:spacing w:after="0"/>
              <w:jc w:val="center"/>
              <w:rPr>
                <w:rFonts w:ascii="Times New Roman" w:hAnsi="Times New Roman" w:cs="Times New Roman"/>
              </w:rPr>
            </w:pPr>
            <w:r w:rsidRPr="00EC369E">
              <w:rPr>
                <w:rFonts w:ascii="Times New Roman" w:hAnsi="Times New Roman" w:cs="Times New Roman"/>
              </w:rPr>
              <w:t>(-0.56, 0.07)</w:t>
            </w:r>
          </w:p>
        </w:tc>
        <w:tc>
          <w:tcPr>
            <w:tcW w:w="810" w:type="dxa"/>
            <w:vAlign w:val="center"/>
          </w:tcPr>
          <w:p w14:paraId="64D9978B"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343</w:t>
            </w:r>
          </w:p>
        </w:tc>
        <w:tc>
          <w:tcPr>
            <w:tcW w:w="810" w:type="dxa"/>
            <w:vAlign w:val="center"/>
          </w:tcPr>
          <w:p w14:paraId="0A979853"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-1.53</w:t>
            </w:r>
          </w:p>
        </w:tc>
        <w:tc>
          <w:tcPr>
            <w:tcW w:w="810" w:type="dxa"/>
            <w:noWrap/>
            <w:vAlign w:val="center"/>
          </w:tcPr>
          <w:p w14:paraId="74BB600C"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.127</w:t>
            </w:r>
          </w:p>
        </w:tc>
      </w:tr>
      <w:tr w:rsidR="004651FD" w:rsidRPr="00EC369E" w14:paraId="5FA5F2E7" w14:textId="77777777" w:rsidTr="00065238">
        <w:trPr>
          <w:trHeight w:val="288"/>
        </w:trPr>
        <w:tc>
          <w:tcPr>
            <w:tcW w:w="4590" w:type="dxa"/>
            <w:vAlign w:val="center"/>
            <w:hideMark/>
          </w:tcPr>
          <w:p w14:paraId="3BEEC2E9" w14:textId="77777777" w:rsidR="004651FD" w:rsidRPr="00EC369E" w:rsidRDefault="004651FD" w:rsidP="00065238">
            <w:pPr>
              <w:spacing w:after="0"/>
              <w:rPr>
                <w:rFonts w:ascii="Times New Roman" w:hAnsi="Times New Roman" w:cs="Times New Roman"/>
              </w:rPr>
            </w:pPr>
            <w:r w:rsidRPr="00EC369E">
              <w:rPr>
                <w:rFonts w:ascii="Times New Roman" w:hAnsi="Times New Roman" w:cs="Times New Roman"/>
              </w:rPr>
              <w:t>Phase by Phase participation</w:t>
            </w:r>
          </w:p>
        </w:tc>
        <w:tc>
          <w:tcPr>
            <w:tcW w:w="810" w:type="dxa"/>
            <w:vAlign w:val="center"/>
            <w:hideMark/>
          </w:tcPr>
          <w:p w14:paraId="51B82994"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0.02</w:t>
            </w:r>
          </w:p>
        </w:tc>
        <w:tc>
          <w:tcPr>
            <w:tcW w:w="1530" w:type="dxa"/>
            <w:vAlign w:val="center"/>
            <w:hideMark/>
          </w:tcPr>
          <w:p w14:paraId="211FF0CE" w14:textId="77777777" w:rsidR="004651FD" w:rsidRPr="00EC369E" w:rsidRDefault="004651FD" w:rsidP="00065238">
            <w:pPr>
              <w:spacing w:after="0"/>
              <w:jc w:val="center"/>
              <w:rPr>
                <w:rFonts w:ascii="Times New Roman" w:hAnsi="Times New Roman" w:cs="Times New Roman"/>
              </w:rPr>
            </w:pPr>
            <w:r w:rsidRPr="00EC369E">
              <w:rPr>
                <w:rFonts w:ascii="Times New Roman" w:hAnsi="Times New Roman" w:cs="Times New Roman"/>
              </w:rPr>
              <w:t>(-0.18, 0.22)</w:t>
            </w:r>
          </w:p>
        </w:tc>
        <w:tc>
          <w:tcPr>
            <w:tcW w:w="810" w:type="dxa"/>
            <w:vAlign w:val="center"/>
            <w:hideMark/>
          </w:tcPr>
          <w:p w14:paraId="6165C0BD"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419</w:t>
            </w:r>
          </w:p>
        </w:tc>
        <w:tc>
          <w:tcPr>
            <w:tcW w:w="810" w:type="dxa"/>
            <w:vAlign w:val="center"/>
            <w:hideMark/>
          </w:tcPr>
          <w:p w14:paraId="179FEB74"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0.19</w:t>
            </w:r>
          </w:p>
        </w:tc>
        <w:tc>
          <w:tcPr>
            <w:tcW w:w="810" w:type="dxa"/>
            <w:noWrap/>
            <w:vAlign w:val="center"/>
            <w:hideMark/>
          </w:tcPr>
          <w:p w14:paraId="6D187DFB"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.847</w:t>
            </w:r>
          </w:p>
        </w:tc>
      </w:tr>
      <w:tr w:rsidR="004651FD" w:rsidRPr="00EC369E" w14:paraId="3A3060AD" w14:textId="77777777" w:rsidTr="00065238">
        <w:trPr>
          <w:trHeight w:val="288"/>
        </w:trPr>
        <w:tc>
          <w:tcPr>
            <w:tcW w:w="4590" w:type="dxa"/>
            <w:vAlign w:val="center"/>
          </w:tcPr>
          <w:p w14:paraId="7C647755" w14:textId="77777777" w:rsidR="004651FD" w:rsidRPr="00EC369E" w:rsidRDefault="004651FD" w:rsidP="00065238">
            <w:pPr>
              <w:spacing w:after="0"/>
              <w:rPr>
                <w:rFonts w:ascii="Times New Roman" w:hAnsi="Times New Roman" w:cs="Times New Roman"/>
              </w:rPr>
            </w:pPr>
            <w:r w:rsidRPr="00EC369E">
              <w:rPr>
                <w:rFonts w:ascii="Times New Roman" w:hAnsi="Times New Roman" w:cs="Times New Roman"/>
              </w:rPr>
              <w:t xml:space="preserve">Group by </w:t>
            </w:r>
            <w:proofErr w:type="gramStart"/>
            <w:r w:rsidRPr="00EC369E">
              <w:rPr>
                <w:rFonts w:ascii="Times New Roman" w:hAnsi="Times New Roman" w:cs="Times New Roman"/>
              </w:rPr>
              <w:t>Phase by Phase</w:t>
            </w:r>
            <w:proofErr w:type="gramEnd"/>
            <w:r w:rsidRPr="00EC369E">
              <w:rPr>
                <w:rFonts w:ascii="Times New Roman" w:hAnsi="Times New Roman" w:cs="Times New Roman"/>
              </w:rPr>
              <w:t xml:space="preserve"> participation</w:t>
            </w:r>
          </w:p>
        </w:tc>
        <w:tc>
          <w:tcPr>
            <w:tcW w:w="810" w:type="dxa"/>
            <w:vAlign w:val="center"/>
          </w:tcPr>
          <w:p w14:paraId="3542FBE7"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-0.04</w:t>
            </w:r>
          </w:p>
        </w:tc>
        <w:tc>
          <w:tcPr>
            <w:tcW w:w="1530" w:type="dxa"/>
            <w:vAlign w:val="center"/>
          </w:tcPr>
          <w:p w14:paraId="65C6A8B4" w14:textId="77777777" w:rsidR="004651FD" w:rsidRPr="00EC369E" w:rsidRDefault="004651FD" w:rsidP="00065238">
            <w:pPr>
              <w:spacing w:after="0"/>
              <w:jc w:val="center"/>
              <w:rPr>
                <w:rFonts w:ascii="Times New Roman" w:hAnsi="Times New Roman" w:cs="Times New Roman"/>
              </w:rPr>
            </w:pPr>
            <w:r w:rsidRPr="00EC369E">
              <w:rPr>
                <w:rFonts w:ascii="Times New Roman" w:hAnsi="Times New Roman" w:cs="Times New Roman"/>
              </w:rPr>
              <w:t>(-0.36, 0.44)</w:t>
            </w:r>
          </w:p>
        </w:tc>
        <w:tc>
          <w:tcPr>
            <w:tcW w:w="810" w:type="dxa"/>
            <w:vAlign w:val="center"/>
          </w:tcPr>
          <w:p w14:paraId="1142EECA"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424</w:t>
            </w:r>
          </w:p>
        </w:tc>
        <w:tc>
          <w:tcPr>
            <w:tcW w:w="810" w:type="dxa"/>
            <w:vAlign w:val="center"/>
          </w:tcPr>
          <w:p w14:paraId="4FCF765A"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0.21</w:t>
            </w:r>
          </w:p>
        </w:tc>
        <w:tc>
          <w:tcPr>
            <w:tcW w:w="810" w:type="dxa"/>
            <w:noWrap/>
            <w:vAlign w:val="center"/>
          </w:tcPr>
          <w:p w14:paraId="64FC32A9"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.835</w:t>
            </w:r>
          </w:p>
        </w:tc>
      </w:tr>
      <w:tr w:rsidR="004651FD" w:rsidRPr="00EC369E" w14:paraId="3D2DACE1" w14:textId="77777777" w:rsidTr="00065238">
        <w:trPr>
          <w:trHeight w:val="288"/>
        </w:trPr>
        <w:tc>
          <w:tcPr>
            <w:tcW w:w="4590" w:type="dxa"/>
            <w:vAlign w:val="center"/>
            <w:hideMark/>
          </w:tcPr>
          <w:p w14:paraId="6CF99A2C" w14:textId="77777777" w:rsidR="004651FD" w:rsidRPr="00EC369E" w:rsidRDefault="004651FD" w:rsidP="00065238">
            <w:pPr>
              <w:spacing w:after="0"/>
              <w:rPr>
                <w:rFonts w:ascii="Times New Roman" w:hAnsi="Times New Roman" w:cs="Times New Roman"/>
              </w:rPr>
            </w:pPr>
            <w:r w:rsidRPr="00EC369E">
              <w:rPr>
                <w:rFonts w:ascii="Times New Roman" w:hAnsi="Times New Roman" w:cs="Times New Roman"/>
              </w:rPr>
              <w:t>Death of a loved one</w:t>
            </w:r>
          </w:p>
        </w:tc>
        <w:tc>
          <w:tcPr>
            <w:tcW w:w="810" w:type="dxa"/>
            <w:vAlign w:val="center"/>
            <w:hideMark/>
          </w:tcPr>
          <w:p w14:paraId="3E9C7535"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0.21</w:t>
            </w:r>
          </w:p>
        </w:tc>
        <w:tc>
          <w:tcPr>
            <w:tcW w:w="1530" w:type="dxa"/>
            <w:vAlign w:val="center"/>
          </w:tcPr>
          <w:p w14:paraId="13494966" w14:textId="77777777" w:rsidR="004651FD" w:rsidRPr="00EC369E" w:rsidRDefault="004651FD" w:rsidP="00065238">
            <w:pPr>
              <w:spacing w:after="0"/>
              <w:jc w:val="center"/>
              <w:rPr>
                <w:rFonts w:ascii="Times New Roman" w:hAnsi="Times New Roman" w:cs="Times New Roman"/>
              </w:rPr>
            </w:pPr>
            <w:r w:rsidRPr="00EC369E">
              <w:rPr>
                <w:rFonts w:ascii="Times New Roman" w:hAnsi="Times New Roman" w:cs="Times New Roman"/>
              </w:rPr>
              <w:t>(0.05, 0.38)</w:t>
            </w:r>
          </w:p>
        </w:tc>
        <w:tc>
          <w:tcPr>
            <w:tcW w:w="810" w:type="dxa"/>
            <w:vAlign w:val="center"/>
            <w:hideMark/>
          </w:tcPr>
          <w:p w14:paraId="7D918B0B"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378</w:t>
            </w:r>
          </w:p>
        </w:tc>
        <w:tc>
          <w:tcPr>
            <w:tcW w:w="810" w:type="dxa"/>
            <w:vAlign w:val="center"/>
            <w:hideMark/>
          </w:tcPr>
          <w:p w14:paraId="53901FA7"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2.58</w:t>
            </w:r>
          </w:p>
        </w:tc>
        <w:tc>
          <w:tcPr>
            <w:tcW w:w="810" w:type="dxa"/>
            <w:noWrap/>
            <w:vAlign w:val="center"/>
            <w:hideMark/>
          </w:tcPr>
          <w:p w14:paraId="5B1B30D8"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.010</w:t>
            </w:r>
          </w:p>
        </w:tc>
      </w:tr>
      <w:tr w:rsidR="004651FD" w:rsidRPr="00EC369E" w14:paraId="2A27E166" w14:textId="77777777" w:rsidTr="00065238">
        <w:trPr>
          <w:trHeight w:val="288"/>
        </w:trPr>
        <w:tc>
          <w:tcPr>
            <w:tcW w:w="4590" w:type="dxa"/>
            <w:vAlign w:val="center"/>
            <w:hideMark/>
          </w:tcPr>
          <w:p w14:paraId="1C4E087C" w14:textId="77777777" w:rsidR="004651FD" w:rsidRPr="00EC369E" w:rsidRDefault="004651FD" w:rsidP="00065238">
            <w:pPr>
              <w:spacing w:after="0"/>
              <w:rPr>
                <w:rFonts w:ascii="Times New Roman" w:hAnsi="Times New Roman" w:cs="Times New Roman"/>
              </w:rPr>
            </w:pPr>
            <w:r w:rsidRPr="00EC369E">
              <w:rPr>
                <w:rFonts w:ascii="Times New Roman" w:hAnsi="Times New Roman" w:cs="Times New Roman"/>
              </w:rPr>
              <w:t>Age</w:t>
            </w:r>
          </w:p>
        </w:tc>
        <w:tc>
          <w:tcPr>
            <w:tcW w:w="810" w:type="dxa"/>
            <w:vAlign w:val="center"/>
            <w:hideMark/>
          </w:tcPr>
          <w:p w14:paraId="78A8413A"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-0.01</w:t>
            </w:r>
          </w:p>
        </w:tc>
        <w:tc>
          <w:tcPr>
            <w:tcW w:w="1530" w:type="dxa"/>
            <w:vAlign w:val="center"/>
          </w:tcPr>
          <w:p w14:paraId="69DB5982" w14:textId="77777777" w:rsidR="004651FD" w:rsidRPr="00EC369E" w:rsidRDefault="004651FD" w:rsidP="00065238">
            <w:pPr>
              <w:spacing w:after="0"/>
              <w:jc w:val="center"/>
              <w:rPr>
                <w:rFonts w:ascii="Times New Roman" w:hAnsi="Times New Roman" w:cs="Times New Roman"/>
              </w:rPr>
            </w:pPr>
            <w:r w:rsidRPr="00EC369E">
              <w:rPr>
                <w:rFonts w:ascii="Times New Roman" w:hAnsi="Times New Roman" w:cs="Times New Roman"/>
              </w:rPr>
              <w:t>(-0.02, -0.01)</w:t>
            </w:r>
          </w:p>
        </w:tc>
        <w:tc>
          <w:tcPr>
            <w:tcW w:w="810" w:type="dxa"/>
            <w:vAlign w:val="center"/>
            <w:hideMark/>
          </w:tcPr>
          <w:p w14:paraId="1F05D1C8"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414</w:t>
            </w:r>
          </w:p>
        </w:tc>
        <w:tc>
          <w:tcPr>
            <w:tcW w:w="810" w:type="dxa"/>
            <w:vAlign w:val="center"/>
            <w:hideMark/>
          </w:tcPr>
          <w:p w14:paraId="3D4D9B4E"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-3.68</w:t>
            </w:r>
          </w:p>
        </w:tc>
        <w:tc>
          <w:tcPr>
            <w:tcW w:w="810" w:type="dxa"/>
            <w:noWrap/>
            <w:vAlign w:val="center"/>
            <w:hideMark/>
          </w:tcPr>
          <w:p w14:paraId="654BDB45"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&lt;.001</w:t>
            </w:r>
          </w:p>
        </w:tc>
      </w:tr>
      <w:tr w:rsidR="004651FD" w:rsidRPr="00EC369E" w14:paraId="3FCA7411" w14:textId="77777777" w:rsidTr="00065238">
        <w:trPr>
          <w:trHeight w:val="288"/>
        </w:trPr>
        <w:tc>
          <w:tcPr>
            <w:tcW w:w="4590" w:type="dxa"/>
            <w:vAlign w:val="center"/>
            <w:hideMark/>
          </w:tcPr>
          <w:p w14:paraId="56FEDF25" w14:textId="77777777" w:rsidR="004651FD" w:rsidRPr="00EC369E" w:rsidRDefault="004651FD" w:rsidP="00065238">
            <w:pPr>
              <w:spacing w:after="0"/>
              <w:rPr>
                <w:rFonts w:ascii="Times New Roman" w:hAnsi="Times New Roman" w:cs="Times New Roman"/>
              </w:rPr>
            </w:pPr>
            <w:r w:rsidRPr="00EC369E">
              <w:rPr>
                <w:rFonts w:ascii="Times New Roman" w:hAnsi="Times New Roman" w:cs="Times New Roman"/>
              </w:rPr>
              <w:t>Race</w:t>
            </w:r>
          </w:p>
        </w:tc>
        <w:tc>
          <w:tcPr>
            <w:tcW w:w="810" w:type="dxa"/>
            <w:vAlign w:val="center"/>
            <w:hideMark/>
          </w:tcPr>
          <w:p w14:paraId="0AC36729"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0.05</w:t>
            </w:r>
          </w:p>
        </w:tc>
        <w:tc>
          <w:tcPr>
            <w:tcW w:w="1530" w:type="dxa"/>
            <w:vAlign w:val="center"/>
          </w:tcPr>
          <w:p w14:paraId="055945C6" w14:textId="77777777" w:rsidR="004651FD" w:rsidRPr="00EC369E" w:rsidRDefault="004651FD" w:rsidP="00065238">
            <w:pPr>
              <w:spacing w:after="0"/>
              <w:jc w:val="center"/>
              <w:rPr>
                <w:rFonts w:ascii="Times New Roman" w:hAnsi="Times New Roman" w:cs="Times New Roman"/>
              </w:rPr>
            </w:pPr>
            <w:r w:rsidRPr="00EC369E">
              <w:rPr>
                <w:rFonts w:ascii="Times New Roman" w:hAnsi="Times New Roman" w:cs="Times New Roman"/>
              </w:rPr>
              <w:t>(-0.13, 0.22)</w:t>
            </w:r>
          </w:p>
        </w:tc>
        <w:tc>
          <w:tcPr>
            <w:tcW w:w="810" w:type="dxa"/>
            <w:vAlign w:val="center"/>
            <w:hideMark/>
          </w:tcPr>
          <w:p w14:paraId="4CD6610B"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414</w:t>
            </w:r>
          </w:p>
        </w:tc>
        <w:tc>
          <w:tcPr>
            <w:tcW w:w="810" w:type="dxa"/>
            <w:vAlign w:val="center"/>
            <w:hideMark/>
          </w:tcPr>
          <w:p w14:paraId="5755D1F7"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0.52</w:t>
            </w:r>
          </w:p>
        </w:tc>
        <w:tc>
          <w:tcPr>
            <w:tcW w:w="810" w:type="dxa"/>
            <w:noWrap/>
            <w:vAlign w:val="center"/>
            <w:hideMark/>
          </w:tcPr>
          <w:p w14:paraId="1264CAF2"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.605</w:t>
            </w:r>
          </w:p>
        </w:tc>
      </w:tr>
      <w:tr w:rsidR="004651FD" w:rsidRPr="00EC369E" w14:paraId="1EEBD73C" w14:textId="77777777" w:rsidTr="00065238">
        <w:trPr>
          <w:trHeight w:val="288"/>
        </w:trPr>
        <w:tc>
          <w:tcPr>
            <w:tcW w:w="4590" w:type="dxa"/>
            <w:tcBorders>
              <w:bottom w:val="single" w:sz="4" w:space="0" w:color="auto"/>
            </w:tcBorders>
            <w:vAlign w:val="center"/>
            <w:hideMark/>
          </w:tcPr>
          <w:p w14:paraId="54D374F6" w14:textId="77777777" w:rsidR="004651FD" w:rsidRPr="00EC369E" w:rsidRDefault="004651FD" w:rsidP="00065238">
            <w:pPr>
              <w:spacing w:after="0"/>
              <w:rPr>
                <w:rFonts w:ascii="Times New Roman" w:hAnsi="Times New Roman" w:cs="Times New Roman"/>
              </w:rPr>
            </w:pPr>
            <w:r w:rsidRPr="00EC369E">
              <w:rPr>
                <w:rFonts w:ascii="Times New Roman" w:hAnsi="Times New Roman" w:cs="Times New Roman"/>
              </w:rPr>
              <w:t>Sex</w:t>
            </w:r>
          </w:p>
        </w:tc>
        <w:tc>
          <w:tcPr>
            <w:tcW w:w="810" w:type="dxa"/>
            <w:tcBorders>
              <w:bottom w:val="single" w:sz="4" w:space="0" w:color="auto"/>
            </w:tcBorders>
            <w:vAlign w:val="center"/>
            <w:hideMark/>
          </w:tcPr>
          <w:p w14:paraId="4F3AD177"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-0.17</w:t>
            </w:r>
          </w:p>
        </w:tc>
        <w:tc>
          <w:tcPr>
            <w:tcW w:w="1530" w:type="dxa"/>
            <w:tcBorders>
              <w:bottom w:val="single" w:sz="4" w:space="0" w:color="auto"/>
            </w:tcBorders>
            <w:vAlign w:val="center"/>
          </w:tcPr>
          <w:p w14:paraId="1E82A2BE" w14:textId="77777777" w:rsidR="004651FD" w:rsidRPr="00EC369E" w:rsidRDefault="004651FD" w:rsidP="00065238">
            <w:pPr>
              <w:spacing w:after="0"/>
              <w:jc w:val="center"/>
              <w:rPr>
                <w:rFonts w:ascii="Times New Roman" w:hAnsi="Times New Roman" w:cs="Times New Roman"/>
              </w:rPr>
            </w:pPr>
            <w:r w:rsidRPr="00EC369E">
              <w:rPr>
                <w:rFonts w:ascii="Times New Roman" w:hAnsi="Times New Roman" w:cs="Times New Roman"/>
              </w:rPr>
              <w:t>(-0.36, 0.01)</w:t>
            </w:r>
          </w:p>
        </w:tc>
        <w:tc>
          <w:tcPr>
            <w:tcW w:w="810" w:type="dxa"/>
            <w:tcBorders>
              <w:bottom w:val="single" w:sz="4" w:space="0" w:color="auto"/>
            </w:tcBorders>
            <w:vAlign w:val="center"/>
            <w:hideMark/>
          </w:tcPr>
          <w:p w14:paraId="14AA04B4"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410</w:t>
            </w:r>
          </w:p>
        </w:tc>
        <w:tc>
          <w:tcPr>
            <w:tcW w:w="810" w:type="dxa"/>
            <w:tcBorders>
              <w:bottom w:val="single" w:sz="4" w:space="0" w:color="auto"/>
            </w:tcBorders>
            <w:vAlign w:val="center"/>
            <w:hideMark/>
          </w:tcPr>
          <w:p w14:paraId="59833146"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-1.82</w:t>
            </w:r>
          </w:p>
        </w:tc>
        <w:tc>
          <w:tcPr>
            <w:tcW w:w="810" w:type="dxa"/>
            <w:tcBorders>
              <w:bottom w:val="single" w:sz="4" w:space="0" w:color="auto"/>
            </w:tcBorders>
            <w:noWrap/>
            <w:vAlign w:val="center"/>
            <w:hideMark/>
          </w:tcPr>
          <w:p w14:paraId="19063A00"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.070</w:t>
            </w:r>
          </w:p>
        </w:tc>
      </w:tr>
      <w:tr w:rsidR="004651FD" w:rsidRPr="00EC369E" w14:paraId="7CF3B3BF" w14:textId="77777777" w:rsidTr="00065238">
        <w:trPr>
          <w:trHeight w:val="288"/>
        </w:trPr>
        <w:tc>
          <w:tcPr>
            <w:tcW w:w="9360" w:type="dxa"/>
            <w:gridSpan w:val="6"/>
            <w:tcBorders>
              <w:top w:val="single" w:sz="4" w:space="0" w:color="auto"/>
            </w:tcBorders>
            <w:vAlign w:val="center"/>
          </w:tcPr>
          <w:p w14:paraId="58ACEC57" w14:textId="77777777" w:rsidR="004651FD" w:rsidRPr="00EC369E" w:rsidRDefault="004651FD" w:rsidP="00065238">
            <w:pPr>
              <w:spacing w:after="0"/>
              <w:rPr>
                <w:rFonts w:ascii="Times New Roman" w:hAnsi="Times New Roman" w:cs="Times New Roman"/>
              </w:rPr>
            </w:pPr>
            <w:r w:rsidRPr="00EC369E">
              <w:rPr>
                <w:rFonts w:ascii="Times New Roman" w:hAnsi="Times New Roman" w:cs="Times New Roman"/>
                <w:i/>
                <w:iCs/>
              </w:rPr>
              <w:t>Note.</w:t>
            </w:r>
            <w:r w:rsidRPr="00EC369E">
              <w:rPr>
                <w:rFonts w:ascii="Times New Roman" w:hAnsi="Times New Roman" w:cs="Times New Roman"/>
              </w:rPr>
              <w:t xml:space="preserve"> Abbreviations, see table 2. Coding: Phase participation, participants who completed both survey phases =0, participants who completed one survey phase=1, see table 2. Group and Phase are centered at their means. </w:t>
            </w:r>
          </w:p>
        </w:tc>
      </w:tr>
    </w:tbl>
    <w:p w14:paraId="606E68C6" w14:textId="77777777" w:rsidR="004651FD" w:rsidRPr="00EC369E" w:rsidRDefault="004651FD">
      <w:pPr>
        <w:rPr>
          <w:rFonts w:ascii="Times New Roman" w:hAnsi="Times New Roman" w:cs="Times New Roman"/>
        </w:rPr>
      </w:pPr>
    </w:p>
    <w:p w14:paraId="670D431A" w14:textId="77777777" w:rsidR="004651FD" w:rsidRPr="00EC369E" w:rsidRDefault="004651FD">
      <w:pPr>
        <w:rPr>
          <w:rFonts w:ascii="Times New Roman" w:hAnsi="Times New Roman" w:cs="Times New Roman"/>
        </w:rPr>
      </w:pPr>
    </w:p>
    <w:p w14:paraId="0A977255" w14:textId="5AD45A66" w:rsidR="00021F6B" w:rsidRDefault="00021F6B">
      <w:pPr>
        <w:rPr>
          <w:rFonts w:ascii="Times New Roman" w:hAnsi="Times New Roman" w:cs="Times New Roman"/>
        </w:rPr>
      </w:pPr>
    </w:p>
    <w:p w14:paraId="2468BFE1" w14:textId="77777777" w:rsidR="00021F6B" w:rsidRDefault="00021F6B">
      <w:pPr>
        <w:rPr>
          <w:rFonts w:ascii="Times New Roman" w:hAnsi="Times New Roman" w:cs="Times New Roman"/>
        </w:rPr>
      </w:pPr>
    </w:p>
    <w:p w14:paraId="469C104E" w14:textId="77777777" w:rsidR="00021F6B" w:rsidRDefault="00021F6B">
      <w:pPr>
        <w:rPr>
          <w:rFonts w:ascii="Times New Roman" w:hAnsi="Times New Roman" w:cs="Times New Roman"/>
        </w:rPr>
      </w:pPr>
    </w:p>
    <w:p w14:paraId="50C59139" w14:textId="77777777" w:rsidR="00021F6B" w:rsidRDefault="00021F6B">
      <w:pPr>
        <w:rPr>
          <w:rFonts w:ascii="Times New Roman" w:hAnsi="Times New Roman" w:cs="Times New Roman"/>
        </w:rPr>
      </w:pPr>
    </w:p>
    <w:p w14:paraId="1DF3100D" w14:textId="77777777" w:rsidR="00021F6B" w:rsidRDefault="00021F6B">
      <w:pPr>
        <w:rPr>
          <w:rFonts w:ascii="Times New Roman" w:hAnsi="Times New Roman" w:cs="Times New Roman"/>
        </w:rPr>
      </w:pPr>
    </w:p>
    <w:p w14:paraId="17075EB0" w14:textId="77777777" w:rsidR="00021F6B" w:rsidRDefault="00021F6B">
      <w:pPr>
        <w:rPr>
          <w:rFonts w:ascii="Times New Roman" w:hAnsi="Times New Roman" w:cs="Times New Roman"/>
        </w:rPr>
      </w:pPr>
    </w:p>
    <w:p w14:paraId="3A2D48B3" w14:textId="77777777" w:rsidR="00021F6B" w:rsidRDefault="00021F6B">
      <w:pPr>
        <w:rPr>
          <w:rFonts w:ascii="Times New Roman" w:hAnsi="Times New Roman" w:cs="Times New Roman"/>
        </w:rPr>
      </w:pPr>
    </w:p>
    <w:p w14:paraId="71F27BC2" w14:textId="77777777" w:rsidR="00021F6B" w:rsidRDefault="00021F6B">
      <w:pPr>
        <w:rPr>
          <w:rFonts w:ascii="Times New Roman" w:hAnsi="Times New Roman" w:cs="Times New Roman"/>
        </w:rPr>
      </w:pPr>
    </w:p>
    <w:p w14:paraId="06FC24C2" w14:textId="77777777" w:rsidR="00021F6B" w:rsidRDefault="00021F6B">
      <w:pPr>
        <w:rPr>
          <w:rFonts w:ascii="Times New Roman" w:hAnsi="Times New Roman" w:cs="Times New Roman"/>
        </w:rPr>
      </w:pPr>
    </w:p>
    <w:p w14:paraId="67F3412A" w14:textId="77777777" w:rsidR="00021F6B" w:rsidRDefault="00021F6B">
      <w:pPr>
        <w:rPr>
          <w:rFonts w:ascii="Times New Roman" w:hAnsi="Times New Roman" w:cs="Times New Roman"/>
        </w:rPr>
      </w:pPr>
    </w:p>
    <w:p w14:paraId="3BC011CF" w14:textId="77777777" w:rsidR="006C1CED" w:rsidRPr="00EC369E" w:rsidRDefault="006C1CED">
      <w:pPr>
        <w:rPr>
          <w:rFonts w:ascii="Times New Roman" w:hAnsi="Times New Roman" w:cs="Times New Roman"/>
        </w:rPr>
      </w:pPr>
    </w:p>
    <w:p w14:paraId="12487B90" w14:textId="77777777" w:rsidR="004651FD" w:rsidRPr="00EC369E" w:rsidRDefault="004651FD">
      <w:pPr>
        <w:rPr>
          <w:rFonts w:ascii="Times New Roman" w:hAnsi="Times New Roman" w:cs="Times New Roman"/>
        </w:rPr>
      </w:pPr>
    </w:p>
    <w:tbl>
      <w:tblPr>
        <w:tblW w:w="9360" w:type="dxa"/>
        <w:tblLayout w:type="fixed"/>
        <w:tblLook w:val="04A0" w:firstRow="1" w:lastRow="0" w:firstColumn="1" w:lastColumn="0" w:noHBand="0" w:noVBand="1"/>
      </w:tblPr>
      <w:tblGrid>
        <w:gridCol w:w="4590"/>
        <w:gridCol w:w="810"/>
        <w:gridCol w:w="1530"/>
        <w:gridCol w:w="810"/>
        <w:gridCol w:w="810"/>
        <w:gridCol w:w="810"/>
      </w:tblGrid>
      <w:tr w:rsidR="004651FD" w:rsidRPr="00EC369E" w14:paraId="70775EE4" w14:textId="77777777" w:rsidTr="00065238">
        <w:trPr>
          <w:trHeight w:val="288"/>
        </w:trPr>
        <w:tc>
          <w:tcPr>
            <w:tcW w:w="9360" w:type="dxa"/>
            <w:gridSpan w:val="6"/>
            <w:tcBorders>
              <w:top w:val="nil"/>
              <w:left w:val="nil"/>
              <w:bottom w:val="single" w:sz="8" w:space="0" w:color="auto"/>
              <w:right w:val="nil"/>
            </w:tcBorders>
            <w:hideMark/>
          </w:tcPr>
          <w:p w14:paraId="58272305" w14:textId="773111B7" w:rsidR="004651FD" w:rsidRPr="00EC369E" w:rsidRDefault="004651FD" w:rsidP="00065238">
            <w:pPr>
              <w:spacing w:after="0"/>
              <w:rPr>
                <w:rFonts w:ascii="Times New Roman" w:hAnsi="Times New Roman" w:cs="Times New Roman"/>
              </w:rPr>
            </w:pPr>
            <w:r w:rsidRPr="00EC369E">
              <w:rPr>
                <w:rFonts w:ascii="Times New Roman" w:hAnsi="Times New Roman" w:cs="Times New Roman"/>
                <w:i/>
                <w:iCs/>
              </w:rPr>
              <w:lastRenderedPageBreak/>
              <w:t>Supplemental Table 2:</w:t>
            </w:r>
            <w:r w:rsidRPr="00EC369E">
              <w:rPr>
                <w:rFonts w:ascii="Times New Roman" w:hAnsi="Times New Roman" w:cs="Times New Roman"/>
              </w:rPr>
              <w:t xml:space="preserve"> </w:t>
            </w:r>
            <w:r w:rsidR="006C1CED">
              <w:rPr>
                <w:rFonts w:ascii="Times New Roman" w:hAnsi="Times New Roman" w:cs="Times New Roman"/>
              </w:rPr>
              <w:t xml:space="preserve">Model 2 </w:t>
            </w:r>
            <w:r w:rsidRPr="00EC369E">
              <w:rPr>
                <w:rFonts w:ascii="Times New Roman" w:hAnsi="Times New Roman" w:cs="Times New Roman"/>
              </w:rPr>
              <w:t xml:space="preserve">sensitivity analysis demonstrating interactions between those who completed one or two </w:t>
            </w:r>
            <w:r w:rsidR="006C1CED">
              <w:rPr>
                <w:rFonts w:ascii="Times New Roman" w:hAnsi="Times New Roman" w:cs="Times New Roman"/>
              </w:rPr>
              <w:t xml:space="preserve">survey </w:t>
            </w:r>
            <w:r w:rsidRPr="00EC369E">
              <w:rPr>
                <w:rFonts w:ascii="Times New Roman" w:hAnsi="Times New Roman" w:cs="Times New Roman"/>
              </w:rPr>
              <w:t>phases</w:t>
            </w:r>
            <w:r w:rsidR="006C1CED">
              <w:rPr>
                <w:rFonts w:ascii="Times New Roman" w:hAnsi="Times New Roman" w:cs="Times New Roman"/>
              </w:rPr>
              <w:t xml:space="preserve">. </w:t>
            </w:r>
          </w:p>
        </w:tc>
      </w:tr>
      <w:tr w:rsidR="004651FD" w:rsidRPr="00EC369E" w14:paraId="573FFA93" w14:textId="77777777" w:rsidTr="00065238">
        <w:trPr>
          <w:trHeight w:val="288"/>
        </w:trPr>
        <w:tc>
          <w:tcPr>
            <w:tcW w:w="4590" w:type="dxa"/>
            <w:tcBorders>
              <w:top w:val="nil"/>
              <w:left w:val="nil"/>
              <w:bottom w:val="single" w:sz="4" w:space="0" w:color="auto"/>
              <w:right w:val="nil"/>
            </w:tcBorders>
            <w:vAlign w:val="center"/>
            <w:hideMark/>
          </w:tcPr>
          <w:p w14:paraId="2E803622" w14:textId="77777777" w:rsidR="004651FD" w:rsidRPr="00EC369E" w:rsidRDefault="004651FD" w:rsidP="00065238">
            <w:pPr>
              <w:spacing w:after="0"/>
              <w:jc w:val="center"/>
              <w:rPr>
                <w:rFonts w:ascii="Times New Roman" w:hAnsi="Times New Roman" w:cs="Times New Roman"/>
              </w:rPr>
            </w:pPr>
            <w:r w:rsidRPr="00EC369E">
              <w:rPr>
                <w:rFonts w:ascii="Times New Roman" w:hAnsi="Times New Roman" w:cs="Times New Roman"/>
              </w:rPr>
              <w:t>Parameter</w:t>
            </w:r>
          </w:p>
        </w:tc>
        <w:tc>
          <w:tcPr>
            <w:tcW w:w="810" w:type="dxa"/>
            <w:tcBorders>
              <w:top w:val="nil"/>
              <w:left w:val="nil"/>
              <w:bottom w:val="single" w:sz="4" w:space="0" w:color="auto"/>
              <w:right w:val="nil"/>
            </w:tcBorders>
            <w:vAlign w:val="center"/>
            <w:hideMark/>
          </w:tcPr>
          <w:p w14:paraId="07A98003" w14:textId="77777777" w:rsidR="004651FD" w:rsidRPr="00EC369E" w:rsidRDefault="004651FD" w:rsidP="00065238">
            <w:pPr>
              <w:spacing w:after="0"/>
              <w:jc w:val="center"/>
              <w:rPr>
                <w:rFonts w:ascii="Times New Roman" w:hAnsi="Times New Roman" w:cs="Times New Roman"/>
                <w:i/>
                <w:iCs/>
              </w:rPr>
            </w:pPr>
            <w:r w:rsidRPr="00EC369E">
              <w:rPr>
                <w:rFonts w:ascii="Times New Roman" w:hAnsi="Times New Roman" w:cs="Times New Roman"/>
                <w:i/>
                <w:iCs/>
              </w:rPr>
              <w:t>B</w:t>
            </w:r>
          </w:p>
        </w:tc>
        <w:tc>
          <w:tcPr>
            <w:tcW w:w="1530" w:type="dxa"/>
            <w:tcBorders>
              <w:top w:val="nil"/>
              <w:left w:val="nil"/>
              <w:bottom w:val="single" w:sz="4" w:space="0" w:color="auto"/>
              <w:right w:val="nil"/>
            </w:tcBorders>
            <w:vAlign w:val="center"/>
            <w:hideMark/>
          </w:tcPr>
          <w:p w14:paraId="0CA09569" w14:textId="77777777" w:rsidR="004651FD" w:rsidRPr="00EC369E" w:rsidRDefault="004651FD" w:rsidP="00065238">
            <w:pPr>
              <w:spacing w:after="0"/>
              <w:jc w:val="center"/>
              <w:rPr>
                <w:rFonts w:ascii="Times New Roman" w:hAnsi="Times New Roman" w:cs="Times New Roman"/>
                <w:i/>
                <w:iCs/>
              </w:rPr>
            </w:pPr>
            <w:r w:rsidRPr="00EC369E">
              <w:rPr>
                <w:rFonts w:ascii="Times New Roman" w:hAnsi="Times New Roman" w:cs="Times New Roman"/>
              </w:rPr>
              <w:t>95% CI</w:t>
            </w:r>
          </w:p>
        </w:tc>
        <w:tc>
          <w:tcPr>
            <w:tcW w:w="810" w:type="dxa"/>
            <w:tcBorders>
              <w:top w:val="nil"/>
              <w:left w:val="nil"/>
              <w:bottom w:val="single" w:sz="4" w:space="0" w:color="auto"/>
              <w:right w:val="nil"/>
            </w:tcBorders>
            <w:vAlign w:val="center"/>
            <w:hideMark/>
          </w:tcPr>
          <w:p w14:paraId="079097F8" w14:textId="77777777" w:rsidR="004651FD" w:rsidRPr="00EC369E" w:rsidRDefault="004651FD" w:rsidP="00065238">
            <w:pPr>
              <w:spacing w:after="0"/>
              <w:jc w:val="center"/>
              <w:rPr>
                <w:rFonts w:ascii="Times New Roman" w:hAnsi="Times New Roman" w:cs="Times New Roman"/>
                <w:i/>
                <w:iCs/>
              </w:rPr>
            </w:pPr>
            <w:proofErr w:type="spellStart"/>
            <w:r w:rsidRPr="00EC369E">
              <w:rPr>
                <w:rFonts w:ascii="Times New Roman" w:hAnsi="Times New Roman" w:cs="Times New Roman"/>
                <w:i/>
                <w:iCs/>
              </w:rPr>
              <w:t>df</w:t>
            </w:r>
            <w:proofErr w:type="spellEnd"/>
          </w:p>
        </w:tc>
        <w:tc>
          <w:tcPr>
            <w:tcW w:w="810" w:type="dxa"/>
            <w:tcBorders>
              <w:top w:val="nil"/>
              <w:left w:val="nil"/>
              <w:bottom w:val="single" w:sz="4" w:space="0" w:color="auto"/>
              <w:right w:val="nil"/>
            </w:tcBorders>
            <w:vAlign w:val="center"/>
            <w:hideMark/>
          </w:tcPr>
          <w:p w14:paraId="5122A8C2" w14:textId="77777777" w:rsidR="004651FD" w:rsidRPr="00EC369E" w:rsidRDefault="004651FD" w:rsidP="00065238">
            <w:pPr>
              <w:spacing w:after="0"/>
              <w:jc w:val="center"/>
              <w:rPr>
                <w:rFonts w:ascii="Times New Roman" w:hAnsi="Times New Roman" w:cs="Times New Roman"/>
                <w:i/>
                <w:iCs/>
              </w:rPr>
            </w:pPr>
            <w:r w:rsidRPr="00EC369E">
              <w:rPr>
                <w:rFonts w:ascii="Times New Roman" w:hAnsi="Times New Roman" w:cs="Times New Roman"/>
                <w:i/>
                <w:iCs/>
              </w:rPr>
              <w:t>t</w:t>
            </w:r>
          </w:p>
        </w:tc>
        <w:tc>
          <w:tcPr>
            <w:tcW w:w="810" w:type="dxa"/>
            <w:tcBorders>
              <w:top w:val="nil"/>
              <w:left w:val="nil"/>
              <w:bottom w:val="single" w:sz="4" w:space="0" w:color="auto"/>
              <w:right w:val="nil"/>
            </w:tcBorders>
            <w:noWrap/>
            <w:vAlign w:val="center"/>
            <w:hideMark/>
          </w:tcPr>
          <w:p w14:paraId="39B10600" w14:textId="77777777" w:rsidR="004651FD" w:rsidRPr="00EC369E" w:rsidRDefault="004651FD" w:rsidP="00065238">
            <w:pPr>
              <w:spacing w:after="0"/>
              <w:jc w:val="center"/>
              <w:rPr>
                <w:rFonts w:ascii="Times New Roman" w:hAnsi="Times New Roman" w:cs="Times New Roman"/>
              </w:rPr>
            </w:pPr>
            <w:r w:rsidRPr="00EC369E">
              <w:rPr>
                <w:rFonts w:ascii="Times New Roman" w:hAnsi="Times New Roman" w:cs="Times New Roman"/>
                <w:i/>
                <w:iCs/>
              </w:rPr>
              <w:t>p</w:t>
            </w:r>
          </w:p>
        </w:tc>
      </w:tr>
      <w:tr w:rsidR="004651FD" w:rsidRPr="00EC369E" w14:paraId="39459BA7" w14:textId="77777777" w:rsidTr="00065238">
        <w:trPr>
          <w:trHeight w:val="288"/>
        </w:trPr>
        <w:tc>
          <w:tcPr>
            <w:tcW w:w="4590" w:type="dxa"/>
            <w:tcBorders>
              <w:top w:val="single" w:sz="4" w:space="0" w:color="auto"/>
              <w:left w:val="nil"/>
              <w:right w:val="nil"/>
            </w:tcBorders>
            <w:vAlign w:val="center"/>
          </w:tcPr>
          <w:p w14:paraId="4C7CCBAB" w14:textId="77777777" w:rsidR="004651FD" w:rsidRPr="00EC369E" w:rsidRDefault="004651FD" w:rsidP="00065238">
            <w:pPr>
              <w:spacing w:after="0"/>
              <w:rPr>
                <w:rFonts w:ascii="Times New Roman" w:hAnsi="Times New Roman" w:cs="Times New Roman"/>
              </w:rPr>
            </w:pPr>
            <w:r w:rsidRPr="00EC369E">
              <w:rPr>
                <w:rFonts w:ascii="Times New Roman" w:hAnsi="Times New Roman" w:cs="Times New Roman"/>
              </w:rPr>
              <w:t>ACT baseline</w:t>
            </w:r>
          </w:p>
        </w:tc>
        <w:tc>
          <w:tcPr>
            <w:tcW w:w="810" w:type="dxa"/>
            <w:tcBorders>
              <w:top w:val="single" w:sz="4" w:space="0" w:color="auto"/>
              <w:left w:val="nil"/>
              <w:right w:val="nil"/>
            </w:tcBorders>
            <w:vAlign w:val="center"/>
          </w:tcPr>
          <w:p w14:paraId="6A9E3908"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-0.07</w:t>
            </w:r>
          </w:p>
        </w:tc>
        <w:tc>
          <w:tcPr>
            <w:tcW w:w="1530" w:type="dxa"/>
            <w:tcBorders>
              <w:top w:val="single" w:sz="4" w:space="0" w:color="auto"/>
              <w:left w:val="nil"/>
              <w:right w:val="nil"/>
            </w:tcBorders>
            <w:vAlign w:val="center"/>
          </w:tcPr>
          <w:p w14:paraId="52FEE6E9" w14:textId="77777777" w:rsidR="004651FD" w:rsidRPr="00EC369E" w:rsidRDefault="004651FD" w:rsidP="00065238">
            <w:pPr>
              <w:spacing w:after="0"/>
              <w:jc w:val="center"/>
              <w:rPr>
                <w:rFonts w:ascii="Times New Roman" w:hAnsi="Times New Roman" w:cs="Times New Roman"/>
              </w:rPr>
            </w:pPr>
            <w:r w:rsidRPr="00EC369E">
              <w:rPr>
                <w:rFonts w:ascii="Times New Roman" w:hAnsi="Times New Roman" w:cs="Times New Roman"/>
              </w:rPr>
              <w:t>(-0.11, -0.02)</w:t>
            </w:r>
          </w:p>
        </w:tc>
        <w:tc>
          <w:tcPr>
            <w:tcW w:w="810" w:type="dxa"/>
            <w:tcBorders>
              <w:top w:val="single" w:sz="4" w:space="0" w:color="auto"/>
              <w:left w:val="nil"/>
              <w:right w:val="nil"/>
            </w:tcBorders>
            <w:vAlign w:val="center"/>
          </w:tcPr>
          <w:p w14:paraId="17ED4DEA"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142</w:t>
            </w:r>
          </w:p>
        </w:tc>
        <w:tc>
          <w:tcPr>
            <w:tcW w:w="810" w:type="dxa"/>
            <w:tcBorders>
              <w:top w:val="single" w:sz="4" w:space="0" w:color="auto"/>
              <w:left w:val="nil"/>
              <w:right w:val="nil"/>
            </w:tcBorders>
            <w:vAlign w:val="center"/>
          </w:tcPr>
          <w:p w14:paraId="05D2D89D"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-3.14</w:t>
            </w:r>
          </w:p>
        </w:tc>
        <w:tc>
          <w:tcPr>
            <w:tcW w:w="810" w:type="dxa"/>
            <w:tcBorders>
              <w:top w:val="single" w:sz="4" w:space="0" w:color="auto"/>
              <w:left w:val="nil"/>
              <w:right w:val="nil"/>
            </w:tcBorders>
            <w:noWrap/>
            <w:vAlign w:val="center"/>
          </w:tcPr>
          <w:p w14:paraId="04CCA0E8"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.002</w:t>
            </w:r>
          </w:p>
        </w:tc>
      </w:tr>
      <w:tr w:rsidR="004651FD" w:rsidRPr="00EC369E" w14:paraId="38A99E52" w14:textId="77777777" w:rsidTr="00065238">
        <w:trPr>
          <w:trHeight w:val="288"/>
        </w:trPr>
        <w:tc>
          <w:tcPr>
            <w:tcW w:w="4590" w:type="dxa"/>
            <w:tcBorders>
              <w:top w:val="nil"/>
              <w:left w:val="nil"/>
              <w:right w:val="nil"/>
            </w:tcBorders>
            <w:vAlign w:val="center"/>
          </w:tcPr>
          <w:p w14:paraId="3E71386D" w14:textId="77777777" w:rsidR="004651FD" w:rsidRPr="00EC369E" w:rsidRDefault="004651FD" w:rsidP="00065238">
            <w:pPr>
              <w:spacing w:after="0"/>
              <w:rPr>
                <w:rFonts w:ascii="Times New Roman" w:hAnsi="Times New Roman" w:cs="Times New Roman"/>
              </w:rPr>
            </w:pPr>
            <w:r w:rsidRPr="00EC369E">
              <w:rPr>
                <w:rFonts w:ascii="Times New Roman" w:hAnsi="Times New Roman" w:cs="Times New Roman"/>
              </w:rPr>
              <w:t>Phase</w:t>
            </w:r>
          </w:p>
        </w:tc>
        <w:tc>
          <w:tcPr>
            <w:tcW w:w="810" w:type="dxa"/>
            <w:tcBorders>
              <w:top w:val="nil"/>
              <w:left w:val="nil"/>
              <w:right w:val="nil"/>
            </w:tcBorders>
            <w:vAlign w:val="center"/>
          </w:tcPr>
          <w:p w14:paraId="188E7083"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-0.21</w:t>
            </w:r>
          </w:p>
        </w:tc>
        <w:tc>
          <w:tcPr>
            <w:tcW w:w="1530" w:type="dxa"/>
            <w:tcBorders>
              <w:top w:val="nil"/>
              <w:left w:val="nil"/>
              <w:right w:val="nil"/>
            </w:tcBorders>
            <w:vAlign w:val="center"/>
          </w:tcPr>
          <w:p w14:paraId="2B7F0CEF" w14:textId="77777777" w:rsidR="004651FD" w:rsidRPr="00EC369E" w:rsidRDefault="004651FD" w:rsidP="00065238">
            <w:pPr>
              <w:spacing w:after="0"/>
              <w:jc w:val="center"/>
              <w:rPr>
                <w:rFonts w:ascii="Times New Roman" w:hAnsi="Times New Roman" w:cs="Times New Roman"/>
              </w:rPr>
            </w:pPr>
            <w:r w:rsidRPr="00EC369E">
              <w:rPr>
                <w:rFonts w:ascii="Times New Roman" w:hAnsi="Times New Roman" w:cs="Times New Roman"/>
              </w:rPr>
              <w:t>(-0.36, -0.05)</w:t>
            </w:r>
          </w:p>
        </w:tc>
        <w:tc>
          <w:tcPr>
            <w:tcW w:w="810" w:type="dxa"/>
            <w:tcBorders>
              <w:top w:val="nil"/>
              <w:left w:val="nil"/>
              <w:right w:val="nil"/>
            </w:tcBorders>
            <w:vAlign w:val="center"/>
          </w:tcPr>
          <w:p w14:paraId="44200145"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50</w:t>
            </w:r>
          </w:p>
        </w:tc>
        <w:tc>
          <w:tcPr>
            <w:tcW w:w="810" w:type="dxa"/>
            <w:tcBorders>
              <w:top w:val="nil"/>
              <w:left w:val="nil"/>
              <w:right w:val="nil"/>
            </w:tcBorders>
            <w:vAlign w:val="center"/>
          </w:tcPr>
          <w:p w14:paraId="1ADD82BE"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-2.74</w:t>
            </w:r>
          </w:p>
        </w:tc>
        <w:tc>
          <w:tcPr>
            <w:tcW w:w="810" w:type="dxa"/>
            <w:tcBorders>
              <w:top w:val="nil"/>
              <w:left w:val="nil"/>
              <w:right w:val="nil"/>
            </w:tcBorders>
            <w:noWrap/>
            <w:vAlign w:val="center"/>
          </w:tcPr>
          <w:p w14:paraId="3EED8239"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.009</w:t>
            </w:r>
          </w:p>
        </w:tc>
      </w:tr>
      <w:tr w:rsidR="004651FD" w:rsidRPr="00EC369E" w14:paraId="28985C1F" w14:textId="77777777" w:rsidTr="00065238">
        <w:trPr>
          <w:trHeight w:val="288"/>
        </w:trPr>
        <w:tc>
          <w:tcPr>
            <w:tcW w:w="4590" w:type="dxa"/>
            <w:tcBorders>
              <w:top w:val="nil"/>
              <w:left w:val="nil"/>
              <w:right w:val="nil"/>
            </w:tcBorders>
            <w:vAlign w:val="center"/>
          </w:tcPr>
          <w:p w14:paraId="5E2B92EB" w14:textId="77777777" w:rsidR="004651FD" w:rsidRPr="00EC369E" w:rsidRDefault="004651FD" w:rsidP="00065238">
            <w:pPr>
              <w:spacing w:after="0"/>
              <w:rPr>
                <w:rFonts w:ascii="Times New Roman" w:hAnsi="Times New Roman" w:cs="Times New Roman"/>
              </w:rPr>
            </w:pPr>
            <w:r w:rsidRPr="00EC369E">
              <w:rPr>
                <w:rFonts w:ascii="Times New Roman" w:hAnsi="Times New Roman" w:cs="Times New Roman"/>
              </w:rPr>
              <w:t>Phase participation</w:t>
            </w:r>
          </w:p>
        </w:tc>
        <w:tc>
          <w:tcPr>
            <w:tcW w:w="810" w:type="dxa"/>
            <w:tcBorders>
              <w:top w:val="nil"/>
              <w:left w:val="nil"/>
              <w:right w:val="nil"/>
            </w:tcBorders>
            <w:vAlign w:val="center"/>
          </w:tcPr>
          <w:p w14:paraId="48B02720"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-0.05</w:t>
            </w:r>
          </w:p>
        </w:tc>
        <w:tc>
          <w:tcPr>
            <w:tcW w:w="1530" w:type="dxa"/>
            <w:tcBorders>
              <w:top w:val="nil"/>
              <w:left w:val="nil"/>
              <w:right w:val="nil"/>
            </w:tcBorders>
            <w:vAlign w:val="center"/>
          </w:tcPr>
          <w:p w14:paraId="28D9C3BA" w14:textId="77777777" w:rsidR="004651FD" w:rsidRPr="00EC369E" w:rsidRDefault="004651FD" w:rsidP="00065238">
            <w:pPr>
              <w:spacing w:after="0"/>
              <w:jc w:val="center"/>
              <w:rPr>
                <w:rFonts w:ascii="Times New Roman" w:hAnsi="Times New Roman" w:cs="Times New Roman"/>
              </w:rPr>
            </w:pPr>
            <w:r w:rsidRPr="00EC369E">
              <w:rPr>
                <w:rFonts w:ascii="Times New Roman" w:hAnsi="Times New Roman" w:cs="Times New Roman"/>
              </w:rPr>
              <w:t>(-0.26, 0.16)</w:t>
            </w:r>
          </w:p>
        </w:tc>
        <w:tc>
          <w:tcPr>
            <w:tcW w:w="810" w:type="dxa"/>
            <w:tcBorders>
              <w:top w:val="nil"/>
              <w:left w:val="nil"/>
              <w:right w:val="nil"/>
            </w:tcBorders>
            <w:vAlign w:val="center"/>
          </w:tcPr>
          <w:p w14:paraId="45368CE3"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158</w:t>
            </w:r>
          </w:p>
        </w:tc>
        <w:tc>
          <w:tcPr>
            <w:tcW w:w="810" w:type="dxa"/>
            <w:tcBorders>
              <w:top w:val="nil"/>
              <w:left w:val="nil"/>
              <w:right w:val="nil"/>
            </w:tcBorders>
            <w:vAlign w:val="center"/>
          </w:tcPr>
          <w:p w14:paraId="58C7C3E5"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-0.45</w:t>
            </w:r>
          </w:p>
        </w:tc>
        <w:tc>
          <w:tcPr>
            <w:tcW w:w="810" w:type="dxa"/>
            <w:tcBorders>
              <w:top w:val="nil"/>
              <w:left w:val="nil"/>
              <w:right w:val="nil"/>
            </w:tcBorders>
            <w:noWrap/>
            <w:vAlign w:val="center"/>
          </w:tcPr>
          <w:p w14:paraId="02B30375"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.656</w:t>
            </w:r>
          </w:p>
        </w:tc>
      </w:tr>
      <w:tr w:rsidR="004651FD" w:rsidRPr="00EC369E" w14:paraId="78A515E3" w14:textId="77777777" w:rsidTr="00065238">
        <w:trPr>
          <w:trHeight w:val="288"/>
        </w:trPr>
        <w:tc>
          <w:tcPr>
            <w:tcW w:w="4590" w:type="dxa"/>
            <w:tcBorders>
              <w:top w:val="nil"/>
              <w:left w:val="nil"/>
              <w:right w:val="nil"/>
            </w:tcBorders>
            <w:vAlign w:val="center"/>
          </w:tcPr>
          <w:p w14:paraId="7812E914" w14:textId="77777777" w:rsidR="004651FD" w:rsidRPr="00EC369E" w:rsidRDefault="004651FD" w:rsidP="00065238">
            <w:pPr>
              <w:spacing w:after="0"/>
              <w:rPr>
                <w:rFonts w:ascii="Times New Roman" w:hAnsi="Times New Roman" w:cs="Times New Roman"/>
              </w:rPr>
            </w:pPr>
            <w:r w:rsidRPr="00EC369E">
              <w:rPr>
                <w:rFonts w:ascii="Times New Roman" w:hAnsi="Times New Roman" w:cs="Times New Roman"/>
              </w:rPr>
              <w:t>ACT by Phase</w:t>
            </w:r>
          </w:p>
        </w:tc>
        <w:tc>
          <w:tcPr>
            <w:tcW w:w="810" w:type="dxa"/>
            <w:tcBorders>
              <w:top w:val="nil"/>
              <w:left w:val="nil"/>
              <w:right w:val="nil"/>
            </w:tcBorders>
            <w:vAlign w:val="center"/>
          </w:tcPr>
          <w:p w14:paraId="0884909E"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-0.01</w:t>
            </w:r>
          </w:p>
        </w:tc>
        <w:tc>
          <w:tcPr>
            <w:tcW w:w="1530" w:type="dxa"/>
            <w:tcBorders>
              <w:top w:val="nil"/>
              <w:left w:val="nil"/>
              <w:right w:val="nil"/>
            </w:tcBorders>
            <w:vAlign w:val="center"/>
          </w:tcPr>
          <w:p w14:paraId="60ACA389" w14:textId="77777777" w:rsidR="004651FD" w:rsidRPr="00EC369E" w:rsidRDefault="004651FD" w:rsidP="00065238">
            <w:pPr>
              <w:spacing w:after="0"/>
              <w:jc w:val="center"/>
              <w:rPr>
                <w:rFonts w:ascii="Times New Roman" w:hAnsi="Times New Roman" w:cs="Times New Roman"/>
              </w:rPr>
            </w:pPr>
            <w:r w:rsidRPr="00EC369E">
              <w:rPr>
                <w:rFonts w:ascii="Times New Roman" w:hAnsi="Times New Roman" w:cs="Times New Roman"/>
              </w:rPr>
              <w:t>(-0.04, 0.03)</w:t>
            </w:r>
          </w:p>
        </w:tc>
        <w:tc>
          <w:tcPr>
            <w:tcW w:w="810" w:type="dxa"/>
            <w:tcBorders>
              <w:top w:val="nil"/>
              <w:left w:val="nil"/>
              <w:right w:val="nil"/>
            </w:tcBorders>
            <w:vAlign w:val="center"/>
          </w:tcPr>
          <w:p w14:paraId="5A0AAA11"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48</w:t>
            </w:r>
          </w:p>
        </w:tc>
        <w:tc>
          <w:tcPr>
            <w:tcW w:w="810" w:type="dxa"/>
            <w:tcBorders>
              <w:top w:val="nil"/>
              <w:left w:val="nil"/>
              <w:right w:val="nil"/>
            </w:tcBorders>
            <w:vAlign w:val="center"/>
          </w:tcPr>
          <w:p w14:paraId="662B2C35"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-0.30</w:t>
            </w:r>
          </w:p>
        </w:tc>
        <w:tc>
          <w:tcPr>
            <w:tcW w:w="810" w:type="dxa"/>
            <w:tcBorders>
              <w:top w:val="nil"/>
              <w:left w:val="nil"/>
              <w:right w:val="nil"/>
            </w:tcBorders>
            <w:noWrap/>
            <w:vAlign w:val="center"/>
          </w:tcPr>
          <w:p w14:paraId="214BEBE3"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.769</w:t>
            </w:r>
          </w:p>
        </w:tc>
      </w:tr>
      <w:tr w:rsidR="004651FD" w:rsidRPr="00EC369E" w14:paraId="2ED4D09F" w14:textId="77777777" w:rsidTr="00065238">
        <w:trPr>
          <w:trHeight w:val="288"/>
        </w:trPr>
        <w:tc>
          <w:tcPr>
            <w:tcW w:w="4590" w:type="dxa"/>
            <w:vAlign w:val="center"/>
          </w:tcPr>
          <w:p w14:paraId="7045AF08" w14:textId="77777777" w:rsidR="004651FD" w:rsidRPr="00EC369E" w:rsidRDefault="004651FD" w:rsidP="00065238">
            <w:pPr>
              <w:spacing w:after="0"/>
              <w:rPr>
                <w:rFonts w:ascii="Times New Roman" w:hAnsi="Times New Roman" w:cs="Times New Roman"/>
              </w:rPr>
            </w:pPr>
            <w:r w:rsidRPr="00EC369E">
              <w:rPr>
                <w:rFonts w:ascii="Times New Roman" w:hAnsi="Times New Roman" w:cs="Times New Roman"/>
              </w:rPr>
              <w:t>ACT by Phase participation</w:t>
            </w:r>
          </w:p>
        </w:tc>
        <w:tc>
          <w:tcPr>
            <w:tcW w:w="810" w:type="dxa"/>
            <w:vAlign w:val="center"/>
          </w:tcPr>
          <w:p w14:paraId="3C58B2A1"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0.02</w:t>
            </w:r>
          </w:p>
        </w:tc>
        <w:tc>
          <w:tcPr>
            <w:tcW w:w="1530" w:type="dxa"/>
            <w:vAlign w:val="center"/>
          </w:tcPr>
          <w:p w14:paraId="31C9938B" w14:textId="77777777" w:rsidR="004651FD" w:rsidRPr="00EC369E" w:rsidRDefault="004651FD" w:rsidP="00065238">
            <w:pPr>
              <w:spacing w:after="0"/>
              <w:jc w:val="center"/>
              <w:rPr>
                <w:rFonts w:ascii="Times New Roman" w:hAnsi="Times New Roman" w:cs="Times New Roman"/>
              </w:rPr>
            </w:pPr>
            <w:r w:rsidRPr="00EC369E">
              <w:rPr>
                <w:rFonts w:ascii="Times New Roman" w:hAnsi="Times New Roman" w:cs="Times New Roman"/>
              </w:rPr>
              <w:t>(-0.03, 0.07)</w:t>
            </w:r>
          </w:p>
        </w:tc>
        <w:tc>
          <w:tcPr>
            <w:tcW w:w="810" w:type="dxa"/>
            <w:vAlign w:val="center"/>
          </w:tcPr>
          <w:p w14:paraId="1D2E1929"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158</w:t>
            </w:r>
          </w:p>
        </w:tc>
        <w:tc>
          <w:tcPr>
            <w:tcW w:w="810" w:type="dxa"/>
            <w:vAlign w:val="center"/>
          </w:tcPr>
          <w:p w14:paraId="0C87EF52"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0.78</w:t>
            </w:r>
          </w:p>
        </w:tc>
        <w:tc>
          <w:tcPr>
            <w:tcW w:w="810" w:type="dxa"/>
            <w:noWrap/>
            <w:vAlign w:val="center"/>
          </w:tcPr>
          <w:p w14:paraId="55F4E3D2"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.438</w:t>
            </w:r>
          </w:p>
        </w:tc>
      </w:tr>
      <w:tr w:rsidR="004651FD" w:rsidRPr="00EC369E" w14:paraId="0715686D" w14:textId="77777777" w:rsidTr="00065238">
        <w:trPr>
          <w:trHeight w:val="288"/>
        </w:trPr>
        <w:tc>
          <w:tcPr>
            <w:tcW w:w="4590" w:type="dxa"/>
            <w:vAlign w:val="center"/>
            <w:hideMark/>
          </w:tcPr>
          <w:p w14:paraId="35543BBA" w14:textId="77777777" w:rsidR="004651FD" w:rsidRPr="00EC369E" w:rsidRDefault="004651FD" w:rsidP="00065238">
            <w:pPr>
              <w:spacing w:after="0"/>
              <w:rPr>
                <w:rFonts w:ascii="Times New Roman" w:hAnsi="Times New Roman" w:cs="Times New Roman"/>
              </w:rPr>
            </w:pPr>
            <w:r w:rsidRPr="00EC369E">
              <w:rPr>
                <w:rFonts w:ascii="Times New Roman" w:hAnsi="Times New Roman" w:cs="Times New Roman"/>
              </w:rPr>
              <w:t>Phase by Phase participation</w:t>
            </w:r>
          </w:p>
        </w:tc>
        <w:tc>
          <w:tcPr>
            <w:tcW w:w="810" w:type="dxa"/>
            <w:vAlign w:val="center"/>
            <w:hideMark/>
          </w:tcPr>
          <w:p w14:paraId="7B8431D9"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0.04</w:t>
            </w:r>
          </w:p>
        </w:tc>
        <w:tc>
          <w:tcPr>
            <w:tcW w:w="1530" w:type="dxa"/>
            <w:vAlign w:val="center"/>
            <w:hideMark/>
          </w:tcPr>
          <w:p w14:paraId="19794586" w14:textId="77777777" w:rsidR="004651FD" w:rsidRPr="00EC369E" w:rsidRDefault="004651FD" w:rsidP="00065238">
            <w:pPr>
              <w:spacing w:after="0"/>
              <w:jc w:val="center"/>
              <w:rPr>
                <w:rFonts w:ascii="Times New Roman" w:hAnsi="Times New Roman" w:cs="Times New Roman"/>
              </w:rPr>
            </w:pPr>
            <w:r w:rsidRPr="00EC369E">
              <w:rPr>
                <w:rFonts w:ascii="Times New Roman" w:hAnsi="Times New Roman" w:cs="Times New Roman"/>
              </w:rPr>
              <w:t>(-0.24, 0.31)</w:t>
            </w:r>
          </w:p>
        </w:tc>
        <w:tc>
          <w:tcPr>
            <w:tcW w:w="810" w:type="dxa"/>
            <w:vAlign w:val="center"/>
            <w:hideMark/>
          </w:tcPr>
          <w:p w14:paraId="5C6CEA8A"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216</w:t>
            </w:r>
          </w:p>
        </w:tc>
        <w:tc>
          <w:tcPr>
            <w:tcW w:w="810" w:type="dxa"/>
            <w:vAlign w:val="center"/>
            <w:hideMark/>
          </w:tcPr>
          <w:p w14:paraId="596E8733"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0.27</w:t>
            </w:r>
          </w:p>
        </w:tc>
        <w:tc>
          <w:tcPr>
            <w:tcW w:w="810" w:type="dxa"/>
            <w:noWrap/>
            <w:vAlign w:val="center"/>
            <w:hideMark/>
          </w:tcPr>
          <w:p w14:paraId="00458BEB"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.790</w:t>
            </w:r>
          </w:p>
        </w:tc>
      </w:tr>
      <w:tr w:rsidR="004651FD" w:rsidRPr="00EC369E" w14:paraId="26DB1294" w14:textId="77777777" w:rsidTr="00065238">
        <w:trPr>
          <w:trHeight w:val="288"/>
        </w:trPr>
        <w:tc>
          <w:tcPr>
            <w:tcW w:w="4590" w:type="dxa"/>
            <w:vAlign w:val="center"/>
          </w:tcPr>
          <w:p w14:paraId="5B53DDF6" w14:textId="77777777" w:rsidR="004651FD" w:rsidRPr="00EC369E" w:rsidRDefault="004651FD" w:rsidP="00065238">
            <w:pPr>
              <w:spacing w:after="0"/>
              <w:rPr>
                <w:rFonts w:ascii="Times New Roman" w:hAnsi="Times New Roman" w:cs="Times New Roman"/>
              </w:rPr>
            </w:pPr>
            <w:r w:rsidRPr="00EC369E">
              <w:rPr>
                <w:rFonts w:ascii="Times New Roman" w:hAnsi="Times New Roman" w:cs="Times New Roman"/>
              </w:rPr>
              <w:t xml:space="preserve">ACT by </w:t>
            </w:r>
            <w:proofErr w:type="gramStart"/>
            <w:r w:rsidRPr="00EC369E">
              <w:rPr>
                <w:rFonts w:ascii="Times New Roman" w:hAnsi="Times New Roman" w:cs="Times New Roman"/>
              </w:rPr>
              <w:t>Phase by Phase</w:t>
            </w:r>
            <w:proofErr w:type="gramEnd"/>
            <w:r w:rsidRPr="00EC369E">
              <w:rPr>
                <w:rFonts w:ascii="Times New Roman" w:hAnsi="Times New Roman" w:cs="Times New Roman"/>
              </w:rPr>
              <w:t xml:space="preserve"> participation</w:t>
            </w:r>
          </w:p>
        </w:tc>
        <w:tc>
          <w:tcPr>
            <w:tcW w:w="810" w:type="dxa"/>
            <w:vAlign w:val="center"/>
          </w:tcPr>
          <w:p w14:paraId="3B770FB5"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0.01</w:t>
            </w:r>
          </w:p>
        </w:tc>
        <w:tc>
          <w:tcPr>
            <w:tcW w:w="1530" w:type="dxa"/>
            <w:vAlign w:val="center"/>
          </w:tcPr>
          <w:p w14:paraId="61A26C24" w14:textId="77777777" w:rsidR="004651FD" w:rsidRPr="00EC369E" w:rsidRDefault="004651FD" w:rsidP="00065238">
            <w:pPr>
              <w:spacing w:after="0"/>
              <w:jc w:val="center"/>
              <w:rPr>
                <w:rFonts w:ascii="Times New Roman" w:hAnsi="Times New Roman" w:cs="Times New Roman"/>
              </w:rPr>
            </w:pPr>
            <w:r w:rsidRPr="00EC369E">
              <w:rPr>
                <w:rFonts w:ascii="Times New Roman" w:hAnsi="Times New Roman" w:cs="Times New Roman"/>
              </w:rPr>
              <w:t>(-0.05, 0.07)</w:t>
            </w:r>
          </w:p>
        </w:tc>
        <w:tc>
          <w:tcPr>
            <w:tcW w:w="810" w:type="dxa"/>
            <w:vAlign w:val="center"/>
          </w:tcPr>
          <w:p w14:paraId="2F1B95AB"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205</w:t>
            </w:r>
          </w:p>
        </w:tc>
        <w:tc>
          <w:tcPr>
            <w:tcW w:w="810" w:type="dxa"/>
            <w:vAlign w:val="center"/>
          </w:tcPr>
          <w:p w14:paraId="50498CDF"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0.27</w:t>
            </w:r>
          </w:p>
        </w:tc>
        <w:tc>
          <w:tcPr>
            <w:tcW w:w="810" w:type="dxa"/>
            <w:noWrap/>
            <w:vAlign w:val="center"/>
          </w:tcPr>
          <w:p w14:paraId="30AE395B"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.787</w:t>
            </w:r>
          </w:p>
        </w:tc>
      </w:tr>
      <w:tr w:rsidR="004651FD" w:rsidRPr="00EC369E" w14:paraId="67B8E56A" w14:textId="77777777" w:rsidTr="00065238">
        <w:trPr>
          <w:trHeight w:val="288"/>
        </w:trPr>
        <w:tc>
          <w:tcPr>
            <w:tcW w:w="4590" w:type="dxa"/>
            <w:vAlign w:val="center"/>
            <w:hideMark/>
          </w:tcPr>
          <w:p w14:paraId="3D648C49" w14:textId="77777777" w:rsidR="004651FD" w:rsidRPr="00EC369E" w:rsidRDefault="004651FD" w:rsidP="00065238">
            <w:pPr>
              <w:spacing w:after="0"/>
              <w:rPr>
                <w:rFonts w:ascii="Times New Roman" w:hAnsi="Times New Roman" w:cs="Times New Roman"/>
              </w:rPr>
            </w:pPr>
            <w:r w:rsidRPr="00EC369E">
              <w:rPr>
                <w:rFonts w:ascii="Times New Roman" w:hAnsi="Times New Roman" w:cs="Times New Roman"/>
              </w:rPr>
              <w:t>Death of a loved one</w:t>
            </w:r>
          </w:p>
        </w:tc>
        <w:tc>
          <w:tcPr>
            <w:tcW w:w="810" w:type="dxa"/>
            <w:vAlign w:val="center"/>
            <w:hideMark/>
          </w:tcPr>
          <w:p w14:paraId="5566A229"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0.37</w:t>
            </w:r>
          </w:p>
        </w:tc>
        <w:tc>
          <w:tcPr>
            <w:tcW w:w="1530" w:type="dxa"/>
            <w:vAlign w:val="center"/>
          </w:tcPr>
          <w:p w14:paraId="5D67F056" w14:textId="77777777" w:rsidR="004651FD" w:rsidRPr="00EC369E" w:rsidRDefault="004651FD" w:rsidP="00065238">
            <w:pPr>
              <w:spacing w:after="0"/>
              <w:jc w:val="center"/>
              <w:rPr>
                <w:rFonts w:ascii="Times New Roman" w:hAnsi="Times New Roman" w:cs="Times New Roman"/>
              </w:rPr>
            </w:pPr>
            <w:r w:rsidRPr="00EC369E">
              <w:rPr>
                <w:rFonts w:ascii="Times New Roman" w:hAnsi="Times New Roman" w:cs="Times New Roman"/>
              </w:rPr>
              <w:t>(0.16, 0.57)</w:t>
            </w:r>
          </w:p>
        </w:tc>
        <w:tc>
          <w:tcPr>
            <w:tcW w:w="810" w:type="dxa"/>
            <w:vAlign w:val="center"/>
            <w:hideMark/>
          </w:tcPr>
          <w:p w14:paraId="777BED3A"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178</w:t>
            </w:r>
          </w:p>
        </w:tc>
        <w:tc>
          <w:tcPr>
            <w:tcW w:w="810" w:type="dxa"/>
            <w:vAlign w:val="center"/>
            <w:hideMark/>
          </w:tcPr>
          <w:p w14:paraId="6848D00A"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3.58</w:t>
            </w:r>
          </w:p>
        </w:tc>
        <w:tc>
          <w:tcPr>
            <w:tcW w:w="810" w:type="dxa"/>
            <w:noWrap/>
            <w:vAlign w:val="center"/>
            <w:hideMark/>
          </w:tcPr>
          <w:p w14:paraId="4C620725"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&lt;.001</w:t>
            </w:r>
          </w:p>
        </w:tc>
      </w:tr>
      <w:tr w:rsidR="004651FD" w:rsidRPr="00EC369E" w14:paraId="16612977" w14:textId="77777777" w:rsidTr="00065238">
        <w:trPr>
          <w:trHeight w:val="288"/>
        </w:trPr>
        <w:tc>
          <w:tcPr>
            <w:tcW w:w="4590" w:type="dxa"/>
            <w:vAlign w:val="center"/>
            <w:hideMark/>
          </w:tcPr>
          <w:p w14:paraId="3B45FE95" w14:textId="77777777" w:rsidR="004651FD" w:rsidRPr="00EC369E" w:rsidRDefault="004651FD" w:rsidP="00065238">
            <w:pPr>
              <w:spacing w:after="0"/>
              <w:rPr>
                <w:rFonts w:ascii="Times New Roman" w:hAnsi="Times New Roman" w:cs="Times New Roman"/>
              </w:rPr>
            </w:pPr>
            <w:r w:rsidRPr="00EC369E">
              <w:rPr>
                <w:rFonts w:ascii="Times New Roman" w:hAnsi="Times New Roman" w:cs="Times New Roman"/>
              </w:rPr>
              <w:t>Age</w:t>
            </w:r>
          </w:p>
        </w:tc>
        <w:tc>
          <w:tcPr>
            <w:tcW w:w="810" w:type="dxa"/>
            <w:vAlign w:val="center"/>
            <w:hideMark/>
          </w:tcPr>
          <w:p w14:paraId="07446343"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-0.01</w:t>
            </w:r>
          </w:p>
        </w:tc>
        <w:tc>
          <w:tcPr>
            <w:tcW w:w="1530" w:type="dxa"/>
            <w:vAlign w:val="center"/>
          </w:tcPr>
          <w:p w14:paraId="65A0BF9A" w14:textId="77777777" w:rsidR="004651FD" w:rsidRPr="00EC369E" w:rsidRDefault="004651FD" w:rsidP="00065238">
            <w:pPr>
              <w:spacing w:after="0"/>
              <w:jc w:val="center"/>
              <w:rPr>
                <w:rFonts w:ascii="Times New Roman" w:hAnsi="Times New Roman" w:cs="Times New Roman"/>
              </w:rPr>
            </w:pPr>
            <w:r w:rsidRPr="00EC369E">
              <w:rPr>
                <w:rFonts w:ascii="Times New Roman" w:hAnsi="Times New Roman" w:cs="Times New Roman"/>
              </w:rPr>
              <w:t>(-0.02, 0.00)</w:t>
            </w:r>
          </w:p>
        </w:tc>
        <w:tc>
          <w:tcPr>
            <w:tcW w:w="810" w:type="dxa"/>
            <w:vAlign w:val="center"/>
            <w:hideMark/>
          </w:tcPr>
          <w:p w14:paraId="62E374F9"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185</w:t>
            </w:r>
          </w:p>
        </w:tc>
        <w:tc>
          <w:tcPr>
            <w:tcW w:w="810" w:type="dxa"/>
            <w:vAlign w:val="center"/>
            <w:hideMark/>
          </w:tcPr>
          <w:p w14:paraId="4B0B623A"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-1.18</w:t>
            </w:r>
          </w:p>
        </w:tc>
        <w:tc>
          <w:tcPr>
            <w:tcW w:w="810" w:type="dxa"/>
            <w:noWrap/>
            <w:vAlign w:val="center"/>
            <w:hideMark/>
          </w:tcPr>
          <w:p w14:paraId="0EC428E2"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.238</w:t>
            </w:r>
          </w:p>
        </w:tc>
      </w:tr>
      <w:tr w:rsidR="004651FD" w:rsidRPr="00EC369E" w14:paraId="4DC7263E" w14:textId="77777777" w:rsidTr="00065238">
        <w:trPr>
          <w:trHeight w:val="288"/>
        </w:trPr>
        <w:tc>
          <w:tcPr>
            <w:tcW w:w="4590" w:type="dxa"/>
            <w:vAlign w:val="center"/>
            <w:hideMark/>
          </w:tcPr>
          <w:p w14:paraId="28807906" w14:textId="77777777" w:rsidR="004651FD" w:rsidRPr="00EC369E" w:rsidRDefault="004651FD" w:rsidP="00065238">
            <w:pPr>
              <w:spacing w:after="0"/>
              <w:rPr>
                <w:rFonts w:ascii="Times New Roman" w:hAnsi="Times New Roman" w:cs="Times New Roman"/>
              </w:rPr>
            </w:pPr>
            <w:r w:rsidRPr="00EC369E">
              <w:rPr>
                <w:rFonts w:ascii="Times New Roman" w:hAnsi="Times New Roman" w:cs="Times New Roman"/>
              </w:rPr>
              <w:t>Race</w:t>
            </w:r>
          </w:p>
        </w:tc>
        <w:tc>
          <w:tcPr>
            <w:tcW w:w="810" w:type="dxa"/>
            <w:vAlign w:val="center"/>
            <w:hideMark/>
          </w:tcPr>
          <w:p w14:paraId="63AF96E5"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-0.20</w:t>
            </w:r>
          </w:p>
        </w:tc>
        <w:tc>
          <w:tcPr>
            <w:tcW w:w="1530" w:type="dxa"/>
            <w:vAlign w:val="center"/>
          </w:tcPr>
          <w:p w14:paraId="623CC67A" w14:textId="77777777" w:rsidR="004651FD" w:rsidRPr="00EC369E" w:rsidRDefault="004651FD" w:rsidP="00065238">
            <w:pPr>
              <w:spacing w:after="0"/>
              <w:jc w:val="center"/>
              <w:rPr>
                <w:rFonts w:ascii="Times New Roman" w:hAnsi="Times New Roman" w:cs="Times New Roman"/>
              </w:rPr>
            </w:pPr>
            <w:r w:rsidRPr="00EC369E">
              <w:rPr>
                <w:rFonts w:ascii="Times New Roman" w:hAnsi="Times New Roman" w:cs="Times New Roman"/>
              </w:rPr>
              <w:t>(-0.43, 0.03)</w:t>
            </w:r>
          </w:p>
        </w:tc>
        <w:tc>
          <w:tcPr>
            <w:tcW w:w="810" w:type="dxa"/>
            <w:vAlign w:val="center"/>
            <w:hideMark/>
          </w:tcPr>
          <w:p w14:paraId="509716C1"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191</w:t>
            </w:r>
          </w:p>
        </w:tc>
        <w:tc>
          <w:tcPr>
            <w:tcW w:w="810" w:type="dxa"/>
            <w:vAlign w:val="center"/>
            <w:hideMark/>
          </w:tcPr>
          <w:p w14:paraId="4F50BB2F"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-1.72</w:t>
            </w:r>
          </w:p>
        </w:tc>
        <w:tc>
          <w:tcPr>
            <w:tcW w:w="810" w:type="dxa"/>
            <w:noWrap/>
            <w:vAlign w:val="center"/>
            <w:hideMark/>
          </w:tcPr>
          <w:p w14:paraId="6729E871"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.087</w:t>
            </w:r>
          </w:p>
        </w:tc>
      </w:tr>
      <w:tr w:rsidR="004651FD" w:rsidRPr="00EC369E" w14:paraId="2FEE6F32" w14:textId="77777777" w:rsidTr="00065238">
        <w:trPr>
          <w:trHeight w:val="288"/>
        </w:trPr>
        <w:tc>
          <w:tcPr>
            <w:tcW w:w="4590" w:type="dxa"/>
            <w:tcBorders>
              <w:bottom w:val="single" w:sz="4" w:space="0" w:color="auto"/>
            </w:tcBorders>
            <w:vAlign w:val="center"/>
            <w:hideMark/>
          </w:tcPr>
          <w:p w14:paraId="6C1307A4" w14:textId="77777777" w:rsidR="004651FD" w:rsidRPr="00EC369E" w:rsidRDefault="004651FD" w:rsidP="00065238">
            <w:pPr>
              <w:spacing w:after="0"/>
              <w:rPr>
                <w:rFonts w:ascii="Times New Roman" w:hAnsi="Times New Roman" w:cs="Times New Roman"/>
              </w:rPr>
            </w:pPr>
            <w:r w:rsidRPr="00EC369E">
              <w:rPr>
                <w:rFonts w:ascii="Times New Roman" w:hAnsi="Times New Roman" w:cs="Times New Roman"/>
              </w:rPr>
              <w:t>Sex</w:t>
            </w:r>
          </w:p>
        </w:tc>
        <w:tc>
          <w:tcPr>
            <w:tcW w:w="810" w:type="dxa"/>
            <w:tcBorders>
              <w:bottom w:val="single" w:sz="4" w:space="0" w:color="auto"/>
            </w:tcBorders>
            <w:vAlign w:val="center"/>
            <w:hideMark/>
          </w:tcPr>
          <w:p w14:paraId="311906BB"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-0.20</w:t>
            </w:r>
          </w:p>
        </w:tc>
        <w:tc>
          <w:tcPr>
            <w:tcW w:w="1530" w:type="dxa"/>
            <w:tcBorders>
              <w:bottom w:val="single" w:sz="4" w:space="0" w:color="auto"/>
            </w:tcBorders>
            <w:vAlign w:val="center"/>
          </w:tcPr>
          <w:p w14:paraId="2823F9D8" w14:textId="77777777" w:rsidR="004651FD" w:rsidRPr="00EC369E" w:rsidRDefault="004651FD" w:rsidP="00065238">
            <w:pPr>
              <w:spacing w:after="0"/>
              <w:jc w:val="center"/>
              <w:rPr>
                <w:rFonts w:ascii="Times New Roman" w:hAnsi="Times New Roman" w:cs="Times New Roman"/>
              </w:rPr>
            </w:pPr>
            <w:r w:rsidRPr="00EC369E">
              <w:rPr>
                <w:rFonts w:ascii="Times New Roman" w:hAnsi="Times New Roman" w:cs="Times New Roman"/>
              </w:rPr>
              <w:t>(-0.48, 0.08)</w:t>
            </w:r>
          </w:p>
        </w:tc>
        <w:tc>
          <w:tcPr>
            <w:tcW w:w="810" w:type="dxa"/>
            <w:tcBorders>
              <w:bottom w:val="single" w:sz="4" w:space="0" w:color="auto"/>
            </w:tcBorders>
            <w:vAlign w:val="center"/>
            <w:hideMark/>
          </w:tcPr>
          <w:p w14:paraId="07349902"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180</w:t>
            </w:r>
          </w:p>
        </w:tc>
        <w:tc>
          <w:tcPr>
            <w:tcW w:w="810" w:type="dxa"/>
            <w:tcBorders>
              <w:bottom w:val="single" w:sz="4" w:space="0" w:color="auto"/>
            </w:tcBorders>
            <w:vAlign w:val="center"/>
            <w:hideMark/>
          </w:tcPr>
          <w:p w14:paraId="07DE846C"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-1.40</w:t>
            </w:r>
          </w:p>
        </w:tc>
        <w:tc>
          <w:tcPr>
            <w:tcW w:w="810" w:type="dxa"/>
            <w:tcBorders>
              <w:bottom w:val="single" w:sz="4" w:space="0" w:color="auto"/>
            </w:tcBorders>
            <w:noWrap/>
            <w:vAlign w:val="center"/>
            <w:hideMark/>
          </w:tcPr>
          <w:p w14:paraId="7E8ADA87" w14:textId="77777777" w:rsidR="004651FD" w:rsidRPr="00EC369E" w:rsidRDefault="004651FD" w:rsidP="00065238">
            <w:pPr>
              <w:spacing w:after="0"/>
              <w:jc w:val="right"/>
              <w:rPr>
                <w:rFonts w:ascii="Times New Roman" w:hAnsi="Times New Roman" w:cs="Times New Roman"/>
              </w:rPr>
            </w:pPr>
            <w:r w:rsidRPr="00EC369E">
              <w:rPr>
                <w:rFonts w:ascii="Times New Roman" w:hAnsi="Times New Roman" w:cs="Times New Roman"/>
              </w:rPr>
              <w:t>.162</w:t>
            </w:r>
          </w:p>
        </w:tc>
      </w:tr>
      <w:tr w:rsidR="004651FD" w:rsidRPr="00EC369E" w14:paraId="6EDA775D" w14:textId="77777777" w:rsidTr="00065238">
        <w:trPr>
          <w:trHeight w:val="288"/>
        </w:trPr>
        <w:tc>
          <w:tcPr>
            <w:tcW w:w="9360" w:type="dxa"/>
            <w:gridSpan w:val="6"/>
            <w:tcBorders>
              <w:top w:val="single" w:sz="4" w:space="0" w:color="auto"/>
            </w:tcBorders>
            <w:vAlign w:val="center"/>
          </w:tcPr>
          <w:p w14:paraId="692C9845" w14:textId="77777777" w:rsidR="004651FD" w:rsidRPr="00EC369E" w:rsidRDefault="004651FD" w:rsidP="00065238">
            <w:pPr>
              <w:spacing w:after="0"/>
              <w:rPr>
                <w:rFonts w:ascii="Times New Roman" w:hAnsi="Times New Roman" w:cs="Times New Roman"/>
              </w:rPr>
            </w:pPr>
            <w:r w:rsidRPr="00EC369E">
              <w:rPr>
                <w:rFonts w:ascii="Times New Roman" w:hAnsi="Times New Roman" w:cs="Times New Roman"/>
                <w:i/>
                <w:iCs/>
              </w:rPr>
              <w:t>Note.</w:t>
            </w:r>
            <w:r w:rsidRPr="00EC369E">
              <w:rPr>
                <w:rFonts w:ascii="Times New Roman" w:hAnsi="Times New Roman" w:cs="Times New Roman"/>
              </w:rPr>
              <w:t xml:space="preserve"> Abbreviations, see table 2. Coding, see supplemental table 1. ACT baseline is centered at its mean. </w:t>
            </w:r>
          </w:p>
        </w:tc>
      </w:tr>
    </w:tbl>
    <w:p w14:paraId="78BF2624" w14:textId="77777777" w:rsidR="004651FD" w:rsidRPr="00EC369E" w:rsidRDefault="004651FD">
      <w:pPr>
        <w:rPr>
          <w:rFonts w:ascii="Times New Roman" w:hAnsi="Times New Roman" w:cs="Times New Roman"/>
        </w:rPr>
      </w:pPr>
    </w:p>
    <w:sectPr w:rsidR="004651FD" w:rsidRPr="00EC369E" w:rsidSect="00EC369E">
      <w:headerReference w:type="even" r:id="rId7"/>
      <w:headerReference w:type="default" r:id="rId8"/>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78B41E" w14:textId="77777777" w:rsidR="00E95C67" w:rsidRDefault="00E95C67" w:rsidP="00EC369E">
      <w:pPr>
        <w:spacing w:after="0" w:line="240" w:lineRule="auto"/>
      </w:pPr>
      <w:r>
        <w:separator/>
      </w:r>
    </w:p>
  </w:endnote>
  <w:endnote w:type="continuationSeparator" w:id="0">
    <w:p w14:paraId="76B6E145" w14:textId="77777777" w:rsidR="00E95C67" w:rsidRDefault="00E95C67" w:rsidP="00EC3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7C7D29" w14:textId="77777777" w:rsidR="00E95C67" w:rsidRDefault="00E95C67" w:rsidP="00EC369E">
      <w:pPr>
        <w:spacing w:after="0" w:line="240" w:lineRule="auto"/>
      </w:pPr>
      <w:r>
        <w:separator/>
      </w:r>
    </w:p>
  </w:footnote>
  <w:footnote w:type="continuationSeparator" w:id="0">
    <w:p w14:paraId="6D3B0674" w14:textId="77777777" w:rsidR="00E95C67" w:rsidRDefault="00E95C67" w:rsidP="00EC36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64618601"/>
      <w:docPartObj>
        <w:docPartGallery w:val="Page Numbers (Top of Page)"/>
        <w:docPartUnique/>
      </w:docPartObj>
    </w:sdtPr>
    <w:sdtContent>
      <w:p w14:paraId="3D645B77" w14:textId="34883A6F" w:rsidR="00EC369E" w:rsidRDefault="00EC369E" w:rsidP="00E93CE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1EE5DD6" w14:textId="77777777" w:rsidR="00EC369E" w:rsidRDefault="00EC369E" w:rsidP="00EC369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42295508"/>
      <w:docPartObj>
        <w:docPartGallery w:val="Page Numbers (Top of Page)"/>
        <w:docPartUnique/>
      </w:docPartObj>
    </w:sdtPr>
    <w:sdtContent>
      <w:p w14:paraId="43745C69" w14:textId="0F3D1CD6" w:rsidR="00EC369E" w:rsidRDefault="00EC369E" w:rsidP="00E93CE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BE3CCD1" w14:textId="5BB712F0" w:rsidR="00EC369E" w:rsidRDefault="00EC369E" w:rsidP="00EC369E">
    <w:pPr>
      <w:pStyle w:val="Header"/>
      <w:ind w:right="360"/>
    </w:pPr>
    <w:r>
      <w:t>DISTRESS IN ASTHMA DURING COVID-19</w:t>
    </w:r>
  </w:p>
  <w:p w14:paraId="233E36CF" w14:textId="77777777" w:rsidR="00EC369E" w:rsidRDefault="00EC36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52E3473"/>
    <w:multiLevelType w:val="hybridMultilevel"/>
    <w:tmpl w:val="18BAD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105694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E54"/>
    <w:rsid w:val="00021F6B"/>
    <w:rsid w:val="001858C3"/>
    <w:rsid w:val="00196AC5"/>
    <w:rsid w:val="001C6E54"/>
    <w:rsid w:val="001D3EDF"/>
    <w:rsid w:val="003B1DA6"/>
    <w:rsid w:val="003C162E"/>
    <w:rsid w:val="003E475A"/>
    <w:rsid w:val="004651FD"/>
    <w:rsid w:val="004C504D"/>
    <w:rsid w:val="00533C33"/>
    <w:rsid w:val="006C1CED"/>
    <w:rsid w:val="0073119D"/>
    <w:rsid w:val="007D07D4"/>
    <w:rsid w:val="008D173E"/>
    <w:rsid w:val="00AA65FF"/>
    <w:rsid w:val="00C40E7A"/>
    <w:rsid w:val="00CE7CF2"/>
    <w:rsid w:val="00D003B4"/>
    <w:rsid w:val="00E95C67"/>
    <w:rsid w:val="00EC369E"/>
    <w:rsid w:val="00F05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DEB7E"/>
  <w15:chartTrackingRefBased/>
  <w15:docId w15:val="{EE4E9483-0D32-3E42-B82E-B3F5F1F81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1FD"/>
  </w:style>
  <w:style w:type="paragraph" w:styleId="Heading1">
    <w:name w:val="heading 1"/>
    <w:basedOn w:val="Normal"/>
    <w:next w:val="Normal"/>
    <w:link w:val="Heading1Char"/>
    <w:uiPriority w:val="9"/>
    <w:qFormat/>
    <w:rsid w:val="001C6E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6E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6E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6E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6E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6E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6E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6E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6E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6E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6E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6E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6E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6E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6E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6E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6E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6E54"/>
    <w:rPr>
      <w:rFonts w:eastAsiaTheme="majorEastAsia" w:cstheme="majorBidi"/>
      <w:color w:val="272727" w:themeColor="text1" w:themeTint="D8"/>
    </w:rPr>
  </w:style>
  <w:style w:type="paragraph" w:styleId="Title">
    <w:name w:val="Title"/>
    <w:basedOn w:val="Normal"/>
    <w:next w:val="Normal"/>
    <w:link w:val="TitleChar"/>
    <w:uiPriority w:val="10"/>
    <w:qFormat/>
    <w:rsid w:val="001C6E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6E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6E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6E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6E54"/>
    <w:pPr>
      <w:spacing w:before="160"/>
      <w:jc w:val="center"/>
    </w:pPr>
    <w:rPr>
      <w:i/>
      <w:iCs/>
      <w:color w:val="404040" w:themeColor="text1" w:themeTint="BF"/>
    </w:rPr>
  </w:style>
  <w:style w:type="character" w:customStyle="1" w:styleId="QuoteChar">
    <w:name w:val="Quote Char"/>
    <w:basedOn w:val="DefaultParagraphFont"/>
    <w:link w:val="Quote"/>
    <w:uiPriority w:val="29"/>
    <w:rsid w:val="001C6E54"/>
    <w:rPr>
      <w:i/>
      <w:iCs/>
      <w:color w:val="404040" w:themeColor="text1" w:themeTint="BF"/>
    </w:rPr>
  </w:style>
  <w:style w:type="paragraph" w:styleId="ListParagraph">
    <w:name w:val="List Paragraph"/>
    <w:basedOn w:val="Normal"/>
    <w:uiPriority w:val="34"/>
    <w:qFormat/>
    <w:rsid w:val="001C6E54"/>
    <w:pPr>
      <w:ind w:left="720"/>
      <w:contextualSpacing/>
    </w:pPr>
  </w:style>
  <w:style w:type="character" w:styleId="IntenseEmphasis">
    <w:name w:val="Intense Emphasis"/>
    <w:basedOn w:val="DefaultParagraphFont"/>
    <w:uiPriority w:val="21"/>
    <w:qFormat/>
    <w:rsid w:val="001C6E54"/>
    <w:rPr>
      <w:i/>
      <w:iCs/>
      <w:color w:val="0F4761" w:themeColor="accent1" w:themeShade="BF"/>
    </w:rPr>
  </w:style>
  <w:style w:type="paragraph" w:styleId="IntenseQuote">
    <w:name w:val="Intense Quote"/>
    <w:basedOn w:val="Normal"/>
    <w:next w:val="Normal"/>
    <w:link w:val="IntenseQuoteChar"/>
    <w:uiPriority w:val="30"/>
    <w:qFormat/>
    <w:rsid w:val="001C6E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6E54"/>
    <w:rPr>
      <w:i/>
      <w:iCs/>
      <w:color w:val="0F4761" w:themeColor="accent1" w:themeShade="BF"/>
    </w:rPr>
  </w:style>
  <w:style w:type="character" w:styleId="IntenseReference">
    <w:name w:val="Intense Reference"/>
    <w:basedOn w:val="DefaultParagraphFont"/>
    <w:uiPriority w:val="32"/>
    <w:qFormat/>
    <w:rsid w:val="001C6E54"/>
    <w:rPr>
      <w:b/>
      <w:bCs/>
      <w:smallCaps/>
      <w:color w:val="0F4761" w:themeColor="accent1" w:themeShade="BF"/>
      <w:spacing w:val="5"/>
    </w:rPr>
  </w:style>
  <w:style w:type="character" w:styleId="CommentReference">
    <w:name w:val="annotation reference"/>
    <w:basedOn w:val="DefaultParagraphFont"/>
    <w:uiPriority w:val="99"/>
    <w:semiHidden/>
    <w:unhideWhenUsed/>
    <w:rsid w:val="004651FD"/>
    <w:rPr>
      <w:sz w:val="16"/>
      <w:szCs w:val="16"/>
    </w:rPr>
  </w:style>
  <w:style w:type="paragraph" w:styleId="CommentText">
    <w:name w:val="annotation text"/>
    <w:basedOn w:val="Normal"/>
    <w:link w:val="CommentTextChar"/>
    <w:uiPriority w:val="99"/>
    <w:unhideWhenUsed/>
    <w:rsid w:val="004651FD"/>
    <w:pPr>
      <w:spacing w:line="240" w:lineRule="auto"/>
    </w:pPr>
    <w:rPr>
      <w:sz w:val="20"/>
      <w:szCs w:val="20"/>
    </w:rPr>
  </w:style>
  <w:style w:type="character" w:customStyle="1" w:styleId="CommentTextChar">
    <w:name w:val="Comment Text Char"/>
    <w:basedOn w:val="DefaultParagraphFont"/>
    <w:link w:val="CommentText"/>
    <w:uiPriority w:val="99"/>
    <w:rsid w:val="004651FD"/>
    <w:rPr>
      <w:sz w:val="20"/>
      <w:szCs w:val="20"/>
    </w:rPr>
  </w:style>
  <w:style w:type="character" w:styleId="LineNumber">
    <w:name w:val="line number"/>
    <w:basedOn w:val="DefaultParagraphFont"/>
    <w:uiPriority w:val="99"/>
    <w:unhideWhenUsed/>
    <w:rsid w:val="00EC369E"/>
    <w:rPr>
      <w:rFonts w:asciiTheme="majorHAnsi" w:hAnsiTheme="majorHAnsi"/>
    </w:rPr>
  </w:style>
  <w:style w:type="paragraph" w:styleId="Header">
    <w:name w:val="header"/>
    <w:basedOn w:val="Normal"/>
    <w:link w:val="HeaderChar"/>
    <w:uiPriority w:val="99"/>
    <w:unhideWhenUsed/>
    <w:rsid w:val="00EC369E"/>
    <w:pPr>
      <w:tabs>
        <w:tab w:val="center" w:pos="4680"/>
        <w:tab w:val="right" w:pos="9360"/>
      </w:tabs>
      <w:spacing w:after="0" w:line="240" w:lineRule="auto"/>
    </w:pPr>
    <w:rPr>
      <w:rFonts w:asciiTheme="majorHAnsi" w:hAnsiTheme="majorHAnsi"/>
    </w:rPr>
  </w:style>
  <w:style w:type="character" w:customStyle="1" w:styleId="HeaderChar">
    <w:name w:val="Header Char"/>
    <w:basedOn w:val="DefaultParagraphFont"/>
    <w:link w:val="Header"/>
    <w:uiPriority w:val="99"/>
    <w:rsid w:val="00EC369E"/>
    <w:rPr>
      <w:rFonts w:asciiTheme="majorHAnsi" w:hAnsiTheme="majorHAnsi"/>
    </w:rPr>
  </w:style>
  <w:style w:type="paragraph" w:styleId="Footer">
    <w:name w:val="footer"/>
    <w:basedOn w:val="Normal"/>
    <w:link w:val="FooterChar"/>
    <w:uiPriority w:val="99"/>
    <w:unhideWhenUsed/>
    <w:rsid w:val="00EC36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369E"/>
  </w:style>
  <w:style w:type="character" w:styleId="PageNumber">
    <w:name w:val="page number"/>
    <w:basedOn w:val="DefaultParagraphFont"/>
    <w:uiPriority w:val="99"/>
    <w:semiHidden/>
    <w:unhideWhenUsed/>
    <w:rsid w:val="00EC36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874</Words>
  <Characters>4985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Windsor</dc:creator>
  <cp:keywords/>
  <dc:description/>
  <cp:lastModifiedBy>Hall, Windsor</cp:lastModifiedBy>
  <cp:revision>4</cp:revision>
  <dcterms:created xsi:type="dcterms:W3CDTF">2026-08-25T20:13:00Z</dcterms:created>
  <dcterms:modified xsi:type="dcterms:W3CDTF">2026-09-04T20:37:00Z</dcterms:modified>
</cp:coreProperties>
</file>