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7EAC1" w14:textId="584EB52D" w:rsidR="002A3114" w:rsidRPr="00B970CB" w:rsidRDefault="002A3114">
      <w:pPr>
        <w:rPr>
          <w:rFonts w:ascii="Times New Roman" w:hAnsi="Times New Roman" w:cs="Times New Roman"/>
          <w:lang w:val="en-GB"/>
        </w:rPr>
      </w:pPr>
      <w:r w:rsidRPr="00B970CB">
        <w:rPr>
          <w:rFonts w:ascii="Times New Roman" w:hAnsi="Times New Roman" w:cs="Times New Roman"/>
          <w:lang w:val="en-GB"/>
        </w:rPr>
        <w:t xml:space="preserve">Supplementary Material (S2) : </w:t>
      </w:r>
      <w:proofErr w:type="spellStart"/>
      <w:r w:rsidRPr="00B970CB">
        <w:rPr>
          <w:rFonts w:ascii="Times New Roman" w:hAnsi="Times New Roman" w:cs="Times New Roman"/>
          <w:lang w:val="en-GB"/>
        </w:rPr>
        <w:t>TIDieR</w:t>
      </w:r>
      <w:proofErr w:type="spellEnd"/>
      <w:r w:rsidRPr="00B970CB">
        <w:rPr>
          <w:rFonts w:ascii="Times New Roman" w:hAnsi="Times New Roman" w:cs="Times New Roman"/>
          <w:lang w:val="en-GB"/>
        </w:rPr>
        <w:t xml:space="preserve"> description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4"/>
        <w:gridCol w:w="7588"/>
      </w:tblGrid>
      <w:tr w:rsidR="002A3114" w:rsidRPr="00B970CB" w14:paraId="5E7D5617" w14:textId="77777777">
        <w:trPr>
          <w:tblCellSpacing w:w="15" w:type="dxa"/>
        </w:trPr>
        <w:tc>
          <w:tcPr>
            <w:tcW w:w="0" w:type="auto"/>
            <w:vAlign w:val="center"/>
            <w:hideMark/>
          </w:tcPr>
          <w:p w14:paraId="101F0B22"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1. Brief </w:t>
            </w:r>
            <w:proofErr w:type="spellStart"/>
            <w:r w:rsidRPr="00B970CB">
              <w:rPr>
                <w:rFonts w:ascii="Times New Roman" w:hAnsi="Times New Roman" w:cs="Times New Roman"/>
              </w:rPr>
              <w:t>name</w:t>
            </w:r>
            <w:proofErr w:type="spellEnd"/>
          </w:p>
        </w:tc>
        <w:tc>
          <w:tcPr>
            <w:tcW w:w="0" w:type="auto"/>
            <w:vAlign w:val="center"/>
            <w:hideMark/>
          </w:tcPr>
          <w:p w14:paraId="11FAD300"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Five-day immersive disability education program for second-year medical students.</w:t>
            </w:r>
          </w:p>
        </w:tc>
      </w:tr>
      <w:tr w:rsidR="002A3114" w:rsidRPr="00B970CB" w14:paraId="66EB8C2F" w14:textId="77777777">
        <w:trPr>
          <w:tblCellSpacing w:w="15" w:type="dxa"/>
        </w:trPr>
        <w:tc>
          <w:tcPr>
            <w:tcW w:w="0" w:type="auto"/>
            <w:vAlign w:val="center"/>
            <w:hideMark/>
          </w:tcPr>
          <w:p w14:paraId="095CA390"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2. Why</w:t>
            </w:r>
          </w:p>
        </w:tc>
        <w:tc>
          <w:tcPr>
            <w:tcW w:w="0" w:type="auto"/>
            <w:vAlign w:val="center"/>
            <w:hideMark/>
          </w:tcPr>
          <w:p w14:paraId="41FB7606"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The program was designed to improve medical students’ comfort and confidence when interacting with people with disabilities (</w:t>
            </w:r>
            <w:proofErr w:type="spellStart"/>
            <w:r w:rsidRPr="00B970CB">
              <w:rPr>
                <w:rFonts w:ascii="Times New Roman" w:hAnsi="Times New Roman" w:cs="Times New Roman"/>
                <w:lang w:val="en-GB"/>
              </w:rPr>
              <w:t>PwD</w:t>
            </w:r>
            <w:proofErr w:type="spellEnd"/>
            <w:r w:rsidRPr="00B970CB">
              <w:rPr>
                <w:rFonts w:ascii="Times New Roman" w:hAnsi="Times New Roman" w:cs="Times New Roman"/>
                <w:lang w:val="en-GB"/>
              </w:rPr>
              <w:t xml:space="preserve">) through direct contact and shared experiences in their usual living, educational, and working environments. The educational approach emphasized relationship-building and “being with” </w:t>
            </w:r>
            <w:proofErr w:type="spellStart"/>
            <w:r w:rsidRPr="00B970CB">
              <w:rPr>
                <w:rFonts w:ascii="Times New Roman" w:hAnsi="Times New Roman" w:cs="Times New Roman"/>
                <w:lang w:val="en-GB"/>
              </w:rPr>
              <w:t>PwD</w:t>
            </w:r>
            <w:proofErr w:type="spellEnd"/>
            <w:r w:rsidRPr="00B970CB">
              <w:rPr>
                <w:rFonts w:ascii="Times New Roman" w:hAnsi="Times New Roman" w:cs="Times New Roman"/>
                <w:lang w:val="en-GB"/>
              </w:rPr>
              <w:t xml:space="preserve"> rather than “doing for” them or acquiring clinical care skills.</w:t>
            </w:r>
          </w:p>
        </w:tc>
      </w:tr>
      <w:tr w:rsidR="002A3114" w:rsidRPr="00B970CB" w14:paraId="5567A983" w14:textId="77777777">
        <w:trPr>
          <w:tblCellSpacing w:w="15" w:type="dxa"/>
        </w:trPr>
        <w:tc>
          <w:tcPr>
            <w:tcW w:w="0" w:type="auto"/>
            <w:vAlign w:val="center"/>
            <w:hideMark/>
          </w:tcPr>
          <w:p w14:paraId="756DD644"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3. </w:t>
            </w:r>
            <w:proofErr w:type="spellStart"/>
            <w:r w:rsidRPr="00B970CB">
              <w:rPr>
                <w:rFonts w:ascii="Times New Roman" w:hAnsi="Times New Roman" w:cs="Times New Roman"/>
              </w:rPr>
              <w:t>What</w:t>
            </w:r>
            <w:proofErr w:type="spellEnd"/>
            <w:r w:rsidRPr="00B970CB">
              <w:rPr>
                <w:rFonts w:ascii="Times New Roman" w:hAnsi="Times New Roman" w:cs="Times New Roman"/>
              </w:rPr>
              <w:t xml:space="preserve"> – </w:t>
            </w:r>
            <w:proofErr w:type="spellStart"/>
            <w:r w:rsidRPr="00B970CB">
              <w:rPr>
                <w:rFonts w:ascii="Times New Roman" w:hAnsi="Times New Roman" w:cs="Times New Roman"/>
              </w:rPr>
              <w:t>materials</w:t>
            </w:r>
            <w:proofErr w:type="spellEnd"/>
          </w:p>
        </w:tc>
        <w:tc>
          <w:tcPr>
            <w:tcW w:w="0" w:type="auto"/>
            <w:vAlign w:val="center"/>
            <w:hideMark/>
          </w:tcPr>
          <w:p w14:paraId="11C1DDD3"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During the preparation day, students received information about the disability support settings in which they would undertake their placements and about the objectives and principles of the immersion program. No specific teaching materials or clinical training materials were used during the five-day immersion. The final feedback session was structured around predefined questions used to guide small-group discussion and reflection.</w:t>
            </w:r>
          </w:p>
        </w:tc>
      </w:tr>
      <w:tr w:rsidR="002A3114" w:rsidRPr="00B970CB" w14:paraId="53D4322D" w14:textId="77777777">
        <w:trPr>
          <w:tblCellSpacing w:w="15" w:type="dxa"/>
        </w:trPr>
        <w:tc>
          <w:tcPr>
            <w:tcW w:w="0" w:type="auto"/>
            <w:vAlign w:val="center"/>
            <w:hideMark/>
          </w:tcPr>
          <w:p w14:paraId="04DEF9D5"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4. </w:t>
            </w:r>
            <w:proofErr w:type="spellStart"/>
            <w:r w:rsidRPr="00B970CB">
              <w:rPr>
                <w:rFonts w:ascii="Times New Roman" w:hAnsi="Times New Roman" w:cs="Times New Roman"/>
              </w:rPr>
              <w:t>What</w:t>
            </w:r>
            <w:proofErr w:type="spellEnd"/>
            <w:r w:rsidRPr="00B970CB">
              <w:rPr>
                <w:rFonts w:ascii="Times New Roman" w:hAnsi="Times New Roman" w:cs="Times New Roman"/>
              </w:rPr>
              <w:t xml:space="preserve"> – </w:t>
            </w:r>
            <w:proofErr w:type="spellStart"/>
            <w:r w:rsidRPr="00B970CB">
              <w:rPr>
                <w:rFonts w:ascii="Times New Roman" w:hAnsi="Times New Roman" w:cs="Times New Roman"/>
              </w:rPr>
              <w:t>procedures</w:t>
            </w:r>
            <w:proofErr w:type="spellEnd"/>
          </w:p>
        </w:tc>
        <w:tc>
          <w:tcPr>
            <w:tcW w:w="0" w:type="auto"/>
            <w:vAlign w:val="center"/>
            <w:hideMark/>
          </w:tcPr>
          <w:p w14:paraId="55905F92"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 xml:space="preserve">The intervention comprised three components. </w:t>
            </w:r>
          </w:p>
          <w:p w14:paraId="46D110C9"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 xml:space="preserve">(1) Preparation: presentation of the placement settings and program objectives, together with testimonials from </w:t>
            </w:r>
            <w:proofErr w:type="spellStart"/>
            <w:r w:rsidRPr="00B970CB">
              <w:rPr>
                <w:rFonts w:ascii="Times New Roman" w:hAnsi="Times New Roman" w:cs="Times New Roman"/>
                <w:lang w:val="en-GB"/>
              </w:rPr>
              <w:t>PwD</w:t>
            </w:r>
            <w:proofErr w:type="spellEnd"/>
            <w:r w:rsidRPr="00B970CB">
              <w:rPr>
                <w:rFonts w:ascii="Times New Roman" w:hAnsi="Times New Roman" w:cs="Times New Roman"/>
                <w:lang w:val="en-GB"/>
              </w:rPr>
              <w:t xml:space="preserve"> and caregivers. </w:t>
            </w:r>
          </w:p>
          <w:p w14:paraId="3DE5ADB7"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 xml:space="preserve">(2) Immersion: students observed everyday activities and were encouraged to interact directly with </w:t>
            </w:r>
            <w:proofErr w:type="spellStart"/>
            <w:r w:rsidRPr="00B970CB">
              <w:rPr>
                <w:rFonts w:ascii="Times New Roman" w:hAnsi="Times New Roman" w:cs="Times New Roman"/>
                <w:lang w:val="en-GB"/>
              </w:rPr>
              <w:t>PwD</w:t>
            </w:r>
            <w:proofErr w:type="spellEnd"/>
            <w:r w:rsidRPr="00B970CB">
              <w:rPr>
                <w:rFonts w:ascii="Times New Roman" w:hAnsi="Times New Roman" w:cs="Times New Roman"/>
                <w:lang w:val="en-GB"/>
              </w:rPr>
              <w:t xml:space="preserve"> through conversations, shared daily experiences, games, and accompanying them during activities of daily living. Students did not provide nursing or clinical care. Each student had a designated professional within the host setting whom they could contact in case of difficulty and with whom they could discuss and debrief their experiences. </w:t>
            </w:r>
          </w:p>
          <w:p w14:paraId="792321CA" w14:textId="5D7DCB1B"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(3) Feedback and reflection: students participated in structured small-group discussions about their experiences and subsequently shared their reflections with the larger group. Questions and issues arising during these discussions were addressed by faculty with expertise in disability, particularly a PRM physician.</w:t>
            </w:r>
          </w:p>
        </w:tc>
      </w:tr>
      <w:tr w:rsidR="002A3114" w:rsidRPr="00B970CB" w14:paraId="64B11C1F" w14:textId="77777777">
        <w:trPr>
          <w:tblCellSpacing w:w="15" w:type="dxa"/>
        </w:trPr>
        <w:tc>
          <w:tcPr>
            <w:tcW w:w="0" w:type="auto"/>
            <w:vAlign w:val="center"/>
            <w:hideMark/>
          </w:tcPr>
          <w:p w14:paraId="0E95C27D"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5. </w:t>
            </w:r>
            <w:proofErr w:type="spellStart"/>
            <w:r w:rsidRPr="00B970CB">
              <w:rPr>
                <w:rFonts w:ascii="Times New Roman" w:hAnsi="Times New Roman" w:cs="Times New Roman"/>
              </w:rPr>
              <w:t>Who</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provided</w:t>
            </w:r>
            <w:proofErr w:type="spellEnd"/>
          </w:p>
        </w:tc>
        <w:tc>
          <w:tcPr>
            <w:tcW w:w="0" w:type="auto"/>
            <w:vAlign w:val="center"/>
            <w:hideMark/>
          </w:tcPr>
          <w:p w14:paraId="2252FC98" w14:textId="3D77E0CD"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 xml:space="preserve">The preparation day involved medical faculty members, professionals working in disability services, healthcare professionals with expertise in disability care, caregivers, and </w:t>
            </w:r>
            <w:proofErr w:type="spellStart"/>
            <w:r w:rsidRPr="00B970CB">
              <w:rPr>
                <w:rFonts w:ascii="Times New Roman" w:hAnsi="Times New Roman" w:cs="Times New Roman"/>
                <w:lang w:val="en-GB"/>
              </w:rPr>
              <w:t>PwD</w:t>
            </w:r>
            <w:proofErr w:type="spellEnd"/>
            <w:r w:rsidRPr="00B970CB">
              <w:rPr>
                <w:rFonts w:ascii="Times New Roman" w:hAnsi="Times New Roman" w:cs="Times New Roman"/>
                <w:lang w:val="en-GB"/>
              </w:rPr>
              <w:t xml:space="preserve">. During the immersion, students were supported by professionals working in the host settings, with a designated professional available to each student for support and debriefing. The final feedback session was facilitated by medical faculty members, including physicians specializing in Physical </w:t>
            </w:r>
            <w:r w:rsidRPr="00B970CB">
              <w:rPr>
                <w:rFonts w:ascii="Times New Roman" w:hAnsi="Times New Roman" w:cs="Times New Roman"/>
                <w:lang w:val="en-GB"/>
              </w:rPr>
              <w:t xml:space="preserve">Medicine and </w:t>
            </w:r>
            <w:r w:rsidRPr="00B970CB">
              <w:rPr>
                <w:rFonts w:ascii="Times New Roman" w:hAnsi="Times New Roman" w:cs="Times New Roman"/>
                <w:lang w:val="en-GB"/>
              </w:rPr>
              <w:t>Rehabilitation Medicine (PM</w:t>
            </w:r>
            <w:r w:rsidRPr="00B970CB">
              <w:rPr>
                <w:rFonts w:ascii="Times New Roman" w:hAnsi="Times New Roman" w:cs="Times New Roman"/>
                <w:lang w:val="en-GB"/>
              </w:rPr>
              <w:t>R</w:t>
            </w:r>
            <w:r w:rsidRPr="00B970CB">
              <w:rPr>
                <w:rFonts w:ascii="Times New Roman" w:hAnsi="Times New Roman" w:cs="Times New Roman"/>
                <w:lang w:val="en-GB"/>
              </w:rPr>
              <w:t>). The overall program was organized under the supervision of a PM</w:t>
            </w:r>
            <w:r w:rsidRPr="00B970CB">
              <w:rPr>
                <w:rFonts w:ascii="Times New Roman" w:hAnsi="Times New Roman" w:cs="Times New Roman"/>
                <w:lang w:val="en-GB"/>
              </w:rPr>
              <w:t>R</w:t>
            </w:r>
            <w:r w:rsidRPr="00B970CB">
              <w:rPr>
                <w:rFonts w:ascii="Times New Roman" w:hAnsi="Times New Roman" w:cs="Times New Roman"/>
                <w:lang w:val="en-GB"/>
              </w:rPr>
              <w:t xml:space="preserve"> physician.</w:t>
            </w:r>
          </w:p>
        </w:tc>
      </w:tr>
      <w:tr w:rsidR="002A3114" w:rsidRPr="00B970CB" w14:paraId="26D50725" w14:textId="77777777">
        <w:trPr>
          <w:tblCellSpacing w:w="15" w:type="dxa"/>
        </w:trPr>
        <w:tc>
          <w:tcPr>
            <w:tcW w:w="0" w:type="auto"/>
            <w:vAlign w:val="center"/>
            <w:hideMark/>
          </w:tcPr>
          <w:p w14:paraId="7990C758"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6. How</w:t>
            </w:r>
          </w:p>
        </w:tc>
        <w:tc>
          <w:tcPr>
            <w:tcW w:w="0" w:type="auto"/>
            <w:vAlign w:val="center"/>
            <w:hideMark/>
          </w:tcPr>
          <w:p w14:paraId="423C855D"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All components were delivered face-to-face. The preparation day was delivered to the entire cohort of 205 second-year medical students. During the immersion, students were distributed across host settings in groups of 2–8 students. The final feedback session involved structured small-group discussions followed by sharing of experiences and reflections with the larger group.</w:t>
            </w:r>
          </w:p>
        </w:tc>
      </w:tr>
      <w:tr w:rsidR="002A3114" w:rsidRPr="00B970CB" w14:paraId="2D824C02" w14:textId="77777777">
        <w:trPr>
          <w:tblCellSpacing w:w="15" w:type="dxa"/>
        </w:trPr>
        <w:tc>
          <w:tcPr>
            <w:tcW w:w="0" w:type="auto"/>
            <w:vAlign w:val="center"/>
            <w:hideMark/>
          </w:tcPr>
          <w:p w14:paraId="557FDF6C"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7. </w:t>
            </w:r>
            <w:proofErr w:type="spellStart"/>
            <w:r w:rsidRPr="00B970CB">
              <w:rPr>
                <w:rFonts w:ascii="Times New Roman" w:hAnsi="Times New Roman" w:cs="Times New Roman"/>
              </w:rPr>
              <w:t>Where</w:t>
            </w:r>
            <w:proofErr w:type="spellEnd"/>
          </w:p>
        </w:tc>
        <w:tc>
          <w:tcPr>
            <w:tcW w:w="0" w:type="auto"/>
            <w:vAlign w:val="center"/>
            <w:hideMark/>
          </w:tcPr>
          <w:p w14:paraId="25AB08EE"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 xml:space="preserve">The preparation and final feedback sessions took place at the Faculty of Medicine and Midwifery, University of Reims Champagne-Ardenne, Reims, France. The five-day immersion took place in community-based disability support settings for children and adults, including residential facilities, day programs, workplaces, and </w:t>
            </w:r>
            <w:r w:rsidRPr="00B970CB">
              <w:rPr>
                <w:rFonts w:ascii="Times New Roman" w:hAnsi="Times New Roman" w:cs="Times New Roman"/>
                <w:lang w:val="en-GB"/>
              </w:rPr>
              <w:lastRenderedPageBreak/>
              <w:t>educational settings. Students encountered people with intellectual, mental health, and physical disabilities.</w:t>
            </w:r>
          </w:p>
        </w:tc>
      </w:tr>
      <w:tr w:rsidR="002A3114" w:rsidRPr="00B970CB" w14:paraId="705179DC" w14:textId="77777777">
        <w:trPr>
          <w:tblCellSpacing w:w="15" w:type="dxa"/>
        </w:trPr>
        <w:tc>
          <w:tcPr>
            <w:tcW w:w="0" w:type="auto"/>
            <w:vAlign w:val="center"/>
            <w:hideMark/>
          </w:tcPr>
          <w:p w14:paraId="7AAAAF61"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lastRenderedPageBreak/>
              <w:t xml:space="preserve">8. </w:t>
            </w:r>
            <w:proofErr w:type="spellStart"/>
            <w:r w:rsidRPr="00B970CB">
              <w:rPr>
                <w:rFonts w:ascii="Times New Roman" w:hAnsi="Times New Roman" w:cs="Times New Roman"/>
              </w:rPr>
              <w:t>When</w:t>
            </w:r>
            <w:proofErr w:type="spellEnd"/>
            <w:r w:rsidRPr="00B970CB">
              <w:rPr>
                <w:rFonts w:ascii="Times New Roman" w:hAnsi="Times New Roman" w:cs="Times New Roman"/>
              </w:rPr>
              <w:t xml:space="preserve"> and how </w:t>
            </w:r>
            <w:proofErr w:type="spellStart"/>
            <w:r w:rsidRPr="00B970CB">
              <w:rPr>
                <w:rFonts w:ascii="Times New Roman" w:hAnsi="Times New Roman" w:cs="Times New Roman"/>
              </w:rPr>
              <w:t>much</w:t>
            </w:r>
            <w:proofErr w:type="spellEnd"/>
          </w:p>
        </w:tc>
        <w:tc>
          <w:tcPr>
            <w:tcW w:w="0" w:type="auto"/>
            <w:vAlign w:val="center"/>
            <w:hideMark/>
          </w:tcPr>
          <w:p w14:paraId="01172776" w14:textId="77777777" w:rsidR="002A3114" w:rsidRPr="00B970CB" w:rsidRDefault="002A3114" w:rsidP="002A3114">
            <w:pPr>
              <w:rPr>
                <w:rFonts w:ascii="Times New Roman" w:hAnsi="Times New Roman" w:cs="Times New Roman"/>
              </w:rPr>
            </w:pPr>
            <w:r w:rsidRPr="00B970CB">
              <w:rPr>
                <w:rFonts w:ascii="Times New Roman" w:hAnsi="Times New Roman" w:cs="Times New Roman"/>
                <w:lang w:val="en-GB"/>
              </w:rPr>
              <w:t xml:space="preserve">The preparation component consisted of 6 hours, delivered as two 3-hour sessions on the same day during the week preceding the immersion. The immersive placement consisted of 35 hours over five consecutive days. The final feedback and experience-sharing session lasted 2 hours and took place during the week following the immersion. </w:t>
            </w:r>
            <w:r w:rsidRPr="00B970CB">
              <w:rPr>
                <w:rFonts w:ascii="Times New Roman" w:hAnsi="Times New Roman" w:cs="Times New Roman"/>
              </w:rPr>
              <w:t xml:space="preserve">The total duration of the intervention </w:t>
            </w:r>
            <w:proofErr w:type="spellStart"/>
            <w:r w:rsidRPr="00B970CB">
              <w:rPr>
                <w:rFonts w:ascii="Times New Roman" w:hAnsi="Times New Roman" w:cs="Times New Roman"/>
              </w:rPr>
              <w:t>was</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therefore</w:t>
            </w:r>
            <w:proofErr w:type="spellEnd"/>
            <w:r w:rsidRPr="00B970CB">
              <w:rPr>
                <w:rFonts w:ascii="Times New Roman" w:hAnsi="Times New Roman" w:cs="Times New Roman"/>
              </w:rPr>
              <w:t xml:space="preserve"> 43 </w:t>
            </w:r>
            <w:proofErr w:type="spellStart"/>
            <w:r w:rsidRPr="00B970CB">
              <w:rPr>
                <w:rFonts w:ascii="Times New Roman" w:hAnsi="Times New Roman" w:cs="Times New Roman"/>
              </w:rPr>
              <w:t>hours</w:t>
            </w:r>
            <w:proofErr w:type="spellEnd"/>
            <w:r w:rsidRPr="00B970CB">
              <w:rPr>
                <w:rFonts w:ascii="Times New Roman" w:hAnsi="Times New Roman" w:cs="Times New Roman"/>
              </w:rPr>
              <w:t>.</w:t>
            </w:r>
          </w:p>
        </w:tc>
      </w:tr>
      <w:tr w:rsidR="002A3114" w:rsidRPr="00B970CB" w14:paraId="05F2F5B0" w14:textId="77777777">
        <w:trPr>
          <w:tblCellSpacing w:w="15" w:type="dxa"/>
        </w:trPr>
        <w:tc>
          <w:tcPr>
            <w:tcW w:w="0" w:type="auto"/>
            <w:vAlign w:val="center"/>
            <w:hideMark/>
          </w:tcPr>
          <w:p w14:paraId="00BCDC45"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9. </w:t>
            </w:r>
            <w:proofErr w:type="spellStart"/>
            <w:r w:rsidRPr="00B970CB">
              <w:rPr>
                <w:rFonts w:ascii="Times New Roman" w:hAnsi="Times New Roman" w:cs="Times New Roman"/>
              </w:rPr>
              <w:t>Tailoring</w:t>
            </w:r>
            <w:proofErr w:type="spellEnd"/>
          </w:p>
        </w:tc>
        <w:tc>
          <w:tcPr>
            <w:tcW w:w="0" w:type="auto"/>
            <w:vAlign w:val="center"/>
            <w:hideMark/>
          </w:tcPr>
          <w:p w14:paraId="685AFEEF" w14:textId="77777777" w:rsidR="002A3114" w:rsidRPr="00B970CB" w:rsidRDefault="002A3114" w:rsidP="002A3114">
            <w:pPr>
              <w:rPr>
                <w:rFonts w:ascii="Times New Roman" w:hAnsi="Times New Roman" w:cs="Times New Roman"/>
              </w:rPr>
            </w:pPr>
            <w:r w:rsidRPr="00B970CB">
              <w:rPr>
                <w:rFonts w:ascii="Times New Roman" w:hAnsi="Times New Roman" w:cs="Times New Roman"/>
                <w:lang w:val="en-GB"/>
              </w:rPr>
              <w:t xml:space="preserve">The overall objectives, duration, and structure of the program were the same for all students. The specific experiences and interactions during the immersion varied according to the host setting, the population supported, and the everyday activities occurring during the placement. </w:t>
            </w:r>
            <w:r w:rsidRPr="00B970CB">
              <w:rPr>
                <w:rFonts w:ascii="Times New Roman" w:hAnsi="Times New Roman" w:cs="Times New Roman"/>
              </w:rPr>
              <w:t xml:space="preserve">No </w:t>
            </w:r>
            <w:proofErr w:type="spellStart"/>
            <w:r w:rsidRPr="00B970CB">
              <w:rPr>
                <w:rFonts w:ascii="Times New Roman" w:hAnsi="Times New Roman" w:cs="Times New Roman"/>
              </w:rPr>
              <w:t>individualized</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educational</w:t>
            </w:r>
            <w:proofErr w:type="spellEnd"/>
            <w:r w:rsidRPr="00B970CB">
              <w:rPr>
                <w:rFonts w:ascii="Times New Roman" w:hAnsi="Times New Roman" w:cs="Times New Roman"/>
              </w:rPr>
              <w:t xml:space="preserve"> content or </w:t>
            </w:r>
            <w:proofErr w:type="spellStart"/>
            <w:r w:rsidRPr="00B970CB">
              <w:rPr>
                <w:rFonts w:ascii="Times New Roman" w:hAnsi="Times New Roman" w:cs="Times New Roman"/>
              </w:rPr>
              <w:t>learning</w:t>
            </w:r>
            <w:proofErr w:type="spellEnd"/>
            <w:r w:rsidRPr="00B970CB">
              <w:rPr>
                <w:rFonts w:ascii="Times New Roman" w:hAnsi="Times New Roman" w:cs="Times New Roman"/>
              </w:rPr>
              <w:t xml:space="preserve"> objectives </w:t>
            </w:r>
            <w:proofErr w:type="spellStart"/>
            <w:r w:rsidRPr="00B970CB">
              <w:rPr>
                <w:rFonts w:ascii="Times New Roman" w:hAnsi="Times New Roman" w:cs="Times New Roman"/>
              </w:rPr>
              <w:t>were</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prescribed</w:t>
            </w:r>
            <w:proofErr w:type="spellEnd"/>
            <w:r w:rsidRPr="00B970CB">
              <w:rPr>
                <w:rFonts w:ascii="Times New Roman" w:hAnsi="Times New Roman" w:cs="Times New Roman"/>
              </w:rPr>
              <w:t>.</w:t>
            </w:r>
          </w:p>
        </w:tc>
      </w:tr>
      <w:tr w:rsidR="002A3114" w:rsidRPr="00B970CB" w14:paraId="591D05C7" w14:textId="77777777">
        <w:trPr>
          <w:tblCellSpacing w:w="15" w:type="dxa"/>
        </w:trPr>
        <w:tc>
          <w:tcPr>
            <w:tcW w:w="0" w:type="auto"/>
            <w:vAlign w:val="center"/>
            <w:hideMark/>
          </w:tcPr>
          <w:p w14:paraId="54C81E3A"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10. Modifications</w:t>
            </w:r>
          </w:p>
        </w:tc>
        <w:tc>
          <w:tcPr>
            <w:tcW w:w="0" w:type="auto"/>
            <w:vAlign w:val="center"/>
            <w:hideMark/>
          </w:tcPr>
          <w:p w14:paraId="1C3C873E" w14:textId="77777777" w:rsidR="002A3114" w:rsidRPr="00B970CB" w:rsidRDefault="002A3114" w:rsidP="002A3114">
            <w:pPr>
              <w:rPr>
                <w:rFonts w:ascii="Times New Roman" w:hAnsi="Times New Roman" w:cs="Times New Roman"/>
                <w:lang w:val="en-GB"/>
              </w:rPr>
            </w:pPr>
            <w:r w:rsidRPr="00B970CB">
              <w:rPr>
                <w:rFonts w:ascii="Times New Roman" w:hAnsi="Times New Roman" w:cs="Times New Roman"/>
                <w:lang w:val="en-GB"/>
              </w:rPr>
              <w:t>No modifications to the planned intervention were made during its implementation.</w:t>
            </w:r>
          </w:p>
        </w:tc>
      </w:tr>
      <w:tr w:rsidR="002A3114" w:rsidRPr="00B970CB" w14:paraId="1FF4EFE2" w14:textId="77777777">
        <w:trPr>
          <w:tblCellSpacing w:w="15" w:type="dxa"/>
        </w:trPr>
        <w:tc>
          <w:tcPr>
            <w:tcW w:w="0" w:type="auto"/>
            <w:vAlign w:val="center"/>
            <w:hideMark/>
          </w:tcPr>
          <w:p w14:paraId="49737C3C"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11. How </w:t>
            </w:r>
            <w:proofErr w:type="spellStart"/>
            <w:r w:rsidRPr="00B970CB">
              <w:rPr>
                <w:rFonts w:ascii="Times New Roman" w:hAnsi="Times New Roman" w:cs="Times New Roman"/>
              </w:rPr>
              <w:t>well</w:t>
            </w:r>
            <w:proofErr w:type="spellEnd"/>
            <w:r w:rsidRPr="00B970CB">
              <w:rPr>
                <w:rFonts w:ascii="Times New Roman" w:hAnsi="Times New Roman" w:cs="Times New Roman"/>
              </w:rPr>
              <w:t xml:space="preserve"> – </w:t>
            </w:r>
            <w:proofErr w:type="spellStart"/>
            <w:r w:rsidRPr="00B970CB">
              <w:rPr>
                <w:rFonts w:ascii="Times New Roman" w:hAnsi="Times New Roman" w:cs="Times New Roman"/>
              </w:rPr>
              <w:t>planned</w:t>
            </w:r>
            <w:proofErr w:type="spellEnd"/>
          </w:p>
        </w:tc>
        <w:tc>
          <w:tcPr>
            <w:tcW w:w="0" w:type="auto"/>
            <w:vAlign w:val="center"/>
            <w:hideMark/>
          </w:tcPr>
          <w:p w14:paraId="6E71D493" w14:textId="77777777" w:rsidR="002A3114" w:rsidRPr="00B970CB" w:rsidRDefault="002A3114" w:rsidP="002A3114">
            <w:pPr>
              <w:rPr>
                <w:rFonts w:ascii="Times New Roman" w:hAnsi="Times New Roman" w:cs="Times New Roman"/>
              </w:rPr>
            </w:pPr>
            <w:r w:rsidRPr="00B970CB">
              <w:rPr>
                <w:rFonts w:ascii="Times New Roman" w:hAnsi="Times New Roman" w:cs="Times New Roman"/>
                <w:lang w:val="en-GB"/>
              </w:rPr>
              <w:t xml:space="preserve">Each student was assigned to a host setting for the full five-day immersion and had access to a designated professional for support and debriefing if needed. </w:t>
            </w:r>
            <w:r w:rsidRPr="00B970CB">
              <w:rPr>
                <w:rFonts w:ascii="Times New Roman" w:hAnsi="Times New Roman" w:cs="Times New Roman"/>
              </w:rPr>
              <w:t xml:space="preserve">No </w:t>
            </w:r>
            <w:proofErr w:type="spellStart"/>
            <w:r w:rsidRPr="00B970CB">
              <w:rPr>
                <w:rFonts w:ascii="Times New Roman" w:hAnsi="Times New Roman" w:cs="Times New Roman"/>
              </w:rPr>
              <w:t>formal</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measure</w:t>
            </w:r>
            <w:proofErr w:type="spellEnd"/>
            <w:r w:rsidRPr="00B970CB">
              <w:rPr>
                <w:rFonts w:ascii="Times New Roman" w:hAnsi="Times New Roman" w:cs="Times New Roman"/>
              </w:rPr>
              <w:t xml:space="preserve"> of intervention </w:t>
            </w:r>
            <w:proofErr w:type="spellStart"/>
            <w:r w:rsidRPr="00B970CB">
              <w:rPr>
                <w:rFonts w:ascii="Times New Roman" w:hAnsi="Times New Roman" w:cs="Times New Roman"/>
              </w:rPr>
              <w:t>fidelity</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was</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planned</w:t>
            </w:r>
            <w:proofErr w:type="spellEnd"/>
            <w:r w:rsidRPr="00B970CB">
              <w:rPr>
                <w:rFonts w:ascii="Times New Roman" w:hAnsi="Times New Roman" w:cs="Times New Roman"/>
              </w:rPr>
              <w:t>.</w:t>
            </w:r>
          </w:p>
        </w:tc>
      </w:tr>
      <w:tr w:rsidR="002A3114" w:rsidRPr="00B970CB" w14:paraId="65C30C7E" w14:textId="77777777">
        <w:trPr>
          <w:tblCellSpacing w:w="15" w:type="dxa"/>
        </w:trPr>
        <w:tc>
          <w:tcPr>
            <w:tcW w:w="0" w:type="auto"/>
            <w:vAlign w:val="center"/>
            <w:hideMark/>
          </w:tcPr>
          <w:p w14:paraId="12A37AE9" w14:textId="77777777" w:rsidR="002A3114" w:rsidRPr="00B970CB" w:rsidRDefault="002A3114" w:rsidP="002A3114">
            <w:pPr>
              <w:rPr>
                <w:rFonts w:ascii="Times New Roman" w:hAnsi="Times New Roman" w:cs="Times New Roman"/>
              </w:rPr>
            </w:pPr>
            <w:r w:rsidRPr="00B970CB">
              <w:rPr>
                <w:rFonts w:ascii="Times New Roman" w:hAnsi="Times New Roman" w:cs="Times New Roman"/>
              </w:rPr>
              <w:t xml:space="preserve">12. How </w:t>
            </w:r>
            <w:proofErr w:type="spellStart"/>
            <w:r w:rsidRPr="00B970CB">
              <w:rPr>
                <w:rFonts w:ascii="Times New Roman" w:hAnsi="Times New Roman" w:cs="Times New Roman"/>
              </w:rPr>
              <w:t>well</w:t>
            </w:r>
            <w:proofErr w:type="spellEnd"/>
            <w:r w:rsidRPr="00B970CB">
              <w:rPr>
                <w:rFonts w:ascii="Times New Roman" w:hAnsi="Times New Roman" w:cs="Times New Roman"/>
              </w:rPr>
              <w:t xml:space="preserve"> – </w:t>
            </w:r>
            <w:proofErr w:type="spellStart"/>
            <w:r w:rsidRPr="00B970CB">
              <w:rPr>
                <w:rFonts w:ascii="Times New Roman" w:hAnsi="Times New Roman" w:cs="Times New Roman"/>
              </w:rPr>
              <w:t>actual</w:t>
            </w:r>
            <w:proofErr w:type="spellEnd"/>
          </w:p>
        </w:tc>
        <w:tc>
          <w:tcPr>
            <w:tcW w:w="0" w:type="auto"/>
            <w:vAlign w:val="center"/>
            <w:hideMark/>
          </w:tcPr>
          <w:p w14:paraId="24AEECE6" w14:textId="77777777" w:rsidR="002A3114" w:rsidRPr="00B970CB" w:rsidRDefault="002A3114" w:rsidP="002A3114">
            <w:pPr>
              <w:rPr>
                <w:rFonts w:ascii="Times New Roman" w:hAnsi="Times New Roman" w:cs="Times New Roman"/>
              </w:rPr>
            </w:pPr>
            <w:r w:rsidRPr="00B970CB">
              <w:rPr>
                <w:rFonts w:ascii="Times New Roman" w:hAnsi="Times New Roman" w:cs="Times New Roman"/>
                <w:lang w:val="en-GB"/>
              </w:rPr>
              <w:t xml:space="preserve">All students completed the educational intervention; no student discontinued the program. </w:t>
            </w:r>
            <w:r w:rsidRPr="00B970CB">
              <w:rPr>
                <w:rFonts w:ascii="Times New Roman" w:hAnsi="Times New Roman" w:cs="Times New Roman"/>
              </w:rPr>
              <w:t xml:space="preserve">No </w:t>
            </w:r>
            <w:proofErr w:type="spellStart"/>
            <w:r w:rsidRPr="00B970CB">
              <w:rPr>
                <w:rFonts w:ascii="Times New Roman" w:hAnsi="Times New Roman" w:cs="Times New Roman"/>
              </w:rPr>
              <w:t>formal</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assessment</w:t>
            </w:r>
            <w:proofErr w:type="spellEnd"/>
            <w:r w:rsidRPr="00B970CB">
              <w:rPr>
                <w:rFonts w:ascii="Times New Roman" w:hAnsi="Times New Roman" w:cs="Times New Roman"/>
              </w:rPr>
              <w:t xml:space="preserve"> of intervention </w:t>
            </w:r>
            <w:proofErr w:type="spellStart"/>
            <w:r w:rsidRPr="00B970CB">
              <w:rPr>
                <w:rFonts w:ascii="Times New Roman" w:hAnsi="Times New Roman" w:cs="Times New Roman"/>
              </w:rPr>
              <w:t>fidelity</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was</w:t>
            </w:r>
            <w:proofErr w:type="spellEnd"/>
            <w:r w:rsidRPr="00B970CB">
              <w:rPr>
                <w:rFonts w:ascii="Times New Roman" w:hAnsi="Times New Roman" w:cs="Times New Roman"/>
              </w:rPr>
              <w:t xml:space="preserve"> </w:t>
            </w:r>
            <w:proofErr w:type="spellStart"/>
            <w:r w:rsidRPr="00B970CB">
              <w:rPr>
                <w:rFonts w:ascii="Times New Roman" w:hAnsi="Times New Roman" w:cs="Times New Roman"/>
              </w:rPr>
              <w:t>performed</w:t>
            </w:r>
            <w:proofErr w:type="spellEnd"/>
            <w:r w:rsidRPr="00B970CB">
              <w:rPr>
                <w:rFonts w:ascii="Times New Roman" w:hAnsi="Times New Roman" w:cs="Times New Roman"/>
              </w:rPr>
              <w:t>.</w:t>
            </w:r>
          </w:p>
        </w:tc>
      </w:tr>
    </w:tbl>
    <w:p w14:paraId="4D7F5B07" w14:textId="77777777" w:rsidR="002A3114" w:rsidRPr="00B970CB" w:rsidRDefault="002A3114">
      <w:pPr>
        <w:rPr>
          <w:rFonts w:ascii="Times New Roman" w:hAnsi="Times New Roman" w:cs="Times New Roman"/>
        </w:rPr>
      </w:pPr>
    </w:p>
    <w:sectPr w:rsidR="002A3114" w:rsidRPr="00B970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14"/>
    <w:rsid w:val="002A3114"/>
    <w:rsid w:val="008A7C04"/>
    <w:rsid w:val="00B14731"/>
    <w:rsid w:val="00B970CB"/>
    <w:rsid w:val="00D921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D0DF"/>
  <w15:chartTrackingRefBased/>
  <w15:docId w15:val="{E5132E1B-DE40-46C5-AC46-F7305680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A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A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A311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A311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A311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A311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A311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A311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A311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A311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A311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A311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A311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A311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A311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A311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A311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A3114"/>
    <w:rPr>
      <w:rFonts w:eastAsiaTheme="majorEastAsia" w:cstheme="majorBidi"/>
      <w:color w:val="272727" w:themeColor="text1" w:themeTint="D8"/>
    </w:rPr>
  </w:style>
  <w:style w:type="paragraph" w:styleId="Titre">
    <w:name w:val="Title"/>
    <w:basedOn w:val="Normal"/>
    <w:next w:val="Normal"/>
    <w:link w:val="TitreCar"/>
    <w:uiPriority w:val="10"/>
    <w:qFormat/>
    <w:rsid w:val="002A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A311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A311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A311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A3114"/>
    <w:pPr>
      <w:spacing w:before="160"/>
      <w:jc w:val="center"/>
    </w:pPr>
    <w:rPr>
      <w:i/>
      <w:iCs/>
      <w:color w:val="404040" w:themeColor="text1" w:themeTint="BF"/>
    </w:rPr>
  </w:style>
  <w:style w:type="character" w:customStyle="1" w:styleId="CitationCar">
    <w:name w:val="Citation Car"/>
    <w:basedOn w:val="Policepardfaut"/>
    <w:link w:val="Citation"/>
    <w:uiPriority w:val="29"/>
    <w:rsid w:val="002A3114"/>
    <w:rPr>
      <w:i/>
      <w:iCs/>
      <w:color w:val="404040" w:themeColor="text1" w:themeTint="BF"/>
    </w:rPr>
  </w:style>
  <w:style w:type="paragraph" w:styleId="Paragraphedeliste">
    <w:name w:val="List Paragraph"/>
    <w:basedOn w:val="Normal"/>
    <w:uiPriority w:val="34"/>
    <w:qFormat/>
    <w:rsid w:val="002A3114"/>
    <w:pPr>
      <w:ind w:left="720"/>
      <w:contextualSpacing/>
    </w:pPr>
  </w:style>
  <w:style w:type="character" w:styleId="Accentuationintense">
    <w:name w:val="Intense Emphasis"/>
    <w:basedOn w:val="Policepardfaut"/>
    <w:uiPriority w:val="21"/>
    <w:qFormat/>
    <w:rsid w:val="002A3114"/>
    <w:rPr>
      <w:i/>
      <w:iCs/>
      <w:color w:val="0F4761" w:themeColor="accent1" w:themeShade="BF"/>
    </w:rPr>
  </w:style>
  <w:style w:type="paragraph" w:styleId="Citationintense">
    <w:name w:val="Intense Quote"/>
    <w:basedOn w:val="Normal"/>
    <w:next w:val="Normal"/>
    <w:link w:val="CitationintenseCar"/>
    <w:uiPriority w:val="30"/>
    <w:qFormat/>
    <w:rsid w:val="002A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A3114"/>
    <w:rPr>
      <w:i/>
      <w:iCs/>
      <w:color w:val="0F4761" w:themeColor="accent1" w:themeShade="BF"/>
    </w:rPr>
  </w:style>
  <w:style w:type="character" w:styleId="Rfrenceintense">
    <w:name w:val="Intense Reference"/>
    <w:basedOn w:val="Policepardfaut"/>
    <w:uiPriority w:val="32"/>
    <w:qFormat/>
    <w:rsid w:val="002A31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3978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Rapin</dc:creator>
  <cp:keywords/>
  <dc:description/>
  <cp:lastModifiedBy>Amandine Rapin</cp:lastModifiedBy>
  <cp:revision>1</cp:revision>
  <dcterms:created xsi:type="dcterms:W3CDTF">2026-09-03T18:29:00Z</dcterms:created>
  <dcterms:modified xsi:type="dcterms:W3CDTF">2026-09-03T18:43:00Z</dcterms:modified>
</cp:coreProperties>
</file>