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5B47" w14:textId="77777777" w:rsidR="00C316E8" w:rsidRDefault="00C316E8" w:rsidP="00C316E8">
      <w:pPr>
        <w:pStyle w:val="NormalWeb"/>
        <w:widowControl/>
        <w:spacing w:beforeAutospacing="0" w:afterAutospacing="0" w:line="360" w:lineRule="auto"/>
        <w:jc w:val="center"/>
        <w:rPr>
          <w:rFonts w:ascii="Times New Roman" w:eastAsia="SimSun" w:hAnsi="Times New Roman"/>
          <w:b/>
          <w:bCs/>
          <w:color w:val="000000"/>
          <w:kern w:val="2"/>
          <w:szCs w:val="21"/>
        </w:rPr>
      </w:pPr>
      <w:r>
        <w:rPr>
          <w:rFonts w:ascii="Times New Roman" w:eastAsia="SimSun" w:hAnsi="Times New Roman" w:hint="eastAsia"/>
          <w:b/>
          <w:bCs/>
          <w:color w:val="000000"/>
          <w:kern w:val="2"/>
          <w:szCs w:val="21"/>
          <w:lang w:eastAsia="en-US"/>
        </w:rPr>
        <w:t>Supplementary Table S1. Detailed comparison of baseline characteristics between the early treatment responder and non-responder groups</w:t>
      </w:r>
    </w:p>
    <w:tbl>
      <w:tblPr>
        <w:tblW w:w="12069" w:type="dxa"/>
        <w:jc w:val="center"/>
        <w:tblLayout w:type="fixed"/>
        <w:tblLook w:val="04A0" w:firstRow="1" w:lastRow="0" w:firstColumn="1" w:lastColumn="0" w:noHBand="0" w:noVBand="1"/>
      </w:tblPr>
      <w:tblGrid>
        <w:gridCol w:w="2550"/>
        <w:gridCol w:w="2759"/>
        <w:gridCol w:w="2759"/>
        <w:gridCol w:w="2759"/>
        <w:gridCol w:w="1242"/>
      </w:tblGrid>
      <w:tr w:rsidR="00C316E8" w14:paraId="51860797" w14:textId="77777777" w:rsidTr="00F3354C">
        <w:trPr>
          <w:tblHeader/>
          <w:jc w:val="center"/>
        </w:trPr>
        <w:tc>
          <w:tcPr>
            <w:tcW w:w="25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96F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0A2C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Overall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335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86D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group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255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30A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R group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80</w:t>
            </w:r>
          </w:p>
        </w:tc>
        <w:tc>
          <w:tcPr>
            <w:tcW w:w="12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0B61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p-value</w:t>
            </w:r>
          </w:p>
        </w:tc>
      </w:tr>
      <w:tr w:rsidR="00C316E8" w14:paraId="6DF07EC4" w14:textId="77777777" w:rsidTr="00F3354C">
        <w:trPr>
          <w:jc w:val="center"/>
        </w:trPr>
        <w:tc>
          <w:tcPr>
            <w:tcW w:w="25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DFC1B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Ethnicity</w:t>
            </w: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5FE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7DA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4E1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E3C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0.111</w:t>
            </w:r>
          </w:p>
        </w:tc>
      </w:tr>
      <w:tr w:rsidR="00C316E8" w14:paraId="643EEAD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22D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Uyghur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21CE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201 (60.0%)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831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160 (62.7%)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9A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 (51.3%)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664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76B55F8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ED0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Han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1FB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88 (26.3%)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F32A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 (23.5%)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161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(35.0%)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54D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4E4B770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548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B853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46 (13.7%)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0FE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 (13.7%)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0B7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(13.8%)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E78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3C5BFAC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1C52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eason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FD7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ED6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C8E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45E8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0.098</w:t>
            </w:r>
          </w:p>
        </w:tc>
      </w:tr>
      <w:tr w:rsidR="00C316E8" w14:paraId="6FB1B09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620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Spring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DC08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96 (28.7%)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929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 (25.5%)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6C63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 (38.8%)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B1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39CD4507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7FA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Summer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62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124 (37.0%)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E95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96 (37.6%)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68C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(35.0%)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28BE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07F352D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4E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Autumn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9608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 (10.4%)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7C6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(11.8%)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49D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F08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6909FF0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D0BB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Winter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76BF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 (23.9%)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669B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 (25.1%)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F3D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(20.0%)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4ED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218DD69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35A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Vaccination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BCF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B77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BCA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031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0.204</w:t>
            </w:r>
          </w:p>
        </w:tc>
      </w:tr>
      <w:tr w:rsidR="00C316E8" w14:paraId="1D08462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FFA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658C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328 (97.9%)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7B3D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248 (97.3%)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FCC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 (100.0%)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FE3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765BA0F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BBD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8B4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(2.1%)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20A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(2.7%)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8C8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71F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0A6F887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A39E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Familial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history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of ITP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4D6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6DF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E3E0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787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C316E8" w14:paraId="023FCA29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983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5A2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328 (97.9%)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AB3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249 (97.6%)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379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 (98.8%)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B607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7839395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4B1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C235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(2.1%)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D91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(2.4%)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8ECF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C6F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668CD6EE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944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plenomegaly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266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1E6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248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950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C316E8" w14:paraId="29F08CAA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660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D77F4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331 (98.8%)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C22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252 (98.8%)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91FD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 (98.8%)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B59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4B69652F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1B8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974E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(1.2%)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064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9BB3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142B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2613DF8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9BD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ymph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adenopathy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275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790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3EF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446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0.866</w:t>
            </w:r>
          </w:p>
        </w:tc>
      </w:tr>
      <w:tr w:rsidR="00C316E8" w14:paraId="6DA86672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71F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E91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287 (85.7%)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5D6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218 (85.5%)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DA21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 (86.3%)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213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27F9A2D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F073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C71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 (14.3%)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657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 (14.5%)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80C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(13.8%)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659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05046238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8FB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folic_acid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F3C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31.60 (15.78, 53.69)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487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33.27 (16.92, 57.35)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3DB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19.48 (10.90, 45.27)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AE0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C316E8" w14:paraId="372540C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B4D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Vit_B12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91C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35.82 (16.52, 338.64)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EC06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32.10 (15.93, 332.24)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4CC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230.49 (19.80, 340.69)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9FE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0.083</w:t>
            </w:r>
          </w:p>
        </w:tc>
      </w:tr>
      <w:tr w:rsidR="00C316E8" w14:paraId="6379718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BC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0007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124.58 (42.65, 388.76)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019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175.99 (47.01, 407.49)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0A29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74.29 (38.21, 327.07)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BB2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0.018</w:t>
            </w:r>
          </w:p>
        </w:tc>
      </w:tr>
      <w:tr w:rsidR="00C316E8" w14:paraId="15606FE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E72B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EPO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2384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12.53 (8.22, 25.07)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1B7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13.15 (8.23, 26.52)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5AE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11.94 (7.61, 17.87)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00C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0.142</w:t>
            </w:r>
          </w:p>
        </w:tc>
      </w:tr>
      <w:tr w:rsidR="00C316E8" w14:paraId="469DFB88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4E0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IgM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A3D7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0.98 (0.69, 1.24)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453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 (0.69, 1.23)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1FC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1.03 (0.71, 1.25)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27B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0.346</w:t>
            </w:r>
          </w:p>
        </w:tc>
      </w:tr>
      <w:tr w:rsidR="00C316E8" w14:paraId="398FA65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73C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IgE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D42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43.00 (17.00, 100.00)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037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42.00 (17.00, 101.00)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509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44.50 (18.50, 91.50)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3D1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0.925</w:t>
            </w:r>
          </w:p>
        </w:tc>
      </w:tr>
      <w:tr w:rsidR="00C316E8" w14:paraId="7254AFA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55E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lastRenderedPageBreak/>
              <w:t>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nti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SSA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6F0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795B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0B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939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0.263</w:t>
            </w:r>
          </w:p>
        </w:tc>
      </w:tr>
      <w:tr w:rsidR="00C316E8" w14:paraId="4B52F299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37D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E412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178 (53.1%)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D15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141 (55.3%)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D4A4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 (46.3%)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64C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22E79F6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1C78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47C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 (22.7%)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9C6B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 (20.8%)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67E8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(28.8%)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C9B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6C28308D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895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539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81 (24.2%)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47B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 (23.9%)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6B6A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(25.0%)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24F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41F4342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8CD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nti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Ro52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77C4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B8D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F24B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F25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0.425</w:t>
            </w:r>
          </w:p>
        </w:tc>
      </w:tr>
      <w:tr w:rsidR="00C316E8" w14:paraId="6809FC5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28B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B91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157 (46.9%)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34FF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124 (48.6%)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A1CE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(41.3%)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F24F8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7D9B35B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2D1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92C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 (21.8%)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20A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 (20.4%)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D6A0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(26.3%)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973C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36C6823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9B2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BE2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105 (31.3%)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76EC3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 (31.0%)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DAF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(32.5%)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5BC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59E9334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3B4F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nti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SSB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37A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593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142F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D45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0.272</w:t>
            </w:r>
          </w:p>
        </w:tc>
      </w:tr>
      <w:tr w:rsidR="00C316E8" w14:paraId="53DFDEB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CF3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A08B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330 (98.5%)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DE0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252 (98.8%)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823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 (97.5%)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E6ED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7A18A98D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EDF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EE8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(1.2%)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D587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748D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11E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215477D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6FE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99C59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(0.3%)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D01C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8A7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04F0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0D4F5D9F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5036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ACA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05C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6FA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106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8D6A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0.201</w:t>
            </w:r>
          </w:p>
        </w:tc>
      </w:tr>
      <w:tr w:rsidR="00C316E8" w14:paraId="3EBB1D2E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62E5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C5A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322 (96.1%)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F948B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247 (96.9%)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2774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 (93.8%)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6D660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316E8" w14:paraId="3E8CBE1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B54BD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EA722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(3.9%)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A057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(3.1%)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ED0A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(6.3%)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84C1" w14:textId="77777777" w:rsidR="00C316E8" w:rsidRDefault="00C316E8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864B033" w14:textId="77777777" w:rsidR="00C316E8" w:rsidRDefault="00C316E8" w:rsidP="00C316E8"/>
    <w:p w14:paraId="09C87171" w14:textId="77777777" w:rsidR="00C316E8" w:rsidRDefault="00C316E8" w:rsidP="00C316E8"/>
    <w:p w14:paraId="69B4B884" w14:textId="77777777" w:rsidR="00C316E8" w:rsidRDefault="00C316E8" w:rsidP="00C316E8"/>
    <w:p w14:paraId="55179032" w14:textId="77777777" w:rsidR="00C316E8" w:rsidRDefault="00C316E8" w:rsidP="00C316E8">
      <w:pPr>
        <w:pStyle w:val="EndNoteBibliography"/>
        <w:spacing w:line="480" w:lineRule="auto"/>
        <w:ind w:left="720" w:hanging="720"/>
        <w:rPr>
          <w:rFonts w:ascii="Times New Roman" w:eastAsia="SimSun" w:hAnsi="Times New Roman" w:cs="Times New Roman"/>
          <w:color w:val="000000"/>
          <w:sz w:val="24"/>
        </w:rPr>
      </w:pPr>
    </w:p>
    <w:p w14:paraId="7658A770" w14:textId="77777777" w:rsidR="00DE6AE2" w:rsidRDefault="00DE6AE2"/>
    <w:sectPr w:rsidR="00DE6AE2" w:rsidSect="00C316E8">
      <w:footerReference w:type="default" r:id="rId4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BE132" w14:textId="77777777" w:rsidR="00C316E8" w:rsidRDefault="00C316E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F2EEF7" wp14:editId="59C64B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3ABC1" w14:textId="77777777" w:rsidR="00C316E8" w:rsidRDefault="00C316E8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2EEF7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403ABC1" w14:textId="77777777" w:rsidR="00C316E8" w:rsidRDefault="00C316E8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E8"/>
    <w:rsid w:val="00195413"/>
    <w:rsid w:val="003A03A7"/>
    <w:rsid w:val="003D0186"/>
    <w:rsid w:val="007278E4"/>
    <w:rsid w:val="007C50FC"/>
    <w:rsid w:val="00A3738C"/>
    <w:rsid w:val="00B91ABC"/>
    <w:rsid w:val="00BC6C35"/>
    <w:rsid w:val="00C316E8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37828"/>
  <w15:chartTrackingRefBased/>
  <w15:docId w15:val="{298BDFF8-4615-4184-A286-C0720A73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6E8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6E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6E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6E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6E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6E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6E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6E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6E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6E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6E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1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6E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1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6E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1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6E8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1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6E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6E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C316E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C316E8"/>
    <w:rPr>
      <w:rFonts w:eastAsiaTheme="minorEastAsia"/>
      <w:sz w:val="18"/>
      <w:lang w:eastAsia="zh-CN"/>
      <w14:ligatures w14:val="none"/>
    </w:rPr>
  </w:style>
  <w:style w:type="paragraph" w:styleId="NormalWeb">
    <w:name w:val="Normal (Web)"/>
    <w:basedOn w:val="Normal"/>
    <w:uiPriority w:val="99"/>
    <w:qFormat/>
    <w:rsid w:val="00C316E8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EndNoteBibliography">
    <w:name w:val="EndNote Bibliography"/>
    <w:qFormat/>
    <w:rsid w:val="00C316E8"/>
    <w:pPr>
      <w:spacing w:after="0" w:line="240" w:lineRule="auto"/>
      <w:jc w:val="both"/>
    </w:pPr>
    <w:rPr>
      <w:rFonts w:ascii="Calibri" w:eastAsiaTheme="minorEastAsia" w:hAnsi="Calibri" w:cs="Calibri"/>
      <w:sz w:val="20"/>
      <w:lang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31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>Springer Nature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2026-09-28T15:47:00Z</dcterms:created>
  <dcterms:modified xsi:type="dcterms:W3CDTF">2026-09-28T15:47:00Z</dcterms:modified>
</cp:coreProperties>
</file>