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B3231" w14:textId="77777777" w:rsidR="000A3EB0" w:rsidRDefault="00000000">
      <w:pPr>
        <w:spacing w:before="480" w:after="120"/>
        <w:jc w:val="center"/>
        <w:rPr>
          <w:rFonts w:ascii="Times New Roman" w:eastAsia="新細明體" w:hAnsi="Times New Roman"/>
          <w:b/>
          <w:color w:val="787878"/>
          <w:sz w:val="28"/>
          <w:lang w:eastAsia="zh-TW"/>
        </w:rPr>
      </w:pPr>
      <w:r>
        <w:rPr>
          <w:rFonts w:ascii="Times New Roman" w:hAnsi="Times New Roman"/>
          <w:b/>
          <w:color w:val="787878"/>
          <w:sz w:val="28"/>
        </w:rPr>
        <w:t>Supplementary Information for</w:t>
      </w:r>
    </w:p>
    <w:p w14:paraId="60A9DEE3" w14:textId="0BA4A99A" w:rsidR="00122A19" w:rsidRDefault="00000000" w:rsidP="000A3EB0">
      <w:pPr>
        <w:spacing w:before="120" w:after="0"/>
        <w:jc w:val="center"/>
      </w:pPr>
      <w:r>
        <w:rPr>
          <w:rFonts w:ascii="Times New Roman" w:hAnsi="Times New Roman"/>
          <w:b/>
          <w:color w:val="1F497D"/>
          <w:sz w:val="32"/>
        </w:rPr>
        <w:t>An Automated Geospatial Informatics Pipeline for Multi-Scale Coastal Fractal Quantification Using Web Mapping APIs and MATLAB</w:t>
      </w:r>
    </w:p>
    <w:p w14:paraId="6FD88CD8" w14:textId="77777777" w:rsidR="00122A19" w:rsidRDefault="00000000">
      <w:pPr>
        <w:spacing w:after="80"/>
        <w:jc w:val="center"/>
      </w:pPr>
      <w:r>
        <w:rPr>
          <w:rFonts w:ascii="Times New Roman" w:hAnsi="Times New Roman"/>
          <w:b/>
        </w:rPr>
        <w:t>Ciann-Dong Yang* and Horng-Hann Chien</w:t>
      </w:r>
      <w:r>
        <w:rPr>
          <w:rFonts w:ascii="Times New Roman" w:hAnsi="Times New Roman"/>
          <w:b/>
        </w:rPr>
        <w:br/>
      </w:r>
      <w:r>
        <w:rPr>
          <w:rFonts w:ascii="Times New Roman" w:hAnsi="Times New Roman"/>
          <w:i/>
          <w:sz w:val="20"/>
        </w:rPr>
        <w:t>Department of Aeronautics and Astronautics, National Cheng Kung University, Tainan, Taiwan</w:t>
      </w:r>
      <w:r>
        <w:rPr>
          <w:rFonts w:ascii="Times New Roman" w:hAnsi="Times New Roman"/>
          <w:i/>
          <w:sz w:val="20"/>
        </w:rPr>
        <w:br/>
        <w:t>Correspondence to: *cdyang@mail.ncku.edu.tw</w:t>
      </w:r>
    </w:p>
    <w:p w14:paraId="61A02743" w14:textId="77777777" w:rsidR="00122A19" w:rsidRDefault="00000000">
      <w:pPr>
        <w:spacing w:after="360"/>
        <w:jc w:val="center"/>
      </w:pPr>
      <w:r>
        <w:rPr>
          <w:color w:val="B4B4B4"/>
        </w:rPr>
        <w:t>__________________________________________________________________</w:t>
      </w:r>
    </w:p>
    <w:p w14:paraId="580F2BA7" w14:textId="77777777" w:rsidR="00122A19" w:rsidRDefault="00000000">
      <w:pPr>
        <w:keepNext/>
        <w:spacing w:before="360" w:after="120"/>
      </w:pPr>
      <w:r>
        <w:rPr>
          <w:rFonts w:ascii="Times New Roman" w:hAnsi="Times New Roman"/>
          <w:b/>
          <w:color w:val="1F497D"/>
          <w:sz w:val="28"/>
        </w:rPr>
        <w:t>Document Overview &amp; Outline</w:t>
      </w:r>
    </w:p>
    <w:p w14:paraId="590A783D" w14:textId="6D6E50F9" w:rsidR="00122A19" w:rsidRPr="00521B95" w:rsidRDefault="00000000" w:rsidP="00DF7671">
      <w:pPr>
        <w:spacing w:after="240"/>
        <w:jc w:val="both"/>
        <w:rPr>
          <w:sz w:val="24"/>
          <w:szCs w:val="24"/>
        </w:rPr>
      </w:pPr>
      <w:r w:rsidRPr="00521B95">
        <w:rPr>
          <w:rFonts w:ascii="Times New Roman" w:hAnsi="Times New Roman"/>
          <w:sz w:val="24"/>
          <w:szCs w:val="24"/>
        </w:rPr>
        <w:t>This Supplementary Information document provides the full technical methods, empirical datasets,  mathematical formulations</w:t>
      </w:r>
      <w:r w:rsidR="000A3EB0" w:rsidRPr="00521B95">
        <w:rPr>
          <w:rFonts w:ascii="Times New Roman" w:eastAsia="新細明體" w:hAnsi="Times New Roman" w:hint="eastAsia"/>
          <w:sz w:val="24"/>
          <w:szCs w:val="24"/>
          <w:lang w:eastAsia="zh-TW"/>
        </w:rPr>
        <w:t>, and MATLAB implementation pipeline,</w:t>
      </w:r>
      <w:r w:rsidRPr="00521B95">
        <w:rPr>
          <w:rFonts w:ascii="Times New Roman" w:hAnsi="Times New Roman"/>
          <w:sz w:val="24"/>
          <w:szCs w:val="24"/>
        </w:rPr>
        <w:t xml:space="preserve"> supporting the main manuscript. </w:t>
      </w:r>
      <w:r w:rsidR="0032021A" w:rsidRPr="0032021A">
        <w:rPr>
          <w:rFonts w:ascii="Times New Roman" w:hAnsi="Times New Roman"/>
          <w:sz w:val="24"/>
          <w:szCs w:val="24"/>
        </w:rPr>
        <w:t>The analytical procedures are designed to establish a robust, computationally efficient geospatial informatics pipeline for multi-scale coastal spatial analysis.</w:t>
      </w:r>
      <w:r w:rsidR="0032021A">
        <w:rPr>
          <w:rFonts w:ascii="Times New Roman" w:eastAsia="新細明體" w:hAnsi="Times New Roman" w:hint="eastAsia"/>
          <w:b/>
          <w:bCs/>
          <w:sz w:val="24"/>
          <w:szCs w:val="24"/>
          <w:lang w:eastAsia="zh-TW"/>
        </w:rPr>
        <w:t xml:space="preserve"> </w:t>
      </w:r>
      <w:r w:rsidRPr="00521B95">
        <w:rPr>
          <w:rFonts w:ascii="Times New Roman" w:hAnsi="Times New Roman"/>
          <w:sz w:val="24"/>
          <w:szCs w:val="24"/>
        </w:rPr>
        <w:t>By integrating commercial web mapping APIs with automated MATLAB image processing, this framework provides a highly reproducible, low-computation exploratory tool for coastal spatial analysis.</w:t>
      </w:r>
    </w:p>
    <w:p w14:paraId="01B39C72"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S1</w:t>
      </w:r>
      <w:r w:rsidRPr="00521B95">
        <w:rPr>
          <w:rFonts w:ascii="Times New Roman" w:hAnsi="Times New Roman"/>
          <w:sz w:val="24"/>
          <w:szCs w:val="24"/>
        </w:rPr>
        <w:t>: Detailed Spatial Informatics Methodology (Steps 1–4)</w:t>
      </w:r>
    </w:p>
    <w:p w14:paraId="6285848C"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S2</w:t>
      </w:r>
      <w:r w:rsidRPr="00521B95">
        <w:rPr>
          <w:rFonts w:ascii="Times New Roman" w:hAnsi="Times New Roman"/>
          <w:sz w:val="24"/>
          <w:szCs w:val="24"/>
        </w:rPr>
        <w:t>: Multi-Scale Spatial Informatics of Taiwan’s Coastline: Anthropogenic Ruggedness Inflation</w:t>
      </w:r>
    </w:p>
    <w:p w14:paraId="373AE579"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S3</w:t>
      </w:r>
      <w:r w:rsidRPr="00521B95">
        <w:rPr>
          <w:rFonts w:ascii="Times New Roman" w:hAnsi="Times New Roman"/>
          <w:sz w:val="24"/>
          <w:szCs w:val="24"/>
        </w:rPr>
        <w:t>: Multi-Scale Geomorphic Analysis of Norway: Glacial Valley Constraints and Biphasic Transitions</w:t>
      </w:r>
    </w:p>
    <w:p w14:paraId="6982320A"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S4</w:t>
      </w:r>
      <w:r w:rsidRPr="00521B95">
        <w:rPr>
          <w:rFonts w:ascii="Times New Roman" w:hAnsi="Times New Roman"/>
          <w:sz w:val="24"/>
          <w:szCs w:val="24"/>
        </w:rPr>
        <w:t>: Multi-Scale Geomorphic Analysis of Great Britain: Reference Natural Baseline</w:t>
      </w:r>
    </w:p>
    <w:p w14:paraId="42C696BB"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S5</w:t>
      </w:r>
      <w:r w:rsidRPr="00521B95">
        <w:rPr>
          <w:rFonts w:ascii="Times New Roman" w:hAnsi="Times New Roman"/>
          <w:sz w:val="24"/>
          <w:szCs w:val="24"/>
        </w:rPr>
        <w:t>: Macro-Scale Planetary Baselines: Hemispheric Landmass Allocation and Glacio-Geomorphic Footprints</w:t>
      </w:r>
    </w:p>
    <w:p w14:paraId="57914964"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S6</w:t>
      </w:r>
      <w:r w:rsidRPr="00521B95">
        <w:rPr>
          <w:rFonts w:ascii="Times New Roman" w:hAnsi="Times New Roman"/>
          <w:sz w:val="24"/>
          <w:szCs w:val="24"/>
        </w:rPr>
        <w:t>: Global Regional Taxonomy: Active Subduction vs. Cratonic Stability (16 subdivisions)</w:t>
      </w:r>
    </w:p>
    <w:p w14:paraId="7BB969C6"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S7</w:t>
      </w:r>
      <w:r w:rsidRPr="00521B95">
        <w:rPr>
          <w:rFonts w:ascii="Times New Roman" w:hAnsi="Times New Roman"/>
          <w:sz w:val="24"/>
          <w:szCs w:val="24"/>
        </w:rPr>
        <w:t>: Comparative Analysis of the Americas: Plate-Kinematic Controls and the Transform Suppression Paradox</w:t>
      </w:r>
    </w:p>
    <w:p w14:paraId="131BD914" w14:textId="77777777" w:rsidR="00122A19" w:rsidRPr="00521B95" w:rsidRDefault="00000000" w:rsidP="008B51B3">
      <w:pPr>
        <w:pStyle w:val="a0"/>
        <w:spacing w:after="80"/>
        <w:jc w:val="both"/>
        <w:rPr>
          <w:sz w:val="24"/>
          <w:szCs w:val="24"/>
        </w:rPr>
      </w:pPr>
      <w:r w:rsidRPr="00521B95">
        <w:rPr>
          <w:rFonts w:ascii="Times New Roman" w:hAnsi="Times New Roman"/>
          <w:b/>
          <w:color w:val="1F497D"/>
          <w:sz w:val="24"/>
          <w:szCs w:val="24"/>
        </w:rPr>
        <w:t>Section S8</w:t>
      </w:r>
      <w:r w:rsidRPr="00521B95">
        <w:rPr>
          <w:rFonts w:ascii="Times New Roman" w:hAnsi="Times New Roman"/>
          <w:sz w:val="24"/>
          <w:szCs w:val="24"/>
        </w:rPr>
        <w:t>: Plate Tectonics Fingerprints and Conjugate Margin Symmetry</w:t>
      </w:r>
    </w:p>
    <w:p w14:paraId="1F0AF995" w14:textId="165481D0" w:rsidR="000A3EB0" w:rsidRPr="00521B95" w:rsidRDefault="000A3EB0" w:rsidP="008B51B3">
      <w:pPr>
        <w:pStyle w:val="a0"/>
        <w:spacing w:after="80"/>
        <w:jc w:val="both"/>
        <w:rPr>
          <w:bCs/>
          <w:sz w:val="24"/>
          <w:szCs w:val="24"/>
        </w:rPr>
      </w:pPr>
      <w:r w:rsidRPr="00521B95">
        <w:rPr>
          <w:rFonts w:ascii="Times New Roman" w:eastAsia="新細明體" w:hAnsi="Times New Roman" w:hint="eastAsia"/>
          <w:b/>
          <w:color w:val="1F497D"/>
          <w:sz w:val="24"/>
          <w:szCs w:val="24"/>
          <w:lang w:eastAsia="zh-TW"/>
        </w:rPr>
        <w:t xml:space="preserve">Section S9: </w:t>
      </w:r>
      <w:r w:rsidR="00521B95">
        <w:rPr>
          <w:rFonts w:ascii="Times New Roman" w:eastAsia="新細明體" w:hAnsi="Times New Roman" w:hint="eastAsia"/>
          <w:bCs/>
          <w:sz w:val="24"/>
          <w:szCs w:val="24"/>
          <w:lang w:eastAsia="zh-TW"/>
        </w:rPr>
        <w:t>MATLAB Source Code and Implementation Pipeline Documentation</w:t>
      </w:r>
    </w:p>
    <w:p w14:paraId="3B9A92DA" w14:textId="77777777" w:rsidR="00122A19" w:rsidRDefault="00000000">
      <w:pPr>
        <w:keepNext/>
        <w:spacing w:before="360" w:after="120"/>
      </w:pPr>
      <w:r>
        <w:rPr>
          <w:rFonts w:ascii="Times New Roman" w:hAnsi="Times New Roman"/>
          <w:b/>
          <w:color w:val="1F497D"/>
          <w:sz w:val="28"/>
        </w:rPr>
        <w:t>S1. Detailed Spatial Informatics Methodology (Steps 1–4)</w:t>
      </w:r>
    </w:p>
    <w:p w14:paraId="340080A6" w14:textId="3773A918" w:rsidR="00122A19" w:rsidRPr="00521B95" w:rsidRDefault="00000000" w:rsidP="00DF7671">
      <w:pPr>
        <w:spacing w:after="120"/>
        <w:jc w:val="both"/>
        <w:rPr>
          <w:rFonts w:ascii="Times New Roman" w:eastAsia="新細明體" w:hAnsi="Times New Roman"/>
          <w:sz w:val="24"/>
          <w:szCs w:val="24"/>
          <w:lang w:eastAsia="zh-TW"/>
        </w:rPr>
      </w:pPr>
      <w:r w:rsidRPr="00521B95">
        <w:rPr>
          <w:rFonts w:ascii="Times New Roman" w:hAnsi="Times New Roman"/>
          <w:sz w:val="24"/>
          <w:szCs w:val="24"/>
        </w:rPr>
        <w:t xml:space="preserve">The systematic characterization of terrestrial-aquatic interfaces is traditionally impeded by the "coastline paradox" first documented by Richardson and formalized by Mandelbrot. While traditional methods rely on scaling sampling grids over static, resolution-limited raster files, our </w:t>
      </w:r>
      <w:r w:rsidRPr="00521B95">
        <w:rPr>
          <w:rFonts w:ascii="Times New Roman" w:hAnsi="Times New Roman"/>
          <w:sz w:val="24"/>
          <w:szCs w:val="24"/>
        </w:rPr>
        <w:lastRenderedPageBreak/>
        <w:t>geospatial informatics pipeline reverses the measurement dynamic. We maintain a</w:t>
      </w:r>
      <w:r w:rsidR="00FB432B">
        <w:rPr>
          <w:rFonts w:ascii="Times New Roman" w:eastAsia="新細明體" w:hAnsi="Times New Roman" w:hint="eastAsia"/>
          <w:sz w:val="24"/>
          <w:szCs w:val="24"/>
          <w:lang w:eastAsia="zh-TW"/>
        </w:rPr>
        <w:t xml:space="preserve"> </w:t>
      </w:r>
      <w:r w:rsidR="00FB432B" w:rsidRPr="00FB432B">
        <w:rPr>
          <w:rFonts w:ascii="Times New Roman" w:eastAsia="新細明體" w:hAnsi="Times New Roman"/>
          <w:sz w:val="24"/>
          <w:szCs w:val="24"/>
          <w:lang w:eastAsia="zh-TW"/>
        </w:rPr>
        <w:t>constant physical-scale measuring grid on the display system—calibrated via a dimensionless coordinate-ratio parameter (</w:t>
      </w:r>
      <m:oMath>
        <m:r>
          <w:rPr>
            <w:rFonts w:ascii="Cambria Math" w:eastAsia="新細明體" w:hAnsi="Cambria Math"/>
            <w:sz w:val="24"/>
            <w:szCs w:val="24"/>
            <w:lang w:eastAsia="zh-TW"/>
          </w:rPr>
          <m:t>g</m:t>
        </m:r>
      </m:oMath>
      <w:r w:rsidR="00FB432B" w:rsidRPr="00FB432B">
        <w:rPr>
          <w:rFonts w:ascii="Times New Roman" w:eastAsia="新細明體" w:hAnsi="Times New Roman"/>
          <w:sz w:val="24"/>
          <w:szCs w:val="24"/>
          <w:lang w:eastAsia="zh-TW"/>
        </w:rPr>
        <w:t>)</w:t>
      </w:r>
      <w:r w:rsidRPr="00521B95">
        <w:rPr>
          <w:rFonts w:ascii="Times New Roman" w:hAnsi="Times New Roman"/>
          <w:sz w:val="24"/>
          <w:szCs w:val="24"/>
        </w:rPr>
        <w:t>, while programmatically scaling the target vector geography across continuous cartographic zoom levels via mapping APIs. This dynamic framework successfully mitigates scale-dependent resolution degradation and operator bias across an unprecedented spatial spectrum</w:t>
      </w:r>
      <w:r w:rsidR="008B51B3" w:rsidRPr="00521B95">
        <w:rPr>
          <w:rFonts w:ascii="新細明體" w:eastAsia="新細明體" w:hAnsi="新細明體" w:hint="eastAsia"/>
          <w:sz w:val="24"/>
          <w:szCs w:val="24"/>
          <w:lang w:eastAsia="zh-TW"/>
        </w:rPr>
        <w:t xml:space="preserve"> </w:t>
      </w:r>
      <w:r w:rsidR="008B51B3" w:rsidRPr="00521B95">
        <w:rPr>
          <w:rFonts w:ascii="Times New Roman" w:hAnsi="Times New Roman" w:cs="Times New Roman"/>
          <w:sz w:val="24"/>
          <w:szCs w:val="24"/>
        </w:rPr>
        <w:t>(schematically illustrated in Supplementary Fig. S1)</w:t>
      </w:r>
      <w:r w:rsidRPr="00521B95">
        <w:rPr>
          <w:rFonts w:ascii="Times New Roman" w:hAnsi="Times New Roman"/>
          <w:sz w:val="24"/>
          <w:szCs w:val="24"/>
        </w:rPr>
        <w:t>.</w:t>
      </w:r>
    </w:p>
    <w:p w14:paraId="2A2773F1" w14:textId="4697B732" w:rsidR="008B51B3" w:rsidRPr="008B51B3" w:rsidRDefault="008B51B3" w:rsidP="00DF7671">
      <w:pPr>
        <w:spacing w:after="120"/>
        <w:jc w:val="both"/>
        <w:rPr>
          <w:rFonts w:eastAsia="新細明體"/>
          <w:lang w:eastAsia="zh-TW"/>
        </w:rPr>
      </w:pPr>
      <w:r w:rsidRPr="00417085">
        <w:rPr>
          <w:rFonts w:ascii="Times New Roman" w:hAnsi="Times New Roman" w:cs="Times New Roman"/>
          <w:noProof/>
        </w:rPr>
        <w:drawing>
          <wp:inline distT="0" distB="0" distL="0" distR="0" wp14:anchorId="455BE06A" wp14:editId="7764E116">
            <wp:extent cx="5943600" cy="3245608"/>
            <wp:effectExtent l="19050" t="19050" r="19050" b="12065"/>
            <wp:docPr id="319296614" name="圖片 2">
              <a:extLst xmlns:a="http://schemas.openxmlformats.org/drawingml/2006/main">
                <a:ext uri="{FF2B5EF4-FFF2-40B4-BE49-F238E27FC236}">
                  <a16:creationId xmlns:a16="http://schemas.microsoft.com/office/drawing/2014/main" id="{CCB31E69-553C-7432-3A3D-7A812C5B17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CCB31E69-553C-7432-3A3D-7A812C5B1797}"/>
                        </a:ext>
                      </a:extLst>
                    </pic:cNvPr>
                    <pic:cNvPicPr>
                      <a:picLocks noChangeAspect="1"/>
                    </pic:cNvPicPr>
                  </pic:nvPicPr>
                  <pic:blipFill>
                    <a:blip r:embed="rId8" cstate="print">
                      <a:extLst>
                        <a:ext uri="{28A0092B-C50C-407E-A947-70E740481C1C}">
                          <a14:useLocalDpi xmlns:a14="http://schemas.microsoft.com/office/drawing/2010/main" val="0"/>
                        </a:ext>
                      </a:extLst>
                    </a:blip>
                    <a:srcRect l="1550" t="1110" r="789" b="3345"/>
                    <a:stretch>
                      <a:fillRect/>
                    </a:stretch>
                  </pic:blipFill>
                  <pic:spPr>
                    <a:xfrm>
                      <a:off x="0" y="0"/>
                      <a:ext cx="5943600" cy="3245608"/>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43C614EF"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125436C6" w14:textId="3B3B18A5" w:rsidR="00122A19" w:rsidRPr="008F5E95" w:rsidRDefault="00000000" w:rsidP="00DF7671">
            <w:pPr>
              <w:spacing w:after="40"/>
              <w:jc w:val="both"/>
              <w:rPr>
                <w:sz w:val="20"/>
                <w:szCs w:val="20"/>
              </w:rPr>
            </w:pPr>
            <w:r w:rsidRPr="008F5E95">
              <w:rPr>
                <w:rFonts w:ascii="Times New Roman" w:hAnsi="Times New Roman"/>
                <w:b/>
                <w:color w:val="1F497D"/>
                <w:sz w:val="20"/>
                <w:szCs w:val="20"/>
              </w:rPr>
              <w:t>Supplementary Fig. S1 | Comprehensive Spatial Informatics Pipeline.</w:t>
            </w:r>
            <w:r w:rsidR="00DF7671" w:rsidRPr="008F5E95">
              <w:rPr>
                <w:rFonts w:ascii="新細明體" w:eastAsia="新細明體" w:hAnsi="新細明體" w:hint="eastAsia"/>
                <w:b/>
                <w:color w:val="1F497D"/>
                <w:sz w:val="20"/>
                <w:szCs w:val="20"/>
                <w:lang w:eastAsia="zh-TW"/>
              </w:rPr>
              <w:t xml:space="preserve"> </w:t>
            </w:r>
            <w:r w:rsidRPr="008F5E95">
              <w:rPr>
                <w:rFonts w:ascii="Times New Roman" w:hAnsi="Times New Roman"/>
                <w:color w:val="3C3C3C"/>
                <w:sz w:val="20"/>
                <w:szCs w:val="20"/>
              </w:rPr>
              <w:t xml:space="preserve">This schematic outlines the automated four-step computational framework developed to calculate the box-counting fractal dimension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oMath>
            <w:r w:rsidRPr="008F5E95">
              <w:rPr>
                <w:rFonts w:ascii="Times New Roman" w:hAnsi="Times New Roman"/>
                <w:color w:val="3C3C3C"/>
                <w:sz w:val="20"/>
                <w:szCs w:val="20"/>
              </w:rPr>
              <w:t xml:space="preserve"> of global coastlines. Pristine spatial maps are programmatically retrieved via the Google Maps API, followed by a sequence of digital image processing in MATLAB (grayscale normalization, CCL noise filtration, Canny edge detection). Rather than programmatically scaling the grid on a static image, the algorithm keeps the measurement grid constant while dynamically scaling the vector coastline, extracting Db as the slope of a least-squares double-logarithmic regression line.</w:t>
            </w:r>
          </w:p>
        </w:tc>
      </w:tr>
    </w:tbl>
    <w:p w14:paraId="211DE7D9" w14:textId="77777777" w:rsidR="00122A19" w:rsidRDefault="00122A19">
      <w:pPr>
        <w:spacing w:after="240"/>
      </w:pPr>
    </w:p>
    <w:p w14:paraId="13542D34" w14:textId="77777777" w:rsidR="00122A19" w:rsidRDefault="00000000">
      <w:pPr>
        <w:keepNext/>
        <w:spacing w:before="240" w:after="80"/>
      </w:pPr>
      <w:r>
        <w:rPr>
          <w:rFonts w:ascii="Times New Roman" w:hAnsi="Times New Roman"/>
          <w:b/>
          <w:color w:val="4F81BD"/>
          <w:sz w:val="24"/>
        </w:rPr>
        <w:t>S1.1 Step 1: Automated Web-API Digital Map Acquisition and Firefox Rendering Protocol</w:t>
      </w:r>
    </w:p>
    <w:p w14:paraId="1F56CE4D" w14:textId="46D9120F" w:rsidR="00122A19" w:rsidRPr="00521B95" w:rsidRDefault="00000000" w:rsidP="008B51B3">
      <w:pPr>
        <w:spacing w:after="120"/>
        <w:jc w:val="both"/>
        <w:rPr>
          <w:sz w:val="24"/>
          <w:szCs w:val="24"/>
        </w:rPr>
      </w:pPr>
      <w:r w:rsidRPr="00521B95">
        <w:rPr>
          <w:rFonts w:ascii="Times New Roman" w:hAnsi="Times New Roman"/>
          <w:sz w:val="24"/>
          <w:szCs w:val="24"/>
        </w:rPr>
        <w:t>To compile pristine, high-resolution geographic tiles, we utilize the Google Maps JavaScript API's native vector rendering engine. Because vector graphics are mathematically formulated rather than stored as static pixel arrays, the map canvas preserves absolute geometric details upon progressive scaling. We strip non-geomorphic features—including administrative lines, points of interest, transportation networks, and text labels—by deploying custom JSON style declarations to maximize the radiometric contrast between land (rendered as solid white) and water (rendered as solid black).</w:t>
      </w:r>
    </w:p>
    <w:p w14:paraId="60353278" w14:textId="77777777" w:rsidR="00122A19" w:rsidRPr="00521B95" w:rsidRDefault="00000000" w:rsidP="008B51B3">
      <w:pPr>
        <w:spacing w:after="120"/>
        <w:jc w:val="both"/>
        <w:rPr>
          <w:rFonts w:ascii="Times New Roman" w:eastAsia="新細明體" w:hAnsi="Times New Roman"/>
          <w:sz w:val="24"/>
          <w:szCs w:val="24"/>
          <w:lang w:eastAsia="zh-TW"/>
        </w:rPr>
      </w:pPr>
      <w:r w:rsidRPr="00521B95">
        <w:rPr>
          <w:rFonts w:ascii="Times New Roman" w:hAnsi="Times New Roman"/>
          <w:sz w:val="24"/>
          <w:szCs w:val="24"/>
        </w:rPr>
        <w:lastRenderedPageBreak/>
        <w:t>The automated stitching of high-resolution tiles is executed via MapCapt to compile a unified, ultra-high-resolution canvas of up to 10,000 x 10,000 pixels (100 million pixels). Crucially, empirical calibration dictates that map acquisition must be executed exclusively within a Mozilla Firefox (Gecko rendering engine) browser environment. WebKit-based rendering engines (e.g., Google Chrome and Apple Safari) introduce latent, single-pixel tile-boundary coordinate grid lines during high-resolution canvas stitching. These rendering lines subsequently trigger catastrophic false positives (spurious edges) during automated boundary edge detection. The Gecko engine of Firefox successfully suppresses these grid-line artifacts, ensuring pristine boundary data quality.</w:t>
      </w:r>
    </w:p>
    <w:p w14:paraId="7E1FDE42" w14:textId="58BB4C5C" w:rsidR="008B51B3" w:rsidRPr="008B51B3" w:rsidRDefault="008B51B3" w:rsidP="008B51B3">
      <w:pPr>
        <w:spacing w:after="120"/>
        <w:jc w:val="both"/>
        <w:rPr>
          <w:rFonts w:eastAsia="新細明體"/>
          <w:lang w:eastAsia="zh-TW"/>
        </w:rPr>
      </w:pPr>
      <w:r w:rsidRPr="00BF2593">
        <w:rPr>
          <w:rFonts w:ascii="Times New Roman" w:hAnsi="Times New Roman" w:cs="Times New Roman"/>
          <w:noProof/>
        </w:rPr>
        <w:drawing>
          <wp:inline distT="0" distB="0" distL="0" distR="0" wp14:anchorId="246D560B" wp14:editId="6D3ACC9B">
            <wp:extent cx="5943600" cy="3246841"/>
            <wp:effectExtent l="19050" t="19050" r="19050" b="10795"/>
            <wp:docPr id="269101796" name="圖片 2">
              <a:extLst xmlns:a="http://schemas.openxmlformats.org/drawingml/2006/main">
                <a:ext uri="{FF2B5EF4-FFF2-40B4-BE49-F238E27FC236}">
                  <a16:creationId xmlns:a16="http://schemas.microsoft.com/office/drawing/2014/main" id="{44362800-B161-1391-DA07-CB247D2381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44362800-B161-1391-DA07-CB247D238189}"/>
                        </a:ext>
                      </a:extLst>
                    </pic:cNvPr>
                    <pic:cNvPicPr>
                      <a:picLocks noChangeAspect="1"/>
                    </pic:cNvPicPr>
                  </pic:nvPicPr>
                  <pic:blipFill>
                    <a:blip r:embed="rId9" cstate="print">
                      <a:extLst>
                        <a:ext uri="{28A0092B-C50C-407E-A947-70E740481C1C}">
                          <a14:useLocalDpi xmlns:a14="http://schemas.microsoft.com/office/drawing/2010/main" val="0"/>
                        </a:ext>
                      </a:extLst>
                    </a:blip>
                    <a:srcRect l="294" t="1058" r="788" b="2128"/>
                    <a:stretch>
                      <a:fillRect/>
                    </a:stretch>
                  </pic:blipFill>
                  <pic:spPr>
                    <a:xfrm>
                      <a:off x="0" y="0"/>
                      <a:ext cx="5943600" cy="3246841"/>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2688F7E7"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73DDFEE8" w14:textId="1A94BFA9" w:rsidR="00122A19" w:rsidRPr="008F5E95" w:rsidRDefault="00000000" w:rsidP="00DF7671">
            <w:pPr>
              <w:spacing w:after="40"/>
              <w:jc w:val="both"/>
              <w:rPr>
                <w:sz w:val="20"/>
                <w:szCs w:val="20"/>
              </w:rPr>
            </w:pPr>
            <w:r w:rsidRPr="008F5E95">
              <w:rPr>
                <w:rFonts w:ascii="Times New Roman" w:hAnsi="Times New Roman"/>
                <w:b/>
                <w:color w:val="1F497D"/>
                <w:sz w:val="20"/>
                <w:szCs w:val="20"/>
              </w:rPr>
              <w:t>Supplementary Fig. S2 | Digital Map Acquisition and Web-API Styling Protocol.</w:t>
            </w:r>
            <w:r w:rsidR="00DF7671" w:rsidRPr="008F5E95">
              <w:rPr>
                <w:rFonts w:ascii="新細明體" w:eastAsia="新細明體" w:hAnsi="新細明體" w:hint="eastAsia"/>
                <w:b/>
                <w:color w:val="1F497D"/>
                <w:sz w:val="20"/>
                <w:szCs w:val="20"/>
                <w:lang w:eastAsia="zh-TW"/>
              </w:rPr>
              <w:t xml:space="preserve"> </w:t>
            </w:r>
            <w:r w:rsidRPr="008F5E95">
              <w:rPr>
                <w:rFonts w:ascii="Times New Roman" w:hAnsi="Times New Roman"/>
                <w:color w:val="3C3C3C"/>
                <w:sz w:val="20"/>
                <w:szCs w:val="20"/>
              </w:rPr>
              <w:t>Phase A illustrates the raw map tile retrieval using custom JSON styles via the Google Maps API to eliminate human-made artifacts and maximize land-water color contrast. Phase B details the MapCapt automatic canvas stitching utility, which prevents manual tile alignment errors. Phase C highlights the mandatory execution within the Mozilla Firefox browser to suppress WebKit-induced single-pixel coordinate grid lines, ensuring artifact-free boundary extraction in subsequent steps.</w:t>
            </w:r>
          </w:p>
        </w:tc>
      </w:tr>
    </w:tbl>
    <w:p w14:paraId="6F9B28DD" w14:textId="77777777" w:rsidR="00122A19" w:rsidRDefault="00122A19">
      <w:pPr>
        <w:spacing w:after="240"/>
      </w:pPr>
    </w:p>
    <w:p w14:paraId="2E7B9F39" w14:textId="77777777" w:rsidR="00122A19" w:rsidRDefault="00000000">
      <w:pPr>
        <w:keepNext/>
        <w:spacing w:before="240" w:after="80"/>
      </w:pPr>
      <w:r>
        <w:rPr>
          <w:rFonts w:ascii="Times New Roman" w:hAnsi="Times New Roman"/>
          <w:b/>
          <w:color w:val="4F81BD"/>
          <w:sz w:val="24"/>
        </w:rPr>
        <w:t>S1.2 Step 2: Grayscale Normalization, CCL Noise Filtration, and Canny Edge Detection</w:t>
      </w:r>
    </w:p>
    <w:p w14:paraId="579807C6" w14:textId="77777777" w:rsidR="00122A19" w:rsidRPr="00521B95" w:rsidRDefault="00000000" w:rsidP="008B51B3">
      <w:pPr>
        <w:spacing w:after="120"/>
        <w:jc w:val="both"/>
        <w:rPr>
          <w:sz w:val="24"/>
          <w:szCs w:val="24"/>
        </w:rPr>
      </w:pPr>
      <w:r w:rsidRPr="00521B95">
        <w:rPr>
          <w:rFonts w:ascii="Times New Roman" w:hAnsi="Times New Roman"/>
          <w:sz w:val="24"/>
          <w:szCs w:val="24"/>
        </w:rPr>
        <w:t>The compiled high-resolution RGB map canvases are imported into MATLAB for automated edge extraction. The image processing sequence consists of the following phases:</w:t>
      </w:r>
    </w:p>
    <w:p w14:paraId="7E6F2E5D" w14:textId="73D72966" w:rsidR="00122A19" w:rsidRPr="00521B95" w:rsidRDefault="00000000" w:rsidP="008B51B3">
      <w:pPr>
        <w:spacing w:after="120"/>
        <w:jc w:val="both"/>
        <w:rPr>
          <w:sz w:val="24"/>
          <w:szCs w:val="24"/>
        </w:rPr>
      </w:pPr>
      <w:r w:rsidRPr="00521B95">
        <w:rPr>
          <w:rFonts w:ascii="Times New Roman" w:hAnsi="Times New Roman"/>
          <w:b/>
          <w:color w:val="1F497D"/>
          <w:sz w:val="24"/>
          <w:szCs w:val="24"/>
        </w:rPr>
        <w:t xml:space="preserve">Grayscale Conversion and Contrast Optimization: </w:t>
      </w:r>
      <w:r w:rsidRPr="00521B95">
        <w:rPr>
          <w:rFonts w:ascii="Times New Roman" w:hAnsi="Times New Roman"/>
          <w:sz w:val="24"/>
          <w:szCs w:val="24"/>
        </w:rPr>
        <w:t>First, the multi-channel RGB image is converted to a single-channel grayscale image. We apply global histogram equalization (via MATLAB's '</w:t>
      </w:r>
      <w:r w:rsidR="00641B73" w:rsidRPr="00641B73">
        <w:rPr>
          <w:rFonts w:ascii="Times New Roman" w:hAnsi="Times New Roman"/>
          <w:sz w:val="24"/>
          <w:szCs w:val="24"/>
        </w:rPr>
        <w:t>adapthisteq</w:t>
      </w:r>
      <w:r w:rsidRPr="00521B95">
        <w:rPr>
          <w:rFonts w:ascii="Times New Roman" w:hAnsi="Times New Roman"/>
          <w:sz w:val="24"/>
          <w:szCs w:val="24"/>
        </w:rPr>
        <w:t xml:space="preserve">' function) to stretch intensity values across the full grayscale spectrum, </w:t>
      </w:r>
      <w:r w:rsidRPr="00521B95">
        <w:rPr>
          <w:rFonts w:ascii="Times New Roman" w:hAnsi="Times New Roman"/>
          <w:sz w:val="24"/>
          <w:szCs w:val="24"/>
        </w:rPr>
        <w:lastRenderedPageBreak/>
        <w:t>resolving localized illumination disparities and enhancing the separability of the terrestrial-aquatic interface.</w:t>
      </w:r>
    </w:p>
    <w:p w14:paraId="0A529428" w14:textId="77777777" w:rsidR="00122A19" w:rsidRPr="00521B95" w:rsidRDefault="00000000" w:rsidP="008B51B3">
      <w:pPr>
        <w:spacing w:after="120"/>
        <w:jc w:val="both"/>
        <w:rPr>
          <w:sz w:val="24"/>
          <w:szCs w:val="24"/>
        </w:rPr>
      </w:pPr>
      <w:r w:rsidRPr="00521B95">
        <w:rPr>
          <w:rFonts w:ascii="Times New Roman" w:hAnsi="Times New Roman"/>
          <w:b/>
          <w:color w:val="1F497D"/>
          <w:sz w:val="24"/>
          <w:szCs w:val="24"/>
        </w:rPr>
        <w:t xml:space="preserve">Binary Segmentation: </w:t>
      </w:r>
      <w:r w:rsidRPr="00521B95">
        <w:rPr>
          <w:rFonts w:ascii="Times New Roman" w:hAnsi="Times New Roman"/>
          <w:sz w:val="24"/>
          <w:szCs w:val="24"/>
        </w:rPr>
        <w:t>An automated thresholding algorithm partitions the continuous intensity values into a strict binary matrix, where land pixels are assigned a value of 1 (white) and marine background pixels are assigned 0 (black), creating a binary geomorphological mask of the target landmass.</w:t>
      </w:r>
    </w:p>
    <w:p w14:paraId="1D0A8B70" w14:textId="77777777" w:rsidR="00122A19" w:rsidRPr="00521B95" w:rsidRDefault="00000000" w:rsidP="008B51B3">
      <w:pPr>
        <w:spacing w:after="120"/>
        <w:jc w:val="both"/>
        <w:rPr>
          <w:sz w:val="24"/>
          <w:szCs w:val="24"/>
        </w:rPr>
      </w:pPr>
      <w:r w:rsidRPr="00521B95">
        <w:rPr>
          <w:rFonts w:ascii="Times New Roman" w:hAnsi="Times New Roman"/>
          <w:b/>
          <w:color w:val="1F497D"/>
          <w:sz w:val="24"/>
          <w:szCs w:val="24"/>
        </w:rPr>
        <w:t xml:space="preserve">Noise Filtration via Connected-Component Labeling (CCL): </w:t>
      </w:r>
      <w:r w:rsidRPr="00521B95">
        <w:rPr>
          <w:rFonts w:ascii="Times New Roman" w:hAnsi="Times New Roman"/>
          <w:sz w:val="24"/>
          <w:szCs w:val="24"/>
        </w:rPr>
        <w:t>To guarantee that fractal measurements are conducted strictly on the continuous mainland coastline, we implement an 8-connectivity neighborhood labeling scheme to scan and label all isolated pixel clusters. Non-target elements (e.g., inland lakes, disconnected water bodies, minor offshore islets, and minor raster noise) are evaluated based on area. Any isolated component that constitutes less than 10% of the primary mainland's total pixel area is programmatically classified as noise and deleted from the binary mask, preventing synthetic inflation of the box counts.</w:t>
      </w:r>
    </w:p>
    <w:p w14:paraId="38941769" w14:textId="77777777" w:rsidR="00122A19" w:rsidRPr="00521B95" w:rsidRDefault="00000000" w:rsidP="008B51B3">
      <w:pPr>
        <w:spacing w:after="120"/>
        <w:jc w:val="both"/>
        <w:rPr>
          <w:rFonts w:ascii="Times New Roman" w:eastAsia="新細明體" w:hAnsi="Times New Roman"/>
          <w:sz w:val="24"/>
          <w:szCs w:val="24"/>
          <w:lang w:eastAsia="zh-TW"/>
        </w:rPr>
      </w:pPr>
      <w:r>
        <w:rPr>
          <w:rFonts w:ascii="Times New Roman" w:hAnsi="Times New Roman"/>
          <w:b/>
          <w:color w:val="1F497D"/>
        </w:rPr>
        <w:t xml:space="preserve">Precise Edge Delineation: </w:t>
      </w:r>
      <w:r w:rsidRPr="00521B95">
        <w:rPr>
          <w:rFonts w:ascii="Times New Roman" w:hAnsi="Times New Roman"/>
          <w:sz w:val="24"/>
          <w:szCs w:val="24"/>
        </w:rPr>
        <w:t>The precise coastline boundary is extracted using a multi-stage Canny edge-detection operator. The Canny operator executes sequential Gaussian smoothing, gradient search, non-maximum suppression, and hysteresis thresholding to produce a topologically continuous, closed, and single-pixel-wide shoreline contour.</w:t>
      </w:r>
    </w:p>
    <w:p w14:paraId="345BCE7E" w14:textId="11BFBE2F" w:rsidR="008B51B3" w:rsidRPr="008B51B3" w:rsidRDefault="008B51B3" w:rsidP="008B51B3">
      <w:pPr>
        <w:spacing w:after="120"/>
        <w:jc w:val="both"/>
        <w:rPr>
          <w:rFonts w:eastAsia="新細明體"/>
          <w:lang w:eastAsia="zh-TW"/>
        </w:rPr>
      </w:pPr>
      <w:r w:rsidRPr="00A64545">
        <w:rPr>
          <w:rFonts w:ascii="Times New Roman" w:hAnsi="Times New Roman" w:cs="Times New Roman"/>
          <w:noProof/>
        </w:rPr>
        <w:drawing>
          <wp:inline distT="0" distB="0" distL="0" distR="0" wp14:anchorId="03EFBCC3" wp14:editId="5B1FEA5C">
            <wp:extent cx="5943600" cy="3249924"/>
            <wp:effectExtent l="19050" t="19050" r="19050" b="27305"/>
            <wp:docPr id="795265363" name="圖片 2">
              <a:extLst xmlns:a="http://schemas.openxmlformats.org/drawingml/2006/main">
                <a:ext uri="{FF2B5EF4-FFF2-40B4-BE49-F238E27FC236}">
                  <a16:creationId xmlns:a16="http://schemas.microsoft.com/office/drawing/2014/main" id="{6FDB8BF1-2601-62C1-39C8-EF7986D4AA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6FDB8BF1-2601-62C1-39C8-EF7986D4AA5F}"/>
                        </a:ext>
                      </a:extLst>
                    </pic:cNvPr>
                    <pic:cNvPicPr>
                      <a:picLocks noChangeAspect="1"/>
                    </pic:cNvPicPr>
                  </pic:nvPicPr>
                  <pic:blipFill>
                    <a:blip r:embed="rId10" cstate="print">
                      <a:extLst>
                        <a:ext uri="{28A0092B-C50C-407E-A947-70E740481C1C}">
                          <a14:useLocalDpi xmlns:a14="http://schemas.microsoft.com/office/drawing/2010/main" val="0"/>
                        </a:ext>
                      </a:extLst>
                    </a:blip>
                    <a:srcRect l="1179" t="1587" r="1081" b="2659"/>
                    <a:stretch>
                      <a:fillRect/>
                    </a:stretch>
                  </pic:blipFill>
                  <pic:spPr>
                    <a:xfrm>
                      <a:off x="0" y="0"/>
                      <a:ext cx="5943600" cy="3249924"/>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1E7AB3A2"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2452FB2D" w14:textId="7A2019BB" w:rsidR="00122A19" w:rsidRPr="008F5E95" w:rsidRDefault="00000000" w:rsidP="008B51B3">
            <w:pPr>
              <w:spacing w:after="40"/>
              <w:jc w:val="both"/>
              <w:rPr>
                <w:sz w:val="20"/>
                <w:szCs w:val="20"/>
              </w:rPr>
            </w:pPr>
            <w:r w:rsidRPr="008F5E95">
              <w:rPr>
                <w:rFonts w:ascii="Times New Roman" w:hAnsi="Times New Roman"/>
                <w:b/>
                <w:color w:val="1F497D"/>
                <w:sz w:val="20"/>
                <w:szCs w:val="20"/>
              </w:rPr>
              <w:t>Supplementary Fig. S3 | MATLAB Automated Image Processing Workflow.</w:t>
            </w:r>
            <w:r w:rsidR="008B51B3" w:rsidRPr="008F5E95">
              <w:rPr>
                <w:rFonts w:ascii="新細明體" w:eastAsia="新細明體" w:hAnsi="新細明體" w:hint="eastAsia"/>
                <w:b/>
                <w:color w:val="1F497D"/>
                <w:sz w:val="20"/>
                <w:szCs w:val="20"/>
                <w:lang w:eastAsia="zh-TW"/>
              </w:rPr>
              <w:t xml:space="preserve"> </w:t>
            </w:r>
            <w:r w:rsidRPr="008F5E95">
              <w:rPr>
                <w:rFonts w:ascii="Times New Roman" w:hAnsi="Times New Roman"/>
                <w:color w:val="3C3C3C"/>
                <w:sz w:val="20"/>
                <w:szCs w:val="20"/>
              </w:rPr>
              <w:t xml:space="preserve">Schematic flow of the digital image processing sequence in MATLAB. Raw RGB tiles are transformed to grayscale, contrast-enhanced via histogram equalization, and binarized. The binary mask is processed through 8-connectivity connected-component labeling (CCL) to filter out disconnected noise under a 10% area threshold. The final boundary is </w:t>
            </w:r>
            <w:r w:rsidRPr="008F5E95">
              <w:rPr>
                <w:rFonts w:ascii="Times New Roman" w:hAnsi="Times New Roman"/>
                <w:color w:val="3C3C3C"/>
                <w:sz w:val="20"/>
                <w:szCs w:val="20"/>
              </w:rPr>
              <w:lastRenderedPageBreak/>
              <w:t>delineated using a high-precision Canny edge operator, outputting a continuous, single-pixel-wide coastline boundary.</w:t>
            </w:r>
          </w:p>
        </w:tc>
      </w:tr>
    </w:tbl>
    <w:p w14:paraId="644A0FDD" w14:textId="77777777" w:rsidR="00122A19" w:rsidRDefault="00122A19">
      <w:pPr>
        <w:spacing w:after="240"/>
      </w:pPr>
    </w:p>
    <w:p w14:paraId="084F6C1A" w14:textId="77777777" w:rsidR="00122A19" w:rsidRDefault="00000000">
      <w:pPr>
        <w:keepNext/>
        <w:spacing w:before="240" w:after="80"/>
      </w:pPr>
      <w:r>
        <w:rPr>
          <w:rFonts w:ascii="Times New Roman" w:hAnsi="Times New Roman"/>
          <w:b/>
          <w:color w:val="4F81BD"/>
          <w:sz w:val="24"/>
        </w:rPr>
        <w:t>S1.3 Step 3: Dynamic Grid-Scaling Algorithm and Latitudinal Distortion Compensation</w:t>
      </w:r>
    </w:p>
    <w:p w14:paraId="402C7B89" w14:textId="024A3212" w:rsidR="00B34BBC" w:rsidRDefault="00B34BBC" w:rsidP="008B51B3">
      <w:pPr>
        <w:spacing w:after="120"/>
        <w:jc w:val="both"/>
        <w:rPr>
          <w:rFonts w:ascii="Times New Roman" w:eastAsia="新細明體" w:hAnsi="Times New Roman"/>
          <w:sz w:val="24"/>
          <w:szCs w:val="24"/>
          <w:lang w:eastAsia="zh-TW"/>
        </w:rPr>
      </w:pPr>
      <w:r w:rsidRPr="00B34BBC">
        <w:rPr>
          <w:rFonts w:ascii="Times New Roman" w:eastAsia="新細明體" w:hAnsi="Times New Roman"/>
          <w:sz w:val="24"/>
          <w:szCs w:val="24"/>
          <w:lang w:eastAsia="zh-TW"/>
        </w:rPr>
        <w:t xml:space="preserve">To implement the multi-scale fractal analysis without the resolution boundaries of static raster graphics, the MATLAB processing engine executes a dynamic coordinate-scaling loop. Rather than programmatically resizing grid overlays over a static image, the algorithm maintains an </w:t>
      </w:r>
      <w:proofErr w:type="gramStart"/>
      <w:r w:rsidRPr="00B34BBC">
        <w:rPr>
          <w:rFonts w:ascii="Times New Roman" w:eastAsia="新細明體" w:hAnsi="Times New Roman"/>
          <w:sz w:val="24"/>
          <w:szCs w:val="24"/>
          <w:lang w:eastAsia="zh-TW"/>
        </w:rPr>
        <w:t>absolute</w:t>
      </w:r>
      <w:proofErr w:type="gramEnd"/>
      <w:r w:rsidRPr="00B34BBC">
        <w:rPr>
          <w:rFonts w:ascii="Times New Roman" w:eastAsia="新細明體" w:hAnsi="Times New Roman"/>
          <w:sz w:val="24"/>
          <w:szCs w:val="24"/>
          <w:lang w:eastAsia="zh-TW"/>
        </w:rPr>
        <w:t xml:space="preserve"> constant physical-scale measuring grid on the display system while programmatically scaling the underlying scale-independent vector map geometry.</w:t>
      </w:r>
      <w:r>
        <w:rPr>
          <w:rFonts w:ascii="Times New Roman" w:eastAsia="新細明體" w:hAnsi="Times New Roman" w:hint="eastAsia"/>
          <w:sz w:val="24"/>
          <w:szCs w:val="24"/>
          <w:lang w:eastAsia="zh-TW"/>
        </w:rPr>
        <w:t xml:space="preserve"> </w:t>
      </w:r>
    </w:p>
    <w:p w14:paraId="69F2DA9D" w14:textId="7CB1BF84" w:rsidR="00122A19" w:rsidRPr="00B34BBC" w:rsidRDefault="00B34BBC" w:rsidP="008B51B3">
      <w:pPr>
        <w:spacing w:after="120"/>
        <w:jc w:val="both"/>
        <w:rPr>
          <w:rFonts w:ascii="Times New Roman" w:eastAsia="新細明體" w:hAnsi="Times New Roman"/>
          <w:sz w:val="24"/>
          <w:szCs w:val="24"/>
          <w:lang w:eastAsia="zh-TW"/>
        </w:rPr>
      </w:pPr>
      <w:r w:rsidRPr="00B34BBC">
        <w:rPr>
          <w:rFonts w:ascii="Times New Roman" w:eastAsia="新細明體" w:hAnsi="Times New Roman"/>
          <w:sz w:val="24"/>
          <w:szCs w:val="24"/>
          <w:lang w:eastAsia="zh-TW"/>
        </w:rPr>
        <w:t xml:space="preserve">The spatial resolution </w:t>
      </w:r>
      <m:oMath>
        <m:r>
          <w:rPr>
            <w:rFonts w:ascii="Cambria Math" w:eastAsia="新細明體" w:hAnsi="Cambria Math"/>
            <w:sz w:val="24"/>
            <w:szCs w:val="24"/>
            <w:lang w:eastAsia="zh-TW"/>
          </w:rPr>
          <m:t>S</m:t>
        </m:r>
      </m:oMath>
      <w:r w:rsidRPr="00B34BBC">
        <w:rPr>
          <w:rFonts w:ascii="Times New Roman" w:eastAsia="新細明體" w:hAnsi="Times New Roman"/>
          <w:sz w:val="24"/>
          <w:szCs w:val="24"/>
          <w:lang w:eastAsia="zh-TW"/>
        </w:rPr>
        <w:t xml:space="preserve"> (meters per screen pixel) at a specific geodetic latitude </w:t>
      </w:r>
      <m:oMath>
        <m:r>
          <w:rPr>
            <w:rFonts w:ascii="Cambria Math" w:eastAsia="新細明體" w:hAnsi="Cambria Math"/>
            <w:sz w:val="24"/>
            <w:szCs w:val="24"/>
            <w:lang w:eastAsia="zh-TW"/>
          </w:rPr>
          <m:t>θ</m:t>
        </m:r>
      </m:oMath>
      <w:r w:rsidRPr="00B34BBC">
        <w:rPr>
          <w:rFonts w:ascii="Times New Roman" w:eastAsia="新細明體" w:hAnsi="Times New Roman"/>
          <w:sz w:val="24"/>
          <w:szCs w:val="24"/>
          <w:lang w:eastAsia="zh-TW"/>
        </w:rPr>
        <w:t xml:space="preserve"> and zoom level </w:t>
      </w:r>
      <m:oMath>
        <m:r>
          <w:rPr>
            <w:rFonts w:ascii="Cambria Math" w:eastAsia="新細明體" w:hAnsi="Cambria Math"/>
            <w:sz w:val="24"/>
            <w:szCs w:val="24"/>
            <w:lang w:eastAsia="zh-TW"/>
          </w:rPr>
          <m:t>n</m:t>
        </m:r>
      </m:oMath>
      <w:r w:rsidRPr="00B34BBC">
        <w:rPr>
          <w:rFonts w:ascii="Times New Roman" w:eastAsia="新細明體" w:hAnsi="Times New Roman"/>
          <w:sz w:val="24"/>
          <w:szCs w:val="24"/>
          <w:lang w:eastAsia="zh-TW"/>
        </w:rPr>
        <w:t xml:space="preserve"> is calibrated in the coordinate workspace using the Mercator projection scaling law:</w:t>
      </w:r>
    </w:p>
    <w:tbl>
      <w:tblPr>
        <w:tblW w:w="0" w:type="auto"/>
        <w:jc w:val="center"/>
        <w:tblLayout w:type="fixed"/>
        <w:tblLook w:val="04A0" w:firstRow="1" w:lastRow="0" w:firstColumn="1" w:lastColumn="0" w:noHBand="0" w:noVBand="1"/>
      </w:tblPr>
      <w:tblGrid>
        <w:gridCol w:w="7920"/>
        <w:gridCol w:w="1440"/>
      </w:tblGrid>
      <w:tr w:rsidR="00122A19" w:rsidRPr="00521B95" w14:paraId="276F939F" w14:textId="77777777">
        <w:trPr>
          <w:jc w:val="center"/>
        </w:trPr>
        <w:tc>
          <w:tcPr>
            <w:tcW w:w="7920" w:type="dxa"/>
          </w:tcPr>
          <w:p w14:paraId="24B9A994" w14:textId="33570D00" w:rsidR="00122A19" w:rsidRPr="00521B95" w:rsidRDefault="00000000">
            <w:pPr>
              <w:spacing w:after="0"/>
              <w:jc w:val="center"/>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n,θ</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0</m:t>
                    </m:r>
                  </m:sub>
                </m:sSub>
                <m:f>
                  <m:fPr>
                    <m:ctrlPr>
                      <w:rPr>
                        <w:rFonts w:ascii="Cambria Math" w:hAnsi="Cambria Math"/>
                        <w:sz w:val="24"/>
                        <w:szCs w:val="24"/>
                      </w:rPr>
                    </m:ctrlPr>
                  </m:fPr>
                  <m:num>
                    <m:func>
                      <m:funcPr>
                        <m:ctrlPr>
                          <w:rPr>
                            <w:rFonts w:ascii="Cambria Math" w:hAnsi="Cambria Math"/>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num>
                  <m:den>
                    <m:sSup>
                      <m:sSupPr>
                        <m:ctrlPr>
                          <w:rPr>
                            <w:rFonts w:ascii="Cambria Math" w:hAnsi="Cambria Math"/>
                            <w:sz w:val="24"/>
                            <w:szCs w:val="24"/>
                          </w:rPr>
                        </m:ctrlPr>
                      </m:sSupPr>
                      <m:e>
                        <m:r>
                          <w:rPr>
                            <w:rFonts w:ascii="Cambria Math" w:hAnsi="Cambria Math"/>
                            <w:sz w:val="24"/>
                            <w:szCs w:val="24"/>
                          </w:rPr>
                          <m:t>2</m:t>
                        </m:r>
                      </m:e>
                      <m:sup>
                        <m:r>
                          <w:rPr>
                            <w:rFonts w:ascii="Cambria Math" w:hAnsi="Cambria Math"/>
                            <w:sz w:val="24"/>
                            <w:szCs w:val="24"/>
                          </w:rPr>
                          <m:t>n</m:t>
                        </m:r>
                      </m:sup>
                    </m:sSup>
                  </m:den>
                </m:f>
              </m:oMath>
            </m:oMathPara>
          </w:p>
        </w:tc>
        <w:tc>
          <w:tcPr>
            <w:tcW w:w="1440" w:type="dxa"/>
          </w:tcPr>
          <w:p w14:paraId="01AB65DD" w14:textId="240DC730" w:rsidR="00122A19" w:rsidRPr="00521B95" w:rsidRDefault="00000000">
            <w:pPr>
              <w:spacing w:after="0"/>
              <w:jc w:val="right"/>
              <w:rPr>
                <w:sz w:val="24"/>
                <w:szCs w:val="24"/>
              </w:rPr>
            </w:pPr>
            <w:r w:rsidRPr="00521B95">
              <w:rPr>
                <w:rFonts w:ascii="Times New Roman" w:hAnsi="Times New Roman"/>
                <w:sz w:val="24"/>
                <w:szCs w:val="24"/>
              </w:rPr>
              <w:t>(</w:t>
            </w:r>
            <w:r w:rsidR="00A12C82">
              <w:rPr>
                <w:rFonts w:ascii="Times New Roman" w:eastAsia="新細明體" w:hAnsi="Times New Roman" w:hint="eastAsia"/>
                <w:sz w:val="24"/>
                <w:szCs w:val="24"/>
                <w:lang w:eastAsia="zh-TW"/>
              </w:rPr>
              <w:t>S</w:t>
            </w:r>
            <w:r w:rsidRPr="00521B95">
              <w:rPr>
                <w:rFonts w:ascii="Times New Roman" w:hAnsi="Times New Roman"/>
                <w:sz w:val="24"/>
                <w:szCs w:val="24"/>
              </w:rPr>
              <w:t>1)</w:t>
            </w:r>
          </w:p>
        </w:tc>
      </w:tr>
    </w:tbl>
    <w:p w14:paraId="6A4C5761" w14:textId="42403C64" w:rsidR="00122A19" w:rsidRPr="00B34BBC" w:rsidRDefault="00B34BBC" w:rsidP="001155CD">
      <w:pPr>
        <w:spacing w:after="120"/>
        <w:jc w:val="both"/>
        <w:rPr>
          <w:rFonts w:ascii="Times New Roman" w:eastAsia="微軟正黑體" w:hAnsi="Times New Roman" w:cs="Times New Roman"/>
          <w:sz w:val="24"/>
          <w:szCs w:val="24"/>
          <w:lang w:eastAsia="zh-TW"/>
        </w:rPr>
      </w:pPr>
      <w:r w:rsidRPr="00B34BBC">
        <w:rPr>
          <w:rFonts w:ascii="Times New Roman" w:eastAsia="微軟正黑體" w:hAnsi="Times New Roman" w:cs="Times New Roman"/>
          <w:sz w:val="24"/>
          <w:szCs w:val="24"/>
          <w:lang w:eastAsia="zh-TW"/>
        </w:rPr>
        <w:t xml:space="preserve">where </w:t>
      </w:r>
      <m:oMath>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0</m:t>
            </m:r>
          </m:sub>
        </m:sSub>
        <m:r>
          <w:rPr>
            <w:rFonts w:ascii="Cambria Math" w:hAnsi="Cambria Math"/>
            <w:sz w:val="24"/>
            <w:szCs w:val="24"/>
          </w:rPr>
          <m:t>≈1</m:t>
        </m:r>
        <m:r>
          <w:rPr>
            <w:rFonts w:ascii="Cambria Math" w:eastAsia="新細明體" w:hAnsi="Cambria Math"/>
            <w:sz w:val="24"/>
            <w:szCs w:val="24"/>
            <w:lang w:eastAsia="zh-TW"/>
          </w:rPr>
          <m:t>56,543.03</m:t>
        </m:r>
      </m:oMath>
      <w:r w:rsidRPr="00B34BBC">
        <w:rPr>
          <w:rFonts w:ascii="Times New Roman" w:eastAsia="微軟正黑體" w:hAnsi="Times New Roman" w:cs="Times New Roman"/>
          <w:sz w:val="24"/>
          <w:szCs w:val="24"/>
          <w:lang w:eastAsia="zh-TW"/>
        </w:rPr>
        <w:t xml:space="preserve"> m/pixel represents the equatorial resolution baseline at zoom level 0. To relate the physical dimensions of the superimposed measuring grid to actual geographic distances on the Earth's surface, the equivalent physical ground-truth scale </w:t>
      </w:r>
      <m:oMath>
        <m:r>
          <w:rPr>
            <w:rFonts w:ascii="Cambria Math" w:eastAsia="微軟正黑體" w:hAnsi="Cambria Math" w:cs="Times New Roman"/>
            <w:sz w:val="24"/>
            <w:szCs w:val="24"/>
            <w:lang w:eastAsia="zh-TW"/>
          </w:rPr>
          <m:t>ϵ</m:t>
        </m:r>
      </m:oMath>
      <w:r w:rsidRPr="00B34BBC">
        <w:rPr>
          <w:rFonts w:ascii="Times New Roman" w:eastAsia="微軟正黑體" w:hAnsi="Times New Roman" w:cs="Times New Roman"/>
          <w:sz w:val="24"/>
          <w:szCs w:val="24"/>
          <w:lang w:eastAsia="zh-TW"/>
        </w:rPr>
        <w:t xml:space="preserve"> (meters) is dynamically calibrated as:</w:t>
      </w:r>
      <w:r>
        <w:rPr>
          <w:rFonts w:ascii="Times New Roman" w:eastAsia="微軟正黑體" w:hAnsi="Times New Roman" w:cs="Times New Roman" w:hint="eastAsia"/>
          <w:sz w:val="24"/>
          <w:szCs w:val="24"/>
          <w:lang w:eastAsia="zh-TW"/>
        </w:rPr>
        <w:t xml:space="preserve"> </w:t>
      </w:r>
    </w:p>
    <w:tbl>
      <w:tblPr>
        <w:tblW w:w="0" w:type="auto"/>
        <w:jc w:val="center"/>
        <w:tblLayout w:type="fixed"/>
        <w:tblLook w:val="04A0" w:firstRow="1" w:lastRow="0" w:firstColumn="1" w:lastColumn="0" w:noHBand="0" w:noVBand="1"/>
      </w:tblPr>
      <w:tblGrid>
        <w:gridCol w:w="7920"/>
        <w:gridCol w:w="1440"/>
      </w:tblGrid>
      <w:tr w:rsidR="00122A19" w:rsidRPr="00521B95" w14:paraId="2BD49D9F" w14:textId="77777777">
        <w:trPr>
          <w:jc w:val="center"/>
        </w:trPr>
        <w:tc>
          <w:tcPr>
            <w:tcW w:w="7920" w:type="dxa"/>
          </w:tcPr>
          <w:p w14:paraId="0DC11768" w14:textId="473E3AC6" w:rsidR="00122A19" w:rsidRPr="00521B95" w:rsidRDefault="00000000">
            <w:pPr>
              <w:spacing w:after="0"/>
              <w:jc w:val="center"/>
              <w:rPr>
                <w:sz w:val="24"/>
                <w:szCs w:val="24"/>
              </w:rPr>
            </w:pPr>
            <m:oMathPara>
              <m:oMath>
                <m:sSub>
                  <m:sSubPr>
                    <m:ctrlPr>
                      <w:rPr>
                        <w:rFonts w:ascii="Cambria Math" w:hAnsi="Cambria Math"/>
                        <w:sz w:val="24"/>
                        <w:szCs w:val="24"/>
                      </w:rPr>
                    </m:ctrlPr>
                  </m:sSubPr>
                  <m:e>
                    <m:r>
                      <w:rPr>
                        <w:rFonts w:ascii="Cambria Math" w:hAnsi="Cambria Math"/>
                        <w:sz w:val="24"/>
                        <w:szCs w:val="24"/>
                      </w:rPr>
                      <m:t>ϵ</m:t>
                    </m:r>
                  </m:e>
                  <m:sub>
                    <m:r>
                      <w:rPr>
                        <w:rFonts w:ascii="Cambria Math" w:hAnsi="Cambria Math"/>
                        <w:sz w:val="24"/>
                        <w:szCs w:val="24"/>
                      </w:rPr>
                      <m:t>n,θ</m:t>
                    </m:r>
                  </m:sub>
                </m:sSub>
                <m:r>
                  <w:rPr>
                    <w:rFonts w:ascii="Cambria Math" w:hAnsi="Cambria Math"/>
                    <w:sz w:val="24"/>
                    <w:szCs w:val="24"/>
                  </w:rPr>
                  <m:t>=g⋅</m:t>
                </m:r>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n,θ</m:t>
                    </m:r>
                  </m:sub>
                </m:sSub>
                <m:r>
                  <w:rPr>
                    <w:rFonts w:ascii="Cambria Math" w:hAnsi="Cambria Math"/>
                    <w:sz w:val="24"/>
                    <w:szCs w:val="24"/>
                  </w:rPr>
                  <m:t>=g⋅</m:t>
                </m:r>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0</m:t>
                    </m:r>
                  </m:sub>
                </m:sSub>
                <m:f>
                  <m:fPr>
                    <m:ctrlPr>
                      <w:rPr>
                        <w:rFonts w:ascii="Cambria Math" w:hAnsi="Cambria Math"/>
                        <w:sz w:val="24"/>
                        <w:szCs w:val="24"/>
                      </w:rPr>
                    </m:ctrlPr>
                  </m:fPr>
                  <m:num>
                    <m:func>
                      <m:funcPr>
                        <m:ctrlPr>
                          <w:rPr>
                            <w:rFonts w:ascii="Cambria Math" w:hAnsi="Cambria Math"/>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num>
                  <m:den>
                    <m:sSup>
                      <m:sSupPr>
                        <m:ctrlPr>
                          <w:rPr>
                            <w:rFonts w:ascii="Cambria Math" w:hAnsi="Cambria Math"/>
                            <w:sz w:val="24"/>
                            <w:szCs w:val="24"/>
                          </w:rPr>
                        </m:ctrlPr>
                      </m:sSupPr>
                      <m:e>
                        <m:r>
                          <w:rPr>
                            <w:rFonts w:ascii="Cambria Math" w:hAnsi="Cambria Math"/>
                            <w:sz w:val="24"/>
                            <w:szCs w:val="24"/>
                          </w:rPr>
                          <m:t>2</m:t>
                        </m:r>
                      </m:e>
                      <m:sup>
                        <m:r>
                          <w:rPr>
                            <w:rFonts w:ascii="Cambria Math" w:hAnsi="Cambria Math"/>
                            <w:sz w:val="24"/>
                            <w:szCs w:val="24"/>
                          </w:rPr>
                          <m:t>n</m:t>
                        </m:r>
                      </m:sup>
                    </m:sSup>
                  </m:den>
                </m:f>
              </m:oMath>
            </m:oMathPara>
          </w:p>
        </w:tc>
        <w:tc>
          <w:tcPr>
            <w:tcW w:w="1440" w:type="dxa"/>
          </w:tcPr>
          <w:p w14:paraId="43ABAB3A" w14:textId="3F9F42B9" w:rsidR="00122A19" w:rsidRPr="00521B95" w:rsidRDefault="00000000">
            <w:pPr>
              <w:spacing w:after="0"/>
              <w:jc w:val="right"/>
              <w:rPr>
                <w:sz w:val="24"/>
                <w:szCs w:val="24"/>
              </w:rPr>
            </w:pPr>
            <w:r w:rsidRPr="00521B95">
              <w:rPr>
                <w:rFonts w:ascii="Times New Roman" w:hAnsi="Times New Roman"/>
                <w:sz w:val="24"/>
                <w:szCs w:val="24"/>
              </w:rPr>
              <w:t>(</w:t>
            </w:r>
            <w:r w:rsidR="00A12C82">
              <w:rPr>
                <w:rFonts w:ascii="Times New Roman" w:eastAsia="新細明體" w:hAnsi="Times New Roman" w:hint="eastAsia"/>
                <w:sz w:val="24"/>
                <w:szCs w:val="24"/>
                <w:lang w:eastAsia="zh-TW"/>
              </w:rPr>
              <w:t>S</w:t>
            </w:r>
            <w:r w:rsidRPr="00521B95">
              <w:rPr>
                <w:rFonts w:ascii="Times New Roman" w:hAnsi="Times New Roman"/>
                <w:sz w:val="24"/>
                <w:szCs w:val="24"/>
              </w:rPr>
              <w:t>2)</w:t>
            </w:r>
          </w:p>
        </w:tc>
      </w:tr>
    </w:tbl>
    <w:p w14:paraId="6FD81BBF" w14:textId="3673E08C" w:rsidR="00B34BBC" w:rsidRPr="00B34BBC" w:rsidRDefault="00B34BBC" w:rsidP="00B34BBC">
      <w:pPr>
        <w:spacing w:after="120"/>
        <w:jc w:val="both"/>
        <w:rPr>
          <w:rFonts w:ascii="Times New Roman" w:eastAsia="新細明體" w:hAnsi="Times New Roman"/>
          <w:sz w:val="24"/>
          <w:szCs w:val="24"/>
          <w:lang w:eastAsia="zh-TW"/>
        </w:rPr>
      </w:pPr>
      <w:r w:rsidRPr="00B34BBC">
        <w:rPr>
          <w:rFonts w:ascii="Times New Roman" w:eastAsia="新細明體" w:hAnsi="Times New Roman"/>
          <w:sz w:val="24"/>
          <w:szCs w:val="24"/>
          <w:lang w:eastAsia="zh-TW"/>
        </w:rPr>
        <w:t xml:space="preserve">In this formulation, the parameter </w:t>
      </w:r>
      <m:oMath>
        <m:r>
          <w:rPr>
            <w:rFonts w:ascii="Cambria Math" w:eastAsia="新細明體" w:hAnsi="Cambria Math"/>
            <w:sz w:val="24"/>
            <w:szCs w:val="24"/>
            <w:lang w:eastAsia="zh-TW"/>
          </w:rPr>
          <m:t>g</m:t>
        </m:r>
      </m:oMath>
      <w:r w:rsidRPr="00B34BBC">
        <w:rPr>
          <w:rFonts w:ascii="Times New Roman" w:eastAsia="新細明體" w:hAnsi="Times New Roman"/>
          <w:sz w:val="24"/>
          <w:szCs w:val="24"/>
          <w:lang w:eastAsia="zh-TW"/>
        </w:rPr>
        <w:t xml:space="preserve"> (pixels/cell) serves as a dimensionless coordinate-ratio mapping the physical grid geometry into the raster processing workspace. The superimposed physical grid is calibrated to maintain an absolute constant spatial density of </w:t>
      </w:r>
      <m:oMath>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ρ</m:t>
            </m:r>
          </m:e>
          <m:sub>
            <m:r>
              <w:rPr>
                <w:rFonts w:ascii="Cambria Math" w:eastAsia="新細明體" w:hAnsi="Cambria Math"/>
                <w:sz w:val="24"/>
                <w:szCs w:val="24"/>
                <w:lang w:eastAsia="zh-TW"/>
              </w:rPr>
              <m:t>grid</m:t>
            </m:r>
          </m:sub>
        </m:sSub>
        <m:r>
          <w:rPr>
            <w:rFonts w:ascii="Cambria Math" w:eastAsia="新細明體" w:hAnsi="Cambria Math"/>
            <w:sz w:val="24"/>
            <w:szCs w:val="24"/>
            <w:lang w:eastAsia="zh-TW"/>
          </w:rPr>
          <m:t>=40.25</m:t>
        </m:r>
      </m:oMath>
      <w:r w:rsidRPr="00B34BBC">
        <w:rPr>
          <w:rFonts w:ascii="Times New Roman" w:eastAsia="新細明體" w:hAnsi="Times New Roman"/>
          <w:sz w:val="24"/>
          <w:szCs w:val="24"/>
          <w:lang w:eastAsia="zh-TW"/>
        </w:rPr>
        <w:t xml:space="preserve"> cells/cm on the physical display monitor. This density establishes a macroscopic, human-resolvable physical grid box side length of </w:t>
      </w:r>
      <m:oMath>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W</m:t>
            </m:r>
          </m:e>
          <m:sub>
            <m:r>
              <w:rPr>
                <w:rFonts w:ascii="Cambria Math" w:eastAsia="新細明體" w:hAnsi="Cambria Math"/>
                <w:sz w:val="24"/>
                <w:szCs w:val="24"/>
                <w:lang w:eastAsia="zh-TW"/>
              </w:rPr>
              <m:t>grid</m:t>
            </m:r>
          </m:sub>
        </m:sSub>
        <m:r>
          <w:rPr>
            <w:rFonts w:ascii="Cambria Math" w:eastAsia="新細明體" w:hAnsi="Cambria Math"/>
            <w:sz w:val="24"/>
            <w:szCs w:val="24"/>
            <w:lang w:eastAsia="zh-TW"/>
          </w:rPr>
          <m:t>=10/</m:t>
        </m:r>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ρ</m:t>
            </m:r>
          </m:e>
          <m:sub>
            <m:r>
              <w:rPr>
                <w:rFonts w:ascii="Cambria Math" w:eastAsia="新細明體" w:hAnsi="Cambria Math"/>
                <w:sz w:val="24"/>
                <w:szCs w:val="24"/>
                <w:lang w:eastAsia="zh-TW"/>
              </w:rPr>
              <m:t>grid</m:t>
            </m:r>
          </m:sub>
        </m:sSub>
        <m:r>
          <w:rPr>
            <w:rFonts w:ascii="Cambria Math" w:eastAsia="新細明體" w:hAnsi="Cambria Math"/>
            <w:sz w:val="24"/>
            <w:szCs w:val="24"/>
            <w:lang w:eastAsia="zh-TW"/>
          </w:rPr>
          <m:t>≈0.2484</m:t>
        </m:r>
      </m:oMath>
      <w:r w:rsidRPr="00B34BBC">
        <w:rPr>
          <w:rFonts w:ascii="Times New Roman" w:eastAsia="新細明體" w:hAnsi="Times New Roman"/>
          <w:sz w:val="24"/>
          <w:szCs w:val="24"/>
          <w:lang w:eastAsia="zh-TW"/>
        </w:rPr>
        <w:t xml:space="preserve"> mm, which is free from physical display rendering limitations or optical diffraction constraints.</w:t>
      </w:r>
    </w:p>
    <w:p w14:paraId="50AD64D9" w14:textId="18A86997" w:rsidR="00B34BBC" w:rsidRDefault="00B34BBC" w:rsidP="00B34BBC">
      <w:pPr>
        <w:spacing w:after="120"/>
        <w:jc w:val="both"/>
        <w:rPr>
          <w:rFonts w:ascii="Times New Roman" w:eastAsia="新細明體" w:hAnsi="Times New Roman"/>
          <w:sz w:val="24"/>
          <w:szCs w:val="24"/>
          <w:lang w:eastAsia="zh-TW"/>
        </w:rPr>
      </w:pPr>
      <w:r w:rsidRPr="00B34BBC">
        <w:rPr>
          <w:rFonts w:ascii="Times New Roman" w:eastAsia="新細明體" w:hAnsi="Times New Roman"/>
          <w:sz w:val="24"/>
          <w:szCs w:val="24"/>
          <w:lang w:eastAsia="zh-TW"/>
        </w:rPr>
        <w:t>Given the physical pixel pitch of the calibrated LCD monitor (</w:t>
      </w:r>
      <m:oMath>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p</m:t>
            </m:r>
          </m:e>
          <m:sub>
            <m:r>
              <w:rPr>
                <w:rFonts w:ascii="Cambria Math" w:eastAsia="新細明體" w:hAnsi="Cambria Math"/>
                <w:sz w:val="24"/>
                <w:szCs w:val="24"/>
                <w:lang w:eastAsia="zh-TW"/>
              </w:rPr>
              <m:t>m</m:t>
            </m:r>
          </m:sub>
        </m:sSub>
        <m:r>
          <w:rPr>
            <w:rFonts w:ascii="Cambria Math" w:eastAsia="新細明體" w:hAnsi="Cambria Math"/>
            <w:sz w:val="24"/>
            <w:szCs w:val="24"/>
            <w:lang w:eastAsia="zh-TW"/>
          </w:rPr>
          <m:t>≈0.3073</m:t>
        </m:r>
      </m:oMath>
      <w:r w:rsidRPr="00B34BBC">
        <w:rPr>
          <w:rFonts w:ascii="Times New Roman" w:eastAsia="新細明體" w:hAnsi="Times New Roman"/>
          <w:sz w:val="24"/>
          <w:szCs w:val="24"/>
          <w:lang w:eastAsia="zh-TW"/>
        </w:rPr>
        <w:t xml:space="preserve"> mm/pixel), the dimensionless coordinate-ratio </w:t>
      </w:r>
      <m:oMath>
        <m:r>
          <w:rPr>
            <w:rFonts w:ascii="Cambria Math" w:eastAsia="新細明體" w:hAnsi="Cambria Math"/>
            <w:sz w:val="24"/>
            <w:szCs w:val="24"/>
            <w:lang w:eastAsia="zh-TW"/>
          </w:rPr>
          <m:t>g</m:t>
        </m:r>
      </m:oMath>
      <w:r w:rsidRPr="00B34BBC">
        <w:rPr>
          <w:rFonts w:ascii="Times New Roman" w:eastAsia="新細明體" w:hAnsi="Times New Roman"/>
          <w:sz w:val="24"/>
          <w:szCs w:val="24"/>
          <w:lang w:eastAsia="zh-TW"/>
        </w:rPr>
        <w:t xml:space="preserve"> is mathematically derived as the ratio of these two macroscopic physical dimensions:</w:t>
      </w:r>
    </w:p>
    <w:tbl>
      <w:tblPr>
        <w:tblW w:w="0" w:type="auto"/>
        <w:jc w:val="center"/>
        <w:tblLayout w:type="fixed"/>
        <w:tblLook w:val="04A0" w:firstRow="1" w:lastRow="0" w:firstColumn="1" w:lastColumn="0" w:noHBand="0" w:noVBand="1"/>
      </w:tblPr>
      <w:tblGrid>
        <w:gridCol w:w="7920"/>
        <w:gridCol w:w="1440"/>
      </w:tblGrid>
      <w:tr w:rsidR="005465A1" w:rsidRPr="00521B95" w14:paraId="33C7AC91" w14:textId="77777777" w:rsidTr="00AF47DD">
        <w:trPr>
          <w:jc w:val="center"/>
        </w:trPr>
        <w:tc>
          <w:tcPr>
            <w:tcW w:w="7920" w:type="dxa"/>
          </w:tcPr>
          <w:p w14:paraId="479A7B94" w14:textId="37A7C47F" w:rsidR="005465A1" w:rsidRPr="005465A1" w:rsidRDefault="005465A1" w:rsidP="00AF47DD">
            <w:pPr>
              <w:spacing w:after="0"/>
              <w:jc w:val="center"/>
              <w:rPr>
                <w:sz w:val="24"/>
                <w:szCs w:val="24"/>
              </w:rPr>
            </w:pPr>
            <m:oMathPara>
              <m:oMathParaPr>
                <m:jc m:val="center"/>
              </m:oMathParaPr>
              <m:oMath>
                <m:r>
                  <w:rPr>
                    <w:rFonts w:ascii="Cambria Math" w:eastAsia="新細明體" w:hAnsi="Cambria Math" w:cs="Times New Roman"/>
                    <w:sz w:val="24"/>
                    <w:szCs w:val="24"/>
                  </w:rPr>
                  <m:t>g</m:t>
                </m:r>
                <m:r>
                  <w:rPr>
                    <w:rFonts w:ascii="Cambria Math" w:eastAsia="新細明體" w:hAnsi="Cambria Math" w:cs="Times New Roman"/>
                    <w:sz w:val="24"/>
                    <w:szCs w:val="24"/>
                  </w:rPr>
                  <m:t>=</m:t>
                </m:r>
                <m:f>
                  <m:fPr>
                    <m:ctrlPr>
                      <w:rPr>
                        <w:rFonts w:ascii="Cambria Math" w:eastAsia="新細明體" w:hAnsi="Cambria Math" w:cs="Times New Roman"/>
                        <w:sz w:val="24"/>
                        <w:szCs w:val="24"/>
                      </w:rPr>
                    </m:ctrlPr>
                  </m:fPr>
                  <m:num>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W</m:t>
                        </m:r>
                      </m:e>
                      <m:sub>
                        <m:r>
                          <m:rPr>
                            <m:nor/>
                          </m:rPr>
                          <w:rPr>
                            <w:rFonts w:ascii="Cambria Math" w:eastAsia="新細明體" w:hAnsi="Cambria Math" w:cs="Times New Roman"/>
                            <w:sz w:val="24"/>
                            <w:szCs w:val="24"/>
                          </w:rPr>
                          <m:t>grid</m:t>
                        </m:r>
                      </m:sub>
                    </m:sSub>
                  </m:num>
                  <m:den>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den>
                </m:f>
                <m:r>
                  <w:rPr>
                    <w:rFonts w:ascii="Cambria Math" w:eastAsia="新細明體" w:hAnsi="Cambria Math" w:cs="Times New Roman"/>
                    <w:sz w:val="24"/>
                    <w:szCs w:val="24"/>
                  </w:rPr>
                  <m:t>=</m:t>
                </m:r>
                <m:f>
                  <m:fPr>
                    <m:ctrlPr>
                      <w:rPr>
                        <w:rFonts w:ascii="Cambria Math" w:eastAsia="新細明體" w:hAnsi="Cambria Math" w:cs="Times New Roman"/>
                        <w:sz w:val="24"/>
                        <w:szCs w:val="24"/>
                      </w:rPr>
                    </m:ctrlPr>
                  </m:fPr>
                  <m:num>
                    <m:r>
                      <w:rPr>
                        <w:rFonts w:ascii="Cambria Math" w:eastAsia="新細明體" w:hAnsi="Cambria Math" w:cs="Times New Roman"/>
                        <w:sz w:val="24"/>
                        <w:szCs w:val="24"/>
                      </w:rPr>
                      <m:t>10</m:t>
                    </m:r>
                  </m:num>
                  <m:den>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ρ</m:t>
                        </m:r>
                      </m:e>
                      <m:sub>
                        <m:r>
                          <m:rPr>
                            <m:nor/>
                          </m:rPr>
                          <w:rPr>
                            <w:rFonts w:ascii="Cambria Math" w:eastAsia="新細明體" w:hAnsi="Cambria Math" w:cs="Times New Roman"/>
                            <w:sz w:val="24"/>
                            <w:szCs w:val="24"/>
                          </w:rPr>
                          <m:t>grid</m:t>
                        </m:r>
                      </m:sub>
                    </m:sSub>
                    <m:r>
                      <w:rPr>
                        <w:rFonts w:ascii="Cambria Math" w:eastAsia="新細明體" w:hAnsi="Cambria Math" w:cs="Times New Roman"/>
                        <w:sz w:val="24"/>
                        <w:szCs w:val="24"/>
                      </w:rPr>
                      <m:t>⋅</m:t>
                    </m:r>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den>
                </m:f>
                <m:r>
                  <w:rPr>
                    <w:rFonts w:ascii="Cambria Math" w:eastAsia="新細明體" w:hAnsi="Cambria Math" w:cs="Times New Roman"/>
                    <w:sz w:val="24"/>
                    <w:szCs w:val="24"/>
                  </w:rPr>
                  <m:t>≈</m:t>
                </m:r>
                <m:f>
                  <m:fPr>
                    <m:ctrlPr>
                      <w:rPr>
                        <w:rFonts w:ascii="Cambria Math" w:eastAsia="新細明體" w:hAnsi="Cambria Math" w:cs="Times New Roman"/>
                        <w:sz w:val="24"/>
                        <w:szCs w:val="24"/>
                      </w:rPr>
                    </m:ctrlPr>
                  </m:fPr>
                  <m:num>
                    <m:r>
                      <w:rPr>
                        <w:rFonts w:ascii="Cambria Math" w:eastAsia="新細明體" w:hAnsi="Cambria Math" w:cs="Times New Roman"/>
                        <w:sz w:val="24"/>
                        <w:szCs w:val="24"/>
                      </w:rPr>
                      <m:t>10</m:t>
                    </m:r>
                  </m:num>
                  <m:den>
                    <m:r>
                      <w:rPr>
                        <w:rFonts w:ascii="Cambria Math" w:eastAsia="新細明體" w:hAnsi="Cambria Math" w:cs="Times New Roman"/>
                        <w:sz w:val="24"/>
                        <w:szCs w:val="24"/>
                      </w:rPr>
                      <m:t>40.25⋅0.3073</m:t>
                    </m:r>
                  </m:den>
                </m:f>
                <m:r>
                  <w:rPr>
                    <w:rFonts w:ascii="Cambria Math" w:eastAsia="新細明體" w:hAnsi="Cambria Math" w:cs="Times New Roman"/>
                    <w:sz w:val="24"/>
                    <w:szCs w:val="24"/>
                  </w:rPr>
                  <m:t>≈0.8085</m:t>
                </m:r>
                <m:r>
                  <m:rPr>
                    <m:nor/>
                  </m:rPr>
                  <w:rPr>
                    <w:rFonts w:ascii="Cambria Math" w:eastAsia="新細明體" w:hAnsi="Cambria Math" w:cs="Times New Roman"/>
                    <w:sz w:val="24"/>
                    <w:szCs w:val="24"/>
                  </w:rPr>
                  <m:t> pixels/cel</m:t>
                </m:r>
                <m:r>
                  <m:rPr>
                    <m:nor/>
                  </m:rPr>
                  <w:rPr>
                    <w:rFonts w:ascii="Cambria Math" w:eastAsia="新細明體" w:hAnsi="Cambria Math" w:cs="Times New Roman"/>
                    <w:sz w:val="24"/>
                    <w:szCs w:val="24"/>
                  </w:rPr>
                  <m:t>l</m:t>
                </m:r>
              </m:oMath>
            </m:oMathPara>
          </w:p>
        </w:tc>
        <w:tc>
          <w:tcPr>
            <w:tcW w:w="1440" w:type="dxa"/>
          </w:tcPr>
          <w:p w14:paraId="0C83B51C" w14:textId="7F33A092" w:rsidR="005465A1" w:rsidRPr="00521B95" w:rsidRDefault="005465A1" w:rsidP="00AF47DD">
            <w:pPr>
              <w:spacing w:after="0"/>
              <w:jc w:val="right"/>
              <w:rPr>
                <w:sz w:val="24"/>
                <w:szCs w:val="24"/>
              </w:rPr>
            </w:pPr>
            <w:r w:rsidRPr="00521B95">
              <w:rPr>
                <w:rFonts w:ascii="Times New Roman" w:hAnsi="Times New Roman"/>
                <w:sz w:val="24"/>
                <w:szCs w:val="24"/>
              </w:rPr>
              <w:t>(</w:t>
            </w:r>
            <w:r>
              <w:rPr>
                <w:rFonts w:ascii="Times New Roman" w:eastAsia="新細明體" w:hAnsi="Times New Roman" w:hint="eastAsia"/>
                <w:sz w:val="24"/>
                <w:szCs w:val="24"/>
                <w:lang w:eastAsia="zh-TW"/>
              </w:rPr>
              <w:t>S</w:t>
            </w:r>
            <w:r>
              <w:rPr>
                <w:rFonts w:ascii="Times New Roman" w:eastAsia="新細明體" w:hAnsi="Times New Roman" w:hint="eastAsia"/>
                <w:sz w:val="24"/>
                <w:szCs w:val="24"/>
                <w:lang w:eastAsia="zh-TW"/>
              </w:rPr>
              <w:t>3</w:t>
            </w:r>
            <w:r w:rsidRPr="00521B95">
              <w:rPr>
                <w:rFonts w:ascii="Times New Roman" w:hAnsi="Times New Roman"/>
                <w:sz w:val="24"/>
                <w:szCs w:val="24"/>
              </w:rPr>
              <w:t>)</w:t>
            </w:r>
          </w:p>
        </w:tc>
      </w:tr>
    </w:tbl>
    <w:p w14:paraId="2A930DC0" w14:textId="5E442713" w:rsidR="00B413F4" w:rsidRDefault="00B413F4" w:rsidP="00B413F4">
      <w:pPr>
        <w:spacing w:after="120"/>
        <w:jc w:val="both"/>
        <w:rPr>
          <w:rFonts w:ascii="Times New Roman" w:eastAsia="新細明體" w:hAnsi="Times New Roman"/>
          <w:sz w:val="24"/>
          <w:szCs w:val="24"/>
          <w:lang w:eastAsia="zh-TW"/>
        </w:rPr>
      </w:pPr>
      <w:r w:rsidRPr="00A732F9">
        <w:rPr>
          <w:rFonts w:ascii="Times New Roman" w:eastAsia="新細明體" w:hAnsi="Times New Roman"/>
          <w:b/>
          <w:bCs/>
          <w:color w:val="0070C0"/>
          <w:sz w:val="24"/>
          <w:szCs w:val="24"/>
          <w:lang w:eastAsia="zh-TW"/>
        </w:rPr>
        <w:t>Algorithmic Mapping and Sub-Pixel Vector Resolution</w:t>
      </w:r>
      <w:r w:rsidR="00A732F9">
        <w:rPr>
          <w:rFonts w:ascii="Times New Roman" w:eastAsia="新細明體" w:hAnsi="Times New Roman" w:hint="eastAsia"/>
          <w:b/>
          <w:bCs/>
          <w:color w:val="0070C0"/>
          <w:sz w:val="24"/>
          <w:szCs w:val="24"/>
          <w:lang w:eastAsia="zh-TW"/>
        </w:rPr>
        <w:t xml:space="preserve">. </w:t>
      </w:r>
      <w:r w:rsidRPr="00B413F4">
        <w:rPr>
          <w:rFonts w:ascii="Times New Roman" w:eastAsia="新細明體" w:hAnsi="Times New Roman"/>
          <w:sz w:val="24"/>
          <w:szCs w:val="24"/>
          <w:lang w:eastAsia="zh-TW"/>
        </w:rPr>
        <w:t xml:space="preserve">Within the computational workspace, the extracted continuous boundary coordinates are represented as high-precision floating-point vector coordinates </w:t>
      </w:r>
      <m:oMath>
        <m:d>
          <m:dPr>
            <m:ctrlPr>
              <w:rPr>
                <w:rFonts w:ascii="Cambria Math" w:eastAsia="新細明體" w:hAnsi="Cambria Math"/>
                <w:sz w:val="24"/>
                <w:szCs w:val="24"/>
              </w:rPr>
            </m:ctrlPr>
          </m:dPr>
          <m:e>
            <m:sSub>
              <m:sSubPr>
                <m:ctrlPr>
                  <w:rPr>
                    <w:rFonts w:ascii="Cambria Math" w:eastAsia="新細明體" w:hAnsi="Cambria Math"/>
                    <w:sz w:val="24"/>
                    <w:szCs w:val="24"/>
                  </w:rPr>
                </m:ctrlPr>
              </m:sSubPr>
              <m:e>
                <m:r>
                  <w:rPr>
                    <w:rFonts w:ascii="Cambria Math" w:eastAsia="新細明體" w:hAnsi="Cambria Math"/>
                    <w:sz w:val="24"/>
                    <w:szCs w:val="24"/>
                  </w:rPr>
                  <m:t>x</m:t>
                </m:r>
              </m:e>
              <m:sub>
                <m:r>
                  <m:rPr>
                    <m:nor/>
                  </m:rPr>
                  <w:rPr>
                    <w:rFonts w:ascii="Cambria Math" w:eastAsia="新細明體" w:hAnsi="Cambria Math"/>
                    <w:sz w:val="24"/>
                    <w:szCs w:val="24"/>
                  </w:rPr>
                  <m:t>vector</m:t>
                </m:r>
              </m:sub>
            </m:sSub>
            <m:r>
              <w:rPr>
                <w:rFonts w:ascii="Cambria Math" w:eastAsia="新細明體" w:hAnsi="Cambria Math"/>
                <w:sz w:val="24"/>
                <w:szCs w:val="24"/>
              </w:rPr>
              <m:t>,</m:t>
            </m:r>
            <m:sSub>
              <m:sSubPr>
                <m:ctrlPr>
                  <w:rPr>
                    <w:rFonts w:ascii="Cambria Math" w:eastAsia="新細明體" w:hAnsi="Cambria Math"/>
                    <w:sz w:val="24"/>
                    <w:szCs w:val="24"/>
                  </w:rPr>
                </m:ctrlPr>
              </m:sSubPr>
              <m:e>
                <m:r>
                  <w:rPr>
                    <w:rFonts w:ascii="Cambria Math" w:eastAsia="新細明體" w:hAnsi="Cambria Math"/>
                    <w:sz w:val="24"/>
                    <w:szCs w:val="24"/>
                  </w:rPr>
                  <m:t>y</m:t>
                </m:r>
              </m:e>
              <m:sub>
                <m:r>
                  <m:rPr>
                    <m:nor/>
                  </m:rPr>
                  <w:rPr>
                    <w:rFonts w:ascii="Cambria Math" w:eastAsia="新細明體" w:hAnsi="Cambria Math"/>
                    <w:sz w:val="24"/>
                    <w:szCs w:val="24"/>
                  </w:rPr>
                  <m:t>vector</m:t>
                </m:r>
              </m:sub>
            </m:sSub>
          </m:e>
        </m:d>
      </m:oMath>
      <w:r w:rsidRPr="00B413F4">
        <w:rPr>
          <w:rFonts w:ascii="Times New Roman" w:eastAsia="新細明體" w:hAnsi="Times New Roman"/>
          <w:sz w:val="24"/>
          <w:szCs w:val="24"/>
          <w:lang w:eastAsia="zh-TW"/>
        </w:rPr>
        <w:t xml:space="preserve">. To determine the grid cell occupancy without discretization error, the MATLAB algorithm maps these continuous coordinates into discrete grid cell indices </w:t>
      </w:r>
      <m:oMath>
        <m:d>
          <m:dPr>
            <m:ctrlPr>
              <w:rPr>
                <w:rFonts w:ascii="Cambria Math" w:eastAsia="新細明體" w:hAnsi="Cambria Math"/>
                <w:sz w:val="24"/>
                <w:szCs w:val="24"/>
              </w:rPr>
            </m:ctrlPr>
          </m:dPr>
          <m:e>
            <m:sSub>
              <m:sSubPr>
                <m:ctrlPr>
                  <w:rPr>
                    <w:rFonts w:ascii="Cambria Math" w:eastAsia="新細明體" w:hAnsi="Cambria Math"/>
                    <w:sz w:val="24"/>
                    <w:szCs w:val="24"/>
                  </w:rPr>
                </m:ctrlPr>
              </m:sSubPr>
              <m:e>
                <m:r>
                  <m:rPr>
                    <m:nor/>
                  </m:rPr>
                  <w:rPr>
                    <w:rFonts w:ascii="Cambria Math" w:eastAsia="新細明體" w:hAnsi="Cambria Math"/>
                    <w:sz w:val="24"/>
                    <w:szCs w:val="24"/>
                  </w:rPr>
                  <m:t>cell</m:t>
                </m:r>
              </m:e>
              <m:sub>
                <m:r>
                  <w:rPr>
                    <w:rFonts w:ascii="Cambria Math" w:eastAsia="新細明體" w:hAnsi="Cambria Math"/>
                    <w:sz w:val="24"/>
                    <w:szCs w:val="24"/>
                  </w:rPr>
                  <m:t>x</m:t>
                </m:r>
              </m:sub>
            </m:sSub>
            <m:r>
              <w:rPr>
                <w:rFonts w:ascii="Cambria Math" w:eastAsia="新細明體" w:hAnsi="Cambria Math"/>
                <w:sz w:val="24"/>
                <w:szCs w:val="24"/>
              </w:rPr>
              <m:t>,</m:t>
            </m:r>
            <m:sSub>
              <m:sSubPr>
                <m:ctrlPr>
                  <w:rPr>
                    <w:rFonts w:ascii="Cambria Math" w:eastAsia="新細明體" w:hAnsi="Cambria Math"/>
                    <w:sz w:val="24"/>
                    <w:szCs w:val="24"/>
                  </w:rPr>
                </m:ctrlPr>
              </m:sSubPr>
              <m:e>
                <m:r>
                  <m:rPr>
                    <m:nor/>
                  </m:rPr>
                  <w:rPr>
                    <w:rFonts w:ascii="Cambria Math" w:eastAsia="新細明體" w:hAnsi="Cambria Math"/>
                    <w:sz w:val="24"/>
                    <w:szCs w:val="24"/>
                  </w:rPr>
                  <m:t>cell</m:t>
                </m:r>
              </m:e>
              <m:sub>
                <m:r>
                  <w:rPr>
                    <w:rFonts w:ascii="Cambria Math" w:eastAsia="新細明體" w:hAnsi="Cambria Math"/>
                    <w:sz w:val="24"/>
                    <w:szCs w:val="24"/>
                  </w:rPr>
                  <m:t>y</m:t>
                </m:r>
              </m:sub>
            </m:sSub>
          </m:e>
        </m:d>
      </m:oMath>
      <w:r w:rsidRPr="00B413F4">
        <w:rPr>
          <w:rFonts w:ascii="Times New Roman" w:eastAsia="新細明體" w:hAnsi="Times New Roman"/>
          <w:sz w:val="24"/>
          <w:szCs w:val="24"/>
          <w:lang w:eastAsia="zh-TW"/>
        </w:rPr>
        <w:t xml:space="preserve"> using the ceiling function:</w:t>
      </w:r>
    </w:p>
    <w:p w14:paraId="4C4A8FA6" w14:textId="77777777" w:rsidR="00FE71FF" w:rsidRPr="00521B95" w:rsidRDefault="00FE71FF" w:rsidP="00FE71FF">
      <w:pPr>
        <w:spacing w:after="120"/>
        <w:jc w:val="both"/>
        <w:rPr>
          <w:sz w:val="24"/>
          <w:szCs w:val="24"/>
        </w:rPr>
      </w:pPr>
    </w:p>
    <w:tbl>
      <w:tblPr>
        <w:tblW w:w="0" w:type="auto"/>
        <w:jc w:val="center"/>
        <w:tblLayout w:type="fixed"/>
        <w:tblLook w:val="04A0" w:firstRow="1" w:lastRow="0" w:firstColumn="1" w:lastColumn="0" w:noHBand="0" w:noVBand="1"/>
      </w:tblPr>
      <w:tblGrid>
        <w:gridCol w:w="7920"/>
        <w:gridCol w:w="1440"/>
      </w:tblGrid>
      <w:tr w:rsidR="00FE71FF" w:rsidRPr="00521B95" w14:paraId="05D36279" w14:textId="77777777" w:rsidTr="00AF47DD">
        <w:trPr>
          <w:jc w:val="center"/>
        </w:trPr>
        <w:tc>
          <w:tcPr>
            <w:tcW w:w="7920" w:type="dxa"/>
          </w:tcPr>
          <w:p w14:paraId="6375C412" w14:textId="0B427EFD" w:rsidR="00FE71FF" w:rsidRPr="00521B95" w:rsidRDefault="00FE71FF" w:rsidP="00AF47DD">
            <w:pPr>
              <w:spacing w:after="0"/>
              <w:jc w:val="center"/>
              <w:rPr>
                <w:sz w:val="24"/>
                <w:szCs w:val="24"/>
              </w:rPr>
            </w:pPr>
            <m:oMathPara>
              <m:oMath>
                <m:sSub>
                  <m:sSubPr>
                    <m:ctrlPr>
                      <w:rPr>
                        <w:rFonts w:ascii="Cambria Math" w:eastAsia="新細明體" w:hAnsi="Cambria Math"/>
                        <w:sz w:val="24"/>
                        <w:szCs w:val="24"/>
                      </w:rPr>
                    </m:ctrlPr>
                  </m:sSubPr>
                  <m:e>
                    <m:r>
                      <m:rPr>
                        <m:nor/>
                      </m:rPr>
                      <w:rPr>
                        <w:rFonts w:ascii="Cambria Math" w:eastAsia="新細明體" w:hAnsi="Cambria Math"/>
                        <w:sz w:val="24"/>
                        <w:szCs w:val="24"/>
                      </w:rPr>
                      <m:t>cell</m:t>
                    </m:r>
                  </m:e>
                  <m:sub>
                    <m:r>
                      <w:rPr>
                        <w:rFonts w:ascii="Cambria Math" w:eastAsia="新細明體" w:hAnsi="Cambria Math"/>
                        <w:sz w:val="24"/>
                        <w:szCs w:val="24"/>
                      </w:rPr>
                      <m:t>x</m:t>
                    </m:r>
                  </m:sub>
                </m:sSub>
                <m:r>
                  <w:rPr>
                    <w:rFonts w:ascii="Cambria Math" w:eastAsia="新細明體" w:hAnsi="Cambria Math"/>
                    <w:sz w:val="24"/>
                    <w:szCs w:val="24"/>
                  </w:rPr>
                  <m:t>=</m:t>
                </m:r>
                <m:d>
                  <m:dPr>
                    <m:begChr m:val="["/>
                    <m:endChr m:val="]"/>
                    <m:ctrlPr>
                      <w:rPr>
                        <w:rFonts w:ascii="Cambria Math" w:eastAsia="新細明體" w:hAnsi="Cambria Math"/>
                        <w:i/>
                        <w:sz w:val="24"/>
                        <w:szCs w:val="24"/>
                      </w:rPr>
                    </m:ctrlPr>
                  </m:dPr>
                  <m:e>
                    <m:f>
                      <m:fPr>
                        <m:ctrlPr>
                          <w:rPr>
                            <w:rFonts w:ascii="Cambria Math" w:eastAsia="新細明體" w:hAnsi="Cambria Math"/>
                            <w:i/>
                            <w:sz w:val="24"/>
                            <w:szCs w:val="24"/>
                          </w:rPr>
                        </m:ctrlPr>
                      </m:fPr>
                      <m:num>
                        <m:sSub>
                          <m:sSubPr>
                            <m:ctrlPr>
                              <w:rPr>
                                <w:rFonts w:ascii="Cambria Math" w:eastAsia="新細明體" w:hAnsi="Cambria Math"/>
                                <w:sz w:val="24"/>
                                <w:szCs w:val="24"/>
                              </w:rPr>
                            </m:ctrlPr>
                          </m:sSubPr>
                          <m:e>
                            <m:r>
                              <w:rPr>
                                <w:rFonts w:ascii="Cambria Math" w:eastAsia="新細明體" w:hAnsi="Cambria Math"/>
                                <w:sz w:val="24"/>
                                <w:szCs w:val="24"/>
                              </w:rPr>
                              <m:t>x</m:t>
                            </m:r>
                          </m:e>
                          <m:sub>
                            <m:r>
                              <m:rPr>
                                <m:nor/>
                              </m:rPr>
                              <w:rPr>
                                <w:rFonts w:ascii="Cambria Math" w:eastAsia="新細明體" w:hAnsi="Cambria Math"/>
                                <w:sz w:val="24"/>
                                <w:szCs w:val="24"/>
                              </w:rPr>
                              <m:t>vector</m:t>
                            </m:r>
                          </m:sub>
                        </m:sSub>
                      </m:num>
                      <m:den>
                        <m:r>
                          <w:rPr>
                            <w:rFonts w:ascii="Cambria Math" w:eastAsia="新細明體" w:hAnsi="Cambria Math"/>
                            <w:sz w:val="24"/>
                            <w:szCs w:val="24"/>
                          </w:rPr>
                          <m:t>g</m:t>
                        </m:r>
                      </m:den>
                    </m:f>
                  </m:e>
                </m:d>
                <m:r>
                  <w:rPr>
                    <w:rFonts w:ascii="Cambria Math" w:eastAsia="新細明體" w:hAnsi="Cambria Math"/>
                    <w:sz w:val="24"/>
                    <w:szCs w:val="24"/>
                  </w:rPr>
                  <m:t>,</m:t>
                </m:r>
                <m:r>
                  <w:rPr>
                    <w:rFonts w:ascii="Cambria Math" w:eastAsia="新細明體" w:hAnsi="Cambria Math"/>
                    <w:i/>
                    <w:sz w:val="24"/>
                    <w:szCs w:val="24"/>
                  </w:rPr>
                  <m:t> </m:t>
                </m:r>
                <m:sSub>
                  <m:sSubPr>
                    <m:ctrlPr>
                      <w:rPr>
                        <w:rFonts w:ascii="Cambria Math" w:eastAsia="新細明體" w:hAnsi="Cambria Math"/>
                        <w:sz w:val="24"/>
                        <w:szCs w:val="24"/>
                      </w:rPr>
                    </m:ctrlPr>
                  </m:sSubPr>
                  <m:e>
                    <m:r>
                      <m:rPr>
                        <m:nor/>
                      </m:rPr>
                      <w:rPr>
                        <w:rFonts w:ascii="Cambria Math" w:eastAsia="新細明體" w:hAnsi="Cambria Math"/>
                        <w:sz w:val="24"/>
                        <w:szCs w:val="24"/>
                      </w:rPr>
                      <m:t>cell</m:t>
                    </m:r>
                  </m:e>
                  <m:sub>
                    <m:r>
                      <w:rPr>
                        <w:rFonts w:ascii="Cambria Math" w:eastAsia="新細明體" w:hAnsi="Cambria Math"/>
                        <w:sz w:val="24"/>
                        <w:szCs w:val="24"/>
                      </w:rPr>
                      <m:t>y</m:t>
                    </m:r>
                  </m:sub>
                </m:sSub>
                <m:r>
                  <w:rPr>
                    <w:rFonts w:ascii="Cambria Math" w:eastAsia="新細明體" w:hAnsi="Cambria Math"/>
                    <w:sz w:val="24"/>
                    <w:szCs w:val="24"/>
                  </w:rPr>
                  <m:t>=</m:t>
                </m:r>
                <m:d>
                  <m:dPr>
                    <m:begChr m:val="["/>
                    <m:endChr m:val="]"/>
                    <m:ctrlPr>
                      <w:rPr>
                        <w:rFonts w:ascii="Cambria Math" w:eastAsia="新細明體" w:hAnsi="Cambria Math"/>
                        <w:i/>
                        <w:sz w:val="24"/>
                        <w:szCs w:val="24"/>
                      </w:rPr>
                    </m:ctrlPr>
                  </m:dPr>
                  <m:e>
                    <m:f>
                      <m:fPr>
                        <m:ctrlPr>
                          <w:rPr>
                            <w:rFonts w:ascii="Cambria Math" w:eastAsia="新細明體" w:hAnsi="Cambria Math"/>
                            <w:i/>
                            <w:sz w:val="24"/>
                            <w:szCs w:val="24"/>
                          </w:rPr>
                        </m:ctrlPr>
                      </m:fPr>
                      <m:num>
                        <m:sSub>
                          <m:sSubPr>
                            <m:ctrlPr>
                              <w:rPr>
                                <w:rFonts w:ascii="Cambria Math" w:eastAsia="新細明體" w:hAnsi="Cambria Math"/>
                                <w:sz w:val="24"/>
                                <w:szCs w:val="24"/>
                              </w:rPr>
                            </m:ctrlPr>
                          </m:sSubPr>
                          <m:e>
                            <m:r>
                              <w:rPr>
                                <w:rFonts w:ascii="Cambria Math" w:eastAsia="新細明體" w:hAnsi="Cambria Math"/>
                                <w:sz w:val="24"/>
                                <w:szCs w:val="24"/>
                              </w:rPr>
                              <m:t>y</m:t>
                            </m:r>
                          </m:e>
                          <m:sub>
                            <m:r>
                              <m:rPr>
                                <m:nor/>
                              </m:rPr>
                              <w:rPr>
                                <w:rFonts w:ascii="Cambria Math" w:eastAsia="新細明體" w:hAnsi="Cambria Math"/>
                                <w:sz w:val="24"/>
                                <w:szCs w:val="24"/>
                              </w:rPr>
                              <m:t>vector</m:t>
                            </m:r>
                          </m:sub>
                        </m:sSub>
                      </m:num>
                      <m:den>
                        <m:r>
                          <w:rPr>
                            <w:rFonts w:ascii="Cambria Math" w:eastAsia="新細明體" w:hAnsi="Cambria Math"/>
                            <w:sz w:val="24"/>
                            <w:szCs w:val="24"/>
                          </w:rPr>
                          <m:t>g</m:t>
                        </m:r>
                      </m:den>
                    </m:f>
                  </m:e>
                </m:d>
              </m:oMath>
            </m:oMathPara>
          </w:p>
        </w:tc>
        <w:tc>
          <w:tcPr>
            <w:tcW w:w="1440" w:type="dxa"/>
          </w:tcPr>
          <w:p w14:paraId="37EFCE8A" w14:textId="4771FBD1" w:rsidR="00FE71FF" w:rsidRPr="00521B95" w:rsidRDefault="00FE71FF" w:rsidP="00FE71FF">
            <w:pPr>
              <w:spacing w:after="0"/>
              <w:jc w:val="right"/>
              <w:rPr>
                <w:sz w:val="24"/>
                <w:szCs w:val="24"/>
              </w:rPr>
            </w:pPr>
            <w:r w:rsidRPr="00521B95">
              <w:rPr>
                <w:rFonts w:ascii="Times New Roman" w:hAnsi="Times New Roman"/>
                <w:sz w:val="24"/>
                <w:szCs w:val="24"/>
              </w:rPr>
              <w:t>(</w:t>
            </w:r>
            <w:r>
              <w:rPr>
                <w:rFonts w:ascii="Times New Roman" w:eastAsia="新細明體" w:hAnsi="Times New Roman" w:hint="eastAsia"/>
                <w:sz w:val="24"/>
                <w:szCs w:val="24"/>
                <w:lang w:eastAsia="zh-TW"/>
              </w:rPr>
              <w:t>S</w:t>
            </w:r>
            <w:r>
              <w:rPr>
                <w:rFonts w:ascii="Times New Roman" w:eastAsia="新細明體" w:hAnsi="Times New Roman" w:hint="eastAsia"/>
                <w:sz w:val="24"/>
                <w:szCs w:val="24"/>
                <w:lang w:eastAsia="zh-TW"/>
              </w:rPr>
              <w:t>4</w:t>
            </w:r>
            <w:r w:rsidRPr="00521B95">
              <w:rPr>
                <w:rFonts w:ascii="Times New Roman" w:hAnsi="Times New Roman"/>
                <w:sz w:val="24"/>
                <w:szCs w:val="24"/>
              </w:rPr>
              <w:t>)</w:t>
            </w:r>
          </w:p>
        </w:tc>
      </w:tr>
    </w:tbl>
    <w:p w14:paraId="53AEBB48" w14:textId="7CA56C9C" w:rsidR="00B413F4" w:rsidRPr="00B413F4" w:rsidRDefault="00B413F4" w:rsidP="00B413F4">
      <w:pPr>
        <w:spacing w:after="120"/>
        <w:jc w:val="both"/>
        <w:rPr>
          <w:rFonts w:ascii="Times New Roman" w:eastAsia="新細明體" w:hAnsi="Times New Roman"/>
          <w:sz w:val="24"/>
          <w:szCs w:val="24"/>
          <w:lang w:eastAsia="zh-TW"/>
        </w:rPr>
      </w:pPr>
      <w:r w:rsidRPr="00B413F4">
        <w:rPr>
          <w:rFonts w:ascii="Times New Roman" w:eastAsia="新細明體" w:hAnsi="Times New Roman"/>
          <w:sz w:val="24"/>
          <w:szCs w:val="24"/>
          <w:lang w:eastAsia="zh-TW"/>
        </w:rPr>
        <w:t xml:space="preserve">Because the web-mapping API renders coastline boundaries with sub-pixel floating-point vector precision rather than discrete integer raster constraints, the fractional scaling value of </w:t>
      </w:r>
      <m:oMath>
        <m:r>
          <w:rPr>
            <w:rFonts w:ascii="Cambria Math" w:eastAsia="新細明體" w:hAnsi="Cambria Math"/>
            <w:sz w:val="24"/>
            <w:szCs w:val="24"/>
            <w:lang w:eastAsia="zh-TW"/>
          </w:rPr>
          <m:t>g≈0.8085</m:t>
        </m:r>
      </m:oMath>
      <w:r w:rsidRPr="00B413F4">
        <w:rPr>
          <w:rFonts w:ascii="Times New Roman" w:eastAsia="新細明體" w:hAnsi="Times New Roman"/>
          <w:sz w:val="24"/>
          <w:szCs w:val="24"/>
          <w:lang w:eastAsia="zh-TW"/>
        </w:rPr>
        <w:t xml:space="preserve"> does not trigger coordinate overlap or grid-counting degeneracy. Adjacent coordinates are successfully resolved into distinct, non-overlapping grid indices in the floating-point workspace, preserving the geometric fidelity of the boundary contour.</w:t>
      </w:r>
    </w:p>
    <w:p w14:paraId="3106D21C" w14:textId="3A8BD6E2" w:rsidR="00B413F4" w:rsidRPr="00B413F4" w:rsidRDefault="00B413F4" w:rsidP="00B413F4">
      <w:pPr>
        <w:spacing w:after="120"/>
        <w:jc w:val="both"/>
        <w:rPr>
          <w:rFonts w:ascii="Times New Roman" w:eastAsia="新細明體" w:hAnsi="Times New Roman"/>
          <w:sz w:val="24"/>
          <w:szCs w:val="24"/>
          <w:lang w:eastAsia="zh-TW"/>
        </w:rPr>
      </w:pPr>
      <w:r w:rsidRPr="00A732F9">
        <w:rPr>
          <w:rFonts w:ascii="Times New Roman" w:eastAsia="新細明體" w:hAnsi="Times New Roman"/>
          <w:b/>
          <w:bCs/>
          <w:color w:val="0070C0"/>
          <w:sz w:val="24"/>
          <w:szCs w:val="24"/>
          <w:lang w:eastAsia="zh-TW"/>
        </w:rPr>
        <w:t>Computational Safeguard: The "Sub-Pixel Security Guard" Protocol</w:t>
      </w:r>
      <w:r w:rsidR="00A732F9">
        <w:rPr>
          <w:rFonts w:ascii="Times New Roman" w:eastAsia="新細明體" w:hAnsi="Times New Roman" w:hint="eastAsia"/>
          <w:b/>
          <w:bCs/>
          <w:color w:val="0070C0"/>
          <w:sz w:val="24"/>
          <w:szCs w:val="24"/>
          <w:lang w:eastAsia="zh-TW"/>
        </w:rPr>
        <w:t>.</w:t>
      </w:r>
      <w:r w:rsidR="00A732F9">
        <w:rPr>
          <w:rFonts w:ascii="Times New Roman" w:eastAsia="新細明體" w:hAnsi="Times New Roman" w:hint="eastAsia"/>
          <w:b/>
          <w:bCs/>
          <w:sz w:val="24"/>
          <w:szCs w:val="24"/>
          <w:lang w:eastAsia="zh-TW"/>
        </w:rPr>
        <w:t xml:space="preserve"> </w:t>
      </w:r>
      <w:r w:rsidRPr="00B413F4">
        <w:rPr>
          <w:rFonts w:ascii="Times New Roman" w:eastAsia="新細明體" w:hAnsi="Times New Roman"/>
          <w:sz w:val="24"/>
          <w:szCs w:val="24"/>
          <w:lang w:eastAsia="zh-TW"/>
        </w:rPr>
        <w:t xml:space="preserve">To ensure mathematical and statistical rigor across all zoom levels, the computational pipeline integrates an automated "Sub-Pixel Security Guard" routine within the regression engine. This protocol continuously evaluates the relationship between the equivalent physical scale </w:t>
      </w:r>
      <m:oMath>
        <m:r>
          <w:rPr>
            <w:rFonts w:ascii="Cambria Math" w:eastAsia="新細明體" w:hAnsi="Cambria Math"/>
            <w:sz w:val="24"/>
            <w:szCs w:val="24"/>
            <w:lang w:eastAsia="zh-TW"/>
          </w:rPr>
          <m:t>ϵ</m:t>
        </m:r>
      </m:oMath>
      <w:r w:rsidRPr="00B413F4">
        <w:rPr>
          <w:rFonts w:ascii="Times New Roman" w:eastAsia="新細明體" w:hAnsi="Times New Roman"/>
          <w:sz w:val="24"/>
          <w:szCs w:val="24"/>
          <w:lang w:eastAsia="zh-TW"/>
        </w:rPr>
        <w:t xml:space="preserve"> and the minimum resolvable vector limit of the rendering canvas.</w:t>
      </w:r>
    </w:p>
    <w:p w14:paraId="7ABC9252" w14:textId="7D4DFBEC" w:rsidR="00B34BBC" w:rsidRPr="00B413F4" w:rsidRDefault="00B413F4" w:rsidP="008B51B3">
      <w:pPr>
        <w:spacing w:after="120"/>
        <w:jc w:val="both"/>
        <w:rPr>
          <w:rFonts w:ascii="Times New Roman" w:eastAsia="新細明體" w:hAnsi="Times New Roman"/>
          <w:sz w:val="24"/>
          <w:szCs w:val="24"/>
          <w:lang w:eastAsia="zh-TW"/>
        </w:rPr>
      </w:pPr>
      <w:r w:rsidRPr="00B413F4">
        <w:rPr>
          <w:rFonts w:ascii="Times New Roman" w:eastAsia="新細明體" w:hAnsi="Times New Roman"/>
          <w:sz w:val="24"/>
          <w:szCs w:val="24"/>
          <w:lang w:eastAsia="zh-TW"/>
        </w:rPr>
        <w:t xml:space="preserve">At extremely high zoom levels, if the equivalent physical scale </w:t>
      </w:r>
      <m:oMath>
        <m:sSub>
          <m:sSubPr>
            <m:ctrlPr>
              <w:rPr>
                <w:rFonts w:ascii="Cambria Math" w:hAnsi="Cambria Math"/>
                <w:sz w:val="24"/>
                <w:szCs w:val="24"/>
              </w:rPr>
            </m:ctrlPr>
          </m:sSubPr>
          <m:e>
            <m:r>
              <w:rPr>
                <w:rFonts w:ascii="Cambria Math" w:hAnsi="Cambria Math"/>
                <w:sz w:val="24"/>
                <w:szCs w:val="24"/>
              </w:rPr>
              <m:t>ϵ</m:t>
            </m:r>
          </m:e>
          <m:sub>
            <m:r>
              <w:rPr>
                <w:rFonts w:ascii="Cambria Math" w:hAnsi="Cambria Math"/>
                <w:sz w:val="24"/>
                <w:szCs w:val="24"/>
              </w:rPr>
              <m:t>n,θ</m:t>
            </m:r>
          </m:sub>
        </m:sSub>
      </m:oMath>
      <w:r w:rsidRPr="00B413F4">
        <w:rPr>
          <w:rFonts w:ascii="Times New Roman" w:eastAsia="新細明體" w:hAnsi="Times New Roman"/>
          <w:sz w:val="24"/>
          <w:szCs w:val="24"/>
          <w:lang w:eastAsia="zh-TW"/>
        </w:rPr>
        <w:t xml:space="preserve"> approaches or falls below the equivalent physical limit of a single raster pixel, the protocol flags the scaling region. This automated quality control step ensures that the ordinary least-squares (OLS) regression for slope estimation is restricted exclusively to valid, power-law scaling windows where the geometric boundary remains physically resolvable, preventing artificial leveling of the scaling curves and guaranteeing the integrity of the computed fractal dimension </w:t>
      </w:r>
      <m:oMath>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D</m:t>
            </m:r>
          </m:e>
          <m:sub>
            <m:r>
              <w:rPr>
                <w:rFonts w:ascii="Cambria Math" w:eastAsia="新細明體" w:hAnsi="Cambria Math"/>
                <w:sz w:val="24"/>
                <w:szCs w:val="24"/>
                <w:lang w:eastAsia="zh-TW"/>
              </w:rPr>
              <m:t>b</m:t>
            </m:r>
          </m:sub>
        </m:sSub>
      </m:oMath>
      <w:r w:rsidRPr="00B413F4">
        <w:rPr>
          <w:rFonts w:ascii="Times New Roman" w:eastAsia="新細明體" w:hAnsi="Times New Roman"/>
          <w:sz w:val="24"/>
          <w:szCs w:val="24"/>
          <w:lang w:eastAsia="zh-TW"/>
        </w:rPr>
        <w:t>.</w:t>
      </w:r>
    </w:p>
    <w:p w14:paraId="7027D0D0" w14:textId="0C0ADFA5" w:rsidR="008B51B3" w:rsidRPr="008B51B3" w:rsidRDefault="008B51B3" w:rsidP="008B51B3">
      <w:pPr>
        <w:spacing w:after="120"/>
        <w:jc w:val="both"/>
        <w:rPr>
          <w:rFonts w:eastAsia="新細明體"/>
          <w:lang w:eastAsia="zh-TW"/>
        </w:rPr>
      </w:pPr>
      <w:r w:rsidRPr="006D3569">
        <w:rPr>
          <w:rFonts w:ascii="Times New Roman" w:hAnsi="Times New Roman" w:cs="Times New Roman"/>
          <w:noProof/>
        </w:rPr>
        <w:drawing>
          <wp:inline distT="0" distB="0" distL="0" distR="0" wp14:anchorId="183272BE" wp14:editId="0EC78579">
            <wp:extent cx="5943600" cy="3259175"/>
            <wp:effectExtent l="19050" t="19050" r="19050" b="17780"/>
            <wp:docPr id="1179773552" name="圖片 2">
              <a:extLst xmlns:a="http://schemas.openxmlformats.org/drawingml/2006/main">
                <a:ext uri="{FF2B5EF4-FFF2-40B4-BE49-F238E27FC236}">
                  <a16:creationId xmlns:a16="http://schemas.microsoft.com/office/drawing/2014/main" id="{152AF900-C61C-BDE3-3427-9E2E375AEE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152AF900-C61C-BDE3-3427-9E2E375AEEC4}"/>
                        </a:ext>
                      </a:extLst>
                    </pic:cNvPr>
                    <pic:cNvPicPr>
                      <a:picLocks noChangeAspect="1"/>
                    </pic:cNvPicPr>
                  </pic:nvPicPr>
                  <pic:blipFill>
                    <a:blip r:embed="rId11" cstate="print">
                      <a:extLst>
                        <a:ext uri="{28A0092B-C50C-407E-A947-70E740481C1C}">
                          <a14:useLocalDpi xmlns:a14="http://schemas.microsoft.com/office/drawing/2010/main" val="0"/>
                        </a:ext>
                      </a:extLst>
                    </a:blip>
                    <a:srcRect l="632" t="1699" r="1374" b="2019"/>
                    <a:stretch>
                      <a:fillRect/>
                    </a:stretch>
                  </pic:blipFill>
                  <pic:spPr>
                    <a:xfrm>
                      <a:off x="0" y="0"/>
                      <a:ext cx="5943600" cy="3259175"/>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43E5CC68"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303A33E6" w14:textId="62A24227" w:rsidR="00122A19" w:rsidRPr="00C25F93" w:rsidRDefault="00000000" w:rsidP="008B51B3">
            <w:pPr>
              <w:spacing w:after="40"/>
              <w:jc w:val="both"/>
              <w:rPr>
                <w:rFonts w:eastAsia="新細明體"/>
                <w:sz w:val="20"/>
                <w:szCs w:val="20"/>
                <w:lang w:eastAsia="zh-TW"/>
              </w:rPr>
            </w:pPr>
            <w:r w:rsidRPr="008F5E95">
              <w:rPr>
                <w:rFonts w:ascii="Times New Roman" w:hAnsi="Times New Roman"/>
                <w:b/>
                <w:color w:val="1F497D"/>
                <w:sz w:val="20"/>
                <w:szCs w:val="20"/>
              </w:rPr>
              <w:t>Supplementary Fig. S4 | MATLAB Dynamic Grid-Counting Loop and Scale Calibration.</w:t>
            </w:r>
            <w:r w:rsidR="008B51B3" w:rsidRPr="008F5E95">
              <w:rPr>
                <w:rFonts w:ascii="新細明體" w:eastAsia="新細明體" w:hAnsi="新細明體" w:hint="eastAsia"/>
                <w:b/>
                <w:color w:val="1F497D"/>
                <w:sz w:val="20"/>
                <w:szCs w:val="20"/>
                <w:lang w:eastAsia="zh-TW"/>
              </w:rPr>
              <w:t xml:space="preserve"> </w:t>
            </w:r>
            <w:r w:rsidRPr="008F5E95">
              <w:rPr>
                <w:rFonts w:ascii="Times New Roman" w:hAnsi="Times New Roman"/>
                <w:color w:val="3C3C3C"/>
                <w:sz w:val="20"/>
                <w:szCs w:val="20"/>
              </w:rPr>
              <w:t>Illustration of the dynamic grid-counting loop.</w:t>
            </w:r>
            <w:r w:rsidR="00FB432B">
              <w:rPr>
                <w:rFonts w:ascii="Times New Roman" w:eastAsia="新細明體" w:hAnsi="Times New Roman" w:hint="eastAsia"/>
                <w:color w:val="3C3C3C"/>
                <w:sz w:val="20"/>
                <w:szCs w:val="20"/>
                <w:lang w:eastAsia="zh-TW"/>
              </w:rPr>
              <w:t xml:space="preserve"> </w:t>
            </w:r>
            <w:r w:rsidR="00FB432B" w:rsidRPr="00FB432B">
              <w:rPr>
                <w:rFonts w:ascii="Times New Roman" w:eastAsia="新細明體" w:hAnsi="Times New Roman" w:hint="eastAsia"/>
                <w:color w:val="3C3C3C"/>
                <w:sz w:val="20"/>
                <w:szCs w:val="20"/>
                <w:lang w:eastAsia="zh-TW"/>
              </w:rPr>
              <w:t>T</w:t>
            </w:r>
            <w:r w:rsidR="00FB432B" w:rsidRPr="00FB432B">
              <w:rPr>
                <w:rFonts w:ascii="Times New Roman" w:eastAsia="新細明體" w:hAnsi="Times New Roman"/>
                <w:color w:val="3C3C3C"/>
                <w:sz w:val="20"/>
                <w:szCs w:val="20"/>
                <w:lang w:eastAsia="zh-TW"/>
              </w:rPr>
              <w:t xml:space="preserve">he physical grid size </w:t>
            </w:r>
            <m:oMath>
              <m:sSub>
                <m:sSubPr>
                  <m:ctrlPr>
                    <w:rPr>
                      <w:rFonts w:ascii="Cambria Math" w:eastAsia="新細明體" w:hAnsi="Cambria Math"/>
                      <w:i/>
                      <w:color w:val="3C3C3C"/>
                      <w:sz w:val="20"/>
                      <w:szCs w:val="20"/>
                      <w:lang w:eastAsia="zh-TW"/>
                    </w:rPr>
                  </m:ctrlPr>
                </m:sSubPr>
                <m:e>
                  <m:r>
                    <w:rPr>
                      <w:rFonts w:ascii="Cambria Math" w:eastAsia="新細明體" w:hAnsi="Cambria Math"/>
                      <w:color w:val="3C3C3C"/>
                      <w:sz w:val="20"/>
                      <w:szCs w:val="20"/>
                      <w:lang w:eastAsia="zh-TW"/>
                    </w:rPr>
                    <m:t>W</m:t>
                  </m:r>
                </m:e>
                <m:sub>
                  <m:r>
                    <w:rPr>
                      <w:rFonts w:ascii="Cambria Math" w:eastAsia="新細明體" w:hAnsi="Cambria Math"/>
                      <w:color w:val="3C3C3C"/>
                      <w:sz w:val="20"/>
                      <w:szCs w:val="20"/>
                      <w:lang w:eastAsia="zh-TW"/>
                    </w:rPr>
                    <m:t>grid</m:t>
                  </m:r>
                </m:sub>
              </m:sSub>
            </m:oMath>
            <w:r w:rsidR="00FB432B" w:rsidRPr="00FB432B">
              <w:rPr>
                <w:rFonts w:ascii="Times New Roman" w:eastAsia="新細明體" w:hAnsi="Times New Roman"/>
                <w:color w:val="3C3C3C"/>
                <w:sz w:val="20"/>
                <w:szCs w:val="20"/>
                <w:lang w:eastAsia="zh-TW"/>
              </w:rPr>
              <w:t xml:space="preserve"> is kept absolutely constant (established at </w:t>
            </w:r>
            <m:oMath>
              <m:sSub>
                <m:sSubPr>
                  <m:ctrlPr>
                    <w:rPr>
                      <w:rFonts w:ascii="Cambria Math" w:eastAsia="新細明體" w:hAnsi="Cambria Math"/>
                      <w:i/>
                      <w:color w:val="3C3C3C"/>
                      <w:sz w:val="20"/>
                      <w:szCs w:val="20"/>
                      <w:lang w:eastAsia="zh-TW"/>
                    </w:rPr>
                  </m:ctrlPr>
                </m:sSubPr>
                <m:e>
                  <m:r>
                    <w:rPr>
                      <w:rFonts w:ascii="Cambria Math" w:eastAsia="新細明體" w:hAnsi="Cambria Math"/>
                      <w:color w:val="3C3C3C"/>
                      <w:sz w:val="20"/>
                      <w:szCs w:val="20"/>
                      <w:lang w:eastAsia="zh-TW"/>
                    </w:rPr>
                    <m:t>W</m:t>
                  </m:r>
                </m:e>
                <m:sub>
                  <m:r>
                    <w:rPr>
                      <w:rFonts w:ascii="Cambria Math" w:eastAsia="新細明體" w:hAnsi="Cambria Math"/>
                      <w:color w:val="3C3C3C"/>
                      <w:sz w:val="20"/>
                      <w:szCs w:val="20"/>
                      <w:lang w:eastAsia="zh-TW"/>
                    </w:rPr>
                    <m:t>grid</m:t>
                  </m:r>
                </m:sub>
              </m:sSub>
              <m:r>
                <w:rPr>
                  <w:rFonts w:ascii="Cambria Math" w:eastAsia="新細明體" w:hAnsi="Cambria Math"/>
                  <w:color w:val="3C3C3C"/>
                  <w:sz w:val="20"/>
                  <w:szCs w:val="20"/>
                  <w:lang w:eastAsia="zh-TW"/>
                </w:rPr>
                <m:t>≈0.2484</m:t>
              </m:r>
            </m:oMath>
            <w:r w:rsidR="00FB432B" w:rsidRPr="00FB432B">
              <w:rPr>
                <w:rFonts w:ascii="Times New Roman" w:eastAsia="新細明體" w:hAnsi="Times New Roman"/>
                <w:b/>
                <w:bCs/>
                <w:color w:val="3C3C3C"/>
                <w:sz w:val="20"/>
                <w:szCs w:val="20"/>
                <w:lang w:eastAsia="zh-TW"/>
              </w:rPr>
              <w:t xml:space="preserve"> </w:t>
            </w:r>
            <w:r w:rsidR="00FB432B" w:rsidRPr="00FB432B">
              <w:rPr>
                <w:rFonts w:ascii="Times New Roman" w:eastAsia="新細明體" w:hAnsi="Times New Roman"/>
                <w:color w:val="3C3C3C"/>
                <w:sz w:val="20"/>
                <w:szCs w:val="20"/>
                <w:lang w:eastAsia="zh-TW"/>
              </w:rPr>
              <w:t xml:space="preserve">mm and calibrated via the dimensionless coordinate-ratio </w:t>
            </w:r>
            <m:oMath>
              <m:r>
                <w:rPr>
                  <w:rFonts w:ascii="Cambria Math" w:eastAsia="新細明體" w:hAnsi="Cambria Math"/>
                  <w:color w:val="3C3C3C"/>
                  <w:sz w:val="20"/>
                  <w:szCs w:val="20"/>
                  <w:lang w:eastAsia="zh-TW"/>
                </w:rPr>
                <m:t>g</m:t>
              </m:r>
            </m:oMath>
            <w:r w:rsidR="00FB432B" w:rsidRPr="00FB432B">
              <w:rPr>
                <w:rFonts w:ascii="Times New Roman" w:eastAsia="新細明體" w:hAnsi="Times New Roman"/>
                <w:color w:val="3C3C3C"/>
                <w:sz w:val="20"/>
                <w:szCs w:val="20"/>
                <w:lang w:eastAsia="zh-TW"/>
              </w:rPr>
              <w:t>)</w:t>
            </w:r>
            <w:r w:rsidRPr="008F5E95">
              <w:rPr>
                <w:rFonts w:ascii="Times New Roman" w:hAnsi="Times New Roman"/>
                <w:color w:val="3C3C3C"/>
                <w:sz w:val="20"/>
                <w:szCs w:val="20"/>
              </w:rPr>
              <w:t xml:space="preserve">, while the MATLAB algorithm loops through sequential zoom levels (Zoom 6 to 17) of the map. At each level, the equivalent physical scale ε is </w:t>
            </w:r>
            <w:r w:rsidRPr="008F5E95">
              <w:rPr>
                <w:rFonts w:ascii="Times New Roman" w:hAnsi="Times New Roman"/>
                <w:color w:val="3C3C3C"/>
                <w:sz w:val="20"/>
                <w:szCs w:val="20"/>
              </w:rPr>
              <w:lastRenderedPageBreak/>
              <w:t xml:space="preserve">dynamically calibrated using the latitudinal projection factor (Eq. </w:t>
            </w:r>
            <w:r w:rsidR="005465A1">
              <w:rPr>
                <w:rFonts w:ascii="Times New Roman" w:eastAsia="新細明體" w:hAnsi="Times New Roman" w:hint="eastAsia"/>
                <w:color w:val="3C3C3C"/>
                <w:sz w:val="20"/>
                <w:szCs w:val="20"/>
                <w:lang w:eastAsia="zh-TW"/>
              </w:rPr>
              <w:t>(S</w:t>
            </w:r>
            <w:r w:rsidRPr="008F5E95">
              <w:rPr>
                <w:rFonts w:ascii="Times New Roman" w:hAnsi="Times New Roman"/>
                <w:color w:val="3C3C3C"/>
                <w:sz w:val="20"/>
                <w:szCs w:val="20"/>
              </w:rPr>
              <w:t>2</w:t>
            </w:r>
            <w:r w:rsidR="005465A1">
              <w:rPr>
                <w:rFonts w:ascii="Times New Roman" w:eastAsia="新細明體" w:hAnsi="Times New Roman" w:hint="eastAsia"/>
                <w:color w:val="3C3C3C"/>
                <w:sz w:val="20"/>
                <w:szCs w:val="20"/>
                <w:lang w:eastAsia="zh-TW"/>
              </w:rPr>
              <w:t>)</w:t>
            </w:r>
            <w:r w:rsidRPr="008F5E95">
              <w:rPr>
                <w:rFonts w:ascii="Times New Roman" w:hAnsi="Times New Roman"/>
                <w:color w:val="3C3C3C"/>
                <w:sz w:val="20"/>
                <w:szCs w:val="20"/>
              </w:rPr>
              <w:t>), mapping occupied grid cells N(ε) with high physical accuracy across different coordinates.</w:t>
            </w:r>
            <w:r w:rsidR="00C25F93">
              <w:rPr>
                <w:rFonts w:ascii="Times New Roman" w:eastAsia="新細明體" w:hAnsi="Times New Roman" w:hint="eastAsia"/>
                <w:color w:val="3C3C3C"/>
                <w:sz w:val="20"/>
                <w:szCs w:val="20"/>
                <w:lang w:eastAsia="zh-TW"/>
              </w:rPr>
              <w:t xml:space="preserve"> </w:t>
            </w:r>
          </w:p>
        </w:tc>
      </w:tr>
    </w:tbl>
    <w:p w14:paraId="61DF810E" w14:textId="77777777" w:rsidR="00122A19" w:rsidRDefault="00122A19">
      <w:pPr>
        <w:spacing w:after="240"/>
      </w:pPr>
    </w:p>
    <w:p w14:paraId="5666D6AB" w14:textId="77777777" w:rsidR="00122A19" w:rsidRDefault="00000000">
      <w:pPr>
        <w:keepNext/>
        <w:spacing w:before="240" w:after="80"/>
      </w:pPr>
      <w:r>
        <w:rPr>
          <w:rFonts w:ascii="Times New Roman" w:hAnsi="Times New Roman"/>
          <w:b/>
          <w:color w:val="4F81BD"/>
          <w:sz w:val="24"/>
        </w:rPr>
        <w:t>S1.4 Step 4: Least-Squares Logarithmic Regression, Spatial Windowing, and Uncertainty Diagnostics</w:t>
      </w:r>
    </w:p>
    <w:p w14:paraId="42463D21" w14:textId="6764D0E0" w:rsidR="00122A19" w:rsidRPr="00521B95" w:rsidRDefault="00000000" w:rsidP="001155CD">
      <w:pPr>
        <w:spacing w:after="120"/>
        <w:jc w:val="both"/>
        <w:rPr>
          <w:sz w:val="24"/>
          <w:szCs w:val="24"/>
        </w:rPr>
      </w:pPr>
      <w:r w:rsidRPr="00521B95">
        <w:rPr>
          <w:rFonts w:ascii="Times New Roman" w:hAnsi="Times New Roman"/>
          <w:sz w:val="24"/>
          <w:szCs w:val="24"/>
        </w:rPr>
        <w:t xml:space="preserve">The compiled multi-scale dataset—consisting of physical scales </w:t>
      </w:r>
      <m:oMath>
        <m:r>
          <w:rPr>
            <w:rFonts w:ascii="Cambria Math" w:hAnsi="Cambria Math"/>
            <w:sz w:val="24"/>
            <w:szCs w:val="24"/>
          </w:rPr>
          <m:t>ϵ</m:t>
        </m:r>
      </m:oMath>
      <w:r w:rsidRPr="00521B95">
        <w:rPr>
          <w:rFonts w:ascii="Times New Roman" w:hAnsi="Times New Roman"/>
          <w:sz w:val="24"/>
          <w:szCs w:val="24"/>
        </w:rPr>
        <w:t xml:space="preserve"> and corresponding occupied grid counts </w:t>
      </w:r>
      <m:oMath>
        <m:r>
          <w:rPr>
            <w:rFonts w:ascii="Cambria Math" w:hAnsi="Cambria Math"/>
            <w:sz w:val="24"/>
            <w:szCs w:val="24"/>
          </w:rPr>
          <m:t>N</m:t>
        </m:r>
        <m:r>
          <w:rPr>
            <w:rFonts w:ascii="Cambria Math" w:eastAsia="新細明體" w:hAnsi="Cambria Math"/>
            <w:sz w:val="24"/>
            <w:szCs w:val="24"/>
            <w:lang w:eastAsia="zh-TW"/>
          </w:rPr>
          <m:t>(ϵ)</m:t>
        </m:r>
      </m:oMath>
      <w:r w:rsidRPr="00521B95">
        <w:rPr>
          <w:rFonts w:ascii="Times New Roman" w:hAnsi="Times New Roman"/>
          <w:sz w:val="24"/>
          <w:szCs w:val="24"/>
        </w:rPr>
        <w:t>—is imported into a statistical regression module in MATLAB. The dependent and independent variables are transformed into double-logarithmic space:</w:t>
      </w:r>
    </w:p>
    <w:tbl>
      <w:tblPr>
        <w:tblW w:w="0" w:type="auto"/>
        <w:jc w:val="center"/>
        <w:tblLayout w:type="fixed"/>
        <w:tblLook w:val="04A0" w:firstRow="1" w:lastRow="0" w:firstColumn="1" w:lastColumn="0" w:noHBand="0" w:noVBand="1"/>
      </w:tblPr>
      <w:tblGrid>
        <w:gridCol w:w="7920"/>
        <w:gridCol w:w="1440"/>
      </w:tblGrid>
      <w:tr w:rsidR="00122A19" w:rsidRPr="00521B95" w14:paraId="08982166" w14:textId="77777777">
        <w:trPr>
          <w:jc w:val="center"/>
        </w:trPr>
        <w:tc>
          <w:tcPr>
            <w:tcW w:w="7920" w:type="dxa"/>
          </w:tcPr>
          <w:p w14:paraId="1BA4011E" w14:textId="7993D5C2" w:rsidR="00122A19" w:rsidRPr="00521B95" w:rsidRDefault="00000000">
            <w:pPr>
              <w:spacing w:after="0"/>
              <w:jc w:val="center"/>
              <w:rPr>
                <w:sz w:val="24"/>
                <w:szCs w:val="24"/>
              </w:rPr>
            </w:pPr>
            <m:oMathPara>
              <m:oMath>
                <m:func>
                  <m:funcPr>
                    <m:ctrlPr>
                      <w:rPr>
                        <w:rFonts w:ascii="Cambria Math" w:hAnsi="Cambria Math"/>
                        <w:sz w:val="24"/>
                        <w:szCs w:val="24"/>
                      </w:rPr>
                    </m:ctrlPr>
                  </m:funcPr>
                  <m:fName>
                    <m:r>
                      <m:rPr>
                        <m:sty m:val="p"/>
                      </m:rPr>
                      <w:rPr>
                        <w:rFonts w:ascii="Cambria Math" w:hAnsi="Cambria Math"/>
                        <w:sz w:val="24"/>
                        <w:szCs w:val="24"/>
                      </w:rPr>
                      <m:t>log</m:t>
                    </m:r>
                  </m:fName>
                  <m:e>
                    <m:r>
                      <w:rPr>
                        <w:rFonts w:ascii="Cambria Math" w:hAnsi="Cambria Math"/>
                        <w:sz w:val="24"/>
                        <w:szCs w:val="24"/>
                      </w:rPr>
                      <m:t>N</m:t>
                    </m:r>
                  </m:e>
                </m:func>
                <m:d>
                  <m:dPr>
                    <m:ctrlPr>
                      <w:rPr>
                        <w:rFonts w:ascii="Cambria Math" w:hAnsi="Cambria Math"/>
                        <w:sz w:val="24"/>
                        <w:szCs w:val="24"/>
                      </w:rPr>
                    </m:ctrlPr>
                  </m:dPr>
                  <m:e>
                    <m:r>
                      <w:rPr>
                        <w:rFonts w:ascii="Cambria Math" w:hAnsi="Cambria Math"/>
                        <w:sz w:val="24"/>
                        <w:szCs w:val="24"/>
                      </w:rPr>
                      <m:t>ϵ</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b</m:t>
                    </m:r>
                  </m:sub>
                </m:sSub>
                <m:func>
                  <m:funcPr>
                    <m:ctrlPr>
                      <w:rPr>
                        <w:rFonts w:ascii="Cambria Math" w:hAnsi="Cambria Math"/>
                        <w:sz w:val="24"/>
                        <w:szCs w:val="24"/>
                      </w:rPr>
                    </m:ctrlPr>
                  </m:funcPr>
                  <m:fName>
                    <m:r>
                      <m:rPr>
                        <m:sty m:val="p"/>
                      </m:rPr>
                      <w:rPr>
                        <w:rFonts w:ascii="Cambria Math" w:hAnsi="Cambria Math"/>
                        <w:sz w:val="24"/>
                        <w:szCs w:val="24"/>
                      </w:rPr>
                      <m:t>log</m:t>
                    </m:r>
                  </m:fName>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ϵ</m:t>
                            </m:r>
                          </m:den>
                        </m:f>
                      </m:e>
                    </m:d>
                  </m:e>
                </m:func>
                <m:r>
                  <w:rPr>
                    <w:rFonts w:ascii="Cambria Math" w:hAnsi="Cambria Math"/>
                    <w:sz w:val="24"/>
                    <w:szCs w:val="24"/>
                  </w:rPr>
                  <m:t>+C</m:t>
                </m:r>
              </m:oMath>
            </m:oMathPara>
          </w:p>
        </w:tc>
        <w:tc>
          <w:tcPr>
            <w:tcW w:w="1440" w:type="dxa"/>
          </w:tcPr>
          <w:p w14:paraId="7DCBA579" w14:textId="67500A86" w:rsidR="00122A19" w:rsidRPr="00521B95" w:rsidRDefault="00000000">
            <w:pPr>
              <w:spacing w:after="0"/>
              <w:jc w:val="right"/>
              <w:rPr>
                <w:sz w:val="24"/>
                <w:szCs w:val="24"/>
              </w:rPr>
            </w:pPr>
            <w:r w:rsidRPr="00521B95">
              <w:rPr>
                <w:rFonts w:ascii="Times New Roman" w:hAnsi="Times New Roman"/>
                <w:sz w:val="24"/>
                <w:szCs w:val="24"/>
              </w:rPr>
              <w:t>(</w:t>
            </w:r>
            <w:r w:rsidR="00A12C82">
              <w:rPr>
                <w:rFonts w:ascii="Times New Roman" w:eastAsia="新細明體" w:hAnsi="Times New Roman" w:hint="eastAsia"/>
                <w:sz w:val="24"/>
                <w:szCs w:val="24"/>
                <w:lang w:eastAsia="zh-TW"/>
              </w:rPr>
              <w:t>S</w:t>
            </w:r>
            <w:r w:rsidR="009B3C70">
              <w:rPr>
                <w:rFonts w:ascii="Times New Roman" w:eastAsia="新細明體" w:hAnsi="Times New Roman" w:hint="eastAsia"/>
                <w:sz w:val="24"/>
                <w:szCs w:val="24"/>
                <w:lang w:eastAsia="zh-TW"/>
              </w:rPr>
              <w:t>5</w:t>
            </w:r>
            <w:r w:rsidRPr="00521B95">
              <w:rPr>
                <w:rFonts w:ascii="Times New Roman" w:hAnsi="Times New Roman"/>
                <w:sz w:val="24"/>
                <w:szCs w:val="24"/>
              </w:rPr>
              <w:t>)</w:t>
            </w:r>
          </w:p>
        </w:tc>
      </w:tr>
    </w:tbl>
    <w:p w14:paraId="4C3D5429" w14:textId="6C23B939" w:rsidR="00122A19" w:rsidRPr="00521B95" w:rsidRDefault="00000000" w:rsidP="001155CD">
      <w:pPr>
        <w:spacing w:after="120"/>
        <w:jc w:val="both"/>
        <w:rPr>
          <w:sz w:val="24"/>
          <w:szCs w:val="24"/>
        </w:rPr>
      </w:pPr>
      <w:r w:rsidRPr="00521B95">
        <w:rPr>
          <w:rFonts w:ascii="Times New Roman" w:hAnsi="Times New Roman"/>
          <w:sz w:val="24"/>
          <w:szCs w:val="24"/>
        </w:rPr>
        <w:t xml:space="preserve">A linear least-squares model is executed to compute the line of best fit, where the optimized slope m directly yields the empirical box-counting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and </w:t>
      </w:r>
      <m:oMath>
        <m:r>
          <w:rPr>
            <w:rFonts w:ascii="Cambria Math" w:hAnsi="Cambria Math"/>
            <w:sz w:val="24"/>
            <w:szCs w:val="24"/>
          </w:rPr>
          <m:t>C</m:t>
        </m:r>
      </m:oMath>
      <w:r w:rsidRPr="00521B95">
        <w:rPr>
          <w:rFonts w:ascii="Times New Roman" w:hAnsi="Times New Roman"/>
          <w:sz w:val="24"/>
          <w:szCs w:val="24"/>
        </w:rPr>
        <w:t xml:space="preserve"> represents the scaling constant. To ensure geomorphological rigor and technical validation, the regression pipeline supports targeted spatial scale filtering by customizing the fitting windows:</w:t>
      </w:r>
    </w:p>
    <w:p w14:paraId="67D293D1" w14:textId="77777777" w:rsidR="00122A19" w:rsidRPr="00521B95" w:rsidRDefault="00000000" w:rsidP="001155CD">
      <w:pPr>
        <w:spacing w:after="120"/>
        <w:jc w:val="both"/>
        <w:rPr>
          <w:sz w:val="24"/>
          <w:szCs w:val="24"/>
        </w:rPr>
      </w:pPr>
      <w:r w:rsidRPr="00521B95">
        <w:rPr>
          <w:rFonts w:ascii="Times New Roman" w:hAnsi="Times New Roman"/>
          <w:b/>
          <w:color w:val="1F497D"/>
          <w:sz w:val="24"/>
          <w:szCs w:val="24"/>
        </w:rPr>
        <w:t xml:space="preserve">Baseline Validation Window (Full-Spectrum): </w:t>
      </w:r>
      <w:r w:rsidRPr="00521B95">
        <w:rPr>
          <w:rFonts w:ascii="Times New Roman" w:hAnsi="Times New Roman"/>
          <w:sz w:val="24"/>
          <w:szCs w:val="24"/>
        </w:rPr>
        <w:t>For baseline validation analyses (Taiwan, Great Britain, and Norway), the regression is executed across the entire acquired spatial spectrum (Zoom 2 to 17) to capture full, uninhibited multi-scale geomorphic dynamics.</w:t>
      </w:r>
    </w:p>
    <w:p w14:paraId="147D9A7C" w14:textId="77777777" w:rsidR="00122A19" w:rsidRPr="00521B95" w:rsidRDefault="00000000" w:rsidP="001155CD">
      <w:pPr>
        <w:spacing w:after="120"/>
        <w:jc w:val="both"/>
        <w:rPr>
          <w:sz w:val="24"/>
          <w:szCs w:val="24"/>
        </w:rPr>
      </w:pPr>
      <w:r w:rsidRPr="00521B95">
        <w:rPr>
          <w:rFonts w:ascii="Times New Roman" w:hAnsi="Times New Roman"/>
          <w:b/>
          <w:color w:val="1F497D"/>
          <w:sz w:val="24"/>
          <w:szCs w:val="24"/>
        </w:rPr>
        <w:t xml:space="preserve">Macro-Scale Tectonic Window: </w:t>
      </w:r>
      <w:r w:rsidRPr="00521B95">
        <w:rPr>
          <w:rFonts w:ascii="Times New Roman" w:hAnsi="Times New Roman"/>
          <w:sz w:val="24"/>
          <w:szCs w:val="24"/>
        </w:rPr>
        <w:t>For plate-tectonic taxonomy and continental conjugate margin comparisons, the fitting window is strictly restricted to Zoom levels 2 to 7 (corresponding to physical scales ϵ &gt; 0.8 km). This high-pass spatial filter suppresses contemporary localized wave-induced erosion and anthropogenic modifications, isolating the low-frequency, deep-seated structural signatures deeply embedded in the continental crust.</w:t>
      </w:r>
    </w:p>
    <w:p w14:paraId="319C4D8E" w14:textId="238B5FF7" w:rsidR="00122A19" w:rsidRPr="00DF34EA" w:rsidRDefault="00000000" w:rsidP="001155CD">
      <w:pPr>
        <w:spacing w:after="120"/>
        <w:jc w:val="both"/>
        <w:rPr>
          <w:rFonts w:ascii="Times New Roman" w:eastAsia="新細明體" w:hAnsi="Times New Roman"/>
          <w:sz w:val="24"/>
          <w:szCs w:val="24"/>
          <w:lang w:eastAsia="zh-TW"/>
        </w:rPr>
      </w:pPr>
      <w:r w:rsidRPr="00521B95">
        <w:rPr>
          <w:rFonts w:ascii="Times New Roman" w:hAnsi="Times New Roman"/>
          <w:sz w:val="24"/>
          <w:szCs w:val="24"/>
        </w:rPr>
        <w:t>Furthermore, to ensure statistical quality control, the MATLAB pipeline automatically calculates the Coefficient of Determination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oMath>
      <w:r w:rsidRPr="00521B95">
        <w:rPr>
          <w:rFonts w:ascii="Times New Roman" w:hAnsi="Times New Roman"/>
          <w:sz w:val="24"/>
          <w:szCs w:val="24"/>
        </w:rPr>
        <w:t>), the Standard Error of the Estimate, and performs a residual variance analysis. Residual plots are inspected for systematic, non-linear deviations, which serve as crucial indicators of scale-dependent geomorphological transitions (such as the fjord-to-fjard structural shifts</w:t>
      </w:r>
      <w:r w:rsidR="00DF34EA" w:rsidRPr="00DF34EA">
        <w:rPr>
          <w:rFonts w:ascii="Times New Roman" w:hAnsi="Times New Roman"/>
          <w:sz w:val="24"/>
          <w:szCs w:val="24"/>
        </w:rPr>
        <w:t>; the regression slope extraction for representative endmembers is illustrated in Supplementary Fig. S5</w:t>
      </w:r>
      <w:r w:rsidRPr="00DF34EA">
        <w:rPr>
          <w:rFonts w:ascii="Times New Roman" w:hAnsi="Times New Roman"/>
          <w:sz w:val="24"/>
          <w:szCs w:val="24"/>
        </w:rPr>
        <w:t>).</w:t>
      </w:r>
    </w:p>
    <w:p w14:paraId="7EF715FC" w14:textId="6442717A" w:rsidR="001155CD" w:rsidRPr="001155CD" w:rsidRDefault="001155CD" w:rsidP="001155CD">
      <w:pPr>
        <w:spacing w:after="120"/>
        <w:jc w:val="both"/>
        <w:rPr>
          <w:rFonts w:eastAsia="新細明體"/>
          <w:lang w:eastAsia="zh-TW"/>
        </w:rPr>
      </w:pPr>
      <w:r w:rsidRPr="00484167">
        <w:rPr>
          <w:rFonts w:ascii="Times New Roman" w:hAnsi="Times New Roman" w:cs="Times New Roman"/>
          <w:b/>
          <w:bCs/>
          <w:noProof/>
          <w:sz w:val="28"/>
          <w:szCs w:val="28"/>
        </w:rPr>
        <w:lastRenderedPageBreak/>
        <w:drawing>
          <wp:inline distT="0" distB="0" distL="0" distR="0" wp14:anchorId="6408300E" wp14:editId="6F26DA9D">
            <wp:extent cx="5943600" cy="3272125"/>
            <wp:effectExtent l="19050" t="19050" r="19050" b="24130"/>
            <wp:docPr id="75512639" name="圖片 2">
              <a:extLst xmlns:a="http://schemas.openxmlformats.org/drawingml/2006/main">
                <a:ext uri="{FF2B5EF4-FFF2-40B4-BE49-F238E27FC236}">
                  <a16:creationId xmlns:a16="http://schemas.microsoft.com/office/drawing/2014/main" id="{E325C008-1E98-5B63-812E-99B5677A10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E325C008-1E98-5B63-812E-99B5677A10BD}"/>
                        </a:ext>
                      </a:extLst>
                    </pic:cNvPr>
                    <pic:cNvPicPr>
                      <a:picLocks noChangeAspect="1"/>
                    </pic:cNvPicPr>
                  </pic:nvPicPr>
                  <pic:blipFill>
                    <a:blip r:embed="rId12" cstate="print">
                      <a:extLst>
                        <a:ext uri="{28A0092B-C50C-407E-A947-70E740481C1C}">
                          <a14:useLocalDpi xmlns:a14="http://schemas.microsoft.com/office/drawing/2010/main" val="0"/>
                        </a:ext>
                      </a:extLst>
                    </a:blip>
                    <a:srcRect l="967" t="575" r="308" b="2050"/>
                    <a:stretch>
                      <a:fillRect/>
                    </a:stretch>
                  </pic:blipFill>
                  <pic:spPr>
                    <a:xfrm>
                      <a:off x="0" y="0"/>
                      <a:ext cx="5943600" cy="3272125"/>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528A7E50"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54581780" w14:textId="242452DD" w:rsidR="00122A19" w:rsidRPr="008F5E95" w:rsidRDefault="00000000" w:rsidP="001155CD">
            <w:pPr>
              <w:spacing w:after="40"/>
              <w:jc w:val="both"/>
              <w:rPr>
                <w:sz w:val="20"/>
                <w:szCs w:val="20"/>
              </w:rPr>
            </w:pPr>
            <w:r w:rsidRPr="008F5E95">
              <w:rPr>
                <w:rFonts w:ascii="Times New Roman" w:hAnsi="Times New Roman"/>
                <w:b/>
                <w:color w:val="1F497D"/>
                <w:sz w:val="20"/>
                <w:szCs w:val="20"/>
              </w:rPr>
              <w:t>Supplementary Fig. S5 | Least-Squares Logarithmic Regression and Slope Extraction.</w:t>
            </w:r>
            <w:r w:rsidR="001155CD"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Demonstration of the double-logarithmic regression pipeline. Occupied grid cell counts </w:t>
            </w:r>
            <m:oMath>
              <m:r>
                <w:rPr>
                  <w:rFonts w:ascii="Cambria Math" w:hAnsi="Cambria Math"/>
                  <w:color w:val="3C3C3C"/>
                  <w:sz w:val="20"/>
                  <w:szCs w:val="20"/>
                </w:rPr>
                <m:t>N</m:t>
              </m:r>
              <m:r>
                <w:rPr>
                  <w:rFonts w:ascii="Cambria Math" w:eastAsia="新細明體" w:hAnsi="Cambria Math"/>
                  <w:color w:val="3C3C3C"/>
                  <w:sz w:val="20"/>
                  <w:szCs w:val="20"/>
                  <w:lang w:eastAsia="zh-TW"/>
                </w:rPr>
                <m:t>(ϵ)</m:t>
              </m:r>
            </m:oMath>
            <w:r w:rsidRPr="008F5E95">
              <w:rPr>
                <w:rFonts w:ascii="Times New Roman" w:hAnsi="Times New Roman"/>
                <w:color w:val="3C3C3C"/>
                <w:sz w:val="20"/>
                <w:szCs w:val="20"/>
              </w:rPr>
              <w:t xml:space="preserve"> are mapped against inverse physical scales </w:t>
            </w:r>
            <m:oMath>
              <m:r>
                <w:rPr>
                  <w:rFonts w:ascii="Cambria Math" w:hAnsi="Cambria Math"/>
                  <w:color w:val="3C3C3C"/>
                  <w:sz w:val="20"/>
                  <w:szCs w:val="20"/>
                </w:rPr>
                <m:t>1</m:t>
              </m:r>
              <m:r>
                <w:rPr>
                  <w:rFonts w:ascii="Cambria Math" w:eastAsia="新細明體" w:hAnsi="Cambria Math"/>
                  <w:color w:val="3C3C3C"/>
                  <w:sz w:val="20"/>
                  <w:szCs w:val="20"/>
                  <w:lang w:eastAsia="zh-TW"/>
                </w:rPr>
                <m:t>/ϵ</m:t>
              </m:r>
            </m:oMath>
            <w:r w:rsidRPr="008F5E95">
              <w:rPr>
                <w:rFonts w:ascii="Times New Roman" w:hAnsi="Times New Roman"/>
                <w:color w:val="3C3C3C"/>
                <w:sz w:val="20"/>
                <w:szCs w:val="20"/>
              </w:rPr>
              <w:t xml:space="preserve"> in log-log space. The slope of the resulting least-squares linear regression line mathematically defines the box-counting fractal dimension Db. The plot contrasts the steep slope of Norway's rugged coastline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1.4395</m:t>
              </m:r>
            </m:oMath>
            <w:r w:rsidRPr="008F5E95">
              <w:rPr>
                <w:rFonts w:ascii="Times New Roman" w:hAnsi="Times New Roman"/>
                <w:color w:val="3C3C3C"/>
                <w:sz w:val="20"/>
                <w:szCs w:val="20"/>
              </w:rPr>
              <w:t>) with the shallow slope of Taiwan's smooth margins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1.0958</m:t>
              </m:r>
            </m:oMath>
            <w:r w:rsidRPr="008F5E95">
              <w:rPr>
                <w:rFonts w:ascii="Times New Roman" w:hAnsi="Times New Roman"/>
                <w:color w:val="3C3C3C"/>
                <w:sz w:val="20"/>
                <w:szCs w:val="20"/>
              </w:rPr>
              <w:t>).</w:t>
            </w:r>
          </w:p>
        </w:tc>
      </w:tr>
    </w:tbl>
    <w:p w14:paraId="261CA3B9" w14:textId="77777777" w:rsidR="00122A19" w:rsidRDefault="00122A19">
      <w:pPr>
        <w:spacing w:after="240"/>
      </w:pPr>
    </w:p>
    <w:p w14:paraId="33C1AFD2" w14:textId="77777777" w:rsidR="00122A19" w:rsidRDefault="00000000">
      <w:pPr>
        <w:keepNext/>
        <w:spacing w:before="360" w:after="120"/>
      </w:pPr>
      <w:r>
        <w:rPr>
          <w:rFonts w:ascii="Times New Roman" w:hAnsi="Times New Roman"/>
          <w:b/>
          <w:color w:val="1F497D"/>
          <w:sz w:val="28"/>
        </w:rPr>
        <w:t>S2. Multi-Scale Spatial Informatics of Taiwan’s Coastline: Anthropogenic Ruggedness Inflation</w:t>
      </w:r>
    </w:p>
    <w:p w14:paraId="2882ED4C" w14:textId="77777777" w:rsidR="00122A19" w:rsidRPr="00521B95" w:rsidRDefault="00000000" w:rsidP="001155CD">
      <w:pPr>
        <w:spacing w:after="120"/>
        <w:jc w:val="both"/>
        <w:rPr>
          <w:sz w:val="24"/>
          <w:szCs w:val="24"/>
        </w:rPr>
      </w:pPr>
      <w:r w:rsidRPr="00521B95">
        <w:rPr>
          <w:rFonts w:ascii="Times New Roman" w:hAnsi="Times New Roman"/>
          <w:sz w:val="24"/>
          <w:szCs w:val="24"/>
        </w:rPr>
        <w:t>Taiwan's coastline serves as a critical low-complexity, highly artificialized endmember within our global spatial database. We deployed the automated geospatial pipeline across twelve discrete spatial resolutions spanning from Zoom 6 (macro-scale, ~72.72 km/cm) down to Zoom 17 (micro-scale, ~35.5 m/cm), processing 4,974,657 occupied grid boxes at the highest zoom level.</w:t>
      </w:r>
    </w:p>
    <w:p w14:paraId="41D64690" w14:textId="77777777" w:rsidR="00122A19" w:rsidRDefault="00000000">
      <w:pPr>
        <w:keepNext/>
        <w:spacing w:before="240" w:after="80"/>
      </w:pPr>
      <w:r>
        <w:rPr>
          <w:rFonts w:ascii="Times New Roman" w:hAnsi="Times New Roman"/>
          <w:b/>
          <w:color w:val="4F81BD"/>
          <w:sz w:val="24"/>
        </w:rPr>
        <w:t>S2.1 Grid Parameter g Calibration and Mathematical Derivation</w:t>
      </w:r>
    </w:p>
    <w:p w14:paraId="45D251A8" w14:textId="7434987D" w:rsidR="00631AC5" w:rsidRDefault="00631AC5" w:rsidP="008B51B3">
      <w:pPr>
        <w:spacing w:after="120"/>
        <w:jc w:val="both"/>
        <w:rPr>
          <w:rFonts w:ascii="Times New Roman" w:eastAsia="新細明體" w:hAnsi="Times New Roman"/>
          <w:sz w:val="24"/>
          <w:szCs w:val="24"/>
          <w:lang w:eastAsia="zh-TW"/>
        </w:rPr>
      </w:pPr>
      <w:r w:rsidRPr="00631AC5">
        <w:rPr>
          <w:rFonts w:ascii="Times New Roman" w:eastAsia="新細明體" w:hAnsi="Times New Roman"/>
          <w:sz w:val="24"/>
          <w:szCs w:val="24"/>
          <w:lang w:eastAsia="zh-TW"/>
        </w:rPr>
        <w:t xml:space="preserve">Within the dynamic multi-scale geomorphological database, the spatial parameter calibration for Taiwan’s coastline demonstrates the quantitative alignment between physical display measurements and actual terrestrial coordinates. Under this framework, the physical measuring grid superimposed on the display system maintains an absolute constant spatial density of </w:t>
      </w:r>
      <m:oMath>
        <m:sSub>
          <m:sSubPr>
            <m:ctrlPr>
              <w:rPr>
                <w:rFonts w:ascii="Cambria Math" w:eastAsia="新細明體" w:hAnsi="Cambria Math"/>
                <w:i/>
                <w:sz w:val="24"/>
                <w:szCs w:val="24"/>
                <w:lang w:eastAsia="zh-TW"/>
              </w:rPr>
            </m:ctrlPr>
          </m:sSubPr>
          <m:e>
            <m:r>
              <w:rPr>
                <w:rFonts w:ascii="Cambria Math" w:eastAsia="新細明體" w:hAnsi="Cambria Math"/>
                <w:sz w:val="24"/>
                <w:szCs w:val="24"/>
                <w:lang w:eastAsia="zh-TW"/>
              </w:rPr>
              <m:t>ρ</m:t>
            </m:r>
          </m:e>
          <m:sub>
            <m:r>
              <w:rPr>
                <w:rFonts w:ascii="Cambria Math" w:eastAsia="新細明體" w:hAnsi="Cambria Math"/>
                <w:sz w:val="24"/>
                <w:szCs w:val="24"/>
                <w:lang w:eastAsia="zh-TW"/>
              </w:rPr>
              <m:t>grid</m:t>
            </m:r>
          </m:sub>
        </m:sSub>
        <m:r>
          <w:rPr>
            <w:rFonts w:ascii="Cambria Math" w:eastAsia="新細明體" w:hAnsi="Cambria Math"/>
            <w:sz w:val="24"/>
            <w:szCs w:val="24"/>
            <w:lang w:eastAsia="zh-TW"/>
          </w:rPr>
          <m:t>=40.25</m:t>
        </m:r>
      </m:oMath>
      <w:r w:rsidRPr="00631AC5">
        <w:rPr>
          <w:rFonts w:ascii="Times New Roman" w:eastAsia="新細明體" w:hAnsi="Times New Roman"/>
          <w:sz w:val="24"/>
          <w:szCs w:val="24"/>
          <w:lang w:eastAsia="zh-TW"/>
        </w:rPr>
        <w:t xml:space="preserve"> cells/cm. This constant density establishes a macroscopic, human-resolvable grid box side length of:</w:t>
      </w:r>
    </w:p>
    <w:p w14:paraId="22EE16DC" w14:textId="42F8941F" w:rsidR="00631AC5" w:rsidRPr="00631AC5" w:rsidRDefault="00000000" w:rsidP="008B51B3">
      <w:pPr>
        <w:spacing w:after="120"/>
        <w:jc w:val="both"/>
        <w:rPr>
          <w:rFonts w:ascii="Times New Roman" w:eastAsia="新細明體" w:hAnsi="Times New Roman"/>
          <w:iCs/>
          <w:sz w:val="24"/>
          <w:szCs w:val="24"/>
          <w:lang w:eastAsia="zh-TW"/>
        </w:rPr>
      </w:pPr>
      <m:oMathPara>
        <m:oMathParaPr>
          <m:jc m:val="right"/>
        </m:oMathParaP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W</m:t>
              </m:r>
            </m:e>
            <m:sub>
              <m:r>
                <m:rPr>
                  <m:nor/>
                </m:rPr>
                <w:rPr>
                  <w:rFonts w:ascii="Cambria Math" w:eastAsia="新細明體" w:hAnsi="Cambria Math" w:cs="Times New Roman"/>
                  <w:sz w:val="24"/>
                  <w:szCs w:val="24"/>
                </w:rPr>
                <m:t>grid</m:t>
              </m:r>
            </m:sub>
          </m:sSub>
          <m:r>
            <w:rPr>
              <w:rFonts w:ascii="Cambria Math" w:eastAsia="新細明體" w:hAnsi="Cambria Math" w:cs="Times New Roman"/>
              <w:sz w:val="24"/>
              <w:szCs w:val="24"/>
            </w:rPr>
            <m:t>=</m:t>
          </m:r>
          <m:f>
            <m:fPr>
              <m:ctrlPr>
                <w:rPr>
                  <w:rFonts w:ascii="Cambria Math" w:eastAsia="新細明體" w:hAnsi="Cambria Math" w:cs="Times New Roman"/>
                  <w:i/>
                  <w:sz w:val="24"/>
                  <w:szCs w:val="24"/>
                </w:rPr>
              </m:ctrlPr>
            </m:fPr>
            <m:num>
              <m:r>
                <w:rPr>
                  <w:rFonts w:ascii="Cambria Math" w:eastAsia="新細明體" w:hAnsi="Cambria Math" w:cs="Times New Roman"/>
                  <w:sz w:val="24"/>
                  <w:szCs w:val="24"/>
                </w:rPr>
                <m:t>10</m:t>
              </m:r>
            </m:num>
            <m:den>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ρ</m:t>
                  </m:r>
                </m:e>
                <m:sub>
                  <m:r>
                    <m:rPr>
                      <m:nor/>
                    </m:rPr>
                    <w:rPr>
                      <w:rFonts w:ascii="Cambria Math" w:eastAsia="新細明體" w:hAnsi="Cambria Math" w:cs="Times New Roman"/>
                      <w:sz w:val="24"/>
                      <w:szCs w:val="24"/>
                    </w:rPr>
                    <m:t>grid</m:t>
                  </m:r>
                </m:sub>
              </m:sSub>
            </m:den>
          </m:f>
          <m:r>
            <w:rPr>
              <w:rFonts w:ascii="Cambria Math" w:eastAsia="新細明體" w:hAnsi="Cambria Math" w:cs="Times New Roman"/>
              <w:sz w:val="24"/>
              <w:szCs w:val="24"/>
            </w:rPr>
            <m:t xml:space="preserve">≈0.2484 </m:t>
          </m:r>
          <m:r>
            <m:rPr>
              <m:sty m:val="p"/>
            </m:rPr>
            <w:rPr>
              <w:rFonts w:ascii="Cambria Math" w:eastAsia="新細明體" w:hAnsi="Cambria Math" w:cs="Times New Roman"/>
              <w:sz w:val="24"/>
              <w:szCs w:val="24"/>
            </w:rPr>
            <m:t>mm                                                  (S6)</m:t>
          </m:r>
        </m:oMath>
      </m:oMathPara>
    </w:p>
    <w:p w14:paraId="2C68B992" w14:textId="4676D20E" w:rsidR="00631AC5" w:rsidRPr="00631AC5" w:rsidRDefault="00631AC5" w:rsidP="00631AC5">
      <w:pPr>
        <w:spacing w:after="120"/>
        <w:jc w:val="both"/>
        <w:rPr>
          <w:rFonts w:ascii="Times New Roman" w:eastAsia="新細明體" w:hAnsi="Times New Roman"/>
          <w:sz w:val="24"/>
          <w:szCs w:val="24"/>
          <w:lang w:eastAsia="zh-TW"/>
        </w:rPr>
      </w:pPr>
      <w:r w:rsidRPr="00631AC5">
        <w:rPr>
          <w:rFonts w:ascii="Times New Roman" w:eastAsia="新細明體" w:hAnsi="Times New Roman"/>
          <w:sz w:val="24"/>
          <w:szCs w:val="24"/>
          <w:lang w:eastAsia="zh-TW"/>
        </w:rPr>
        <w:t xml:space="preserve">This macroscopic physical size ensures that the observational grid is entirely free from rendering limitations or optical resolution boundaries of the display screen. The parameter </w:t>
      </w:r>
      <m:oMath>
        <m:r>
          <w:rPr>
            <w:rFonts w:ascii="Cambria Math" w:eastAsia="新細明體" w:hAnsi="Cambria Math"/>
            <w:sz w:val="24"/>
            <w:szCs w:val="24"/>
            <w:lang w:eastAsia="zh-TW"/>
          </w:rPr>
          <m:t>g</m:t>
        </m:r>
      </m:oMath>
      <w:r w:rsidRPr="00631AC5">
        <w:rPr>
          <w:rFonts w:ascii="Times New Roman" w:eastAsia="新細明體" w:hAnsi="Times New Roman"/>
          <w:sz w:val="24"/>
          <w:szCs w:val="24"/>
          <w:lang w:eastAsia="zh-TW"/>
        </w:rPr>
        <w:t xml:space="preserve"> (pixels/cell) acts as a dimensionless coordinate</w:t>
      </w:r>
      <w:r w:rsidR="005A035D">
        <w:rPr>
          <w:rFonts w:ascii="Times New Roman" w:eastAsia="新細明體" w:hAnsi="Times New Roman" w:hint="eastAsia"/>
          <w:sz w:val="24"/>
          <w:szCs w:val="24"/>
          <w:lang w:eastAsia="zh-TW"/>
        </w:rPr>
        <w:t xml:space="preserve"> </w:t>
      </w:r>
      <w:r w:rsidRPr="00631AC5">
        <w:rPr>
          <w:rFonts w:ascii="Times New Roman" w:eastAsia="新細明體" w:hAnsi="Times New Roman"/>
          <w:sz w:val="24"/>
          <w:szCs w:val="24"/>
          <w:lang w:eastAsia="zh-TW"/>
        </w:rPr>
        <w:t>ratio, mathematically mapping this physical grid geometry into the discrete raster-processing workspace in MATLAB.</w:t>
      </w:r>
      <w:r>
        <w:rPr>
          <w:rFonts w:ascii="Times New Roman" w:eastAsia="新細明體" w:hAnsi="Times New Roman" w:hint="eastAsia"/>
          <w:sz w:val="24"/>
          <w:szCs w:val="24"/>
          <w:lang w:eastAsia="zh-TW"/>
        </w:rPr>
        <w:t xml:space="preserve"> </w:t>
      </w:r>
      <w:r w:rsidRPr="00631AC5">
        <w:rPr>
          <w:rFonts w:ascii="Times New Roman" w:eastAsia="新細明體" w:hAnsi="Times New Roman"/>
          <w:sz w:val="24"/>
          <w:szCs w:val="24"/>
          <w:lang w:eastAsia="zh-TW"/>
        </w:rPr>
        <w:t xml:space="preserve">Specifically, </w:t>
      </w:r>
      <m:oMath>
        <m:r>
          <w:rPr>
            <w:rFonts w:ascii="Cambria Math" w:eastAsia="新細明體" w:hAnsi="Cambria Math"/>
            <w:sz w:val="24"/>
            <w:szCs w:val="24"/>
            <w:lang w:eastAsia="zh-TW"/>
          </w:rPr>
          <m:t>g</m:t>
        </m:r>
      </m:oMath>
      <w:r w:rsidRPr="00631AC5">
        <w:rPr>
          <w:rFonts w:ascii="Times New Roman" w:eastAsia="新細明體" w:hAnsi="Times New Roman"/>
          <w:sz w:val="24"/>
          <w:szCs w:val="24"/>
          <w:lang w:eastAsia="zh-TW"/>
        </w:rPr>
        <w:t xml:space="preserve"> represents the ratio between the macroscopic physical grid box side length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W</m:t>
            </m:r>
          </m:e>
          <m:sub>
            <m:r>
              <m:rPr>
                <m:nor/>
              </m:rPr>
              <w:rPr>
                <w:rFonts w:ascii="Cambria Math" w:eastAsia="新細明體" w:hAnsi="Cambria Math" w:cs="Times New Roman"/>
                <w:sz w:val="24"/>
                <w:szCs w:val="24"/>
              </w:rPr>
              <m:t>grid</m:t>
            </m:r>
          </m:sub>
        </m:sSub>
      </m:oMath>
      <w:r w:rsidRPr="00631AC5">
        <w:rPr>
          <w:rFonts w:ascii="Times New Roman" w:eastAsia="新細明體" w:hAnsi="Times New Roman"/>
          <w:sz w:val="24"/>
          <w:szCs w:val="24"/>
          <w:lang w:eastAsia="zh-TW"/>
        </w:rPr>
        <w:t xml:space="preserve"> and the physical pixel pitch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oMath>
      <w:r w:rsidRPr="00631AC5">
        <w:rPr>
          <w:rFonts w:ascii="Times New Roman" w:eastAsia="新細明體" w:hAnsi="Times New Roman"/>
          <w:sz w:val="24"/>
          <w:szCs w:val="24"/>
          <w:lang w:eastAsia="zh-TW"/>
        </w:rPr>
        <w:t xml:space="preserve"> of the calibrated LCD monitor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r>
          <w:rPr>
            <w:rFonts w:ascii="Cambria Math" w:eastAsia="新細明體" w:hAnsi="Cambria Math" w:cs="Times New Roman"/>
            <w:sz w:val="24"/>
            <w:szCs w:val="24"/>
          </w:rPr>
          <m:t>≈0.3073</m:t>
        </m:r>
      </m:oMath>
      <w:r w:rsidRPr="00631AC5">
        <w:rPr>
          <w:rFonts w:ascii="Times New Roman" w:eastAsia="新細明體" w:hAnsi="Times New Roman"/>
          <w:sz w:val="24"/>
          <w:szCs w:val="24"/>
          <w:lang w:eastAsia="zh-TW"/>
        </w:rPr>
        <w:t xml:space="preserve"> mm/pixel). This relationship is mathematically </w:t>
      </w:r>
      <w:r w:rsidR="005A035D">
        <w:rPr>
          <w:rFonts w:ascii="Times New Roman" w:eastAsia="新細明體" w:hAnsi="Times New Roman" w:hint="eastAsia"/>
          <w:sz w:val="24"/>
          <w:szCs w:val="24"/>
          <w:lang w:eastAsia="zh-TW"/>
        </w:rPr>
        <w:t xml:space="preserve">given </w:t>
      </w:r>
      <w:r w:rsidRPr="00631AC5">
        <w:rPr>
          <w:rFonts w:ascii="Times New Roman" w:eastAsia="新細明體" w:hAnsi="Times New Roman"/>
          <w:sz w:val="24"/>
          <w:szCs w:val="24"/>
          <w:lang w:eastAsia="zh-TW"/>
        </w:rPr>
        <w:t>as</w:t>
      </w:r>
      <w:r>
        <w:rPr>
          <w:rFonts w:ascii="Times New Roman" w:eastAsia="新細明體" w:hAnsi="Times New Roman" w:hint="eastAsia"/>
          <w:sz w:val="24"/>
          <w:szCs w:val="24"/>
          <w:lang w:eastAsia="zh-TW"/>
        </w:rPr>
        <w:t xml:space="preserve"> Eq. (S3). </w:t>
      </w:r>
    </w:p>
    <w:p w14:paraId="2F8A7263" w14:textId="6D6028E0" w:rsidR="005A035D" w:rsidRPr="005A035D" w:rsidRDefault="005A035D" w:rsidP="005A035D">
      <w:pPr>
        <w:spacing w:after="120"/>
        <w:jc w:val="both"/>
        <w:rPr>
          <w:rFonts w:ascii="Times New Roman" w:eastAsia="新細明體" w:hAnsi="Times New Roman"/>
          <w:sz w:val="24"/>
          <w:szCs w:val="24"/>
          <w:lang w:eastAsia="zh-TW"/>
        </w:rPr>
      </w:pPr>
      <w:r w:rsidRPr="005A035D">
        <w:rPr>
          <w:rFonts w:ascii="Times New Roman" w:eastAsia="新細明體" w:hAnsi="Times New Roman"/>
          <w:sz w:val="24"/>
          <w:szCs w:val="24"/>
          <w:lang w:eastAsia="zh-TW"/>
        </w:rPr>
        <w:t xml:space="preserve">Because </w:t>
      </w:r>
      <m:oMath>
        <m:r>
          <w:rPr>
            <w:rFonts w:ascii="Cambria Math" w:eastAsia="新細明體" w:hAnsi="Cambria Math"/>
            <w:sz w:val="24"/>
            <w:szCs w:val="24"/>
            <w:lang w:eastAsia="zh-TW"/>
          </w:rPr>
          <m:t>g≈0.8085</m:t>
        </m:r>
      </m:oMath>
      <w:r w:rsidRPr="005A035D">
        <w:rPr>
          <w:rFonts w:ascii="Times New Roman" w:eastAsia="新細明體" w:hAnsi="Times New Roman"/>
          <w:sz w:val="24"/>
          <w:szCs w:val="24"/>
          <w:lang w:eastAsia="zh-TW"/>
        </w:rPr>
        <w:t xml:space="preserve"> is a dimensionless scaling parameter representing coordinate conversions rather than a physical screen pixel size, its sub-unity value does not introduce sub-pixel rendering degradation. On the contrary, since the web-mapping API renders the coastal boundaries with continuous, floating-point vector precision, mapping the coordinates in the MATLAB workspace using the fractional value of </w:t>
      </w:r>
      <m:oMath>
        <m:r>
          <w:rPr>
            <w:rFonts w:ascii="Cambria Math" w:eastAsia="新細明體" w:hAnsi="Cambria Math"/>
            <w:sz w:val="24"/>
            <w:szCs w:val="24"/>
            <w:lang w:eastAsia="zh-TW"/>
          </w:rPr>
          <m:t>g</m:t>
        </m:r>
      </m:oMath>
      <w:r w:rsidRPr="005A035D">
        <w:rPr>
          <w:rFonts w:ascii="Times New Roman" w:eastAsia="新細明體" w:hAnsi="Times New Roman"/>
          <w:sz w:val="24"/>
          <w:szCs w:val="24"/>
          <w:lang w:eastAsia="zh-TW"/>
        </w:rPr>
        <w:t xml:space="preserve"> preserves high-fidelity boundary geometries.</w:t>
      </w:r>
    </w:p>
    <w:p w14:paraId="6D52FF80" w14:textId="2769786D" w:rsidR="005A035D" w:rsidRDefault="005A035D" w:rsidP="005A035D">
      <w:pPr>
        <w:spacing w:after="120"/>
        <w:jc w:val="both"/>
        <w:rPr>
          <w:rFonts w:ascii="Times New Roman" w:eastAsia="新細明體" w:hAnsi="Times New Roman"/>
          <w:sz w:val="24"/>
          <w:szCs w:val="24"/>
          <w:lang w:eastAsia="zh-TW"/>
        </w:rPr>
      </w:pPr>
      <w:r w:rsidRPr="005A035D">
        <w:rPr>
          <w:rFonts w:ascii="Times New Roman" w:eastAsia="新細明體" w:hAnsi="Times New Roman"/>
          <w:sz w:val="24"/>
          <w:szCs w:val="24"/>
          <w:lang w:eastAsia="zh-TW"/>
        </w:rPr>
        <w:t xml:space="preserve">By applying this calibrated coordinate-ratio </w:t>
      </w:r>
      <m:oMath>
        <m:r>
          <w:rPr>
            <w:rFonts w:ascii="Cambria Math" w:eastAsia="新細明體" w:hAnsi="Cambria Math"/>
            <w:sz w:val="24"/>
            <w:szCs w:val="24"/>
            <w:lang w:eastAsia="zh-TW"/>
          </w:rPr>
          <m:t>g≈0.8085</m:t>
        </m:r>
      </m:oMath>
      <w:r w:rsidRPr="005A035D">
        <w:rPr>
          <w:rFonts w:ascii="Times New Roman" w:eastAsia="新細明體" w:hAnsi="Times New Roman"/>
          <w:sz w:val="24"/>
          <w:szCs w:val="24"/>
          <w:lang w:eastAsia="zh-TW"/>
        </w:rPr>
        <w:t xml:space="preserve"> to Eq</w:t>
      </w:r>
      <w:r>
        <w:rPr>
          <w:rFonts w:ascii="Times New Roman" w:eastAsia="新細明體" w:hAnsi="Times New Roman" w:hint="eastAsia"/>
          <w:sz w:val="24"/>
          <w:szCs w:val="24"/>
          <w:lang w:eastAsia="zh-TW"/>
        </w:rPr>
        <w:t xml:space="preserve">. </w:t>
      </w:r>
      <w:r w:rsidRPr="005A035D">
        <w:rPr>
          <w:rFonts w:ascii="Times New Roman" w:eastAsia="新細明體" w:hAnsi="Times New Roman"/>
          <w:sz w:val="24"/>
          <w:szCs w:val="24"/>
          <w:lang w:eastAsia="zh-TW"/>
        </w:rPr>
        <w:t xml:space="preserve">(S2) at the mean geodetic latitude of </w:t>
      </w:r>
      <m:oMath>
        <m:r>
          <w:rPr>
            <w:rFonts w:ascii="Cambria Math" w:eastAsia="新細明體" w:hAnsi="Cambria Math"/>
            <w:sz w:val="24"/>
            <w:szCs w:val="24"/>
            <w:lang w:eastAsia="zh-TW"/>
          </w:rPr>
          <m:t>θ=24°</m:t>
        </m:r>
      </m:oMath>
      <w:r>
        <w:rPr>
          <w:rFonts w:ascii="Times New Roman" w:eastAsia="新細明體" w:hAnsi="Times New Roman" w:hint="eastAsia"/>
          <w:sz w:val="24"/>
          <w:szCs w:val="24"/>
          <w:lang w:eastAsia="zh-TW"/>
        </w:rPr>
        <w:t xml:space="preserve"> </w:t>
      </w:r>
      <w:r w:rsidRPr="005A035D">
        <w:rPr>
          <w:rFonts w:ascii="Times New Roman" w:eastAsia="新細明體" w:hAnsi="Times New Roman"/>
          <w:sz w:val="24"/>
          <w:szCs w:val="24"/>
          <w:lang w:eastAsia="zh-TW"/>
        </w:rPr>
        <w:t>(Taiwan) and an exemplary macro-scale zoom level of</w:t>
      </w:r>
      <w:r>
        <w:rPr>
          <w:rFonts w:ascii="Times New Roman" w:eastAsia="新細明體" w:hAnsi="Times New Roman" w:hint="eastAsia"/>
          <w:sz w:val="24"/>
          <w:szCs w:val="24"/>
          <w:lang w:eastAsia="zh-TW"/>
        </w:rPr>
        <w:t xml:space="preserve"> </w:t>
      </w:r>
      <m:oMath>
        <m:r>
          <w:rPr>
            <w:rFonts w:ascii="Cambria Math" w:eastAsia="新細明體" w:hAnsi="Cambria Math"/>
            <w:sz w:val="24"/>
            <w:szCs w:val="24"/>
            <w:lang w:eastAsia="zh-TW"/>
          </w:rPr>
          <m:t>n=6</m:t>
        </m:r>
      </m:oMath>
      <w:r w:rsidRPr="005A035D">
        <w:rPr>
          <w:rFonts w:ascii="Times New Roman" w:eastAsia="新細明體" w:hAnsi="Times New Roman"/>
          <w:sz w:val="24"/>
          <w:szCs w:val="24"/>
          <w:lang w:eastAsia="zh-TW"/>
        </w:rPr>
        <w:t xml:space="preserve">, the equivalent physical grid box size </w:t>
      </w:r>
      <m:oMath>
        <m:r>
          <w:rPr>
            <w:rFonts w:ascii="Cambria Math" w:eastAsia="新細明體" w:hAnsi="Cambria Math"/>
            <w:sz w:val="24"/>
            <w:szCs w:val="24"/>
            <w:lang w:eastAsia="zh-TW"/>
          </w:rPr>
          <m:t>ϵ</m:t>
        </m:r>
      </m:oMath>
      <w:r w:rsidRPr="005A035D">
        <w:rPr>
          <w:rFonts w:ascii="Times New Roman" w:eastAsia="新細明體" w:hAnsi="Times New Roman"/>
          <w:sz w:val="24"/>
          <w:szCs w:val="24"/>
          <w:lang w:eastAsia="zh-TW"/>
        </w:rPr>
        <w:t xml:space="preserve"> on the Earth's surface is dynamically calibrated as:</w:t>
      </w:r>
    </w:p>
    <w:p w14:paraId="7708C429" w14:textId="656F96B2" w:rsidR="005A035D" w:rsidRPr="005A035D" w:rsidRDefault="00000000" w:rsidP="005A035D">
      <w:pPr>
        <w:spacing w:after="120"/>
        <w:jc w:val="both"/>
        <w:rPr>
          <w:rFonts w:ascii="Times New Roman" w:eastAsia="新細明體" w:hAnsi="Times New Roman"/>
          <w:sz w:val="24"/>
          <w:szCs w:val="24"/>
          <w:lang w:eastAsia="zh-TW"/>
        </w:rPr>
      </w:pPr>
      <m:oMathPara>
        <m:oMathParaPr>
          <m:jc m:val="right"/>
        </m:oMathParaPr>
        <m:oMath>
          <m:sSub>
            <m:sSubPr>
              <m:ctrlPr>
                <w:rPr>
                  <w:rFonts w:ascii="Cambria Math" w:eastAsia="新細明體" w:hAnsi="Cambria Math"/>
                  <w:sz w:val="24"/>
                  <w:szCs w:val="24"/>
                </w:rPr>
              </m:ctrlPr>
            </m:sSubPr>
            <m:e>
              <m:r>
                <w:rPr>
                  <w:rFonts w:ascii="Cambria Math" w:eastAsia="新細明體" w:hAnsi="Cambria Math"/>
                  <w:sz w:val="24"/>
                  <w:szCs w:val="24"/>
                </w:rPr>
                <m:t>ϵ</m:t>
              </m:r>
            </m:e>
            <m:sub>
              <m:r>
                <w:rPr>
                  <w:rFonts w:ascii="Cambria Math" w:eastAsia="新細明體" w:hAnsi="Cambria Math"/>
                  <w:sz w:val="24"/>
                  <w:szCs w:val="24"/>
                </w:rPr>
                <m:t>6,</m:t>
              </m:r>
              <m:sSup>
                <m:sSupPr>
                  <m:ctrlPr>
                    <w:rPr>
                      <w:rFonts w:ascii="Cambria Math" w:eastAsia="新細明體" w:hAnsi="Cambria Math"/>
                      <w:sz w:val="24"/>
                      <w:szCs w:val="24"/>
                    </w:rPr>
                  </m:ctrlPr>
                </m:sSupPr>
                <m:e>
                  <m:r>
                    <w:rPr>
                      <w:rFonts w:ascii="Cambria Math" w:eastAsia="新細明體" w:hAnsi="Cambria Math"/>
                      <w:sz w:val="24"/>
                      <w:szCs w:val="24"/>
                    </w:rPr>
                    <m:t>24</m:t>
                  </m:r>
                </m:e>
                <m:sup>
                  <m:r>
                    <w:rPr>
                      <w:rFonts w:ascii="Cambria Math" w:eastAsia="新細明體" w:hAnsi="Cambria Math"/>
                      <w:sz w:val="24"/>
                      <w:szCs w:val="24"/>
                    </w:rPr>
                    <m:t>∘</m:t>
                  </m:r>
                </m:sup>
              </m:sSup>
            </m:sub>
          </m:sSub>
          <m:r>
            <w:rPr>
              <w:rFonts w:ascii="Cambria Math" w:eastAsia="新細明體" w:hAnsi="Cambria Math"/>
              <w:sz w:val="24"/>
              <w:szCs w:val="24"/>
            </w:rPr>
            <m:t>=g⋅</m:t>
          </m:r>
          <m:sSub>
            <m:sSubPr>
              <m:ctrlPr>
                <w:rPr>
                  <w:rFonts w:ascii="Cambria Math" w:eastAsia="新細明體" w:hAnsi="Cambria Math"/>
                  <w:sz w:val="24"/>
                  <w:szCs w:val="24"/>
                </w:rPr>
              </m:ctrlPr>
            </m:sSubPr>
            <m:e>
              <m:r>
                <w:rPr>
                  <w:rFonts w:ascii="Cambria Math" w:eastAsia="新細明體" w:hAnsi="Cambria Math"/>
                  <w:sz w:val="24"/>
                  <w:szCs w:val="24"/>
                </w:rPr>
                <m:t>S</m:t>
              </m:r>
            </m:e>
            <m:sub>
              <m:r>
                <w:rPr>
                  <w:rFonts w:ascii="Cambria Math" w:eastAsia="新細明體" w:hAnsi="Cambria Math"/>
                  <w:sz w:val="24"/>
                  <w:szCs w:val="24"/>
                </w:rPr>
                <m:t>6,</m:t>
              </m:r>
              <m:sSup>
                <m:sSupPr>
                  <m:ctrlPr>
                    <w:rPr>
                      <w:rFonts w:ascii="Cambria Math" w:eastAsia="新細明體" w:hAnsi="Cambria Math"/>
                      <w:sz w:val="24"/>
                      <w:szCs w:val="24"/>
                    </w:rPr>
                  </m:ctrlPr>
                </m:sSupPr>
                <m:e>
                  <m:r>
                    <w:rPr>
                      <w:rFonts w:ascii="Cambria Math" w:eastAsia="新細明體" w:hAnsi="Cambria Math"/>
                      <w:sz w:val="24"/>
                      <w:szCs w:val="24"/>
                    </w:rPr>
                    <m:t>24</m:t>
                  </m:r>
                </m:e>
                <m:sup>
                  <m:r>
                    <w:rPr>
                      <w:rFonts w:ascii="Cambria Math" w:eastAsia="新細明體" w:hAnsi="Cambria Math"/>
                      <w:sz w:val="24"/>
                      <w:szCs w:val="24"/>
                    </w:rPr>
                    <m:t>∘</m:t>
                  </m:r>
                </m:sup>
              </m:sSup>
            </m:sub>
          </m:sSub>
          <m:r>
            <w:rPr>
              <w:rFonts w:ascii="Cambria Math" w:eastAsia="新細明體" w:hAnsi="Cambria Math"/>
              <w:sz w:val="24"/>
              <w:szCs w:val="24"/>
            </w:rPr>
            <m:t>=0.8085⋅</m:t>
          </m:r>
          <m:sSub>
            <m:sSubPr>
              <m:ctrlPr>
                <w:rPr>
                  <w:rFonts w:ascii="Cambria Math" w:eastAsia="新細明體" w:hAnsi="Cambria Math"/>
                  <w:sz w:val="24"/>
                  <w:szCs w:val="24"/>
                </w:rPr>
              </m:ctrlPr>
            </m:sSubPr>
            <m:e>
              <m:r>
                <w:rPr>
                  <w:rFonts w:ascii="Cambria Math" w:eastAsia="新細明體" w:hAnsi="Cambria Math"/>
                  <w:sz w:val="24"/>
                  <w:szCs w:val="24"/>
                </w:rPr>
                <m:t>S</m:t>
              </m:r>
            </m:e>
            <m:sub>
              <m:r>
                <w:rPr>
                  <w:rFonts w:ascii="Cambria Math" w:eastAsia="新細明體" w:hAnsi="Cambria Math"/>
                  <w:sz w:val="24"/>
                  <w:szCs w:val="24"/>
                </w:rPr>
                <m:t>0</m:t>
              </m:r>
            </m:sub>
          </m:sSub>
          <m:f>
            <m:fPr>
              <m:ctrlPr>
                <w:rPr>
                  <w:rFonts w:ascii="Cambria Math" w:eastAsia="新細明體" w:hAnsi="Cambria Math"/>
                  <w:sz w:val="24"/>
                  <w:szCs w:val="24"/>
                </w:rPr>
              </m:ctrlPr>
            </m:fPr>
            <m:num>
              <m:func>
                <m:funcPr>
                  <m:ctrlPr>
                    <w:rPr>
                      <w:rFonts w:ascii="Cambria Math" w:eastAsia="新細明體" w:hAnsi="Cambria Math"/>
                      <w:sz w:val="24"/>
                      <w:szCs w:val="24"/>
                    </w:rPr>
                  </m:ctrlPr>
                </m:funcPr>
                <m:fName>
                  <m:r>
                    <m:rPr>
                      <m:sty m:val="p"/>
                    </m:rPr>
                    <w:rPr>
                      <w:rFonts w:ascii="Cambria Math" w:eastAsia="新細明體" w:hAnsi="Cambria Math"/>
                      <w:sz w:val="24"/>
                      <w:szCs w:val="24"/>
                    </w:rPr>
                    <m:t>cos</m:t>
                  </m:r>
                </m:fName>
                <m:e>
                  <m:d>
                    <m:dPr>
                      <m:ctrlPr>
                        <w:rPr>
                          <w:rFonts w:ascii="Cambria Math" w:eastAsia="新細明體" w:hAnsi="Cambria Math"/>
                          <w:sz w:val="24"/>
                          <w:szCs w:val="24"/>
                        </w:rPr>
                      </m:ctrlPr>
                    </m:dPr>
                    <m:e>
                      <m:sSup>
                        <m:sSupPr>
                          <m:ctrlPr>
                            <w:rPr>
                              <w:rFonts w:ascii="Cambria Math" w:eastAsia="新細明體" w:hAnsi="Cambria Math"/>
                              <w:sz w:val="24"/>
                              <w:szCs w:val="24"/>
                            </w:rPr>
                          </m:ctrlPr>
                        </m:sSupPr>
                        <m:e>
                          <m:r>
                            <w:rPr>
                              <w:rFonts w:ascii="Cambria Math" w:eastAsia="新細明體" w:hAnsi="Cambria Math"/>
                              <w:sz w:val="24"/>
                              <w:szCs w:val="24"/>
                            </w:rPr>
                            <m:t>24</m:t>
                          </m:r>
                        </m:e>
                        <m:sup>
                          <m:r>
                            <w:rPr>
                              <w:rFonts w:ascii="Cambria Math" w:eastAsia="新細明體" w:hAnsi="Cambria Math"/>
                              <w:sz w:val="24"/>
                              <w:szCs w:val="24"/>
                            </w:rPr>
                            <m:t>∘</m:t>
                          </m:r>
                        </m:sup>
                      </m:sSup>
                    </m:e>
                  </m:d>
                </m:e>
              </m:func>
            </m:num>
            <m:den>
              <m:sSup>
                <m:sSupPr>
                  <m:ctrlPr>
                    <w:rPr>
                      <w:rFonts w:ascii="Cambria Math" w:eastAsia="新細明體" w:hAnsi="Cambria Math"/>
                      <w:sz w:val="24"/>
                      <w:szCs w:val="24"/>
                    </w:rPr>
                  </m:ctrlPr>
                </m:sSupPr>
                <m:e>
                  <m:r>
                    <w:rPr>
                      <w:rFonts w:ascii="Cambria Math" w:eastAsia="新細明體" w:hAnsi="Cambria Math"/>
                      <w:sz w:val="24"/>
                      <w:szCs w:val="24"/>
                    </w:rPr>
                    <m:t>2</m:t>
                  </m:r>
                </m:e>
                <m:sup>
                  <m:r>
                    <w:rPr>
                      <w:rFonts w:ascii="Cambria Math" w:eastAsia="新細明體" w:hAnsi="Cambria Math"/>
                      <w:sz w:val="24"/>
                      <w:szCs w:val="24"/>
                    </w:rPr>
                    <m:t>6</m:t>
                  </m:r>
                </m:sup>
              </m:sSup>
            </m:den>
          </m:f>
          <m:r>
            <w:rPr>
              <w:rFonts w:ascii="Cambria Math" w:eastAsia="新細明體" w:hAnsi="Cambria Math"/>
              <w:sz w:val="24"/>
              <w:szCs w:val="24"/>
            </w:rPr>
            <m:t>≈0.8085⋅156543.03392⋅</m:t>
          </m:r>
          <m:f>
            <m:fPr>
              <m:ctrlPr>
                <w:rPr>
                  <w:rFonts w:ascii="Cambria Math" w:eastAsia="新細明體" w:hAnsi="Cambria Math"/>
                  <w:sz w:val="24"/>
                  <w:szCs w:val="24"/>
                </w:rPr>
              </m:ctrlPr>
            </m:fPr>
            <m:num>
              <m:r>
                <w:rPr>
                  <w:rFonts w:ascii="Cambria Math" w:eastAsia="新細明體" w:hAnsi="Cambria Math"/>
                  <w:sz w:val="24"/>
                  <w:szCs w:val="24"/>
                </w:rPr>
                <m:t>0.9135</m:t>
              </m:r>
            </m:num>
            <m:den>
              <m:r>
                <w:rPr>
                  <w:rFonts w:ascii="Cambria Math" w:eastAsia="新細明體" w:hAnsi="Cambria Math"/>
                  <w:sz w:val="24"/>
                  <w:szCs w:val="24"/>
                </w:rPr>
                <m:t>64</m:t>
              </m:r>
            </m:den>
          </m:f>
          <m:r>
            <w:rPr>
              <w:rFonts w:ascii="Cambria Math" w:eastAsia="新細明體" w:hAnsi="Cambria Math"/>
              <w:sz w:val="24"/>
              <w:szCs w:val="24"/>
            </w:rPr>
            <m:t xml:space="preserve">            </m:t>
          </m:r>
        </m:oMath>
      </m:oMathPara>
    </w:p>
    <w:p w14:paraId="4A46F1AB" w14:textId="171FFC9B" w:rsidR="005A035D" w:rsidRPr="005A035D" w:rsidRDefault="005A035D" w:rsidP="005A035D">
      <w:pPr>
        <w:spacing w:after="120"/>
        <w:jc w:val="both"/>
        <w:rPr>
          <w:rFonts w:ascii="Times New Roman" w:eastAsia="新細明體" w:hAnsi="Times New Roman"/>
          <w:sz w:val="24"/>
          <w:szCs w:val="24"/>
          <w:lang w:eastAsia="zh-TW"/>
        </w:rPr>
      </w:pPr>
      <m:oMathPara>
        <m:oMathParaPr>
          <m:jc m:val="right"/>
        </m:oMathParaPr>
        <m:oMath>
          <m:r>
            <w:rPr>
              <w:rFonts w:ascii="Cambria Math" w:eastAsia="新細明體" w:hAnsi="Cambria Math"/>
              <w:sz w:val="24"/>
              <w:szCs w:val="24"/>
            </w:rPr>
            <m:t>≈1806.6</m:t>
          </m:r>
          <m:r>
            <m:rPr>
              <m:nor/>
            </m:rPr>
            <w:rPr>
              <w:rFonts w:ascii="Cambria Math" w:eastAsia="新細明體" w:hAnsi="Cambria Math"/>
              <w:sz w:val="24"/>
              <w:szCs w:val="24"/>
            </w:rPr>
            <m:t> m (or </m:t>
          </m:r>
          <m:r>
            <w:rPr>
              <w:rFonts w:ascii="Cambria Math" w:eastAsia="新細明體" w:hAnsi="Cambria Math"/>
              <w:sz w:val="24"/>
              <w:szCs w:val="24"/>
            </w:rPr>
            <m:t>1.8066</m:t>
          </m:r>
          <m:r>
            <m:rPr>
              <m:nor/>
            </m:rPr>
            <w:rPr>
              <w:rFonts w:ascii="Cambria Math" w:eastAsia="新細明體" w:hAnsi="Cambria Math"/>
              <w:sz w:val="24"/>
              <w:szCs w:val="24"/>
            </w:rPr>
            <m:t> km)</m:t>
          </m:r>
          <m:r>
            <w:rPr>
              <w:rFonts w:ascii="Cambria Math" w:eastAsia="新細明體" w:hAnsi="Cambria Math"/>
              <w:i/>
              <w:sz w:val="24"/>
              <w:szCs w:val="24"/>
            </w:rPr>
            <m:t> </m:t>
          </m:r>
          <m:r>
            <w:rPr>
              <w:rFonts w:ascii="Cambria Math" w:eastAsia="新細明體" w:hAnsi="Cambria Math"/>
              <w:sz w:val="24"/>
              <w:szCs w:val="24"/>
            </w:rPr>
            <m:t xml:space="preserve">            </m:t>
          </m:r>
          <m:d>
            <m:dPr>
              <m:ctrlPr>
                <w:rPr>
                  <w:rFonts w:ascii="Cambria Math" w:eastAsia="新細明體" w:hAnsi="Cambria Math"/>
                  <w:sz w:val="24"/>
                  <w:szCs w:val="24"/>
                </w:rPr>
              </m:ctrlPr>
            </m:dPr>
            <m:e>
              <m:r>
                <m:rPr>
                  <m:nor/>
                </m:rPr>
                <w:rPr>
                  <w:rFonts w:ascii="Cambria Math" w:eastAsia="新細明體" w:hAnsi="Cambria Math"/>
                  <w:sz w:val="24"/>
                  <w:szCs w:val="24"/>
                </w:rPr>
                <m:t>S</m:t>
              </m:r>
              <m:r>
                <m:rPr>
                  <m:nor/>
                </m:rPr>
                <w:rPr>
                  <w:rFonts w:ascii="Cambria Math" w:eastAsia="新細明體" w:hAnsi="Cambria Math" w:hint="eastAsia"/>
                  <w:sz w:val="24"/>
                  <w:szCs w:val="24"/>
                  <w:lang w:eastAsia="zh-TW"/>
                </w:rPr>
                <m:t>7</m:t>
              </m:r>
            </m:e>
          </m:d>
        </m:oMath>
      </m:oMathPara>
    </w:p>
    <w:p w14:paraId="1A47B612" w14:textId="3FE3002C" w:rsidR="005A035D" w:rsidRDefault="005A035D" w:rsidP="005A035D">
      <w:pPr>
        <w:spacing w:after="120"/>
        <w:jc w:val="both"/>
        <w:rPr>
          <w:rFonts w:ascii="Times New Roman" w:eastAsia="新細明體" w:hAnsi="Times New Roman"/>
          <w:sz w:val="24"/>
          <w:szCs w:val="24"/>
          <w:lang w:eastAsia="zh-TW"/>
        </w:rPr>
      </w:pPr>
      <w:r w:rsidRPr="005A035D">
        <w:rPr>
          <w:rFonts w:ascii="Times New Roman" w:eastAsia="新細明體" w:hAnsi="Times New Roman"/>
          <w:sz w:val="24"/>
          <w:szCs w:val="24"/>
          <w:lang w:eastAsia="zh-TW"/>
        </w:rPr>
        <w:t xml:space="preserve">This calibrated scale matches the physical cartographic display scale of the system. Given the physical grid density of </w:t>
      </w:r>
      <m:oMath>
        <m:r>
          <w:rPr>
            <w:rFonts w:ascii="Cambria Math" w:eastAsia="新細明體" w:hAnsi="Cambria Math"/>
            <w:sz w:val="24"/>
            <w:szCs w:val="24"/>
            <w:lang w:eastAsia="zh-TW"/>
          </w:rPr>
          <m:t>40.25</m:t>
        </m:r>
      </m:oMath>
      <w:r w:rsidRPr="005A035D">
        <w:rPr>
          <w:rFonts w:ascii="Times New Roman" w:eastAsia="新細明體" w:hAnsi="Times New Roman"/>
          <w:sz w:val="24"/>
          <w:szCs w:val="24"/>
          <w:lang w:eastAsia="zh-TW"/>
        </w:rPr>
        <w:t>$ cells/cm, the equivalent cartographic scale is evaluated as:</w:t>
      </w:r>
    </w:p>
    <w:p w14:paraId="1843A687" w14:textId="561D3AFE" w:rsidR="005A035D" w:rsidRPr="005A035D" w:rsidRDefault="005A035D" w:rsidP="005A035D">
      <w:pPr>
        <w:spacing w:after="120"/>
        <w:jc w:val="both"/>
        <w:rPr>
          <w:rFonts w:ascii="Times New Roman" w:eastAsia="新細明體" w:hAnsi="Times New Roman"/>
          <w:sz w:val="24"/>
          <w:szCs w:val="24"/>
          <w:lang w:eastAsia="zh-TW"/>
        </w:rPr>
      </w:pPr>
      <m:oMathPara>
        <m:oMathParaPr>
          <m:jc m:val="right"/>
        </m:oMathParaPr>
        <m:oMath>
          <m:r>
            <w:rPr>
              <w:rFonts w:ascii="Cambria Math" w:eastAsia="新細明體" w:hAnsi="Cambria Math"/>
              <w:sz w:val="24"/>
              <w:szCs w:val="24"/>
            </w:rPr>
            <m:t>1.8066</m:t>
          </m:r>
          <m:r>
            <m:rPr>
              <m:nor/>
            </m:rPr>
            <w:rPr>
              <w:rFonts w:ascii="Cambria Math" w:eastAsia="新細明體" w:hAnsi="Cambria Math"/>
              <w:sz w:val="24"/>
              <w:szCs w:val="24"/>
            </w:rPr>
            <m:t> km/cell</m:t>
          </m:r>
          <m:r>
            <w:rPr>
              <w:rFonts w:ascii="Cambria Math" w:eastAsia="新細明體" w:hAnsi="Cambria Math"/>
              <w:sz w:val="24"/>
              <w:szCs w:val="24"/>
            </w:rPr>
            <m:t>×40.25</m:t>
          </m:r>
          <m:r>
            <m:rPr>
              <m:nor/>
            </m:rPr>
            <w:rPr>
              <w:rFonts w:ascii="Cambria Math" w:eastAsia="新細明體" w:hAnsi="Cambria Math"/>
              <w:sz w:val="24"/>
              <w:szCs w:val="24"/>
            </w:rPr>
            <m:t> cells/cm</m:t>
          </m:r>
          <m:r>
            <w:rPr>
              <w:rFonts w:ascii="Cambria Math" w:eastAsia="新細明體" w:hAnsi="Cambria Math"/>
              <w:sz w:val="24"/>
              <w:szCs w:val="24"/>
            </w:rPr>
            <m:t>≈72.72</m:t>
          </m:r>
          <m:r>
            <m:rPr>
              <m:nor/>
            </m:rPr>
            <w:rPr>
              <w:rFonts w:ascii="Cambria Math" w:eastAsia="新細明體" w:hAnsi="Cambria Math"/>
              <w:sz w:val="24"/>
              <w:szCs w:val="24"/>
            </w:rPr>
            <m:t> km/cm</m:t>
          </m:r>
          <m:r>
            <w:rPr>
              <w:rFonts w:ascii="Cambria Math" w:eastAsia="新細明體" w:hAnsi="Cambria Math"/>
              <w:i/>
              <w:sz w:val="24"/>
              <w:szCs w:val="24"/>
            </w:rPr>
            <m:t> </m:t>
          </m:r>
          <m:r>
            <w:rPr>
              <w:rFonts w:ascii="Cambria Math" w:eastAsia="新細明體" w:hAnsi="Cambria Math"/>
              <w:sz w:val="24"/>
              <w:szCs w:val="24"/>
            </w:rPr>
            <m:t xml:space="preserve">                        </m:t>
          </m:r>
          <m:d>
            <m:dPr>
              <m:ctrlPr>
                <w:rPr>
                  <w:rFonts w:ascii="Cambria Math" w:eastAsia="新細明體" w:hAnsi="Cambria Math"/>
                  <w:sz w:val="24"/>
                  <w:szCs w:val="24"/>
                </w:rPr>
              </m:ctrlPr>
            </m:dPr>
            <m:e>
              <m:r>
                <m:rPr>
                  <m:nor/>
                </m:rPr>
                <w:rPr>
                  <w:rFonts w:ascii="Cambria Math" w:eastAsia="新細明體" w:hAnsi="Cambria Math"/>
                  <w:sz w:val="24"/>
                  <w:szCs w:val="24"/>
                </w:rPr>
                <m:t>S</m:t>
              </m:r>
              <m:r>
                <m:rPr>
                  <m:nor/>
                </m:rPr>
                <w:rPr>
                  <w:rFonts w:ascii="Cambria Math" w:eastAsia="新細明體" w:hAnsi="Cambria Math" w:hint="eastAsia"/>
                  <w:sz w:val="24"/>
                  <w:szCs w:val="24"/>
                  <w:lang w:eastAsia="zh-TW"/>
                </w:rPr>
                <m:t>8</m:t>
              </m:r>
            </m:e>
          </m:d>
        </m:oMath>
      </m:oMathPara>
    </w:p>
    <w:p w14:paraId="190D6141" w14:textId="318C7303" w:rsidR="005A035D" w:rsidRPr="005A035D" w:rsidRDefault="005A035D" w:rsidP="005A035D">
      <w:pPr>
        <w:spacing w:after="120"/>
        <w:jc w:val="both"/>
        <w:rPr>
          <w:rFonts w:ascii="Times New Roman" w:eastAsia="新細明體" w:hAnsi="Times New Roman"/>
          <w:sz w:val="24"/>
          <w:szCs w:val="24"/>
          <w:lang w:eastAsia="zh-TW"/>
        </w:rPr>
      </w:pPr>
      <w:r w:rsidRPr="005A035D">
        <w:rPr>
          <w:rFonts w:ascii="Times New Roman" w:eastAsia="新細明體" w:hAnsi="Times New Roman"/>
          <w:sz w:val="24"/>
          <w:szCs w:val="24"/>
          <w:lang w:eastAsia="zh-TW"/>
        </w:rPr>
        <w:t xml:space="preserve">which corresponds with </w:t>
      </w:r>
      <w:r>
        <w:rPr>
          <w:rFonts w:ascii="Times New Roman" w:eastAsia="新細明體" w:hAnsi="Times New Roman" w:hint="eastAsia"/>
          <w:sz w:val="24"/>
          <w:szCs w:val="24"/>
          <w:lang w:eastAsia="zh-TW"/>
        </w:rPr>
        <w:t>Supplementary Fig. S6</w:t>
      </w:r>
      <w:r w:rsidRPr="005A035D">
        <w:rPr>
          <w:rFonts w:ascii="Times New Roman" w:eastAsia="新細明體" w:hAnsi="Times New Roman"/>
          <w:sz w:val="24"/>
          <w:szCs w:val="24"/>
          <w:lang w:eastAsia="zh-TW"/>
        </w:rPr>
        <w:t xml:space="preserve"> at </w:t>
      </w:r>
      <m:oMath>
        <m:r>
          <w:rPr>
            <w:rFonts w:ascii="Cambria Math" w:eastAsia="新細明體" w:hAnsi="Cambria Math"/>
            <w:sz w:val="24"/>
            <w:szCs w:val="24"/>
            <w:lang w:eastAsia="zh-TW"/>
          </w:rPr>
          <m:t>n=6</m:t>
        </m:r>
      </m:oMath>
      <w:r w:rsidRPr="005A035D">
        <w:rPr>
          <w:rFonts w:ascii="Times New Roman" w:eastAsia="新細明體" w:hAnsi="Times New Roman"/>
          <w:sz w:val="24"/>
          <w:szCs w:val="24"/>
          <w:lang w:eastAsia="zh-TW"/>
        </w:rPr>
        <w:t xml:space="preserve">. </w:t>
      </w:r>
    </w:p>
    <w:p w14:paraId="4F00D7E7" w14:textId="77777777" w:rsidR="00122A19" w:rsidRDefault="00000000">
      <w:pPr>
        <w:keepNext/>
        <w:spacing w:before="240" w:after="80"/>
      </w:pPr>
      <w:r>
        <w:rPr>
          <w:rFonts w:ascii="Times New Roman" w:hAnsi="Times New Roman"/>
          <w:b/>
          <w:color w:val="4F81BD"/>
          <w:sz w:val="24"/>
        </w:rPr>
        <w:t>S2.2 Scaling Consistent Bulk Analysis</w:t>
      </w:r>
    </w:p>
    <w:p w14:paraId="6E6797B3" w14:textId="6BE7384D" w:rsidR="00122A19" w:rsidRPr="00521B95" w:rsidRDefault="00000000" w:rsidP="001155CD">
      <w:pPr>
        <w:spacing w:after="120"/>
        <w:jc w:val="both"/>
        <w:rPr>
          <w:sz w:val="24"/>
          <w:szCs w:val="24"/>
        </w:rPr>
      </w:pPr>
      <w:r w:rsidRPr="00521B95">
        <w:rPr>
          <w:rFonts w:ascii="Times New Roman" w:hAnsi="Times New Roman"/>
          <w:sz w:val="24"/>
          <w:szCs w:val="24"/>
        </w:rPr>
        <w:t>The double-logarithmic regression over the full scale spectrum (Zoom 6 to 17) demonstrates highly stable power-law scaling behavior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&gt;</m:t>
        </m:r>
        <m:r>
          <w:rPr>
            <w:rFonts w:ascii="Cambria Math" w:eastAsia="新細明體" w:hAnsi="Cambria Math"/>
            <w:sz w:val="24"/>
            <w:szCs w:val="24"/>
            <w:lang w:eastAsia="zh-TW"/>
          </w:rPr>
          <m:t>0.99</m:t>
        </m:r>
      </m:oMath>
      <w:r w:rsidRPr="00521B95">
        <w:rPr>
          <w:rFonts w:ascii="Times New Roman" w:hAnsi="Times New Roman"/>
          <w:sz w:val="24"/>
          <w:szCs w:val="24"/>
        </w:rPr>
        <w:t xml:space="preserve">), yielding an overall bulk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of 1.0958. Compared to Great Britain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1.1858</m:t>
        </m:r>
      </m:oMath>
      <w:r w:rsidRPr="00521B95">
        <w:rPr>
          <w:rFonts w:ascii="Times New Roman" w:hAnsi="Times New Roman"/>
          <w:sz w:val="24"/>
          <w:szCs w:val="24"/>
        </w:rPr>
        <w:t>) and Norway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1.4395</m:t>
        </m:r>
      </m:oMath>
      <w:r w:rsidRPr="00521B95">
        <w:rPr>
          <w:rFonts w:ascii="Times New Roman" w:hAnsi="Times New Roman"/>
          <w:sz w:val="24"/>
          <w:szCs w:val="24"/>
        </w:rPr>
        <w:t>), Taiwan exhibits the lowest overall geometric complexity within our validation suite. This low bulk dimension is geomorphologically dictated by the dominance of relatively smooth coastal margins, particularly along the western alluvial plains and extensive sandy shorelines.</w:t>
      </w:r>
    </w:p>
    <w:p w14:paraId="1733A59E" w14:textId="77777777" w:rsidR="00122A19" w:rsidRDefault="00000000">
      <w:pPr>
        <w:keepNext/>
        <w:spacing w:before="240" w:after="80"/>
      </w:pPr>
      <w:r>
        <w:rPr>
          <w:rFonts w:ascii="Times New Roman" w:hAnsi="Times New Roman"/>
          <w:b/>
          <w:color w:val="4F81BD"/>
          <w:sz w:val="24"/>
        </w:rPr>
        <w:t>S2.3 Scale-Dependent Transitions: Sandy Plains vs. Artificial Coastal Protection</w:t>
      </w:r>
    </w:p>
    <w:p w14:paraId="33654DFB" w14:textId="77777777" w:rsidR="00122A19" w:rsidRPr="00521B95" w:rsidRDefault="00000000" w:rsidP="001155CD">
      <w:pPr>
        <w:spacing w:after="120"/>
        <w:jc w:val="both"/>
        <w:rPr>
          <w:sz w:val="24"/>
          <w:szCs w:val="24"/>
        </w:rPr>
      </w:pPr>
      <w:r w:rsidRPr="00521B95">
        <w:rPr>
          <w:rFonts w:ascii="Times New Roman" w:hAnsi="Times New Roman"/>
          <w:sz w:val="24"/>
          <w:szCs w:val="24"/>
        </w:rPr>
        <w:t>While the bulk regression provides a single integrated index, localized scaling window analysis reveals a pronounced, non-linear transition in complexity as spatial resolution increases. The calculated fractal dimension exhibits a clear biphasic trend:</w:t>
      </w:r>
    </w:p>
    <w:p w14:paraId="506D56C5" w14:textId="77777777" w:rsidR="00122A19" w:rsidRPr="00521B95" w:rsidRDefault="00000000" w:rsidP="001155CD">
      <w:pPr>
        <w:spacing w:after="120"/>
        <w:jc w:val="both"/>
        <w:rPr>
          <w:sz w:val="24"/>
          <w:szCs w:val="24"/>
        </w:rPr>
      </w:pPr>
      <w:r>
        <w:rPr>
          <w:rFonts w:ascii="Times New Roman" w:hAnsi="Times New Roman"/>
          <w:b/>
          <w:color w:val="1F497D"/>
        </w:rPr>
        <w:lastRenderedPageBreak/>
        <w:t xml:space="preserve">Intermediate-Scale Monotonicity: </w:t>
      </w:r>
      <w:r w:rsidRPr="00521B95">
        <w:rPr>
          <w:rFonts w:ascii="Times New Roman" w:hAnsi="Times New Roman"/>
          <w:sz w:val="24"/>
          <w:szCs w:val="24"/>
        </w:rPr>
        <w:t>At intermediate spatial scales (Zoom 6 to 9), the coastline exhibits a structurally suppressed fractal dimension of 1.0227, reflecting the highly linear and smooth geometry of Taiwan's natural western alluvial plains and deltaic systems.</w:t>
      </w:r>
    </w:p>
    <w:p w14:paraId="0DA6B370" w14:textId="274931D6" w:rsidR="00122A19" w:rsidRPr="00DF34EA" w:rsidRDefault="00000000" w:rsidP="001155CD">
      <w:pPr>
        <w:spacing w:after="120"/>
        <w:jc w:val="both"/>
        <w:rPr>
          <w:rFonts w:ascii="Times New Roman" w:eastAsia="新細明體" w:hAnsi="Times New Roman"/>
          <w:sz w:val="24"/>
          <w:szCs w:val="24"/>
          <w:lang w:eastAsia="zh-TW"/>
        </w:rPr>
      </w:pPr>
      <w:r>
        <w:rPr>
          <w:rFonts w:ascii="Times New Roman" w:hAnsi="Times New Roman"/>
          <w:b/>
          <w:color w:val="1F497D"/>
        </w:rPr>
        <w:t xml:space="preserve">Micro-Scale Resurgent Complexity: </w:t>
      </w:r>
      <w:r w:rsidRPr="00521B95">
        <w:rPr>
          <w:rFonts w:ascii="Times New Roman" w:hAnsi="Times New Roman"/>
          <w:sz w:val="24"/>
          <w:szCs w:val="24"/>
        </w:rPr>
        <w:t>Upon progressive magnification toward micro-scales (Zoom 14 to 17), the calculated fractal dimension escalates sharply to 1.1713, closely approaching the bulk complexity of Great Britain's natural coastline. This resurgent complexity is geomorphologically unique and is primarily driven by extensive anthropogenic coastal armoring. In contrast to Great Britain’s predominantly natural coastline, 56.29% of Taiwan's shoreline is occupied by artificial structures, including concrete tetrapods, seawalls, breakwaters, and port infrastructure. Under high-resolution rendering, these human-made, blocky, and highly fragmented structures introduce high-frequency geometric noise and localized ruggedness, demonstrating how localized human modifications can dominate the spatial scaling signal of modern coastlines</w:t>
      </w:r>
      <w:r w:rsidR="00DF34EA" w:rsidRPr="00DF34EA">
        <w:rPr>
          <w:rFonts w:ascii="Times New Roman" w:eastAsia="新細明體" w:hAnsi="Times New Roman" w:hint="eastAsia"/>
          <w:sz w:val="24"/>
          <w:szCs w:val="24"/>
          <w:lang w:eastAsia="zh-TW"/>
        </w:rPr>
        <w:t xml:space="preserve"> </w:t>
      </w:r>
      <w:r w:rsidR="00DF34EA" w:rsidRPr="00DF34EA">
        <w:rPr>
          <w:rFonts w:ascii="Times New Roman" w:eastAsia="新細明體" w:hAnsi="Times New Roman"/>
          <w:sz w:val="24"/>
          <w:szCs w:val="24"/>
          <w:lang w:eastAsia="zh-TW"/>
        </w:rPr>
        <w:t>(the full spatial spectrum and biphasic transition are plotted in Supplementary Fig. S6)</w:t>
      </w:r>
      <w:r w:rsidRPr="00DF34EA">
        <w:rPr>
          <w:rFonts w:ascii="Times New Roman" w:hAnsi="Times New Roman"/>
          <w:sz w:val="24"/>
          <w:szCs w:val="24"/>
        </w:rPr>
        <w:t>.</w:t>
      </w:r>
    </w:p>
    <w:p w14:paraId="5DDF4CAE" w14:textId="77777777" w:rsidR="001155CD" w:rsidRDefault="001155CD" w:rsidP="001155CD">
      <w:pPr>
        <w:spacing w:after="120"/>
        <w:jc w:val="both"/>
        <w:rPr>
          <w:rFonts w:ascii="Times New Roman" w:eastAsia="新細明體" w:hAnsi="Times New Roman"/>
          <w:lang w:eastAsia="zh-TW"/>
        </w:rPr>
      </w:pPr>
    </w:p>
    <w:p w14:paraId="048475BE" w14:textId="53558611" w:rsidR="001155CD" w:rsidRPr="001155CD" w:rsidRDefault="001155CD" w:rsidP="001155CD">
      <w:pPr>
        <w:spacing w:after="120"/>
        <w:jc w:val="both"/>
        <w:rPr>
          <w:rFonts w:eastAsia="新細明體"/>
          <w:lang w:eastAsia="zh-TW"/>
        </w:rPr>
      </w:pPr>
      <w:r w:rsidRPr="000327D2">
        <w:rPr>
          <w:rFonts w:ascii="Times New Roman" w:hAnsi="Times New Roman" w:cs="Times New Roman"/>
          <w:noProof/>
        </w:rPr>
        <w:lastRenderedPageBreak/>
        <w:drawing>
          <wp:inline distT="0" distB="0" distL="0" distR="0" wp14:anchorId="1305251A" wp14:editId="039AF614">
            <wp:extent cx="5943600" cy="5941133"/>
            <wp:effectExtent l="19050" t="19050" r="19050" b="21590"/>
            <wp:docPr id="219279300" name="圖片 9">
              <a:extLst xmlns:a="http://schemas.openxmlformats.org/drawingml/2006/main">
                <a:ext uri="{FF2B5EF4-FFF2-40B4-BE49-F238E27FC236}">
                  <a16:creationId xmlns:a16="http://schemas.microsoft.com/office/drawing/2014/main" id="{FC2D3D49-05BE-96C8-D9F9-615E1CCAAB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a:extLst>
                        <a:ext uri="{FF2B5EF4-FFF2-40B4-BE49-F238E27FC236}">
                          <a16:creationId xmlns:a16="http://schemas.microsoft.com/office/drawing/2014/main" id="{FC2D3D49-05BE-96C8-D9F9-615E1CCAAB66}"/>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41133"/>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2D518763"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4F3E8A6E" w14:textId="1D54A738" w:rsidR="00122A19" w:rsidRPr="008F5E95" w:rsidRDefault="00000000" w:rsidP="001155CD">
            <w:pPr>
              <w:spacing w:after="40"/>
              <w:jc w:val="both"/>
              <w:rPr>
                <w:sz w:val="20"/>
                <w:szCs w:val="20"/>
              </w:rPr>
            </w:pPr>
            <w:r w:rsidRPr="008F5E95">
              <w:rPr>
                <w:rFonts w:ascii="Times New Roman" w:hAnsi="Times New Roman"/>
                <w:b/>
                <w:color w:val="1F497D"/>
                <w:sz w:val="20"/>
                <w:szCs w:val="20"/>
              </w:rPr>
              <w:t>Supplementary Fig. S6 | Multi-Scale Fractal Analysis of Taiwan's Coastline.</w:t>
            </w:r>
            <w:r w:rsidR="001155CD"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Quantitative evaluation of Taiwan's coastal complexity across Zoom levels 6 to 17. The bulk regression yields a fractal dimension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oMath>
            <w:r w:rsidRPr="008F5E95">
              <w:rPr>
                <w:rFonts w:ascii="Times New Roman" w:hAnsi="Times New Roman"/>
                <w:color w:val="3C3C3C"/>
                <w:sz w:val="20"/>
                <w:szCs w:val="20"/>
              </w:rPr>
              <w:t xml:space="preserve"> of 1.0958 with high linearity (</w:t>
            </w:r>
            <m:oMath>
              <m:sSup>
                <m:sSupPr>
                  <m:ctrlPr>
                    <w:rPr>
                      <w:rFonts w:ascii="Cambria Math" w:hAnsi="Cambria Math"/>
                      <w:i/>
                      <w:color w:val="3C3C3C"/>
                      <w:sz w:val="20"/>
                      <w:szCs w:val="20"/>
                    </w:rPr>
                  </m:ctrlPr>
                </m:sSupPr>
                <m:e>
                  <m:r>
                    <w:rPr>
                      <w:rFonts w:ascii="Cambria Math" w:hAnsi="Cambria Math"/>
                      <w:color w:val="3C3C3C"/>
                      <w:sz w:val="20"/>
                      <w:szCs w:val="20"/>
                    </w:rPr>
                    <m:t>R</m:t>
                  </m:r>
                </m:e>
                <m:sup>
                  <m:r>
                    <w:rPr>
                      <w:rFonts w:ascii="Cambria Math" w:hAnsi="Cambria Math"/>
                      <w:color w:val="3C3C3C"/>
                      <w:sz w:val="20"/>
                      <w:szCs w:val="20"/>
                    </w:rPr>
                    <m:t>2</m:t>
                  </m:r>
                </m:sup>
              </m:sSup>
              <m:r>
                <w:rPr>
                  <w:rFonts w:ascii="Cambria Math" w:hAnsi="Cambria Math"/>
                  <w:color w:val="3C3C3C"/>
                  <w:sz w:val="20"/>
                  <w:szCs w:val="20"/>
                </w:rPr>
                <m:t>&gt;</m:t>
              </m:r>
              <m:r>
                <w:rPr>
                  <w:rFonts w:ascii="Cambria Math" w:eastAsia="新細明體" w:hAnsi="Cambria Math"/>
                  <w:color w:val="3C3C3C"/>
                  <w:sz w:val="20"/>
                  <w:szCs w:val="20"/>
                  <w:lang w:eastAsia="zh-TW"/>
                </w:rPr>
                <m:t>0.99</m:t>
              </m:r>
            </m:oMath>
            <w:r w:rsidRPr="008F5E95">
              <w:rPr>
                <w:rFonts w:ascii="Times New Roman" w:hAnsi="Times New Roman"/>
                <w:color w:val="3C3C3C"/>
                <w:sz w:val="20"/>
                <w:szCs w:val="20"/>
              </w:rPr>
              <w:t>). However, the localized spatial spectrum reveals a distinct biphasic transition: natural western alluvial plains dominate intermediate scales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1.0227</m:t>
              </m:r>
            </m:oMath>
            <w:r w:rsidRPr="008F5E95">
              <w:rPr>
                <w:rFonts w:ascii="Times New Roman" w:hAnsi="Times New Roman"/>
                <w:color w:val="3C3C3C"/>
                <w:sz w:val="20"/>
                <w:szCs w:val="20"/>
              </w:rPr>
              <w:t xml:space="preserve">), whereas micro-scales (Zoom 14–17) exhibit a sharp escalation to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1.1713</m:t>
              </m:r>
            </m:oMath>
            <w:r w:rsidRPr="008F5E95">
              <w:rPr>
                <w:rFonts w:ascii="Times New Roman" w:hAnsi="Times New Roman"/>
                <w:color w:val="3C3C3C"/>
                <w:sz w:val="20"/>
                <w:szCs w:val="20"/>
              </w:rPr>
              <w:t>, synthetically inflated by concrete tetrapods and seawalls covering 56.29% of the shoreline.</w:t>
            </w:r>
          </w:p>
        </w:tc>
      </w:tr>
    </w:tbl>
    <w:p w14:paraId="2BC3AA3F" w14:textId="77777777" w:rsidR="00122A19" w:rsidRDefault="00122A19">
      <w:pPr>
        <w:spacing w:after="240"/>
      </w:pPr>
    </w:p>
    <w:p w14:paraId="0C66FF18" w14:textId="77777777" w:rsidR="00122A19" w:rsidRDefault="00000000">
      <w:pPr>
        <w:keepNext/>
        <w:spacing w:before="360" w:after="120"/>
      </w:pPr>
      <w:r>
        <w:rPr>
          <w:rFonts w:ascii="Times New Roman" w:hAnsi="Times New Roman"/>
          <w:b/>
          <w:color w:val="1F497D"/>
          <w:sz w:val="28"/>
        </w:rPr>
        <w:lastRenderedPageBreak/>
        <w:t>S3. Multi-Scale Geomorphic Analysis of Norway: Glacial Valley Constraints and Biphasic Transitions</w:t>
      </w:r>
    </w:p>
    <w:p w14:paraId="6654E4C7" w14:textId="77777777" w:rsidR="00122A19" w:rsidRPr="00521B95" w:rsidRDefault="00000000" w:rsidP="001155CD">
      <w:pPr>
        <w:spacing w:after="120"/>
        <w:jc w:val="both"/>
        <w:rPr>
          <w:sz w:val="24"/>
          <w:szCs w:val="24"/>
        </w:rPr>
      </w:pPr>
      <w:r w:rsidRPr="00521B95">
        <w:rPr>
          <w:rFonts w:ascii="Times New Roman" w:hAnsi="Times New Roman"/>
          <w:sz w:val="24"/>
          <w:szCs w:val="24"/>
        </w:rPr>
        <w:t>The glaciated coastline of Norway serves as the extreme high-complexity endmember within our global spatial database. We deployed our scale-independent, vector-based box-counting framework across eight discrete logarithmic resolutions ranging from Zoom 4 to Zoom 11.</w:t>
      </w:r>
    </w:p>
    <w:p w14:paraId="61D994CF" w14:textId="77777777" w:rsidR="00122A19" w:rsidRDefault="00000000">
      <w:pPr>
        <w:keepNext/>
        <w:spacing w:before="240" w:after="80"/>
      </w:pPr>
      <w:r>
        <w:rPr>
          <w:rFonts w:ascii="Times New Roman" w:hAnsi="Times New Roman"/>
          <w:b/>
          <w:color w:val="4F81BD"/>
          <w:sz w:val="24"/>
        </w:rPr>
        <w:t>S3.1 Linear Regression and Bulk Coastal Ruggedness</w:t>
      </w:r>
    </w:p>
    <w:p w14:paraId="732EC654" w14:textId="1C93CA4A" w:rsidR="00122A19" w:rsidRPr="00521B95" w:rsidRDefault="00000000" w:rsidP="001155CD">
      <w:pPr>
        <w:spacing w:after="120"/>
        <w:jc w:val="both"/>
        <w:rPr>
          <w:sz w:val="24"/>
          <w:szCs w:val="24"/>
        </w:rPr>
      </w:pPr>
      <w:r w:rsidRPr="00521B95">
        <w:rPr>
          <w:rFonts w:ascii="Times New Roman" w:hAnsi="Times New Roman"/>
          <w:sz w:val="24"/>
          <w:szCs w:val="24"/>
        </w:rPr>
        <w:t xml:space="preserve">The digital preprocessing pipeline successfully isolates the contiguous Norwegian mainland and fjord channels, generating a binary boundary matrix. Across the full scale spectrum (Zoom 4 to 11), the cumulative grid occupancy </w:t>
      </w:r>
      <m:oMath>
        <m:r>
          <w:rPr>
            <w:rFonts w:ascii="Cambria Math" w:hAnsi="Cambria Math"/>
            <w:sz w:val="24"/>
            <w:szCs w:val="24"/>
          </w:rPr>
          <m:t>N</m:t>
        </m:r>
        <m:r>
          <w:rPr>
            <w:rFonts w:ascii="Cambria Math" w:eastAsia="新細明體" w:hAnsi="Cambria Math"/>
            <w:sz w:val="24"/>
            <w:szCs w:val="24"/>
            <w:lang w:eastAsia="zh-TW"/>
          </w:rPr>
          <m:t>(ϵ)</m:t>
        </m:r>
      </m:oMath>
      <w:r w:rsidRPr="00521B95">
        <w:rPr>
          <w:rFonts w:ascii="Times New Roman" w:hAnsi="Times New Roman"/>
          <w:sz w:val="24"/>
          <w:szCs w:val="24"/>
        </w:rPr>
        <w:t xml:space="preserve"> expands exponentially from 1,753 boxes at the macro-level to approximately 1.89 million boxes at the micro-level. Least-squares regression yields a highly robust linear trend line governed by the empirical scaling equation:</w:t>
      </w:r>
    </w:p>
    <w:tbl>
      <w:tblPr>
        <w:tblW w:w="0" w:type="auto"/>
        <w:jc w:val="center"/>
        <w:tblLayout w:type="fixed"/>
        <w:tblLook w:val="04A0" w:firstRow="1" w:lastRow="0" w:firstColumn="1" w:lastColumn="0" w:noHBand="0" w:noVBand="1"/>
      </w:tblPr>
      <w:tblGrid>
        <w:gridCol w:w="7920"/>
        <w:gridCol w:w="1440"/>
      </w:tblGrid>
      <w:tr w:rsidR="00122A19" w:rsidRPr="00521B95" w14:paraId="701EAA2B" w14:textId="77777777">
        <w:trPr>
          <w:jc w:val="center"/>
        </w:trPr>
        <w:tc>
          <w:tcPr>
            <w:tcW w:w="7920" w:type="dxa"/>
          </w:tcPr>
          <w:p w14:paraId="647B6B64" w14:textId="1DD0C547" w:rsidR="00122A19" w:rsidRPr="00521B95" w:rsidRDefault="00000000">
            <w:pPr>
              <w:spacing w:after="0"/>
              <w:jc w:val="center"/>
              <w:rPr>
                <w:sz w:val="24"/>
                <w:szCs w:val="24"/>
              </w:rPr>
            </w:pPr>
            <m:oMath>
              <m:func>
                <m:funcPr>
                  <m:ctrlPr>
                    <w:rPr>
                      <w:rFonts w:ascii="Cambria Math" w:hAnsi="Cambria Math"/>
                      <w:sz w:val="24"/>
                      <w:szCs w:val="24"/>
                    </w:rPr>
                  </m:ctrlPr>
                </m:funcPr>
                <m:fName>
                  <m:r>
                    <m:rPr>
                      <m:sty m:val="p"/>
                    </m:rPr>
                    <w:rPr>
                      <w:rFonts w:ascii="Cambria Math" w:hAnsi="Cambria Math"/>
                      <w:sz w:val="24"/>
                      <w:szCs w:val="24"/>
                    </w:rPr>
                    <m:t>log</m:t>
                  </m:r>
                </m:fName>
                <m:e>
                  <m:r>
                    <w:rPr>
                      <w:rFonts w:ascii="Cambria Math" w:hAnsi="Cambria Math"/>
                      <w:sz w:val="24"/>
                      <w:szCs w:val="24"/>
                    </w:rPr>
                    <m:t>N</m:t>
                  </m:r>
                </m:e>
              </m:func>
              <m:d>
                <m:dPr>
                  <m:ctrlPr>
                    <w:rPr>
                      <w:rFonts w:ascii="Cambria Math" w:hAnsi="Cambria Math"/>
                      <w:sz w:val="24"/>
                      <w:szCs w:val="24"/>
                    </w:rPr>
                  </m:ctrlPr>
                </m:dPr>
                <m:e>
                  <m:r>
                    <w:rPr>
                      <w:rFonts w:ascii="Cambria Math" w:hAnsi="Cambria Math"/>
                      <w:sz w:val="24"/>
                      <w:szCs w:val="24"/>
                    </w:rPr>
                    <m:t>ϵ</m:t>
                  </m:r>
                </m:e>
              </m:d>
              <m:r>
                <w:rPr>
                  <w:rFonts w:ascii="Cambria Math" w:hAnsi="Cambria Math"/>
                  <w:sz w:val="24"/>
                  <w:szCs w:val="24"/>
                </w:rPr>
                <m:t>=1.4395</m:t>
              </m:r>
              <m:func>
                <m:funcPr>
                  <m:ctrlPr>
                    <w:rPr>
                      <w:rFonts w:ascii="Cambria Math" w:hAnsi="Cambria Math"/>
                      <w:sz w:val="24"/>
                      <w:szCs w:val="24"/>
                    </w:rPr>
                  </m:ctrlPr>
                </m:funcPr>
                <m:fName>
                  <m:r>
                    <m:rPr>
                      <m:sty m:val="p"/>
                    </m:rPr>
                    <w:rPr>
                      <w:rFonts w:ascii="Cambria Math" w:hAnsi="Cambria Math"/>
                      <w:sz w:val="24"/>
                      <w:szCs w:val="24"/>
                    </w:rPr>
                    <m:t>log</m:t>
                  </m:r>
                </m:fName>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ϵ</m:t>
                          </m:r>
                        </m:den>
                      </m:f>
                    </m:e>
                  </m:d>
                </m:e>
              </m:func>
              <m:r>
                <w:rPr>
                  <w:rFonts w:ascii="Cambria Math" w:hAnsi="Cambria Math"/>
                  <w:sz w:val="24"/>
                  <w:szCs w:val="24"/>
                </w:rPr>
                <m:t>+2.8558</m:t>
              </m:r>
            </m:oMath>
            <w:r w:rsidR="001155CD" w:rsidRPr="00521B95">
              <w:rPr>
                <w:rFonts w:ascii="Cambria Math" w:hAnsi="Cambria Math"/>
                <w:i/>
                <w:sz w:val="24"/>
                <w:szCs w:val="24"/>
              </w:rPr>
              <w:t xml:space="preserve"> </w:t>
            </w:r>
          </w:p>
        </w:tc>
        <w:tc>
          <w:tcPr>
            <w:tcW w:w="1440" w:type="dxa"/>
          </w:tcPr>
          <w:p w14:paraId="6DD3C44D" w14:textId="1D770782" w:rsidR="00122A19" w:rsidRPr="00521B95" w:rsidRDefault="00000000">
            <w:pPr>
              <w:spacing w:after="0"/>
              <w:jc w:val="right"/>
              <w:rPr>
                <w:sz w:val="24"/>
                <w:szCs w:val="24"/>
              </w:rPr>
            </w:pPr>
            <w:r w:rsidRPr="00521B95">
              <w:rPr>
                <w:rFonts w:ascii="Times New Roman" w:hAnsi="Times New Roman"/>
                <w:sz w:val="24"/>
                <w:szCs w:val="24"/>
              </w:rPr>
              <w:t>(S</w:t>
            </w:r>
            <w:r w:rsidR="00CE535C">
              <w:rPr>
                <w:rFonts w:ascii="Times New Roman" w:eastAsia="新細明體" w:hAnsi="Times New Roman" w:hint="eastAsia"/>
                <w:sz w:val="24"/>
                <w:szCs w:val="24"/>
                <w:lang w:eastAsia="zh-TW"/>
              </w:rPr>
              <w:t>9</w:t>
            </w:r>
            <w:r w:rsidRPr="00521B95">
              <w:rPr>
                <w:rFonts w:ascii="Times New Roman" w:hAnsi="Times New Roman"/>
                <w:sz w:val="24"/>
                <w:szCs w:val="24"/>
              </w:rPr>
              <w:t>)</w:t>
            </w:r>
          </w:p>
        </w:tc>
      </w:tr>
    </w:tbl>
    <w:p w14:paraId="5181A679" w14:textId="2AC757FA" w:rsidR="00122A19" w:rsidRPr="00521B95" w:rsidRDefault="00000000" w:rsidP="001155CD">
      <w:pPr>
        <w:spacing w:after="120"/>
        <w:jc w:val="both"/>
        <w:rPr>
          <w:rFonts w:eastAsia="新細明體"/>
          <w:sz w:val="24"/>
          <w:szCs w:val="24"/>
          <w:lang w:eastAsia="zh-TW"/>
        </w:rPr>
      </w:pPr>
      <w:r w:rsidRPr="00521B95">
        <w:rPr>
          <w:rFonts w:ascii="Times New Roman" w:hAnsi="Times New Roman"/>
          <w:sz w:val="24"/>
          <w:szCs w:val="24"/>
        </w:rPr>
        <w:t xml:space="preserve">The slope of this linearized dataset establishes an overall bulk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of 1.4395. This exceptionally high dimension quantitatively verifies the extreme ruggedness and geometric fragmentation of the Norwegian coastline. It substantially exceeds both the global baseline average of 1.416 and the regional European benchmark of Great Britain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1.1858</m:t>
        </m:r>
      </m:oMath>
      <w:r w:rsidRPr="00521B95">
        <w:rPr>
          <w:rFonts w:ascii="Times New Roman" w:hAnsi="Times New Roman"/>
          <w:sz w:val="24"/>
          <w:szCs w:val="24"/>
        </w:rPr>
        <w:t>), providing a mathematically rigorous indexing of Norway's deeply incised glacio-geomorphology.</w:t>
      </w:r>
    </w:p>
    <w:p w14:paraId="75DC5435" w14:textId="77777777" w:rsidR="00122A19" w:rsidRDefault="00000000">
      <w:pPr>
        <w:keepNext/>
        <w:spacing w:before="240" w:after="80"/>
      </w:pPr>
      <w:r>
        <w:rPr>
          <w:rFonts w:ascii="Times New Roman" w:hAnsi="Times New Roman"/>
          <w:b/>
          <w:color w:val="4F81BD"/>
          <w:sz w:val="24"/>
        </w:rPr>
        <w:t>S3.2 Scale-Dependent Fjord Anomaly and Fjard Rebound</w:t>
      </w:r>
    </w:p>
    <w:p w14:paraId="209776CF" w14:textId="77777777" w:rsidR="00122A19" w:rsidRPr="00521B95" w:rsidRDefault="00000000" w:rsidP="001155CD">
      <w:pPr>
        <w:spacing w:after="120"/>
        <w:jc w:val="both"/>
        <w:rPr>
          <w:sz w:val="24"/>
          <w:szCs w:val="24"/>
        </w:rPr>
      </w:pPr>
      <w:r w:rsidRPr="00521B95">
        <w:rPr>
          <w:rFonts w:ascii="Times New Roman" w:hAnsi="Times New Roman"/>
          <w:sz w:val="24"/>
          <w:szCs w:val="24"/>
        </w:rPr>
        <w:t>Rather than exhibiting strict, mono-fractal scaling, the Norwegian coastline undergoes a distinctive, scale-dependent geomorphological transition that resolves a localized "fjord anomaly" governed by physical and lithological boundary limits:</w:t>
      </w:r>
    </w:p>
    <w:p w14:paraId="6DB598EC" w14:textId="6736D46E" w:rsidR="00122A19" w:rsidRPr="00521B95" w:rsidRDefault="00000000" w:rsidP="001155CD">
      <w:pPr>
        <w:spacing w:after="120"/>
        <w:jc w:val="both"/>
        <w:rPr>
          <w:sz w:val="24"/>
          <w:szCs w:val="24"/>
        </w:rPr>
      </w:pPr>
      <w:r>
        <w:rPr>
          <w:rFonts w:ascii="Times New Roman" w:hAnsi="Times New Roman"/>
          <w:b/>
          <w:color w:val="1F497D"/>
        </w:rPr>
        <w:t xml:space="preserve">Meso-Scale Peak Complexity (Zoom 4 to 7): </w:t>
      </w:r>
      <w:r w:rsidRPr="00521B95">
        <w:rPr>
          <w:rFonts w:ascii="Times New Roman" w:hAnsi="Times New Roman"/>
          <w:sz w:val="24"/>
          <w:szCs w:val="24"/>
        </w:rPr>
        <w:t xml:space="preserve">Within finer spatial scale intervals, corresponding to physical grid edge lengths ϵ between 4 km and 500 m, the calculated fractal complexity surges to a localized peak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.5167</m:t>
        </m:r>
      </m:oMath>
      <w:r w:rsidRPr="00521B95">
        <w:rPr>
          <w:rFonts w:ascii="Times New Roman" w:hAnsi="Times New Roman"/>
          <w:sz w:val="24"/>
          <w:szCs w:val="24"/>
        </w:rPr>
        <w:t xml:space="preserve">. This result displays high empirical consistency with physicist Jens Feder's classic calculations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.52</m:t>
        </m:r>
      </m:oMath>
      <w:r w:rsidRPr="00521B95">
        <w:rPr>
          <w:rFonts w:ascii="Times New Roman" w:hAnsi="Times New Roman"/>
          <w:sz w:val="24"/>
          <w:szCs w:val="24"/>
        </w:rPr>
        <w:t xml:space="preserve"> utilizing spatial intervals between 80 km and 600 m, confirming that the peak of Norway's structural irregularity is heavily concentrated within this geomorphological bandwidth.</w:t>
      </w:r>
    </w:p>
    <w:p w14:paraId="6AB878A3" w14:textId="77777777" w:rsidR="00122A19" w:rsidRPr="00521B95" w:rsidRDefault="00000000" w:rsidP="001155CD">
      <w:pPr>
        <w:spacing w:after="120"/>
        <w:jc w:val="both"/>
        <w:rPr>
          <w:sz w:val="24"/>
          <w:szCs w:val="24"/>
        </w:rPr>
      </w:pPr>
      <w:r w:rsidRPr="00521B95">
        <w:rPr>
          <w:rFonts w:ascii="Times New Roman" w:hAnsi="Times New Roman"/>
          <w:b/>
          <w:color w:val="1F497D"/>
          <w:sz w:val="24"/>
          <w:szCs w:val="24"/>
        </w:rPr>
        <w:t xml:space="preserve">Intermediate-Scale Depreciation (Zoom 6 to 9): </w:t>
      </w:r>
      <w:r w:rsidRPr="00521B95">
        <w:rPr>
          <w:rFonts w:ascii="Times New Roman" w:hAnsi="Times New Roman"/>
          <w:sz w:val="24"/>
          <w:szCs w:val="24"/>
        </w:rPr>
        <w:t>As the measurement scale drops below the 500 m threshold (Zoom 6 to 9), the calculated fractal dimension experiences a transient structural depreciation. This geometric simplification is physically restricted by the U-shaped morphometry of glacial valleys. Glaciers typically maintain a characteristic depth-to-width ratio of approximately 0.45. This morphometric ratio, derived from the progressive lateral erosion of ice streams, establishes a minimum fundamental basal width on fjord formations, causing the calculated fractal dimension to decrease when the measurement unit falls below this physical threshold.</w:t>
      </w:r>
    </w:p>
    <w:p w14:paraId="41F8FC6D" w14:textId="04C18B26" w:rsidR="00122A19" w:rsidRPr="00DF34EA" w:rsidRDefault="00000000" w:rsidP="001155CD">
      <w:pPr>
        <w:spacing w:after="120"/>
        <w:jc w:val="both"/>
        <w:rPr>
          <w:rFonts w:ascii="Times New Roman" w:eastAsia="新細明體" w:hAnsi="Times New Roman"/>
          <w:sz w:val="24"/>
          <w:szCs w:val="24"/>
          <w:lang w:eastAsia="zh-TW"/>
        </w:rPr>
      </w:pPr>
      <w:r w:rsidRPr="00521B95">
        <w:rPr>
          <w:rFonts w:ascii="Times New Roman" w:hAnsi="Times New Roman"/>
          <w:b/>
          <w:color w:val="1F497D"/>
          <w:sz w:val="24"/>
          <w:szCs w:val="24"/>
        </w:rPr>
        <w:lastRenderedPageBreak/>
        <w:t xml:space="preserve">Micro-Scale Resurgence (Zoom 8 to 11): </w:t>
      </w:r>
      <w:r w:rsidRPr="00521B95">
        <w:rPr>
          <w:rFonts w:ascii="Times New Roman" w:hAnsi="Times New Roman"/>
          <w:sz w:val="24"/>
          <w:szCs w:val="24"/>
        </w:rPr>
        <w:t>Upon transitioning to high magnification levels, the calculated Db resumes an increasing trend. This micro-scale structural rebound is geomorphologically driven by the emergence of "fjards"—the glaciated lowlands situated at the seaward outlets of fjord networks. Unlike the deeply incised, U-shaped glacial valleys that dominate meso-scales, these seaward fjards feature highly irregular, shallow, and chaotic geomorphic profiles. As the upstream fjord networks become generalized under high magnification, these intricate lowland structures dominate the system's geometric signal, resulting in a resurgent fractal dimension</w:t>
      </w:r>
      <w:r w:rsidR="00DF34EA">
        <w:rPr>
          <w:rFonts w:ascii="Times New Roman" w:eastAsia="新細明體" w:hAnsi="Times New Roman" w:hint="eastAsia"/>
          <w:sz w:val="24"/>
          <w:szCs w:val="24"/>
          <w:lang w:eastAsia="zh-TW"/>
        </w:rPr>
        <w:t xml:space="preserve"> </w:t>
      </w:r>
      <w:r w:rsidR="00DF34EA" w:rsidRPr="00DF34EA">
        <w:rPr>
          <w:rFonts w:ascii="Times New Roman" w:eastAsia="新細明體" w:hAnsi="Times New Roman"/>
          <w:sz w:val="24"/>
          <w:szCs w:val="24"/>
          <w:lang w:eastAsia="zh-TW"/>
        </w:rPr>
        <w:t>(this biphasic 'fjord-to-fjard' transition is illustrated in Supplementary Fig. S7)</w:t>
      </w:r>
      <w:r w:rsidRPr="00DF34EA">
        <w:rPr>
          <w:rFonts w:ascii="Times New Roman" w:hAnsi="Times New Roman"/>
          <w:sz w:val="24"/>
          <w:szCs w:val="24"/>
        </w:rPr>
        <w:t>.</w:t>
      </w:r>
    </w:p>
    <w:p w14:paraId="39C4029E" w14:textId="2FA5315B" w:rsidR="001155CD" w:rsidRPr="001155CD" w:rsidRDefault="001155CD" w:rsidP="001155CD">
      <w:pPr>
        <w:spacing w:after="120"/>
        <w:jc w:val="both"/>
        <w:rPr>
          <w:rFonts w:eastAsia="新細明體"/>
          <w:lang w:eastAsia="zh-TW"/>
        </w:rPr>
      </w:pPr>
      <w:r w:rsidRPr="0059681E">
        <w:rPr>
          <w:rFonts w:ascii="Times New Roman" w:hAnsi="Times New Roman" w:cs="Times New Roman"/>
          <w:noProof/>
        </w:rPr>
        <w:drawing>
          <wp:inline distT="0" distB="0" distL="0" distR="0" wp14:anchorId="6F632E3F" wp14:editId="1C377846">
            <wp:extent cx="5943600" cy="6008968"/>
            <wp:effectExtent l="19050" t="19050" r="19050" b="11430"/>
            <wp:docPr id="1526277940" name="圖片 13">
              <a:extLst xmlns:a="http://schemas.openxmlformats.org/drawingml/2006/main">
                <a:ext uri="{FF2B5EF4-FFF2-40B4-BE49-F238E27FC236}">
                  <a16:creationId xmlns:a16="http://schemas.microsoft.com/office/drawing/2014/main" id="{DB35EB95-7F2A-C59A-552B-C13B5324C5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3">
                      <a:extLst>
                        <a:ext uri="{FF2B5EF4-FFF2-40B4-BE49-F238E27FC236}">
                          <a16:creationId xmlns:a16="http://schemas.microsoft.com/office/drawing/2014/main" id="{DB35EB95-7F2A-C59A-552B-C13B5324C5A6}"/>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008968"/>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6C2D2A01"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07F8BB11" w14:textId="43EB97CC" w:rsidR="00122A19" w:rsidRPr="008F5E95" w:rsidRDefault="00000000" w:rsidP="001155CD">
            <w:pPr>
              <w:spacing w:after="40"/>
              <w:jc w:val="both"/>
              <w:rPr>
                <w:sz w:val="20"/>
                <w:szCs w:val="20"/>
              </w:rPr>
            </w:pPr>
            <w:r w:rsidRPr="008F5E95">
              <w:rPr>
                <w:rFonts w:ascii="Times New Roman" w:hAnsi="Times New Roman"/>
                <w:b/>
                <w:color w:val="1F497D"/>
                <w:sz w:val="20"/>
                <w:szCs w:val="20"/>
              </w:rPr>
              <w:lastRenderedPageBreak/>
              <w:t>Supplementary Fig. S7 | Norway's Scale-Dependent 'Fjord-to-Fjard' Geomorphological Transition.</w:t>
            </w:r>
            <w:r w:rsidR="001155CD"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Multi-scale fractal analysis of the Norwegian coastline across Zoom levels 4 to 11. Least-squares regression yields an overall bulk dimension of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1.4395</m:t>
              </m:r>
            </m:oMath>
            <w:r w:rsidRPr="008F5E95">
              <w:rPr>
                <w:rFonts w:ascii="Times New Roman" w:hAnsi="Times New Roman"/>
                <w:color w:val="3C3C3C"/>
                <w:sz w:val="20"/>
                <w:szCs w:val="20"/>
              </w:rPr>
              <w:t xml:space="preserve"> </w:t>
            </w:r>
            <w:r w:rsidR="00A12C82">
              <w:rPr>
                <w:rFonts w:ascii="Times New Roman" w:eastAsia="新細明體" w:hAnsi="Times New Roman" w:hint="eastAsia"/>
                <w:color w:val="3C3C3C"/>
                <w:sz w:val="20"/>
                <w:szCs w:val="20"/>
                <w:lang w:eastAsia="zh-TW"/>
              </w:rPr>
              <w:t>from Eq. (S</w:t>
            </w:r>
            <w:r w:rsidR="003217D9">
              <w:rPr>
                <w:rFonts w:ascii="Times New Roman" w:eastAsia="新細明體" w:hAnsi="Times New Roman" w:hint="eastAsia"/>
                <w:color w:val="3C3C3C"/>
                <w:sz w:val="20"/>
                <w:szCs w:val="20"/>
                <w:lang w:eastAsia="zh-TW"/>
              </w:rPr>
              <w:t>9</w:t>
            </w:r>
            <w:r w:rsidR="00A12C82">
              <w:rPr>
                <w:rFonts w:ascii="Times New Roman" w:eastAsia="新細明體" w:hAnsi="Times New Roman" w:hint="eastAsia"/>
                <w:color w:val="3C3C3C"/>
                <w:sz w:val="20"/>
                <w:szCs w:val="20"/>
                <w:lang w:eastAsia="zh-TW"/>
              </w:rPr>
              <w:t>)</w:t>
            </w:r>
            <w:r w:rsidRPr="008F5E95">
              <w:rPr>
                <w:rFonts w:ascii="Times New Roman" w:hAnsi="Times New Roman"/>
                <w:color w:val="3C3C3C"/>
                <w:sz w:val="20"/>
                <w:szCs w:val="20"/>
              </w:rPr>
              <w:t xml:space="preserve">. The localized spatial spectrum captures a biphasic transition: meso-scales peak at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.5167</m:t>
              </m:r>
            </m:oMath>
            <w:r w:rsidRPr="008F5E95">
              <w:rPr>
                <w:rFonts w:ascii="Times New Roman" w:hAnsi="Times New Roman"/>
                <w:color w:val="3C3C3C"/>
                <w:sz w:val="20"/>
                <w:szCs w:val="20"/>
              </w:rPr>
              <w:t xml:space="preserve"> due to deeply incised glacial fjords, while a transient depreciation occurs below 500 m due to the 0.45 depth-to-width ratio of glacial valleys. Micro-scales (Zoom 8–11) exhibit a structural resurgence driven by the irregular geometries of seaward 'fjards'.</w:t>
            </w:r>
          </w:p>
        </w:tc>
      </w:tr>
    </w:tbl>
    <w:p w14:paraId="1BB1565C" w14:textId="77777777" w:rsidR="00122A19" w:rsidRDefault="00122A19">
      <w:pPr>
        <w:spacing w:after="240"/>
      </w:pPr>
    </w:p>
    <w:p w14:paraId="7D4AD3C5" w14:textId="77777777" w:rsidR="00122A19" w:rsidRDefault="00000000">
      <w:pPr>
        <w:keepNext/>
        <w:spacing w:before="360" w:after="120"/>
      </w:pPr>
      <w:r>
        <w:rPr>
          <w:rFonts w:ascii="Times New Roman" w:hAnsi="Times New Roman"/>
          <w:b/>
          <w:color w:val="1F497D"/>
          <w:sz w:val="28"/>
        </w:rPr>
        <w:t>S4. Multi-Scale Geomorphic Analysis of Great Britain: Reference Natural Baseline</w:t>
      </w:r>
    </w:p>
    <w:p w14:paraId="3AAB304A" w14:textId="77777777" w:rsidR="00122A19" w:rsidRPr="00521B95" w:rsidRDefault="00000000" w:rsidP="001155CD">
      <w:pPr>
        <w:spacing w:after="120"/>
        <w:jc w:val="both"/>
        <w:rPr>
          <w:sz w:val="24"/>
          <w:szCs w:val="24"/>
        </w:rPr>
      </w:pPr>
      <w:r w:rsidRPr="00521B95">
        <w:rPr>
          <w:rFonts w:ascii="Times New Roman" w:hAnsi="Times New Roman"/>
          <w:sz w:val="24"/>
          <w:szCs w:val="24"/>
        </w:rPr>
        <w:t>To establish a rigorous comparative baseline against highly complex glaciated terrains (Norway) and highly artificialized island systems (Taiwan), we present a systematic multi-scale fractal quantification of Great Britain’s coastline. As the historical foundation of the "coastline paradox" originally explored by Richardson and formalized by Mandelbrot, the British archipelago serves as the classic benchmark for testing scale-independent spatial methodologies.</w:t>
      </w:r>
    </w:p>
    <w:p w14:paraId="54686D4F"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S4.1 Historical Baseline and Scaling Consistency</w:t>
      </w:r>
    </w:p>
    <w:p w14:paraId="45365527" w14:textId="6676679B" w:rsidR="00122A19" w:rsidRPr="00521B95" w:rsidRDefault="00000000" w:rsidP="001155CD">
      <w:pPr>
        <w:spacing w:after="120"/>
        <w:jc w:val="both"/>
        <w:rPr>
          <w:sz w:val="24"/>
          <w:szCs w:val="24"/>
        </w:rPr>
      </w:pPr>
      <w:r w:rsidRPr="00521B95">
        <w:rPr>
          <w:rFonts w:ascii="Times New Roman" w:hAnsi="Times New Roman"/>
          <w:sz w:val="24"/>
          <w:szCs w:val="24"/>
        </w:rPr>
        <w:t>By applying our vector-based box-counting framework across ten discrete logarithmic resolutions spanning from Zoom 3 to Zoom 12, we eliminate the subjective operator bias inherent in manual "yardstick" measurements. The computational pipeline processes the contiguous British landmass, with occupied grid counts expanding from macro-scale initializations to a total of 1,077,727 occupied grid cells at the highest resolution (Zoom 12). Double-logarithmic transformation and linear least-squares regression yield an exceptionally robust scaling consistency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oMath>
      <w:r w:rsidR="00711982" w:rsidRPr="00521B95">
        <w:rPr>
          <w:rFonts w:ascii="Times New Roman" w:eastAsia="新細明體" w:hAnsi="Times New Roman" w:hint="eastAsia"/>
          <w:sz w:val="24"/>
          <w:szCs w:val="24"/>
          <w:lang w:eastAsia="zh-TW"/>
        </w:rPr>
        <w:t>&gt;0.99</w:t>
      </w:r>
      <w:r w:rsidRPr="00521B95">
        <w:rPr>
          <w:rFonts w:ascii="Times New Roman" w:hAnsi="Times New Roman"/>
          <w:sz w:val="24"/>
          <w:szCs w:val="24"/>
        </w:rPr>
        <w:t>) governed by the empirical equation:</w:t>
      </w:r>
    </w:p>
    <w:tbl>
      <w:tblPr>
        <w:tblW w:w="0" w:type="auto"/>
        <w:jc w:val="center"/>
        <w:tblLayout w:type="fixed"/>
        <w:tblLook w:val="04A0" w:firstRow="1" w:lastRow="0" w:firstColumn="1" w:lastColumn="0" w:noHBand="0" w:noVBand="1"/>
      </w:tblPr>
      <w:tblGrid>
        <w:gridCol w:w="7920"/>
        <w:gridCol w:w="1440"/>
      </w:tblGrid>
      <w:tr w:rsidR="00122A19" w:rsidRPr="00521B95" w14:paraId="2DA30ABA" w14:textId="77777777">
        <w:trPr>
          <w:jc w:val="center"/>
        </w:trPr>
        <w:tc>
          <w:tcPr>
            <w:tcW w:w="7920" w:type="dxa"/>
          </w:tcPr>
          <w:p w14:paraId="506D90C2" w14:textId="43C5D736" w:rsidR="00122A19" w:rsidRPr="00521B95" w:rsidRDefault="00000000">
            <w:pPr>
              <w:spacing w:after="0"/>
              <w:jc w:val="center"/>
              <w:rPr>
                <w:sz w:val="24"/>
                <w:szCs w:val="24"/>
              </w:rPr>
            </w:pPr>
            <m:oMathPara>
              <m:oMath>
                <m:func>
                  <m:funcPr>
                    <m:ctrlPr>
                      <w:rPr>
                        <w:rFonts w:ascii="Cambria Math" w:hAnsi="Cambria Math"/>
                        <w:sz w:val="24"/>
                        <w:szCs w:val="24"/>
                      </w:rPr>
                    </m:ctrlPr>
                  </m:funcPr>
                  <m:fName>
                    <m:r>
                      <m:rPr>
                        <m:sty m:val="p"/>
                      </m:rPr>
                      <w:rPr>
                        <w:rFonts w:ascii="Cambria Math" w:hAnsi="Cambria Math"/>
                        <w:sz w:val="24"/>
                        <w:szCs w:val="24"/>
                      </w:rPr>
                      <m:t>log</m:t>
                    </m:r>
                  </m:fName>
                  <m:e>
                    <m:r>
                      <w:rPr>
                        <w:rFonts w:ascii="Cambria Math" w:hAnsi="Cambria Math"/>
                        <w:sz w:val="24"/>
                        <w:szCs w:val="24"/>
                      </w:rPr>
                      <m:t>N</m:t>
                    </m:r>
                  </m:e>
                </m:func>
                <m:d>
                  <m:dPr>
                    <m:ctrlPr>
                      <w:rPr>
                        <w:rFonts w:ascii="Cambria Math" w:hAnsi="Cambria Math"/>
                        <w:sz w:val="24"/>
                        <w:szCs w:val="24"/>
                      </w:rPr>
                    </m:ctrlPr>
                  </m:dPr>
                  <m:e>
                    <m:r>
                      <w:rPr>
                        <w:rFonts w:ascii="Cambria Math" w:hAnsi="Cambria Math"/>
                        <w:sz w:val="24"/>
                        <w:szCs w:val="24"/>
                      </w:rPr>
                      <m:t>ϵ</m:t>
                    </m:r>
                  </m:e>
                </m:d>
                <m:r>
                  <w:rPr>
                    <w:rFonts w:ascii="Cambria Math" w:hAnsi="Cambria Math"/>
                    <w:sz w:val="24"/>
                    <w:szCs w:val="24"/>
                  </w:rPr>
                  <m:t>=1.1858</m:t>
                </m:r>
                <m:func>
                  <m:funcPr>
                    <m:ctrlPr>
                      <w:rPr>
                        <w:rFonts w:ascii="Cambria Math" w:hAnsi="Cambria Math"/>
                        <w:sz w:val="24"/>
                        <w:szCs w:val="24"/>
                      </w:rPr>
                    </m:ctrlPr>
                  </m:funcPr>
                  <m:fName>
                    <m:r>
                      <m:rPr>
                        <m:sty m:val="p"/>
                      </m:rPr>
                      <w:rPr>
                        <w:rFonts w:ascii="Cambria Math" w:hAnsi="Cambria Math"/>
                        <w:sz w:val="24"/>
                        <w:szCs w:val="24"/>
                      </w:rPr>
                      <m:t>log</m:t>
                    </m:r>
                  </m:fName>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ϵ</m:t>
                            </m:r>
                          </m:den>
                        </m:f>
                      </m:e>
                    </m:d>
                  </m:e>
                </m:func>
                <m:r>
                  <w:rPr>
                    <w:rFonts w:ascii="Cambria Math" w:hAnsi="Cambria Math"/>
                    <w:sz w:val="24"/>
                    <w:szCs w:val="24"/>
                  </w:rPr>
                  <m:t>+2.8305</m:t>
                </m:r>
              </m:oMath>
            </m:oMathPara>
          </w:p>
        </w:tc>
        <w:tc>
          <w:tcPr>
            <w:tcW w:w="1440" w:type="dxa"/>
          </w:tcPr>
          <w:p w14:paraId="16574948" w14:textId="22910C2A" w:rsidR="00122A19" w:rsidRPr="00521B95" w:rsidRDefault="00000000">
            <w:pPr>
              <w:spacing w:after="0"/>
              <w:jc w:val="right"/>
              <w:rPr>
                <w:sz w:val="24"/>
                <w:szCs w:val="24"/>
              </w:rPr>
            </w:pPr>
            <w:r w:rsidRPr="00521B95">
              <w:rPr>
                <w:rFonts w:ascii="Times New Roman" w:hAnsi="Times New Roman"/>
                <w:sz w:val="24"/>
                <w:szCs w:val="24"/>
              </w:rPr>
              <w:t>(S</w:t>
            </w:r>
            <w:r w:rsidR="00CE535C">
              <w:rPr>
                <w:rFonts w:ascii="Times New Roman" w:eastAsia="新細明體" w:hAnsi="Times New Roman" w:hint="eastAsia"/>
                <w:sz w:val="24"/>
                <w:szCs w:val="24"/>
                <w:lang w:eastAsia="zh-TW"/>
              </w:rPr>
              <w:t>10</w:t>
            </w:r>
            <w:r w:rsidRPr="00521B95">
              <w:rPr>
                <w:rFonts w:ascii="Times New Roman" w:hAnsi="Times New Roman"/>
                <w:sz w:val="24"/>
                <w:szCs w:val="24"/>
              </w:rPr>
              <w:t>)</w:t>
            </w:r>
          </w:p>
        </w:tc>
      </w:tr>
    </w:tbl>
    <w:p w14:paraId="2A55E443" w14:textId="46B06613" w:rsidR="00122A19" w:rsidRPr="00521B95" w:rsidRDefault="00000000" w:rsidP="001155CD">
      <w:pPr>
        <w:spacing w:after="120"/>
        <w:jc w:val="both"/>
        <w:rPr>
          <w:sz w:val="24"/>
          <w:szCs w:val="24"/>
        </w:rPr>
      </w:pPr>
      <w:r w:rsidRPr="00521B95">
        <w:rPr>
          <w:rFonts w:ascii="Times New Roman" w:hAnsi="Times New Roman"/>
          <w:sz w:val="24"/>
          <w:szCs w:val="24"/>
        </w:rPr>
        <w:t xml:space="preserve">The extracted slope establishes an overall bulk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of 1.1858. This precise quantification mathematically validates the persistent, non-Euclidean structural self-similarity of Great Britain’s coastal boundary across an extensive spatial spectrum.</w:t>
      </w:r>
    </w:p>
    <w:p w14:paraId="3C22AEAA"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S4.2 Natural Scaling Generalization vs. Synthetic Inflation</w:t>
      </w:r>
    </w:p>
    <w:p w14:paraId="19937ECF" w14:textId="77777777" w:rsidR="00122A19" w:rsidRPr="00521B95" w:rsidRDefault="00000000" w:rsidP="001155CD">
      <w:pPr>
        <w:spacing w:after="120"/>
        <w:jc w:val="both"/>
        <w:rPr>
          <w:sz w:val="24"/>
          <w:szCs w:val="24"/>
        </w:rPr>
      </w:pPr>
      <w:r w:rsidRPr="00521B95">
        <w:rPr>
          <w:rFonts w:ascii="Times New Roman" w:hAnsi="Times New Roman"/>
          <w:sz w:val="24"/>
          <w:szCs w:val="24"/>
        </w:rPr>
        <w:t xml:space="preserve">While the bulk regression provides a highly integrated scaling index, localized scaling window analysis reveals a distinct geomorphological trend that characterizes predominantly natural coastlines. At macro-scales (Zoom 3 to 6), Great Britain exhibits a localized fractal dimension of 1.2288, reflecting the highly irregular, macro-scale geological embayments, estuaries, and structural peninsulas of the western seaboard. However, upon progressive magnification toward micro-scales, the calculated fractal dimension exhibits a subtle yet systematic downward trend. This geometric simplification is characteristic of pristine, natural coastlines under continuous </w:t>
      </w:r>
      <w:r w:rsidRPr="00521B95">
        <w:rPr>
          <w:rFonts w:ascii="Times New Roman" w:hAnsi="Times New Roman"/>
          <w:sz w:val="24"/>
          <w:szCs w:val="24"/>
        </w:rPr>
        <w:lastRenderedPageBreak/>
        <w:t>vector scaling, where high-resolution geomorphic features gradually become smooth and differentiable at sub-meter scales.</w:t>
      </w:r>
    </w:p>
    <w:p w14:paraId="4A7496E0" w14:textId="5C0239B1" w:rsidR="00122A19" w:rsidRPr="00A12C82" w:rsidRDefault="00000000" w:rsidP="001155CD">
      <w:pPr>
        <w:spacing w:after="120"/>
        <w:jc w:val="both"/>
        <w:rPr>
          <w:rFonts w:ascii="Times New Roman" w:eastAsia="新細明體" w:hAnsi="Times New Roman"/>
          <w:sz w:val="24"/>
          <w:szCs w:val="24"/>
          <w:lang w:eastAsia="zh-TW"/>
        </w:rPr>
      </w:pPr>
      <w:r w:rsidRPr="00521B95">
        <w:rPr>
          <w:rFonts w:ascii="Times New Roman" w:hAnsi="Times New Roman"/>
          <w:sz w:val="24"/>
          <w:szCs w:val="24"/>
        </w:rPr>
        <w:t xml:space="preserve">This natural generalization behavior stands in stark, illustrative contrast to the resurgent micro-scale complexity observed in Taiwan (where micro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escalates to 1.1713 due to 56.29% anthropogenic coastal armoring). Because Great Britain's coastline remains predominantly natural with negligible artificial modifications, its micro-scale geometric signal is free from the high-frequency synthetic inflation introduced by concrete tetrapods, seawalls, and port infrastructure. Consequently, at ultra-high resolutions, Great Britain’s natural coastline scales down to a mathematically smoother state, proving that our framework successfully isolates geological baseline complexity from anthropogenic geometric noise</w:t>
      </w:r>
      <w:r w:rsidR="00A827F2" w:rsidRPr="00A827F2">
        <w:rPr>
          <w:rFonts w:ascii="Times New Roman" w:eastAsia="新細明體" w:hAnsi="Times New Roman" w:hint="eastAsia"/>
          <w:sz w:val="24"/>
          <w:szCs w:val="24"/>
          <w:lang w:eastAsia="zh-TW"/>
        </w:rPr>
        <w:t xml:space="preserve"> </w:t>
      </w:r>
      <w:r w:rsidR="00A827F2" w:rsidRPr="00A827F2">
        <w:rPr>
          <w:rFonts w:ascii="Times New Roman" w:eastAsia="新細明體" w:hAnsi="Times New Roman"/>
          <w:sz w:val="24"/>
          <w:szCs w:val="24"/>
          <w:lang w:eastAsia="zh-TW"/>
        </w:rPr>
        <w:t>(see Supplementary Fig. S8 for the OLS regression and scaling trend).</w:t>
      </w:r>
    </w:p>
    <w:p w14:paraId="3E1D6454" w14:textId="77E64395" w:rsidR="001155CD" w:rsidRPr="001155CD" w:rsidRDefault="001155CD" w:rsidP="001155CD">
      <w:pPr>
        <w:spacing w:after="120"/>
        <w:jc w:val="both"/>
        <w:rPr>
          <w:rFonts w:eastAsia="新細明體"/>
          <w:lang w:eastAsia="zh-TW"/>
        </w:rPr>
      </w:pPr>
      <w:r w:rsidRPr="00296681">
        <w:rPr>
          <w:rFonts w:ascii="Times New Roman" w:hAnsi="Times New Roman" w:cs="Times New Roman"/>
          <w:noProof/>
        </w:rPr>
        <w:drawing>
          <wp:inline distT="0" distB="0" distL="0" distR="0" wp14:anchorId="57BBA76F" wp14:editId="70833721">
            <wp:extent cx="5943600" cy="2943433"/>
            <wp:effectExtent l="19050" t="19050" r="19050" b="28575"/>
            <wp:docPr id="11" name="圖片 10">
              <a:extLst xmlns:a="http://schemas.openxmlformats.org/drawingml/2006/main">
                <a:ext uri="{FF2B5EF4-FFF2-40B4-BE49-F238E27FC236}">
                  <a16:creationId xmlns:a16="http://schemas.microsoft.com/office/drawing/2014/main" id="{1B1DB6FF-4E6F-D15A-B149-5F4008AF2C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0">
                      <a:extLst>
                        <a:ext uri="{FF2B5EF4-FFF2-40B4-BE49-F238E27FC236}">
                          <a16:creationId xmlns:a16="http://schemas.microsoft.com/office/drawing/2014/main" id="{1B1DB6FF-4E6F-D15A-B149-5F4008AF2C5F}"/>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943433"/>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53BC5664"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75CCFABF" w14:textId="2085D579" w:rsidR="00122A19" w:rsidRPr="008F5E95" w:rsidRDefault="00000000" w:rsidP="001155CD">
            <w:pPr>
              <w:spacing w:after="40"/>
              <w:jc w:val="both"/>
              <w:rPr>
                <w:sz w:val="20"/>
                <w:szCs w:val="20"/>
              </w:rPr>
            </w:pPr>
            <w:r w:rsidRPr="008F5E95">
              <w:rPr>
                <w:rFonts w:ascii="Times New Roman" w:hAnsi="Times New Roman"/>
                <w:b/>
                <w:color w:val="1F497D"/>
                <w:sz w:val="20"/>
                <w:szCs w:val="20"/>
              </w:rPr>
              <w:t>Supplementary Fig. S8 | Fractal Dimension Analysis of Great Britain's Coastline.</w:t>
            </w:r>
            <w:r w:rsidR="001155CD"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Multi-scale box-counting analysis of the British archipelago across Zoom levels 3 to 12. The dataset exhibits strict scaling consistency, culminating in 1,077,727 boxes at the highest resolution. The least-squares linear regression line is governed by Eq. </w:t>
            </w:r>
            <w:r w:rsidR="00A12C82">
              <w:rPr>
                <w:rFonts w:ascii="Times New Roman" w:eastAsia="新細明體" w:hAnsi="Times New Roman" w:hint="eastAsia"/>
                <w:color w:val="3C3C3C"/>
                <w:sz w:val="20"/>
                <w:szCs w:val="20"/>
                <w:lang w:eastAsia="zh-TW"/>
              </w:rPr>
              <w:t>(</w:t>
            </w:r>
            <w:r w:rsidRPr="008F5E95">
              <w:rPr>
                <w:rFonts w:ascii="Times New Roman" w:hAnsi="Times New Roman"/>
                <w:color w:val="3C3C3C"/>
                <w:sz w:val="20"/>
                <w:szCs w:val="20"/>
              </w:rPr>
              <w:t>S</w:t>
            </w:r>
            <w:r w:rsidR="003217D9">
              <w:rPr>
                <w:rFonts w:ascii="Times New Roman" w:eastAsia="新細明體" w:hAnsi="Times New Roman" w:hint="eastAsia"/>
                <w:color w:val="3C3C3C"/>
                <w:sz w:val="20"/>
                <w:szCs w:val="20"/>
                <w:lang w:eastAsia="zh-TW"/>
              </w:rPr>
              <w:t>10</w:t>
            </w:r>
            <w:r w:rsidR="00A12C82">
              <w:rPr>
                <w:rFonts w:ascii="Times New Roman" w:eastAsia="新細明體" w:hAnsi="Times New Roman" w:hint="eastAsia"/>
                <w:color w:val="3C3C3C"/>
                <w:sz w:val="20"/>
                <w:szCs w:val="20"/>
                <w:lang w:eastAsia="zh-TW"/>
              </w:rPr>
              <w:t>)</w:t>
            </w:r>
            <w:r w:rsidRPr="008F5E95">
              <w:rPr>
                <w:rFonts w:ascii="Times New Roman" w:hAnsi="Times New Roman"/>
                <w:color w:val="3C3C3C"/>
                <w:sz w:val="20"/>
                <w:szCs w:val="20"/>
              </w:rPr>
              <w:t xml:space="preserve">, establishing a bulk fractal dimension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oMath>
            <w:r w:rsidRPr="008F5E95">
              <w:rPr>
                <w:rFonts w:ascii="Times New Roman" w:hAnsi="Times New Roman"/>
                <w:color w:val="3C3C3C"/>
                <w:sz w:val="20"/>
                <w:szCs w:val="20"/>
              </w:rPr>
              <w:t xml:space="preserve"> of 1.1858. In contrast to Taiwan, Great Britain's natural coastline exhibits a subtle downward trend at micro-scales, demonstrating natural geometric generalization.</w:t>
            </w:r>
          </w:p>
        </w:tc>
      </w:tr>
    </w:tbl>
    <w:p w14:paraId="7B4B0E78" w14:textId="77777777" w:rsidR="00122A19" w:rsidRDefault="00122A19">
      <w:pPr>
        <w:spacing w:after="240"/>
      </w:pPr>
    </w:p>
    <w:p w14:paraId="09771120" w14:textId="77777777" w:rsidR="00122A19" w:rsidRDefault="00000000">
      <w:pPr>
        <w:keepNext/>
        <w:spacing w:before="360" w:after="120"/>
      </w:pPr>
      <w:r>
        <w:rPr>
          <w:rFonts w:ascii="Times New Roman" w:hAnsi="Times New Roman"/>
          <w:b/>
          <w:color w:val="1F497D"/>
          <w:sz w:val="28"/>
        </w:rPr>
        <w:t>S5. Macro-Scale Planetary Baselines: Hemispheric Landmass Allocation and Glacio-Geomorphic Footprints</w:t>
      </w:r>
    </w:p>
    <w:p w14:paraId="37D8B219" w14:textId="52658FF5" w:rsidR="00122A19" w:rsidRPr="00521B95" w:rsidRDefault="00000000" w:rsidP="001155CD">
      <w:pPr>
        <w:spacing w:after="120"/>
        <w:jc w:val="both"/>
        <w:rPr>
          <w:sz w:val="24"/>
          <w:szCs w:val="24"/>
        </w:rPr>
      </w:pPr>
      <w:r w:rsidRPr="00521B95">
        <w:rPr>
          <w:rFonts w:ascii="Times New Roman" w:hAnsi="Times New Roman"/>
          <w:sz w:val="24"/>
          <w:szCs w:val="24"/>
        </w:rPr>
        <w:t xml:space="preserve">The macroscopic evaluation of global coastline complexity requires a unified statistical baseline to benchmark regional geomorphological and tectonic variations. By executing our scale-independent, vector-based computational framework across the entire terrestrial-aquatic boundary </w:t>
      </w:r>
      <w:r w:rsidRPr="00521B95">
        <w:rPr>
          <w:rFonts w:ascii="Times New Roman" w:hAnsi="Times New Roman"/>
          <w:sz w:val="24"/>
          <w:szCs w:val="24"/>
        </w:rPr>
        <w:lastRenderedPageBreak/>
        <w:t xml:space="preserve">of the Earth, we establish a global baseline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of 1.416. This bulk dimension characterizes the non-Euclidean scaling behavior of the global coastline as a single integrated topological curve spanning a macro-to-micro spatial spectrum. To resolve macro-scale spatial disparities in geometric complexity, the global coastline dataset is programmatically partitioned along the equatorial plane </w:t>
      </w:r>
      <m:oMath>
        <m:r>
          <w:rPr>
            <w:rFonts w:ascii="Cambria Math" w:hAnsi="Cambria Math"/>
            <w:sz w:val="24"/>
            <w:szCs w:val="24"/>
          </w:rPr>
          <m:t>θ=</m:t>
        </m:r>
        <m:r>
          <w:rPr>
            <w:rFonts w:ascii="Cambria Math" w:eastAsia="新細明體" w:hAnsi="Cambria Math"/>
            <w:sz w:val="24"/>
            <w:szCs w:val="24"/>
            <w:lang w:eastAsia="zh-TW"/>
          </w:rPr>
          <m:t>0°</m:t>
        </m:r>
      </m:oMath>
      <w:r w:rsidR="00711982" w:rsidRPr="00521B95">
        <w:rPr>
          <w:rFonts w:ascii="Times New Roman" w:eastAsia="新細明體" w:hAnsi="Times New Roman" w:hint="eastAsia"/>
          <w:sz w:val="24"/>
          <w:szCs w:val="24"/>
          <w:lang w:eastAsia="zh-TW"/>
        </w:rPr>
        <w:t xml:space="preserve"> </w:t>
      </w:r>
      <w:r w:rsidRPr="00521B95">
        <w:rPr>
          <w:rFonts w:ascii="Times New Roman" w:hAnsi="Times New Roman"/>
          <w:sz w:val="24"/>
          <w:szCs w:val="24"/>
        </w:rPr>
        <w:t>into Northern and Southern Hemispheric subsets. Linear least-squares regression analyses of the resulting multi-scale occupied grid counts map distinct power-law scaling trajectories in double-logarithmic space.</w:t>
      </w:r>
    </w:p>
    <w:p w14:paraId="0F3528C6" w14:textId="6E3E0487" w:rsidR="00122A19" w:rsidRPr="00521B95" w:rsidRDefault="00000000" w:rsidP="001155CD">
      <w:pPr>
        <w:spacing w:after="120"/>
        <w:jc w:val="both"/>
        <w:rPr>
          <w:sz w:val="24"/>
          <w:szCs w:val="24"/>
        </w:rPr>
      </w:pPr>
      <w:r w:rsidRPr="00521B95">
        <w:rPr>
          <w:rFonts w:ascii="Times New Roman" w:hAnsi="Times New Roman"/>
          <w:sz w:val="24"/>
          <w:szCs w:val="24"/>
        </w:rPr>
        <w:t xml:space="preserve">The empirical results reveal a pronounced structural divergence in coastal ruggedness between the two hemispheres. The Northern Hemisphere exhibits a substantially elevated fractal complexity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eastAsia="新細明體" w:hAnsi="Cambria Math"/>
                <w:sz w:val="24"/>
                <w:szCs w:val="24"/>
                <w:lang w:eastAsia="zh-TW"/>
              </w:rPr>
              <m:t>North</m:t>
            </m:r>
          </m:sub>
        </m:sSub>
        <m:r>
          <w:rPr>
            <w:rFonts w:ascii="Cambria Math" w:hAnsi="Cambria Math"/>
            <w:sz w:val="24"/>
            <w:szCs w:val="24"/>
          </w:rPr>
          <m:t>=</m:t>
        </m:r>
        <m:r>
          <w:rPr>
            <w:rFonts w:ascii="Cambria Math" w:eastAsia="新細明體" w:hAnsi="Cambria Math"/>
            <w:sz w:val="24"/>
            <w:szCs w:val="24"/>
            <w:lang w:eastAsia="zh-TW"/>
          </w:rPr>
          <m:t>1.3835</m:t>
        </m:r>
      </m:oMath>
      <w:r w:rsidRPr="00521B95">
        <w:rPr>
          <w:rFonts w:ascii="Times New Roman" w:hAnsi="Times New Roman"/>
          <w:sz w:val="24"/>
          <w:szCs w:val="24"/>
        </w:rPr>
        <w:t xml:space="preserve">. In contrast, the Southern Hemisphere presents a significantly smoother, more linear scaling profile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hAnsi="Cambria Math"/>
                <w:sz w:val="24"/>
                <w:szCs w:val="24"/>
              </w:rPr>
              <m:t>S</m:t>
            </m:r>
            <m:r>
              <m:rPr>
                <m:sty m:val="p"/>
              </m:rPr>
              <w:rPr>
                <w:rFonts w:ascii="Cambria Math" w:eastAsia="新細明體" w:hAnsi="Cambria Math"/>
                <w:sz w:val="24"/>
                <w:szCs w:val="24"/>
                <w:lang w:eastAsia="zh-TW"/>
              </w:rPr>
              <m:t>outh</m:t>
            </m:r>
          </m:sub>
        </m:sSub>
        <m:r>
          <w:rPr>
            <w:rFonts w:ascii="Cambria Math" w:hAnsi="Cambria Math"/>
            <w:sz w:val="24"/>
            <w:szCs w:val="24"/>
          </w:rPr>
          <m:t>=</m:t>
        </m:r>
        <m:r>
          <w:rPr>
            <w:rFonts w:ascii="Cambria Math" w:eastAsia="新細明體" w:hAnsi="Cambria Math"/>
            <w:sz w:val="24"/>
            <w:szCs w:val="24"/>
            <w:lang w:eastAsia="zh-TW"/>
          </w:rPr>
          <m:t>1.2990</m:t>
        </m:r>
      </m:oMath>
      <w:r w:rsidRPr="00521B95">
        <w:rPr>
          <w:rFonts w:ascii="Times New Roman" w:hAnsi="Times New Roman"/>
          <w:sz w:val="24"/>
          <w:szCs w:val="24"/>
        </w:rPr>
        <w:t>. This fundamental geometric asymmetry is geomorphologically and geographically dictated by two primary macro-scale drivers:</w:t>
      </w:r>
    </w:p>
    <w:p w14:paraId="0569F68B" w14:textId="77777777" w:rsidR="00122A19" w:rsidRPr="00521B95" w:rsidRDefault="00000000" w:rsidP="001155CD">
      <w:pPr>
        <w:spacing w:after="120"/>
        <w:jc w:val="both"/>
        <w:rPr>
          <w:sz w:val="24"/>
          <w:szCs w:val="24"/>
        </w:rPr>
      </w:pPr>
      <w:r w:rsidRPr="00521B95">
        <w:rPr>
          <w:rFonts w:ascii="Times New Roman" w:hAnsi="Times New Roman"/>
          <w:b/>
          <w:color w:val="1F497D"/>
          <w:sz w:val="24"/>
          <w:szCs w:val="24"/>
        </w:rPr>
        <w:t xml:space="preserve">Terrestrial Mass Allocation: </w:t>
      </w:r>
      <w:r w:rsidRPr="00521B95">
        <w:rPr>
          <w:rFonts w:ascii="Times New Roman" w:hAnsi="Times New Roman"/>
          <w:sz w:val="24"/>
          <w:szCs w:val="24"/>
        </w:rPr>
        <w:t>The Northern Hemisphere encompasses the vast majority of the Earth's continental crust, accounting for approximately 67.3% of the global landmass, whereas the Southern Hemisphere retains only 32.7%. This highly skewed spatial distribution naturally amplifies the cumulative boundary interactions and topological degrees of freedom available for high-frequency geomorphic deformation in the north.</w:t>
      </w:r>
    </w:p>
    <w:p w14:paraId="4D23F854" w14:textId="06DA30E1" w:rsidR="00122A19" w:rsidRPr="00A827F2" w:rsidRDefault="00000000" w:rsidP="001155CD">
      <w:pPr>
        <w:spacing w:after="120"/>
        <w:jc w:val="both"/>
        <w:rPr>
          <w:sz w:val="24"/>
          <w:szCs w:val="24"/>
        </w:rPr>
      </w:pPr>
      <w:r w:rsidRPr="00521B95">
        <w:rPr>
          <w:rFonts w:ascii="Times New Roman" w:hAnsi="Times New Roman"/>
          <w:b/>
          <w:color w:val="1F497D"/>
          <w:sz w:val="24"/>
          <w:szCs w:val="24"/>
        </w:rPr>
        <w:t xml:space="preserve">Geomorphological Heterogeneity (Glacial Footprints): </w:t>
      </w:r>
      <w:r w:rsidRPr="00521B95">
        <w:rPr>
          <w:rFonts w:ascii="Times New Roman" w:hAnsi="Times New Roman"/>
          <w:sz w:val="24"/>
          <w:szCs w:val="24"/>
        </w:rPr>
        <w:t>The high-latitude regions of the Northern Hemisphere house the vast majority of the planet's deeply incised, highly fragmented glacio-geomorphological features. The extreme coastal ruggedness introduced by the extensive fjord and skerry systems of Northern Europe, Canada, and Greenland shifts the bulk hemispheric scaling law toward a higher-dimensional topological attractor. Conversely, the Southern Hemisphere’s sub-Antarctic margins exhibit far less high-latitude continental shoreline fragmentation, resulting in a structurally suppressed, lower-dimensional baseline</w:t>
      </w:r>
      <w:r w:rsidR="00A827F2">
        <w:rPr>
          <w:rFonts w:ascii="Times New Roman" w:eastAsia="新細明體" w:hAnsi="Times New Roman" w:hint="eastAsia"/>
          <w:sz w:val="24"/>
          <w:szCs w:val="24"/>
          <w:lang w:eastAsia="zh-TW"/>
        </w:rPr>
        <w:t xml:space="preserve"> </w:t>
      </w:r>
      <w:r w:rsidR="00A827F2" w:rsidRPr="00A827F2">
        <w:rPr>
          <w:rFonts w:ascii="Times New Roman" w:eastAsia="新細明體" w:hAnsi="Times New Roman"/>
          <w:sz w:val="24"/>
          <w:szCs w:val="24"/>
          <w:lang w:eastAsia="zh-TW"/>
        </w:rPr>
        <w:t>(the hemispheric asymmetry and global baseline are compared in Supplementary Fig. S9)</w:t>
      </w:r>
      <w:r w:rsidRPr="00A827F2">
        <w:rPr>
          <w:rFonts w:ascii="Times New Roman" w:hAnsi="Times New Roman"/>
          <w:sz w:val="24"/>
          <w:szCs w:val="24"/>
        </w:rPr>
        <w:t>.</w:t>
      </w:r>
    </w:p>
    <w:p w14:paraId="77FA9371" w14:textId="447D31BB" w:rsidR="00122A19" w:rsidRPr="00521B95" w:rsidRDefault="00000000" w:rsidP="001155CD">
      <w:pPr>
        <w:spacing w:after="120"/>
        <w:jc w:val="both"/>
        <w:rPr>
          <w:rFonts w:ascii="Times New Roman" w:eastAsia="新細明體" w:hAnsi="Times New Roman"/>
          <w:sz w:val="24"/>
          <w:szCs w:val="24"/>
          <w:lang w:eastAsia="zh-TW"/>
        </w:rPr>
      </w:pPr>
      <w:r w:rsidRPr="00521B95">
        <w:rPr>
          <w:rFonts w:ascii="Times New Roman" w:hAnsi="Times New Roman"/>
          <w:sz w:val="24"/>
          <w:szCs w:val="24"/>
        </w:rPr>
        <w:t>The statistical stability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&gt;</m:t>
        </m:r>
        <m:r>
          <w:rPr>
            <w:rFonts w:ascii="Cambria Math" w:eastAsia="新細明體" w:hAnsi="Cambria Math"/>
            <w:sz w:val="24"/>
            <w:szCs w:val="24"/>
            <w:lang w:eastAsia="zh-TW"/>
          </w:rPr>
          <m:t>0.995</m:t>
        </m:r>
      </m:oMath>
      <w:r w:rsidRPr="00521B95">
        <w:rPr>
          <w:rFonts w:ascii="Times New Roman" w:hAnsi="Times New Roman"/>
          <w:sz w:val="24"/>
          <w:szCs w:val="24"/>
        </w:rPr>
        <w:t>) observed across both hemispheric regression models mathematically validates that this structural disparity is a persistent, scale-independent property of global geomorphology. By successfully isolating these hemispheric baselines, this multi-scale framework provides a rigorous geometric template for modeling planetary-scale boundary dynamics and long-term Earth surface processes.</w:t>
      </w:r>
    </w:p>
    <w:p w14:paraId="79C3D612" w14:textId="4F04884B" w:rsidR="001155CD" w:rsidRPr="001155CD" w:rsidRDefault="001155CD" w:rsidP="001155CD">
      <w:pPr>
        <w:spacing w:after="120"/>
        <w:jc w:val="both"/>
        <w:rPr>
          <w:rFonts w:eastAsia="新細明體"/>
          <w:lang w:eastAsia="zh-TW"/>
        </w:rPr>
      </w:pPr>
      <w:r w:rsidRPr="00AA5017">
        <w:rPr>
          <w:rFonts w:ascii="Times New Roman" w:hAnsi="Times New Roman" w:cs="Times New Roman"/>
          <w:noProof/>
        </w:rPr>
        <w:lastRenderedPageBreak/>
        <w:drawing>
          <wp:inline distT="0" distB="0" distL="0" distR="0" wp14:anchorId="7BED7365" wp14:editId="7E8DC8D3">
            <wp:extent cx="5943600" cy="3267808"/>
            <wp:effectExtent l="19050" t="19050" r="19050" b="27940"/>
            <wp:docPr id="710386453" name="圖片 2">
              <a:extLst xmlns:a="http://schemas.openxmlformats.org/drawingml/2006/main">
                <a:ext uri="{FF2B5EF4-FFF2-40B4-BE49-F238E27FC236}">
                  <a16:creationId xmlns:a16="http://schemas.microsoft.com/office/drawing/2014/main" id="{0DC05CAC-9DD0-1CB0-C51F-DDE46BCF52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0DC05CAC-9DD0-1CB0-C51F-DDE46BCF521C}"/>
                        </a:ext>
                      </a:extLst>
                    </pic:cNvPr>
                    <pic:cNvPicPr>
                      <a:picLocks noChangeAspect="1"/>
                    </pic:cNvPicPr>
                  </pic:nvPicPr>
                  <pic:blipFill>
                    <a:blip r:embed="rId16" cstate="print">
                      <a:extLst>
                        <a:ext uri="{28A0092B-C50C-407E-A947-70E740481C1C}">
                          <a14:useLocalDpi xmlns:a14="http://schemas.microsoft.com/office/drawing/2010/main" val="0"/>
                        </a:ext>
                      </a:extLst>
                    </a:blip>
                    <a:srcRect l="1179" t="1587" r="1081" b="2130"/>
                    <a:stretch>
                      <a:fillRect/>
                    </a:stretch>
                  </pic:blipFill>
                  <pic:spPr>
                    <a:xfrm>
                      <a:off x="0" y="0"/>
                      <a:ext cx="5943600" cy="3267808"/>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43CF034B"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62F74997" w14:textId="3A7DE9EF" w:rsidR="00122A19" w:rsidRPr="008F5E95" w:rsidRDefault="00000000" w:rsidP="001155CD">
            <w:pPr>
              <w:spacing w:after="40"/>
              <w:jc w:val="both"/>
              <w:rPr>
                <w:sz w:val="20"/>
                <w:szCs w:val="20"/>
              </w:rPr>
            </w:pPr>
            <w:r w:rsidRPr="008F5E95">
              <w:rPr>
                <w:rFonts w:ascii="Times New Roman" w:hAnsi="Times New Roman"/>
                <w:b/>
                <w:color w:val="1F497D"/>
                <w:sz w:val="20"/>
                <w:szCs w:val="20"/>
              </w:rPr>
              <w:t>Supplementary Fig. S9 | Hemispheric and Global Coastal Fractal Baselines.</w:t>
            </w:r>
            <w:r w:rsidR="001155CD"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Comparative global fractal analysis of coastline complexities using the vector-based box-counting methodology. The total global baseline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oMath>
            <w:r w:rsidRPr="008F5E95">
              <w:rPr>
                <w:rFonts w:ascii="Times New Roman" w:hAnsi="Times New Roman"/>
                <w:color w:val="3C3C3C"/>
                <w:sz w:val="20"/>
                <w:szCs w:val="20"/>
              </w:rPr>
              <w:t xml:space="preserve"> is established at 1.416. The Northern Hemisphere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1.3835</m:t>
              </m:r>
            </m:oMath>
            <w:r w:rsidRPr="008F5E95">
              <w:rPr>
                <w:rFonts w:ascii="Times New Roman" w:hAnsi="Times New Roman"/>
                <w:color w:val="3C3C3C"/>
                <w:sz w:val="20"/>
                <w:szCs w:val="20"/>
              </w:rPr>
              <w:t>) exhibits significantly greater geometric complexity than the Southern Hemisphere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.2990</m:t>
              </m:r>
            </m:oMath>
            <w:r w:rsidRPr="008F5E95">
              <w:rPr>
                <w:rFonts w:ascii="Times New Roman" w:hAnsi="Times New Roman"/>
                <w:color w:val="3C3C3C"/>
                <w:sz w:val="20"/>
                <w:szCs w:val="20"/>
              </w:rPr>
              <w:t>), fundamentally driven by the disproportionately larger landmass allocation (67.3%) and the high density of glaciated fjord-rich coastlines in the north.</w:t>
            </w:r>
          </w:p>
        </w:tc>
      </w:tr>
    </w:tbl>
    <w:p w14:paraId="77BE1B20" w14:textId="77777777" w:rsidR="00122A19" w:rsidRDefault="00122A19">
      <w:pPr>
        <w:spacing w:after="240"/>
      </w:pPr>
    </w:p>
    <w:p w14:paraId="53239462" w14:textId="77777777" w:rsidR="00122A19" w:rsidRDefault="00000000">
      <w:pPr>
        <w:keepNext/>
        <w:spacing w:before="360" w:after="120"/>
      </w:pPr>
      <w:r>
        <w:rPr>
          <w:rFonts w:ascii="Times New Roman" w:hAnsi="Times New Roman"/>
          <w:b/>
          <w:color w:val="1F497D"/>
          <w:sz w:val="28"/>
        </w:rPr>
        <w:t>S6. Global Regional Taxonomy: Active Subduction vs. Cratonic Stability (16 subdivisions)</w:t>
      </w:r>
    </w:p>
    <w:p w14:paraId="170053E3" w14:textId="2725B05B" w:rsidR="00122A19" w:rsidRPr="00557503" w:rsidRDefault="00000000" w:rsidP="000A3EB0">
      <w:pPr>
        <w:spacing w:after="120"/>
        <w:jc w:val="both"/>
        <w:rPr>
          <w:rFonts w:eastAsia="新細明體"/>
          <w:sz w:val="24"/>
          <w:szCs w:val="24"/>
          <w:lang w:eastAsia="zh-TW"/>
        </w:rPr>
      </w:pPr>
      <w:r>
        <w:rPr>
          <w:rFonts w:ascii="Times New Roman" w:hAnsi="Times New Roman"/>
        </w:rPr>
        <w:t>T</w:t>
      </w:r>
      <w:r w:rsidRPr="00521B95">
        <w:rPr>
          <w:rFonts w:ascii="Times New Roman" w:hAnsi="Times New Roman"/>
          <w:sz w:val="24"/>
          <w:szCs w:val="24"/>
        </w:rPr>
        <w:t xml:space="preserve">his section provides a systematic, partitioned scaling analysis of coastal complexity across 16 distinct geographical regions worldwide. By isolating regional boundaries across a multi-scale spatial spectrum from Zoom 0 to Zoom 7, this analysis establishes a global empirical taxonomy that maps local geomorphic expressions against the established global baseline average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1.416</m:t>
        </m:r>
      </m:oMath>
      <w:r w:rsidRPr="00521B95">
        <w:rPr>
          <w:rFonts w:ascii="Times New Roman" w:hAnsi="Times New Roman"/>
          <w:sz w:val="24"/>
          <w:szCs w:val="24"/>
        </w:rPr>
        <w:t xml:space="preserve">. The mathematical extraction of the regional box-counting fractal dimension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oMath>
      <w:r w:rsidRPr="00521B95">
        <w:rPr>
          <w:rFonts w:ascii="Times New Roman" w:hAnsi="Times New Roman"/>
          <w:sz w:val="24"/>
          <w:szCs w:val="24"/>
        </w:rPr>
        <w:t xml:space="preserve"> is executed as the statistical slope of the linear least-squares regression line plotted on a double-logarithmic coordinate system.</w:t>
      </w:r>
    </w:p>
    <w:p w14:paraId="029EEE9B" w14:textId="77777777" w:rsidR="00122A19" w:rsidRPr="00521B95" w:rsidRDefault="00000000" w:rsidP="000A3EB0">
      <w:pPr>
        <w:spacing w:after="120"/>
        <w:jc w:val="both"/>
        <w:rPr>
          <w:sz w:val="24"/>
          <w:szCs w:val="24"/>
        </w:rPr>
      </w:pPr>
      <w:r w:rsidRPr="00521B95">
        <w:rPr>
          <w:rFonts w:ascii="Times New Roman" w:hAnsi="Times New Roman"/>
          <w:sz w:val="24"/>
          <w:szCs w:val="24"/>
        </w:rPr>
        <w:t>Our global assessment resolves profound regional disparities in coastal structural complexity, revealing that the planetary dataset is bounded by two distinct geological endmembers:</w:t>
      </w:r>
    </w:p>
    <w:p w14:paraId="26345A32" w14:textId="1C4A4FCA"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Glacio-Geomorphic and Tectonic Amplification (High-Complexity Regimes): </w:t>
      </w:r>
      <w:r w:rsidRPr="00521B95">
        <w:rPr>
          <w:rFonts w:ascii="Times New Roman" w:hAnsi="Times New Roman"/>
          <w:sz w:val="24"/>
          <w:szCs w:val="24"/>
        </w:rPr>
        <w:t xml:space="preserve">High-latitude North America exhibits the maximum global fractal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.6909</m:t>
        </m:r>
      </m:oMath>
      <w:r w:rsidRPr="00521B95">
        <w:rPr>
          <w:rFonts w:ascii="Times New Roman" w:hAnsi="Times New Roman"/>
          <w:sz w:val="24"/>
          <w:szCs w:val="24"/>
        </w:rPr>
        <w:t xml:space="preserve">. This extreme geometric irregularity is geomorphologically driven by the highly irregular, deeply incised, and heavily fragmented glacial fjord systems that characterize northern Canada and Greenland. At </w:t>
      </w:r>
      <w:r w:rsidRPr="00521B95">
        <w:rPr>
          <w:rFonts w:ascii="Times New Roman" w:hAnsi="Times New Roman"/>
          <w:sz w:val="24"/>
          <w:szCs w:val="24"/>
        </w:rPr>
        <w:lastRenderedPageBreak/>
        <w:t>these scales, the intensive erosive legacy of continental ice sheets produces high-frequency boundary variations that systematically elevate the spatial scaling metric. Similarly elevated spatial complexities are resolved in Southeast Asia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.4578</m:t>
        </m:r>
      </m:oMath>
      <w:r w:rsidRPr="00521B95">
        <w:rPr>
          <w:rFonts w:ascii="Times New Roman" w:hAnsi="Times New Roman"/>
          <w:sz w:val="24"/>
          <w:szCs w:val="24"/>
        </w:rPr>
        <w:t>) and Northwest Europe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.4416</m:t>
        </m:r>
      </m:oMath>
      <w:r w:rsidRPr="00521B95">
        <w:rPr>
          <w:rFonts w:ascii="Times New Roman" w:hAnsi="Times New Roman"/>
          <w:sz w:val="24"/>
          <w:szCs w:val="24"/>
        </w:rPr>
        <w:t>), where active plate margin volcanism, island arc accretion, and complex multi-scale tectonic folding continuously deform the terrestrial-aquatic interface.</w:t>
      </w:r>
    </w:p>
    <w:p w14:paraId="4174F83F" w14:textId="2557302E"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Cratonic Stability and Passive Margin Smoothness (Low-Complexity Regimes): </w:t>
      </w:r>
      <w:r w:rsidRPr="00521B95">
        <w:rPr>
          <w:rFonts w:ascii="Times New Roman" w:hAnsi="Times New Roman"/>
          <w:sz w:val="24"/>
          <w:szCs w:val="24"/>
        </w:rPr>
        <w:t>In stark contrast, the West Coast of North Africa registers the lowest coastal complexity within the global dataset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.0250</m:t>
        </m:r>
      </m:oMath>
      <w:r w:rsidRPr="00521B95">
        <w:rPr>
          <w:rFonts w:ascii="Times New Roman" w:hAnsi="Times New Roman"/>
          <w:sz w:val="24"/>
          <w:szCs w:val="24"/>
        </w:rPr>
        <w:t>). This exceptionally smooth, linear, and low-stress geographic profile represents a structurally pristine passive margin. This minimum boundary complexity is closely mirrored by South Asia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.0352</m:t>
        </m:r>
      </m:oMath>
      <w:r w:rsidRPr="00521B95">
        <w:rPr>
          <w:rFonts w:ascii="Times New Roman" w:hAnsi="Times New Roman"/>
          <w:sz w:val="24"/>
          <w:szCs w:val="24"/>
        </w:rPr>
        <w:t>), another stable, tectonically inactive cratonic margin that lacks active vertical orogenesis or intense wave-induced fragmentation.</w:t>
      </w:r>
    </w:p>
    <w:p w14:paraId="3F646FB0" w14:textId="26BCA740" w:rsidR="00122A19" w:rsidRPr="00F55845" w:rsidRDefault="00000000" w:rsidP="000A3EB0">
      <w:pPr>
        <w:spacing w:after="120"/>
        <w:jc w:val="both"/>
        <w:rPr>
          <w:rFonts w:ascii="Times New Roman" w:eastAsia="新細明體" w:hAnsi="Times New Roman"/>
          <w:sz w:val="24"/>
          <w:szCs w:val="24"/>
          <w:lang w:eastAsia="zh-TW"/>
        </w:rPr>
      </w:pPr>
      <w:r w:rsidRPr="00521B95">
        <w:rPr>
          <w:rFonts w:ascii="Times New Roman" w:hAnsi="Times New Roman"/>
          <w:sz w:val="24"/>
          <w:szCs w:val="24"/>
        </w:rPr>
        <w:t>The empirical results mathematically confirm a robust, first-order statistical association between regional coastal fractal dimensions and macroscopic geological drivers. High-complexity regimes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&gt;</m:t>
        </m:r>
        <m:r>
          <w:rPr>
            <w:rFonts w:ascii="Cambria Math" w:eastAsia="新細明體" w:hAnsi="Cambria Math"/>
            <w:sz w:val="24"/>
            <w:szCs w:val="24"/>
            <w:lang w:eastAsia="zh-TW"/>
          </w:rPr>
          <m:t>1.4</m:t>
        </m:r>
      </m:oMath>
      <w:r w:rsidRPr="00521B95">
        <w:rPr>
          <w:rFonts w:ascii="Times New Roman" w:hAnsi="Times New Roman"/>
          <w:sz w:val="24"/>
          <w:szCs w:val="24"/>
        </w:rPr>
        <w:t>) are fundamentally restricted to regions undergoing active convergent tectonics (e.g., subduction zones) or those shaped by Quaternary glacial morphodynamics. Conversely, low-complexity regimes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m:t>
        </m:r>
      </m:oMath>
      <w:r w:rsidRPr="00521B95">
        <w:rPr>
          <w:rFonts w:ascii="Times New Roman" w:hAnsi="Times New Roman"/>
          <w:sz w:val="24"/>
          <w:szCs w:val="24"/>
        </w:rPr>
        <w:t>) are systematically associated with ancient cratonic passive margins and transform boundaries that lack severe compressive stress and vertical displacement. This global regional partitioning demonstrates that coastal complexity is not a random localized phenomenon, but a quantifiable signature of planetary-scale lithospheric and climatological processes</w:t>
      </w:r>
      <w:r w:rsidR="00F55845" w:rsidRPr="00F55845">
        <w:rPr>
          <w:rFonts w:ascii="Times New Roman" w:eastAsia="新細明體" w:hAnsi="Times New Roman" w:hint="eastAsia"/>
          <w:sz w:val="24"/>
          <w:szCs w:val="24"/>
          <w:lang w:eastAsia="zh-TW"/>
        </w:rPr>
        <w:t xml:space="preserve"> </w:t>
      </w:r>
      <w:r w:rsidR="00F55845" w:rsidRPr="00F55845">
        <w:rPr>
          <w:rFonts w:ascii="Times New Roman" w:eastAsia="新細明體" w:hAnsi="Times New Roman"/>
          <w:sz w:val="24"/>
          <w:szCs w:val="24"/>
          <w:lang w:eastAsia="zh-TW"/>
        </w:rPr>
        <w:t>(the taxonomy of all 16 subdivisions is summarized in Supplementary Fig. S10)</w:t>
      </w:r>
      <w:r w:rsidRPr="00F55845">
        <w:rPr>
          <w:rFonts w:ascii="Times New Roman" w:hAnsi="Times New Roman"/>
          <w:sz w:val="24"/>
          <w:szCs w:val="24"/>
        </w:rPr>
        <w:t>.</w:t>
      </w:r>
    </w:p>
    <w:p w14:paraId="51613DD0" w14:textId="3FB14694" w:rsidR="000A3EB0" w:rsidRPr="000A3EB0" w:rsidRDefault="000A3EB0" w:rsidP="000A3EB0">
      <w:pPr>
        <w:spacing w:after="120"/>
        <w:jc w:val="both"/>
        <w:rPr>
          <w:rFonts w:eastAsia="新細明體"/>
          <w:lang w:eastAsia="zh-TW"/>
        </w:rPr>
      </w:pPr>
      <w:r w:rsidRPr="00512C09">
        <w:rPr>
          <w:rFonts w:ascii="Times New Roman" w:hAnsi="Times New Roman" w:cs="Times New Roman"/>
          <w:b/>
          <w:bCs/>
          <w:noProof/>
        </w:rPr>
        <w:drawing>
          <wp:inline distT="0" distB="0" distL="0" distR="0" wp14:anchorId="0EED778E" wp14:editId="031C791B">
            <wp:extent cx="5943600" cy="3233891"/>
            <wp:effectExtent l="19050" t="19050" r="19050" b="24130"/>
            <wp:docPr id="1684988087" name="圖片 2">
              <a:extLst xmlns:a="http://schemas.openxmlformats.org/drawingml/2006/main">
                <a:ext uri="{FF2B5EF4-FFF2-40B4-BE49-F238E27FC236}">
                  <a16:creationId xmlns:a16="http://schemas.microsoft.com/office/drawing/2014/main" id="{A1032F7F-42ED-CEBF-C8F2-8C3736C575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A1032F7F-42ED-CEBF-C8F2-8C3736C57523}"/>
                        </a:ext>
                      </a:extLst>
                    </pic:cNvPr>
                    <pic:cNvPicPr>
                      <a:picLocks noChangeAspect="1"/>
                    </pic:cNvPicPr>
                  </pic:nvPicPr>
                  <pic:blipFill>
                    <a:blip r:embed="rId17" cstate="print">
                      <a:extLst>
                        <a:ext uri="{28A0092B-C50C-407E-A947-70E740481C1C}">
                          <a14:useLocalDpi xmlns:a14="http://schemas.microsoft.com/office/drawing/2010/main" val="0"/>
                        </a:ext>
                      </a:extLst>
                    </a:blip>
                    <a:srcRect l="1771" t="2643" r="1081" b="2659"/>
                    <a:stretch>
                      <a:fillRect/>
                    </a:stretch>
                  </pic:blipFill>
                  <pic:spPr>
                    <a:xfrm>
                      <a:off x="0" y="0"/>
                      <a:ext cx="5943600" cy="3233891"/>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08E4F200"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0B1D94DF" w14:textId="63B2C650" w:rsidR="00122A19" w:rsidRPr="008F5E95" w:rsidRDefault="00000000" w:rsidP="000A3EB0">
            <w:pPr>
              <w:spacing w:after="40"/>
              <w:jc w:val="both"/>
              <w:rPr>
                <w:sz w:val="20"/>
                <w:szCs w:val="20"/>
              </w:rPr>
            </w:pPr>
            <w:r w:rsidRPr="008F5E95">
              <w:rPr>
                <w:rFonts w:ascii="Times New Roman" w:hAnsi="Times New Roman"/>
                <w:b/>
                <w:color w:val="1F497D"/>
                <w:sz w:val="20"/>
                <w:szCs w:val="20"/>
              </w:rPr>
              <w:t>Supplementary Fig. S10 | Regional Coastal Fractal Taxonomy Across 16 Global Subdivisions.</w:t>
            </w:r>
            <w:r w:rsidR="000A3EB0"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Summary of multiscale regional scaling and fractal complexity across 16 global geographical subdivisions using Zoom levels </w:t>
            </w:r>
            <w:r w:rsidRPr="008F5E95">
              <w:rPr>
                <w:rFonts w:ascii="Times New Roman" w:hAnsi="Times New Roman"/>
                <w:color w:val="3C3C3C"/>
                <w:sz w:val="20"/>
                <w:szCs w:val="20"/>
              </w:rPr>
              <w:lastRenderedPageBreak/>
              <w:t>0 to 7. The comprehensive dataset establishes a global baseline complexity of 1.416. High-latitude North America exhibits the highest fractal complexity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m:t>
              </m:r>
              <m:r>
                <w:rPr>
                  <w:rFonts w:ascii="Cambria Math" w:eastAsia="新細明體" w:hAnsi="Cambria Math"/>
                  <w:color w:val="3C3C3C"/>
                  <w:sz w:val="20"/>
                  <w:szCs w:val="20"/>
                  <w:lang w:eastAsia="zh-TW"/>
                </w:rPr>
                <m:t>1.6909</m:t>
              </m:r>
            </m:oMath>
            <w:r w:rsidRPr="008F5E95">
              <w:rPr>
                <w:rFonts w:ascii="Times New Roman" w:hAnsi="Times New Roman"/>
                <w:color w:val="3C3C3C"/>
                <w:sz w:val="20"/>
                <w:szCs w:val="20"/>
              </w:rPr>
              <w:t>), reflecting its highly irregular glaciated topography, whereas the West Coast of North Africa demonstrates the lowest complexity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.0250</m:t>
              </m:r>
            </m:oMath>
            <w:r w:rsidRPr="008F5E95">
              <w:rPr>
                <w:rFonts w:ascii="Times New Roman" w:hAnsi="Times New Roman"/>
                <w:color w:val="3C3C3C"/>
                <w:sz w:val="20"/>
                <w:szCs w:val="20"/>
              </w:rPr>
              <w:t>), indicative of a remarkably smooth, tectonically stable passive margin.</w:t>
            </w:r>
          </w:p>
        </w:tc>
      </w:tr>
    </w:tbl>
    <w:p w14:paraId="5224AC50" w14:textId="77777777" w:rsidR="00122A19" w:rsidRDefault="00122A19">
      <w:pPr>
        <w:spacing w:after="240"/>
      </w:pPr>
    </w:p>
    <w:p w14:paraId="63F34962" w14:textId="77777777" w:rsidR="00122A19" w:rsidRDefault="00000000">
      <w:pPr>
        <w:keepNext/>
        <w:spacing w:before="360" w:after="120"/>
      </w:pPr>
      <w:r>
        <w:rPr>
          <w:rFonts w:ascii="Times New Roman" w:hAnsi="Times New Roman"/>
          <w:b/>
          <w:color w:val="1F497D"/>
          <w:sz w:val="28"/>
        </w:rPr>
        <w:t>S7. Comparative Analysis of the Americas: Plate-Kinematic Controls and the Transform Suppression Paradox</w:t>
      </w:r>
    </w:p>
    <w:p w14:paraId="07532A05" w14:textId="77777777" w:rsidR="00122A19" w:rsidRPr="00521B95" w:rsidRDefault="00000000" w:rsidP="000A3EB0">
      <w:pPr>
        <w:spacing w:after="120"/>
        <w:jc w:val="both"/>
        <w:rPr>
          <w:sz w:val="24"/>
          <w:szCs w:val="24"/>
        </w:rPr>
      </w:pPr>
      <w:r w:rsidRPr="00521B95">
        <w:rPr>
          <w:rFonts w:ascii="Times New Roman" w:hAnsi="Times New Roman"/>
          <w:sz w:val="24"/>
          <w:szCs w:val="24"/>
        </w:rPr>
        <w:t>This section delivers a systematic, comparative spatial analysis of coastal fractal complexity across the Eastern and Western seaboards of the Americas. By restricting the multiscale evaluation to the macro-to-meso spatial bandwidth (Zoom 1 to Zoom 7), our framework effectively filters out localized contemporary geomorphological noise, isolating the first-order signatures of deep-seated geological forcing. The resulting spatial spectrum reveals a profound, quantifiable correlation between large-scale lithospheric processes, historical glacio-morphodynamics, and terrestrial boundary geometry.</w:t>
      </w:r>
    </w:p>
    <w:p w14:paraId="1C7FA722"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S7.1 Glacio-Geomorphological Forcing in Southern Mid-Latitudes</w:t>
      </w:r>
    </w:p>
    <w:p w14:paraId="683B885C" w14:textId="77777777" w:rsidR="00122A19" w:rsidRPr="00521B95" w:rsidRDefault="00000000" w:rsidP="000A3EB0">
      <w:pPr>
        <w:spacing w:after="120"/>
        <w:jc w:val="both"/>
        <w:rPr>
          <w:sz w:val="24"/>
          <w:szCs w:val="24"/>
        </w:rPr>
      </w:pPr>
      <w:r w:rsidRPr="00521B95">
        <w:rPr>
          <w:rFonts w:ascii="Times New Roman" w:hAnsi="Times New Roman"/>
          <w:sz w:val="24"/>
          <w:szCs w:val="24"/>
        </w:rPr>
        <w:t>The empirical spatial datasets reveal extreme geomorphological disparities in the mid-latitude regions of South America, establishing a clear link between Quaternary glacial history and modern fractal complexity:</w:t>
      </w:r>
    </w:p>
    <w:p w14:paraId="4EEB166D" w14:textId="6308A74D"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The Patagonian Active Fjord Margin: </w:t>
      </w:r>
      <w:r w:rsidRPr="00521B95">
        <w:rPr>
          <w:rFonts w:ascii="Times New Roman" w:hAnsi="Times New Roman"/>
          <w:sz w:val="24"/>
          <w:szCs w:val="24"/>
        </w:rPr>
        <w:t xml:space="preserve">The Mid-latitude West Coast of South America registers the highest geometric complexity within the continental transect, yielding an exceptionally elevated fractal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1.3641</m:t>
        </m:r>
      </m:oMath>
      <w:r w:rsidRPr="00521B95">
        <w:rPr>
          <w:rFonts w:ascii="Times New Roman" w:hAnsi="Times New Roman"/>
          <w:sz w:val="24"/>
          <w:szCs w:val="24"/>
        </w:rPr>
        <w:t>. This pronounced irregularity is a direct geometric fingerprint of Quaternary ice sheet dynamics. Over geological epochs, massive glacial tongues acting as high-pressure flowing solids carved deeply incised, highly fragmented U-shaped valley networks into the active margin (Patagonia).</w:t>
      </w:r>
    </w:p>
    <w:p w14:paraId="2BC827BE" w14:textId="7A592B01"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The Non-Glaciated Passive East Coast: </w:t>
      </w:r>
      <w:r w:rsidRPr="00521B95">
        <w:rPr>
          <w:rFonts w:ascii="Times New Roman" w:hAnsi="Times New Roman"/>
          <w:sz w:val="24"/>
          <w:szCs w:val="24"/>
        </w:rPr>
        <w:t xml:space="preserve">In stark contrast, the corresponding Mid-latitude East Coast of South America—completely devoid of historical glacial overprints and fjord systems—exhibits a substantially lower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.1872</m:t>
        </m:r>
      </m:oMath>
      <w:r w:rsidRPr="00521B95">
        <w:rPr>
          <w:rFonts w:ascii="Times New Roman" w:hAnsi="Times New Roman"/>
          <w:sz w:val="24"/>
          <w:szCs w:val="24"/>
        </w:rPr>
        <w:t>. This localized transcontinental comparison quantitatively demonstrates that glacial erosion acts as a primary, high-intensity geomorphic driver capable of dramatically inflating coastal fractal complexity.</w:t>
      </w:r>
    </w:p>
    <w:p w14:paraId="38A97D30"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S7.2 Lithospheric Controls and Tectonic Signatures in Low-Latitude Margins</w:t>
      </w:r>
    </w:p>
    <w:p w14:paraId="59347A1F" w14:textId="77777777" w:rsidR="00122A19" w:rsidRPr="00521B95" w:rsidRDefault="00000000" w:rsidP="000A3EB0">
      <w:pPr>
        <w:spacing w:after="120"/>
        <w:jc w:val="both"/>
        <w:rPr>
          <w:sz w:val="24"/>
          <w:szCs w:val="24"/>
        </w:rPr>
      </w:pPr>
      <w:r w:rsidRPr="00521B95">
        <w:rPr>
          <w:rFonts w:ascii="Times New Roman" w:hAnsi="Times New Roman"/>
          <w:sz w:val="24"/>
          <w:szCs w:val="24"/>
        </w:rPr>
        <w:t>In the mid-to-low latitude regions of the Americas where glacial overprints are absent, macroscopic tectonic plate dynamics emerge as the paramount determinant of coastline irregularity. The low-latitude South American seaboards serve as a premier geomorphological proxy for active versus passive tectonic regimes:</w:t>
      </w:r>
    </w:p>
    <w:p w14:paraId="4D3DCF60" w14:textId="53F10462" w:rsidR="00122A19" w:rsidRPr="00521B95" w:rsidRDefault="00000000" w:rsidP="000A3EB0">
      <w:pPr>
        <w:spacing w:after="120"/>
        <w:jc w:val="both"/>
        <w:rPr>
          <w:sz w:val="24"/>
          <w:szCs w:val="24"/>
        </w:rPr>
      </w:pPr>
      <w:r w:rsidRPr="00521B95">
        <w:rPr>
          <w:rFonts w:ascii="Times New Roman" w:hAnsi="Times New Roman"/>
          <w:b/>
          <w:color w:val="1F497D"/>
          <w:sz w:val="24"/>
          <w:szCs w:val="24"/>
        </w:rPr>
        <w:lastRenderedPageBreak/>
        <w:t xml:space="preserve">Active Convergent Subduction Margin: </w:t>
      </w:r>
      <w:r w:rsidRPr="00521B95">
        <w:rPr>
          <w:rFonts w:ascii="Times New Roman" w:hAnsi="Times New Roman"/>
          <w:sz w:val="24"/>
          <w:szCs w:val="24"/>
        </w:rPr>
        <w:t xml:space="preserve">The West Coast of low-latitude South America exhibits a significantly elevated fractal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.1781</m:t>
        </m:r>
      </m:oMath>
      <w:r w:rsidRPr="00521B95">
        <w:rPr>
          <w:rFonts w:ascii="Times New Roman" w:hAnsi="Times New Roman"/>
          <w:sz w:val="24"/>
          <w:szCs w:val="24"/>
        </w:rPr>
        <w:t>. This active Pacific margin is situated directly along a convergent plate boundary characterized by the continuous subduction of the denser Nazca plate beneath the South American plate. The associated compressive stress fields drive intense orogenesis, crustal deformation, rapid vertical uplift, and dense fault networks (associated with the Andean orogeny), structurally fragmenting the terrestrial boundary and amplifying geometric ruggedness.</w:t>
      </w:r>
    </w:p>
    <w:p w14:paraId="57498717" w14:textId="55882610"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Stable Passive Margin: </w:t>
      </w:r>
      <w:r w:rsidRPr="00521B95">
        <w:rPr>
          <w:rFonts w:ascii="Times New Roman" w:hAnsi="Times New Roman"/>
          <w:sz w:val="24"/>
          <w:szCs w:val="24"/>
        </w:rPr>
        <w:t xml:space="preserve">Conversely, the East Coast counterpart presents a highly linear, tectonically inactive cratonic boundary yielding a much lower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.0831</m:t>
        </m:r>
      </m:oMath>
      <w:r w:rsidRPr="00521B95">
        <w:rPr>
          <w:rFonts w:ascii="Times New Roman" w:hAnsi="Times New Roman"/>
          <w:sz w:val="24"/>
          <w:szCs w:val="24"/>
        </w:rPr>
        <w:t>. Lacking active subduction zones and vertical tectonic displacement, this passive margin is governed by long-term surficial weathering and wave action, leading to a mathematically smoother boundary.</w:t>
      </w:r>
    </w:p>
    <w:p w14:paraId="3AD068CE"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S7.3 The Transform Plate Boundary Paradox in Mid-Latitude North America</w:t>
      </w:r>
    </w:p>
    <w:p w14:paraId="68516C71" w14:textId="77777777" w:rsidR="00122A19" w:rsidRPr="00521B95" w:rsidRDefault="00000000" w:rsidP="000A3EB0">
      <w:pPr>
        <w:spacing w:after="120"/>
        <w:jc w:val="both"/>
        <w:rPr>
          <w:sz w:val="24"/>
          <w:szCs w:val="24"/>
        </w:rPr>
      </w:pPr>
      <w:r w:rsidRPr="00521B95">
        <w:rPr>
          <w:rFonts w:ascii="Times New Roman" w:hAnsi="Times New Roman"/>
          <w:sz w:val="24"/>
          <w:szCs w:val="24"/>
        </w:rPr>
        <w:t>While active plate margins are generally associated with elevated fractal complexity, the mid-latitude North American region presents a contrasting, structurally suppressed tectonic scenario that reveals the nuanced geometric expressions of different plate boundary types:</w:t>
      </w:r>
    </w:p>
    <w:p w14:paraId="16BA2171" w14:textId="07F391D3"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Transform Boundary Complexity Suppression: </w:t>
      </w:r>
      <w:r w:rsidRPr="00521B95">
        <w:rPr>
          <w:rFonts w:ascii="Times New Roman" w:hAnsi="Times New Roman"/>
          <w:sz w:val="24"/>
          <w:szCs w:val="24"/>
        </w:rPr>
        <w:t xml:space="preserve">The West Coast of mid-latitude North America exhibits a remarkably smooth, linear profile, registering a suppressed fractal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.046</m:t>
        </m:r>
      </m:oMath>
      <w:r w:rsidRPr="00521B95">
        <w:rPr>
          <w:rFonts w:ascii="Times New Roman" w:hAnsi="Times New Roman"/>
          <w:sz w:val="24"/>
          <w:szCs w:val="24"/>
        </w:rPr>
        <w:t>. Although situated along a major active plate boundary, this Pacific margin is dominated by horizontal strike-slip transform tectonics (e.g., San Andreas fault system) rather than convergent subduction. Lacking the severe vertical orogenesis, compressive crustal fracturing, and extensive lithic splintering characteristic of subduction zones, horizontal faulting fails to generate high-frequency coastal ruggedness.</w:t>
      </w:r>
    </w:p>
    <w:p w14:paraId="7DA19F39" w14:textId="3F39BE7F" w:rsidR="00122A19" w:rsidRPr="004A6490" w:rsidRDefault="00000000" w:rsidP="000A3EB0">
      <w:pPr>
        <w:spacing w:after="120"/>
        <w:jc w:val="both"/>
        <w:rPr>
          <w:rFonts w:ascii="Times New Roman" w:eastAsia="新細明體" w:hAnsi="Times New Roman"/>
          <w:sz w:val="24"/>
          <w:szCs w:val="24"/>
          <w:lang w:eastAsia="zh-TW"/>
        </w:rPr>
      </w:pPr>
      <w:r w:rsidRPr="00521B95">
        <w:rPr>
          <w:rFonts w:ascii="Times New Roman" w:hAnsi="Times New Roman"/>
          <w:b/>
          <w:color w:val="1F497D"/>
          <w:sz w:val="24"/>
          <w:szCs w:val="24"/>
        </w:rPr>
        <w:t xml:space="preserve">Passive Eastern Margin Comparison: </w:t>
      </w:r>
      <w:r w:rsidRPr="00521B95">
        <w:rPr>
          <w:rFonts w:ascii="Times New Roman" w:hAnsi="Times New Roman"/>
          <w:sz w:val="24"/>
          <w:szCs w:val="24"/>
        </w:rPr>
        <w:t xml:space="preserve">Consequently, this active transform boundary maintains a substantially smoother geometry than the corresponding passive Atlantic coast of mid-latitude North America, which yields a higher dimension of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.0872</m:t>
        </m:r>
      </m:oMath>
      <w:r w:rsidRPr="00521B95">
        <w:rPr>
          <w:rFonts w:ascii="Times New Roman" w:hAnsi="Times New Roman"/>
          <w:sz w:val="24"/>
          <w:szCs w:val="24"/>
        </w:rPr>
        <w:t>. This paradoxical divergence confirms that active tectonic margins do not universally amplify coastal complexity; instead, the specific style of lithospheric displacement (convergent subduction vs. horizontal transform) acts as a first-order control on fractal dimension</w:t>
      </w:r>
      <w:r w:rsidR="004A6490">
        <w:rPr>
          <w:rFonts w:ascii="Times New Roman" w:eastAsia="新細明體" w:hAnsi="Times New Roman" w:hint="eastAsia"/>
          <w:sz w:val="24"/>
          <w:szCs w:val="24"/>
          <w:lang w:eastAsia="zh-TW"/>
        </w:rPr>
        <w:t xml:space="preserve"> </w:t>
      </w:r>
      <w:r w:rsidR="004A6490" w:rsidRPr="004A6490">
        <w:rPr>
          <w:rFonts w:ascii="Times New Roman" w:eastAsia="新細明體" w:hAnsi="Times New Roman"/>
          <w:sz w:val="24"/>
          <w:szCs w:val="24"/>
          <w:lang w:eastAsia="zh-TW"/>
        </w:rPr>
        <w:t>(the comparative results for Patagonian, low-latitude, and transform margins are illustrated in Supplementary Fig. S11)</w:t>
      </w:r>
      <w:r w:rsidRPr="004A6490">
        <w:rPr>
          <w:rFonts w:ascii="Times New Roman" w:hAnsi="Times New Roman"/>
          <w:sz w:val="24"/>
          <w:szCs w:val="24"/>
        </w:rPr>
        <w:t>.</w:t>
      </w:r>
    </w:p>
    <w:p w14:paraId="03F0DF57" w14:textId="26E512FC" w:rsidR="000A3EB0" w:rsidRPr="000A3EB0" w:rsidRDefault="000A3EB0" w:rsidP="000A3EB0">
      <w:pPr>
        <w:spacing w:after="120"/>
        <w:jc w:val="both"/>
        <w:rPr>
          <w:rFonts w:eastAsia="新細明體"/>
          <w:lang w:eastAsia="zh-TW"/>
        </w:rPr>
      </w:pPr>
      <w:r w:rsidRPr="00C15C1B">
        <w:rPr>
          <w:rFonts w:ascii="Times New Roman" w:hAnsi="Times New Roman" w:cs="Times New Roman"/>
          <w:b/>
          <w:bCs/>
          <w:noProof/>
        </w:rPr>
        <w:lastRenderedPageBreak/>
        <w:drawing>
          <wp:inline distT="0" distB="0" distL="0" distR="0" wp14:anchorId="3D1608AA" wp14:editId="2EF0591E">
            <wp:extent cx="5943600" cy="3145088"/>
            <wp:effectExtent l="19050" t="19050" r="19050" b="17780"/>
            <wp:docPr id="20" name="圖片 19">
              <a:extLst xmlns:a="http://schemas.openxmlformats.org/drawingml/2006/main">
                <a:ext uri="{FF2B5EF4-FFF2-40B4-BE49-F238E27FC236}">
                  <a16:creationId xmlns:a16="http://schemas.microsoft.com/office/drawing/2014/main" id="{A01A241A-492C-D99B-616C-754315B0A6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19">
                      <a:extLst>
                        <a:ext uri="{FF2B5EF4-FFF2-40B4-BE49-F238E27FC236}">
                          <a16:creationId xmlns:a16="http://schemas.microsoft.com/office/drawing/2014/main" id="{A01A241A-492C-D99B-616C-754315B0A6E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145088"/>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14:paraId="3C20D175"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3C66503C" w14:textId="6DDDB0A5" w:rsidR="00122A19" w:rsidRPr="008F5E95" w:rsidRDefault="00000000" w:rsidP="000A3EB0">
            <w:pPr>
              <w:spacing w:after="40"/>
              <w:jc w:val="both"/>
              <w:rPr>
                <w:sz w:val="20"/>
                <w:szCs w:val="20"/>
              </w:rPr>
            </w:pPr>
            <w:r w:rsidRPr="008F5E95">
              <w:rPr>
                <w:rFonts w:ascii="Times New Roman" w:hAnsi="Times New Roman"/>
                <w:b/>
                <w:color w:val="1F497D"/>
                <w:sz w:val="20"/>
                <w:szCs w:val="20"/>
              </w:rPr>
              <w:t>Supplementary Fig. S11 | Comparative Fractal Analysis of Coastal Complexity Across the Americas.</w:t>
            </w:r>
            <w:r w:rsidR="000A3EB0"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Comparative fractal analysis across the American continents. In the southern mid-latitudes, glaciated Patagonia registers extreme complexity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.3641</m:t>
              </m:r>
            </m:oMath>
            <w:r w:rsidRPr="008F5E95">
              <w:rPr>
                <w:rFonts w:ascii="Times New Roman" w:hAnsi="Times New Roman"/>
                <w:color w:val="3C3C3C"/>
                <w:sz w:val="20"/>
                <w:szCs w:val="20"/>
              </w:rPr>
              <w:t>) compared to the unglaciated east coast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.1872</m:t>
              </m:r>
            </m:oMath>
            <w:r w:rsidRPr="008F5E95">
              <w:rPr>
                <w:rFonts w:ascii="Times New Roman" w:hAnsi="Times New Roman"/>
                <w:color w:val="3C3C3C"/>
                <w:sz w:val="20"/>
                <w:szCs w:val="20"/>
              </w:rPr>
              <w:t>). In low latitudes, convergent tectonics systematically amplify complexity on the west coast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.1781</m:t>
              </m:r>
            </m:oMath>
            <w:r w:rsidRPr="008F5E95">
              <w:rPr>
                <w:rFonts w:ascii="Times New Roman" w:hAnsi="Times New Roman"/>
                <w:color w:val="3C3C3C"/>
                <w:sz w:val="20"/>
                <w:szCs w:val="20"/>
              </w:rPr>
              <w:t>) versus the stable east coast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.0831</m:t>
              </m:r>
            </m:oMath>
            <w:r w:rsidRPr="008F5E95">
              <w:rPr>
                <w:rFonts w:ascii="Times New Roman" w:hAnsi="Times New Roman"/>
                <w:color w:val="3C3C3C"/>
                <w:sz w:val="20"/>
                <w:szCs w:val="20"/>
              </w:rPr>
              <w:t>). In mid-latitude North America, the strike-slip transform boundary suppresses complexity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.046</m:t>
              </m:r>
            </m:oMath>
            <w:r w:rsidRPr="008F5E95">
              <w:rPr>
                <w:rFonts w:ascii="Times New Roman" w:hAnsi="Times New Roman"/>
                <w:color w:val="3C3C3C"/>
                <w:sz w:val="20"/>
                <w:szCs w:val="20"/>
              </w:rPr>
              <w:t>), making it smoother than the passive east coast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.0872</m:t>
              </m:r>
            </m:oMath>
            <w:r w:rsidRPr="008F5E95">
              <w:rPr>
                <w:rFonts w:ascii="Times New Roman" w:hAnsi="Times New Roman"/>
                <w:color w:val="3C3C3C"/>
                <w:sz w:val="20"/>
                <w:szCs w:val="20"/>
              </w:rPr>
              <w:t>).</w:t>
            </w:r>
          </w:p>
        </w:tc>
      </w:tr>
    </w:tbl>
    <w:p w14:paraId="5210502B" w14:textId="77777777" w:rsidR="00122A19" w:rsidRDefault="00122A19">
      <w:pPr>
        <w:spacing w:after="240"/>
      </w:pPr>
    </w:p>
    <w:p w14:paraId="56E05338" w14:textId="77777777" w:rsidR="00122A19" w:rsidRDefault="00000000">
      <w:pPr>
        <w:keepNext/>
        <w:spacing w:before="360" w:after="120"/>
      </w:pPr>
      <w:r>
        <w:rPr>
          <w:rFonts w:ascii="Times New Roman" w:hAnsi="Times New Roman"/>
          <w:b/>
          <w:color w:val="1F497D"/>
          <w:sz w:val="28"/>
        </w:rPr>
        <w:t>S8. Plate Tectonics Fingerprints and Conjugate Margin Symmetry</w:t>
      </w:r>
    </w:p>
    <w:p w14:paraId="76E55DC3" w14:textId="77777777" w:rsidR="00122A19" w:rsidRDefault="00000000">
      <w:pPr>
        <w:keepNext/>
        <w:spacing w:before="240" w:after="80"/>
      </w:pPr>
      <w:r>
        <w:rPr>
          <w:rFonts w:ascii="Times New Roman" w:hAnsi="Times New Roman"/>
          <w:b/>
          <w:color w:val="4F81BD"/>
          <w:sz w:val="24"/>
        </w:rPr>
        <w:t>S8.1 Active Convergent Subduction Margin (Group 1) vs. Stable Passive Margin (Group 2)</w:t>
      </w:r>
    </w:p>
    <w:p w14:paraId="584AFA8C" w14:textId="77777777" w:rsidR="00122A19" w:rsidRPr="00521B95" w:rsidRDefault="00000000" w:rsidP="000A3EB0">
      <w:pPr>
        <w:spacing w:after="120"/>
        <w:jc w:val="both"/>
        <w:rPr>
          <w:sz w:val="24"/>
          <w:szCs w:val="24"/>
        </w:rPr>
      </w:pPr>
      <w:r w:rsidRPr="00521B95">
        <w:rPr>
          <w:rFonts w:ascii="Times New Roman" w:hAnsi="Times New Roman"/>
          <w:sz w:val="24"/>
          <w:szCs w:val="24"/>
        </w:rPr>
        <w:t>To isolate deep-seated, crustal-scale lithospheric signatures from the high-frequency geomorphological overprints of Quaternary glacio-geomorphic processes, our database is strictly constrained to regional coastlines situated within the mid-to-low latitude band between 60°N and 60°S. This spatial filtering successfully excludes the extreme geometric noise introduced by high-latitude glacial valley carving, establishing a pristine global dataset optimized for evaluating pure tectonic controls on coastal geometry. The regional dataset bifurcates into two statistically distinct geodynamical groups:</w:t>
      </w:r>
    </w:p>
    <w:p w14:paraId="4F7ABEAD" w14:textId="7181B3B1"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Group 1: Active Convergent Margins (Orogenic Complexity Amplification): </w:t>
      </w:r>
      <w:r w:rsidRPr="00521B95">
        <w:rPr>
          <w:rFonts w:ascii="Times New Roman" w:hAnsi="Times New Roman"/>
          <w:sz w:val="24"/>
          <w:szCs w:val="24"/>
        </w:rPr>
        <w:t xml:space="preserve">This group encompasses regional coastlines situated along active plate boundaries, primarily dominated by convergent subduction zones and multi-plate collisional interfaces. In these highly volatile geodynamical regimes, the continuous subduction of denser oceanic lithosphere beneath overriding continental plates drives intense, ongoing crustal deformation, localized tectonic </w:t>
      </w:r>
      <w:r w:rsidRPr="00521B95">
        <w:rPr>
          <w:rFonts w:ascii="Times New Roman" w:hAnsi="Times New Roman"/>
          <w:sz w:val="24"/>
          <w:szCs w:val="24"/>
        </w:rPr>
        <w:lastRenderedPageBreak/>
        <w:t>accretion, compressional shortening, and rapid, massive orogenic uplift. These first-order geological forcing mechanisms systematically shatter, fold, and segment the continental boundary, manifesting morphologically as highly fragmented, sinuous, and rugged coastal geometries with prominently elevated fractal dimensions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≫1</m:t>
        </m:r>
        <m:r>
          <w:rPr>
            <w:rFonts w:ascii="Cambria Math" w:eastAsia="新細明體" w:hAnsi="Cambria Math"/>
            <w:sz w:val="24"/>
            <w:szCs w:val="24"/>
            <w:lang w:eastAsia="zh-TW"/>
          </w:rPr>
          <m:t>.1</m:t>
        </m:r>
      </m:oMath>
      <w:r w:rsidRPr="00521B95">
        <w:rPr>
          <w:rFonts w:ascii="Times New Roman" w:hAnsi="Times New Roman"/>
          <w:sz w:val="24"/>
          <w:szCs w:val="24"/>
        </w:rPr>
        <w:t>). Examples include Southeast Asia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1.4578</m:t>
        </m:r>
      </m:oMath>
      <w:r w:rsidRPr="00521B95">
        <w:rPr>
          <w:rFonts w:ascii="Times New Roman" w:hAnsi="Times New Roman"/>
          <w:sz w:val="24"/>
          <w:szCs w:val="24"/>
        </w:rPr>
        <w:t>), Northeast Asia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1.4223</m:t>
        </m:r>
      </m:oMath>
      <w:r w:rsidRPr="00521B95">
        <w:rPr>
          <w:rFonts w:ascii="Times New Roman" w:hAnsi="Times New Roman"/>
          <w:sz w:val="24"/>
          <w:szCs w:val="24"/>
        </w:rPr>
        <w:t>), the Mediterranean Collision Interface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1.3466</m:t>
        </m:r>
      </m:oMath>
      <w:r w:rsidRPr="00521B95">
        <w:rPr>
          <w:rFonts w:ascii="Times New Roman" w:hAnsi="Times New Roman"/>
          <w:sz w:val="24"/>
          <w:szCs w:val="24"/>
        </w:rPr>
        <w:t>), and Oceania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1.2501</m:t>
        </m:r>
      </m:oMath>
      <w:r w:rsidRPr="00521B95">
        <w:rPr>
          <w:rFonts w:ascii="Times New Roman" w:hAnsi="Times New Roman"/>
          <w:sz w:val="24"/>
          <w:szCs w:val="24"/>
        </w:rPr>
        <w:t>).</w:t>
      </w:r>
    </w:p>
    <w:p w14:paraId="32F1C951" w14:textId="3E1D000C" w:rsidR="00122A19" w:rsidRPr="00521B95" w:rsidRDefault="00000000" w:rsidP="000A3EB0">
      <w:pPr>
        <w:spacing w:after="120"/>
        <w:jc w:val="both"/>
        <w:rPr>
          <w:sz w:val="24"/>
          <w:szCs w:val="24"/>
        </w:rPr>
      </w:pPr>
      <w:r w:rsidRPr="00521B95">
        <w:rPr>
          <w:rFonts w:ascii="Times New Roman" w:hAnsi="Times New Roman"/>
          <w:b/>
          <w:color w:val="1F497D"/>
          <w:sz w:val="24"/>
          <w:szCs w:val="24"/>
        </w:rPr>
        <w:t xml:space="preserve">Group 2: Structurally Suppressed and Transform Boundaries: </w:t>
      </w:r>
      <w:r w:rsidRPr="00521B95">
        <w:rPr>
          <w:rFonts w:ascii="Times New Roman" w:hAnsi="Times New Roman"/>
          <w:sz w:val="24"/>
          <w:szCs w:val="24"/>
        </w:rPr>
        <w:t>This group consists of stable passive continental margins governed by prolonged thermal subsidence, or regions dominated by strike-slip transform plate boundaries. Lacking the compressive dynamics, severe vertical displacement, and extensive lithic fracturing characteristic of convergent margins, these coastlines undergo long-term, subaerial erosion and marine planation, tending toward highly linear, low-stress geomorphological baselines. Consequently, their fractal signatures hover close to the Euclidean baseline of 1.0. Examples include the West Coast of North Africa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1.0250</m:t>
        </m:r>
      </m:oMath>
      <w:r w:rsidRPr="00521B95">
        <w:rPr>
          <w:rFonts w:ascii="Times New Roman" w:hAnsi="Times New Roman"/>
          <w:sz w:val="24"/>
          <w:szCs w:val="24"/>
        </w:rPr>
        <w:t>), South Asia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1.0352</m:t>
        </m:r>
      </m:oMath>
      <w:r w:rsidRPr="00521B95">
        <w:rPr>
          <w:rFonts w:ascii="Times New Roman" w:hAnsi="Times New Roman"/>
          <w:sz w:val="24"/>
          <w:szCs w:val="24"/>
        </w:rPr>
        <w:t>), South Africa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1.0923</m:t>
        </m:r>
      </m:oMath>
      <w:r w:rsidRPr="00521B95">
        <w:rPr>
          <w:rFonts w:ascii="Times New Roman" w:hAnsi="Times New Roman"/>
          <w:sz w:val="24"/>
          <w:szCs w:val="24"/>
        </w:rPr>
        <w:t>), and the Mid-Latitude West Coast of North America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r>
          <w:rPr>
            <w:rFonts w:ascii="Cambria Math" w:eastAsia="新細明體" w:hAnsi="Cambria Math"/>
            <w:sz w:val="24"/>
            <w:szCs w:val="24"/>
            <w:lang w:eastAsia="zh-TW"/>
          </w:rPr>
          <m:t>1.046</m:t>
        </m:r>
      </m:oMath>
      <w:r w:rsidRPr="00521B95">
        <w:rPr>
          <w:rFonts w:ascii="Times New Roman" w:hAnsi="Times New Roman"/>
          <w:sz w:val="24"/>
          <w:szCs w:val="24"/>
        </w:rPr>
        <w:t>).</w:t>
      </w:r>
    </w:p>
    <w:p w14:paraId="00C4F36F" w14:textId="77777777" w:rsidR="00122A19" w:rsidRPr="00521B95" w:rsidRDefault="00000000">
      <w:pPr>
        <w:keepNext/>
        <w:spacing w:before="240" w:after="80"/>
        <w:rPr>
          <w:sz w:val="24"/>
          <w:szCs w:val="24"/>
        </w:rPr>
      </w:pPr>
      <w:r w:rsidRPr="00521B95">
        <w:rPr>
          <w:rFonts w:ascii="Times New Roman" w:hAnsi="Times New Roman"/>
          <w:b/>
          <w:color w:val="4F81BD"/>
          <w:sz w:val="24"/>
          <w:szCs w:val="24"/>
        </w:rPr>
        <w:t>S8.2 Deep-Time Kinematic Legacies and Multi-Scale Scaling Similarity</w:t>
      </w:r>
    </w:p>
    <w:p w14:paraId="1EBB95FC" w14:textId="4B14576A" w:rsidR="00122A19" w:rsidRPr="00521B95" w:rsidRDefault="00000000" w:rsidP="000A3EB0">
      <w:pPr>
        <w:spacing w:after="120"/>
        <w:jc w:val="both"/>
        <w:rPr>
          <w:sz w:val="24"/>
          <w:szCs w:val="24"/>
        </w:rPr>
      </w:pPr>
      <w:r w:rsidRPr="00521B95">
        <w:rPr>
          <w:rFonts w:ascii="Times New Roman" w:hAnsi="Times New Roman"/>
          <w:sz w:val="24"/>
          <w:szCs w:val="24"/>
        </w:rPr>
        <w:t>The planetary-scale tectonic comparison culminates in a profound mathematical validation of conjugate margin symmetry, demonstrating that primary macro-structural tectonic signatures persist independently of millions of years of subaerial weathering and wave-induced marine erosion. By utilizing our macro-scale spatial filter (&gt;</w:t>
      </w:r>
      <w:r w:rsidR="004554B4">
        <w:rPr>
          <w:rFonts w:ascii="Times New Roman" w:eastAsia="新細明體" w:hAnsi="Times New Roman" w:hint="eastAsia"/>
          <w:sz w:val="24"/>
          <w:szCs w:val="24"/>
          <w:lang w:eastAsia="zh-TW"/>
        </w:rPr>
        <w:t xml:space="preserve"> </w:t>
      </w:r>
      <w:r w:rsidRPr="00521B95">
        <w:rPr>
          <w:rFonts w:ascii="Times New Roman" w:hAnsi="Times New Roman"/>
          <w:sz w:val="24"/>
          <w:szCs w:val="24"/>
        </w:rPr>
        <w:t>0.8 km, Zoom 2 to 7) to suppress contemporary high-frequency erosional noise, we isolate the low-frequency geometric signals deeply embedded in the continental crust.</w:t>
      </w:r>
    </w:p>
    <w:p w14:paraId="1D75A1EB" w14:textId="666A5865" w:rsidR="00122A19" w:rsidRPr="00521B95" w:rsidRDefault="00000000" w:rsidP="000A3EB0">
      <w:pPr>
        <w:spacing w:after="120"/>
        <w:jc w:val="both"/>
        <w:rPr>
          <w:sz w:val="24"/>
          <w:szCs w:val="24"/>
        </w:rPr>
      </w:pPr>
      <w:r w:rsidRPr="00521B95">
        <w:rPr>
          <w:rFonts w:ascii="Times New Roman" w:hAnsi="Times New Roman"/>
          <w:sz w:val="24"/>
          <w:szCs w:val="24"/>
        </w:rPr>
        <w:t>Applying this quantitative filtering to the conjugate margins of the South Atlantic—the western coast of Africa (from the Cavalla River estuary to Vredenburg) mapped against the eastern coast of South America (from the Amazon River estuary to Bahía Blanca)—reveals an extraordinary degree of geometric symmetry. Under the &gt;</w:t>
      </w:r>
      <w:r w:rsidR="004554B4">
        <w:rPr>
          <w:rFonts w:ascii="Times New Roman" w:eastAsia="新細明體" w:hAnsi="Times New Roman" w:hint="eastAsia"/>
          <w:sz w:val="24"/>
          <w:szCs w:val="24"/>
          <w:lang w:eastAsia="zh-TW"/>
        </w:rPr>
        <w:t xml:space="preserve"> </w:t>
      </w:r>
      <w:r w:rsidRPr="00521B95">
        <w:rPr>
          <w:rFonts w:ascii="Times New Roman" w:hAnsi="Times New Roman"/>
          <w:sz w:val="24"/>
          <w:szCs w:val="24"/>
        </w:rPr>
        <w:t>0.8 km spatial filter, the box-counting regression yields highly convergent, scale-independent fractal dimensions for both continental margins:</w:t>
      </w:r>
    </w:p>
    <w:p w14:paraId="44D16A48" w14:textId="5DFD4BD2" w:rsidR="00122A19" w:rsidRPr="004554B4" w:rsidRDefault="00000000" w:rsidP="004554B4">
      <w:pPr>
        <w:pStyle w:val="ae"/>
        <w:numPr>
          <w:ilvl w:val="0"/>
          <w:numId w:val="18"/>
        </w:numPr>
        <w:spacing w:after="120"/>
        <w:rPr>
          <w:iCs/>
          <w:sz w:val="24"/>
          <w:szCs w:val="24"/>
        </w:rPr>
      </w:pPr>
      <w:r w:rsidRPr="004554B4">
        <w:rPr>
          <w:rFonts w:ascii="Times New Roman" w:hAnsi="Times New Roman"/>
          <w:iCs/>
          <w:sz w:val="24"/>
          <w:szCs w:val="24"/>
        </w:rPr>
        <w:t xml:space="preserve">South American Margin </w:t>
      </w:r>
      <m:oMath>
        <m:sSub>
          <m:sSubPr>
            <m:ctrlPr>
              <w:rPr>
                <w:rFonts w:ascii="Cambria Math" w:hAnsi="Cambria Math"/>
                <w:iCs/>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hAnsi="Cambria Math"/>
                <w:sz w:val="24"/>
                <w:szCs w:val="24"/>
              </w:rPr>
              <m:t>,</m:t>
            </m:r>
            <m:r>
              <m:rPr>
                <m:sty m:val="p"/>
              </m:rPr>
              <w:rPr>
                <w:rFonts w:ascii="Cambria Math" w:eastAsia="新細明體" w:hAnsi="Cambria Math"/>
                <w:sz w:val="24"/>
                <w:szCs w:val="24"/>
                <w:lang w:eastAsia="zh-TW"/>
              </w:rPr>
              <m:t>SA</m:t>
            </m:r>
          </m:sub>
        </m:sSub>
        <m:r>
          <m:rPr>
            <m:sty m:val="p"/>
          </m:rPr>
          <w:rPr>
            <w:rFonts w:ascii="Cambria Math" w:hAnsi="Cambria Math"/>
            <w:sz w:val="24"/>
            <w:szCs w:val="24"/>
          </w:rPr>
          <m:t>=</m:t>
        </m:r>
        <m:r>
          <m:rPr>
            <m:sty m:val="p"/>
          </m:rPr>
          <w:rPr>
            <w:rFonts w:ascii="Cambria Math" w:eastAsia="新細明體" w:hAnsi="Cambria Math"/>
            <w:sz w:val="24"/>
            <w:szCs w:val="24"/>
            <w:lang w:eastAsia="zh-TW"/>
          </w:rPr>
          <m:t>1.0482</m:t>
        </m:r>
      </m:oMath>
    </w:p>
    <w:p w14:paraId="30E72D4D" w14:textId="34E3077F" w:rsidR="00122A19" w:rsidRPr="004554B4" w:rsidRDefault="00000000" w:rsidP="004554B4">
      <w:pPr>
        <w:pStyle w:val="ae"/>
        <w:numPr>
          <w:ilvl w:val="0"/>
          <w:numId w:val="18"/>
        </w:numPr>
        <w:spacing w:after="120"/>
        <w:rPr>
          <w:iCs/>
          <w:sz w:val="24"/>
          <w:szCs w:val="24"/>
        </w:rPr>
      </w:pPr>
      <w:r w:rsidRPr="004554B4">
        <w:rPr>
          <w:rFonts w:ascii="Times New Roman" w:hAnsi="Times New Roman"/>
          <w:iCs/>
          <w:sz w:val="24"/>
          <w:szCs w:val="24"/>
        </w:rPr>
        <w:t xml:space="preserve">African Margin </w:t>
      </w:r>
      <m:oMath>
        <m:sSub>
          <m:sSubPr>
            <m:ctrlPr>
              <w:rPr>
                <w:rFonts w:ascii="Cambria Math" w:hAnsi="Cambria Math"/>
                <w:iCs/>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hAnsi="Cambria Math"/>
                <w:sz w:val="24"/>
                <w:szCs w:val="24"/>
              </w:rPr>
              <m:t>,</m:t>
            </m:r>
            <m:r>
              <m:rPr>
                <m:sty m:val="p"/>
              </m:rPr>
              <w:rPr>
                <w:rFonts w:ascii="Cambria Math" w:eastAsia="新細明體" w:hAnsi="Cambria Math"/>
                <w:sz w:val="24"/>
                <w:szCs w:val="24"/>
                <w:lang w:eastAsia="zh-TW"/>
              </w:rPr>
              <m:t>Af</m:t>
            </m:r>
          </m:sub>
        </m:sSub>
        <m:r>
          <m:rPr>
            <m:sty m:val="p"/>
          </m:rPr>
          <w:rPr>
            <w:rFonts w:ascii="Cambria Math" w:hAnsi="Cambria Math"/>
            <w:sz w:val="24"/>
            <w:szCs w:val="24"/>
          </w:rPr>
          <m:t>=</m:t>
        </m:r>
        <m:r>
          <m:rPr>
            <m:sty m:val="p"/>
          </m:rPr>
          <w:rPr>
            <w:rFonts w:ascii="Cambria Math" w:eastAsia="新細明體" w:hAnsi="Cambria Math"/>
            <w:sz w:val="24"/>
            <w:szCs w:val="24"/>
            <w:lang w:eastAsia="zh-TW"/>
          </w:rPr>
          <m:t>1.0514</m:t>
        </m:r>
      </m:oMath>
    </w:p>
    <w:p w14:paraId="2FC1BCBD" w14:textId="244B7F11" w:rsidR="00122A19" w:rsidRPr="00521B95" w:rsidRDefault="00000000" w:rsidP="000A3EB0">
      <w:pPr>
        <w:spacing w:after="120"/>
        <w:jc w:val="both"/>
        <w:rPr>
          <w:sz w:val="24"/>
          <w:szCs w:val="24"/>
        </w:rPr>
      </w:pPr>
      <w:r w:rsidRPr="00521B95">
        <w:rPr>
          <w:rFonts w:ascii="Times New Roman" w:hAnsi="Times New Roman"/>
          <w:sz w:val="24"/>
          <w:szCs w:val="24"/>
        </w:rPr>
        <w:t xml:space="preserve">The absolute dimensional difference between these two historically contiguous boundaries is exceptionally </w:t>
      </w:r>
      <w:r w:rsidR="00CE0BE1" w:rsidRPr="00521B95">
        <w:rPr>
          <w:rFonts w:ascii="Times New Roman" w:eastAsia="新細明體" w:hAnsi="Times New Roman" w:hint="eastAsia"/>
          <w:sz w:val="24"/>
          <w:szCs w:val="24"/>
          <w:lang w:eastAsia="zh-TW"/>
        </w:rPr>
        <w:t>small</w:t>
      </w:r>
      <w:r w:rsidRPr="00521B95">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eastAsia="新細明體" w:hAnsi="Cambria Math"/>
                <w:sz w:val="24"/>
                <w:szCs w:val="24"/>
                <w:lang w:eastAsia="zh-TW"/>
              </w:rPr>
              <m:t>Af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b,</m:t>
            </m:r>
            <m:r>
              <m:rPr>
                <m:sty m:val="p"/>
              </m:rPr>
              <w:rPr>
                <w:rFonts w:ascii="Cambria Math" w:eastAsia="新細明體" w:hAnsi="Cambria Math"/>
                <w:sz w:val="24"/>
                <w:szCs w:val="24"/>
                <w:lang w:eastAsia="zh-TW"/>
              </w:rPr>
              <m:t>SA</m:t>
            </m:r>
          </m:sub>
        </m:sSub>
        <m:r>
          <w:rPr>
            <w:rFonts w:ascii="Cambria Math" w:hAnsi="Cambria Math"/>
            <w:sz w:val="24"/>
            <w:szCs w:val="24"/>
          </w:rPr>
          <m:t>=</m:t>
        </m:r>
        <m:r>
          <w:rPr>
            <w:rFonts w:ascii="Cambria Math" w:eastAsia="新細明體" w:hAnsi="Cambria Math"/>
            <w:sz w:val="24"/>
            <w:szCs w:val="24"/>
            <w:lang w:eastAsia="zh-TW"/>
          </w:rPr>
          <m:t>0.0032</m:t>
        </m:r>
      </m:oMath>
      <w:r w:rsidRPr="00521B95">
        <w:rPr>
          <w:rFonts w:ascii="Times New Roman" w:hAnsi="Times New Roman"/>
          <w:sz w:val="24"/>
          <w:szCs w:val="24"/>
        </w:rPr>
        <w:t xml:space="preserve">. This translates to a negligible ~0.3% relative variance, demonstrating an extraordinary degree of geometric symmetry preserved across the South Atlantic basin. Furthermore, a joint scatter plot comparing the multi-scale occupied grid counts N(ϵ) of South America against Africa across the Zoom 2 to Zoom 7 spectrum reveals a near-perfect linear correlation: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=0</m:t>
        </m:r>
        <m:r>
          <w:rPr>
            <w:rFonts w:ascii="Cambria Math" w:eastAsia="新細明體" w:hAnsi="Cambria Math"/>
            <w:sz w:val="24"/>
            <w:szCs w:val="24"/>
            <w:lang w:eastAsia="zh-TW"/>
          </w:rPr>
          <m:t>.9945</m:t>
        </m:r>
      </m:oMath>
      <w:r w:rsidRPr="00521B95">
        <w:rPr>
          <w:rFonts w:ascii="Times New Roman" w:hAnsi="Times New Roman"/>
          <w:sz w:val="24"/>
          <w:szCs w:val="24"/>
        </w:rPr>
        <w:t>.</w:t>
      </w:r>
    </w:p>
    <w:p w14:paraId="3672695D" w14:textId="4CAE7ABD" w:rsidR="00122A19" w:rsidRPr="00F169DE" w:rsidRDefault="00000000" w:rsidP="000A3EB0">
      <w:pPr>
        <w:spacing w:after="120"/>
        <w:jc w:val="both"/>
        <w:rPr>
          <w:rFonts w:ascii="Times New Roman" w:eastAsia="新細明體" w:hAnsi="Times New Roman"/>
          <w:sz w:val="24"/>
          <w:szCs w:val="24"/>
          <w:lang w:eastAsia="zh-TW"/>
        </w:rPr>
      </w:pPr>
      <w:r w:rsidRPr="00521B95">
        <w:rPr>
          <w:rFonts w:ascii="Times New Roman" w:hAnsi="Times New Roman"/>
          <w:sz w:val="24"/>
          <w:szCs w:val="24"/>
        </w:rPr>
        <w:t xml:space="preserve">To rigorously establish the statistical significance and uniqueness of this morphological alignment, high-latitude North America is utilized as a divergent control baseline. Cross-comparison </w:t>
      </w:r>
      <w:r w:rsidRPr="00521B95">
        <w:rPr>
          <w:rFonts w:ascii="Times New Roman" w:hAnsi="Times New Roman"/>
          <w:sz w:val="24"/>
          <w:szCs w:val="24"/>
        </w:rPr>
        <w:lastRenderedPageBreak/>
        <w:t xml:space="preserve">regressions benchmarking North American coastal geometries against the South American and African datasets yield substantially weaker linear correlations: North America vs. South America: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=0</m:t>
        </m:r>
        <m:r>
          <w:rPr>
            <w:rFonts w:ascii="Cambria Math" w:eastAsia="新細明體" w:hAnsi="Cambria Math"/>
            <w:sz w:val="24"/>
            <w:szCs w:val="24"/>
            <w:lang w:eastAsia="zh-TW"/>
          </w:rPr>
          <m:t>.2622</m:t>
        </m:r>
      </m:oMath>
      <w:r w:rsidRPr="00521B95">
        <w:rPr>
          <w:rFonts w:ascii="Times New Roman" w:hAnsi="Times New Roman"/>
          <w:sz w:val="24"/>
          <w:szCs w:val="24"/>
        </w:rPr>
        <w:t xml:space="preserve">; North America vs. Africa: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=0</m:t>
        </m:r>
        <m:r>
          <w:rPr>
            <w:rFonts w:ascii="Cambria Math" w:eastAsia="新細明體" w:hAnsi="Cambria Math"/>
            <w:sz w:val="24"/>
            <w:szCs w:val="24"/>
            <w:lang w:eastAsia="zh-TW"/>
          </w:rPr>
          <m:t>.2503</m:t>
        </m:r>
      </m:oMath>
      <w:r w:rsidRPr="00521B95">
        <w:rPr>
          <w:rFonts w:ascii="Times New Roman" w:hAnsi="Times New Roman"/>
          <w:sz w:val="24"/>
          <w:szCs w:val="24"/>
        </w:rPr>
        <w:t>. These control regressions demonstrate that the high-degree geometric correlation between South America and Africa is highly unique and statistically non-coincidental, providing compelling, mathematically rigorous empirical evidence that primary macro-structural tectonic signatures (co-scaling symmetry) persist independently of modern coastal evolution</w:t>
      </w:r>
      <w:r w:rsidR="00F169DE">
        <w:rPr>
          <w:rFonts w:ascii="Times New Roman" w:eastAsia="新細明體" w:hAnsi="Times New Roman" w:hint="eastAsia"/>
          <w:sz w:val="24"/>
          <w:szCs w:val="24"/>
          <w:lang w:eastAsia="zh-TW"/>
        </w:rPr>
        <w:t xml:space="preserve"> </w:t>
      </w:r>
      <w:r w:rsidR="00F169DE" w:rsidRPr="00F169DE">
        <w:rPr>
          <w:rFonts w:ascii="Times New Roman" w:eastAsia="新細明體" w:hAnsi="Times New Roman"/>
          <w:sz w:val="24"/>
          <w:szCs w:val="24"/>
          <w:lang w:eastAsia="zh-TW"/>
        </w:rPr>
        <w:t>(Supplementary Fig. S12</w:t>
      </w:r>
      <w:r w:rsidR="00F169DE">
        <w:rPr>
          <w:rFonts w:ascii="Times New Roman" w:eastAsia="新細明體" w:hAnsi="Times New Roman" w:hint="eastAsia"/>
          <w:sz w:val="24"/>
          <w:szCs w:val="24"/>
          <w:lang w:eastAsia="zh-TW"/>
        </w:rPr>
        <w:t>)</w:t>
      </w:r>
      <w:r w:rsidRPr="00F169DE">
        <w:rPr>
          <w:rFonts w:ascii="Times New Roman" w:hAnsi="Times New Roman"/>
          <w:sz w:val="24"/>
          <w:szCs w:val="24"/>
        </w:rPr>
        <w:t>.</w:t>
      </w:r>
    </w:p>
    <w:p w14:paraId="0CEAA9B0" w14:textId="7577D95E" w:rsidR="000A3EB0" w:rsidRPr="000A3EB0" w:rsidRDefault="000A3EB0" w:rsidP="000A3EB0">
      <w:pPr>
        <w:spacing w:after="120"/>
        <w:jc w:val="both"/>
        <w:rPr>
          <w:rFonts w:eastAsia="新細明體"/>
          <w:lang w:eastAsia="zh-TW"/>
        </w:rPr>
      </w:pPr>
      <w:r w:rsidRPr="00A50607">
        <w:rPr>
          <w:rFonts w:ascii="Times New Roman" w:hAnsi="Times New Roman" w:cs="Times New Roman"/>
          <w:noProof/>
        </w:rPr>
        <w:drawing>
          <wp:inline distT="0" distB="0" distL="0" distR="0" wp14:anchorId="11DAF1B9" wp14:editId="1BE46C1E">
            <wp:extent cx="5943600" cy="5909066"/>
            <wp:effectExtent l="19050" t="19050" r="19050" b="15875"/>
            <wp:docPr id="10" name="圖片 9">
              <a:extLst xmlns:a="http://schemas.openxmlformats.org/drawingml/2006/main">
                <a:ext uri="{FF2B5EF4-FFF2-40B4-BE49-F238E27FC236}">
                  <a16:creationId xmlns:a16="http://schemas.microsoft.com/office/drawing/2014/main" id="{070E8522-3DE2-5359-49E7-0E490255C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a:extLst>
                        <a:ext uri="{FF2B5EF4-FFF2-40B4-BE49-F238E27FC236}">
                          <a16:creationId xmlns:a16="http://schemas.microsoft.com/office/drawing/2014/main" id="{070E8522-3DE2-5359-49E7-0E490255C82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909066"/>
                    </a:xfrm>
                    <a:prstGeom prst="rect">
                      <a:avLst/>
                    </a:prstGeom>
                    <a:ln w="6350">
                      <a:solidFill>
                        <a:schemeClr val="tx1"/>
                      </a:solidFill>
                    </a:ln>
                  </pic:spPr>
                </pic:pic>
              </a:graphicData>
            </a:graphic>
          </wp:inline>
        </w:drawing>
      </w:r>
    </w:p>
    <w:tbl>
      <w:tblPr>
        <w:tblW w:w="0" w:type="auto"/>
        <w:jc w:val="center"/>
        <w:tblLayout w:type="fixed"/>
        <w:tblLook w:val="04A0" w:firstRow="1" w:lastRow="0" w:firstColumn="1" w:lastColumn="0" w:noHBand="0" w:noVBand="1"/>
      </w:tblPr>
      <w:tblGrid>
        <w:gridCol w:w="9360"/>
      </w:tblGrid>
      <w:tr w:rsidR="00122A19" w:rsidRPr="008F5E95" w14:paraId="7C9C1B75" w14:textId="77777777">
        <w:trPr>
          <w:jc w:val="center"/>
        </w:trPr>
        <w:tc>
          <w:tcPr>
            <w:tcW w:w="9360" w:type="dxa"/>
            <w:tcBorders>
              <w:left w:val="single" w:sz="24" w:space="0" w:color="1F497D"/>
            </w:tcBorders>
            <w:shd w:val="clear" w:color="auto" w:fill="F2F4F7"/>
            <w:tcMar>
              <w:top w:w="160" w:type="dxa"/>
              <w:left w:w="200" w:type="dxa"/>
              <w:bottom w:w="160" w:type="dxa"/>
              <w:right w:w="200" w:type="dxa"/>
            </w:tcMar>
          </w:tcPr>
          <w:p w14:paraId="5E40F24B" w14:textId="7F567993" w:rsidR="00122A19" w:rsidRPr="008F5E95" w:rsidRDefault="00000000" w:rsidP="000A3EB0">
            <w:pPr>
              <w:spacing w:after="40"/>
              <w:jc w:val="both"/>
              <w:rPr>
                <w:sz w:val="20"/>
                <w:szCs w:val="20"/>
              </w:rPr>
            </w:pPr>
            <w:r w:rsidRPr="008F5E95">
              <w:rPr>
                <w:rFonts w:ascii="Times New Roman" w:hAnsi="Times New Roman"/>
                <w:b/>
                <w:color w:val="1F497D"/>
                <w:sz w:val="20"/>
                <w:szCs w:val="20"/>
              </w:rPr>
              <w:t>Supplementary Fig. S12 | Tectonic Fingerprints and South Atlantic Conjugate Margin Symmetry.</w:t>
            </w:r>
            <w:r w:rsidR="000A3EB0" w:rsidRPr="008F5E95">
              <w:rPr>
                <w:rFonts w:ascii="Times New Roman" w:eastAsia="新細明體" w:hAnsi="Times New Roman" w:hint="eastAsia"/>
                <w:b/>
                <w:color w:val="1F497D"/>
                <w:sz w:val="20"/>
                <w:szCs w:val="20"/>
                <w:lang w:eastAsia="zh-TW"/>
              </w:rPr>
              <w:t xml:space="preserve"> </w:t>
            </w:r>
            <w:r w:rsidRPr="008F5E95">
              <w:rPr>
                <w:rFonts w:ascii="Times New Roman" w:hAnsi="Times New Roman"/>
                <w:color w:val="3C3C3C"/>
                <w:sz w:val="20"/>
                <w:szCs w:val="20"/>
              </w:rPr>
              <w:t xml:space="preserve">Planetary-scale tectonic analysis. Active convergent boundaries (Group 1) systematically elevate fractal </w:t>
            </w:r>
            <w:r w:rsidRPr="008F5E95">
              <w:rPr>
                <w:rFonts w:ascii="Times New Roman" w:hAnsi="Times New Roman"/>
                <w:color w:val="3C3C3C"/>
                <w:sz w:val="20"/>
                <w:szCs w:val="20"/>
              </w:rPr>
              <w:lastRenderedPageBreak/>
              <w:t>complexity via severe crustal deformation and rapid orogenic uplift, as exemplified by Southeast Asia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.4578</m:t>
              </m:r>
            </m:oMath>
            <w:r w:rsidRPr="008F5E95">
              <w:rPr>
                <w:rFonts w:ascii="Times New Roman" w:hAnsi="Times New Roman"/>
                <w:color w:val="3C3C3C"/>
                <w:sz w:val="20"/>
                <w:szCs w:val="20"/>
              </w:rPr>
              <w:t>). Conversely, stable passive margins and transform boundaries (Group 2) exhibit structurally suppressed, linear profiles, notably North Africa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.0250</m:t>
              </m:r>
            </m:oMath>
            <w:r w:rsidRPr="008F5E95">
              <w:rPr>
                <w:rFonts w:ascii="Times New Roman" w:hAnsi="Times New Roman"/>
                <w:color w:val="3C3C3C"/>
                <w:sz w:val="20"/>
                <w:szCs w:val="20"/>
              </w:rPr>
              <w:t>) and the strike-slip West Coast of North America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.046</m:t>
              </m:r>
            </m:oMath>
            <w:r w:rsidRPr="008F5E95">
              <w:rPr>
                <w:rFonts w:ascii="Times New Roman" w:hAnsi="Times New Roman"/>
                <w:color w:val="3C3C3C"/>
                <w:sz w:val="20"/>
                <w:szCs w:val="20"/>
              </w:rPr>
              <w:t>). Applying a macro-scale spatial filter (&gt;</w:t>
            </w:r>
            <w:r w:rsidR="004554B4">
              <w:rPr>
                <w:rFonts w:ascii="Times New Roman" w:eastAsia="新細明體" w:hAnsi="Times New Roman" w:hint="eastAsia"/>
                <w:color w:val="3C3C3C"/>
                <w:sz w:val="20"/>
                <w:szCs w:val="20"/>
                <w:lang w:eastAsia="zh-TW"/>
              </w:rPr>
              <w:t xml:space="preserve"> </w:t>
            </w:r>
            <w:r w:rsidRPr="008F5E95">
              <w:rPr>
                <w:rFonts w:ascii="Times New Roman" w:hAnsi="Times New Roman"/>
                <w:color w:val="3C3C3C"/>
                <w:sz w:val="20"/>
                <w:szCs w:val="20"/>
              </w:rPr>
              <w:t>0.8 km, Zoom 2–7) to suppress contemporary high-frequency wave-induced noise reveals an exceptionally robust linear correlation (</w:t>
            </w:r>
            <m:oMath>
              <m:sSup>
                <m:sSupPr>
                  <m:ctrlPr>
                    <w:rPr>
                      <w:rFonts w:ascii="Cambria Math" w:hAnsi="Cambria Math"/>
                      <w:i/>
                      <w:color w:val="3C3C3C"/>
                      <w:sz w:val="20"/>
                      <w:szCs w:val="20"/>
                    </w:rPr>
                  </m:ctrlPr>
                </m:sSupPr>
                <m:e>
                  <m:r>
                    <w:rPr>
                      <w:rFonts w:ascii="Cambria Math" w:hAnsi="Cambria Math"/>
                      <w:color w:val="3C3C3C"/>
                      <w:sz w:val="20"/>
                      <w:szCs w:val="20"/>
                    </w:rPr>
                    <m:t>R</m:t>
                  </m:r>
                </m:e>
                <m:sup>
                  <m:r>
                    <w:rPr>
                      <w:rFonts w:ascii="Cambria Math" w:hAnsi="Cambria Math"/>
                      <w:color w:val="3C3C3C"/>
                      <w:sz w:val="20"/>
                      <w:szCs w:val="20"/>
                    </w:rPr>
                    <m:t>2</m:t>
                  </m:r>
                </m:sup>
              </m:sSup>
              <m:r>
                <w:rPr>
                  <w:rFonts w:ascii="Cambria Math" w:hAnsi="Cambria Math"/>
                  <w:color w:val="3C3C3C"/>
                  <w:sz w:val="20"/>
                  <w:szCs w:val="20"/>
                </w:rPr>
                <m:t>=</m:t>
              </m:r>
              <m:r>
                <w:rPr>
                  <w:rFonts w:ascii="Cambria Math" w:eastAsia="新細明體" w:hAnsi="Cambria Math"/>
                  <w:color w:val="3C3C3C"/>
                  <w:sz w:val="20"/>
                  <w:szCs w:val="20"/>
                  <w:lang w:eastAsia="zh-TW"/>
                </w:rPr>
                <m:t>0.9945</m:t>
              </m:r>
            </m:oMath>
            <w:r w:rsidRPr="008F5E95">
              <w:rPr>
                <w:rFonts w:ascii="Times New Roman" w:hAnsi="Times New Roman"/>
                <w:color w:val="3C3C3C"/>
                <w:sz w:val="20"/>
                <w:szCs w:val="20"/>
              </w:rPr>
              <w:t>) and a negligible 0.3% relative variance between the conjugate margins of South America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.0482</m:t>
              </m:r>
            </m:oMath>
            <w:r w:rsidRPr="008F5E95">
              <w:rPr>
                <w:rFonts w:ascii="Times New Roman" w:hAnsi="Times New Roman"/>
                <w:color w:val="3C3C3C"/>
                <w:sz w:val="20"/>
                <w:szCs w:val="20"/>
              </w:rPr>
              <w:t>) and Africa (</w:t>
            </w:r>
            <m:oMath>
              <m:sSub>
                <m:sSubPr>
                  <m:ctrlPr>
                    <w:rPr>
                      <w:rFonts w:ascii="Cambria Math" w:hAnsi="Cambria Math"/>
                      <w:i/>
                      <w:color w:val="3C3C3C"/>
                      <w:sz w:val="20"/>
                      <w:szCs w:val="20"/>
                    </w:rPr>
                  </m:ctrlPr>
                </m:sSubPr>
                <m:e>
                  <m:r>
                    <w:rPr>
                      <w:rFonts w:ascii="Cambria Math" w:hAnsi="Cambria Math"/>
                      <w:color w:val="3C3C3C"/>
                      <w:sz w:val="20"/>
                      <w:szCs w:val="20"/>
                    </w:rPr>
                    <m:t>D</m:t>
                  </m:r>
                </m:e>
                <m:sub>
                  <m:r>
                    <w:rPr>
                      <w:rFonts w:ascii="Cambria Math" w:hAnsi="Cambria Math"/>
                      <w:color w:val="3C3C3C"/>
                      <w:sz w:val="20"/>
                      <w:szCs w:val="20"/>
                    </w:rPr>
                    <m:t>b</m:t>
                  </m:r>
                </m:sub>
              </m:sSub>
              <m:r>
                <w:rPr>
                  <w:rFonts w:ascii="Cambria Math" w:hAnsi="Cambria Math"/>
                  <w:color w:val="3C3C3C"/>
                  <w:sz w:val="20"/>
                  <w:szCs w:val="20"/>
                </w:rPr>
                <m:t>=1</m:t>
              </m:r>
              <m:r>
                <w:rPr>
                  <w:rFonts w:ascii="Cambria Math" w:eastAsia="新細明體" w:hAnsi="Cambria Math"/>
                  <w:color w:val="3C3C3C"/>
                  <w:sz w:val="20"/>
                  <w:szCs w:val="20"/>
                  <w:lang w:eastAsia="zh-TW"/>
                </w:rPr>
                <m:t>.0514</m:t>
              </m:r>
            </m:oMath>
            <w:r w:rsidRPr="008F5E95">
              <w:rPr>
                <w:rFonts w:ascii="Times New Roman" w:hAnsi="Times New Roman"/>
                <w:color w:val="3C3C3C"/>
                <w:sz w:val="20"/>
                <w:szCs w:val="20"/>
              </w:rPr>
              <w:t>), representing deep-seated Gondwana rifting legacies.</w:t>
            </w:r>
          </w:p>
        </w:tc>
      </w:tr>
    </w:tbl>
    <w:p w14:paraId="5AA84530" w14:textId="77777777" w:rsidR="000A3EB0" w:rsidRDefault="000A3EB0" w:rsidP="000A3EB0">
      <w:pPr>
        <w:spacing w:after="0"/>
        <w:rPr>
          <w:rFonts w:eastAsia="新細明體"/>
          <w:lang w:eastAsia="zh-TW"/>
        </w:rPr>
      </w:pPr>
    </w:p>
    <w:p w14:paraId="59577393" w14:textId="77777777" w:rsidR="004E50A1" w:rsidRPr="004E50A1" w:rsidRDefault="000A3EB0" w:rsidP="004E50A1">
      <w:pPr>
        <w:spacing w:before="360" w:after="120"/>
        <w:rPr>
          <w:rFonts w:ascii="Times New Roman" w:hAnsi="Times New Roman"/>
          <w:b/>
          <w:bCs/>
          <w:color w:val="4F81BD"/>
          <w:sz w:val="28"/>
          <w:szCs w:val="28"/>
        </w:rPr>
      </w:pPr>
      <w:r w:rsidRPr="004E50A1">
        <w:rPr>
          <w:rFonts w:ascii="Times New Roman" w:hAnsi="Times New Roman"/>
          <w:b/>
          <w:color w:val="4F81BD"/>
          <w:sz w:val="28"/>
          <w:szCs w:val="28"/>
        </w:rPr>
        <w:t>S</w:t>
      </w:r>
      <w:r w:rsidRPr="004E50A1">
        <w:rPr>
          <w:rFonts w:ascii="Times New Roman" w:eastAsia="新細明體" w:hAnsi="Times New Roman" w:hint="eastAsia"/>
          <w:b/>
          <w:color w:val="4F81BD"/>
          <w:sz w:val="28"/>
          <w:szCs w:val="28"/>
          <w:lang w:eastAsia="zh-TW"/>
        </w:rPr>
        <w:t>9</w:t>
      </w:r>
      <w:r w:rsidRPr="004E50A1">
        <w:rPr>
          <w:rFonts w:ascii="Times New Roman" w:hAnsi="Times New Roman"/>
          <w:b/>
          <w:color w:val="4F81BD"/>
          <w:sz w:val="28"/>
          <w:szCs w:val="28"/>
        </w:rPr>
        <w:t xml:space="preserve"> </w:t>
      </w:r>
      <w:r w:rsidR="004E50A1" w:rsidRPr="004E50A1">
        <w:rPr>
          <w:rFonts w:ascii="Times New Roman" w:hAnsi="Times New Roman"/>
          <w:b/>
          <w:bCs/>
          <w:color w:val="4F81BD"/>
          <w:sz w:val="28"/>
          <w:szCs w:val="28"/>
        </w:rPr>
        <w:t>MATLAB Implementation and Automated Geomorphological Informatics Pipeline</w:t>
      </w:r>
    </w:p>
    <w:p w14:paraId="67F8999F" w14:textId="2EC7E279" w:rsidR="000C6D7B" w:rsidRPr="004E50A1" w:rsidRDefault="004E50A1" w:rsidP="000C6D7B">
      <w:pPr>
        <w:spacing w:beforeLines="50" w:before="120" w:afterLines="50" w:after="120"/>
        <w:jc w:val="both"/>
        <w:rPr>
          <w:rFonts w:ascii="Times New Roman" w:eastAsia="新細明體" w:hAnsi="Times New Roman" w:cs="Times New Roman"/>
          <w:sz w:val="24"/>
          <w:szCs w:val="24"/>
          <w:lang w:eastAsia="zh-TW"/>
        </w:rPr>
      </w:pPr>
      <w:r w:rsidRPr="004E50A1">
        <w:rPr>
          <w:rFonts w:ascii="Times New Roman" w:eastAsia="新細明體" w:hAnsi="Times New Roman" w:cs="Times New Roman"/>
          <w:sz w:val="24"/>
          <w:szCs w:val="24"/>
          <w:lang w:eastAsia="zh-TW"/>
        </w:rPr>
        <w:t xml:space="preserve">This section presents the complete technical architecture, </w:t>
      </w:r>
      <w:r>
        <w:rPr>
          <w:rFonts w:ascii="Times New Roman" w:eastAsia="新細明體" w:hAnsi="Times New Roman" w:cs="Times New Roman"/>
          <w:sz w:val="24"/>
          <w:szCs w:val="24"/>
          <w:lang w:eastAsia="zh-TW"/>
        </w:rPr>
        <w:t>software</w:t>
      </w:r>
      <w:r>
        <w:rPr>
          <w:rFonts w:ascii="Times New Roman" w:eastAsia="新細明體" w:hAnsi="Times New Roman" w:cs="Times New Roman" w:hint="eastAsia"/>
          <w:sz w:val="24"/>
          <w:szCs w:val="24"/>
          <w:lang w:eastAsia="zh-TW"/>
        </w:rPr>
        <w:t xml:space="preserve"> and </w:t>
      </w:r>
      <w:r w:rsidRPr="004E50A1">
        <w:rPr>
          <w:rFonts w:ascii="Times New Roman" w:eastAsia="新細明體" w:hAnsi="Times New Roman" w:cs="Times New Roman"/>
          <w:sz w:val="24"/>
          <w:szCs w:val="24"/>
          <w:lang w:eastAsia="zh-TW"/>
        </w:rPr>
        <w:t>computational requirements, implementation blueprint, and execution guidelines for the automated multi-scale coastal fractal spatial analysis framework. The system is designed to preserve rigorous mathematical alignment with the spatial algebra formulas defined in Section S1 and the primary manuscript, ensuring deterministic reproducibility.</w:t>
      </w:r>
    </w:p>
    <w:p w14:paraId="7004E561" w14:textId="3BBF3FC6" w:rsidR="009F61F4" w:rsidRPr="00A001F1" w:rsidRDefault="004E50A1" w:rsidP="009F61F4">
      <w:pPr>
        <w:spacing w:after="120"/>
        <w:jc w:val="both"/>
        <w:rPr>
          <w:rFonts w:ascii="Times New Roman" w:eastAsia="新細明體" w:hAnsi="Times New Roman" w:cs="Times New Roman"/>
          <w:b/>
          <w:bCs/>
          <w:color w:val="0070C0"/>
          <w:sz w:val="24"/>
          <w:szCs w:val="24"/>
          <w:lang w:eastAsia="zh-TW"/>
        </w:rPr>
      </w:pPr>
      <w:r w:rsidRPr="00A001F1">
        <w:rPr>
          <w:rFonts w:ascii="Times New Roman" w:eastAsia="新細明體" w:hAnsi="Times New Roman" w:cs="Times New Roman" w:hint="eastAsia"/>
          <w:b/>
          <w:bCs/>
          <w:color w:val="0070C0"/>
          <w:sz w:val="24"/>
          <w:szCs w:val="24"/>
          <w:lang w:eastAsia="zh-TW"/>
        </w:rPr>
        <w:t xml:space="preserve">S9.1 </w:t>
      </w:r>
      <w:r w:rsidR="009F61F4" w:rsidRPr="00A001F1">
        <w:rPr>
          <w:rFonts w:ascii="Times New Roman" w:eastAsia="新細明體" w:hAnsi="Times New Roman" w:cs="Times New Roman"/>
          <w:b/>
          <w:bCs/>
          <w:color w:val="0070C0"/>
          <w:sz w:val="24"/>
          <w:szCs w:val="24"/>
          <w:lang w:eastAsia="zh-TW"/>
        </w:rPr>
        <w:t>Mathematical Model and Geometric Role of the Independent Pixel-Grid Baseline</w:t>
      </w:r>
      <w:r w:rsidR="009F61F4" w:rsidRPr="00A001F1">
        <w:rPr>
          <w:rFonts w:ascii="Times New Roman" w:eastAsia="新細明體" w:hAnsi="Times New Roman" w:cs="Times New Roman" w:hint="eastAsia"/>
          <w:b/>
          <w:bCs/>
          <w:color w:val="0070C0"/>
          <w:sz w:val="24"/>
          <w:szCs w:val="24"/>
          <w:lang w:eastAsia="zh-TW"/>
        </w:rPr>
        <w:t xml:space="preserve"> </w:t>
      </w:r>
      <m:oMath>
        <m:sSub>
          <m:sSubPr>
            <m:ctrlPr>
              <w:rPr>
                <w:rFonts w:ascii="Cambria Math" w:eastAsia="新細明體" w:hAnsi="Cambria Math" w:cs="Times New Roman"/>
                <w:b/>
                <w:bCs/>
                <w:color w:val="0070C0"/>
                <w:sz w:val="24"/>
                <w:szCs w:val="24"/>
              </w:rPr>
            </m:ctrlPr>
          </m:sSubPr>
          <m:e>
            <m:r>
              <m:rPr>
                <m:sty m:val="bi"/>
              </m:rPr>
              <w:rPr>
                <w:rFonts w:ascii="Cambria Math" w:eastAsia="新細明體" w:hAnsi="Cambria Math" w:cs="Times New Roman"/>
                <w:color w:val="0070C0"/>
                <w:sz w:val="24"/>
                <w:szCs w:val="24"/>
              </w:rPr>
              <m:t>g</m:t>
            </m:r>
          </m:e>
          <m:sub>
            <m:r>
              <m:rPr>
                <m:nor/>
              </m:rPr>
              <w:rPr>
                <w:rFonts w:ascii="Cambria Math" w:eastAsia="新細明體" w:hAnsi="Cambria Math" w:cs="Times New Roman"/>
                <w:b/>
                <w:bCs/>
                <w:color w:val="0070C0"/>
                <w:sz w:val="24"/>
                <w:szCs w:val="24"/>
              </w:rPr>
              <m:t>grid</m:t>
            </m:r>
          </m:sub>
        </m:sSub>
      </m:oMath>
    </w:p>
    <w:p w14:paraId="4DB9D656" w14:textId="0438BDD5" w:rsidR="004E50A1" w:rsidRDefault="009F61F4" w:rsidP="000C6D7B">
      <w:pPr>
        <w:spacing w:after="0"/>
        <w:jc w:val="both"/>
        <w:rPr>
          <w:rFonts w:ascii="Times New Roman" w:eastAsia="新細明體" w:hAnsi="Times New Roman" w:cs="Times New Roman"/>
          <w:sz w:val="24"/>
          <w:szCs w:val="24"/>
          <w:lang w:eastAsia="zh-TW"/>
        </w:rPr>
      </w:pPr>
      <w:r w:rsidRPr="009F61F4">
        <w:rPr>
          <w:rFonts w:ascii="Times New Roman" w:eastAsia="新細明體" w:hAnsi="Times New Roman" w:cs="Times New Roman"/>
          <w:sz w:val="24"/>
          <w:szCs w:val="24"/>
          <w:lang w:eastAsia="zh-TW"/>
        </w:rPr>
        <w:t xml:space="preserve">In traditional computational geometric box-counting analysis, the measurement grid size is often constrained by hardware specifications or display interfaces. The automated geospatial informatics pipeline (Automated GIS Pipeline) adopted in this study bypasses these constraints by functionally partitioning the physical display space from the digital computational space, introducing the independent digital pixel-grid baseline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g</m:t>
            </m:r>
          </m:e>
          <m:sub>
            <m:r>
              <m:rPr>
                <m:nor/>
              </m:rPr>
              <w:rPr>
                <w:rFonts w:ascii="Cambria Math" w:eastAsia="新細明體" w:hAnsi="Cambria Math" w:cs="Times New Roman"/>
                <w:sz w:val="24"/>
                <w:szCs w:val="24"/>
              </w:rPr>
              <m:t>grid</m:t>
            </m:r>
          </m:sub>
        </m:sSub>
      </m:oMath>
      <w:r w:rsidRPr="009F61F4">
        <w:rPr>
          <w:rFonts w:ascii="Times New Roman" w:eastAsia="新細明體" w:hAnsi="Times New Roman" w:cs="Times New Roman"/>
          <w:sz w:val="24"/>
          <w:szCs w:val="24"/>
          <w:lang w:eastAsia="zh-TW"/>
        </w:rPr>
        <w:t>.</w:t>
      </w:r>
    </w:p>
    <w:p w14:paraId="29A1A143" w14:textId="104990C5" w:rsidR="009F61F4" w:rsidRPr="000C2953" w:rsidRDefault="00F573E5" w:rsidP="000C2953">
      <w:pPr>
        <w:spacing w:after="0"/>
        <w:jc w:val="both"/>
        <w:rPr>
          <w:rFonts w:ascii="Times New Roman" w:eastAsia="新細明體" w:hAnsi="Times New Roman" w:cs="Times New Roman"/>
          <w:sz w:val="24"/>
          <w:szCs w:val="24"/>
          <w:lang w:eastAsia="zh-TW"/>
        </w:rPr>
      </w:pPr>
      <w:r w:rsidRPr="000C2953">
        <w:rPr>
          <w:rFonts w:ascii="Times New Roman" w:eastAsia="新細明體" w:hAnsi="Times New Roman" w:cs="Times New Roman"/>
          <w:sz w:val="24"/>
          <w:szCs w:val="24"/>
          <w:lang w:eastAsia="zh-TW"/>
        </w:rPr>
        <w:t>To facilitate multi-scale mapping, the pipeline utilizes two distinct scaling parameters operating in separate domains:</w:t>
      </w:r>
    </w:p>
    <w:p w14:paraId="6A30ABBC" w14:textId="242AE698" w:rsidR="00F573E5" w:rsidRDefault="00F573E5" w:rsidP="00277C94">
      <w:pPr>
        <w:numPr>
          <w:ilvl w:val="0"/>
          <w:numId w:val="20"/>
        </w:numPr>
        <w:spacing w:after="0"/>
        <w:ind w:left="714" w:hanging="357"/>
        <w:jc w:val="both"/>
        <w:rPr>
          <w:rFonts w:ascii="Times New Roman" w:eastAsia="新細明體" w:hAnsi="Times New Roman" w:cs="Times New Roman"/>
          <w:sz w:val="24"/>
          <w:szCs w:val="24"/>
          <w:lang w:eastAsia="zh-TW"/>
        </w:rPr>
      </w:pPr>
      <w:r w:rsidRPr="00F573E5">
        <w:rPr>
          <w:rFonts w:ascii="Times New Roman" w:eastAsia="新細明體" w:hAnsi="Times New Roman" w:cs="Times New Roman"/>
          <w:sz w:val="24"/>
          <w:szCs w:val="24"/>
          <w:lang w:eastAsia="zh-TW"/>
        </w:rPr>
        <w:t xml:space="preserve">The Parameter </w:t>
      </w:r>
      <m:oMath>
        <m:r>
          <w:rPr>
            <w:rFonts w:ascii="Cambria Math" w:eastAsia="新細明體" w:hAnsi="Cambria Math" w:cs="Times New Roman"/>
            <w:sz w:val="24"/>
            <w:szCs w:val="24"/>
            <w:lang w:eastAsia="zh-TW"/>
          </w:rPr>
          <m:t>g</m:t>
        </m:r>
      </m:oMath>
      <w:r w:rsidRPr="00F573E5">
        <w:rPr>
          <w:rFonts w:ascii="Times New Roman" w:eastAsia="新細明體" w:hAnsi="Times New Roman" w:cs="Times New Roman"/>
          <w:sz w:val="24"/>
          <w:szCs w:val="24"/>
          <w:lang w:eastAsia="zh-TW"/>
        </w:rPr>
        <w:t xml:space="preserve"> in the Main Text (Physical Display Calibration Factor): Geometrically defined as </w:t>
      </w:r>
      <m:oMath>
        <m:r>
          <w:rPr>
            <w:rFonts w:ascii="Cambria Math" w:eastAsia="新細明體" w:hAnsi="Cambria Math" w:cs="Times New Roman"/>
            <w:sz w:val="24"/>
            <w:szCs w:val="24"/>
          </w:rPr>
          <m:t>g=</m:t>
        </m:r>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W</m:t>
            </m:r>
          </m:e>
          <m:sub>
            <m:r>
              <m:rPr>
                <m:nor/>
              </m:rPr>
              <w:rPr>
                <w:rFonts w:ascii="Cambria Math" w:eastAsia="新細明體" w:hAnsi="Cambria Math" w:cs="Times New Roman"/>
                <w:sz w:val="24"/>
                <w:szCs w:val="24"/>
              </w:rPr>
              <m:t>grid</m:t>
            </m:r>
          </m:sub>
        </m:sSub>
        <m:r>
          <w:rPr>
            <w:rFonts w:ascii="Cambria Math" w:eastAsia="新細明體" w:hAnsi="Cambria Math" w:cs="Times New Roman"/>
            <w:sz w:val="24"/>
            <w:szCs w:val="24"/>
          </w:rPr>
          <m:t>/</m:t>
        </m:r>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r>
          <w:rPr>
            <w:rFonts w:ascii="Cambria Math" w:eastAsia="新細明體" w:hAnsi="Cambria Math" w:cs="Times New Roman"/>
            <w:sz w:val="24"/>
            <w:szCs w:val="24"/>
          </w:rPr>
          <m:t>≈0.8085</m:t>
        </m:r>
      </m:oMath>
      <w:r w:rsidRPr="00F573E5">
        <w:rPr>
          <w:rFonts w:ascii="Times New Roman" w:eastAsia="新細明體" w:hAnsi="Times New Roman" w:cs="Times New Roman"/>
          <w:sz w:val="24"/>
          <w:szCs w:val="24"/>
          <w:lang w:eastAsia="zh-TW"/>
        </w:rPr>
        <w:t>, this parameter is bound to the physical grid width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W</m:t>
            </m:r>
          </m:e>
          <m:sub>
            <m:r>
              <m:rPr>
                <m:nor/>
              </m:rPr>
              <w:rPr>
                <w:rFonts w:ascii="Cambria Math" w:eastAsia="新細明體" w:hAnsi="Cambria Math" w:cs="Times New Roman"/>
                <w:sz w:val="24"/>
                <w:szCs w:val="24"/>
              </w:rPr>
              <m:t>grid</m:t>
            </m:r>
          </m:sub>
        </m:sSub>
      </m:oMath>
      <w:r w:rsidRPr="00F573E5">
        <w:rPr>
          <w:rFonts w:ascii="Times New Roman" w:eastAsia="新細明體" w:hAnsi="Times New Roman" w:cs="Times New Roman"/>
          <w:sz w:val="24"/>
          <w:szCs w:val="24"/>
          <w:lang w:eastAsia="zh-TW"/>
        </w:rPr>
        <w:t>) and pixel pitch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p</m:t>
            </m:r>
          </m:e>
          <m:sub>
            <m:r>
              <w:rPr>
                <w:rFonts w:ascii="Cambria Math" w:eastAsia="新細明體" w:hAnsi="Cambria Math" w:cs="Times New Roman"/>
                <w:sz w:val="24"/>
                <w:szCs w:val="24"/>
              </w:rPr>
              <m:t>m</m:t>
            </m:r>
          </m:sub>
        </m:sSub>
      </m:oMath>
      <w:r w:rsidRPr="00F573E5">
        <w:rPr>
          <w:rFonts w:ascii="Times New Roman" w:eastAsia="新細明體" w:hAnsi="Times New Roman" w:cs="Times New Roman"/>
          <w:sz w:val="24"/>
          <w:szCs w:val="24"/>
          <w:lang w:eastAsia="zh-TW"/>
        </w:rPr>
        <w:t>) of a specific hardware display, serving to align physical scale dimensions for human eye or real-world observations.</w:t>
      </w:r>
    </w:p>
    <w:p w14:paraId="22AD2B17" w14:textId="070C732C" w:rsidR="00277C94" w:rsidRPr="00277C94" w:rsidRDefault="00277C94" w:rsidP="00277C94">
      <w:pPr>
        <w:numPr>
          <w:ilvl w:val="0"/>
          <w:numId w:val="20"/>
        </w:numPr>
        <w:spacing w:after="0"/>
        <w:ind w:left="714" w:hanging="357"/>
        <w:jc w:val="both"/>
        <w:rPr>
          <w:rFonts w:ascii="Times New Roman" w:eastAsia="新細明體" w:hAnsi="Times New Roman" w:cs="Times New Roman"/>
          <w:sz w:val="24"/>
          <w:szCs w:val="24"/>
          <w:lang w:eastAsia="zh-TW"/>
        </w:rPr>
      </w:pPr>
      <w:r w:rsidRPr="00277C94">
        <w:rPr>
          <w:rFonts w:ascii="Times New Roman" w:eastAsia="新細明體" w:hAnsi="Times New Roman" w:cs="Times New Roman"/>
          <w:color w:val="303030"/>
          <w:sz w:val="24"/>
          <w:szCs w:val="24"/>
          <w:lang w:eastAsia="zh-TW"/>
        </w:rPr>
        <w:t xml:space="preserve">The Parameter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g</m:t>
            </m:r>
          </m:e>
          <m:sub>
            <m:r>
              <m:rPr>
                <m:nor/>
              </m:rPr>
              <w:rPr>
                <w:rFonts w:ascii="Cambria Math" w:eastAsia="新細明體" w:hAnsi="Cambria Math" w:cs="Times New Roman"/>
                <w:sz w:val="24"/>
                <w:szCs w:val="24"/>
              </w:rPr>
              <m:t>grid</m:t>
            </m:r>
          </m:sub>
        </m:sSub>
      </m:oMath>
      <w:r w:rsidRPr="00277C94">
        <w:rPr>
          <w:rFonts w:ascii="Times New Roman" w:eastAsia="新細明體" w:hAnsi="Times New Roman" w:cs="Times New Roman"/>
          <w:color w:val="303030"/>
          <w:sz w:val="24"/>
          <w:szCs w:val="24"/>
          <w:lang w:eastAsia="zh-TW"/>
        </w:rPr>
        <w:t xml:space="preserve"> in the Code (Digital Pixel-Grid Baseline): Programmed as an invariant integer value (</w:t>
      </w:r>
      <m:oMath>
        <m:sSub>
          <m:sSubPr>
            <m:ctrlPr>
              <w:rPr>
                <w:rFonts w:ascii="Cambria Math" w:eastAsia="新細明體" w:hAnsi="Cambria Math" w:cs="Times New Roman"/>
                <w:color w:val="303030"/>
                <w:sz w:val="24"/>
                <w:szCs w:val="24"/>
              </w:rPr>
            </m:ctrlPr>
          </m:sSubPr>
          <m:e>
            <m:r>
              <w:rPr>
                <w:rFonts w:ascii="Cambria Math" w:eastAsia="新細明體" w:hAnsi="Cambria Math" w:cs="Times New Roman"/>
                <w:color w:val="303030"/>
                <w:sz w:val="24"/>
                <w:szCs w:val="24"/>
              </w:rPr>
              <m:t>g</m:t>
            </m:r>
          </m:e>
          <m:sub>
            <m:r>
              <m:rPr>
                <m:nor/>
              </m:rPr>
              <w:rPr>
                <w:rFonts w:ascii="Cambria Math" w:eastAsia="新細明體" w:hAnsi="Cambria Math" w:cs="Times New Roman" w:hint="eastAsia"/>
                <w:color w:val="303030"/>
                <w:sz w:val="24"/>
                <w:szCs w:val="24"/>
                <w:lang w:eastAsia="zh-TW"/>
              </w:rPr>
              <m:t>grid</m:t>
            </m:r>
          </m:sub>
        </m:sSub>
        <m:r>
          <w:rPr>
            <w:rFonts w:ascii="Cambria Math" w:eastAsia="新細明體" w:hAnsi="Cambria Math" w:cs="Times New Roman"/>
            <w:color w:val="303030"/>
            <w:sz w:val="24"/>
            <w:szCs w:val="24"/>
          </w:rPr>
          <m:t>=1.0</m:t>
        </m:r>
        <m:r>
          <m:rPr>
            <m:nor/>
          </m:rPr>
          <w:rPr>
            <w:rFonts w:ascii="Cambria Math" w:eastAsia="新細明體" w:hAnsi="Cambria Math" w:cs="Times New Roman"/>
            <w:color w:val="303030"/>
            <w:sz w:val="24"/>
            <w:szCs w:val="24"/>
          </w:rPr>
          <m:t> </m:t>
        </m:r>
      </m:oMath>
      <w:r w:rsidRPr="00277C94">
        <w:rPr>
          <w:rFonts w:ascii="Times New Roman" w:eastAsia="新細明體" w:hAnsi="Times New Roman" w:cs="Times New Roman"/>
          <w:color w:val="303030"/>
          <w:sz w:val="24"/>
          <w:szCs w:val="24"/>
          <w:lang w:eastAsia="zh-TW"/>
        </w:rPr>
        <w:t xml:space="preserve">) in pure digital image space. This baseline not only guarantees the geometric independence of the coordinate projection calculations: </w:t>
      </w:r>
    </w:p>
    <w:p w14:paraId="0287D424" w14:textId="48CA8841" w:rsidR="00277C94" w:rsidRPr="00277C94" w:rsidRDefault="00277C94" w:rsidP="00277C94">
      <w:pPr>
        <w:spacing w:after="0"/>
        <w:ind w:left="714"/>
        <w:jc w:val="both"/>
        <w:rPr>
          <w:rFonts w:ascii="Times New Roman" w:eastAsia="新細明體" w:hAnsi="Times New Roman" w:cs="Times New Roman"/>
          <w:sz w:val="24"/>
          <w:szCs w:val="24"/>
          <w:lang w:eastAsia="zh-TW"/>
        </w:rPr>
      </w:pPr>
      <m:oMathPara>
        <m:oMath>
          <m:r>
            <m:rPr>
              <m:nor/>
            </m:rPr>
            <w:rPr>
              <w:rFonts w:ascii="Cambria Math" w:eastAsia="新細明體" w:hAnsi="Cambria Math" w:cs="Times New Roman"/>
              <w:color w:val="303030"/>
              <w:sz w:val="24"/>
              <w:szCs w:val="24"/>
            </w:rPr>
            <m:t>grid</m:t>
          </m:r>
          <m:r>
            <w:rPr>
              <w:rFonts w:ascii="Cambria Math" w:eastAsia="新細明體" w:hAnsi="Cambria Math" w:cs="Times New Roman"/>
              <w:color w:val="303030"/>
              <w:sz w:val="24"/>
              <w:szCs w:val="24"/>
            </w:rPr>
            <m:t>x=</m:t>
          </m:r>
          <m:d>
            <m:dPr>
              <m:begChr m:val="["/>
              <m:endChr m:val="]"/>
              <m:ctrlPr>
                <w:rPr>
                  <w:rFonts w:ascii="Cambria Math" w:eastAsia="新細明體" w:hAnsi="Cambria Math" w:cs="Times New Roman"/>
                  <w:i/>
                  <w:color w:val="303030"/>
                  <w:sz w:val="24"/>
                  <w:szCs w:val="24"/>
                </w:rPr>
              </m:ctrlPr>
            </m:dPr>
            <m:e>
              <m:f>
                <m:fPr>
                  <m:ctrlPr>
                    <w:rPr>
                      <w:rFonts w:ascii="Cambria Math" w:eastAsia="新細明體" w:hAnsi="Cambria Math" w:cs="Times New Roman"/>
                      <w:i/>
                      <w:color w:val="303030"/>
                      <w:sz w:val="24"/>
                      <w:szCs w:val="24"/>
                    </w:rPr>
                  </m:ctrlPr>
                </m:fPr>
                <m:num>
                  <m:r>
                    <w:rPr>
                      <w:rFonts w:ascii="Cambria Math" w:eastAsia="新細明體" w:hAnsi="Cambria Math" w:cs="Times New Roman"/>
                      <w:color w:val="303030"/>
                      <w:sz w:val="24"/>
                      <w:szCs w:val="24"/>
                    </w:rPr>
                    <m:t>x</m:t>
                  </m:r>
                </m:num>
                <m:den>
                  <m:sSub>
                    <m:sSubPr>
                      <m:ctrlPr>
                        <w:rPr>
                          <w:rFonts w:ascii="Cambria Math" w:eastAsia="新細明體" w:hAnsi="Cambria Math" w:cs="Times New Roman"/>
                          <w:color w:val="303030"/>
                          <w:sz w:val="24"/>
                          <w:szCs w:val="24"/>
                        </w:rPr>
                      </m:ctrlPr>
                    </m:sSubPr>
                    <m:e>
                      <m:r>
                        <w:rPr>
                          <w:rFonts w:ascii="Cambria Math" w:eastAsia="新細明體" w:hAnsi="Cambria Math" w:cs="Times New Roman"/>
                          <w:color w:val="303030"/>
                          <w:sz w:val="24"/>
                          <w:szCs w:val="24"/>
                        </w:rPr>
                        <m:t>g</m:t>
                      </m:r>
                    </m:e>
                    <m:sub>
                      <m:r>
                        <m:rPr>
                          <m:sty m:val="p"/>
                        </m:rPr>
                        <w:rPr>
                          <w:rFonts w:ascii="Cambria Math" w:eastAsia="新細明體" w:hAnsi="Cambria Math" w:cs="Times New Roman"/>
                          <w:color w:val="303030"/>
                          <w:sz w:val="24"/>
                          <w:szCs w:val="24"/>
                        </w:rPr>
                        <m:t>grid</m:t>
                      </m:r>
                    </m:sub>
                  </m:sSub>
                </m:den>
              </m:f>
            </m:e>
          </m:d>
          <m:r>
            <w:rPr>
              <w:rFonts w:ascii="Cambria Math" w:eastAsia="新細明體" w:hAnsi="Cambria Math" w:cs="Times New Roman"/>
              <w:color w:val="303030"/>
              <w:sz w:val="24"/>
              <w:szCs w:val="24"/>
            </w:rPr>
            <m:t>,</m:t>
          </m:r>
          <m:r>
            <w:rPr>
              <w:rFonts w:ascii="Cambria Math" w:eastAsia="新細明體" w:hAnsi="Cambria Math" w:cs="Times New Roman"/>
              <w:i/>
              <w:color w:val="303030"/>
              <w:sz w:val="24"/>
              <w:szCs w:val="24"/>
            </w:rPr>
            <m:t> </m:t>
          </m:r>
          <m:r>
            <m:rPr>
              <m:nor/>
            </m:rPr>
            <w:rPr>
              <w:rFonts w:ascii="Cambria Math" w:eastAsia="新細明體" w:hAnsi="Cambria Math" w:cs="Times New Roman"/>
              <w:color w:val="303030"/>
              <w:sz w:val="24"/>
              <w:szCs w:val="24"/>
            </w:rPr>
            <m:t>grid</m:t>
          </m:r>
          <m:r>
            <w:rPr>
              <w:rFonts w:ascii="Cambria Math" w:eastAsia="新細明體" w:hAnsi="Cambria Math" w:cs="Times New Roman"/>
              <w:color w:val="303030"/>
              <w:sz w:val="24"/>
              <w:szCs w:val="24"/>
            </w:rPr>
            <m:t>y=</m:t>
          </m:r>
          <m:d>
            <m:dPr>
              <m:begChr m:val="["/>
              <m:endChr m:val="]"/>
              <m:ctrlPr>
                <w:rPr>
                  <w:rFonts w:ascii="Cambria Math" w:eastAsia="新細明體" w:hAnsi="Cambria Math" w:cs="Times New Roman"/>
                  <w:i/>
                  <w:color w:val="303030"/>
                  <w:sz w:val="24"/>
                  <w:szCs w:val="24"/>
                </w:rPr>
              </m:ctrlPr>
            </m:dPr>
            <m:e>
              <m:f>
                <m:fPr>
                  <m:ctrlPr>
                    <w:rPr>
                      <w:rFonts w:ascii="Cambria Math" w:eastAsia="新細明體" w:hAnsi="Cambria Math" w:cs="Times New Roman"/>
                      <w:i/>
                      <w:color w:val="303030"/>
                      <w:sz w:val="24"/>
                      <w:szCs w:val="24"/>
                    </w:rPr>
                  </m:ctrlPr>
                </m:fPr>
                <m:num>
                  <m:r>
                    <w:rPr>
                      <w:rFonts w:ascii="Cambria Math" w:eastAsia="新細明體" w:hAnsi="Cambria Math" w:cs="Times New Roman"/>
                      <w:color w:val="303030"/>
                      <w:sz w:val="24"/>
                      <w:szCs w:val="24"/>
                    </w:rPr>
                    <m:t>y</m:t>
                  </m:r>
                </m:num>
                <m:den>
                  <m:sSub>
                    <m:sSubPr>
                      <m:ctrlPr>
                        <w:rPr>
                          <w:rFonts w:ascii="Cambria Math" w:eastAsia="新細明體" w:hAnsi="Cambria Math" w:cs="Times New Roman"/>
                          <w:color w:val="303030"/>
                          <w:sz w:val="24"/>
                          <w:szCs w:val="24"/>
                        </w:rPr>
                      </m:ctrlPr>
                    </m:sSubPr>
                    <m:e>
                      <m:r>
                        <w:rPr>
                          <w:rFonts w:ascii="Cambria Math" w:eastAsia="新細明體" w:hAnsi="Cambria Math" w:cs="Times New Roman"/>
                          <w:color w:val="303030"/>
                          <w:sz w:val="24"/>
                          <w:szCs w:val="24"/>
                        </w:rPr>
                        <m:t>g</m:t>
                      </m:r>
                    </m:e>
                    <m:sub>
                      <m:r>
                        <m:rPr>
                          <m:sty m:val="p"/>
                        </m:rPr>
                        <w:rPr>
                          <w:rFonts w:ascii="Cambria Math" w:eastAsia="新細明體" w:hAnsi="Cambria Math" w:cs="Times New Roman"/>
                          <w:color w:val="303030"/>
                          <w:sz w:val="24"/>
                          <w:szCs w:val="24"/>
                        </w:rPr>
                        <m:t>grid</m:t>
                      </m:r>
                    </m:sub>
                  </m:sSub>
                </m:den>
              </m:f>
            </m:e>
          </m:d>
        </m:oMath>
      </m:oMathPara>
    </w:p>
    <w:p w14:paraId="307B5D71" w14:textId="43D3146F" w:rsidR="00277C94" w:rsidRPr="00277C94" w:rsidRDefault="00277C94" w:rsidP="00277C94">
      <w:pPr>
        <w:spacing w:after="0"/>
        <w:ind w:left="714"/>
        <w:jc w:val="both"/>
        <w:rPr>
          <w:rFonts w:ascii="Times New Roman" w:eastAsia="新細明體" w:hAnsi="Times New Roman" w:cs="Times New Roman"/>
          <w:sz w:val="24"/>
          <w:szCs w:val="24"/>
          <w:lang w:eastAsia="zh-TW"/>
        </w:rPr>
      </w:pPr>
      <w:r w:rsidRPr="00277C94">
        <w:rPr>
          <w:rFonts w:ascii="Times New Roman" w:eastAsia="新細明體" w:hAnsi="Times New Roman" w:cs="Times New Roman"/>
          <w:color w:val="303030"/>
          <w:sz w:val="24"/>
          <w:szCs w:val="24"/>
          <w:lang w:eastAsia="zh-TW"/>
        </w:rPr>
        <w:t xml:space="preserve">but also completely eliminates the risk of coordinate overlapping when projecting pixels onto a grid where the scaling parameter falls below the 1.0 pixel threshold. In discrete integer coordinate spaces, sub-pixel mapping would cause different coordinates to collapse into identical grids, triggering "micro-scale grid-counting degeneracy" where the grid count </w:t>
      </w:r>
      <m:oMath>
        <m:r>
          <w:rPr>
            <w:rFonts w:ascii="Cambria Math" w:eastAsia="新細明體" w:hAnsi="Cambria Math" w:cs="Times New Roman"/>
            <w:color w:val="303030"/>
            <w:sz w:val="24"/>
            <w:szCs w:val="24"/>
            <w:lang w:eastAsia="zh-TW"/>
          </w:rPr>
          <m:t>N(ϵ)</m:t>
        </m:r>
      </m:oMath>
      <w:r w:rsidRPr="00277C94">
        <w:rPr>
          <w:rFonts w:ascii="Times New Roman" w:eastAsia="新細明體" w:hAnsi="Times New Roman" w:cs="Times New Roman"/>
          <w:color w:val="303030"/>
          <w:sz w:val="24"/>
          <w:szCs w:val="24"/>
          <w:lang w:eastAsia="zh-TW"/>
        </w:rPr>
        <w:t xml:space="preserve"> remains identically equal to the total boundary pixel count (</w:t>
      </w:r>
      <m:oMath>
        <m:sSub>
          <m:sSubPr>
            <m:ctrlPr>
              <w:rPr>
                <w:rFonts w:ascii="Cambria Math" w:eastAsia="新細明體" w:hAnsi="Cambria Math" w:cs="Times New Roman"/>
                <w:color w:val="303030"/>
                <w:sz w:val="24"/>
                <w:szCs w:val="24"/>
              </w:rPr>
            </m:ctrlPr>
          </m:sSubPr>
          <m:e>
            <m:r>
              <w:rPr>
                <w:rFonts w:ascii="Cambria Math" w:eastAsia="新細明體" w:hAnsi="Cambria Math" w:cs="Times New Roman"/>
                <w:color w:val="303030"/>
                <w:sz w:val="24"/>
                <w:szCs w:val="24"/>
              </w:rPr>
              <m:t>N</m:t>
            </m:r>
          </m:e>
          <m:sub>
            <m:r>
              <m:rPr>
                <m:nor/>
              </m:rPr>
              <w:rPr>
                <w:rFonts w:ascii="Cambria Math" w:eastAsia="新細明體" w:hAnsi="Cambria Math" w:cs="Times New Roman"/>
                <w:color w:val="303030"/>
                <w:sz w:val="24"/>
                <w:szCs w:val="24"/>
              </w:rPr>
              <m:t>pixels</m:t>
            </m:r>
          </m:sub>
        </m:sSub>
      </m:oMath>
      <w:r w:rsidRPr="00277C94">
        <w:rPr>
          <w:rFonts w:ascii="Times New Roman" w:eastAsia="新細明體" w:hAnsi="Times New Roman" w:cs="Times New Roman"/>
          <w:color w:val="303030"/>
          <w:sz w:val="24"/>
          <w:szCs w:val="24"/>
          <w:lang w:eastAsia="zh-TW"/>
        </w:rPr>
        <w:t xml:space="preserve">), an </w:t>
      </w:r>
      <w:r w:rsidRPr="00277C94">
        <w:rPr>
          <w:rFonts w:ascii="Times New Roman" w:eastAsia="新細明體" w:hAnsi="Times New Roman" w:cs="Times New Roman"/>
          <w:color w:val="303030"/>
          <w:sz w:val="24"/>
          <w:szCs w:val="24"/>
          <w:lang w:eastAsia="zh-TW"/>
        </w:rPr>
        <w:lastRenderedPageBreak/>
        <w:t xml:space="preserve">analytical artifact known as trivial counting. The setting of </w:t>
      </w:r>
      <m:oMath>
        <m:sSub>
          <m:sSubPr>
            <m:ctrlPr>
              <w:rPr>
                <w:rFonts w:ascii="Cambria Math" w:eastAsia="新細明體" w:hAnsi="Cambria Math" w:cs="Times New Roman"/>
                <w:color w:val="303030"/>
                <w:sz w:val="24"/>
                <w:szCs w:val="24"/>
              </w:rPr>
            </m:ctrlPr>
          </m:sSubPr>
          <m:e>
            <m:r>
              <w:rPr>
                <w:rFonts w:ascii="Cambria Math" w:eastAsia="新細明體" w:hAnsi="Cambria Math" w:cs="Times New Roman"/>
                <w:color w:val="303030"/>
                <w:sz w:val="24"/>
                <w:szCs w:val="24"/>
              </w:rPr>
              <m:t>g</m:t>
            </m:r>
          </m:e>
          <m:sub>
            <m:r>
              <m:rPr>
                <m:nor/>
              </m:rPr>
              <w:rPr>
                <w:rFonts w:ascii="Cambria Math" w:eastAsia="新細明體" w:hAnsi="Cambria Math" w:cs="Times New Roman" w:hint="eastAsia"/>
                <w:color w:val="303030"/>
                <w:sz w:val="24"/>
                <w:szCs w:val="24"/>
                <w:lang w:eastAsia="zh-TW"/>
              </w:rPr>
              <m:t>grid</m:t>
            </m:r>
          </m:sub>
        </m:sSub>
        <m:r>
          <w:rPr>
            <w:rFonts w:ascii="Cambria Math" w:eastAsia="新細明體" w:hAnsi="Cambria Math" w:cs="Times New Roman"/>
            <w:color w:val="303030"/>
            <w:sz w:val="24"/>
            <w:szCs w:val="24"/>
          </w:rPr>
          <m:t>≥1.0</m:t>
        </m:r>
      </m:oMath>
      <w:r w:rsidRPr="00277C94">
        <w:rPr>
          <w:rFonts w:ascii="Times New Roman" w:eastAsia="新細明體" w:hAnsi="Times New Roman" w:cs="Times New Roman"/>
          <w:color w:val="303030"/>
          <w:sz w:val="24"/>
          <w:szCs w:val="24"/>
          <w:lang w:eastAsia="zh-TW"/>
        </w:rPr>
        <w:t xml:space="preserve"> thus secures a rigorous and consistent geometric characterization in the invariant image pixel space.</w:t>
      </w:r>
    </w:p>
    <w:p w14:paraId="731A6898" w14:textId="22D7DB02" w:rsidR="007945B4" w:rsidRPr="00E66629" w:rsidRDefault="007945B4" w:rsidP="00E66629">
      <w:pPr>
        <w:spacing w:beforeLines="50" w:before="120" w:after="0"/>
        <w:jc w:val="center"/>
        <w:rPr>
          <w:rFonts w:ascii="Times New Roman" w:eastAsia="新細明體" w:hAnsi="Times New Roman" w:cs="Times New Roman"/>
          <w:sz w:val="24"/>
          <w:szCs w:val="24"/>
          <w:lang w:eastAsia="zh-TW"/>
        </w:rPr>
      </w:pPr>
      <w:r w:rsidRPr="00E66629">
        <w:rPr>
          <w:rFonts w:ascii="Times New Roman" w:eastAsia="新細明體" w:hAnsi="Times New Roman" w:cs="Times New Roman"/>
          <w:sz w:val="24"/>
          <w:szCs w:val="24"/>
          <w:lang w:eastAsia="zh-TW"/>
        </w:rPr>
        <w:t>Comparison Matrix of Coordinate Parameters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1"/>
        <w:gridCol w:w="2835"/>
        <w:gridCol w:w="2976"/>
      </w:tblGrid>
      <w:tr w:rsidR="007945B4" w:rsidRPr="007945B4" w14:paraId="5A27B3D1" w14:textId="77777777" w:rsidTr="000C2953">
        <w:trPr>
          <w:jc w:val="center"/>
        </w:trPr>
        <w:tc>
          <w:tcPr>
            <w:tcW w:w="1701" w:type="dxa"/>
            <w:shd w:val="clear" w:color="auto" w:fill="FFFFFF"/>
            <w:hideMark/>
          </w:tcPr>
          <w:p w14:paraId="572B8FDF" w14:textId="77777777" w:rsidR="007945B4" w:rsidRPr="00337B77" w:rsidRDefault="007945B4" w:rsidP="000C2953">
            <w:pPr>
              <w:spacing w:after="0"/>
              <w:jc w:val="center"/>
              <w:rPr>
                <w:rFonts w:ascii="Times New Roman" w:eastAsia="新細明體" w:hAnsi="Times New Roman" w:cs="Times New Roman"/>
                <w:lang w:eastAsia="zh-TW"/>
              </w:rPr>
            </w:pPr>
            <w:r w:rsidRPr="00337B77">
              <w:rPr>
                <w:rFonts w:ascii="Times New Roman" w:eastAsia="新細明體" w:hAnsi="Times New Roman" w:cs="Times New Roman"/>
                <w:lang w:eastAsia="zh-TW"/>
              </w:rPr>
              <w:t>Parameter</w:t>
            </w:r>
          </w:p>
        </w:tc>
        <w:tc>
          <w:tcPr>
            <w:tcW w:w="2835" w:type="dxa"/>
            <w:shd w:val="clear" w:color="auto" w:fill="FFFFFF"/>
            <w:hideMark/>
          </w:tcPr>
          <w:p w14:paraId="3D3B3335" w14:textId="10A94CD2" w:rsidR="007945B4" w:rsidRPr="00337B77" w:rsidRDefault="00000000" w:rsidP="007945B4">
            <w:pPr>
              <w:spacing w:after="0"/>
              <w:jc w:val="both"/>
              <w:rPr>
                <w:rFonts w:ascii="Times New Roman" w:eastAsia="新細明體" w:hAnsi="Times New Roman" w:cs="Times New Roman"/>
                <w:lang w:eastAsia="zh-TW"/>
              </w:rPr>
            </w:pPr>
            <m:oMath>
              <m:sSub>
                <m:sSubPr>
                  <m:ctrlPr>
                    <w:rPr>
                      <w:rFonts w:ascii="Cambria Math" w:eastAsia="新細明體" w:hAnsi="Cambria Math" w:cs="Times New Roman"/>
                      <w:color w:val="303030"/>
                    </w:rPr>
                  </m:ctrlPr>
                </m:sSubPr>
                <m:e>
                  <m:r>
                    <w:rPr>
                      <w:rFonts w:ascii="Cambria Math" w:eastAsia="新細明體" w:hAnsi="Cambria Math" w:cs="Times New Roman"/>
                      <w:color w:val="303030"/>
                    </w:rPr>
                    <m:t>g</m:t>
                  </m:r>
                </m:e>
                <m:sub>
                  <m:r>
                    <m:rPr>
                      <m:sty m:val="p"/>
                    </m:rPr>
                    <w:rPr>
                      <w:rFonts w:ascii="Cambria Math" w:eastAsia="新細明體" w:hAnsi="Cambria Math" w:cs="Times New Roman"/>
                      <w:color w:val="303030"/>
                    </w:rPr>
                    <m:t>grid</m:t>
                  </m:r>
                </m:sub>
              </m:sSub>
            </m:oMath>
            <w:r w:rsidR="00337B77" w:rsidRPr="00337B77">
              <w:rPr>
                <w:rFonts w:ascii="Times New Roman" w:eastAsia="新細明體" w:hAnsi="Times New Roman" w:cs="Times New Roman"/>
                <w:lang w:eastAsia="zh-TW"/>
              </w:rPr>
              <w:t xml:space="preserve"> </w:t>
            </w:r>
            <w:r w:rsidR="007945B4" w:rsidRPr="00337B77">
              <w:rPr>
                <w:rFonts w:ascii="Times New Roman" w:eastAsia="新細明體" w:hAnsi="Times New Roman" w:cs="Times New Roman"/>
                <w:lang w:eastAsia="zh-TW"/>
              </w:rPr>
              <w:t>(Digital Pixel-Grid Baseline)</w:t>
            </w:r>
          </w:p>
        </w:tc>
        <w:tc>
          <w:tcPr>
            <w:tcW w:w="2976" w:type="dxa"/>
            <w:shd w:val="clear" w:color="auto" w:fill="FFFFFF"/>
            <w:hideMark/>
          </w:tcPr>
          <w:p w14:paraId="23283FE3" w14:textId="5E3943BF" w:rsidR="007945B4" w:rsidRPr="00337B77" w:rsidRDefault="00337B77" w:rsidP="007945B4">
            <w:pPr>
              <w:spacing w:after="0"/>
              <w:jc w:val="both"/>
              <w:rPr>
                <w:rFonts w:ascii="Times New Roman" w:eastAsia="新細明體" w:hAnsi="Times New Roman" w:cs="Times New Roman"/>
                <w:lang w:eastAsia="zh-TW"/>
              </w:rPr>
            </w:pPr>
            <m:oMath>
              <m:r>
                <w:rPr>
                  <w:rFonts w:ascii="Cambria Math" w:eastAsia="新細明體" w:hAnsi="Cambria Math" w:cs="Times New Roman"/>
                  <w:lang w:eastAsia="zh-TW"/>
                </w:rPr>
                <m:t>g</m:t>
              </m:r>
            </m:oMath>
            <w:r w:rsidR="007945B4" w:rsidRPr="00337B77">
              <w:rPr>
                <w:rFonts w:ascii="Times New Roman" w:eastAsia="新細明體" w:hAnsi="Times New Roman" w:cs="Times New Roman"/>
                <w:lang w:eastAsia="zh-TW"/>
              </w:rPr>
              <w:t xml:space="preserve"> (Dimensionless Coordinate Scaling Parameter)</w:t>
            </w:r>
          </w:p>
        </w:tc>
      </w:tr>
      <w:tr w:rsidR="007945B4" w:rsidRPr="007945B4" w14:paraId="313812F6" w14:textId="77777777" w:rsidTr="000C2953">
        <w:trPr>
          <w:jc w:val="center"/>
        </w:trPr>
        <w:tc>
          <w:tcPr>
            <w:tcW w:w="1701" w:type="dxa"/>
            <w:shd w:val="clear" w:color="auto" w:fill="FFFFFF"/>
            <w:vAlign w:val="center"/>
            <w:hideMark/>
          </w:tcPr>
          <w:p w14:paraId="402A3649" w14:textId="77777777" w:rsidR="007945B4" w:rsidRPr="00337B77" w:rsidRDefault="007945B4" w:rsidP="000C2953">
            <w:pPr>
              <w:spacing w:after="0"/>
              <w:jc w:val="center"/>
              <w:rPr>
                <w:rFonts w:ascii="Times New Roman" w:eastAsia="新細明體" w:hAnsi="Times New Roman" w:cs="Times New Roman"/>
                <w:lang w:eastAsia="zh-TW"/>
              </w:rPr>
            </w:pPr>
            <w:r w:rsidRPr="00337B77">
              <w:rPr>
                <w:rFonts w:ascii="Times New Roman" w:eastAsia="新細明體" w:hAnsi="Times New Roman" w:cs="Times New Roman"/>
                <w:lang w:eastAsia="zh-TW"/>
              </w:rPr>
              <w:t>Operational Domain</w:t>
            </w:r>
          </w:p>
        </w:tc>
        <w:tc>
          <w:tcPr>
            <w:tcW w:w="2835" w:type="dxa"/>
            <w:shd w:val="clear" w:color="auto" w:fill="FFFFFF"/>
            <w:hideMark/>
          </w:tcPr>
          <w:p w14:paraId="2E7174CC" w14:textId="77777777"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Virtual digital image coordinate space (dimensionless)</w:t>
            </w:r>
          </w:p>
        </w:tc>
        <w:tc>
          <w:tcPr>
            <w:tcW w:w="2976" w:type="dxa"/>
            <w:shd w:val="clear" w:color="auto" w:fill="FFFFFF"/>
            <w:hideMark/>
          </w:tcPr>
          <w:p w14:paraId="519A8DA0" w14:textId="77777777"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Physical observation and display hardware domain (physical dimensions)</w:t>
            </w:r>
          </w:p>
        </w:tc>
      </w:tr>
      <w:tr w:rsidR="007945B4" w:rsidRPr="007945B4" w14:paraId="30F192DF" w14:textId="77777777" w:rsidTr="000C2953">
        <w:trPr>
          <w:jc w:val="center"/>
        </w:trPr>
        <w:tc>
          <w:tcPr>
            <w:tcW w:w="1701" w:type="dxa"/>
            <w:shd w:val="clear" w:color="auto" w:fill="FFFFFF"/>
            <w:vAlign w:val="center"/>
            <w:hideMark/>
          </w:tcPr>
          <w:p w14:paraId="4F3C270E" w14:textId="77777777" w:rsidR="007945B4" w:rsidRPr="00337B77" w:rsidRDefault="007945B4" w:rsidP="000C2953">
            <w:pPr>
              <w:spacing w:after="0"/>
              <w:jc w:val="center"/>
              <w:rPr>
                <w:rFonts w:ascii="Times New Roman" w:eastAsia="新細明體" w:hAnsi="Times New Roman" w:cs="Times New Roman"/>
                <w:lang w:eastAsia="zh-TW"/>
              </w:rPr>
            </w:pPr>
            <w:r w:rsidRPr="00337B77">
              <w:rPr>
                <w:rFonts w:ascii="Times New Roman" w:eastAsia="新細明體" w:hAnsi="Times New Roman" w:cs="Times New Roman"/>
                <w:lang w:eastAsia="zh-TW"/>
              </w:rPr>
              <w:t>Standard Baseline Value</w:t>
            </w:r>
          </w:p>
        </w:tc>
        <w:tc>
          <w:tcPr>
            <w:tcW w:w="2835" w:type="dxa"/>
            <w:shd w:val="clear" w:color="auto" w:fill="FFFFFF"/>
            <w:hideMark/>
          </w:tcPr>
          <w:p w14:paraId="51B32D0F" w14:textId="352478EB"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Invariant integer (</w:t>
            </w:r>
            <w:r w:rsidR="00337B77" w:rsidRPr="00277C94">
              <w:rPr>
                <w:rFonts w:ascii="Times New Roman" w:eastAsia="新細明體" w:hAnsi="Times New Roman" w:cs="Times New Roman"/>
                <w:color w:val="303030"/>
                <w:sz w:val="24"/>
                <w:szCs w:val="24"/>
                <w:lang w:eastAsia="zh-TW"/>
              </w:rPr>
              <w:t>1.0 pixel</w:t>
            </w:r>
            <w:r w:rsidRPr="00337B77">
              <w:rPr>
                <w:rFonts w:ascii="Times New Roman" w:eastAsia="新細明體" w:hAnsi="Times New Roman" w:cs="Times New Roman"/>
                <w:lang w:eastAsia="zh-TW"/>
              </w:rPr>
              <w:t>)</w:t>
            </w:r>
          </w:p>
        </w:tc>
        <w:tc>
          <w:tcPr>
            <w:tcW w:w="2976" w:type="dxa"/>
            <w:shd w:val="clear" w:color="auto" w:fill="FFFFFF"/>
            <w:hideMark/>
          </w:tcPr>
          <w:p w14:paraId="61D484A5" w14:textId="71105AD0"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Hardware-dependent float (</w:t>
            </w:r>
            <m:oMath>
              <m:r>
                <w:rPr>
                  <w:rFonts w:ascii="Cambria Math" w:eastAsia="新細明體" w:hAnsi="Cambria Math" w:cs="Times New Roman"/>
                </w:rPr>
                <m:t>g≈0.8085</m:t>
              </m:r>
            </m:oMath>
            <w:r w:rsidR="00337B77">
              <w:rPr>
                <w:rFonts w:ascii="Times New Roman" w:eastAsia="新細明體" w:hAnsi="Times New Roman" w:cs="Times New Roman" w:hint="eastAsia"/>
                <w:lang w:eastAsia="zh-TW"/>
              </w:rPr>
              <w:t xml:space="preserve"> pixels)</w:t>
            </w:r>
          </w:p>
        </w:tc>
      </w:tr>
      <w:tr w:rsidR="007945B4" w:rsidRPr="007945B4" w14:paraId="35222397" w14:textId="77777777" w:rsidTr="000C2953">
        <w:trPr>
          <w:jc w:val="center"/>
        </w:trPr>
        <w:tc>
          <w:tcPr>
            <w:tcW w:w="1701" w:type="dxa"/>
            <w:shd w:val="clear" w:color="auto" w:fill="FFFFFF"/>
            <w:vAlign w:val="center"/>
            <w:hideMark/>
          </w:tcPr>
          <w:p w14:paraId="3E9C4230" w14:textId="77777777" w:rsidR="007945B4" w:rsidRPr="00337B77" w:rsidRDefault="007945B4" w:rsidP="000C2953">
            <w:pPr>
              <w:spacing w:after="0"/>
              <w:jc w:val="center"/>
              <w:rPr>
                <w:rFonts w:ascii="Times New Roman" w:eastAsia="新細明體" w:hAnsi="Times New Roman" w:cs="Times New Roman"/>
                <w:lang w:eastAsia="zh-TW"/>
              </w:rPr>
            </w:pPr>
            <w:r w:rsidRPr="00337B77">
              <w:rPr>
                <w:rFonts w:ascii="Times New Roman" w:eastAsia="新細明體" w:hAnsi="Times New Roman" w:cs="Times New Roman"/>
                <w:lang w:eastAsia="zh-TW"/>
              </w:rPr>
              <w:t>Primary Function</w:t>
            </w:r>
          </w:p>
        </w:tc>
        <w:tc>
          <w:tcPr>
            <w:tcW w:w="2835" w:type="dxa"/>
            <w:shd w:val="clear" w:color="auto" w:fill="FFFFFF"/>
            <w:hideMark/>
          </w:tcPr>
          <w:p w14:paraId="0BA408BA" w14:textId="77777777"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Controls discrete raster indexing; prevents trivial counting degeneracy</w:t>
            </w:r>
          </w:p>
        </w:tc>
        <w:tc>
          <w:tcPr>
            <w:tcW w:w="2976" w:type="dxa"/>
            <w:shd w:val="clear" w:color="auto" w:fill="FFFFFF"/>
            <w:hideMark/>
          </w:tcPr>
          <w:p w14:paraId="2EEF8084" w14:textId="77777777"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Aligns macroscopic physical grid dimensions with image pixel dimensions</w:t>
            </w:r>
          </w:p>
        </w:tc>
      </w:tr>
      <w:tr w:rsidR="007945B4" w:rsidRPr="007945B4" w14:paraId="02C1A329" w14:textId="77777777" w:rsidTr="000C2953">
        <w:trPr>
          <w:jc w:val="center"/>
        </w:trPr>
        <w:tc>
          <w:tcPr>
            <w:tcW w:w="1701" w:type="dxa"/>
            <w:shd w:val="clear" w:color="auto" w:fill="FFFFFF"/>
            <w:vAlign w:val="center"/>
            <w:hideMark/>
          </w:tcPr>
          <w:p w14:paraId="79BC3750" w14:textId="77777777" w:rsidR="007945B4" w:rsidRPr="00337B77" w:rsidRDefault="007945B4" w:rsidP="000C2953">
            <w:pPr>
              <w:spacing w:after="0"/>
              <w:jc w:val="center"/>
              <w:rPr>
                <w:rFonts w:ascii="Times New Roman" w:eastAsia="新細明體" w:hAnsi="Times New Roman" w:cs="Times New Roman"/>
                <w:lang w:eastAsia="zh-TW"/>
              </w:rPr>
            </w:pPr>
            <w:r w:rsidRPr="00337B77">
              <w:rPr>
                <w:rFonts w:ascii="Times New Roman" w:eastAsia="新細明體" w:hAnsi="Times New Roman" w:cs="Times New Roman"/>
                <w:lang w:eastAsia="zh-TW"/>
              </w:rPr>
              <w:t>Hardware Dependency</w:t>
            </w:r>
          </w:p>
        </w:tc>
        <w:tc>
          <w:tcPr>
            <w:tcW w:w="2835" w:type="dxa"/>
            <w:shd w:val="clear" w:color="auto" w:fill="FFFFFF"/>
            <w:hideMark/>
          </w:tcPr>
          <w:p w14:paraId="44A2E1A3" w14:textId="77777777"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Fully autonomous and independent of display specifications</w:t>
            </w:r>
          </w:p>
        </w:tc>
        <w:tc>
          <w:tcPr>
            <w:tcW w:w="2976" w:type="dxa"/>
            <w:shd w:val="clear" w:color="auto" w:fill="FFFFFF"/>
            <w:hideMark/>
          </w:tcPr>
          <w:p w14:paraId="37B70182" w14:textId="2B12D949" w:rsidR="007945B4" w:rsidRPr="00337B77" w:rsidRDefault="007945B4" w:rsidP="007945B4">
            <w:pPr>
              <w:spacing w:after="0"/>
              <w:jc w:val="both"/>
              <w:rPr>
                <w:rFonts w:ascii="Times New Roman" w:eastAsia="新細明體" w:hAnsi="Times New Roman" w:cs="Times New Roman"/>
                <w:lang w:eastAsia="zh-TW"/>
              </w:rPr>
            </w:pPr>
            <w:r w:rsidRPr="00337B77">
              <w:rPr>
                <w:rFonts w:ascii="Times New Roman" w:eastAsia="新細明體" w:hAnsi="Times New Roman" w:cs="Times New Roman"/>
                <w:lang w:eastAsia="zh-TW"/>
              </w:rPr>
              <w:t>Bound to specific hardware physical pixel pitch (</w:t>
            </w:r>
            <m:oMath>
              <m:sSub>
                <m:sSubPr>
                  <m:ctrlPr>
                    <w:rPr>
                      <w:rFonts w:ascii="Cambria Math" w:eastAsia="新細明體" w:hAnsi="Cambria Math" w:cs="Times New Roman"/>
                      <w:i/>
                      <w:lang w:eastAsia="zh-TW"/>
                    </w:rPr>
                  </m:ctrlPr>
                </m:sSubPr>
                <m:e>
                  <m:r>
                    <w:rPr>
                      <w:rFonts w:ascii="Cambria Math" w:eastAsia="新細明體" w:hAnsi="Cambria Math" w:cs="Times New Roman"/>
                      <w:lang w:eastAsia="zh-TW"/>
                    </w:rPr>
                    <m:t>p</m:t>
                  </m:r>
                </m:e>
                <m:sub>
                  <m:r>
                    <w:rPr>
                      <w:rFonts w:ascii="Cambria Math" w:eastAsia="新細明體" w:hAnsi="Cambria Math" w:cs="Times New Roman"/>
                      <w:lang w:eastAsia="zh-TW"/>
                    </w:rPr>
                    <m:t>m</m:t>
                  </m:r>
                </m:sub>
              </m:sSub>
            </m:oMath>
            <w:r w:rsidRPr="00337B77">
              <w:rPr>
                <w:rFonts w:ascii="Times New Roman" w:eastAsia="新細明體" w:hAnsi="Times New Roman" w:cs="Times New Roman"/>
                <w:lang w:eastAsia="zh-TW"/>
              </w:rPr>
              <w:t>)</w:t>
            </w:r>
          </w:p>
        </w:tc>
      </w:tr>
    </w:tbl>
    <w:p w14:paraId="10BDE3CC" w14:textId="77777777" w:rsidR="00277C94" w:rsidRPr="007945B4" w:rsidRDefault="00277C94" w:rsidP="007945B4">
      <w:pPr>
        <w:spacing w:after="0"/>
        <w:jc w:val="both"/>
        <w:rPr>
          <w:rFonts w:ascii="Times New Roman" w:eastAsia="新細明體" w:hAnsi="Times New Roman" w:cs="Times New Roman"/>
          <w:sz w:val="24"/>
          <w:szCs w:val="24"/>
          <w:lang w:eastAsia="zh-TW"/>
        </w:rPr>
      </w:pPr>
    </w:p>
    <w:p w14:paraId="313A00C3" w14:textId="2121122F" w:rsidR="009F61F4" w:rsidRPr="00A001F1" w:rsidRDefault="00A001F1" w:rsidP="000C6D7B">
      <w:pPr>
        <w:spacing w:after="0"/>
        <w:jc w:val="both"/>
        <w:rPr>
          <w:rFonts w:ascii="Times New Roman" w:eastAsia="新細明體" w:hAnsi="Times New Roman" w:cs="Times New Roman"/>
          <w:b/>
          <w:bCs/>
          <w:color w:val="0070C0"/>
          <w:sz w:val="24"/>
          <w:szCs w:val="24"/>
          <w:lang w:eastAsia="zh-TW"/>
        </w:rPr>
      </w:pPr>
      <w:r w:rsidRPr="00A001F1">
        <w:rPr>
          <w:rFonts w:ascii="Times New Roman" w:eastAsia="新細明體" w:hAnsi="Times New Roman" w:cs="Times New Roman" w:hint="eastAsia"/>
          <w:b/>
          <w:bCs/>
          <w:color w:val="0070C0"/>
          <w:sz w:val="24"/>
          <w:szCs w:val="24"/>
          <w:lang w:eastAsia="zh-TW"/>
        </w:rPr>
        <w:t xml:space="preserve">S9.2 </w:t>
      </w:r>
      <w:r w:rsidRPr="00A001F1">
        <w:rPr>
          <w:rFonts w:ascii="Times New Roman" w:eastAsia="新細明體" w:hAnsi="Times New Roman" w:cs="Times New Roman"/>
          <w:b/>
          <w:bCs/>
          <w:color w:val="0070C0"/>
          <w:sz w:val="24"/>
          <w:szCs w:val="24"/>
          <w:lang w:eastAsia="zh-TW"/>
        </w:rPr>
        <w:t>Computational Environment and Toolbox Requirements</w:t>
      </w:r>
    </w:p>
    <w:p w14:paraId="472A53E9" w14:textId="238AC9C9" w:rsidR="000C6D7B" w:rsidRPr="00E87399" w:rsidRDefault="000C6D7B" w:rsidP="000C6D7B">
      <w:p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sz w:val="24"/>
          <w:szCs w:val="24"/>
          <w:lang w:eastAsia="zh-TW"/>
        </w:rPr>
        <w:t>To deploy and execute the multi-scale coastal analysis pipeline, the following computational environment is required:</w:t>
      </w:r>
    </w:p>
    <w:p w14:paraId="3DE1E1BE" w14:textId="77777777" w:rsidR="000C6D7B" w:rsidRPr="00E87399" w:rsidRDefault="000C6D7B" w:rsidP="000C6D7B">
      <w:pPr>
        <w:numPr>
          <w:ilvl w:val="0"/>
          <w:numId w:val="13"/>
        </w:num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sz w:val="24"/>
          <w:szCs w:val="24"/>
          <w:lang w:eastAsia="zh-TW"/>
        </w:rPr>
        <w:t>Host Platform: MATLAB (R2020a or later recommended).</w:t>
      </w:r>
    </w:p>
    <w:p w14:paraId="1D9E1689" w14:textId="77777777" w:rsidR="000C6D7B" w:rsidRPr="00E87399" w:rsidRDefault="000C6D7B" w:rsidP="000C6D7B">
      <w:pPr>
        <w:numPr>
          <w:ilvl w:val="0"/>
          <w:numId w:val="13"/>
        </w:num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sz w:val="24"/>
          <w:szCs w:val="24"/>
          <w:lang w:eastAsia="zh-TW"/>
        </w:rPr>
        <w:t>Required Official Toolboxes:</w:t>
      </w:r>
    </w:p>
    <w:p w14:paraId="54D33772" w14:textId="198DFA5A" w:rsidR="000C6D7B" w:rsidRPr="00E87399" w:rsidRDefault="00B4375A" w:rsidP="000C6D7B">
      <w:pPr>
        <w:numPr>
          <w:ilvl w:val="1"/>
          <w:numId w:val="13"/>
        </w:num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b/>
          <w:bCs/>
          <w:sz w:val="24"/>
          <w:szCs w:val="24"/>
          <w:lang w:eastAsia="zh-TW"/>
        </w:rPr>
        <w:t>Image Processing Toolbox™</w:t>
      </w:r>
      <w:r w:rsidR="00E87399" w:rsidRPr="00E87399">
        <w:rPr>
          <w:rFonts w:ascii="Times New Roman" w:eastAsia="新細明體" w:hAnsi="Times New Roman" w:cs="Times New Roman" w:hint="eastAsia"/>
          <w:b/>
          <w:bCs/>
          <w:sz w:val="24"/>
          <w:szCs w:val="24"/>
          <w:lang w:eastAsia="zh-TW"/>
        </w:rPr>
        <w:t>:</w:t>
      </w:r>
      <w:r w:rsidRPr="00E87399">
        <w:rPr>
          <w:rFonts w:ascii="Times New Roman" w:eastAsia="新細明體" w:hAnsi="Times New Roman" w:cs="Times New Roman"/>
          <w:sz w:val="24"/>
          <w:szCs w:val="24"/>
          <w:lang w:eastAsia="zh-TW"/>
        </w:rPr>
        <w:t> </w:t>
      </w:r>
      <w:r w:rsidR="00E87399" w:rsidRPr="00E87399">
        <w:rPr>
          <w:rFonts w:ascii="Times New Roman" w:hAnsi="Times New Roman" w:cs="Times New Roman"/>
          <w:sz w:val="24"/>
          <w:szCs w:val="24"/>
        </w:rPr>
        <w:t>Specifically for local contrast enhancement (adapthisteq), global thresholding (graythresh, </w:t>
      </w:r>
      <w:proofErr w:type="spellStart"/>
      <w:r w:rsidR="00E87399" w:rsidRPr="00E87399">
        <w:rPr>
          <w:rFonts w:ascii="Times New Roman" w:hAnsi="Times New Roman" w:cs="Times New Roman"/>
          <w:sz w:val="24"/>
          <w:szCs w:val="24"/>
        </w:rPr>
        <w:t>imbinarize</w:t>
      </w:r>
      <w:proofErr w:type="spellEnd"/>
      <w:r w:rsidR="00E87399" w:rsidRPr="00E87399">
        <w:rPr>
          <w:rFonts w:ascii="Times New Roman" w:hAnsi="Times New Roman" w:cs="Times New Roman"/>
          <w:sz w:val="24"/>
          <w:szCs w:val="24"/>
        </w:rPr>
        <w:t>), connected component extraction (</w:t>
      </w:r>
      <w:proofErr w:type="spellStart"/>
      <w:r w:rsidR="00E87399" w:rsidRPr="00E87399">
        <w:rPr>
          <w:rFonts w:ascii="Times New Roman" w:hAnsi="Times New Roman" w:cs="Times New Roman"/>
          <w:sz w:val="24"/>
          <w:szCs w:val="24"/>
        </w:rPr>
        <w:t>bwconncomp</w:t>
      </w:r>
      <w:proofErr w:type="spellEnd"/>
      <w:r w:rsidR="00E87399" w:rsidRPr="00E87399">
        <w:rPr>
          <w:rFonts w:ascii="Times New Roman" w:hAnsi="Times New Roman" w:cs="Times New Roman"/>
          <w:sz w:val="24"/>
          <w:szCs w:val="24"/>
        </w:rPr>
        <w:t>), morphology operations (imfill), and edge detection (edge).</w:t>
      </w:r>
    </w:p>
    <w:p w14:paraId="4602FAAA" w14:textId="445FF34E" w:rsidR="000C6D7B" w:rsidRPr="00E87399" w:rsidRDefault="000C6D7B" w:rsidP="000C6D7B">
      <w:pPr>
        <w:numPr>
          <w:ilvl w:val="1"/>
          <w:numId w:val="13"/>
        </w:num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sz w:val="24"/>
          <w:szCs w:val="24"/>
          <w:lang w:eastAsia="zh-TW"/>
        </w:rPr>
        <w:t>Statistics and Machine Learning Toolbox™</w:t>
      </w:r>
      <w:r w:rsidR="00E87399" w:rsidRPr="00E87399">
        <w:rPr>
          <w:rFonts w:ascii="Times New Roman" w:eastAsia="新細明體" w:hAnsi="Times New Roman" w:cs="Times New Roman" w:hint="eastAsia"/>
          <w:sz w:val="24"/>
          <w:szCs w:val="24"/>
          <w:lang w:eastAsia="zh-TW"/>
        </w:rPr>
        <w:t xml:space="preserve">: </w:t>
      </w:r>
      <w:r w:rsidR="00E87399" w:rsidRPr="00E87399">
        <w:rPr>
          <w:rFonts w:ascii="Times New Roman" w:hAnsi="Times New Roman" w:cs="Times New Roman"/>
          <w:sz w:val="24"/>
          <w:szCs w:val="24"/>
        </w:rPr>
        <w:t>(Optional) for advanced ordinary least-squares (OLS) regression diagnostics.</w:t>
      </w:r>
    </w:p>
    <w:p w14:paraId="7B5714F6" w14:textId="77777777" w:rsidR="000C6D7B" w:rsidRPr="00E87399" w:rsidRDefault="000C6D7B" w:rsidP="000C6D7B">
      <w:pPr>
        <w:numPr>
          <w:ilvl w:val="0"/>
          <w:numId w:val="13"/>
        </w:numPr>
        <w:spacing w:after="0"/>
        <w:jc w:val="both"/>
        <w:rPr>
          <w:rFonts w:ascii="Times New Roman" w:eastAsia="新細明體" w:hAnsi="Times New Roman" w:cs="Times New Roman"/>
          <w:sz w:val="24"/>
          <w:szCs w:val="24"/>
          <w:lang w:eastAsia="zh-TW"/>
        </w:rPr>
      </w:pPr>
      <w:r w:rsidRPr="00E87399">
        <w:rPr>
          <w:rFonts w:ascii="Times New Roman" w:eastAsia="新細明體" w:hAnsi="Times New Roman" w:cs="Times New Roman"/>
          <w:sz w:val="24"/>
          <w:szCs w:val="24"/>
          <w:lang w:eastAsia="zh-TW"/>
        </w:rPr>
        <w:t>External Dependencies: None. All modules are self-contained.</w:t>
      </w:r>
    </w:p>
    <w:p w14:paraId="12C2F039" w14:textId="3D23B8E5" w:rsidR="000C2953" w:rsidRPr="000C2953" w:rsidRDefault="000C6D7B" w:rsidP="000C2953">
      <w:pPr>
        <w:spacing w:beforeLines="50" w:before="120" w:afterLines="50" w:after="120"/>
        <w:jc w:val="both"/>
        <w:rPr>
          <w:rFonts w:ascii="Times New Roman" w:eastAsia="新細明體" w:hAnsi="Times New Roman" w:cs="Times New Roman"/>
          <w:b/>
          <w:bCs/>
          <w:color w:val="0070C0"/>
          <w:sz w:val="24"/>
          <w:szCs w:val="24"/>
          <w:lang w:eastAsia="zh-TW"/>
        </w:rPr>
      </w:pPr>
      <w:r w:rsidRPr="000C2953">
        <w:rPr>
          <w:rFonts w:ascii="Times New Roman" w:eastAsia="新細明體" w:hAnsi="Times New Roman" w:cs="Times New Roman" w:hint="eastAsia"/>
          <w:b/>
          <w:bCs/>
          <w:color w:val="0070C0"/>
          <w:sz w:val="24"/>
          <w:szCs w:val="24"/>
          <w:lang w:eastAsia="zh-TW"/>
        </w:rPr>
        <w:t>S9.</w:t>
      </w:r>
      <w:r w:rsidR="000C2953" w:rsidRPr="000C2953">
        <w:rPr>
          <w:rFonts w:ascii="Times New Roman" w:eastAsia="新細明體" w:hAnsi="Times New Roman" w:cs="Times New Roman" w:hint="eastAsia"/>
          <w:b/>
          <w:bCs/>
          <w:color w:val="0070C0"/>
          <w:sz w:val="24"/>
          <w:szCs w:val="24"/>
          <w:lang w:eastAsia="zh-TW"/>
        </w:rPr>
        <w:t>3</w:t>
      </w:r>
      <w:r w:rsidRPr="000C2953">
        <w:rPr>
          <w:rFonts w:ascii="Times New Roman" w:eastAsia="新細明體" w:hAnsi="Times New Roman" w:cs="Times New Roman" w:hint="eastAsia"/>
          <w:b/>
          <w:bCs/>
          <w:color w:val="0070C0"/>
          <w:sz w:val="24"/>
          <w:szCs w:val="24"/>
          <w:lang w:eastAsia="zh-TW"/>
        </w:rPr>
        <w:t xml:space="preserve"> </w:t>
      </w:r>
      <w:r w:rsidR="00E87399" w:rsidRPr="00E87399">
        <w:rPr>
          <w:b/>
          <w:bCs/>
          <w:color w:val="0070C0"/>
          <w:sz w:val="24"/>
          <w:szCs w:val="24"/>
        </w:rPr>
        <w:t>Pipeline Architecture and Component Directory</w:t>
      </w:r>
      <w:r w:rsidR="00E87399" w:rsidRPr="00E87399">
        <w:rPr>
          <w:rFonts w:ascii="Times New Roman" w:eastAsia="新細明體" w:hAnsi="Times New Roman" w:cs="Times New Roman"/>
          <w:b/>
          <w:bCs/>
          <w:color w:val="0070C0"/>
          <w:sz w:val="24"/>
          <w:szCs w:val="24"/>
          <w:lang w:eastAsia="zh-TW"/>
        </w:rPr>
        <w:t xml:space="preserve"> </w:t>
      </w:r>
    </w:p>
    <w:p w14:paraId="7D7450DB" w14:textId="79C4D323" w:rsidR="00B4375A" w:rsidRPr="00E87399" w:rsidRDefault="00E87399" w:rsidP="00E87399">
      <w:pPr>
        <w:spacing w:afterLines="50" w:after="120" w:line="240" w:lineRule="auto"/>
        <w:rPr>
          <w:rFonts w:ascii="Times New Roman" w:eastAsia="新細明體" w:hAnsi="Times New Roman" w:cs="Times New Roman"/>
          <w:sz w:val="24"/>
          <w:szCs w:val="24"/>
          <w:lang w:eastAsia="zh-TW"/>
        </w:rPr>
      </w:pPr>
      <w:r w:rsidRPr="00E87399">
        <w:rPr>
          <w:rFonts w:ascii="Times New Roman" w:hAnsi="Times New Roman" w:cs="Times New Roman"/>
          <w:sz w:val="24"/>
          <w:szCs w:val="24"/>
        </w:rPr>
        <w:t>The computational pipeline consists of four tightly integrated functional modules:</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16"/>
        <w:gridCol w:w="1845"/>
        <w:gridCol w:w="4474"/>
        <w:gridCol w:w="1495"/>
      </w:tblGrid>
      <w:tr w:rsidR="00E87399" w:rsidRPr="00AA3C8A" w14:paraId="71FD18B0" w14:textId="77777777" w:rsidTr="00E87399">
        <w:tc>
          <w:tcPr>
            <w:tcW w:w="0" w:type="auto"/>
            <w:shd w:val="clear" w:color="auto" w:fill="FFFFFF"/>
            <w:hideMark/>
          </w:tcPr>
          <w:p w14:paraId="7860D1A9" w14:textId="77777777" w:rsidR="00E87399" w:rsidRPr="00E87399" w:rsidRDefault="00E87399" w:rsidP="00AF47DD">
            <w:pPr>
              <w:spacing w:after="0" w:line="240" w:lineRule="auto"/>
              <w:rPr>
                <w:rFonts w:ascii="Times New Roman" w:hAnsi="Times New Roman" w:cs="Times New Roman"/>
                <w:b/>
                <w:bCs/>
              </w:rPr>
            </w:pPr>
            <w:r w:rsidRPr="00E87399">
              <w:rPr>
                <w:rFonts w:ascii="Times New Roman" w:hAnsi="Times New Roman" w:cs="Times New Roman"/>
                <w:b/>
                <w:bCs/>
              </w:rPr>
              <w:t>Module Name</w:t>
            </w:r>
          </w:p>
        </w:tc>
        <w:tc>
          <w:tcPr>
            <w:tcW w:w="0" w:type="auto"/>
            <w:shd w:val="clear" w:color="auto" w:fill="FFFFFF"/>
            <w:hideMark/>
          </w:tcPr>
          <w:p w14:paraId="35582E3E" w14:textId="77777777" w:rsidR="00E87399" w:rsidRPr="00E87399" w:rsidRDefault="00E87399" w:rsidP="00AF47DD">
            <w:pPr>
              <w:spacing w:after="0" w:line="240" w:lineRule="auto"/>
              <w:rPr>
                <w:rFonts w:ascii="Times New Roman" w:hAnsi="Times New Roman" w:cs="Times New Roman"/>
                <w:b/>
                <w:bCs/>
              </w:rPr>
            </w:pPr>
            <w:r w:rsidRPr="00E87399">
              <w:rPr>
                <w:rFonts w:ascii="Times New Roman" w:hAnsi="Times New Roman" w:cs="Times New Roman"/>
                <w:b/>
                <w:bCs/>
              </w:rPr>
              <w:t>File Name</w:t>
            </w:r>
          </w:p>
        </w:tc>
        <w:tc>
          <w:tcPr>
            <w:tcW w:w="0" w:type="auto"/>
            <w:shd w:val="clear" w:color="auto" w:fill="FFFFFF"/>
            <w:hideMark/>
          </w:tcPr>
          <w:p w14:paraId="12F2BF17" w14:textId="77777777" w:rsidR="00E87399" w:rsidRPr="00E87399" w:rsidRDefault="00E87399" w:rsidP="00AF47DD">
            <w:pPr>
              <w:spacing w:after="0" w:line="240" w:lineRule="auto"/>
              <w:rPr>
                <w:rFonts w:ascii="Times New Roman" w:hAnsi="Times New Roman" w:cs="Times New Roman"/>
                <w:b/>
                <w:bCs/>
              </w:rPr>
            </w:pPr>
            <w:r w:rsidRPr="00E87399">
              <w:rPr>
                <w:rFonts w:ascii="Times New Roman" w:hAnsi="Times New Roman" w:cs="Times New Roman"/>
                <w:b/>
                <w:bCs/>
              </w:rPr>
              <w:t>Primary Academic Function</w:t>
            </w:r>
          </w:p>
        </w:tc>
        <w:tc>
          <w:tcPr>
            <w:tcW w:w="0" w:type="auto"/>
            <w:shd w:val="clear" w:color="auto" w:fill="FFFFFF"/>
            <w:hideMark/>
          </w:tcPr>
          <w:p w14:paraId="0599A289" w14:textId="77777777" w:rsidR="00E87399" w:rsidRPr="00E87399" w:rsidRDefault="00E87399" w:rsidP="00AF47DD">
            <w:pPr>
              <w:spacing w:after="0" w:line="240" w:lineRule="auto"/>
              <w:rPr>
                <w:rFonts w:ascii="Times New Roman" w:hAnsi="Times New Roman" w:cs="Times New Roman"/>
                <w:b/>
                <w:bCs/>
              </w:rPr>
            </w:pPr>
            <w:r w:rsidRPr="00E87399">
              <w:rPr>
                <w:rFonts w:ascii="Times New Roman" w:hAnsi="Times New Roman" w:cs="Times New Roman"/>
                <w:b/>
                <w:bCs/>
              </w:rPr>
              <w:t>Key Formulations Aligned</w:t>
            </w:r>
          </w:p>
        </w:tc>
      </w:tr>
      <w:tr w:rsidR="00E87399" w:rsidRPr="00AA3C8A" w14:paraId="3274EA07" w14:textId="77777777" w:rsidTr="00E87399">
        <w:tc>
          <w:tcPr>
            <w:tcW w:w="0" w:type="auto"/>
            <w:shd w:val="clear" w:color="auto" w:fill="FFFFFF"/>
            <w:hideMark/>
          </w:tcPr>
          <w:p w14:paraId="15A91D9D"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b/>
                <w:bCs/>
              </w:rPr>
              <w:t>Pipeline Controller</w:t>
            </w:r>
          </w:p>
        </w:tc>
        <w:tc>
          <w:tcPr>
            <w:tcW w:w="0" w:type="auto"/>
            <w:shd w:val="clear" w:color="auto" w:fill="FFFFFF"/>
            <w:hideMark/>
          </w:tcPr>
          <w:p w14:paraId="13E1C550" w14:textId="77777777" w:rsidR="00E87399" w:rsidRPr="00E87399" w:rsidRDefault="00E87399" w:rsidP="00AF47DD">
            <w:pPr>
              <w:spacing w:after="0" w:line="240" w:lineRule="auto"/>
              <w:rPr>
                <w:rFonts w:ascii="Times New Roman" w:hAnsi="Times New Roman" w:cs="Times New Roman"/>
              </w:rPr>
            </w:pPr>
            <w:proofErr w:type="spellStart"/>
            <w:r w:rsidRPr="00E87399">
              <w:rPr>
                <w:rFonts w:ascii="Times New Roman" w:hAnsi="Times New Roman" w:cs="Times New Roman"/>
              </w:rPr>
              <w:t>main.m</w:t>
            </w:r>
            <w:proofErr w:type="spellEnd"/>
          </w:p>
        </w:tc>
        <w:tc>
          <w:tcPr>
            <w:tcW w:w="0" w:type="auto"/>
            <w:shd w:val="clear" w:color="auto" w:fill="FFFFFF"/>
            <w:hideMark/>
          </w:tcPr>
          <w:p w14:paraId="575B4728"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Orchestrates the analytical workflow, configures environmental parameters, compiles datasets, and generates diagnostic plots. Features an integrated scale-proportional Fractional Brownian Motion (</w:t>
            </w:r>
            <w:proofErr w:type="spellStart"/>
            <w:r w:rsidRPr="00E87399">
              <w:rPr>
                <w:rFonts w:ascii="Times New Roman" w:hAnsi="Times New Roman" w:cs="Times New Roman"/>
              </w:rPr>
              <w:t>fBm</w:t>
            </w:r>
            <w:proofErr w:type="spellEnd"/>
            <w:r w:rsidRPr="00E87399">
              <w:rPr>
                <w:rFonts w:ascii="Times New Roman" w:hAnsi="Times New Roman" w:cs="Times New Roman"/>
              </w:rPr>
              <w:t>) generator.</w:t>
            </w:r>
          </w:p>
        </w:tc>
        <w:tc>
          <w:tcPr>
            <w:tcW w:w="0" w:type="auto"/>
            <w:shd w:val="clear" w:color="auto" w:fill="FFFFFF"/>
            <w:hideMark/>
          </w:tcPr>
          <w:p w14:paraId="63C5B31A" w14:textId="3F13D53C"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Eq</w:t>
            </w:r>
            <w:r w:rsidR="005465A1">
              <w:rPr>
                <w:rFonts w:ascii="Times New Roman" w:eastAsia="新細明體" w:hAnsi="Times New Roman" w:cs="Times New Roman" w:hint="eastAsia"/>
                <w:lang w:eastAsia="zh-TW"/>
              </w:rPr>
              <w:t xml:space="preserve">. </w:t>
            </w:r>
            <w:r w:rsidRPr="00E87399">
              <w:rPr>
                <w:rFonts w:ascii="Times New Roman" w:hAnsi="Times New Roman" w:cs="Times New Roman"/>
              </w:rPr>
              <w:t xml:space="preserve">(S1), </w:t>
            </w:r>
            <w:r w:rsidR="005465A1">
              <w:rPr>
                <w:rFonts w:ascii="Times New Roman" w:eastAsia="新細明體" w:hAnsi="Times New Roman" w:cs="Times New Roman" w:hint="eastAsia"/>
                <w:lang w:eastAsia="zh-TW"/>
              </w:rPr>
              <w:t xml:space="preserve">Eq. </w:t>
            </w:r>
            <w:r w:rsidRPr="00E87399">
              <w:rPr>
                <w:rFonts w:ascii="Times New Roman" w:hAnsi="Times New Roman" w:cs="Times New Roman"/>
              </w:rPr>
              <w:t>(S2)</w:t>
            </w:r>
          </w:p>
        </w:tc>
      </w:tr>
      <w:tr w:rsidR="00E87399" w:rsidRPr="00AA3C8A" w14:paraId="0A3DD877" w14:textId="77777777" w:rsidTr="00E87399">
        <w:tc>
          <w:tcPr>
            <w:tcW w:w="0" w:type="auto"/>
            <w:shd w:val="clear" w:color="auto" w:fill="FFFFFF"/>
            <w:hideMark/>
          </w:tcPr>
          <w:p w14:paraId="4A42D281"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b/>
                <w:bCs/>
              </w:rPr>
              <w:lastRenderedPageBreak/>
              <w:t>Digital Image Preprocessor</w:t>
            </w:r>
          </w:p>
        </w:tc>
        <w:tc>
          <w:tcPr>
            <w:tcW w:w="0" w:type="auto"/>
            <w:shd w:val="clear" w:color="auto" w:fill="FFFFFF"/>
            <w:hideMark/>
          </w:tcPr>
          <w:p w14:paraId="00926F0A" w14:textId="77777777" w:rsidR="00E87399" w:rsidRPr="00E87399" w:rsidRDefault="00E87399" w:rsidP="00AF47DD">
            <w:pPr>
              <w:spacing w:after="0" w:line="240" w:lineRule="auto"/>
              <w:rPr>
                <w:rFonts w:ascii="Times New Roman" w:hAnsi="Times New Roman" w:cs="Times New Roman"/>
              </w:rPr>
            </w:pPr>
            <w:proofErr w:type="spellStart"/>
            <w:r w:rsidRPr="00E87399">
              <w:rPr>
                <w:rFonts w:ascii="Times New Roman" w:hAnsi="Times New Roman" w:cs="Times New Roman"/>
              </w:rPr>
              <w:t>preprocess_image.m</w:t>
            </w:r>
            <w:proofErr w:type="spellEnd"/>
          </w:p>
        </w:tc>
        <w:tc>
          <w:tcPr>
            <w:tcW w:w="0" w:type="auto"/>
            <w:shd w:val="clear" w:color="auto" w:fill="FFFFFF"/>
            <w:hideMark/>
          </w:tcPr>
          <w:p w14:paraId="0CBA93C0"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Executes Contrast-Limited Adaptive Histogram Equalization (CLAHE), Otsu binarization, Connected Component Labeling (CCL) for offshore noise filtration, and topological hole filling to delineate the continuous marine-boundary coastline.</w:t>
            </w:r>
          </w:p>
        </w:tc>
        <w:tc>
          <w:tcPr>
            <w:tcW w:w="0" w:type="auto"/>
            <w:shd w:val="clear" w:color="auto" w:fill="FFFFFF"/>
            <w:hideMark/>
          </w:tcPr>
          <w:p w14:paraId="6CC2DA4E"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Section S1.2</w:t>
            </w:r>
          </w:p>
        </w:tc>
      </w:tr>
      <w:tr w:rsidR="00E87399" w:rsidRPr="00AA3C8A" w14:paraId="50BEEF1D" w14:textId="77777777" w:rsidTr="00E87399">
        <w:tc>
          <w:tcPr>
            <w:tcW w:w="0" w:type="auto"/>
            <w:shd w:val="clear" w:color="auto" w:fill="FFFFFF"/>
            <w:hideMark/>
          </w:tcPr>
          <w:p w14:paraId="01A5FB51"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b/>
                <w:bCs/>
              </w:rPr>
              <w:t>Coordinate-Projection Engine</w:t>
            </w:r>
          </w:p>
        </w:tc>
        <w:tc>
          <w:tcPr>
            <w:tcW w:w="0" w:type="auto"/>
            <w:shd w:val="clear" w:color="auto" w:fill="FFFFFF"/>
            <w:hideMark/>
          </w:tcPr>
          <w:p w14:paraId="57A6FABC" w14:textId="77777777" w:rsidR="00E87399" w:rsidRPr="00E87399" w:rsidRDefault="00E87399" w:rsidP="00AF47DD">
            <w:pPr>
              <w:spacing w:after="0" w:line="240" w:lineRule="auto"/>
              <w:rPr>
                <w:rFonts w:ascii="Times New Roman" w:hAnsi="Times New Roman" w:cs="Times New Roman"/>
              </w:rPr>
            </w:pPr>
            <w:proofErr w:type="spellStart"/>
            <w:r w:rsidRPr="00E87399">
              <w:rPr>
                <w:rFonts w:ascii="Times New Roman" w:hAnsi="Times New Roman" w:cs="Times New Roman"/>
              </w:rPr>
              <w:t>grid_counting.m</w:t>
            </w:r>
            <w:proofErr w:type="spellEnd"/>
          </w:p>
        </w:tc>
        <w:tc>
          <w:tcPr>
            <w:tcW w:w="0" w:type="auto"/>
            <w:shd w:val="clear" w:color="auto" w:fill="FFFFFF"/>
            <w:hideMark/>
          </w:tcPr>
          <w:p w14:paraId="3BEDF3DC" w14:textId="66322C32"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Performs coordinate-projection</w:t>
            </w:r>
            <w:r>
              <w:rPr>
                <w:rFonts w:ascii="新細明體" w:eastAsia="新細明體" w:hAnsi="新細明體" w:cs="Times New Roman" w:hint="eastAsia"/>
                <w:lang w:eastAsia="zh-TW"/>
              </w:rPr>
              <w:t>-</w:t>
            </w:r>
            <w:r w:rsidRPr="00E87399">
              <w:rPr>
                <w:rFonts w:ascii="Times New Roman" w:hAnsi="Times New Roman" w:cs="Times New Roman"/>
              </w:rPr>
              <w:t xml:space="preserve">based box-counting; includes an automated sub-pixel safety warning system when the calibrated grid parameter </w:t>
            </w:r>
            <m:oMath>
              <m:sSub>
                <m:sSubPr>
                  <m:ctrlPr>
                    <w:rPr>
                      <w:rFonts w:ascii="Cambria Math" w:eastAsia="新細明體" w:hAnsi="Cambria Math" w:cs="Times New Roman"/>
                      <w:color w:val="303030"/>
                    </w:rPr>
                  </m:ctrlPr>
                </m:sSubPr>
                <m:e>
                  <m:r>
                    <w:rPr>
                      <w:rFonts w:ascii="Cambria Math" w:eastAsia="新細明體" w:hAnsi="Cambria Math" w:cs="Times New Roman"/>
                      <w:color w:val="303030"/>
                    </w:rPr>
                    <m:t>g</m:t>
                  </m:r>
                </m:e>
                <m:sub>
                  <m:r>
                    <m:rPr>
                      <m:sty m:val="p"/>
                    </m:rPr>
                    <w:rPr>
                      <w:rFonts w:ascii="Cambria Math" w:eastAsia="新細明體" w:hAnsi="Cambria Math" w:cs="Times New Roman"/>
                      <w:color w:val="303030"/>
                    </w:rPr>
                    <m:t>grid</m:t>
                  </m:r>
                </m:sub>
              </m:sSub>
              <m:r>
                <w:rPr>
                  <w:rFonts w:ascii="Cambria Math" w:eastAsia="新細明體" w:hAnsi="Cambria Math" w:cs="Times New Roman" w:hint="eastAsia"/>
                  <w:color w:val="303030"/>
                  <w:lang w:eastAsia="zh-TW"/>
                </w:rPr>
                <m:t>&lt;</m:t>
              </m:r>
              <m:r>
                <w:rPr>
                  <w:rFonts w:ascii="Cambria Math" w:eastAsia="新細明體" w:hAnsi="Cambria Math" w:cs="Times New Roman"/>
                  <w:color w:val="303030"/>
                </w:rPr>
                <m:t>1</m:t>
              </m:r>
              <m:r>
                <w:rPr>
                  <w:rFonts w:ascii="Cambria Math" w:eastAsia="新細明體" w:hAnsi="Cambria Math" w:cs="Times New Roman" w:hint="eastAsia"/>
                  <w:color w:val="303030"/>
                  <w:lang w:eastAsia="zh-TW"/>
                </w:rPr>
                <m:t>.0</m:t>
              </m:r>
            </m:oMath>
            <w:r w:rsidRPr="00E87399">
              <w:rPr>
                <w:rFonts w:ascii="Times New Roman" w:hAnsi="Times New Roman" w:cs="Times New Roman"/>
              </w:rPr>
              <w:t>.</w:t>
            </w:r>
          </w:p>
        </w:tc>
        <w:tc>
          <w:tcPr>
            <w:tcW w:w="0" w:type="auto"/>
            <w:shd w:val="clear" w:color="auto" w:fill="FFFFFF"/>
            <w:hideMark/>
          </w:tcPr>
          <w:p w14:paraId="32B12400"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Section S1.3</w:t>
            </w:r>
          </w:p>
        </w:tc>
      </w:tr>
      <w:tr w:rsidR="00E87399" w:rsidRPr="00AA3C8A" w14:paraId="62B47A75" w14:textId="77777777" w:rsidTr="00E87399">
        <w:tc>
          <w:tcPr>
            <w:tcW w:w="0" w:type="auto"/>
            <w:shd w:val="clear" w:color="auto" w:fill="FFFFFF"/>
            <w:hideMark/>
          </w:tcPr>
          <w:p w14:paraId="47E80094" w14:textId="77777777"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b/>
                <w:bCs/>
              </w:rPr>
              <w:t>Statistical Regression Module</w:t>
            </w:r>
          </w:p>
        </w:tc>
        <w:tc>
          <w:tcPr>
            <w:tcW w:w="0" w:type="auto"/>
            <w:shd w:val="clear" w:color="auto" w:fill="FFFFFF"/>
            <w:hideMark/>
          </w:tcPr>
          <w:p w14:paraId="2A6B0DD3" w14:textId="77777777" w:rsidR="00E87399" w:rsidRPr="00E87399" w:rsidRDefault="00E87399" w:rsidP="00AF47DD">
            <w:pPr>
              <w:spacing w:after="0" w:line="240" w:lineRule="auto"/>
              <w:rPr>
                <w:rFonts w:ascii="Times New Roman" w:hAnsi="Times New Roman" w:cs="Times New Roman"/>
              </w:rPr>
            </w:pPr>
            <w:proofErr w:type="spellStart"/>
            <w:r w:rsidRPr="00E87399">
              <w:rPr>
                <w:rFonts w:ascii="Times New Roman" w:hAnsi="Times New Roman" w:cs="Times New Roman"/>
              </w:rPr>
              <w:t>fractal_regression.m</w:t>
            </w:r>
            <w:proofErr w:type="spellEnd"/>
          </w:p>
        </w:tc>
        <w:tc>
          <w:tcPr>
            <w:tcW w:w="0" w:type="auto"/>
            <w:shd w:val="clear" w:color="auto" w:fill="FFFFFF"/>
            <w:hideMark/>
          </w:tcPr>
          <w:p w14:paraId="67FE2C3F" w14:textId="591E9A9A" w:rsidR="00E87399" w:rsidRPr="00E87399" w:rsidRDefault="00E87399" w:rsidP="00AF47DD">
            <w:pPr>
              <w:spacing w:after="0" w:line="240" w:lineRule="auto"/>
              <w:rPr>
                <w:rFonts w:ascii="Times New Roman" w:hAnsi="Times New Roman" w:cs="Times New Roman"/>
              </w:rPr>
            </w:pPr>
            <w:r w:rsidRPr="00E87399">
              <w:rPr>
                <w:rFonts w:ascii="Times New Roman" w:hAnsi="Times New Roman" w:cs="Times New Roman"/>
              </w:rPr>
              <w:t xml:space="preserve">Executes Ordinary Least-Squares (OLS) regression in double-logarithmic space, calculating bulk </w:t>
            </w:r>
            <m:oMath>
              <m:sSub>
                <m:sSubPr>
                  <m:ctrlPr>
                    <w:rPr>
                      <w:rFonts w:ascii="Cambria Math" w:eastAsia="新細明體" w:hAnsi="Cambria Math" w:cs="Times New Roman"/>
                      <w:i/>
                      <w:lang w:eastAsia="zh-TW"/>
                    </w:rPr>
                  </m:ctrlPr>
                </m:sSubPr>
                <m:e>
                  <m:r>
                    <w:rPr>
                      <w:rFonts w:ascii="Cambria Math" w:eastAsia="新細明體" w:hAnsi="Cambria Math" w:cs="Times New Roman"/>
                      <w:lang w:eastAsia="zh-TW"/>
                    </w:rPr>
                    <m:t>D</m:t>
                  </m:r>
                </m:e>
                <m:sub>
                  <m:r>
                    <w:rPr>
                      <w:rFonts w:ascii="Cambria Math" w:eastAsia="新細明體" w:hAnsi="Cambria Math" w:cs="Times New Roman"/>
                      <w:lang w:eastAsia="zh-TW"/>
                    </w:rPr>
                    <m:t>b</m:t>
                  </m:r>
                </m:sub>
              </m:sSub>
            </m:oMath>
            <w:r w:rsidRPr="00E87399">
              <w:rPr>
                <w:rFonts w:ascii="Times New Roman" w:hAnsi="Times New Roman" w:cs="Times New Roman"/>
              </w:rPr>
              <w:t xml:space="preserve"> and scale-specific localized fractal dimensions </w:t>
            </w:r>
            <m:oMath>
              <m:sSub>
                <m:sSubPr>
                  <m:ctrlPr>
                    <w:rPr>
                      <w:rFonts w:ascii="Cambria Math" w:eastAsia="新細明體" w:hAnsi="Cambria Math" w:cs="Times New Roman"/>
                      <w:i/>
                      <w:lang w:eastAsia="zh-TW"/>
                    </w:rPr>
                  </m:ctrlPr>
                </m:sSubPr>
                <m:e>
                  <m:r>
                    <w:rPr>
                      <w:rFonts w:ascii="Cambria Math" w:eastAsia="新細明體" w:hAnsi="Cambria Math" w:cs="Times New Roman"/>
                      <w:lang w:eastAsia="zh-TW"/>
                    </w:rPr>
                    <m:t>D</m:t>
                  </m:r>
                </m:e>
                <m:sub>
                  <m:r>
                    <w:rPr>
                      <w:rFonts w:ascii="Cambria Math" w:eastAsia="新細明體" w:hAnsi="Cambria Math" w:cs="Times New Roman"/>
                      <w:lang w:eastAsia="zh-TW"/>
                    </w:rPr>
                    <m:t>b</m:t>
                  </m:r>
                </m:sub>
              </m:sSub>
              <m:r>
                <w:rPr>
                  <w:rFonts w:ascii="Cambria Math" w:eastAsia="新細明體" w:hAnsi="Cambria Math" w:cs="Times New Roman"/>
                  <w:lang w:eastAsia="zh-TW"/>
                </w:rPr>
                <m:t>(n)</m:t>
              </m:r>
            </m:oMath>
            <w:r w:rsidRPr="00E87399">
              <w:rPr>
                <w:rFonts w:ascii="Times New Roman" w:hAnsi="Times New Roman" w:cs="Times New Roman"/>
              </w:rPr>
              <w:t>.</w:t>
            </w:r>
          </w:p>
        </w:tc>
        <w:tc>
          <w:tcPr>
            <w:tcW w:w="0" w:type="auto"/>
            <w:shd w:val="clear" w:color="auto" w:fill="FFFFFF"/>
            <w:hideMark/>
          </w:tcPr>
          <w:p w14:paraId="1CF44980" w14:textId="3094CB0B" w:rsidR="00E87399" w:rsidRPr="005465A1" w:rsidRDefault="00E87399" w:rsidP="00AF47DD">
            <w:pPr>
              <w:spacing w:after="0" w:line="240" w:lineRule="auto"/>
              <w:rPr>
                <w:rFonts w:ascii="Times New Roman" w:eastAsia="新細明體" w:hAnsi="Times New Roman" w:cs="Times New Roman" w:hint="eastAsia"/>
                <w:lang w:eastAsia="zh-TW"/>
              </w:rPr>
            </w:pPr>
            <w:r w:rsidRPr="00E87399">
              <w:rPr>
                <w:rFonts w:ascii="Times New Roman" w:hAnsi="Times New Roman" w:cs="Times New Roman"/>
              </w:rPr>
              <w:t>Eq</w:t>
            </w:r>
            <w:r w:rsidR="005465A1">
              <w:rPr>
                <w:rFonts w:ascii="Times New Roman" w:eastAsia="新細明體" w:hAnsi="Times New Roman" w:cs="Times New Roman" w:hint="eastAsia"/>
                <w:lang w:eastAsia="zh-TW"/>
              </w:rPr>
              <w:t xml:space="preserve">. </w:t>
            </w:r>
            <w:r w:rsidRPr="00E87399">
              <w:rPr>
                <w:rFonts w:ascii="Times New Roman" w:hAnsi="Times New Roman" w:cs="Times New Roman"/>
              </w:rPr>
              <w:t>(S5)</w:t>
            </w:r>
          </w:p>
        </w:tc>
      </w:tr>
    </w:tbl>
    <w:p w14:paraId="524B49E9" w14:textId="77777777" w:rsidR="000C2953" w:rsidRDefault="000C2953" w:rsidP="00B4375A">
      <w:pPr>
        <w:spacing w:after="0"/>
        <w:jc w:val="both"/>
        <w:rPr>
          <w:rFonts w:ascii="Times New Roman" w:eastAsia="新細明體" w:hAnsi="Times New Roman" w:cs="Times New Roman"/>
          <w:lang w:eastAsia="zh-TW"/>
        </w:rPr>
      </w:pPr>
    </w:p>
    <w:p w14:paraId="0826238F" w14:textId="53E5040E" w:rsidR="00133450" w:rsidRPr="00133450" w:rsidRDefault="00133450" w:rsidP="00B4375A">
      <w:pPr>
        <w:spacing w:after="0"/>
        <w:jc w:val="both"/>
        <w:rPr>
          <w:rFonts w:ascii="Times New Roman" w:eastAsia="新細明體" w:hAnsi="Times New Roman" w:cs="Times New Roman"/>
          <w:sz w:val="24"/>
          <w:szCs w:val="24"/>
          <w:lang w:eastAsia="zh-TW"/>
        </w:rPr>
      </w:pPr>
      <w:r w:rsidRPr="00133450">
        <w:rPr>
          <w:rFonts w:ascii="Times New Roman" w:hAnsi="Times New Roman" w:cs="Times New Roman"/>
          <w:sz w:val="24"/>
          <w:szCs w:val="24"/>
        </w:rPr>
        <w:t>Algorithmic Workflow and Data Flow</w:t>
      </w:r>
    </w:p>
    <w:p w14:paraId="16177F87" w14:textId="77777777" w:rsidR="00133450" w:rsidRPr="00AA3C8A" w:rsidRDefault="00133450" w:rsidP="00133450">
      <w:pPr>
        <w:spacing w:after="0" w:line="240" w:lineRule="auto"/>
      </w:pPr>
      <w:r w:rsidRPr="00AA3C8A">
        <w:t>[ Input RGB Map Tiles (Multi-Zoom: z=6 to 11) ]</w:t>
      </w:r>
    </w:p>
    <w:p w14:paraId="1E8424ED" w14:textId="58E1BDFF" w:rsidR="00133450" w:rsidRPr="00133450" w:rsidRDefault="00133450" w:rsidP="00133450">
      <w:pPr>
        <w:spacing w:after="0" w:line="240" w:lineRule="auto"/>
        <w:rPr>
          <w:rFonts w:ascii="Times New Roman" w:hAnsi="Times New Roman" w:cs="Times New Roman"/>
        </w:rPr>
      </w:pPr>
      <w:r w:rsidRPr="00AA3C8A">
        <w:t xml:space="preserve">                     </w:t>
      </w:r>
      <w:r w:rsidRPr="00133450">
        <w:rPr>
          <w:rFonts w:ascii="Times New Roman" w:hAnsi="Times New Roman" w:cs="Times New Roman"/>
        </w:rPr>
        <w:t xml:space="preserve">   </w:t>
      </w:r>
      <w:r>
        <w:rPr>
          <w:rFonts w:ascii="Times New Roman" w:eastAsia="新細明體" w:hAnsi="Times New Roman" w:cs="Times New Roman" w:hint="eastAsia"/>
          <w:lang w:eastAsia="zh-TW"/>
        </w:rPr>
        <w:t xml:space="preserve">   </w:t>
      </w:r>
      <w:r w:rsidRPr="00133450">
        <w:rPr>
          <w:rFonts w:ascii="Times New Roman" w:hAnsi="Times New Roman" w:cs="Times New Roman"/>
        </w:rPr>
        <w:t>│</w:t>
      </w:r>
    </w:p>
    <w:p w14:paraId="4E896B7E"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 (</w:t>
      </w:r>
      <w:proofErr w:type="spellStart"/>
      <w:r w:rsidRPr="00133450">
        <w:rPr>
          <w:rFonts w:ascii="Times New Roman" w:hAnsi="Times New Roman" w:cs="Times New Roman"/>
        </w:rPr>
        <w:t>main.m</w:t>
      </w:r>
      <w:proofErr w:type="spellEnd"/>
      <w:r w:rsidRPr="00133450">
        <w:rPr>
          <w:rFonts w:ascii="Times New Roman" w:hAnsi="Times New Roman" w:cs="Times New Roman"/>
        </w:rPr>
        <w:t xml:space="preserve"> Orchestration)</w:t>
      </w:r>
    </w:p>
    <w:p w14:paraId="08EDA0FC"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w:t>
      </w:r>
    </w:p>
    <w:p w14:paraId="1F459FB7"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proofErr w:type="spellStart"/>
      <w:r w:rsidRPr="00133450">
        <w:rPr>
          <w:rFonts w:ascii="Times New Roman" w:hAnsi="Times New Roman" w:cs="Times New Roman"/>
        </w:rPr>
        <w:t>preprocess_image</w:t>
      </w:r>
      <w:proofErr w:type="spellEnd"/>
      <w:r w:rsidRPr="00133450">
        <w:rPr>
          <w:rFonts w:ascii="Times New Roman" w:hAnsi="Times New Roman" w:cs="Times New Roman"/>
        </w:rPr>
        <w:t xml:space="preserve">                 │ &lt;── CLAHE &amp; Otsu Thresholding</w:t>
      </w:r>
    </w:p>
    <w:p w14:paraId="4D0D03D9"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&lt;── CCL Offshore Filter &amp; Hole-Filling</w:t>
      </w:r>
    </w:p>
    <w:p w14:paraId="075989E8" w14:textId="34912281"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r>
        <w:rPr>
          <w:rFonts w:ascii="Times New Roman" w:eastAsia="新細明體" w:hAnsi="Times New Roman" w:cs="Times New Roman" w:hint="eastAsia"/>
          <w:lang w:eastAsia="zh-TW"/>
        </w:rPr>
        <w:t xml:space="preserve"> </w:t>
      </w:r>
      <w:r w:rsidRPr="00133450">
        <w:rPr>
          <w:rFonts w:ascii="Times New Roman" w:hAnsi="Times New Roman" w:cs="Times New Roman"/>
        </w:rPr>
        <w:t xml:space="preserve">  │</w:t>
      </w:r>
    </w:p>
    <w:p w14:paraId="110C363E"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 (Continuous Single-Pixel Edge Map)</w:t>
      </w:r>
    </w:p>
    <w:p w14:paraId="1C899B67"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w:t>
      </w:r>
    </w:p>
    <w:p w14:paraId="661B7EB4"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proofErr w:type="spellStart"/>
      <w:r w:rsidRPr="00133450">
        <w:rPr>
          <w:rFonts w:ascii="Times New Roman" w:hAnsi="Times New Roman" w:cs="Times New Roman"/>
        </w:rPr>
        <w:t>grid_counting</w:t>
      </w:r>
      <w:proofErr w:type="spellEnd"/>
      <w:r w:rsidRPr="00133450">
        <w:rPr>
          <w:rFonts w:ascii="Times New Roman" w:hAnsi="Times New Roman" w:cs="Times New Roman"/>
        </w:rPr>
        <w:t xml:space="preserve">                   │ &lt;── Latitudinal Projection</w:t>
      </w:r>
    </w:p>
    <w:p w14:paraId="47D8B9C0"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&lt;── Non-Overlapping Box Binning</w:t>
      </w:r>
    </w:p>
    <w:p w14:paraId="605AC5FA" w14:textId="03BD9578" w:rsidR="00133450" w:rsidRPr="00133450" w:rsidRDefault="00133450" w:rsidP="00133450">
      <w:pPr>
        <w:spacing w:after="0" w:line="240" w:lineRule="auto"/>
        <w:rPr>
          <w:rFonts w:ascii="Times New Roman" w:eastAsia="新細明體" w:hAnsi="Times New Roman" w:cs="Times New Roman" w:hint="eastAsia"/>
          <w:lang w:eastAsia="zh-TW"/>
        </w:rPr>
      </w:pPr>
      <w:r w:rsidRPr="00133450">
        <w:rPr>
          <w:rFonts w:ascii="Times New Roman" w:hAnsi="Times New Roman" w:cs="Times New Roman"/>
        </w:rPr>
        <w:t xml:space="preserve">                     </w:t>
      </w:r>
      <w:r>
        <w:rPr>
          <w:rFonts w:ascii="Times New Roman" w:eastAsia="新細明體" w:hAnsi="Times New Roman" w:cs="Times New Roman" w:hint="eastAsia"/>
          <w:lang w:eastAsia="zh-TW"/>
        </w:rPr>
        <w:t xml:space="preserve"> </w:t>
      </w:r>
      <w:r w:rsidRPr="00133450">
        <w:rPr>
          <w:rFonts w:ascii="Times New Roman" w:hAnsi="Times New Roman" w:cs="Times New Roman"/>
        </w:rPr>
        <w:t xml:space="preserve">  │</w:t>
      </w:r>
      <w:r>
        <w:rPr>
          <w:rFonts w:ascii="Times New Roman" w:eastAsia="新細明體" w:hAnsi="Times New Roman" w:cs="Times New Roman" w:hint="eastAsia"/>
          <w:lang w:eastAsia="zh-TW"/>
        </w:rPr>
        <w:t xml:space="preserve"> </w:t>
      </w:r>
    </w:p>
    <w:p w14:paraId="1569EFC0"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 (Occupied Box Counts N(ε) vs. Scales ε)</w:t>
      </w:r>
    </w:p>
    <w:p w14:paraId="1C1F49C1"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w:t>
      </w:r>
    </w:p>
    <w:p w14:paraId="775D4302"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proofErr w:type="spellStart"/>
      <w:r w:rsidRPr="00133450">
        <w:rPr>
          <w:rFonts w:ascii="Times New Roman" w:hAnsi="Times New Roman" w:cs="Times New Roman"/>
        </w:rPr>
        <w:t>fractal_regression</w:t>
      </w:r>
      <w:proofErr w:type="spellEnd"/>
      <w:r w:rsidRPr="00133450">
        <w:rPr>
          <w:rFonts w:ascii="Times New Roman" w:hAnsi="Times New Roman" w:cs="Times New Roman"/>
        </w:rPr>
        <w:t xml:space="preserve">                │ &lt;── Double-Log Linear Regression</w:t>
      </w:r>
    </w:p>
    <w:p w14:paraId="4FE09205"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&lt;── Scale-Specific Local Db(n) Trend</w:t>
      </w:r>
    </w:p>
    <w:p w14:paraId="754EB20A"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p>
    <w:p w14:paraId="67111CDF"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xml:space="preserve">                        ▼</w:t>
      </w:r>
    </w:p>
    <w:p w14:paraId="168D7EF1" w14:textId="77777777" w:rsidR="00133450" w:rsidRPr="00133450" w:rsidRDefault="00133450" w:rsidP="00133450">
      <w:pPr>
        <w:spacing w:after="0" w:line="240" w:lineRule="auto"/>
        <w:rPr>
          <w:rFonts w:ascii="Times New Roman" w:hAnsi="Times New Roman" w:cs="Times New Roman"/>
        </w:rPr>
      </w:pPr>
      <w:r w:rsidRPr="00133450">
        <w:rPr>
          <w:rFonts w:ascii="Times New Roman" w:hAnsi="Times New Roman" w:cs="Times New Roman"/>
        </w:rPr>
        <w:t>[ Publication-Quality Plots &amp; Db Statistics ]</w:t>
      </w:r>
    </w:p>
    <w:p w14:paraId="7C0E83D9" w14:textId="77777777" w:rsidR="00133450" w:rsidRDefault="00133450" w:rsidP="00B4375A">
      <w:pPr>
        <w:spacing w:after="0"/>
        <w:jc w:val="both"/>
        <w:rPr>
          <w:rFonts w:ascii="Times New Roman" w:eastAsia="新細明體" w:hAnsi="Times New Roman" w:cs="Times New Roman" w:hint="eastAsia"/>
          <w:lang w:eastAsia="zh-TW"/>
        </w:rPr>
      </w:pPr>
    </w:p>
    <w:p w14:paraId="0D45C0F4" w14:textId="5784D079" w:rsidR="000C6D7B" w:rsidRPr="00133450" w:rsidRDefault="00935C17" w:rsidP="00935C17">
      <w:pPr>
        <w:spacing w:beforeLines="50" w:before="120" w:afterLines="50" w:after="120"/>
        <w:jc w:val="both"/>
        <w:rPr>
          <w:rFonts w:ascii="Times New Roman" w:eastAsia="新細明體" w:hAnsi="Times New Roman" w:cs="Times New Roman"/>
          <w:b/>
          <w:bCs/>
          <w:color w:val="0070C0"/>
          <w:sz w:val="24"/>
          <w:szCs w:val="24"/>
          <w:lang w:eastAsia="zh-TW"/>
        </w:rPr>
      </w:pPr>
      <w:r w:rsidRPr="00133450">
        <w:rPr>
          <w:rFonts w:ascii="Times New Roman" w:eastAsia="新細明體" w:hAnsi="Times New Roman" w:cs="Times New Roman" w:hint="eastAsia"/>
          <w:b/>
          <w:bCs/>
          <w:color w:val="0070C0"/>
          <w:sz w:val="24"/>
          <w:szCs w:val="24"/>
          <w:lang w:eastAsia="zh-TW"/>
        </w:rPr>
        <w:t xml:space="preserve">S9.3 </w:t>
      </w:r>
      <w:r w:rsidR="000C6D7B" w:rsidRPr="00133450">
        <w:rPr>
          <w:rFonts w:ascii="Times New Roman" w:eastAsia="新細明體" w:hAnsi="Times New Roman" w:cs="Times New Roman"/>
          <w:b/>
          <w:bCs/>
          <w:color w:val="0070C0"/>
          <w:sz w:val="24"/>
          <w:szCs w:val="24"/>
          <w:lang w:eastAsia="zh-TW"/>
        </w:rPr>
        <w:t>Deployment and Execution Instructions</w:t>
      </w:r>
      <w:r w:rsidR="00E87399" w:rsidRPr="00133450">
        <w:rPr>
          <w:rFonts w:ascii="Times New Roman" w:eastAsia="新細明體" w:hAnsi="Times New Roman" w:cs="Times New Roman" w:hint="eastAsia"/>
          <w:b/>
          <w:bCs/>
          <w:color w:val="0070C0"/>
          <w:sz w:val="24"/>
          <w:szCs w:val="24"/>
          <w:lang w:eastAsia="zh-TW"/>
        </w:rPr>
        <w:t xml:space="preserve"> </w:t>
      </w:r>
    </w:p>
    <w:p w14:paraId="4807FC79" w14:textId="22682004" w:rsidR="000C6D7B" w:rsidRPr="00317813" w:rsidRDefault="000C6D7B" w:rsidP="00935C17">
      <w:pPr>
        <w:pStyle w:val="ae"/>
        <w:numPr>
          <w:ilvl w:val="0"/>
          <w:numId w:val="17"/>
        </w:numPr>
        <w:spacing w:after="0"/>
        <w:jc w:val="both"/>
        <w:rPr>
          <w:rFonts w:ascii="Times New Roman" w:eastAsia="新細明體" w:hAnsi="Times New Roman" w:cs="Times New Roman"/>
          <w:sz w:val="24"/>
          <w:szCs w:val="24"/>
          <w:lang w:eastAsia="zh-TW"/>
        </w:rPr>
      </w:pPr>
      <w:r w:rsidRPr="00317813">
        <w:rPr>
          <w:rFonts w:ascii="Times New Roman" w:eastAsia="新細明體" w:hAnsi="Times New Roman" w:cs="Times New Roman"/>
          <w:b/>
          <w:bCs/>
          <w:sz w:val="24"/>
          <w:szCs w:val="24"/>
          <w:lang w:eastAsia="zh-TW"/>
        </w:rPr>
        <w:t>Option A</w:t>
      </w:r>
      <w:r w:rsidRPr="00317813">
        <w:rPr>
          <w:rFonts w:ascii="Times New Roman" w:eastAsia="新細明體" w:hAnsi="Times New Roman" w:cs="Times New Roman"/>
          <w:sz w:val="24"/>
          <w:szCs w:val="24"/>
          <w:lang w:eastAsia="zh-TW"/>
        </w:rPr>
        <w:t xml:space="preserve">: </w:t>
      </w:r>
      <w:r w:rsidR="00317813" w:rsidRPr="00317813">
        <w:rPr>
          <w:rFonts w:ascii="Times New Roman" w:hAnsi="Times New Roman" w:cs="Times New Roman"/>
          <w:b/>
          <w:bCs/>
          <w:sz w:val="24"/>
          <w:szCs w:val="24"/>
        </w:rPr>
        <w:t>Standard Multi-File Deployment (Recommended)</w:t>
      </w:r>
    </w:p>
    <w:p w14:paraId="01953F39" w14:textId="6D829463" w:rsidR="00317813" w:rsidRPr="00317813" w:rsidRDefault="00317813" w:rsidP="00317813">
      <w:pPr>
        <w:widowControl w:val="0"/>
        <w:numPr>
          <w:ilvl w:val="0"/>
          <w:numId w:val="22"/>
        </w:numPr>
        <w:spacing w:after="0" w:line="240" w:lineRule="auto"/>
        <w:jc w:val="both"/>
        <w:rPr>
          <w:rFonts w:ascii="Times New Roman" w:hAnsi="Times New Roman" w:cs="Times New Roman"/>
          <w:sz w:val="24"/>
          <w:szCs w:val="24"/>
        </w:rPr>
      </w:pPr>
      <w:r w:rsidRPr="00317813">
        <w:rPr>
          <w:rFonts w:ascii="Times New Roman" w:hAnsi="Times New Roman" w:cs="Times New Roman"/>
          <w:sz w:val="24"/>
          <w:szCs w:val="24"/>
        </w:rPr>
        <w:t>Extract the four individual MATLAB files (</w:t>
      </w:r>
      <w:proofErr w:type="spellStart"/>
      <w:r w:rsidRPr="00317813">
        <w:rPr>
          <w:rFonts w:ascii="Times New Roman" w:hAnsi="Times New Roman" w:cs="Times New Roman"/>
          <w:sz w:val="24"/>
          <w:szCs w:val="24"/>
        </w:rPr>
        <w:t>main.m</w:t>
      </w:r>
      <w:proofErr w:type="spellEnd"/>
      <w:r w:rsidRPr="00317813">
        <w:rPr>
          <w:rFonts w:ascii="Times New Roman" w:hAnsi="Times New Roman" w:cs="Times New Roman"/>
          <w:sz w:val="24"/>
          <w:szCs w:val="24"/>
        </w:rPr>
        <w:t>,</w:t>
      </w:r>
      <w:r>
        <w:rPr>
          <w:rFonts w:ascii="Times New Roman" w:eastAsia="新細明體" w:hAnsi="Times New Roman" w:cs="Times New Roman" w:hint="eastAsia"/>
          <w:sz w:val="24"/>
          <w:szCs w:val="24"/>
          <w:lang w:eastAsia="zh-TW"/>
        </w:rPr>
        <w:t xml:space="preserve"> </w:t>
      </w:r>
      <w:proofErr w:type="spellStart"/>
      <w:r w:rsidRPr="00317813">
        <w:rPr>
          <w:rFonts w:ascii="Times New Roman" w:hAnsi="Times New Roman" w:cs="Times New Roman"/>
          <w:sz w:val="24"/>
          <w:szCs w:val="24"/>
        </w:rPr>
        <w:t>preprocess_image.m</w:t>
      </w:r>
      <w:proofErr w:type="spellEnd"/>
      <w:r w:rsidRPr="00317813">
        <w:rPr>
          <w:rFonts w:ascii="Times New Roman" w:hAnsi="Times New Roman" w:cs="Times New Roman"/>
          <w:sz w:val="24"/>
          <w:szCs w:val="24"/>
        </w:rPr>
        <w:t>,</w:t>
      </w:r>
      <w:r>
        <w:rPr>
          <w:rFonts w:ascii="Times New Roman" w:eastAsia="新細明體" w:hAnsi="Times New Roman" w:cs="Times New Roman" w:hint="eastAsia"/>
          <w:sz w:val="24"/>
          <w:szCs w:val="24"/>
          <w:lang w:eastAsia="zh-TW"/>
        </w:rPr>
        <w:t xml:space="preserve"> </w:t>
      </w:r>
      <w:proofErr w:type="spellStart"/>
      <w:r w:rsidRPr="00317813">
        <w:rPr>
          <w:rFonts w:ascii="Times New Roman" w:hAnsi="Times New Roman" w:cs="Times New Roman"/>
          <w:sz w:val="24"/>
          <w:szCs w:val="24"/>
        </w:rPr>
        <w:t>grid_counting.m</w:t>
      </w:r>
      <w:proofErr w:type="spellEnd"/>
      <w:r w:rsidRPr="00317813">
        <w:rPr>
          <w:rFonts w:ascii="Times New Roman" w:hAnsi="Times New Roman" w:cs="Times New Roman"/>
          <w:sz w:val="24"/>
          <w:szCs w:val="24"/>
        </w:rPr>
        <w:t>, and </w:t>
      </w:r>
      <w:proofErr w:type="spellStart"/>
      <w:r w:rsidRPr="00317813">
        <w:rPr>
          <w:rFonts w:ascii="Times New Roman" w:hAnsi="Times New Roman" w:cs="Times New Roman"/>
          <w:sz w:val="24"/>
          <w:szCs w:val="24"/>
        </w:rPr>
        <w:t>fractal_regression.m</w:t>
      </w:r>
      <w:proofErr w:type="spellEnd"/>
      <w:r w:rsidRPr="00317813">
        <w:rPr>
          <w:rFonts w:ascii="Times New Roman" w:hAnsi="Times New Roman" w:cs="Times New Roman"/>
          <w:sz w:val="24"/>
          <w:szCs w:val="24"/>
        </w:rPr>
        <w:t>) into your active MATLAB working directory.</w:t>
      </w:r>
    </w:p>
    <w:p w14:paraId="55A727A0" w14:textId="77777777" w:rsidR="00317813" w:rsidRPr="00317813" w:rsidRDefault="00317813" w:rsidP="00317813">
      <w:pPr>
        <w:widowControl w:val="0"/>
        <w:numPr>
          <w:ilvl w:val="0"/>
          <w:numId w:val="22"/>
        </w:numPr>
        <w:spacing w:after="0" w:line="240" w:lineRule="auto"/>
        <w:jc w:val="both"/>
        <w:rPr>
          <w:rFonts w:ascii="Times New Roman" w:hAnsi="Times New Roman" w:cs="Times New Roman"/>
          <w:sz w:val="24"/>
          <w:szCs w:val="24"/>
        </w:rPr>
      </w:pPr>
      <w:r w:rsidRPr="00317813">
        <w:rPr>
          <w:rFonts w:ascii="Times New Roman" w:hAnsi="Times New Roman" w:cs="Times New Roman"/>
          <w:sz w:val="24"/>
          <w:szCs w:val="24"/>
        </w:rPr>
        <w:t>In the MATLAB Command Window, execute:</w:t>
      </w:r>
    </w:p>
    <w:p w14:paraId="08A80EA1" w14:textId="77777777" w:rsidR="00317813" w:rsidRPr="00317813" w:rsidRDefault="00317813" w:rsidP="00317813">
      <w:pPr>
        <w:widowControl w:val="0"/>
        <w:spacing w:after="0" w:line="240" w:lineRule="auto"/>
        <w:ind w:left="720"/>
        <w:jc w:val="center"/>
        <w:rPr>
          <w:rFonts w:ascii="Times New Roman" w:hAnsi="Times New Roman" w:cs="Times New Roman"/>
          <w:sz w:val="24"/>
          <w:szCs w:val="24"/>
        </w:rPr>
      </w:pPr>
      <w:r w:rsidRPr="00317813">
        <w:rPr>
          <w:rFonts w:ascii="Times New Roman" w:hAnsi="Times New Roman" w:cs="Times New Roman"/>
          <w:sz w:val="24"/>
          <w:szCs w:val="24"/>
        </w:rPr>
        <w:t>run('</w:t>
      </w:r>
      <w:proofErr w:type="spellStart"/>
      <w:r w:rsidRPr="00317813">
        <w:rPr>
          <w:rFonts w:ascii="Times New Roman" w:hAnsi="Times New Roman" w:cs="Times New Roman"/>
          <w:sz w:val="24"/>
          <w:szCs w:val="24"/>
        </w:rPr>
        <w:t>main.m</w:t>
      </w:r>
      <w:proofErr w:type="spellEnd"/>
      <w:r w:rsidRPr="00317813">
        <w:rPr>
          <w:rFonts w:ascii="Times New Roman" w:hAnsi="Times New Roman" w:cs="Times New Roman"/>
          <w:sz w:val="24"/>
          <w:szCs w:val="24"/>
        </w:rPr>
        <w:t>')</w:t>
      </w:r>
    </w:p>
    <w:p w14:paraId="3245EBD7" w14:textId="0854BB71" w:rsidR="00317813" w:rsidRPr="00317813" w:rsidRDefault="00317813" w:rsidP="00317813">
      <w:pPr>
        <w:widowControl w:val="0"/>
        <w:numPr>
          <w:ilvl w:val="0"/>
          <w:numId w:val="22"/>
        </w:numPr>
        <w:spacing w:after="0" w:line="240" w:lineRule="auto"/>
        <w:jc w:val="both"/>
        <w:rPr>
          <w:rFonts w:ascii="Times New Roman" w:hAnsi="Times New Roman" w:cs="Times New Roman"/>
          <w:sz w:val="24"/>
          <w:szCs w:val="24"/>
        </w:rPr>
      </w:pPr>
      <w:r w:rsidRPr="00317813">
        <w:rPr>
          <w:rFonts w:ascii="Times New Roman" w:hAnsi="Times New Roman" w:cs="Times New Roman"/>
          <w:sz w:val="24"/>
          <w:szCs w:val="24"/>
        </w:rPr>
        <w:t>The pipeline will automatically detect the absence of the ./maps directory, activate the high-fidelity synthetic Fractional Brownian Motion (</w:t>
      </w:r>
      <w:proofErr w:type="spellStart"/>
      <w:r w:rsidRPr="00317813">
        <w:rPr>
          <w:rFonts w:ascii="Times New Roman" w:hAnsi="Times New Roman" w:cs="Times New Roman"/>
          <w:sz w:val="24"/>
          <w:szCs w:val="24"/>
        </w:rPr>
        <w:t>fBm</w:t>
      </w:r>
      <w:proofErr w:type="spellEnd"/>
      <w:r w:rsidRPr="00317813">
        <w:rPr>
          <w:rFonts w:ascii="Times New Roman" w:hAnsi="Times New Roman" w:cs="Times New Roman"/>
          <w:sz w:val="24"/>
          <w:szCs w:val="24"/>
        </w:rPr>
        <w:t xml:space="preserve">) simulation mode (Hurst </w:t>
      </w:r>
      <w:r w:rsidRPr="00317813">
        <w:rPr>
          <w:rFonts w:ascii="Times New Roman" w:hAnsi="Times New Roman" w:cs="Times New Roman"/>
          <w:sz w:val="24"/>
          <w:szCs w:val="24"/>
        </w:rPr>
        <w:lastRenderedPageBreak/>
        <w:t>exponent</w:t>
      </w:r>
      <w:r>
        <w:rPr>
          <w:rFonts w:ascii="Times New Roman" w:eastAsia="新細明體" w:hAnsi="Times New Roman" w:cs="Times New Roman" w:hint="eastAsia"/>
          <w:sz w:val="24"/>
          <w:szCs w:val="24"/>
          <w:lang w:eastAsia="zh-TW"/>
        </w:rPr>
        <w:t xml:space="preserve"> </w:t>
      </w:r>
      <m:oMath>
        <m:r>
          <w:rPr>
            <w:rFonts w:ascii="Cambria Math" w:eastAsia="新細明體" w:hAnsi="Cambria Math" w:cs="Times New Roman"/>
            <w:sz w:val="24"/>
            <w:szCs w:val="24"/>
            <w:lang w:eastAsia="zh-TW"/>
          </w:rPr>
          <m:t>H≈0.5</m:t>
        </m:r>
      </m:oMath>
      <w:r w:rsidRPr="00521B95">
        <w:rPr>
          <w:rFonts w:ascii="Times New Roman" w:eastAsia="新細明體" w:hAnsi="Times New Roman" w:cs="Times New Roman"/>
          <w:sz w:val="24"/>
          <w:szCs w:val="24"/>
          <w:lang w:eastAsia="zh-TW"/>
        </w:rPr>
        <w:t xml:space="preserve">, theoretical </w:t>
      </w:r>
      <m:oMath>
        <m:sSub>
          <m:sSubPr>
            <m:ctrlPr>
              <w:rPr>
                <w:rFonts w:ascii="Cambria Math" w:eastAsia="新細明體" w:hAnsi="Cambria Math" w:cs="Times New Roman"/>
                <w:i/>
                <w:sz w:val="24"/>
                <w:szCs w:val="24"/>
                <w:lang w:eastAsia="zh-TW"/>
              </w:rPr>
            </m:ctrlPr>
          </m:sSubPr>
          <m:e>
            <m:r>
              <w:rPr>
                <w:rFonts w:ascii="Cambria Math" w:eastAsia="新細明體" w:hAnsi="Cambria Math" w:cs="Times New Roman"/>
                <w:sz w:val="24"/>
                <w:szCs w:val="24"/>
                <w:lang w:eastAsia="zh-TW"/>
              </w:rPr>
              <m:t>D</m:t>
            </m:r>
          </m:e>
          <m:sub>
            <m:r>
              <w:rPr>
                <w:rFonts w:ascii="Cambria Math" w:eastAsia="新細明體" w:hAnsi="Cambria Math" w:cs="Times New Roman"/>
                <w:sz w:val="24"/>
                <w:szCs w:val="24"/>
                <w:lang w:eastAsia="zh-TW"/>
              </w:rPr>
              <m:t>b</m:t>
            </m:r>
          </m:sub>
        </m:sSub>
        <m:r>
          <w:rPr>
            <w:rFonts w:ascii="Cambria Math" w:eastAsia="新細明體" w:hAnsi="Cambria Math" w:cs="Times New Roman"/>
            <w:sz w:val="24"/>
            <w:szCs w:val="24"/>
            <w:lang w:eastAsia="zh-TW"/>
          </w:rPr>
          <m:t>≈1.5</m:t>
        </m:r>
      </m:oMath>
      <w:r w:rsidRPr="00317813">
        <w:rPr>
          <w:rFonts w:ascii="Times New Roman" w:hAnsi="Times New Roman" w:cs="Times New Roman"/>
          <w:sz w:val="24"/>
          <w:szCs w:val="24"/>
        </w:rPr>
        <w:t>), execute the entire analysis, and export the diagnostic visualization fractal_analysis_results.png.</w:t>
      </w:r>
    </w:p>
    <w:p w14:paraId="6FB98E5C" w14:textId="77777777" w:rsidR="000C6D7B" w:rsidRPr="00521B95" w:rsidRDefault="000C6D7B" w:rsidP="00317813">
      <w:pPr>
        <w:pStyle w:val="ae"/>
        <w:numPr>
          <w:ilvl w:val="0"/>
          <w:numId w:val="17"/>
        </w:numPr>
        <w:spacing w:beforeLines="50" w:before="120" w:after="0"/>
        <w:ind w:left="482" w:hanging="482"/>
        <w:jc w:val="both"/>
        <w:rPr>
          <w:rFonts w:ascii="Times New Roman" w:eastAsia="新細明體" w:hAnsi="Times New Roman" w:cs="Times New Roman"/>
          <w:sz w:val="24"/>
          <w:szCs w:val="24"/>
          <w:lang w:eastAsia="zh-TW"/>
        </w:rPr>
      </w:pPr>
      <w:r w:rsidRPr="00521B95">
        <w:rPr>
          <w:rFonts w:ascii="Times New Roman" w:eastAsia="新細明體" w:hAnsi="Times New Roman" w:cs="Times New Roman"/>
          <w:b/>
          <w:bCs/>
          <w:sz w:val="24"/>
          <w:szCs w:val="24"/>
          <w:lang w:eastAsia="zh-TW"/>
        </w:rPr>
        <w:t>Option B</w:t>
      </w:r>
      <w:r w:rsidRPr="00521B95">
        <w:rPr>
          <w:rFonts w:ascii="Times New Roman" w:eastAsia="新細明體" w:hAnsi="Times New Roman" w:cs="Times New Roman"/>
          <w:sz w:val="24"/>
          <w:szCs w:val="24"/>
          <w:lang w:eastAsia="zh-TW"/>
        </w:rPr>
        <w:t>: Single-File Local Function Deployment (Ready-to-Paste Word/LaTeX)</w:t>
      </w:r>
    </w:p>
    <w:p w14:paraId="3C974F5E" w14:textId="05B862BF" w:rsidR="000C6D7B" w:rsidRPr="00317813" w:rsidRDefault="00317813" w:rsidP="00853A9C">
      <w:pPr>
        <w:spacing w:after="0"/>
        <w:ind w:leftChars="322" w:left="708"/>
        <w:jc w:val="both"/>
        <w:rPr>
          <w:rFonts w:ascii="Times New Roman" w:eastAsia="新細明體" w:hAnsi="Times New Roman" w:cs="Times New Roman"/>
          <w:sz w:val="24"/>
          <w:szCs w:val="24"/>
          <w:lang w:eastAsia="zh-TW"/>
        </w:rPr>
      </w:pPr>
      <w:r w:rsidRPr="00317813">
        <w:rPr>
          <w:rFonts w:ascii="Times New Roman" w:hAnsi="Times New Roman" w:cs="Times New Roman"/>
          <w:sz w:val="24"/>
          <w:szCs w:val="24"/>
        </w:rPr>
        <w:t>For ease of electronic submission, all subsidiary modules can be appended directly beneath the main controller script in </w:t>
      </w:r>
      <w:proofErr w:type="spellStart"/>
      <w:r w:rsidRPr="00317813">
        <w:rPr>
          <w:rFonts w:ascii="Times New Roman" w:hAnsi="Times New Roman" w:cs="Times New Roman"/>
          <w:sz w:val="24"/>
          <w:szCs w:val="24"/>
        </w:rPr>
        <w:t>main.m</w:t>
      </w:r>
      <w:proofErr w:type="spellEnd"/>
      <w:r w:rsidRPr="00317813">
        <w:rPr>
          <w:rFonts w:ascii="Times New Roman" w:hAnsi="Times New Roman" w:cs="Times New Roman"/>
          <w:sz w:val="24"/>
          <w:szCs w:val="24"/>
        </w:rPr>
        <w:t> as MATLAB Local Functions. Simply copy the entire block of code in Section S9.5, save it as </w:t>
      </w:r>
      <w:proofErr w:type="spellStart"/>
      <w:r w:rsidRPr="00317813">
        <w:rPr>
          <w:rFonts w:ascii="Times New Roman" w:hAnsi="Times New Roman" w:cs="Times New Roman"/>
          <w:sz w:val="24"/>
          <w:szCs w:val="24"/>
        </w:rPr>
        <w:t>main.m</w:t>
      </w:r>
      <w:proofErr w:type="spellEnd"/>
      <w:r w:rsidRPr="00317813">
        <w:rPr>
          <w:rFonts w:ascii="Times New Roman" w:hAnsi="Times New Roman" w:cs="Times New Roman"/>
          <w:sz w:val="24"/>
          <w:szCs w:val="24"/>
        </w:rPr>
        <w:t>, and execute it. MATLAB will automatically resolve the local scopes.</w:t>
      </w:r>
    </w:p>
    <w:p w14:paraId="28FDBEF8" w14:textId="7D9D72A9" w:rsidR="000C6D7B" w:rsidRPr="00317813" w:rsidRDefault="00781FB0" w:rsidP="00781FB0">
      <w:pPr>
        <w:spacing w:beforeLines="50" w:before="120" w:afterLines="50" w:after="120"/>
        <w:jc w:val="both"/>
        <w:rPr>
          <w:rFonts w:ascii="Times New Roman" w:eastAsia="新細明體" w:hAnsi="Times New Roman" w:cs="Times New Roman"/>
          <w:b/>
          <w:bCs/>
          <w:color w:val="0070C0"/>
          <w:sz w:val="24"/>
          <w:szCs w:val="24"/>
          <w:lang w:eastAsia="zh-TW"/>
        </w:rPr>
      </w:pPr>
      <w:r w:rsidRPr="00317813">
        <w:rPr>
          <w:rFonts w:ascii="Times New Roman" w:eastAsia="新細明體" w:hAnsi="Times New Roman" w:cs="Times New Roman"/>
          <w:b/>
          <w:bCs/>
          <w:color w:val="0070C0"/>
          <w:sz w:val="24"/>
          <w:szCs w:val="24"/>
          <w:lang w:eastAsia="zh-TW"/>
        </w:rPr>
        <w:t>S9.4</w:t>
      </w:r>
      <w:r w:rsidR="000C6D7B" w:rsidRPr="00317813">
        <w:rPr>
          <w:rFonts w:ascii="Times New Roman" w:eastAsia="新細明體" w:hAnsi="Times New Roman" w:cs="Times New Roman"/>
          <w:b/>
          <w:bCs/>
          <w:color w:val="0070C0"/>
          <w:sz w:val="24"/>
          <w:szCs w:val="24"/>
          <w:lang w:eastAsia="zh-TW"/>
        </w:rPr>
        <w:t xml:space="preserve"> </w:t>
      </w:r>
      <w:r w:rsidR="00317813" w:rsidRPr="00317813">
        <w:rPr>
          <w:rFonts w:ascii="Times New Roman" w:hAnsi="Times New Roman" w:cs="Times New Roman"/>
          <w:b/>
          <w:bCs/>
          <w:color w:val="0070C0"/>
          <w:sz w:val="24"/>
          <w:szCs w:val="24"/>
        </w:rPr>
        <w:t>Core Analytical Implementations and Technical Features</w:t>
      </w:r>
    </w:p>
    <w:p w14:paraId="2993F182" w14:textId="77777777" w:rsidR="000C6D7B" w:rsidRPr="00781FB0" w:rsidRDefault="000C6D7B" w:rsidP="00781FB0">
      <w:pPr>
        <w:spacing w:afterLines="50" w:after="120"/>
        <w:jc w:val="both"/>
        <w:rPr>
          <w:rFonts w:ascii="Times New Roman" w:eastAsia="新細明體" w:hAnsi="Times New Roman" w:cs="Times New Roman"/>
          <w:b/>
          <w:bCs/>
          <w:lang w:eastAsia="zh-TW"/>
        </w:rPr>
      </w:pPr>
      <w:r w:rsidRPr="00781FB0">
        <w:rPr>
          <w:rFonts w:ascii="Times New Roman" w:eastAsia="新細明體" w:hAnsi="Times New Roman" w:cs="Times New Roman"/>
          <w:b/>
          <w:bCs/>
          <w:lang w:eastAsia="zh-TW"/>
        </w:rPr>
        <w:t>A. Dynamic Latitudinal Scale Distortion Correction</w:t>
      </w:r>
    </w:p>
    <w:p w14:paraId="21F925DE" w14:textId="77777777" w:rsidR="00345977" w:rsidRPr="00521B95" w:rsidRDefault="000C6D7B" w:rsidP="000C6D7B">
      <w:pPr>
        <w:spacing w:after="0"/>
        <w:jc w:val="both"/>
        <w:rPr>
          <w:rFonts w:ascii="Times New Roman" w:eastAsia="新細明體" w:hAnsi="Times New Roman" w:cs="Times New Roman"/>
          <w:sz w:val="24"/>
          <w:szCs w:val="24"/>
          <w:lang w:eastAsia="zh-TW"/>
        </w:rPr>
      </w:pPr>
      <w:r w:rsidRPr="00521B95">
        <w:rPr>
          <w:rFonts w:ascii="Times New Roman" w:eastAsia="新細明體" w:hAnsi="Times New Roman" w:cs="Times New Roman"/>
          <w:sz w:val="24"/>
          <w:szCs w:val="24"/>
          <w:lang w:eastAsia="zh-TW"/>
        </w:rPr>
        <w:t xml:space="preserve">To compensate for the Mercator projection's expansion toward the poles, the physical grid scale </w:t>
      </w:r>
      <m:oMath>
        <m:sSub>
          <m:sSubPr>
            <m:ctrlPr>
              <w:rPr>
                <w:rFonts w:ascii="Cambria Math" w:eastAsia="新細明體" w:hAnsi="Cambria Math" w:cs="Times New Roman"/>
                <w:i/>
                <w:sz w:val="24"/>
                <w:szCs w:val="24"/>
                <w:lang w:eastAsia="zh-TW"/>
              </w:rPr>
            </m:ctrlPr>
          </m:sSubPr>
          <m:e>
            <m:r>
              <w:rPr>
                <w:rFonts w:ascii="Cambria Math" w:eastAsia="新細明體" w:hAnsi="Cambria Math" w:cs="Times New Roman"/>
                <w:sz w:val="24"/>
                <w:szCs w:val="24"/>
                <w:lang w:eastAsia="zh-TW"/>
              </w:rPr>
              <m:t>ϵ</m:t>
            </m:r>
          </m:e>
          <m:sub>
            <m:r>
              <w:rPr>
                <w:rFonts w:ascii="Cambria Math" w:eastAsia="新細明體" w:hAnsi="Cambria Math" w:cs="Times New Roman"/>
                <w:sz w:val="24"/>
                <w:szCs w:val="24"/>
                <w:lang w:eastAsia="zh-TW"/>
              </w:rPr>
              <m:t>n,θ</m:t>
            </m:r>
          </m:sub>
        </m:sSub>
      </m:oMath>
      <w:r w:rsidRPr="00521B95">
        <w:rPr>
          <w:rFonts w:ascii="Times New Roman" w:eastAsia="新細明體" w:hAnsi="Times New Roman" w:cs="Times New Roman"/>
          <w:sz w:val="24"/>
          <w:szCs w:val="24"/>
          <w:lang w:eastAsia="zh-TW"/>
        </w:rPr>
        <w:t xml:space="preserve"> (meters) is dynamically calibrated for each zoom level </w:t>
      </w:r>
      <m:oMath>
        <m:r>
          <w:rPr>
            <w:rFonts w:ascii="Cambria Math" w:eastAsia="新細明體" w:hAnsi="Cambria Math" w:cs="Times New Roman"/>
            <w:sz w:val="24"/>
            <w:szCs w:val="24"/>
            <w:lang w:eastAsia="zh-TW"/>
          </w:rPr>
          <m:t>n</m:t>
        </m:r>
      </m:oMath>
      <w:r w:rsidRPr="00521B95">
        <w:rPr>
          <w:rFonts w:ascii="Times New Roman" w:eastAsia="新細明體" w:hAnsi="Times New Roman" w:cs="Times New Roman"/>
          <w:sz w:val="24"/>
          <w:szCs w:val="24"/>
          <w:lang w:eastAsia="zh-TW"/>
        </w:rPr>
        <w:t xml:space="preserve"> and mean latitude </w:t>
      </w:r>
      <m:oMath>
        <m:r>
          <w:rPr>
            <w:rFonts w:ascii="Cambria Math" w:eastAsia="新細明體" w:hAnsi="Cambria Math" w:cs="Times New Roman"/>
            <w:sz w:val="24"/>
            <w:szCs w:val="24"/>
            <w:lang w:eastAsia="zh-TW"/>
          </w:rPr>
          <m:t>θ</m:t>
        </m:r>
      </m:oMath>
      <w:r w:rsidRPr="00521B95">
        <w:rPr>
          <w:rFonts w:ascii="Times New Roman" w:eastAsia="新細明體" w:hAnsi="Times New Roman" w:cs="Times New Roman"/>
          <w:sz w:val="24"/>
          <w:szCs w:val="24"/>
          <w:lang w:eastAsia="zh-TW"/>
        </w:rPr>
        <w:t xml:space="preserve"> utilizing the equatorial baseline </w:t>
      </w:r>
      <m:oMath>
        <m:sSub>
          <m:sSubPr>
            <m:ctrlPr>
              <w:rPr>
                <w:rFonts w:ascii="Cambria Math" w:eastAsia="新細明體" w:hAnsi="Cambria Math" w:cs="Times New Roman"/>
                <w:i/>
                <w:sz w:val="24"/>
                <w:szCs w:val="24"/>
                <w:lang w:eastAsia="zh-TW"/>
              </w:rPr>
            </m:ctrlPr>
          </m:sSubPr>
          <m:e>
            <m:r>
              <w:rPr>
                <w:rFonts w:ascii="Cambria Math" w:eastAsia="新細明體" w:hAnsi="Cambria Math" w:cs="Times New Roman"/>
                <w:sz w:val="24"/>
                <w:szCs w:val="24"/>
                <w:lang w:eastAsia="zh-TW"/>
              </w:rPr>
              <m:t>S</m:t>
            </m:r>
          </m:e>
          <m:sub>
            <m:r>
              <w:rPr>
                <w:rFonts w:ascii="Cambria Math" w:eastAsia="新細明體" w:hAnsi="Cambria Math" w:cs="Times New Roman"/>
                <w:sz w:val="24"/>
                <w:szCs w:val="24"/>
                <w:lang w:eastAsia="zh-TW"/>
              </w:rPr>
              <m:t>0</m:t>
            </m:r>
          </m:sub>
        </m:sSub>
        <m:r>
          <w:rPr>
            <w:rFonts w:ascii="Cambria Math" w:eastAsia="新細明體" w:hAnsi="Cambria Math" w:cs="Times New Roman"/>
            <w:sz w:val="24"/>
            <w:szCs w:val="24"/>
            <w:lang w:eastAsia="zh-TW"/>
          </w:rPr>
          <m:t>≈156,543.03392</m:t>
        </m:r>
      </m:oMath>
      <w:r w:rsidRPr="00521B95">
        <w:rPr>
          <w:rFonts w:ascii="Times New Roman" w:eastAsia="新細明體" w:hAnsi="Times New Roman" w:cs="Times New Roman"/>
          <w:sz w:val="24"/>
          <w:szCs w:val="24"/>
          <w:lang w:eastAsia="zh-TW"/>
        </w:rPr>
        <w:t xml:space="preserve"> m/pixel and screen calibration factor </w:t>
      </w:r>
      <m:oMath>
        <m:r>
          <w:rPr>
            <w:rFonts w:ascii="Cambria Math" w:eastAsia="新細明體" w:hAnsi="Cambria Math" w:cs="Times New Roman"/>
            <w:sz w:val="24"/>
            <w:szCs w:val="24"/>
            <w:lang w:eastAsia="zh-TW"/>
          </w:rPr>
          <m:t>g</m:t>
        </m:r>
      </m:oMath>
      <w:r w:rsidRPr="00521B95">
        <w:rPr>
          <w:rFonts w:ascii="Times New Roman" w:eastAsia="新細明體" w:hAnsi="Times New Roman" w:cs="Times New Roman"/>
          <w:sz w:val="24"/>
          <w:szCs w:val="24"/>
          <w:lang w:eastAsia="zh-TW"/>
        </w:rPr>
        <w:t xml:space="preserve">: </w:t>
      </w:r>
    </w:p>
    <w:p w14:paraId="07C8682D" w14:textId="0A09C73A" w:rsidR="00345977" w:rsidRPr="00521B95" w:rsidRDefault="00000000" w:rsidP="000C6D7B">
      <w:pPr>
        <w:spacing w:after="0"/>
        <w:jc w:val="both"/>
        <w:rPr>
          <w:rFonts w:ascii="Times New Roman" w:eastAsia="新細明體" w:hAnsi="Times New Roman" w:cs="Times New Roman"/>
          <w:sz w:val="24"/>
          <w:szCs w:val="24"/>
          <w:lang w:eastAsia="zh-TW"/>
        </w:rPr>
      </w:pPr>
      <m:oMathPara>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ϵ</m:t>
              </m:r>
            </m:e>
            <m:sub>
              <m:r>
                <w:rPr>
                  <w:rFonts w:ascii="Cambria Math" w:eastAsia="新細明體" w:hAnsi="Cambria Math" w:cs="Times New Roman"/>
                  <w:sz w:val="24"/>
                  <w:szCs w:val="24"/>
                </w:rPr>
                <m:t>n,θ</m:t>
              </m:r>
            </m:sub>
          </m:sSub>
          <m:r>
            <w:rPr>
              <w:rFonts w:ascii="Cambria Math" w:eastAsia="新細明體" w:hAnsi="Cambria Math" w:cs="Times New Roman"/>
              <w:sz w:val="24"/>
              <w:szCs w:val="24"/>
            </w:rPr>
            <m:t>=g⋅</m:t>
          </m:r>
          <m:f>
            <m:fPr>
              <m:ctrlPr>
                <w:rPr>
                  <w:rFonts w:ascii="Cambria Math" w:eastAsia="新細明體" w:hAnsi="Cambria Math" w:cs="Times New Roman"/>
                  <w:sz w:val="24"/>
                  <w:szCs w:val="24"/>
                </w:rPr>
              </m:ctrlPr>
            </m:fPr>
            <m:num>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S</m:t>
                  </m:r>
                </m:e>
                <m:sub>
                  <m:r>
                    <w:rPr>
                      <w:rFonts w:ascii="Cambria Math" w:eastAsia="新細明體" w:hAnsi="Cambria Math" w:cs="Times New Roman"/>
                      <w:sz w:val="24"/>
                      <w:szCs w:val="24"/>
                    </w:rPr>
                    <m:t>0</m:t>
                  </m:r>
                </m:sub>
              </m:sSub>
              <m:func>
                <m:funcPr>
                  <m:ctrlPr>
                    <w:rPr>
                      <w:rFonts w:ascii="Cambria Math" w:eastAsia="新細明體" w:hAnsi="Cambria Math" w:cs="Times New Roman"/>
                      <w:sz w:val="24"/>
                      <w:szCs w:val="24"/>
                    </w:rPr>
                  </m:ctrlPr>
                </m:funcPr>
                <m:fName>
                  <m:r>
                    <m:rPr>
                      <m:sty m:val="p"/>
                    </m:rPr>
                    <w:rPr>
                      <w:rFonts w:ascii="Cambria Math" w:eastAsia="新細明體" w:hAnsi="Cambria Math" w:cs="Times New Roman"/>
                      <w:sz w:val="24"/>
                      <w:szCs w:val="24"/>
                    </w:rPr>
                    <m:t>cos</m:t>
                  </m:r>
                </m:fName>
                <m:e>
                  <m:r>
                    <w:rPr>
                      <w:rFonts w:ascii="Cambria Math" w:eastAsia="新細明體" w:hAnsi="Cambria Math" w:cs="Times New Roman"/>
                      <w:sz w:val="24"/>
                      <w:szCs w:val="24"/>
                    </w:rPr>
                    <m:t>θ</m:t>
                  </m:r>
                </m:e>
              </m:func>
            </m:num>
            <m:den>
              <m:sSup>
                <m:sSupPr>
                  <m:ctrlPr>
                    <w:rPr>
                      <w:rFonts w:ascii="Cambria Math" w:eastAsia="新細明體" w:hAnsi="Cambria Math" w:cs="Times New Roman"/>
                      <w:sz w:val="24"/>
                      <w:szCs w:val="24"/>
                    </w:rPr>
                  </m:ctrlPr>
                </m:sSupPr>
                <m:e>
                  <m:r>
                    <w:rPr>
                      <w:rFonts w:ascii="Cambria Math" w:eastAsia="新細明體" w:hAnsi="Cambria Math" w:cs="Times New Roman"/>
                      <w:sz w:val="24"/>
                      <w:szCs w:val="24"/>
                    </w:rPr>
                    <m:t>2</m:t>
                  </m:r>
                </m:e>
                <m:sup>
                  <m:r>
                    <w:rPr>
                      <w:rFonts w:ascii="Cambria Math" w:eastAsia="新細明體" w:hAnsi="Cambria Math" w:cs="Times New Roman"/>
                      <w:sz w:val="24"/>
                      <w:szCs w:val="24"/>
                    </w:rPr>
                    <m:t>n</m:t>
                  </m:r>
                </m:sup>
              </m:sSup>
            </m:den>
          </m:f>
        </m:oMath>
      </m:oMathPara>
    </w:p>
    <w:p w14:paraId="2BA4D1A8" w14:textId="2F3AF7D9" w:rsidR="000C6D7B" w:rsidRPr="00521B95" w:rsidRDefault="000C6D7B" w:rsidP="000C6D7B">
      <w:pPr>
        <w:spacing w:after="0"/>
        <w:jc w:val="both"/>
        <w:rPr>
          <w:rFonts w:ascii="Times New Roman" w:eastAsia="新細明體" w:hAnsi="Times New Roman" w:cs="Times New Roman"/>
          <w:sz w:val="24"/>
          <w:szCs w:val="24"/>
          <w:lang w:eastAsia="zh-TW"/>
        </w:rPr>
      </w:pPr>
      <w:r w:rsidRPr="00521B95">
        <w:rPr>
          <w:rFonts w:ascii="Times New Roman" w:eastAsia="新細明體" w:hAnsi="Times New Roman" w:cs="Times New Roman"/>
          <w:sz w:val="24"/>
          <w:szCs w:val="24"/>
          <w:lang w:eastAsia="zh-TW"/>
        </w:rPr>
        <w:t>This guarantees that spatial comparisons across divergent geographic zones remain physically grounded and unbiased.</w:t>
      </w:r>
    </w:p>
    <w:p w14:paraId="6D0BF42B" w14:textId="2575A004" w:rsidR="000C6D7B" w:rsidRPr="00667F2A" w:rsidRDefault="000C6D7B" w:rsidP="00345977">
      <w:pPr>
        <w:spacing w:beforeLines="50" w:before="120" w:afterLines="50" w:after="120"/>
        <w:jc w:val="both"/>
        <w:rPr>
          <w:rFonts w:ascii="Times New Roman" w:eastAsia="新細明體" w:hAnsi="Times New Roman" w:cs="Times New Roman"/>
          <w:b/>
          <w:bCs/>
          <w:sz w:val="24"/>
          <w:szCs w:val="24"/>
          <w:lang w:eastAsia="zh-TW"/>
        </w:rPr>
      </w:pPr>
      <w:r w:rsidRPr="00521B95">
        <w:rPr>
          <w:rFonts w:ascii="Times New Roman" w:eastAsia="新細明體" w:hAnsi="Times New Roman" w:cs="Times New Roman"/>
          <w:b/>
          <w:bCs/>
          <w:sz w:val="24"/>
          <w:szCs w:val="24"/>
          <w:lang w:eastAsia="zh-TW"/>
        </w:rPr>
        <w:t xml:space="preserve">B. </w:t>
      </w:r>
      <w:r w:rsidR="00667F2A" w:rsidRPr="00667F2A">
        <w:rPr>
          <w:rFonts w:ascii="Times New Roman" w:hAnsi="Times New Roman" w:cs="Times New Roman"/>
          <w:b/>
          <w:bCs/>
          <w:sz w:val="24"/>
          <w:szCs w:val="24"/>
        </w:rPr>
        <w:t>Contrast Optimization via Contrast-Limited Adaptive Histogram Equalization (CLAHE)</w:t>
      </w:r>
    </w:p>
    <w:p w14:paraId="7EA3032A" w14:textId="5AC826B8" w:rsidR="000C6D7B" w:rsidRPr="00667F2A" w:rsidRDefault="00667F2A" w:rsidP="000C6D7B">
      <w:pPr>
        <w:spacing w:after="0"/>
        <w:jc w:val="both"/>
        <w:rPr>
          <w:rFonts w:ascii="Times New Roman" w:eastAsia="新細明體" w:hAnsi="Times New Roman" w:cs="Times New Roman"/>
          <w:sz w:val="24"/>
          <w:szCs w:val="24"/>
          <w:lang w:eastAsia="zh-TW"/>
        </w:rPr>
      </w:pPr>
      <w:r w:rsidRPr="00667F2A">
        <w:rPr>
          <w:rFonts w:ascii="Times New Roman" w:hAnsi="Times New Roman" w:cs="Times New Roman"/>
          <w:sz w:val="24"/>
          <w:szCs w:val="24"/>
        </w:rPr>
        <w:t>To ensure robust edge detection, the preprocessing pipeline utilizes Contrast-Limited Adaptive Histogram Equalization (CLAHE) via MATLAB’s adapthisteq. Unlike global histogram equalization (</w:t>
      </w:r>
      <w:proofErr w:type="spellStart"/>
      <w:r w:rsidRPr="00667F2A">
        <w:rPr>
          <w:rFonts w:ascii="Times New Roman" w:hAnsi="Times New Roman" w:cs="Times New Roman"/>
          <w:sz w:val="24"/>
          <w:szCs w:val="24"/>
        </w:rPr>
        <w:t>histeq</w:t>
      </w:r>
      <w:proofErr w:type="spellEnd"/>
      <w:r w:rsidRPr="00667F2A">
        <w:rPr>
          <w:rFonts w:ascii="Times New Roman" w:hAnsi="Times New Roman" w:cs="Times New Roman"/>
          <w:sz w:val="24"/>
          <w:szCs w:val="24"/>
        </w:rPr>
        <w:t>), which introduces artificial boundary noise by over-amplifying global contrast, CLAHE processes the canvas in local contextual tiles, enhancing the land-water boundary while suppressing high-frequency image artifacts.</w:t>
      </w:r>
    </w:p>
    <w:p w14:paraId="4EBD51AD" w14:textId="77777777" w:rsidR="000C6D7B" w:rsidRPr="00521B95" w:rsidRDefault="000C6D7B" w:rsidP="00345977">
      <w:pPr>
        <w:spacing w:beforeLines="50" w:before="120" w:afterLines="50" w:after="120"/>
        <w:jc w:val="both"/>
        <w:rPr>
          <w:rFonts w:ascii="Times New Roman" w:eastAsia="新細明體" w:hAnsi="Times New Roman" w:cs="Times New Roman"/>
          <w:b/>
          <w:bCs/>
          <w:sz w:val="24"/>
          <w:szCs w:val="24"/>
          <w:lang w:eastAsia="zh-TW"/>
        </w:rPr>
      </w:pPr>
      <w:r w:rsidRPr="00521B95">
        <w:rPr>
          <w:rFonts w:ascii="Times New Roman" w:eastAsia="新細明體" w:hAnsi="Times New Roman" w:cs="Times New Roman"/>
          <w:b/>
          <w:bCs/>
          <w:sz w:val="24"/>
          <w:szCs w:val="24"/>
          <w:lang w:eastAsia="zh-TW"/>
        </w:rPr>
        <w:t>C. Rigorous Topological Separation of Land vs. Water Noise</w:t>
      </w:r>
    </w:p>
    <w:p w14:paraId="0A75879A" w14:textId="51931891" w:rsidR="005A7113" w:rsidRPr="00A83084" w:rsidRDefault="00A83084" w:rsidP="00A83084">
      <w:pPr>
        <w:spacing w:after="0"/>
        <w:jc w:val="both"/>
        <w:rPr>
          <w:rFonts w:ascii="Times New Roman" w:eastAsia="新細明體" w:hAnsi="Times New Roman" w:cs="Times New Roman"/>
          <w:sz w:val="24"/>
          <w:szCs w:val="24"/>
          <w:lang w:eastAsia="zh-TW"/>
        </w:rPr>
      </w:pPr>
      <w:r w:rsidRPr="00A83084">
        <w:rPr>
          <w:rFonts w:ascii="Times New Roman" w:hAnsi="Times New Roman" w:cs="Times New Roman"/>
          <w:sz w:val="24"/>
          <w:szCs w:val="24"/>
        </w:rPr>
        <w:t>The spatial informatics pipeline establishes a clear, mathematically separate protocol for offshore noise filtration and inland lake removal. Connected Component Labeling (CCL) first scans 8-connected foreground components (landmasses) to purge minor islands under a 10% area threshold, while topological holes (lakes) nested inside the contiguous landmass are subsequently filled using the imfill operator. This prevents the Canny operator from extracting artificial inland shorelines, ensuring that subsequent grid-counting is restricted purely to the marine-terrestrial interface.</w:t>
      </w:r>
    </w:p>
    <w:p w14:paraId="6BDF0894" w14:textId="77777777" w:rsidR="000C6D7B" w:rsidRPr="00521B95" w:rsidRDefault="000C6D7B" w:rsidP="00345977">
      <w:pPr>
        <w:spacing w:beforeLines="50" w:before="120" w:afterLines="50" w:after="120"/>
        <w:jc w:val="both"/>
        <w:rPr>
          <w:rFonts w:ascii="Times New Roman" w:eastAsia="新細明體" w:hAnsi="Times New Roman" w:cs="Times New Roman"/>
          <w:b/>
          <w:bCs/>
          <w:sz w:val="24"/>
          <w:szCs w:val="24"/>
          <w:lang w:eastAsia="zh-TW"/>
        </w:rPr>
      </w:pPr>
      <w:r w:rsidRPr="00521B95">
        <w:rPr>
          <w:rFonts w:ascii="Times New Roman" w:eastAsia="新細明體" w:hAnsi="Times New Roman" w:cs="Times New Roman"/>
          <w:b/>
          <w:bCs/>
          <w:sz w:val="24"/>
          <w:szCs w:val="24"/>
          <w:lang w:eastAsia="zh-TW"/>
        </w:rPr>
        <w:t>D. Sub-Pixel Security Guard System</w:t>
      </w:r>
    </w:p>
    <w:p w14:paraId="2C0F1CC2" w14:textId="2CE15B43" w:rsidR="00A83084" w:rsidRPr="00A83084" w:rsidRDefault="00A83084" w:rsidP="00A83084">
      <w:pPr>
        <w:spacing w:after="0"/>
        <w:jc w:val="both"/>
        <w:rPr>
          <w:rFonts w:ascii="Times New Roman" w:eastAsia="新細明體" w:hAnsi="Times New Roman" w:cs="Times New Roman" w:hint="eastAsia"/>
          <w:sz w:val="24"/>
          <w:szCs w:val="24"/>
          <w:lang w:eastAsia="zh-TW"/>
        </w:rPr>
      </w:pPr>
      <w:r w:rsidRPr="00A83084">
        <w:rPr>
          <w:rFonts w:ascii="Times New Roman" w:hAnsi="Times New Roman" w:cs="Times New Roman"/>
          <w:sz w:val="24"/>
          <w:szCs w:val="24"/>
        </w:rPr>
        <w:t xml:space="preserve">When the virtual grid size parameter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g</m:t>
            </m:r>
          </m:e>
          <m:sub>
            <m:r>
              <m:rPr>
                <m:nor/>
              </m:rPr>
              <w:rPr>
                <w:rFonts w:ascii="Cambria Math" w:eastAsia="新細明體" w:hAnsi="Cambria Math" w:cs="Times New Roman"/>
                <w:sz w:val="24"/>
                <w:szCs w:val="24"/>
              </w:rPr>
              <m:t>grid</m:t>
            </m:r>
          </m:sub>
        </m:sSub>
      </m:oMath>
      <w:r w:rsidRPr="00A83084">
        <w:rPr>
          <w:rFonts w:ascii="Times New Roman" w:hAnsi="Times New Roman" w:cs="Times New Roman"/>
          <w:sz w:val="24"/>
          <w:szCs w:val="24"/>
        </w:rPr>
        <w:t xml:space="preserve"> falls below 1.0 pixel, dividing integer pixel coordinates by </w:t>
      </w:r>
      <m:oMath>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g</m:t>
            </m:r>
          </m:e>
          <m:sub>
            <m:r>
              <m:rPr>
                <m:nor/>
              </m:rPr>
              <w:rPr>
                <w:rFonts w:ascii="Cambria Math" w:eastAsia="新細明體" w:hAnsi="Cambria Math" w:cs="Times New Roman"/>
                <w:sz w:val="24"/>
                <w:szCs w:val="24"/>
              </w:rPr>
              <m:t>grid</m:t>
            </m:r>
          </m:sub>
        </m:sSub>
      </m:oMath>
      <w:r w:rsidRPr="00A83084">
        <w:rPr>
          <w:rFonts w:ascii="Times New Roman" w:hAnsi="Times New Roman" w:cs="Times New Roman"/>
          <w:sz w:val="24"/>
          <w:szCs w:val="24"/>
        </w:rPr>
        <w:t xml:space="preserve"> and applying the ceiling function maps every discrete boundary coordinate onto a unique, non-overlapping grid box. This trivializes the counting engine, forcing </w:t>
      </w:r>
      <m:oMath>
        <m:r>
          <w:rPr>
            <w:rFonts w:ascii="Cambria Math" w:hAnsi="Cambria Math" w:cs="Times New Roman"/>
            <w:sz w:val="24"/>
            <w:szCs w:val="24"/>
          </w:rPr>
          <m:t>N</m:t>
        </m:r>
        <m:r>
          <w:rPr>
            <w:rFonts w:ascii="Cambria Math" w:eastAsia="新細明體" w:hAnsi="Cambria Math" w:cs="Times New Roman"/>
            <w:sz w:val="24"/>
            <w:szCs w:val="24"/>
            <w:lang w:eastAsia="zh-TW"/>
          </w:rPr>
          <m:t>(ϵ)</m:t>
        </m:r>
      </m:oMath>
      <w:r w:rsidRPr="00A83084">
        <w:rPr>
          <w:rFonts w:ascii="Times New Roman" w:hAnsi="Times New Roman" w:cs="Times New Roman"/>
          <w:sz w:val="24"/>
          <w:szCs w:val="24"/>
        </w:rPr>
        <w:t xml:space="preserve"> to artificially equal the total boundary pixel count. The grid_counting.m module introduces an automated check to warn the researcher of scaling range constraints, maintaining the physical and mathematical integrity of the box-counting results:</w:t>
      </w:r>
      <w:r>
        <w:rPr>
          <w:rFonts w:ascii="Times New Roman" w:eastAsia="新細明體" w:hAnsi="Times New Roman" w:cs="Times New Roman" w:hint="eastAsia"/>
          <w:sz w:val="24"/>
          <w:szCs w:val="24"/>
          <w:lang w:eastAsia="zh-TW"/>
        </w:rPr>
        <w:t xml:space="preserve"> </w:t>
      </w:r>
    </w:p>
    <w:p w14:paraId="5ACF00DD" w14:textId="77777777" w:rsidR="00A83084" w:rsidRPr="00A83084" w:rsidRDefault="00A83084" w:rsidP="00A83084">
      <w:pPr>
        <w:spacing w:after="0"/>
        <w:jc w:val="both"/>
        <w:rPr>
          <w:rFonts w:asciiTheme="majorHAnsi" w:hAnsiTheme="majorHAnsi" w:cstheme="majorHAnsi"/>
          <w:sz w:val="20"/>
          <w:szCs w:val="20"/>
        </w:rPr>
      </w:pPr>
      <w:r w:rsidRPr="00A83084">
        <w:rPr>
          <w:rFonts w:asciiTheme="majorHAnsi" w:hAnsiTheme="majorHAnsi" w:cstheme="majorHAnsi"/>
          <w:sz w:val="20"/>
          <w:szCs w:val="20"/>
        </w:rPr>
        <w:t xml:space="preserve">if </w:t>
      </w:r>
      <w:proofErr w:type="spellStart"/>
      <w:r w:rsidRPr="00A83084">
        <w:rPr>
          <w:rFonts w:asciiTheme="majorHAnsi" w:hAnsiTheme="majorHAnsi" w:cstheme="majorHAnsi"/>
          <w:sz w:val="20"/>
          <w:szCs w:val="20"/>
        </w:rPr>
        <w:t>g_grid</w:t>
      </w:r>
      <w:proofErr w:type="spellEnd"/>
      <w:r w:rsidRPr="00A83084">
        <w:rPr>
          <w:rFonts w:asciiTheme="majorHAnsi" w:hAnsiTheme="majorHAnsi" w:cstheme="majorHAnsi"/>
          <w:sz w:val="20"/>
          <w:szCs w:val="20"/>
        </w:rPr>
        <w:t xml:space="preserve"> &lt; 1.0</w:t>
      </w:r>
    </w:p>
    <w:p w14:paraId="5260F593" w14:textId="77777777" w:rsidR="00A83084" w:rsidRPr="00A83084" w:rsidRDefault="00A83084" w:rsidP="00A83084">
      <w:pPr>
        <w:spacing w:after="0"/>
        <w:jc w:val="both"/>
        <w:rPr>
          <w:rFonts w:asciiTheme="majorHAnsi" w:hAnsiTheme="majorHAnsi" w:cstheme="majorHAnsi"/>
          <w:sz w:val="20"/>
          <w:szCs w:val="20"/>
        </w:rPr>
      </w:pPr>
      <w:r w:rsidRPr="00A83084">
        <w:rPr>
          <w:rFonts w:asciiTheme="majorHAnsi" w:hAnsiTheme="majorHAnsi" w:cstheme="majorHAnsi"/>
          <w:sz w:val="20"/>
          <w:szCs w:val="20"/>
        </w:rPr>
        <w:lastRenderedPageBreak/>
        <w:t xml:space="preserve">    warning('Grid parameter </w:t>
      </w:r>
      <w:proofErr w:type="spellStart"/>
      <w:r w:rsidRPr="00A83084">
        <w:rPr>
          <w:rFonts w:asciiTheme="majorHAnsi" w:hAnsiTheme="majorHAnsi" w:cstheme="majorHAnsi"/>
          <w:sz w:val="20"/>
          <w:szCs w:val="20"/>
        </w:rPr>
        <w:t>g_grid</w:t>
      </w:r>
      <w:proofErr w:type="spellEnd"/>
      <w:r w:rsidRPr="00A83084">
        <w:rPr>
          <w:rFonts w:asciiTheme="majorHAnsi" w:hAnsiTheme="majorHAnsi" w:cstheme="majorHAnsi"/>
          <w:sz w:val="20"/>
          <w:szCs w:val="20"/>
        </w:rPr>
        <w:t xml:space="preserve"> (%f) is less than 1.0 pixel. Trivial counting may occur.', </w:t>
      </w:r>
      <w:proofErr w:type="spellStart"/>
      <w:r w:rsidRPr="00A83084">
        <w:rPr>
          <w:rFonts w:asciiTheme="majorHAnsi" w:hAnsiTheme="majorHAnsi" w:cstheme="majorHAnsi"/>
          <w:sz w:val="20"/>
          <w:szCs w:val="20"/>
        </w:rPr>
        <w:t>g_grid</w:t>
      </w:r>
      <w:proofErr w:type="spellEnd"/>
      <w:r w:rsidRPr="00A83084">
        <w:rPr>
          <w:rFonts w:asciiTheme="majorHAnsi" w:hAnsiTheme="majorHAnsi" w:cstheme="majorHAnsi"/>
          <w:sz w:val="20"/>
          <w:szCs w:val="20"/>
        </w:rPr>
        <w:t>);</w:t>
      </w:r>
    </w:p>
    <w:p w14:paraId="127E45DA" w14:textId="46CE0AD1" w:rsidR="00A83084" w:rsidRPr="00731472" w:rsidRDefault="00A83084" w:rsidP="00A83084">
      <w:pPr>
        <w:spacing w:after="0"/>
        <w:jc w:val="both"/>
        <w:rPr>
          <w:rFonts w:asciiTheme="majorHAnsi" w:eastAsia="新細明體" w:hAnsiTheme="majorHAnsi" w:cstheme="majorHAnsi" w:hint="eastAsia"/>
          <w:sz w:val="20"/>
          <w:szCs w:val="20"/>
          <w:lang w:eastAsia="zh-TW"/>
        </w:rPr>
      </w:pPr>
      <w:r w:rsidRPr="00A83084">
        <w:rPr>
          <w:rFonts w:asciiTheme="majorHAnsi" w:hAnsiTheme="majorHAnsi" w:cstheme="majorHAnsi"/>
          <w:sz w:val="20"/>
          <w:szCs w:val="20"/>
        </w:rPr>
        <w:t>end</w:t>
      </w:r>
    </w:p>
    <w:p w14:paraId="1DD7EA01" w14:textId="77777777" w:rsidR="000C6D7B" w:rsidRPr="00521B95" w:rsidRDefault="000C6D7B" w:rsidP="00345977">
      <w:pPr>
        <w:spacing w:beforeLines="50" w:before="120" w:afterLines="50" w:after="120"/>
        <w:jc w:val="both"/>
        <w:rPr>
          <w:rFonts w:ascii="Times New Roman" w:eastAsia="新細明體" w:hAnsi="Times New Roman" w:cs="Times New Roman"/>
          <w:b/>
          <w:bCs/>
          <w:sz w:val="24"/>
          <w:szCs w:val="24"/>
          <w:lang w:eastAsia="zh-TW"/>
        </w:rPr>
      </w:pPr>
      <w:r w:rsidRPr="00521B95">
        <w:rPr>
          <w:rFonts w:ascii="Times New Roman" w:eastAsia="新細明體" w:hAnsi="Times New Roman" w:cs="Times New Roman"/>
          <w:b/>
          <w:bCs/>
          <w:sz w:val="24"/>
          <w:szCs w:val="24"/>
          <w:lang w:eastAsia="zh-TW"/>
        </w:rPr>
        <w:t xml:space="preserve">E. Corrected High-Frequency </w:t>
      </w:r>
      <w:proofErr w:type="spellStart"/>
      <w:r w:rsidRPr="00521B95">
        <w:rPr>
          <w:rFonts w:ascii="Times New Roman" w:eastAsia="新細明體" w:hAnsi="Times New Roman" w:cs="Times New Roman"/>
          <w:b/>
          <w:bCs/>
          <w:sz w:val="24"/>
          <w:szCs w:val="24"/>
          <w:lang w:eastAsia="zh-TW"/>
        </w:rPr>
        <w:t>fBm</w:t>
      </w:r>
      <w:proofErr w:type="spellEnd"/>
      <w:r w:rsidRPr="00521B95">
        <w:rPr>
          <w:rFonts w:ascii="Times New Roman" w:eastAsia="新細明體" w:hAnsi="Times New Roman" w:cs="Times New Roman"/>
          <w:b/>
          <w:bCs/>
          <w:sz w:val="24"/>
          <w:szCs w:val="24"/>
          <w:lang w:eastAsia="zh-TW"/>
        </w:rPr>
        <w:t xml:space="preserve"> Noise Scaling</w:t>
      </w:r>
    </w:p>
    <w:p w14:paraId="57EAB9C2" w14:textId="7BECCEFF" w:rsidR="000C6D7B" w:rsidRPr="00731472" w:rsidRDefault="005A7113" w:rsidP="00731472">
      <w:pPr>
        <w:spacing w:after="0"/>
        <w:jc w:val="both"/>
        <w:rPr>
          <w:rFonts w:ascii="Times New Roman" w:eastAsia="新細明體" w:hAnsi="Times New Roman" w:cs="Times New Roman" w:hint="eastAsia"/>
          <w:sz w:val="24"/>
          <w:szCs w:val="24"/>
          <w:lang w:eastAsia="zh-TW"/>
        </w:rPr>
      </w:pPr>
      <w:r w:rsidRPr="005A7113">
        <w:rPr>
          <w:rFonts w:ascii="Times New Roman" w:eastAsia="新細明體" w:hAnsi="Times New Roman" w:cs="Times New Roman"/>
          <w:sz w:val="24"/>
          <w:szCs w:val="24"/>
          <w:lang w:eastAsia="zh-TW"/>
        </w:rPr>
        <w:t xml:space="preserve">The synthetic coastline generator scales random noise proportionally with the zoom level index: </w:t>
      </w:r>
      <m:oMath>
        <m:r>
          <m:rPr>
            <m:nor/>
          </m:rPr>
          <w:rPr>
            <w:rFonts w:ascii="Times New Roman" w:eastAsia="新細明體" w:hAnsi="Times New Roman" w:cs="Times New Roman"/>
            <w:sz w:val="24"/>
            <w:szCs w:val="24"/>
          </w:rPr>
          <m:t>Noise </m:t>
        </m:r>
        <m:r>
          <w:rPr>
            <w:rFonts w:ascii="Cambria Math" w:eastAsia="新細明體" w:hAnsi="Cambria Math" w:cs="Times New Roman"/>
            <w:sz w:val="24"/>
            <w:szCs w:val="24"/>
          </w:rPr>
          <m:t>∝z-</m:t>
        </m:r>
        <m:sSub>
          <m:sSubPr>
            <m:ctrlPr>
              <w:rPr>
                <w:rFonts w:ascii="Cambria Math" w:eastAsia="新細明體" w:hAnsi="Cambria Math" w:cs="Times New Roman"/>
                <w:sz w:val="24"/>
                <w:szCs w:val="24"/>
              </w:rPr>
            </m:ctrlPr>
          </m:sSubPr>
          <m:e>
            <m:r>
              <w:rPr>
                <w:rFonts w:ascii="Cambria Math" w:eastAsia="新細明體" w:hAnsi="Cambria Math" w:cs="Times New Roman"/>
                <w:sz w:val="24"/>
                <w:szCs w:val="24"/>
              </w:rPr>
              <m:t>z</m:t>
            </m:r>
          </m:e>
          <m:sub>
            <m:r>
              <m:rPr>
                <m:sty m:val="p"/>
              </m:rPr>
              <w:rPr>
                <w:rFonts w:ascii="Cambria Math" w:eastAsia="新細明體" w:hAnsi="Cambria Math" w:cs="Times New Roman"/>
                <w:sz w:val="24"/>
                <w:szCs w:val="24"/>
              </w:rPr>
              <m:t>min</m:t>
            </m:r>
          </m:sub>
        </m:sSub>
        <m:r>
          <w:rPr>
            <w:rFonts w:ascii="Cambria Math" w:eastAsia="新細明體" w:hAnsi="Cambria Math" w:cs="Times New Roman"/>
            <w:sz w:val="24"/>
            <w:szCs w:val="24"/>
          </w:rPr>
          <m:t>+1</m:t>
        </m:r>
      </m:oMath>
      <w:r w:rsidRPr="005A7113">
        <w:rPr>
          <w:rFonts w:ascii="Times New Roman" w:eastAsia="新細明體" w:hAnsi="Times New Roman" w:cs="Times New Roman"/>
          <w:sz w:val="24"/>
          <w:szCs w:val="24"/>
          <w:lang w:eastAsia="zh-TW"/>
        </w:rPr>
        <w:t xml:space="preserve">. This ensures that higher magnification levels correctly expose higher levels of unresolvable sub-resolution micro-noise, simulating natural geomorphological scaling. </w:t>
      </w:r>
    </w:p>
    <w:p w14:paraId="636230CB" w14:textId="61CDF1BF" w:rsidR="000C6D7B" w:rsidRPr="00731472" w:rsidRDefault="00345977" w:rsidP="00345977">
      <w:pPr>
        <w:spacing w:beforeLines="50" w:before="120" w:afterLines="50" w:after="120"/>
        <w:rPr>
          <w:rFonts w:ascii="Times New Roman" w:eastAsia="新細明體" w:hAnsi="Times New Roman" w:cs="Times New Roman"/>
          <w:b/>
          <w:bCs/>
          <w:color w:val="0070C0"/>
          <w:sz w:val="24"/>
          <w:szCs w:val="24"/>
          <w:lang w:eastAsia="zh-TW"/>
        </w:rPr>
      </w:pPr>
      <w:r w:rsidRPr="00731472">
        <w:rPr>
          <w:rFonts w:ascii="Times New Roman" w:eastAsia="新細明體" w:hAnsi="Times New Roman" w:cs="Times New Roman"/>
          <w:b/>
          <w:bCs/>
          <w:color w:val="0070C0"/>
          <w:sz w:val="24"/>
          <w:szCs w:val="24"/>
          <w:lang w:eastAsia="zh-TW"/>
        </w:rPr>
        <w:t>S9.5 MATLAB Source Code</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360"/>
      </w:tblGrid>
      <w:tr w:rsidR="000A3EB0" w:rsidRPr="000A3EB0" w14:paraId="6A6BCC62" w14:textId="77777777" w:rsidTr="000A3EB0">
        <w:tc>
          <w:tcPr>
            <w:tcW w:w="9350" w:type="dxa"/>
            <w:shd w:val="clear" w:color="auto" w:fill="F2F2F2" w:themeFill="background1" w:themeFillShade="F2"/>
          </w:tcPr>
          <w:p w14:paraId="597566B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07F2E66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Script Name: </w:t>
            </w:r>
            <w:proofErr w:type="spellStart"/>
            <w:r w:rsidRPr="00F06649">
              <w:rPr>
                <w:rFonts w:asciiTheme="majorHAnsi" w:hAnsiTheme="majorHAnsi" w:cstheme="majorHAnsi"/>
              </w:rPr>
              <w:t>main.m</w:t>
            </w:r>
            <w:proofErr w:type="spellEnd"/>
          </w:p>
          <w:p w14:paraId="0C7EE34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Description: Main execution pipeline for Automated Multi-Scale Coastal</w:t>
            </w:r>
          </w:p>
          <w:p w14:paraId="7AE1E20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Fractal Analysis. Computes bulk and scale-specific fractal</w:t>
            </w:r>
          </w:p>
          <w:p w14:paraId="46A9DC9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dimensions (Db) of coastal geomorphologies.</w:t>
            </w:r>
          </w:p>
          <w:p w14:paraId="7D80A55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Includes an academic-grade Fractional Brownian Motion (</w:t>
            </w:r>
            <w:proofErr w:type="spellStart"/>
            <w:r w:rsidRPr="00F06649">
              <w:rPr>
                <w:rFonts w:asciiTheme="majorHAnsi" w:hAnsiTheme="majorHAnsi" w:cstheme="majorHAnsi"/>
              </w:rPr>
              <w:t>fBm</w:t>
            </w:r>
            <w:proofErr w:type="spellEnd"/>
            <w:r w:rsidRPr="00F06649">
              <w:rPr>
                <w:rFonts w:asciiTheme="majorHAnsi" w:hAnsiTheme="majorHAnsi" w:cstheme="majorHAnsi"/>
              </w:rPr>
              <w:t>)</w:t>
            </w:r>
          </w:p>
          <w:p w14:paraId="4B53A03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island generator for out-of-the-box demonstration.</w:t>
            </w:r>
          </w:p>
          <w:p w14:paraId="6236656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Reference:   Section S9, Revised Supplementary Information</w:t>
            </w:r>
          </w:p>
          <w:p w14:paraId="5BDBF65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2085E848" w14:textId="77777777" w:rsidR="00F06649" w:rsidRPr="00F06649" w:rsidRDefault="00F06649" w:rsidP="00F06649">
            <w:pPr>
              <w:rPr>
                <w:rFonts w:asciiTheme="majorHAnsi" w:hAnsiTheme="majorHAnsi" w:cstheme="majorHAnsi"/>
              </w:rPr>
            </w:pPr>
          </w:p>
          <w:p w14:paraId="4C2CDDF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clear; </w:t>
            </w:r>
            <w:proofErr w:type="spellStart"/>
            <w:r w:rsidRPr="00F06649">
              <w:rPr>
                <w:rFonts w:asciiTheme="majorHAnsi" w:hAnsiTheme="majorHAnsi" w:cstheme="majorHAnsi"/>
              </w:rPr>
              <w:t>clc</w:t>
            </w:r>
            <w:proofErr w:type="spellEnd"/>
            <w:r w:rsidRPr="00F06649">
              <w:rPr>
                <w:rFonts w:asciiTheme="majorHAnsi" w:hAnsiTheme="majorHAnsi" w:cstheme="majorHAnsi"/>
              </w:rPr>
              <w:t>; close all;</w:t>
            </w:r>
          </w:p>
          <w:p w14:paraId="704CDF7D" w14:textId="77777777" w:rsidR="00F06649" w:rsidRPr="00F06649" w:rsidRDefault="00F06649" w:rsidP="00F06649">
            <w:pPr>
              <w:rPr>
                <w:rFonts w:asciiTheme="majorHAnsi" w:hAnsiTheme="majorHAnsi" w:cstheme="majorHAnsi"/>
              </w:rPr>
            </w:pPr>
          </w:p>
          <w:p w14:paraId="5026C18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fprintf('=========================================================================\n');</w:t>
            </w:r>
          </w:p>
          <w:p w14:paraId="79DB79CF"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AUTOMATED MULTI-SCALE COASTAL FRACTAL ANALYSIS PIPELINE          \n');</w:t>
            </w:r>
          </w:p>
          <w:p w14:paraId="73DD009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fprintf('=========================================================================\n\n');</w:t>
            </w:r>
          </w:p>
          <w:p w14:paraId="006DA883" w14:textId="77777777" w:rsidR="00F06649" w:rsidRPr="00F06649" w:rsidRDefault="00F06649" w:rsidP="00F06649">
            <w:pPr>
              <w:rPr>
                <w:rFonts w:asciiTheme="majorHAnsi" w:hAnsiTheme="majorHAnsi" w:cstheme="majorHAnsi"/>
              </w:rPr>
            </w:pPr>
          </w:p>
          <w:p w14:paraId="09E6477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--- 1. Parameter Configuration ---</w:t>
            </w:r>
          </w:p>
          <w:p w14:paraId="62514C18"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config.latitude</w:t>
            </w:r>
            <w:proofErr w:type="spellEnd"/>
            <w:r w:rsidRPr="00F06649">
              <w:rPr>
                <w:rFonts w:asciiTheme="majorHAnsi" w:hAnsiTheme="majorHAnsi" w:cstheme="majorHAnsi"/>
              </w:rPr>
              <w:t xml:space="preserve"> = 24.0;         % Mean latitude of the analyzed region (degrees) for Mercator scale correction</w:t>
            </w:r>
          </w:p>
          <w:p w14:paraId="63E11736"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config.g_phys</w:t>
            </w:r>
            <w:proofErr w:type="spellEnd"/>
            <w:r w:rsidRPr="00F06649">
              <w:rPr>
                <w:rFonts w:asciiTheme="majorHAnsi" w:hAnsiTheme="majorHAnsi" w:cstheme="majorHAnsi"/>
              </w:rPr>
              <w:t xml:space="preserve"> = 0.8085;          % Physical display calibration factor (g = </w:t>
            </w:r>
            <w:proofErr w:type="spellStart"/>
            <w:r w:rsidRPr="00F06649">
              <w:rPr>
                <w:rFonts w:asciiTheme="majorHAnsi" w:hAnsiTheme="majorHAnsi" w:cstheme="majorHAnsi"/>
              </w:rPr>
              <w:t>W_grid</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p_m</w:t>
            </w:r>
            <w:proofErr w:type="spellEnd"/>
            <w:r w:rsidRPr="00F06649">
              <w:rPr>
                <w:rFonts w:asciiTheme="majorHAnsi" w:hAnsiTheme="majorHAnsi" w:cstheme="majorHAnsi"/>
              </w:rPr>
              <w:t xml:space="preserve"> ≈ 0.8085 in main text)</w:t>
            </w:r>
          </w:p>
          <w:p w14:paraId="4D4456B9"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config.g_grid</w:t>
            </w:r>
            <w:proofErr w:type="spellEnd"/>
            <w:r w:rsidRPr="00F06649">
              <w:rPr>
                <w:rFonts w:asciiTheme="majorHAnsi" w:hAnsiTheme="majorHAnsi" w:cstheme="majorHAnsi"/>
              </w:rPr>
              <w:t xml:space="preserve"> = 1.0;             % Digital pixel-grid baseline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 1.0 in code/S9.1 to prevent trivial counting)</w:t>
            </w:r>
          </w:p>
          <w:p w14:paraId="51BFC47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config.S0 = 156543.03392;       % Standard Web Mercator equator base resolution (meters/pixel)</w:t>
            </w:r>
          </w:p>
          <w:p w14:paraId="44E0A0C2"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 xml:space="preserve"> = 6:11;      % Multi-scale Zoom range (</w:t>
            </w:r>
            <w:proofErr w:type="spellStart"/>
            <w:r w:rsidRPr="00F06649">
              <w:rPr>
                <w:rFonts w:asciiTheme="majorHAnsi" w:hAnsiTheme="majorHAnsi" w:cstheme="majorHAnsi"/>
              </w:rPr>
              <w:t>z_min</w:t>
            </w:r>
            <w:proofErr w:type="spellEnd"/>
            <w:r w:rsidRPr="00F06649">
              <w:rPr>
                <w:rFonts w:asciiTheme="majorHAnsi" w:hAnsiTheme="majorHAnsi" w:cstheme="majorHAnsi"/>
              </w:rPr>
              <w:t xml:space="preserve"> to </w:t>
            </w:r>
            <w:proofErr w:type="spellStart"/>
            <w:r w:rsidRPr="00F06649">
              <w:rPr>
                <w:rFonts w:asciiTheme="majorHAnsi" w:hAnsiTheme="majorHAnsi" w:cstheme="majorHAnsi"/>
              </w:rPr>
              <w:t>z_max</w:t>
            </w:r>
            <w:proofErr w:type="spellEnd"/>
            <w:r w:rsidRPr="00F06649">
              <w:rPr>
                <w:rFonts w:asciiTheme="majorHAnsi" w:hAnsiTheme="majorHAnsi" w:cstheme="majorHAnsi"/>
              </w:rPr>
              <w:t>)</w:t>
            </w:r>
          </w:p>
          <w:p w14:paraId="78840DA9"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config.demo_mode</w:t>
            </w:r>
            <w:proofErr w:type="spellEnd"/>
            <w:r w:rsidRPr="00F06649">
              <w:rPr>
                <w:rFonts w:asciiTheme="majorHAnsi" w:hAnsiTheme="majorHAnsi" w:cstheme="majorHAnsi"/>
              </w:rPr>
              <w:t xml:space="preserve"> = true;        % Set to true to run with synthetic fractal coasts if no maps directory exists</w:t>
            </w:r>
          </w:p>
          <w:p w14:paraId="7D0D0EC4"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config.map_dir</w:t>
            </w:r>
            <w:proofErr w:type="spellEnd"/>
            <w:r w:rsidRPr="00F06649">
              <w:rPr>
                <w:rFonts w:asciiTheme="majorHAnsi" w:hAnsiTheme="majorHAnsi" w:cstheme="majorHAnsi"/>
              </w:rPr>
              <w:t xml:space="preserve"> = './maps';      % Directory containing multi-scale </w:t>
            </w:r>
            <w:proofErr w:type="spellStart"/>
            <w:r w:rsidRPr="00F06649">
              <w:rPr>
                <w:rFonts w:asciiTheme="majorHAnsi" w:hAnsiTheme="majorHAnsi" w:cstheme="majorHAnsi"/>
              </w:rPr>
              <w:t>geotiffs</w:t>
            </w:r>
            <w:proofErr w:type="spellEnd"/>
            <w:r w:rsidRPr="00F06649">
              <w:rPr>
                <w:rFonts w:asciiTheme="majorHAnsi" w:hAnsiTheme="majorHAnsi" w:cstheme="majorHAnsi"/>
              </w:rPr>
              <w:t xml:space="preserve"> or cropped map images</w:t>
            </w:r>
          </w:p>
          <w:p w14:paraId="78FC7780" w14:textId="77777777" w:rsidR="00F06649" w:rsidRPr="00F06649" w:rsidRDefault="00F06649" w:rsidP="00F06649">
            <w:pPr>
              <w:rPr>
                <w:rFonts w:asciiTheme="majorHAnsi" w:hAnsiTheme="majorHAnsi" w:cstheme="majorHAnsi"/>
              </w:rPr>
            </w:pPr>
          </w:p>
          <w:p w14:paraId="088164E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--- 2. Scale Parameter Initialization ---</w:t>
            </w:r>
          </w:p>
          <w:p w14:paraId="6708F86A"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num_zooms</w:t>
            </w:r>
            <w:proofErr w:type="spellEnd"/>
            <w:r w:rsidRPr="00F06649">
              <w:rPr>
                <w:rFonts w:asciiTheme="majorHAnsi" w:hAnsiTheme="majorHAnsi" w:cstheme="majorHAnsi"/>
              </w:rPr>
              <w:t xml:space="preserve"> = length(</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
          <w:p w14:paraId="5E2ED61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epsilon = zeros(</w:t>
            </w:r>
            <w:proofErr w:type="spellStart"/>
            <w:r w:rsidRPr="00F06649">
              <w:rPr>
                <w:rFonts w:asciiTheme="majorHAnsi" w:hAnsiTheme="majorHAnsi" w:cstheme="majorHAnsi"/>
              </w:rPr>
              <w:t>num_zooms</w:t>
            </w:r>
            <w:proofErr w:type="spellEnd"/>
            <w:r w:rsidRPr="00F06649">
              <w:rPr>
                <w:rFonts w:asciiTheme="majorHAnsi" w:hAnsiTheme="majorHAnsi" w:cstheme="majorHAnsi"/>
              </w:rPr>
              <w:t>, 1);  % To store physical grid sizes (meters)</w:t>
            </w:r>
          </w:p>
          <w:p w14:paraId="45D74908"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N_epsilon</w:t>
            </w:r>
            <w:proofErr w:type="spellEnd"/>
            <w:r w:rsidRPr="00F06649">
              <w:rPr>
                <w:rFonts w:asciiTheme="majorHAnsi" w:hAnsiTheme="majorHAnsi" w:cstheme="majorHAnsi"/>
              </w:rPr>
              <w:t xml:space="preserve"> = zeros(</w:t>
            </w:r>
            <w:proofErr w:type="spellStart"/>
            <w:r w:rsidRPr="00F06649">
              <w:rPr>
                <w:rFonts w:asciiTheme="majorHAnsi" w:hAnsiTheme="majorHAnsi" w:cstheme="majorHAnsi"/>
              </w:rPr>
              <w:t>num_zooms</w:t>
            </w:r>
            <w:proofErr w:type="spellEnd"/>
            <w:r w:rsidRPr="00F06649">
              <w:rPr>
                <w:rFonts w:asciiTheme="majorHAnsi" w:hAnsiTheme="majorHAnsi" w:cstheme="majorHAnsi"/>
              </w:rPr>
              <w:t>, 1);% To store occupied grid counts</w:t>
            </w:r>
          </w:p>
          <w:p w14:paraId="6F197F3C" w14:textId="77777777" w:rsidR="00F06649" w:rsidRPr="00F06649" w:rsidRDefault="00F06649" w:rsidP="00F06649">
            <w:pPr>
              <w:rPr>
                <w:rFonts w:asciiTheme="majorHAnsi" w:hAnsiTheme="majorHAnsi" w:cstheme="majorHAnsi"/>
              </w:rPr>
            </w:pPr>
          </w:p>
          <w:p w14:paraId="40331E0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Calculate physical grid sizes (epsilon) compensated for Mercator latitude distortion</w:t>
            </w:r>
          </w:p>
          <w:p w14:paraId="0412D3E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Equation: </w:t>
            </w:r>
            <w:proofErr w:type="spellStart"/>
            <w:r w:rsidRPr="00F06649">
              <w:rPr>
                <w:rFonts w:asciiTheme="majorHAnsi" w:hAnsiTheme="majorHAnsi" w:cstheme="majorHAnsi"/>
              </w:rPr>
              <w:t>epsilon_z</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g_phys</w:t>
            </w:r>
            <w:proofErr w:type="spellEnd"/>
            <w:r w:rsidRPr="00F06649">
              <w:rPr>
                <w:rFonts w:asciiTheme="majorHAnsi" w:hAnsiTheme="majorHAnsi" w:cstheme="majorHAnsi"/>
              </w:rPr>
              <w:t xml:space="preserve"> * S0 * cos(theta) / 2^z</w:t>
            </w:r>
          </w:p>
          <w:p w14:paraId="6158CA1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for </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1:num_zooms</w:t>
            </w:r>
          </w:p>
          <w:p w14:paraId="264EC26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lastRenderedPageBreak/>
              <w:t xml:space="preserve">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3683E92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We use </w:t>
            </w:r>
            <w:proofErr w:type="spellStart"/>
            <w:r w:rsidRPr="00F06649">
              <w:rPr>
                <w:rFonts w:asciiTheme="majorHAnsi" w:hAnsiTheme="majorHAnsi" w:cstheme="majorHAnsi"/>
              </w:rPr>
              <w:t>config.g_phys</w:t>
            </w:r>
            <w:proofErr w:type="spellEnd"/>
            <w:r w:rsidRPr="00F06649">
              <w:rPr>
                <w:rFonts w:asciiTheme="majorHAnsi" w:hAnsiTheme="majorHAnsi" w:cstheme="majorHAnsi"/>
              </w:rPr>
              <w:t xml:space="preserve"> (0.8085) for physical scale calibration to ground-truth meters</w:t>
            </w:r>
          </w:p>
          <w:p w14:paraId="7D93E51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epsilon(</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config.g_phys</w:t>
            </w:r>
            <w:proofErr w:type="spellEnd"/>
            <w:r w:rsidRPr="00F06649">
              <w:rPr>
                <w:rFonts w:asciiTheme="majorHAnsi" w:hAnsiTheme="majorHAnsi" w:cstheme="majorHAnsi"/>
              </w:rPr>
              <w:t xml:space="preserve"> * config.S0 * </w:t>
            </w:r>
            <w:proofErr w:type="spellStart"/>
            <w:r w:rsidRPr="00F06649">
              <w:rPr>
                <w:rFonts w:asciiTheme="majorHAnsi" w:hAnsiTheme="majorHAnsi" w:cstheme="majorHAnsi"/>
              </w:rPr>
              <w:t>cosd</w:t>
            </w:r>
            <w:proofErr w:type="spellEnd"/>
            <w:r w:rsidRPr="00F06649">
              <w:rPr>
                <w:rFonts w:asciiTheme="majorHAnsi" w:hAnsiTheme="majorHAnsi" w:cstheme="majorHAnsi"/>
              </w:rPr>
              <w:t>(</w:t>
            </w:r>
            <w:proofErr w:type="spellStart"/>
            <w:r w:rsidRPr="00F06649">
              <w:rPr>
                <w:rFonts w:asciiTheme="majorHAnsi" w:hAnsiTheme="majorHAnsi" w:cstheme="majorHAnsi"/>
              </w:rPr>
              <w:t>config.latitude</w:t>
            </w:r>
            <w:proofErr w:type="spellEnd"/>
            <w:r w:rsidRPr="00F06649">
              <w:rPr>
                <w:rFonts w:asciiTheme="majorHAnsi" w:hAnsiTheme="majorHAnsi" w:cstheme="majorHAnsi"/>
              </w:rPr>
              <w:t>) / (2^z);</w:t>
            </w:r>
          </w:p>
          <w:p w14:paraId="2DC97DF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('Zoom %2d: Projected Physical Grid Size (epsilon) = %8.3f meters\n', z, epsilon(</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25F29DC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679C0A2C"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('\n');</w:t>
            </w:r>
          </w:p>
          <w:p w14:paraId="683F383D" w14:textId="77777777" w:rsidR="00F06649" w:rsidRPr="00F06649" w:rsidRDefault="00F06649" w:rsidP="00F06649">
            <w:pPr>
              <w:rPr>
                <w:rFonts w:asciiTheme="majorHAnsi" w:hAnsiTheme="majorHAnsi" w:cstheme="majorHAnsi"/>
              </w:rPr>
            </w:pPr>
          </w:p>
          <w:p w14:paraId="5C5D587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--- 3. Data Acquisition and Preprocessing ---</w:t>
            </w:r>
          </w:p>
          <w:p w14:paraId="0417EB6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boundaries = cell(</w:t>
            </w:r>
            <w:proofErr w:type="spellStart"/>
            <w:r w:rsidRPr="00F06649">
              <w:rPr>
                <w:rFonts w:asciiTheme="majorHAnsi" w:hAnsiTheme="majorHAnsi" w:cstheme="majorHAnsi"/>
              </w:rPr>
              <w:t>num_zooms</w:t>
            </w:r>
            <w:proofErr w:type="spellEnd"/>
            <w:r w:rsidRPr="00F06649">
              <w:rPr>
                <w:rFonts w:asciiTheme="majorHAnsi" w:hAnsiTheme="majorHAnsi" w:cstheme="majorHAnsi"/>
              </w:rPr>
              <w:t>, 1);</w:t>
            </w:r>
          </w:p>
          <w:p w14:paraId="24AEB94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images = cell(</w:t>
            </w:r>
            <w:proofErr w:type="spellStart"/>
            <w:r w:rsidRPr="00F06649">
              <w:rPr>
                <w:rFonts w:asciiTheme="majorHAnsi" w:hAnsiTheme="majorHAnsi" w:cstheme="majorHAnsi"/>
              </w:rPr>
              <w:t>num_zooms</w:t>
            </w:r>
            <w:proofErr w:type="spellEnd"/>
            <w:r w:rsidRPr="00F06649">
              <w:rPr>
                <w:rFonts w:asciiTheme="majorHAnsi" w:hAnsiTheme="majorHAnsi" w:cstheme="majorHAnsi"/>
              </w:rPr>
              <w:t>, 1);</w:t>
            </w:r>
          </w:p>
          <w:p w14:paraId="5E06404A" w14:textId="77777777" w:rsidR="00F06649" w:rsidRPr="00F06649" w:rsidRDefault="00F06649" w:rsidP="00F06649">
            <w:pPr>
              <w:rPr>
                <w:rFonts w:asciiTheme="majorHAnsi" w:hAnsiTheme="majorHAnsi" w:cstheme="majorHAnsi"/>
              </w:rPr>
            </w:pPr>
          </w:p>
          <w:p w14:paraId="30DD47E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if </w:t>
            </w:r>
            <w:proofErr w:type="spellStart"/>
            <w:r w:rsidRPr="00F06649">
              <w:rPr>
                <w:rFonts w:asciiTheme="majorHAnsi" w:hAnsiTheme="majorHAnsi" w:cstheme="majorHAnsi"/>
              </w:rPr>
              <w:t>config.demo_mode</w:t>
            </w:r>
            <w:proofErr w:type="spellEnd"/>
            <w:r w:rsidRPr="00F06649">
              <w:rPr>
                <w:rFonts w:asciiTheme="majorHAnsi" w:hAnsiTheme="majorHAnsi" w:cstheme="majorHAnsi"/>
              </w:rPr>
              <w:t xml:space="preserve"> || ~exist(</w:t>
            </w:r>
            <w:proofErr w:type="spellStart"/>
            <w:r w:rsidRPr="00F06649">
              <w:rPr>
                <w:rFonts w:asciiTheme="majorHAnsi" w:hAnsiTheme="majorHAnsi" w:cstheme="majorHAnsi"/>
              </w:rPr>
              <w:t>config.map_dir</w:t>
            </w:r>
            <w:proofErr w:type="spellEnd"/>
            <w:r w:rsidRPr="00F06649">
              <w:rPr>
                <w:rFonts w:asciiTheme="majorHAnsi" w:hAnsiTheme="majorHAnsi" w:cstheme="majorHAnsi"/>
              </w:rPr>
              <w:t>, '</w:t>
            </w:r>
            <w:proofErr w:type="spellStart"/>
            <w:r w:rsidRPr="00F06649">
              <w:rPr>
                <w:rFonts w:asciiTheme="majorHAnsi" w:hAnsiTheme="majorHAnsi" w:cstheme="majorHAnsi"/>
              </w:rPr>
              <w:t>dir</w:t>
            </w:r>
            <w:proofErr w:type="spellEnd"/>
            <w:r w:rsidRPr="00F06649">
              <w:rPr>
                <w:rFonts w:asciiTheme="majorHAnsi" w:hAnsiTheme="majorHAnsi" w:cstheme="majorHAnsi"/>
              </w:rPr>
              <w:t>')</w:t>
            </w:r>
          </w:p>
          <w:p w14:paraId="341B32E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 Warning: Maps directory not found or </w:t>
            </w:r>
            <w:proofErr w:type="spellStart"/>
            <w:r w:rsidRPr="00F06649">
              <w:rPr>
                <w:rFonts w:asciiTheme="majorHAnsi" w:hAnsiTheme="majorHAnsi" w:cstheme="majorHAnsi"/>
              </w:rPr>
              <w:t>demo_mode</w:t>
            </w:r>
            <w:proofErr w:type="spellEnd"/>
            <w:r w:rsidRPr="00F06649">
              <w:rPr>
                <w:rFonts w:asciiTheme="majorHAnsi" w:hAnsiTheme="majorHAnsi" w:cstheme="majorHAnsi"/>
              </w:rPr>
              <w:t xml:space="preserve"> is active. ***\n');</w:t>
            </w:r>
          </w:p>
          <w:p w14:paraId="127D335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('Generating synthetic multi-scale fractal islands using Fractional Brownian Motion (</w:t>
            </w:r>
            <w:proofErr w:type="spellStart"/>
            <w:r w:rsidRPr="00F06649">
              <w:rPr>
                <w:rFonts w:asciiTheme="majorHAnsi" w:hAnsiTheme="majorHAnsi" w:cstheme="majorHAnsi"/>
              </w:rPr>
              <w:t>fBm</w:t>
            </w:r>
            <w:proofErr w:type="spellEnd"/>
            <w:r w:rsidRPr="00F06649">
              <w:rPr>
                <w:rFonts w:asciiTheme="majorHAnsi" w:hAnsiTheme="majorHAnsi" w:cstheme="majorHAnsi"/>
              </w:rPr>
              <w:t>)...\n\n');</w:t>
            </w:r>
          </w:p>
          <w:p w14:paraId="682785D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4F4779C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Generate a high-resolution base fractal island (Hurst exponent H ~ 0.5, fractal dimension ~ 1.5)</w:t>
            </w:r>
          </w:p>
          <w:p w14:paraId="0416AE5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rng</w:t>
            </w:r>
            <w:proofErr w:type="spellEnd"/>
            <w:r w:rsidRPr="00F06649">
              <w:rPr>
                <w:rFonts w:asciiTheme="majorHAnsi" w:hAnsiTheme="majorHAnsi" w:cstheme="majorHAnsi"/>
              </w:rPr>
              <w:t>(42); % Set seed for reproducibility</w:t>
            </w:r>
          </w:p>
          <w:p w14:paraId="752C0A0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N_size</w:t>
            </w:r>
            <w:proofErr w:type="spellEnd"/>
            <w:r w:rsidRPr="00F06649">
              <w:rPr>
                <w:rFonts w:asciiTheme="majorHAnsi" w:hAnsiTheme="majorHAnsi" w:cstheme="majorHAnsi"/>
              </w:rPr>
              <w:t xml:space="preserve"> = 2048;</w:t>
            </w:r>
          </w:p>
          <w:p w14:paraId="3589FCD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[X, Y] = </w:t>
            </w:r>
            <w:proofErr w:type="spellStart"/>
            <w:r w:rsidRPr="00F06649">
              <w:rPr>
                <w:rFonts w:asciiTheme="majorHAnsi" w:hAnsiTheme="majorHAnsi" w:cstheme="majorHAnsi"/>
              </w:rPr>
              <w:t>meshgrid</w:t>
            </w:r>
            <w:proofErr w:type="spellEnd"/>
            <w:r w:rsidRPr="00F06649">
              <w:rPr>
                <w:rFonts w:asciiTheme="majorHAnsi" w:hAnsiTheme="majorHAnsi" w:cstheme="majorHAnsi"/>
              </w:rPr>
              <w:t>(</w:t>
            </w:r>
            <w:proofErr w:type="spellStart"/>
            <w:r w:rsidRPr="00F06649">
              <w:rPr>
                <w:rFonts w:asciiTheme="majorHAnsi" w:hAnsiTheme="majorHAnsi" w:cstheme="majorHAnsi"/>
              </w:rPr>
              <w:t>linspace</w:t>
            </w:r>
            <w:proofErr w:type="spellEnd"/>
            <w:r w:rsidRPr="00F06649">
              <w:rPr>
                <w:rFonts w:asciiTheme="majorHAnsi" w:hAnsiTheme="majorHAnsi" w:cstheme="majorHAnsi"/>
              </w:rPr>
              <w:t xml:space="preserve">(-2, 2, </w:t>
            </w:r>
            <w:proofErr w:type="spellStart"/>
            <w:r w:rsidRPr="00F06649">
              <w:rPr>
                <w:rFonts w:asciiTheme="majorHAnsi" w:hAnsiTheme="majorHAnsi" w:cstheme="majorHAnsi"/>
              </w:rPr>
              <w:t>N_size</w:t>
            </w:r>
            <w:proofErr w:type="spellEnd"/>
            <w:r w:rsidRPr="00F06649">
              <w:rPr>
                <w:rFonts w:asciiTheme="majorHAnsi" w:hAnsiTheme="majorHAnsi" w:cstheme="majorHAnsi"/>
              </w:rPr>
              <w:t>));</w:t>
            </w:r>
          </w:p>
          <w:p w14:paraId="09B4E06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7B10A5C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Spectral synthesis of </w:t>
            </w:r>
            <w:proofErr w:type="spellStart"/>
            <w:r w:rsidRPr="00F06649">
              <w:rPr>
                <w:rFonts w:asciiTheme="majorHAnsi" w:hAnsiTheme="majorHAnsi" w:cstheme="majorHAnsi"/>
              </w:rPr>
              <w:t>fBm</w:t>
            </w:r>
            <w:proofErr w:type="spellEnd"/>
            <w:r w:rsidRPr="00F06649">
              <w:rPr>
                <w:rFonts w:asciiTheme="majorHAnsi" w:hAnsiTheme="majorHAnsi" w:cstheme="majorHAnsi"/>
              </w:rPr>
              <w:t xml:space="preserve"> (1/</w:t>
            </w:r>
            <w:proofErr w:type="spellStart"/>
            <w:r w:rsidRPr="00F06649">
              <w:rPr>
                <w:rFonts w:asciiTheme="majorHAnsi" w:hAnsiTheme="majorHAnsi" w:cstheme="majorHAnsi"/>
              </w:rPr>
              <w:t>f^beta</w:t>
            </w:r>
            <w:proofErr w:type="spellEnd"/>
            <w:r w:rsidRPr="00F06649">
              <w:rPr>
                <w:rFonts w:asciiTheme="majorHAnsi" w:hAnsiTheme="majorHAnsi" w:cstheme="majorHAnsi"/>
              </w:rPr>
              <w:t xml:space="preserve"> noise spectrum)</w:t>
            </w:r>
          </w:p>
          <w:p w14:paraId="48B4BA8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beta = 2.0; % Spectral exponent (H = (beta-1)/2 = 0.5)</w:t>
            </w:r>
          </w:p>
          <w:p w14:paraId="5863C06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 zeros(</w:t>
            </w:r>
            <w:proofErr w:type="spellStart"/>
            <w:r w:rsidRPr="00F06649">
              <w:rPr>
                <w:rFonts w:asciiTheme="majorHAnsi" w:hAnsiTheme="majorHAnsi" w:cstheme="majorHAnsi"/>
              </w:rPr>
              <w:t>N_size</w:t>
            </w:r>
            <w:proofErr w:type="spellEnd"/>
            <w:r w:rsidRPr="00F06649">
              <w:rPr>
                <w:rFonts w:asciiTheme="majorHAnsi" w:hAnsiTheme="majorHAnsi" w:cstheme="majorHAnsi"/>
              </w:rPr>
              <w:t>);</w:t>
            </w:r>
          </w:p>
          <w:p w14:paraId="05D90B9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for k = 1:8</w:t>
            </w:r>
          </w:p>
          <w:p w14:paraId="729E16A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freq</w:t>
            </w:r>
            <w:proofErr w:type="spellEnd"/>
            <w:r w:rsidRPr="00F06649">
              <w:rPr>
                <w:rFonts w:asciiTheme="majorHAnsi" w:hAnsiTheme="majorHAnsi" w:cstheme="majorHAnsi"/>
              </w:rPr>
              <w:t xml:space="preserve"> = 2^k;</w:t>
            </w:r>
          </w:p>
          <w:p w14:paraId="35D75E4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theta_k</w:t>
            </w:r>
            <w:proofErr w:type="spellEnd"/>
            <w:r w:rsidRPr="00F06649">
              <w:rPr>
                <w:rFonts w:asciiTheme="majorHAnsi" w:hAnsiTheme="majorHAnsi" w:cstheme="majorHAnsi"/>
              </w:rPr>
              <w:t xml:space="preserve"> = rand() * 2 * pi;</w:t>
            </w:r>
          </w:p>
          <w:p w14:paraId="2249B02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psi_k</w:t>
            </w:r>
            <w:proofErr w:type="spellEnd"/>
            <w:r w:rsidRPr="00F06649">
              <w:rPr>
                <w:rFonts w:asciiTheme="majorHAnsi" w:hAnsiTheme="majorHAnsi" w:cstheme="majorHAnsi"/>
              </w:rPr>
              <w:t xml:space="preserve"> = rand() * 2 * pi;</w:t>
            </w:r>
          </w:p>
          <w:p w14:paraId="7FF8800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wavefront = </w:t>
            </w:r>
            <w:proofErr w:type="spellStart"/>
            <w:r w:rsidRPr="00F06649">
              <w:rPr>
                <w:rFonts w:asciiTheme="majorHAnsi" w:hAnsiTheme="majorHAnsi" w:cstheme="majorHAnsi"/>
              </w:rPr>
              <w:t>freq</w:t>
            </w:r>
            <w:proofErr w:type="spellEnd"/>
            <w:r w:rsidRPr="00F06649">
              <w:rPr>
                <w:rFonts w:asciiTheme="majorHAnsi" w:hAnsiTheme="majorHAnsi" w:cstheme="majorHAnsi"/>
              </w:rPr>
              <w:t xml:space="preserve"> * (X * cos(</w:t>
            </w:r>
            <w:proofErr w:type="spellStart"/>
            <w:r w:rsidRPr="00F06649">
              <w:rPr>
                <w:rFonts w:asciiTheme="majorHAnsi" w:hAnsiTheme="majorHAnsi" w:cstheme="majorHAnsi"/>
              </w:rPr>
              <w:t>theta_k</w:t>
            </w:r>
            <w:proofErr w:type="spellEnd"/>
            <w:r w:rsidRPr="00F06649">
              <w:rPr>
                <w:rFonts w:asciiTheme="majorHAnsi" w:hAnsiTheme="majorHAnsi" w:cstheme="majorHAnsi"/>
              </w:rPr>
              <w:t>) + Y * sin(</w:t>
            </w:r>
            <w:proofErr w:type="spellStart"/>
            <w:r w:rsidRPr="00F06649">
              <w:rPr>
                <w:rFonts w:asciiTheme="majorHAnsi" w:hAnsiTheme="majorHAnsi" w:cstheme="majorHAnsi"/>
              </w:rPr>
              <w:t>theta_k</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psi_k</w:t>
            </w:r>
            <w:proofErr w:type="spellEnd"/>
            <w:r w:rsidRPr="00F06649">
              <w:rPr>
                <w:rFonts w:asciiTheme="majorHAnsi" w:hAnsiTheme="majorHAnsi" w:cstheme="majorHAnsi"/>
              </w:rPr>
              <w:t>;</w:t>
            </w:r>
          </w:p>
          <w:p w14:paraId="7B54193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freq</w:t>
            </w:r>
            <w:proofErr w:type="spellEnd"/>
            <w:r w:rsidRPr="00F06649">
              <w:rPr>
                <w:rFonts w:asciiTheme="majorHAnsi" w:hAnsiTheme="majorHAnsi" w:cstheme="majorHAnsi"/>
              </w:rPr>
              <w:t>^(-beta/2)) * sin(wavefront);</w:t>
            </w:r>
          </w:p>
          <w:p w14:paraId="6457D48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end</w:t>
            </w:r>
          </w:p>
          <w:p w14:paraId="18821E6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 min(</w:t>
            </w:r>
            <w:proofErr w:type="spellStart"/>
            <w:r w:rsidRPr="00F06649">
              <w:rPr>
                <w:rFonts w:asciiTheme="majorHAnsi" w:hAnsiTheme="majorHAnsi" w:cstheme="majorHAnsi"/>
              </w:rPr>
              <w:t>f_noise</w:t>
            </w:r>
            <w:proofErr w:type="spellEnd"/>
            <w:r w:rsidRPr="00F06649">
              <w:rPr>
                <w:rFonts w:asciiTheme="majorHAnsi" w:hAnsiTheme="majorHAnsi" w:cstheme="majorHAnsi"/>
              </w:rPr>
              <w:t>(:))) / (max(</w:t>
            </w:r>
            <w:proofErr w:type="spellStart"/>
            <w:r w:rsidRPr="00F06649">
              <w:rPr>
                <w:rFonts w:asciiTheme="majorHAnsi" w:hAnsiTheme="majorHAnsi" w:cstheme="majorHAnsi"/>
              </w:rPr>
              <w:t>f_noise</w:t>
            </w:r>
            <w:proofErr w:type="spellEnd"/>
            <w:r w:rsidRPr="00F06649">
              <w:rPr>
                <w:rFonts w:asciiTheme="majorHAnsi" w:hAnsiTheme="majorHAnsi" w:cstheme="majorHAnsi"/>
              </w:rPr>
              <w:t>(:)) - min(</w:t>
            </w:r>
            <w:proofErr w:type="spellStart"/>
            <w:r w:rsidRPr="00F06649">
              <w:rPr>
                <w:rFonts w:asciiTheme="majorHAnsi" w:hAnsiTheme="majorHAnsi" w:cstheme="majorHAnsi"/>
              </w:rPr>
              <w:t>f_noise</w:t>
            </w:r>
            <w:proofErr w:type="spellEnd"/>
            <w:r w:rsidRPr="00F06649">
              <w:rPr>
                <w:rFonts w:asciiTheme="majorHAnsi" w:hAnsiTheme="majorHAnsi" w:cstheme="majorHAnsi"/>
              </w:rPr>
              <w:t>(:)));</w:t>
            </w:r>
          </w:p>
          <w:p w14:paraId="52D4646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391D86B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Mask to make a circular island</w:t>
            </w:r>
          </w:p>
          <w:p w14:paraId="3CC6ABA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r = sqrt(X.^2 + Y.^2);</w:t>
            </w:r>
          </w:p>
          <w:p w14:paraId="2CB4A30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island_mask</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f_noise</w:t>
            </w:r>
            <w:proofErr w:type="spellEnd"/>
            <w:r w:rsidRPr="00F06649">
              <w:rPr>
                <w:rFonts w:asciiTheme="majorHAnsi" w:hAnsiTheme="majorHAnsi" w:cstheme="majorHAnsi"/>
              </w:rPr>
              <w:t xml:space="preserve"> &gt; (r * 0.45 + 0.1);</w:t>
            </w:r>
          </w:p>
          <w:p w14:paraId="28DE15B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6AF3B15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w:t>
            </w:r>
            <w:proofErr w:type="spellStart"/>
            <w:r w:rsidRPr="00F06649">
              <w:rPr>
                <w:rFonts w:asciiTheme="majorHAnsi" w:hAnsiTheme="majorHAnsi" w:cstheme="majorHAnsi"/>
              </w:rPr>
              <w:t>Downsample</w:t>
            </w:r>
            <w:proofErr w:type="spellEnd"/>
            <w:r w:rsidRPr="00F06649">
              <w:rPr>
                <w:rFonts w:asciiTheme="majorHAnsi" w:hAnsiTheme="majorHAnsi" w:cstheme="majorHAnsi"/>
              </w:rPr>
              <w:t xml:space="preserve"> synthetic island to simulate zooming in (higher zoom levels capture finer details)</w:t>
            </w:r>
          </w:p>
          <w:p w14:paraId="21E8639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for </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1:num_zooms</w:t>
            </w:r>
          </w:p>
          <w:p w14:paraId="6B40E52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33A2FDF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scale_fac</w:t>
            </w:r>
            <w:proofErr w:type="spellEnd"/>
            <w:r w:rsidRPr="00F06649">
              <w:rPr>
                <w:rFonts w:asciiTheme="majorHAnsi" w:hAnsiTheme="majorHAnsi" w:cstheme="majorHAnsi"/>
              </w:rPr>
              <w:t xml:space="preserve"> = 2^(z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(1));</w:t>
            </w:r>
          </w:p>
          <w:p w14:paraId="0EF540E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sub_size</w:t>
            </w:r>
            <w:proofErr w:type="spellEnd"/>
            <w:r w:rsidRPr="00F06649">
              <w:rPr>
                <w:rFonts w:asciiTheme="majorHAnsi" w:hAnsiTheme="majorHAnsi" w:cstheme="majorHAnsi"/>
              </w:rPr>
              <w:t xml:space="preserve"> = round(300 + 100 * </w:t>
            </w:r>
            <w:proofErr w:type="spellStart"/>
            <w:r w:rsidRPr="00F06649">
              <w:rPr>
                <w:rFonts w:asciiTheme="majorHAnsi" w:hAnsiTheme="majorHAnsi" w:cstheme="majorHAnsi"/>
              </w:rPr>
              <w:t>scale_fac</w:t>
            </w:r>
            <w:proofErr w:type="spellEnd"/>
            <w:r w:rsidRPr="00F06649">
              <w:rPr>
                <w:rFonts w:asciiTheme="majorHAnsi" w:hAnsiTheme="majorHAnsi" w:cstheme="majorHAnsi"/>
              </w:rPr>
              <w:t>); % Dynamic resolution representing higher zooms</w:t>
            </w:r>
          </w:p>
          <w:p w14:paraId="71C7876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0EA3529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Resize the base mask and add high-frequency noise representing micro-geomorphological features</w:t>
            </w:r>
          </w:p>
          <w:p w14:paraId="2AA342C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img_sub</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imresize</w:t>
            </w:r>
            <w:proofErr w:type="spellEnd"/>
            <w:r w:rsidRPr="00F06649">
              <w:rPr>
                <w:rFonts w:asciiTheme="majorHAnsi" w:hAnsiTheme="majorHAnsi" w:cstheme="majorHAnsi"/>
              </w:rPr>
              <w:t>(double(</w:t>
            </w:r>
            <w:proofErr w:type="spellStart"/>
            <w:r w:rsidRPr="00F06649">
              <w:rPr>
                <w:rFonts w:asciiTheme="majorHAnsi" w:hAnsiTheme="majorHAnsi" w:cstheme="majorHAnsi"/>
              </w:rPr>
              <w:t>island_mask</w:t>
            </w:r>
            <w:proofErr w:type="spellEnd"/>
            <w:r w:rsidRPr="00F06649">
              <w:rPr>
                <w:rFonts w:asciiTheme="majorHAnsi" w:hAnsiTheme="majorHAnsi" w:cstheme="majorHAnsi"/>
              </w:rPr>
              <w:t>), [</w:t>
            </w:r>
            <w:proofErr w:type="spellStart"/>
            <w:r w:rsidRPr="00F06649">
              <w:rPr>
                <w:rFonts w:asciiTheme="majorHAnsi" w:hAnsiTheme="majorHAnsi" w:cstheme="majorHAnsi"/>
              </w:rPr>
              <w:t>sub_size</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sub_size</w:t>
            </w:r>
            <w:proofErr w:type="spellEnd"/>
            <w:r w:rsidRPr="00F06649">
              <w:rPr>
                <w:rFonts w:asciiTheme="majorHAnsi" w:hAnsiTheme="majorHAnsi" w:cstheme="majorHAnsi"/>
              </w:rPr>
              <w:t>], 'bilinear');</w:t>
            </w:r>
          </w:p>
          <w:p w14:paraId="54462F7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23982AF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Scale noise proportionally with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(1) + 1)</w:t>
            </w:r>
          </w:p>
          <w:p w14:paraId="1FB5492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lastRenderedPageBreak/>
              <w:t xml:space="preserve">        % to ensure higher zoom levels correctly reveal high-frequency micro-noise.</w:t>
            </w:r>
          </w:p>
          <w:p w14:paraId="08C44DF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zoom_offset</w:t>
            </w:r>
            <w:proofErr w:type="spellEnd"/>
            <w:r w:rsidRPr="00F06649">
              <w:rPr>
                <w:rFonts w:asciiTheme="majorHAnsi" w:hAnsiTheme="majorHAnsi" w:cstheme="majorHAnsi"/>
              </w:rPr>
              <w:t xml:space="preserve"> =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(1) + 1;</w:t>
            </w:r>
          </w:p>
          <w:p w14:paraId="6DEEB1D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noise_sub</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randn</w:t>
            </w:r>
            <w:proofErr w:type="spellEnd"/>
            <w:r w:rsidRPr="00F06649">
              <w:rPr>
                <w:rFonts w:asciiTheme="majorHAnsi" w:hAnsiTheme="majorHAnsi" w:cstheme="majorHAnsi"/>
              </w:rPr>
              <w:t>(</w:t>
            </w:r>
            <w:proofErr w:type="spellStart"/>
            <w:r w:rsidRPr="00F06649">
              <w:rPr>
                <w:rFonts w:asciiTheme="majorHAnsi" w:hAnsiTheme="majorHAnsi" w:cstheme="majorHAnsi"/>
              </w:rPr>
              <w:t>sub_size</w:t>
            </w:r>
            <w:proofErr w:type="spellEnd"/>
            <w:r w:rsidRPr="00F06649">
              <w:rPr>
                <w:rFonts w:asciiTheme="majorHAnsi" w:hAnsiTheme="majorHAnsi" w:cstheme="majorHAnsi"/>
              </w:rPr>
              <w:t xml:space="preserve">) * 0.04 * </w:t>
            </w:r>
            <w:proofErr w:type="spellStart"/>
            <w:r w:rsidRPr="00F06649">
              <w:rPr>
                <w:rFonts w:asciiTheme="majorHAnsi" w:hAnsiTheme="majorHAnsi" w:cstheme="majorHAnsi"/>
              </w:rPr>
              <w:t>zoom_offset</w:t>
            </w:r>
            <w:proofErr w:type="spellEnd"/>
            <w:r w:rsidRPr="00F06649">
              <w:rPr>
                <w:rFonts w:asciiTheme="majorHAnsi" w:hAnsiTheme="majorHAnsi" w:cstheme="majorHAnsi"/>
              </w:rPr>
              <w:t>;</w:t>
            </w:r>
          </w:p>
          <w:p w14:paraId="7928C9F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2CD9BCC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img_bin</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img_sub</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noise_sub</w:t>
            </w:r>
            <w:proofErr w:type="spellEnd"/>
            <w:r w:rsidRPr="00F06649">
              <w:rPr>
                <w:rFonts w:asciiTheme="majorHAnsi" w:hAnsiTheme="majorHAnsi" w:cstheme="majorHAnsi"/>
              </w:rPr>
              <w:t>) &gt; 0.4;</w:t>
            </w:r>
          </w:p>
          <w:p w14:paraId="382B543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71499CF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Convert to RGB representation for the preprocessing pipeline</w:t>
            </w:r>
          </w:p>
          <w:p w14:paraId="301870C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images{</w:t>
            </w:r>
            <w:proofErr w:type="spellStart"/>
            <w:r w:rsidRPr="00F06649">
              <w:rPr>
                <w:rFonts w:asciiTheme="majorHAnsi" w:hAnsiTheme="majorHAnsi" w:cstheme="majorHAnsi"/>
              </w:rPr>
              <w:t>i</w:t>
            </w:r>
            <w:proofErr w:type="spellEnd"/>
            <w:r w:rsidRPr="00F06649">
              <w:rPr>
                <w:rFonts w:asciiTheme="majorHAnsi" w:hAnsiTheme="majorHAnsi" w:cstheme="majorHAnsi"/>
              </w:rPr>
              <w:t>} = cat(3, uint8(</w:t>
            </w:r>
            <w:proofErr w:type="spellStart"/>
            <w:r w:rsidRPr="00F06649">
              <w:rPr>
                <w:rFonts w:asciiTheme="majorHAnsi" w:hAnsiTheme="majorHAnsi" w:cstheme="majorHAnsi"/>
              </w:rPr>
              <w:t>img_bin</w:t>
            </w:r>
            <w:proofErr w:type="spellEnd"/>
            <w:r w:rsidRPr="00F06649">
              <w:rPr>
                <w:rFonts w:asciiTheme="majorHAnsi" w:hAnsiTheme="majorHAnsi" w:cstheme="majorHAnsi"/>
              </w:rPr>
              <w:t xml:space="preserve"> * 120 + 50), uint8(</w:t>
            </w:r>
            <w:proofErr w:type="spellStart"/>
            <w:r w:rsidRPr="00F06649">
              <w:rPr>
                <w:rFonts w:asciiTheme="majorHAnsi" w:hAnsiTheme="majorHAnsi" w:cstheme="majorHAnsi"/>
              </w:rPr>
              <w:t>img_bin</w:t>
            </w:r>
            <w:proofErr w:type="spellEnd"/>
            <w:r w:rsidRPr="00F06649">
              <w:rPr>
                <w:rFonts w:asciiTheme="majorHAnsi" w:hAnsiTheme="majorHAnsi" w:cstheme="majorHAnsi"/>
              </w:rPr>
              <w:t xml:space="preserve"> * 180 + 30), uint8(~</w:t>
            </w:r>
            <w:proofErr w:type="spellStart"/>
            <w:r w:rsidRPr="00F06649">
              <w:rPr>
                <w:rFonts w:asciiTheme="majorHAnsi" w:hAnsiTheme="majorHAnsi" w:cstheme="majorHAnsi"/>
              </w:rPr>
              <w:t>img_bin</w:t>
            </w:r>
            <w:proofErr w:type="spellEnd"/>
            <w:r w:rsidRPr="00F06649">
              <w:rPr>
                <w:rFonts w:asciiTheme="majorHAnsi" w:hAnsiTheme="majorHAnsi" w:cstheme="majorHAnsi"/>
              </w:rPr>
              <w:t xml:space="preserve"> * 200 + 30));</w:t>
            </w:r>
          </w:p>
          <w:p w14:paraId="34AC28B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end</w:t>
            </w:r>
          </w:p>
          <w:p w14:paraId="4BA1B4F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else</w:t>
            </w:r>
          </w:p>
          <w:p w14:paraId="15A8371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Load actual geocoded maps from file directory</w:t>
            </w:r>
          </w:p>
          <w:p w14:paraId="7155E1D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for </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1:num_zooms</w:t>
            </w:r>
          </w:p>
          <w:p w14:paraId="06C4E9D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4B4AB72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file_path</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sprintf</w:t>
            </w:r>
            <w:proofErr w:type="spellEnd"/>
            <w:r w:rsidRPr="00F06649">
              <w:rPr>
                <w:rFonts w:asciiTheme="majorHAnsi" w:hAnsiTheme="majorHAnsi" w:cstheme="majorHAnsi"/>
              </w:rPr>
              <w:t xml:space="preserve">('%s/map_zoom_%d.png', </w:t>
            </w:r>
            <w:proofErr w:type="spellStart"/>
            <w:r w:rsidRPr="00F06649">
              <w:rPr>
                <w:rFonts w:asciiTheme="majorHAnsi" w:hAnsiTheme="majorHAnsi" w:cstheme="majorHAnsi"/>
              </w:rPr>
              <w:t>config.map_dir</w:t>
            </w:r>
            <w:proofErr w:type="spellEnd"/>
            <w:r w:rsidRPr="00F06649">
              <w:rPr>
                <w:rFonts w:asciiTheme="majorHAnsi" w:hAnsiTheme="majorHAnsi" w:cstheme="majorHAnsi"/>
              </w:rPr>
              <w:t>, z);</w:t>
            </w:r>
          </w:p>
          <w:p w14:paraId="0C60AD1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if exist(</w:t>
            </w:r>
            <w:proofErr w:type="spellStart"/>
            <w:r w:rsidRPr="00F06649">
              <w:rPr>
                <w:rFonts w:asciiTheme="majorHAnsi" w:hAnsiTheme="majorHAnsi" w:cstheme="majorHAnsi"/>
              </w:rPr>
              <w:t>file_path</w:t>
            </w:r>
            <w:proofErr w:type="spellEnd"/>
            <w:r w:rsidRPr="00F06649">
              <w:rPr>
                <w:rFonts w:asciiTheme="majorHAnsi" w:hAnsiTheme="majorHAnsi" w:cstheme="majorHAnsi"/>
              </w:rPr>
              <w:t>, 'file')</w:t>
            </w:r>
          </w:p>
          <w:p w14:paraId="73DDB42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images{</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imread</w:t>
            </w:r>
            <w:proofErr w:type="spellEnd"/>
            <w:r w:rsidRPr="00F06649">
              <w:rPr>
                <w:rFonts w:asciiTheme="majorHAnsi" w:hAnsiTheme="majorHAnsi" w:cstheme="majorHAnsi"/>
              </w:rPr>
              <w:t>(</w:t>
            </w:r>
            <w:proofErr w:type="spellStart"/>
            <w:r w:rsidRPr="00F06649">
              <w:rPr>
                <w:rFonts w:asciiTheme="majorHAnsi" w:hAnsiTheme="majorHAnsi" w:cstheme="majorHAnsi"/>
              </w:rPr>
              <w:t>file_path</w:t>
            </w:r>
            <w:proofErr w:type="spellEnd"/>
            <w:r w:rsidRPr="00F06649">
              <w:rPr>
                <w:rFonts w:asciiTheme="majorHAnsi" w:hAnsiTheme="majorHAnsi" w:cstheme="majorHAnsi"/>
              </w:rPr>
              <w:t>);</w:t>
            </w:r>
          </w:p>
          <w:p w14:paraId="1B554A1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else</w:t>
            </w:r>
          </w:p>
          <w:p w14:paraId="3207E2A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error('Missing map file: %s. Please verify your map directory or enable </w:t>
            </w:r>
            <w:proofErr w:type="spellStart"/>
            <w:r w:rsidRPr="00F06649">
              <w:rPr>
                <w:rFonts w:asciiTheme="majorHAnsi" w:hAnsiTheme="majorHAnsi" w:cstheme="majorHAnsi"/>
              </w:rPr>
              <w:t>config.demo_mode</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file_path</w:t>
            </w:r>
            <w:proofErr w:type="spellEnd"/>
            <w:r w:rsidRPr="00F06649">
              <w:rPr>
                <w:rFonts w:asciiTheme="majorHAnsi" w:hAnsiTheme="majorHAnsi" w:cstheme="majorHAnsi"/>
              </w:rPr>
              <w:t>);</w:t>
            </w:r>
          </w:p>
          <w:p w14:paraId="738F883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end</w:t>
            </w:r>
          </w:p>
          <w:p w14:paraId="6468CA5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end</w:t>
            </w:r>
          </w:p>
          <w:p w14:paraId="2327664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398AFF71" w14:textId="77777777" w:rsidR="00F06649" w:rsidRPr="00F06649" w:rsidRDefault="00F06649" w:rsidP="00F06649">
            <w:pPr>
              <w:rPr>
                <w:rFonts w:asciiTheme="majorHAnsi" w:hAnsiTheme="majorHAnsi" w:cstheme="majorHAnsi"/>
              </w:rPr>
            </w:pPr>
          </w:p>
          <w:p w14:paraId="2476697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--- 4. Digital Image Preprocessing and Edge Detection ---</w:t>
            </w:r>
          </w:p>
          <w:p w14:paraId="6DB9DFA3"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('Executing Preprocessing Pipeline...\n');</w:t>
            </w:r>
          </w:p>
          <w:p w14:paraId="0EC55A64" w14:textId="7AA69298" w:rsidR="00F06649" w:rsidRPr="00F06649" w:rsidRDefault="009D5FFA" w:rsidP="00F06649">
            <w:pPr>
              <w:rPr>
                <w:rFonts w:asciiTheme="majorHAnsi" w:hAnsiTheme="majorHAnsi" w:cstheme="majorHAnsi"/>
              </w:rPr>
            </w:pPr>
            <w:r w:rsidRPr="009D5FFA">
              <w:rPr>
                <w:rFonts w:asciiTheme="majorHAnsi" w:hAnsiTheme="majorHAnsi" w:cstheme="majorHAnsi"/>
              </w:rPr>
              <w:t>figure('Name', 'Multi-Scale Coastline Preprocessing and Boundary Extraction')</w:t>
            </w:r>
            <w:r w:rsidR="00F06649" w:rsidRPr="00F06649">
              <w:rPr>
                <w:rFonts w:asciiTheme="majorHAnsi" w:hAnsiTheme="majorHAnsi" w:cstheme="majorHAnsi"/>
              </w:rPr>
              <w:t>;</w:t>
            </w:r>
          </w:p>
          <w:p w14:paraId="442970A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for </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1:num_zooms</w:t>
            </w:r>
          </w:p>
          <w:p w14:paraId="04D313E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30AF53F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[boundaries{</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N_pixels</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preprocess_image</w:t>
            </w:r>
            <w:proofErr w:type="spellEnd"/>
            <w:r w:rsidRPr="00F06649">
              <w:rPr>
                <w:rFonts w:asciiTheme="majorHAnsi" w:hAnsiTheme="majorHAnsi" w:cstheme="majorHAnsi"/>
              </w:rPr>
              <w:t>(images{</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51351CC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('Zoom %2d: Extracted Coastline Boundary Pixels = %d\n', z, </w:t>
            </w:r>
            <w:proofErr w:type="spellStart"/>
            <w:r w:rsidRPr="00F06649">
              <w:rPr>
                <w:rFonts w:asciiTheme="majorHAnsi" w:hAnsiTheme="majorHAnsi" w:cstheme="majorHAnsi"/>
              </w:rPr>
              <w:t>N_pixels</w:t>
            </w:r>
            <w:proofErr w:type="spellEnd"/>
            <w:r w:rsidRPr="00F06649">
              <w:rPr>
                <w:rFonts w:asciiTheme="majorHAnsi" w:hAnsiTheme="majorHAnsi" w:cstheme="majorHAnsi"/>
              </w:rPr>
              <w:t>);</w:t>
            </w:r>
          </w:p>
          <w:p w14:paraId="7D9D9CE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229A883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Visualize a subset of processed edge maps</w:t>
            </w:r>
          </w:p>
          <w:p w14:paraId="1D6793F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subplot(2, ceil(</w:t>
            </w:r>
            <w:proofErr w:type="spellStart"/>
            <w:r w:rsidRPr="00F06649">
              <w:rPr>
                <w:rFonts w:asciiTheme="majorHAnsi" w:hAnsiTheme="majorHAnsi" w:cstheme="majorHAnsi"/>
              </w:rPr>
              <w:t>num_zooms</w:t>
            </w:r>
            <w:proofErr w:type="spellEnd"/>
            <w:r w:rsidRPr="00F06649">
              <w:rPr>
                <w:rFonts w:asciiTheme="majorHAnsi" w:hAnsiTheme="majorHAnsi" w:cstheme="majorHAnsi"/>
              </w:rPr>
              <w:t xml:space="preserve">/2), </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29A3841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imshow</w:t>
            </w:r>
            <w:proofErr w:type="spellEnd"/>
            <w:r w:rsidRPr="00F06649">
              <w:rPr>
                <w:rFonts w:asciiTheme="majorHAnsi" w:hAnsiTheme="majorHAnsi" w:cstheme="majorHAnsi"/>
              </w:rPr>
              <w:t>(boundaries{</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010ED2F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title(</w:t>
            </w:r>
            <w:proofErr w:type="spellStart"/>
            <w:r w:rsidRPr="00F06649">
              <w:rPr>
                <w:rFonts w:asciiTheme="majorHAnsi" w:hAnsiTheme="majorHAnsi" w:cstheme="majorHAnsi"/>
              </w:rPr>
              <w:t>sprintf</w:t>
            </w:r>
            <w:proofErr w:type="spellEnd"/>
            <w:r w:rsidRPr="00F06649">
              <w:rPr>
                <w:rFonts w:asciiTheme="majorHAnsi" w:hAnsiTheme="majorHAnsi" w:cstheme="majorHAnsi"/>
              </w:rPr>
              <w:t>('Zoom %d Coastline', z), '</w:t>
            </w:r>
            <w:proofErr w:type="spellStart"/>
            <w:r w:rsidRPr="00F06649">
              <w:rPr>
                <w:rFonts w:asciiTheme="majorHAnsi" w:hAnsiTheme="majorHAnsi" w:cstheme="majorHAnsi"/>
              </w:rPr>
              <w:t>FontSize</w:t>
            </w:r>
            <w:proofErr w:type="spellEnd"/>
            <w:r w:rsidRPr="00F06649">
              <w:rPr>
                <w:rFonts w:asciiTheme="majorHAnsi" w:hAnsiTheme="majorHAnsi" w:cstheme="majorHAnsi"/>
              </w:rPr>
              <w:t>', 10);</w:t>
            </w:r>
          </w:p>
          <w:p w14:paraId="30BF8C6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3F79C98C"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('\n');</w:t>
            </w:r>
          </w:p>
          <w:p w14:paraId="3E35D072" w14:textId="77777777" w:rsidR="00F06649" w:rsidRPr="00F06649" w:rsidRDefault="00F06649" w:rsidP="00F06649">
            <w:pPr>
              <w:rPr>
                <w:rFonts w:asciiTheme="majorHAnsi" w:hAnsiTheme="majorHAnsi" w:cstheme="majorHAnsi"/>
              </w:rPr>
            </w:pPr>
          </w:p>
          <w:p w14:paraId="318A79A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--- 5. Grid Counting Execution ---</w:t>
            </w:r>
          </w:p>
          <w:p w14:paraId="28691BFC"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('Executing Dynamic Grid Counting Engine...\n');</w:t>
            </w:r>
          </w:p>
          <w:p w14:paraId="63636E1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for </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1:num_zooms</w:t>
            </w:r>
          </w:p>
          <w:p w14:paraId="788400A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z =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7B1A411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Execute coordinate projection based box-counting using </w:t>
            </w:r>
            <w:proofErr w:type="spellStart"/>
            <w:r w:rsidRPr="00F06649">
              <w:rPr>
                <w:rFonts w:asciiTheme="majorHAnsi" w:hAnsiTheme="majorHAnsi" w:cstheme="majorHAnsi"/>
              </w:rPr>
              <w:t>config.g_grid</w:t>
            </w:r>
            <w:proofErr w:type="spellEnd"/>
            <w:r w:rsidRPr="00F06649">
              <w:rPr>
                <w:rFonts w:asciiTheme="majorHAnsi" w:hAnsiTheme="majorHAnsi" w:cstheme="majorHAnsi"/>
              </w:rPr>
              <w:t xml:space="preserve"> (1.0)</w:t>
            </w:r>
          </w:p>
          <w:p w14:paraId="393FE63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N_epsilon</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grid_counting</w:t>
            </w:r>
            <w:proofErr w:type="spellEnd"/>
            <w:r w:rsidRPr="00F06649">
              <w:rPr>
                <w:rFonts w:asciiTheme="majorHAnsi" w:hAnsiTheme="majorHAnsi" w:cstheme="majorHAnsi"/>
              </w:rPr>
              <w:t>(boundaries{</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config.g_grid</w:t>
            </w:r>
            <w:proofErr w:type="spellEnd"/>
            <w:r w:rsidRPr="00F06649">
              <w:rPr>
                <w:rFonts w:asciiTheme="majorHAnsi" w:hAnsiTheme="majorHAnsi" w:cstheme="majorHAnsi"/>
              </w:rPr>
              <w:t>);</w:t>
            </w:r>
          </w:p>
          <w:p w14:paraId="636EFA1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('Zoom %2d: Physical size %8.3f m -&gt; Grid count N = %d\n', z, epsilon(</w:t>
            </w:r>
            <w:proofErr w:type="spellStart"/>
            <w:r w:rsidRPr="00F06649">
              <w:rPr>
                <w:rFonts w:asciiTheme="majorHAnsi" w:hAnsiTheme="majorHAnsi" w:cstheme="majorHAnsi"/>
              </w:rPr>
              <w:t>i</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N_epsilon</w:t>
            </w:r>
            <w:proofErr w:type="spellEnd"/>
            <w:r w:rsidRPr="00F06649">
              <w:rPr>
                <w:rFonts w:asciiTheme="majorHAnsi" w:hAnsiTheme="majorHAnsi" w:cstheme="majorHAnsi"/>
              </w:rPr>
              <w:t>(</w:t>
            </w:r>
            <w:proofErr w:type="spellStart"/>
            <w:r w:rsidRPr="00F06649">
              <w:rPr>
                <w:rFonts w:asciiTheme="majorHAnsi" w:hAnsiTheme="majorHAnsi" w:cstheme="majorHAnsi"/>
              </w:rPr>
              <w:t>i</w:t>
            </w:r>
            <w:proofErr w:type="spellEnd"/>
            <w:r w:rsidRPr="00F06649">
              <w:rPr>
                <w:rFonts w:asciiTheme="majorHAnsi" w:hAnsiTheme="majorHAnsi" w:cstheme="majorHAnsi"/>
              </w:rPr>
              <w:t>));</w:t>
            </w:r>
          </w:p>
          <w:p w14:paraId="337CE36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592BBB5B"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('\n');</w:t>
            </w:r>
          </w:p>
          <w:p w14:paraId="7DBF77F5" w14:textId="77777777" w:rsidR="00F06649" w:rsidRPr="00F06649" w:rsidRDefault="00F06649" w:rsidP="00F06649">
            <w:pPr>
              <w:rPr>
                <w:rFonts w:asciiTheme="majorHAnsi" w:hAnsiTheme="majorHAnsi" w:cstheme="majorHAnsi"/>
              </w:rPr>
            </w:pPr>
          </w:p>
          <w:p w14:paraId="3569F36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--- 6. Regression and Fractal Dimension Extraction ---</w:t>
            </w:r>
          </w:p>
          <w:p w14:paraId="3CABAAEF"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('Calculating Regression and Fractal Statistics...\n');</w:t>
            </w:r>
          </w:p>
          <w:p w14:paraId="20C9579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stats = </w:t>
            </w:r>
            <w:proofErr w:type="spellStart"/>
            <w:r w:rsidRPr="00F06649">
              <w:rPr>
                <w:rFonts w:asciiTheme="majorHAnsi" w:hAnsiTheme="majorHAnsi" w:cstheme="majorHAnsi"/>
              </w:rPr>
              <w:t>fractal_regression</w:t>
            </w:r>
            <w:proofErr w:type="spellEnd"/>
            <w:r w:rsidRPr="00F06649">
              <w:rPr>
                <w:rFonts w:asciiTheme="majorHAnsi" w:hAnsiTheme="majorHAnsi" w:cstheme="majorHAnsi"/>
              </w:rPr>
              <w:t xml:space="preserve">(epsilon, </w:t>
            </w:r>
            <w:proofErr w:type="spellStart"/>
            <w:r w:rsidRPr="00F06649">
              <w:rPr>
                <w:rFonts w:asciiTheme="majorHAnsi" w:hAnsiTheme="majorHAnsi" w:cstheme="majorHAnsi"/>
              </w:rPr>
              <w:t>N_epsilon</w:t>
            </w:r>
            <w:proofErr w:type="spellEnd"/>
            <w:r w:rsidRPr="00F06649">
              <w:rPr>
                <w:rFonts w:asciiTheme="majorHAnsi" w:hAnsiTheme="majorHAnsi" w:cstheme="majorHAnsi"/>
              </w:rPr>
              <w:t>);</w:t>
            </w:r>
          </w:p>
          <w:p w14:paraId="6732CBC5" w14:textId="77777777" w:rsidR="00F06649" w:rsidRPr="00F06649" w:rsidRDefault="00F06649" w:rsidP="00F06649">
            <w:pPr>
              <w:rPr>
                <w:rFonts w:asciiTheme="majorHAnsi" w:hAnsiTheme="majorHAnsi" w:cstheme="majorHAnsi"/>
              </w:rPr>
            </w:pPr>
          </w:p>
          <w:p w14:paraId="22C0251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Display results to console</w:t>
            </w:r>
          </w:p>
          <w:p w14:paraId="405B21F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fprintf('=========================================================================\n');</w:t>
            </w:r>
          </w:p>
          <w:p w14:paraId="033204CE"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ANALYSIS RESULTS                              \n');</w:t>
            </w:r>
          </w:p>
          <w:p w14:paraId="30EEF5A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fprintf('=========================================================================\n');</w:t>
            </w:r>
          </w:p>
          <w:p w14:paraId="5A53D972"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('Bulk Fractal Dimension (Db)           = %6.4f\n', </w:t>
            </w:r>
            <w:proofErr w:type="spellStart"/>
            <w:r w:rsidRPr="00F06649">
              <w:rPr>
                <w:rFonts w:asciiTheme="majorHAnsi" w:hAnsiTheme="majorHAnsi" w:cstheme="majorHAnsi"/>
              </w:rPr>
              <w:t>stats.Db</w:t>
            </w:r>
            <w:proofErr w:type="spellEnd"/>
            <w:r w:rsidRPr="00F06649">
              <w:rPr>
                <w:rFonts w:asciiTheme="majorHAnsi" w:hAnsiTheme="majorHAnsi" w:cstheme="majorHAnsi"/>
              </w:rPr>
              <w:t>);</w:t>
            </w:r>
          </w:p>
          <w:p w14:paraId="5DC9D4F6"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('Regression R^2 Coefficient of Det.    = %6.4f\n', </w:t>
            </w:r>
            <w:proofErr w:type="spellStart"/>
            <w:r w:rsidRPr="00F06649">
              <w:rPr>
                <w:rFonts w:asciiTheme="majorHAnsi" w:hAnsiTheme="majorHAnsi" w:cstheme="majorHAnsi"/>
              </w:rPr>
              <w:t>stats.R_squared</w:t>
            </w:r>
            <w:proofErr w:type="spellEnd"/>
            <w:r w:rsidRPr="00F06649">
              <w:rPr>
                <w:rFonts w:asciiTheme="majorHAnsi" w:hAnsiTheme="majorHAnsi" w:cstheme="majorHAnsi"/>
              </w:rPr>
              <w:t>);</w:t>
            </w:r>
          </w:p>
          <w:p w14:paraId="22FBC673"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('Standard Error of Slope Estimation   = %6.4f\n', </w:t>
            </w:r>
            <w:proofErr w:type="spellStart"/>
            <w:r w:rsidRPr="00F06649">
              <w:rPr>
                <w:rFonts w:asciiTheme="majorHAnsi" w:hAnsiTheme="majorHAnsi" w:cstheme="majorHAnsi"/>
              </w:rPr>
              <w:t>stats.Standard_Error</w:t>
            </w:r>
            <w:proofErr w:type="spellEnd"/>
            <w:r w:rsidRPr="00F06649">
              <w:rPr>
                <w:rFonts w:asciiTheme="majorHAnsi" w:hAnsiTheme="majorHAnsi" w:cstheme="majorHAnsi"/>
              </w:rPr>
              <w:t>);</w:t>
            </w:r>
          </w:p>
          <w:p w14:paraId="2FF8DE8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fprintf('=========================================================================\n\n');</w:t>
            </w:r>
          </w:p>
          <w:p w14:paraId="797DB615" w14:textId="77777777" w:rsidR="00F06649" w:rsidRPr="00F06649" w:rsidRDefault="00F06649" w:rsidP="00F06649">
            <w:pPr>
              <w:rPr>
                <w:rFonts w:asciiTheme="majorHAnsi" w:hAnsiTheme="majorHAnsi" w:cstheme="majorHAnsi"/>
              </w:rPr>
            </w:pPr>
          </w:p>
          <w:p w14:paraId="66BF4A0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Print scale-specific localized fractal dimensions</w:t>
            </w:r>
          </w:p>
          <w:p w14:paraId="5388A977"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('Scale-Specific Localized Fractal Dimensions </w:t>
            </w:r>
            <w:proofErr w:type="spellStart"/>
            <w:r w:rsidRPr="00F06649">
              <w:rPr>
                <w:rFonts w:asciiTheme="majorHAnsi" w:hAnsiTheme="majorHAnsi" w:cstheme="majorHAnsi"/>
              </w:rPr>
              <w:t>D_b</w:t>
            </w:r>
            <w:proofErr w:type="spellEnd"/>
            <w:r w:rsidRPr="00F06649">
              <w:rPr>
                <w:rFonts w:asciiTheme="majorHAnsi" w:hAnsiTheme="majorHAnsi" w:cstheme="majorHAnsi"/>
              </w:rPr>
              <w:t>(n):\n');</w:t>
            </w:r>
          </w:p>
          <w:p w14:paraId="3CDA24C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for n = 1:length(</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w:t>
            </w:r>
          </w:p>
          <w:p w14:paraId="17C1CB6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fprintf</w:t>
            </w:r>
            <w:proofErr w:type="spellEnd"/>
            <w:r w:rsidRPr="00F06649">
              <w:rPr>
                <w:rFonts w:asciiTheme="majorHAnsi" w:hAnsiTheme="majorHAnsi" w:cstheme="majorHAnsi"/>
              </w:rPr>
              <w:t xml:space="preserve">('  Interval %d (Zoom %d -&gt; %d): Local </w:t>
            </w:r>
            <w:proofErr w:type="spellStart"/>
            <w:r w:rsidRPr="00F06649">
              <w:rPr>
                <w:rFonts w:asciiTheme="majorHAnsi" w:hAnsiTheme="majorHAnsi" w:cstheme="majorHAnsi"/>
              </w:rPr>
              <w:t>D_b</w:t>
            </w:r>
            <w:proofErr w:type="spellEnd"/>
            <w:r w:rsidRPr="00F06649">
              <w:rPr>
                <w:rFonts w:asciiTheme="majorHAnsi" w:hAnsiTheme="majorHAnsi" w:cstheme="majorHAnsi"/>
              </w:rPr>
              <w:t xml:space="preserve"> = %6.4f\n', ...</w:t>
            </w:r>
          </w:p>
          <w:p w14:paraId="00A3D6A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n,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 xml:space="preserve">(n),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 xml:space="preserve">(n+1), </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(n));</w:t>
            </w:r>
          </w:p>
          <w:p w14:paraId="286D8D2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0DCD8AAF"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('\n');</w:t>
            </w:r>
          </w:p>
          <w:p w14:paraId="214E154F" w14:textId="77777777" w:rsidR="00F06649" w:rsidRPr="00F06649" w:rsidRDefault="00F06649" w:rsidP="00F06649">
            <w:pPr>
              <w:rPr>
                <w:rFonts w:asciiTheme="majorHAnsi" w:hAnsiTheme="majorHAnsi" w:cstheme="majorHAnsi"/>
              </w:rPr>
            </w:pPr>
          </w:p>
          <w:p w14:paraId="4B943C9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--- 7. Result Visualization ---</w:t>
            </w:r>
          </w:p>
          <w:p w14:paraId="10E580F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Create publication-quality regression plot</w:t>
            </w:r>
          </w:p>
          <w:p w14:paraId="4F90D7D2" w14:textId="1913B1A8" w:rsidR="00F06649" w:rsidRPr="00F06649" w:rsidRDefault="009D5FFA" w:rsidP="00F06649">
            <w:pPr>
              <w:rPr>
                <w:rFonts w:asciiTheme="majorHAnsi" w:hAnsiTheme="majorHAnsi" w:cstheme="majorHAnsi"/>
              </w:rPr>
            </w:pPr>
            <w:proofErr w:type="spellStart"/>
            <w:r w:rsidRPr="009D5FFA">
              <w:rPr>
                <w:rFonts w:asciiTheme="majorHAnsi" w:hAnsiTheme="majorHAnsi" w:cstheme="majorHAnsi"/>
              </w:rPr>
              <w:t>fig_res</w:t>
            </w:r>
            <w:proofErr w:type="spellEnd"/>
            <w:r w:rsidRPr="009D5FFA">
              <w:rPr>
                <w:rFonts w:asciiTheme="majorHAnsi" w:hAnsiTheme="majorHAnsi" w:cstheme="majorHAnsi"/>
              </w:rPr>
              <w:t xml:space="preserve"> = figure('Name', 'Coastal Fractal Analysis Regression Diagnostics')</w:t>
            </w:r>
            <w:r w:rsidR="00F06649" w:rsidRPr="00F06649">
              <w:rPr>
                <w:rFonts w:asciiTheme="majorHAnsi" w:hAnsiTheme="majorHAnsi" w:cstheme="majorHAnsi"/>
              </w:rPr>
              <w:t>;</w:t>
            </w:r>
          </w:p>
          <w:p w14:paraId="02B48290" w14:textId="77777777" w:rsidR="00F06649" w:rsidRPr="00F06649" w:rsidRDefault="00F06649" w:rsidP="00F06649">
            <w:pPr>
              <w:rPr>
                <w:rFonts w:asciiTheme="majorHAnsi" w:hAnsiTheme="majorHAnsi" w:cstheme="majorHAnsi"/>
              </w:rPr>
            </w:pPr>
          </w:p>
          <w:p w14:paraId="620177A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Left Plot: Double-Logarithmic Regression</w:t>
            </w:r>
          </w:p>
          <w:p w14:paraId="6D58E58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subplot(1, 2, 1);</w:t>
            </w:r>
          </w:p>
          <w:p w14:paraId="0669D63E"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h_data</w:t>
            </w:r>
            <w:proofErr w:type="spellEnd"/>
            <w:r w:rsidRPr="00F06649">
              <w:rPr>
                <w:rFonts w:asciiTheme="majorHAnsi" w:hAnsiTheme="majorHAnsi" w:cstheme="majorHAnsi"/>
              </w:rPr>
              <w:t xml:space="preserve"> = plot(</w:t>
            </w:r>
            <w:proofErr w:type="spellStart"/>
            <w:r w:rsidRPr="00F06649">
              <w:rPr>
                <w:rFonts w:asciiTheme="majorHAnsi" w:hAnsiTheme="majorHAnsi" w:cstheme="majorHAnsi"/>
              </w:rPr>
              <w:t>stats.x</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stats.y</w:t>
            </w:r>
            <w:proofErr w:type="spellEnd"/>
            <w:r w:rsidRPr="00F06649">
              <w:rPr>
                <w:rFonts w:asciiTheme="majorHAnsi" w:hAnsiTheme="majorHAnsi" w:cstheme="majorHAnsi"/>
              </w:rPr>
              <w:t>, 'ko', '</w:t>
            </w:r>
            <w:proofErr w:type="spellStart"/>
            <w:r w:rsidRPr="00F06649">
              <w:rPr>
                <w:rFonts w:asciiTheme="majorHAnsi" w:hAnsiTheme="majorHAnsi" w:cstheme="majorHAnsi"/>
              </w:rPr>
              <w:t>MarkerFaceColor</w:t>
            </w:r>
            <w:proofErr w:type="spellEnd"/>
            <w:r w:rsidRPr="00F06649">
              <w:rPr>
                <w:rFonts w:asciiTheme="majorHAnsi" w:hAnsiTheme="majorHAnsi" w:cstheme="majorHAnsi"/>
              </w:rPr>
              <w:t>', 'b', '</w:t>
            </w:r>
            <w:proofErr w:type="spellStart"/>
            <w:r w:rsidRPr="00F06649">
              <w:rPr>
                <w:rFonts w:asciiTheme="majorHAnsi" w:hAnsiTheme="majorHAnsi" w:cstheme="majorHAnsi"/>
              </w:rPr>
              <w:t>MarkerSize</w:t>
            </w:r>
            <w:proofErr w:type="spellEnd"/>
            <w:r w:rsidRPr="00F06649">
              <w:rPr>
                <w:rFonts w:asciiTheme="majorHAnsi" w:hAnsiTheme="majorHAnsi" w:cstheme="majorHAnsi"/>
              </w:rPr>
              <w:t>', 8); hold on;</w:t>
            </w:r>
          </w:p>
          <w:p w14:paraId="254CC18C"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h_fit</w:t>
            </w:r>
            <w:proofErr w:type="spellEnd"/>
            <w:r w:rsidRPr="00F06649">
              <w:rPr>
                <w:rFonts w:asciiTheme="majorHAnsi" w:hAnsiTheme="majorHAnsi" w:cstheme="majorHAnsi"/>
              </w:rPr>
              <w:t xml:space="preserve"> = plot(</w:t>
            </w:r>
            <w:proofErr w:type="spellStart"/>
            <w:r w:rsidRPr="00F06649">
              <w:rPr>
                <w:rFonts w:asciiTheme="majorHAnsi" w:hAnsiTheme="majorHAnsi" w:cstheme="majorHAnsi"/>
              </w:rPr>
              <w:t>stats.x</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stats.y_fit</w:t>
            </w:r>
            <w:proofErr w:type="spellEnd"/>
            <w:r w:rsidRPr="00F06649">
              <w:rPr>
                <w:rFonts w:asciiTheme="majorHAnsi" w:hAnsiTheme="majorHAnsi" w:cstheme="majorHAnsi"/>
              </w:rPr>
              <w:t>, 'r-', '</w:t>
            </w:r>
            <w:proofErr w:type="spellStart"/>
            <w:r w:rsidRPr="00F06649">
              <w:rPr>
                <w:rFonts w:asciiTheme="majorHAnsi" w:hAnsiTheme="majorHAnsi" w:cstheme="majorHAnsi"/>
              </w:rPr>
              <w:t>LineWidth</w:t>
            </w:r>
            <w:proofErr w:type="spellEnd"/>
            <w:r w:rsidRPr="00F06649">
              <w:rPr>
                <w:rFonts w:asciiTheme="majorHAnsi" w:hAnsiTheme="majorHAnsi" w:cstheme="majorHAnsi"/>
              </w:rPr>
              <w:t>', 2);</w:t>
            </w:r>
          </w:p>
          <w:p w14:paraId="0CA9D41B"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xlabel</w:t>
            </w:r>
            <w:proofErr w:type="spellEnd"/>
            <w:r w:rsidRPr="00F06649">
              <w:rPr>
                <w:rFonts w:asciiTheme="majorHAnsi" w:hAnsiTheme="majorHAnsi" w:cstheme="majorHAnsi"/>
              </w:rPr>
              <w:t>('Log Grid Resolution: \log(1/\epsilon) [m^{-1}]', '</w:t>
            </w:r>
            <w:proofErr w:type="spellStart"/>
            <w:r w:rsidRPr="00F06649">
              <w:rPr>
                <w:rFonts w:asciiTheme="majorHAnsi" w:hAnsiTheme="majorHAnsi" w:cstheme="majorHAnsi"/>
              </w:rPr>
              <w:t>FontSize</w:t>
            </w:r>
            <w:proofErr w:type="spellEnd"/>
            <w:r w:rsidRPr="00F06649">
              <w:rPr>
                <w:rFonts w:asciiTheme="majorHAnsi" w:hAnsiTheme="majorHAnsi" w:cstheme="majorHAnsi"/>
              </w:rPr>
              <w:t>', 11,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6A3AC4C8"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ylabel</w:t>
            </w:r>
            <w:proofErr w:type="spellEnd"/>
            <w:r w:rsidRPr="00F06649">
              <w:rPr>
                <w:rFonts w:asciiTheme="majorHAnsi" w:hAnsiTheme="majorHAnsi" w:cstheme="majorHAnsi"/>
              </w:rPr>
              <w:t>('Log Occupied Box Count: \log N(\epsilon)', '</w:t>
            </w:r>
            <w:proofErr w:type="spellStart"/>
            <w:r w:rsidRPr="00F06649">
              <w:rPr>
                <w:rFonts w:asciiTheme="majorHAnsi" w:hAnsiTheme="majorHAnsi" w:cstheme="majorHAnsi"/>
              </w:rPr>
              <w:t>FontSize</w:t>
            </w:r>
            <w:proofErr w:type="spellEnd"/>
            <w:r w:rsidRPr="00F06649">
              <w:rPr>
                <w:rFonts w:asciiTheme="majorHAnsi" w:hAnsiTheme="majorHAnsi" w:cstheme="majorHAnsi"/>
              </w:rPr>
              <w:t>', 11,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6B9C169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title('Double-Logarithmic Regression', '</w:t>
            </w:r>
            <w:proofErr w:type="spellStart"/>
            <w:r w:rsidRPr="00F06649">
              <w:rPr>
                <w:rFonts w:asciiTheme="majorHAnsi" w:hAnsiTheme="majorHAnsi" w:cstheme="majorHAnsi"/>
              </w:rPr>
              <w:t>FontSize</w:t>
            </w:r>
            <w:proofErr w:type="spellEnd"/>
            <w:r w:rsidRPr="00F06649">
              <w:rPr>
                <w:rFonts w:asciiTheme="majorHAnsi" w:hAnsiTheme="majorHAnsi" w:cstheme="majorHAnsi"/>
              </w:rPr>
              <w:t>', 12,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5E1C0C0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grid on;</w:t>
            </w:r>
          </w:p>
          <w:p w14:paraId="7505582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legend([</w:t>
            </w:r>
            <w:proofErr w:type="spellStart"/>
            <w:r w:rsidRPr="00F06649">
              <w:rPr>
                <w:rFonts w:asciiTheme="majorHAnsi" w:hAnsiTheme="majorHAnsi" w:cstheme="majorHAnsi"/>
              </w:rPr>
              <w:t>h_data</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h_fit</w:t>
            </w:r>
            <w:proofErr w:type="spellEnd"/>
            <w:r w:rsidRPr="00F06649">
              <w:rPr>
                <w:rFonts w:asciiTheme="majorHAnsi" w:hAnsiTheme="majorHAnsi" w:cstheme="majorHAnsi"/>
              </w:rPr>
              <w:t>], {'Observed Data Points', ...</w:t>
            </w:r>
          </w:p>
          <w:p w14:paraId="6913CF8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sprintf</w:t>
            </w:r>
            <w:proofErr w:type="spellEnd"/>
            <w:r w:rsidRPr="00F06649">
              <w:rPr>
                <w:rFonts w:asciiTheme="majorHAnsi" w:hAnsiTheme="majorHAnsi" w:cstheme="majorHAnsi"/>
              </w:rPr>
              <w:t>('Fit: Log N = %6.4f \\cdot Log(1/\\epsilon) + %5.2f\n(R^2 = %6.4f, SE = %6.4f)', ...</w:t>
            </w:r>
          </w:p>
          <w:p w14:paraId="380DFF9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stats.Db</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stats.intercept</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stats.R_squared</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stats.Standard_Error</w:t>
            </w:r>
            <w:proofErr w:type="spellEnd"/>
            <w:r w:rsidRPr="00F06649">
              <w:rPr>
                <w:rFonts w:asciiTheme="majorHAnsi" w:hAnsiTheme="majorHAnsi" w:cstheme="majorHAnsi"/>
              </w:rPr>
              <w:t>)}, 'Location', 'best');</w:t>
            </w:r>
          </w:p>
          <w:p w14:paraId="0C13BDAB" w14:textId="77777777" w:rsidR="00F06649" w:rsidRPr="00F06649" w:rsidRDefault="00F06649" w:rsidP="00F06649">
            <w:pPr>
              <w:rPr>
                <w:rFonts w:asciiTheme="majorHAnsi" w:hAnsiTheme="majorHAnsi" w:cstheme="majorHAnsi"/>
              </w:rPr>
            </w:pPr>
          </w:p>
          <w:p w14:paraId="6C60133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Right Plot: Scale-Specific Localized Fractal Dimension Trend</w:t>
            </w:r>
          </w:p>
          <w:p w14:paraId="3CCE643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subplot(1, 2, 2);</w:t>
            </w:r>
          </w:p>
          <w:p w14:paraId="54E6C0FB"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scale_labels</w:t>
            </w:r>
            <w:proofErr w:type="spellEnd"/>
            <w:r w:rsidRPr="00F06649">
              <w:rPr>
                <w:rFonts w:asciiTheme="majorHAnsi" w:hAnsiTheme="majorHAnsi" w:cstheme="majorHAnsi"/>
              </w:rPr>
              <w:t xml:space="preserve"> = cell(length(</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 1);</w:t>
            </w:r>
          </w:p>
          <w:p w14:paraId="33864FD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for n = 1:length(</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w:t>
            </w:r>
          </w:p>
          <w:p w14:paraId="42B1280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scale_labels</w:t>
            </w:r>
            <w:proofErr w:type="spellEnd"/>
            <w:r w:rsidRPr="00F06649">
              <w:rPr>
                <w:rFonts w:asciiTheme="majorHAnsi" w:hAnsiTheme="majorHAnsi" w:cstheme="majorHAnsi"/>
              </w:rPr>
              <w:t xml:space="preserve">{n} = </w:t>
            </w:r>
            <w:proofErr w:type="spellStart"/>
            <w:r w:rsidRPr="00F06649">
              <w:rPr>
                <w:rFonts w:asciiTheme="majorHAnsi" w:hAnsiTheme="majorHAnsi" w:cstheme="majorHAnsi"/>
              </w:rPr>
              <w:t>sprintf</w:t>
            </w:r>
            <w:proofErr w:type="spellEnd"/>
            <w:r w:rsidRPr="00F06649">
              <w:rPr>
                <w:rFonts w:asciiTheme="majorHAnsi" w:hAnsiTheme="majorHAnsi" w:cstheme="majorHAnsi"/>
              </w:rPr>
              <w:t>('</w:t>
            </w:r>
            <w:proofErr w:type="spellStart"/>
            <w:r w:rsidRPr="00F06649">
              <w:rPr>
                <w:rFonts w:asciiTheme="majorHAnsi" w:hAnsiTheme="majorHAnsi" w:cstheme="majorHAnsi"/>
              </w:rPr>
              <w:t>z%d</w:t>
            </w:r>
            <w:proofErr w:type="spellEnd"/>
            <w:r w:rsidRPr="00F06649">
              <w:rPr>
                <w:rFonts w:asciiTheme="majorHAnsi" w:hAnsiTheme="majorHAnsi" w:cstheme="majorHAnsi"/>
              </w:rPr>
              <w:t>\\</w:t>
            </w:r>
            <w:proofErr w:type="spellStart"/>
            <w:r w:rsidRPr="00F06649">
              <w:rPr>
                <w:rFonts w:asciiTheme="majorHAnsi" w:hAnsiTheme="majorHAnsi" w:cstheme="majorHAnsi"/>
              </w:rPr>
              <w:t>rightarrow</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z%d</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 xml:space="preserve">(n), </w:t>
            </w:r>
            <w:proofErr w:type="spellStart"/>
            <w:r w:rsidRPr="00F06649">
              <w:rPr>
                <w:rFonts w:asciiTheme="majorHAnsi" w:hAnsiTheme="majorHAnsi" w:cstheme="majorHAnsi"/>
              </w:rPr>
              <w:t>config.zoom_levels</w:t>
            </w:r>
            <w:proofErr w:type="spellEnd"/>
            <w:r w:rsidRPr="00F06649">
              <w:rPr>
                <w:rFonts w:asciiTheme="majorHAnsi" w:hAnsiTheme="majorHAnsi" w:cstheme="majorHAnsi"/>
              </w:rPr>
              <w:t>(n+1));</w:t>
            </w:r>
          </w:p>
          <w:p w14:paraId="215A186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1866B1D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plot(1:length(</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 'd-k', '</w:t>
            </w:r>
            <w:proofErr w:type="spellStart"/>
            <w:r w:rsidRPr="00F06649">
              <w:rPr>
                <w:rFonts w:asciiTheme="majorHAnsi" w:hAnsiTheme="majorHAnsi" w:cstheme="majorHAnsi"/>
              </w:rPr>
              <w:t>LineWidth</w:t>
            </w:r>
            <w:proofErr w:type="spellEnd"/>
            <w:r w:rsidRPr="00F06649">
              <w:rPr>
                <w:rFonts w:asciiTheme="majorHAnsi" w:hAnsiTheme="majorHAnsi" w:cstheme="majorHAnsi"/>
              </w:rPr>
              <w:t>', 1.5, ...</w:t>
            </w:r>
          </w:p>
          <w:p w14:paraId="36C11BB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MarkerSize</w:t>
            </w:r>
            <w:proofErr w:type="spellEnd"/>
            <w:r w:rsidRPr="00F06649">
              <w:rPr>
                <w:rFonts w:asciiTheme="majorHAnsi" w:hAnsiTheme="majorHAnsi" w:cstheme="majorHAnsi"/>
              </w:rPr>
              <w:t>', 8, '</w:t>
            </w:r>
            <w:proofErr w:type="spellStart"/>
            <w:r w:rsidRPr="00F06649">
              <w:rPr>
                <w:rFonts w:asciiTheme="majorHAnsi" w:hAnsiTheme="majorHAnsi" w:cstheme="majorHAnsi"/>
              </w:rPr>
              <w:t>MarkerFaceColor</w:t>
            </w:r>
            <w:proofErr w:type="spellEnd"/>
            <w:r w:rsidRPr="00F06649">
              <w:rPr>
                <w:rFonts w:asciiTheme="majorHAnsi" w:hAnsiTheme="majorHAnsi" w:cstheme="majorHAnsi"/>
              </w:rPr>
              <w:t>', 'r');</w:t>
            </w:r>
          </w:p>
          <w:p w14:paraId="2951CF9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set(</w:t>
            </w:r>
            <w:proofErr w:type="spellStart"/>
            <w:r w:rsidRPr="00F06649">
              <w:rPr>
                <w:rFonts w:asciiTheme="majorHAnsi" w:hAnsiTheme="majorHAnsi" w:cstheme="majorHAnsi"/>
              </w:rPr>
              <w:t>gca</w:t>
            </w:r>
            <w:proofErr w:type="spellEnd"/>
            <w:r w:rsidRPr="00F06649">
              <w:rPr>
                <w:rFonts w:asciiTheme="majorHAnsi" w:hAnsiTheme="majorHAnsi" w:cstheme="majorHAnsi"/>
              </w:rPr>
              <w:t>, '</w:t>
            </w:r>
            <w:proofErr w:type="spellStart"/>
            <w:r w:rsidRPr="00F06649">
              <w:rPr>
                <w:rFonts w:asciiTheme="majorHAnsi" w:hAnsiTheme="majorHAnsi" w:cstheme="majorHAnsi"/>
              </w:rPr>
              <w:t>XTick</w:t>
            </w:r>
            <w:proofErr w:type="spellEnd"/>
            <w:r w:rsidRPr="00F06649">
              <w:rPr>
                <w:rFonts w:asciiTheme="majorHAnsi" w:hAnsiTheme="majorHAnsi" w:cstheme="majorHAnsi"/>
              </w:rPr>
              <w:t>', 1:length(</w:t>
            </w:r>
            <w:proofErr w:type="spellStart"/>
            <w:r w:rsidRPr="00F06649">
              <w:rPr>
                <w:rFonts w:asciiTheme="majorHAnsi" w:hAnsiTheme="majorHAnsi" w:cstheme="majorHAnsi"/>
              </w:rPr>
              <w:t>stats.Db_local</w:t>
            </w:r>
            <w:proofErr w:type="spellEnd"/>
            <w:r w:rsidRPr="00F06649">
              <w:rPr>
                <w:rFonts w:asciiTheme="majorHAnsi" w:hAnsiTheme="majorHAnsi" w:cstheme="majorHAnsi"/>
              </w:rPr>
              <w:t>), '</w:t>
            </w:r>
            <w:proofErr w:type="spellStart"/>
            <w:r w:rsidRPr="00F06649">
              <w:rPr>
                <w:rFonts w:asciiTheme="majorHAnsi" w:hAnsiTheme="majorHAnsi" w:cstheme="majorHAnsi"/>
              </w:rPr>
              <w:t>XTickLabel</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scale_labels</w:t>
            </w:r>
            <w:proofErr w:type="spellEnd"/>
            <w:r w:rsidRPr="00F06649">
              <w:rPr>
                <w:rFonts w:asciiTheme="majorHAnsi" w:hAnsiTheme="majorHAnsi" w:cstheme="majorHAnsi"/>
              </w:rPr>
              <w:t>);</w:t>
            </w:r>
          </w:p>
          <w:p w14:paraId="4295BAF5"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lastRenderedPageBreak/>
              <w:t>xlabel</w:t>
            </w:r>
            <w:proofErr w:type="spellEnd"/>
            <w:r w:rsidRPr="00F06649">
              <w:rPr>
                <w:rFonts w:asciiTheme="majorHAnsi" w:hAnsiTheme="majorHAnsi" w:cstheme="majorHAnsi"/>
              </w:rPr>
              <w:t>('Scale Transitions (Zoom Level)', '</w:t>
            </w:r>
            <w:proofErr w:type="spellStart"/>
            <w:r w:rsidRPr="00F06649">
              <w:rPr>
                <w:rFonts w:asciiTheme="majorHAnsi" w:hAnsiTheme="majorHAnsi" w:cstheme="majorHAnsi"/>
              </w:rPr>
              <w:t>FontSize</w:t>
            </w:r>
            <w:proofErr w:type="spellEnd"/>
            <w:r w:rsidRPr="00F06649">
              <w:rPr>
                <w:rFonts w:asciiTheme="majorHAnsi" w:hAnsiTheme="majorHAnsi" w:cstheme="majorHAnsi"/>
              </w:rPr>
              <w:t>', 11,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05322073"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ylabel</w:t>
            </w:r>
            <w:proofErr w:type="spellEnd"/>
            <w:r w:rsidRPr="00F06649">
              <w:rPr>
                <w:rFonts w:asciiTheme="majorHAnsi" w:hAnsiTheme="majorHAnsi" w:cstheme="majorHAnsi"/>
              </w:rPr>
              <w:t xml:space="preserve">('Localized Fractal Dimension </w:t>
            </w:r>
            <w:proofErr w:type="spellStart"/>
            <w:r w:rsidRPr="00F06649">
              <w:rPr>
                <w:rFonts w:asciiTheme="majorHAnsi" w:hAnsiTheme="majorHAnsi" w:cstheme="majorHAnsi"/>
              </w:rPr>
              <w:t>D_b</w:t>
            </w:r>
            <w:proofErr w:type="spellEnd"/>
            <w:r w:rsidRPr="00F06649">
              <w:rPr>
                <w:rFonts w:asciiTheme="majorHAnsi" w:hAnsiTheme="majorHAnsi" w:cstheme="majorHAnsi"/>
              </w:rPr>
              <w:t>(n)', '</w:t>
            </w:r>
            <w:proofErr w:type="spellStart"/>
            <w:r w:rsidRPr="00F06649">
              <w:rPr>
                <w:rFonts w:asciiTheme="majorHAnsi" w:hAnsiTheme="majorHAnsi" w:cstheme="majorHAnsi"/>
              </w:rPr>
              <w:t>FontSize</w:t>
            </w:r>
            <w:proofErr w:type="spellEnd"/>
            <w:r w:rsidRPr="00F06649">
              <w:rPr>
                <w:rFonts w:asciiTheme="majorHAnsi" w:hAnsiTheme="majorHAnsi" w:cstheme="majorHAnsi"/>
              </w:rPr>
              <w:t>', 11,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6F138E4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title('Scale-Specific Local </w:t>
            </w:r>
            <w:proofErr w:type="spellStart"/>
            <w:r w:rsidRPr="00F06649">
              <w:rPr>
                <w:rFonts w:asciiTheme="majorHAnsi" w:hAnsiTheme="majorHAnsi" w:cstheme="majorHAnsi"/>
              </w:rPr>
              <w:t>D_b</w:t>
            </w:r>
            <w:proofErr w:type="spellEnd"/>
            <w:r w:rsidRPr="00F06649">
              <w:rPr>
                <w:rFonts w:asciiTheme="majorHAnsi" w:hAnsiTheme="majorHAnsi" w:cstheme="majorHAnsi"/>
              </w:rPr>
              <w:t>(n) Profile', '</w:t>
            </w:r>
            <w:proofErr w:type="spellStart"/>
            <w:r w:rsidRPr="00F06649">
              <w:rPr>
                <w:rFonts w:asciiTheme="majorHAnsi" w:hAnsiTheme="majorHAnsi" w:cstheme="majorHAnsi"/>
              </w:rPr>
              <w:t>FontSize</w:t>
            </w:r>
            <w:proofErr w:type="spellEnd"/>
            <w:r w:rsidRPr="00F06649">
              <w:rPr>
                <w:rFonts w:asciiTheme="majorHAnsi" w:hAnsiTheme="majorHAnsi" w:cstheme="majorHAnsi"/>
              </w:rPr>
              <w:t>', 12, '</w:t>
            </w:r>
            <w:proofErr w:type="spellStart"/>
            <w:r w:rsidRPr="00F06649">
              <w:rPr>
                <w:rFonts w:asciiTheme="majorHAnsi" w:hAnsiTheme="majorHAnsi" w:cstheme="majorHAnsi"/>
              </w:rPr>
              <w:t>FontWeight</w:t>
            </w:r>
            <w:proofErr w:type="spellEnd"/>
            <w:r w:rsidRPr="00F06649">
              <w:rPr>
                <w:rFonts w:asciiTheme="majorHAnsi" w:hAnsiTheme="majorHAnsi" w:cstheme="majorHAnsi"/>
              </w:rPr>
              <w:t>', 'bold');</w:t>
            </w:r>
          </w:p>
          <w:p w14:paraId="5C4623F7"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ylim</w:t>
            </w:r>
            <w:proofErr w:type="spellEnd"/>
            <w:r w:rsidRPr="00F06649">
              <w:rPr>
                <w:rFonts w:asciiTheme="majorHAnsi" w:hAnsiTheme="majorHAnsi" w:cstheme="majorHAnsi"/>
              </w:rPr>
              <w:t>([0.8, 2.0]);</w:t>
            </w:r>
          </w:p>
          <w:p w14:paraId="09DEA36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grid on;</w:t>
            </w:r>
          </w:p>
          <w:p w14:paraId="3D2F9D1B" w14:textId="77777777" w:rsidR="00F06649" w:rsidRPr="00F06649" w:rsidRDefault="00F06649" w:rsidP="00F06649">
            <w:pPr>
              <w:rPr>
                <w:rFonts w:asciiTheme="majorHAnsi" w:hAnsiTheme="majorHAnsi" w:cstheme="majorHAnsi"/>
              </w:rPr>
            </w:pPr>
          </w:p>
          <w:p w14:paraId="66AAE3D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Save visualization</w:t>
            </w:r>
          </w:p>
          <w:p w14:paraId="44F43A99"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saveas</w:t>
            </w:r>
            <w:proofErr w:type="spellEnd"/>
            <w:r w:rsidRPr="00F06649">
              <w:rPr>
                <w:rFonts w:asciiTheme="majorHAnsi" w:hAnsiTheme="majorHAnsi" w:cstheme="majorHAnsi"/>
              </w:rPr>
              <w:t>(</w:t>
            </w:r>
            <w:proofErr w:type="spellStart"/>
            <w:r w:rsidRPr="00F06649">
              <w:rPr>
                <w:rFonts w:asciiTheme="majorHAnsi" w:hAnsiTheme="majorHAnsi" w:cstheme="majorHAnsi"/>
              </w:rPr>
              <w:t>fig_res</w:t>
            </w:r>
            <w:proofErr w:type="spellEnd"/>
            <w:r w:rsidRPr="00F06649">
              <w:rPr>
                <w:rFonts w:asciiTheme="majorHAnsi" w:hAnsiTheme="majorHAnsi" w:cstheme="majorHAnsi"/>
              </w:rPr>
              <w:t>, 'fractal_analysis_results.png');</w:t>
            </w:r>
          </w:p>
          <w:p w14:paraId="6878EAF4"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fprintf</w:t>
            </w:r>
            <w:proofErr w:type="spellEnd"/>
            <w:r w:rsidRPr="00F06649">
              <w:rPr>
                <w:rFonts w:asciiTheme="majorHAnsi" w:hAnsiTheme="majorHAnsi" w:cstheme="majorHAnsi"/>
              </w:rPr>
              <w:t>('Analysis complete. Diagnostic plots saved as "fractal_analysis_results.png".\n');</w:t>
            </w:r>
          </w:p>
          <w:p w14:paraId="0ABC3B36" w14:textId="77777777" w:rsidR="00E477E8" w:rsidRPr="00E477E8" w:rsidRDefault="00E477E8" w:rsidP="00E477E8">
            <w:pPr>
              <w:rPr>
                <w:rFonts w:asciiTheme="majorHAnsi" w:hAnsiTheme="majorHAnsi" w:cstheme="majorHAnsi"/>
              </w:rPr>
            </w:pPr>
          </w:p>
          <w:p w14:paraId="723844E1" w14:textId="77777777" w:rsidR="00E477E8" w:rsidRPr="00E477E8" w:rsidRDefault="00E477E8" w:rsidP="00E477E8">
            <w:pPr>
              <w:rPr>
                <w:rFonts w:asciiTheme="majorHAnsi" w:hAnsiTheme="majorHAnsi" w:cstheme="majorHAnsi"/>
              </w:rPr>
            </w:pPr>
          </w:p>
          <w:p w14:paraId="53FEAFF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function [boundary, </w:t>
            </w:r>
            <w:proofErr w:type="spellStart"/>
            <w:r w:rsidRPr="00F06649">
              <w:rPr>
                <w:rFonts w:asciiTheme="majorHAnsi" w:hAnsiTheme="majorHAnsi" w:cstheme="majorHAnsi"/>
              </w:rPr>
              <w:t>boundary_pixels</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preprocess_image</w:t>
            </w:r>
            <w:proofErr w:type="spellEnd"/>
            <w:r w:rsidRPr="00F06649">
              <w:rPr>
                <w:rFonts w:asciiTheme="majorHAnsi" w:hAnsiTheme="majorHAnsi" w:cstheme="majorHAnsi"/>
              </w:rPr>
              <w:t>(</w:t>
            </w:r>
            <w:proofErr w:type="spellStart"/>
            <w:r w:rsidRPr="00F06649">
              <w:rPr>
                <w:rFonts w:asciiTheme="majorHAnsi" w:hAnsiTheme="majorHAnsi" w:cstheme="majorHAnsi"/>
              </w:rPr>
              <w:t>img_rgb</w:t>
            </w:r>
            <w:proofErr w:type="spellEnd"/>
            <w:r w:rsidRPr="00F06649">
              <w:rPr>
                <w:rFonts w:asciiTheme="majorHAnsi" w:hAnsiTheme="majorHAnsi" w:cstheme="majorHAnsi"/>
              </w:rPr>
              <w:t>)</w:t>
            </w:r>
          </w:p>
          <w:p w14:paraId="6CB23F1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0D2A7E4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Function Name: </w:t>
            </w:r>
            <w:proofErr w:type="spellStart"/>
            <w:r w:rsidRPr="00F06649">
              <w:rPr>
                <w:rFonts w:asciiTheme="majorHAnsi" w:hAnsiTheme="majorHAnsi" w:cstheme="majorHAnsi"/>
              </w:rPr>
              <w:t>preprocess_image</w:t>
            </w:r>
            <w:proofErr w:type="spellEnd"/>
          </w:p>
          <w:p w14:paraId="323BB45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Description:   Executes morphological preprocessing, Connected Component</w:t>
            </w:r>
          </w:p>
          <w:p w14:paraId="3781AD0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Labeling (CCL) for noise filtering, boundary extraction,</w:t>
            </w:r>
          </w:p>
          <w:p w14:paraId="04D75CA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and topological hole-filling on raw RGB map crops.</w:t>
            </w:r>
          </w:p>
          <w:p w14:paraId="55094EB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Inputs:        </w:t>
            </w:r>
            <w:proofErr w:type="spellStart"/>
            <w:r w:rsidRPr="00F06649">
              <w:rPr>
                <w:rFonts w:asciiTheme="majorHAnsi" w:hAnsiTheme="majorHAnsi" w:cstheme="majorHAnsi"/>
              </w:rPr>
              <w:t>img_rgb</w:t>
            </w:r>
            <w:proofErr w:type="spellEnd"/>
            <w:r w:rsidRPr="00F06649">
              <w:rPr>
                <w:rFonts w:asciiTheme="majorHAnsi" w:hAnsiTheme="majorHAnsi" w:cstheme="majorHAnsi"/>
              </w:rPr>
              <w:t xml:space="preserve"> - MxNx3 uint8 RGB image of the map crop</w:t>
            </w:r>
          </w:p>
          <w:p w14:paraId="611DFEE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Outputs:       boundary - Binary logical matrix containing the single-pixel</w:t>
            </w:r>
          </w:p>
          <w:p w14:paraId="56C99D4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coastline border (1 for edge, 0 for background)</w:t>
            </w:r>
          </w:p>
          <w:p w14:paraId="0FA32B5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boundary_pixels</w:t>
            </w:r>
            <w:proofErr w:type="spellEnd"/>
            <w:r w:rsidRPr="00F06649">
              <w:rPr>
                <w:rFonts w:asciiTheme="majorHAnsi" w:hAnsiTheme="majorHAnsi" w:cstheme="majorHAnsi"/>
              </w:rPr>
              <w:t xml:space="preserve"> - Total number of boundary pixels extracted</w:t>
            </w:r>
          </w:p>
          <w:p w14:paraId="01C3A40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49790D3E" w14:textId="77777777" w:rsidR="00F06649" w:rsidRPr="00F06649" w:rsidRDefault="00F06649" w:rsidP="00F06649">
            <w:pPr>
              <w:rPr>
                <w:rFonts w:asciiTheme="majorHAnsi" w:hAnsiTheme="majorHAnsi" w:cstheme="majorHAnsi"/>
              </w:rPr>
            </w:pPr>
          </w:p>
          <w:p w14:paraId="43FDD5C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1: Convert RGB image to Grayscale to evaluate luminosity gradients</w:t>
            </w:r>
          </w:p>
          <w:p w14:paraId="7BFFCE8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if size(</w:t>
            </w:r>
            <w:proofErr w:type="spellStart"/>
            <w:r w:rsidRPr="00F06649">
              <w:rPr>
                <w:rFonts w:asciiTheme="majorHAnsi" w:hAnsiTheme="majorHAnsi" w:cstheme="majorHAnsi"/>
              </w:rPr>
              <w:t>img_rgb</w:t>
            </w:r>
            <w:proofErr w:type="spellEnd"/>
            <w:r w:rsidRPr="00F06649">
              <w:rPr>
                <w:rFonts w:asciiTheme="majorHAnsi" w:hAnsiTheme="majorHAnsi" w:cstheme="majorHAnsi"/>
              </w:rPr>
              <w:t>, 3) == 3</w:t>
            </w:r>
          </w:p>
          <w:p w14:paraId="1FA2B53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img_gray</w:t>
            </w:r>
            <w:proofErr w:type="spellEnd"/>
            <w:r w:rsidRPr="00F06649">
              <w:rPr>
                <w:rFonts w:asciiTheme="majorHAnsi" w:hAnsiTheme="majorHAnsi" w:cstheme="majorHAnsi"/>
              </w:rPr>
              <w:t xml:space="preserve"> = rgb2gray(</w:t>
            </w:r>
            <w:proofErr w:type="spellStart"/>
            <w:r w:rsidRPr="00F06649">
              <w:rPr>
                <w:rFonts w:asciiTheme="majorHAnsi" w:hAnsiTheme="majorHAnsi" w:cstheme="majorHAnsi"/>
              </w:rPr>
              <w:t>img_rgb</w:t>
            </w:r>
            <w:proofErr w:type="spellEnd"/>
            <w:r w:rsidRPr="00F06649">
              <w:rPr>
                <w:rFonts w:asciiTheme="majorHAnsi" w:hAnsiTheme="majorHAnsi" w:cstheme="majorHAnsi"/>
              </w:rPr>
              <w:t>);</w:t>
            </w:r>
          </w:p>
          <w:p w14:paraId="400F8E7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else</w:t>
            </w:r>
          </w:p>
          <w:p w14:paraId="2FD8887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img_gray</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img_rgb</w:t>
            </w:r>
            <w:proofErr w:type="spellEnd"/>
            <w:r w:rsidRPr="00F06649">
              <w:rPr>
                <w:rFonts w:asciiTheme="majorHAnsi" w:hAnsiTheme="majorHAnsi" w:cstheme="majorHAnsi"/>
              </w:rPr>
              <w:t>;</w:t>
            </w:r>
          </w:p>
          <w:p w14:paraId="20F87AB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7788F334" w14:textId="77777777" w:rsidR="00F06649" w:rsidRPr="00F06649" w:rsidRDefault="00F06649" w:rsidP="00F06649">
            <w:pPr>
              <w:rPr>
                <w:rFonts w:asciiTheme="majorHAnsi" w:hAnsiTheme="majorHAnsi" w:cstheme="majorHAnsi"/>
              </w:rPr>
            </w:pPr>
          </w:p>
          <w:p w14:paraId="5BE7169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2: Apply Contrast-Limited Adaptive Histogram Equalization (CLAHE)</w:t>
            </w:r>
          </w:p>
          <w:p w14:paraId="4B5A6CB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CLAHE restricts local contrast amplification to avoid blowing out noise.</w:t>
            </w:r>
          </w:p>
          <w:p w14:paraId="67092B07"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img_eq</w:t>
            </w:r>
            <w:proofErr w:type="spellEnd"/>
            <w:r w:rsidRPr="00F06649">
              <w:rPr>
                <w:rFonts w:asciiTheme="majorHAnsi" w:hAnsiTheme="majorHAnsi" w:cstheme="majorHAnsi"/>
              </w:rPr>
              <w:t xml:space="preserve"> = adapthisteq(</w:t>
            </w:r>
            <w:proofErr w:type="spellStart"/>
            <w:r w:rsidRPr="00F06649">
              <w:rPr>
                <w:rFonts w:asciiTheme="majorHAnsi" w:hAnsiTheme="majorHAnsi" w:cstheme="majorHAnsi"/>
              </w:rPr>
              <w:t>img_gray</w:t>
            </w:r>
            <w:proofErr w:type="spellEnd"/>
            <w:r w:rsidRPr="00F06649">
              <w:rPr>
                <w:rFonts w:asciiTheme="majorHAnsi" w:hAnsiTheme="majorHAnsi" w:cstheme="majorHAnsi"/>
              </w:rPr>
              <w:t>);</w:t>
            </w:r>
          </w:p>
          <w:p w14:paraId="65C48C20" w14:textId="77777777" w:rsidR="00F06649" w:rsidRPr="00F06649" w:rsidRDefault="00F06649" w:rsidP="00F06649">
            <w:pPr>
              <w:rPr>
                <w:rFonts w:asciiTheme="majorHAnsi" w:hAnsiTheme="majorHAnsi" w:cstheme="majorHAnsi"/>
              </w:rPr>
            </w:pPr>
          </w:p>
          <w:p w14:paraId="404086A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3: Global Image Thresholding via Otsu's Method</w:t>
            </w:r>
          </w:p>
          <w:p w14:paraId="0679DAF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Minimizes intra-class variance of the </w:t>
            </w:r>
            <w:proofErr w:type="spellStart"/>
            <w:r w:rsidRPr="00F06649">
              <w:rPr>
                <w:rFonts w:asciiTheme="majorHAnsi" w:hAnsiTheme="majorHAnsi" w:cstheme="majorHAnsi"/>
              </w:rPr>
              <w:t>thresholded</w:t>
            </w:r>
            <w:proofErr w:type="spellEnd"/>
            <w:r w:rsidRPr="00F06649">
              <w:rPr>
                <w:rFonts w:asciiTheme="majorHAnsi" w:hAnsiTheme="majorHAnsi" w:cstheme="majorHAnsi"/>
              </w:rPr>
              <w:t xml:space="preserve"> black and white pixels</w:t>
            </w:r>
          </w:p>
          <w:p w14:paraId="0BD298C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level = graythresh(</w:t>
            </w:r>
            <w:proofErr w:type="spellStart"/>
            <w:r w:rsidRPr="00F06649">
              <w:rPr>
                <w:rFonts w:asciiTheme="majorHAnsi" w:hAnsiTheme="majorHAnsi" w:cstheme="majorHAnsi"/>
              </w:rPr>
              <w:t>img_eq</w:t>
            </w:r>
            <w:proofErr w:type="spellEnd"/>
            <w:r w:rsidRPr="00F06649">
              <w:rPr>
                <w:rFonts w:asciiTheme="majorHAnsi" w:hAnsiTheme="majorHAnsi" w:cstheme="majorHAnsi"/>
              </w:rPr>
              <w:t>);</w:t>
            </w:r>
          </w:p>
          <w:p w14:paraId="293B58EB"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img_binary</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imbinarize</w:t>
            </w:r>
            <w:proofErr w:type="spellEnd"/>
            <w:r w:rsidRPr="00F06649">
              <w:rPr>
                <w:rFonts w:asciiTheme="majorHAnsi" w:hAnsiTheme="majorHAnsi" w:cstheme="majorHAnsi"/>
              </w:rPr>
              <w:t>(</w:t>
            </w:r>
            <w:proofErr w:type="spellStart"/>
            <w:r w:rsidRPr="00F06649">
              <w:rPr>
                <w:rFonts w:asciiTheme="majorHAnsi" w:hAnsiTheme="majorHAnsi" w:cstheme="majorHAnsi"/>
              </w:rPr>
              <w:t>img_eq</w:t>
            </w:r>
            <w:proofErr w:type="spellEnd"/>
            <w:r w:rsidRPr="00F06649">
              <w:rPr>
                <w:rFonts w:asciiTheme="majorHAnsi" w:hAnsiTheme="majorHAnsi" w:cstheme="majorHAnsi"/>
              </w:rPr>
              <w:t>, level);</w:t>
            </w:r>
          </w:p>
          <w:p w14:paraId="64CEEE4F" w14:textId="77777777" w:rsidR="00F06649" w:rsidRPr="00F06649" w:rsidRDefault="00F06649" w:rsidP="00F06649">
            <w:pPr>
              <w:rPr>
                <w:rFonts w:asciiTheme="majorHAnsi" w:hAnsiTheme="majorHAnsi" w:cstheme="majorHAnsi"/>
              </w:rPr>
            </w:pPr>
          </w:p>
          <w:p w14:paraId="71993CB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4: Spatial Filtering via Connected Component Labeling (CCL)</w:t>
            </w:r>
          </w:p>
          <w:p w14:paraId="1EBB278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CCL is applied to the landmass mask (foreground = 1, representing land).</w:t>
            </w:r>
          </w:p>
          <w:p w14:paraId="0CE8210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This filters out isolated minor islands and offshore pixel noise.</w:t>
            </w:r>
          </w:p>
          <w:p w14:paraId="4047480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Inland lakes (represented by 0) are filled in Step 5 using 'imfill'.</w:t>
            </w:r>
          </w:p>
          <w:p w14:paraId="09A4245F"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ccl_struct</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bwconncomp</w:t>
            </w:r>
            <w:proofErr w:type="spellEnd"/>
            <w:r w:rsidRPr="00F06649">
              <w:rPr>
                <w:rFonts w:asciiTheme="majorHAnsi" w:hAnsiTheme="majorHAnsi" w:cstheme="majorHAnsi"/>
              </w:rPr>
              <w:t>(</w:t>
            </w:r>
            <w:proofErr w:type="spellStart"/>
            <w:r w:rsidRPr="00F06649">
              <w:rPr>
                <w:rFonts w:asciiTheme="majorHAnsi" w:hAnsiTheme="majorHAnsi" w:cstheme="majorHAnsi"/>
              </w:rPr>
              <w:t>img_binary</w:t>
            </w:r>
            <w:proofErr w:type="spellEnd"/>
            <w:r w:rsidRPr="00F06649">
              <w:rPr>
                <w:rFonts w:asciiTheme="majorHAnsi" w:hAnsiTheme="majorHAnsi" w:cstheme="majorHAnsi"/>
              </w:rPr>
              <w:t>, 8);</w:t>
            </w:r>
          </w:p>
          <w:p w14:paraId="7913F77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stats = </w:t>
            </w:r>
            <w:proofErr w:type="spellStart"/>
            <w:r w:rsidRPr="00F06649">
              <w:rPr>
                <w:rFonts w:asciiTheme="majorHAnsi" w:hAnsiTheme="majorHAnsi" w:cstheme="majorHAnsi"/>
              </w:rPr>
              <w:t>regionprops</w:t>
            </w:r>
            <w:proofErr w:type="spellEnd"/>
            <w:r w:rsidRPr="00F06649">
              <w:rPr>
                <w:rFonts w:asciiTheme="majorHAnsi" w:hAnsiTheme="majorHAnsi" w:cstheme="majorHAnsi"/>
              </w:rPr>
              <w:t>(</w:t>
            </w:r>
            <w:proofErr w:type="spellStart"/>
            <w:r w:rsidRPr="00F06649">
              <w:rPr>
                <w:rFonts w:asciiTheme="majorHAnsi" w:hAnsiTheme="majorHAnsi" w:cstheme="majorHAnsi"/>
              </w:rPr>
              <w:t>ccl_struct</w:t>
            </w:r>
            <w:proofErr w:type="spellEnd"/>
            <w:r w:rsidRPr="00F06649">
              <w:rPr>
                <w:rFonts w:asciiTheme="majorHAnsi" w:hAnsiTheme="majorHAnsi" w:cstheme="majorHAnsi"/>
              </w:rPr>
              <w:t>, 'Area');</w:t>
            </w:r>
          </w:p>
          <w:p w14:paraId="0E09C82F" w14:textId="77777777" w:rsidR="00F06649" w:rsidRPr="00F06649" w:rsidRDefault="00F06649" w:rsidP="00F06649">
            <w:pPr>
              <w:rPr>
                <w:rFonts w:asciiTheme="majorHAnsi" w:hAnsiTheme="majorHAnsi" w:cstheme="majorHAnsi"/>
              </w:rPr>
            </w:pPr>
          </w:p>
          <w:p w14:paraId="285163D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if </w:t>
            </w:r>
            <w:proofErr w:type="spellStart"/>
            <w:r w:rsidRPr="00F06649">
              <w:rPr>
                <w:rFonts w:asciiTheme="majorHAnsi" w:hAnsiTheme="majorHAnsi" w:cstheme="majorHAnsi"/>
              </w:rPr>
              <w:t>ccl_struct.NumObjects</w:t>
            </w:r>
            <w:proofErr w:type="spellEnd"/>
            <w:r w:rsidRPr="00F06649">
              <w:rPr>
                <w:rFonts w:asciiTheme="majorHAnsi" w:hAnsiTheme="majorHAnsi" w:cstheme="majorHAnsi"/>
              </w:rPr>
              <w:t xml:space="preserve"> &gt; 0</w:t>
            </w:r>
          </w:p>
          <w:p w14:paraId="5570858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all_areas</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stats.Area</w:t>
            </w:r>
            <w:proofErr w:type="spellEnd"/>
            <w:r w:rsidRPr="00F06649">
              <w:rPr>
                <w:rFonts w:asciiTheme="majorHAnsi" w:hAnsiTheme="majorHAnsi" w:cstheme="majorHAnsi"/>
              </w:rPr>
              <w:t>];</w:t>
            </w:r>
          </w:p>
          <w:p w14:paraId="58C0468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lastRenderedPageBreak/>
              <w:t xml:space="preserve">    </w:t>
            </w:r>
            <w:proofErr w:type="spellStart"/>
            <w:r w:rsidRPr="00F06649">
              <w:rPr>
                <w:rFonts w:asciiTheme="majorHAnsi" w:hAnsiTheme="majorHAnsi" w:cstheme="majorHAnsi"/>
              </w:rPr>
              <w:t>max_area</w:t>
            </w:r>
            <w:proofErr w:type="spellEnd"/>
            <w:r w:rsidRPr="00F06649">
              <w:rPr>
                <w:rFonts w:asciiTheme="majorHAnsi" w:hAnsiTheme="majorHAnsi" w:cstheme="majorHAnsi"/>
              </w:rPr>
              <w:t xml:space="preserve"> = max(</w:t>
            </w:r>
            <w:proofErr w:type="spellStart"/>
            <w:r w:rsidRPr="00F06649">
              <w:rPr>
                <w:rFonts w:asciiTheme="majorHAnsi" w:hAnsiTheme="majorHAnsi" w:cstheme="majorHAnsi"/>
              </w:rPr>
              <w:t>all_areas</w:t>
            </w:r>
            <w:proofErr w:type="spellEnd"/>
            <w:r w:rsidRPr="00F06649">
              <w:rPr>
                <w:rFonts w:asciiTheme="majorHAnsi" w:hAnsiTheme="majorHAnsi" w:cstheme="majorHAnsi"/>
              </w:rPr>
              <w:t>);</w:t>
            </w:r>
          </w:p>
          <w:p w14:paraId="635E1D0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2C8D798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Retain only land components with area &gt;= 10% of the largest landmass</w:t>
            </w:r>
          </w:p>
          <w:p w14:paraId="4A7C08E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cutoff_area</w:t>
            </w:r>
            <w:proofErr w:type="spellEnd"/>
            <w:r w:rsidRPr="00F06649">
              <w:rPr>
                <w:rFonts w:asciiTheme="majorHAnsi" w:hAnsiTheme="majorHAnsi" w:cstheme="majorHAnsi"/>
              </w:rPr>
              <w:t xml:space="preserve"> = 0.10 * </w:t>
            </w:r>
            <w:proofErr w:type="spellStart"/>
            <w:r w:rsidRPr="00F06649">
              <w:rPr>
                <w:rFonts w:asciiTheme="majorHAnsi" w:hAnsiTheme="majorHAnsi" w:cstheme="majorHAnsi"/>
              </w:rPr>
              <w:t>max_area</w:t>
            </w:r>
            <w:proofErr w:type="spellEnd"/>
            <w:r w:rsidRPr="00F06649">
              <w:rPr>
                <w:rFonts w:asciiTheme="majorHAnsi" w:hAnsiTheme="majorHAnsi" w:cstheme="majorHAnsi"/>
              </w:rPr>
              <w:t>;</w:t>
            </w:r>
          </w:p>
          <w:p w14:paraId="136E9675"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keep_indices</w:t>
            </w:r>
            <w:proofErr w:type="spellEnd"/>
            <w:r w:rsidRPr="00F06649">
              <w:rPr>
                <w:rFonts w:asciiTheme="majorHAnsi" w:hAnsiTheme="majorHAnsi" w:cstheme="majorHAnsi"/>
              </w:rPr>
              <w:t xml:space="preserve"> = find(</w:t>
            </w:r>
            <w:proofErr w:type="spellStart"/>
            <w:r w:rsidRPr="00F06649">
              <w:rPr>
                <w:rFonts w:asciiTheme="majorHAnsi" w:hAnsiTheme="majorHAnsi" w:cstheme="majorHAnsi"/>
              </w:rPr>
              <w:t>all_areas</w:t>
            </w:r>
            <w:proofErr w:type="spellEnd"/>
            <w:r w:rsidRPr="00F06649">
              <w:rPr>
                <w:rFonts w:asciiTheme="majorHAnsi" w:hAnsiTheme="majorHAnsi" w:cstheme="majorHAnsi"/>
              </w:rPr>
              <w:t xml:space="preserve"> &gt;= </w:t>
            </w:r>
            <w:proofErr w:type="spellStart"/>
            <w:r w:rsidRPr="00F06649">
              <w:rPr>
                <w:rFonts w:asciiTheme="majorHAnsi" w:hAnsiTheme="majorHAnsi" w:cstheme="majorHAnsi"/>
              </w:rPr>
              <w:t>cutoff_area</w:t>
            </w:r>
            <w:proofErr w:type="spellEnd"/>
            <w:r w:rsidRPr="00F06649">
              <w:rPr>
                <w:rFonts w:asciiTheme="majorHAnsi" w:hAnsiTheme="majorHAnsi" w:cstheme="majorHAnsi"/>
              </w:rPr>
              <w:t>);</w:t>
            </w:r>
          </w:p>
          <w:p w14:paraId="148EC8B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
          <w:p w14:paraId="44B7EA6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filtered_binary</w:t>
            </w:r>
            <w:proofErr w:type="spellEnd"/>
            <w:r w:rsidRPr="00F06649">
              <w:rPr>
                <w:rFonts w:asciiTheme="majorHAnsi" w:hAnsiTheme="majorHAnsi" w:cstheme="majorHAnsi"/>
              </w:rPr>
              <w:t xml:space="preserve"> = false(size(</w:t>
            </w:r>
            <w:proofErr w:type="spellStart"/>
            <w:r w:rsidRPr="00F06649">
              <w:rPr>
                <w:rFonts w:asciiTheme="majorHAnsi" w:hAnsiTheme="majorHAnsi" w:cstheme="majorHAnsi"/>
              </w:rPr>
              <w:t>img_binary</w:t>
            </w:r>
            <w:proofErr w:type="spellEnd"/>
            <w:r w:rsidRPr="00F06649">
              <w:rPr>
                <w:rFonts w:asciiTheme="majorHAnsi" w:hAnsiTheme="majorHAnsi" w:cstheme="majorHAnsi"/>
              </w:rPr>
              <w:t>));</w:t>
            </w:r>
          </w:p>
          <w:p w14:paraId="5EA75E6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for </w:t>
            </w:r>
            <w:proofErr w:type="spellStart"/>
            <w:r w:rsidRPr="00F06649">
              <w:rPr>
                <w:rFonts w:asciiTheme="majorHAnsi" w:hAnsiTheme="majorHAnsi" w:cstheme="majorHAnsi"/>
              </w:rPr>
              <w:t>idx</w:t>
            </w:r>
            <w:proofErr w:type="spellEnd"/>
            <w:r w:rsidRPr="00F06649">
              <w:rPr>
                <w:rFonts w:asciiTheme="majorHAnsi" w:hAnsiTheme="majorHAnsi" w:cstheme="majorHAnsi"/>
              </w:rPr>
              <w:t xml:space="preserve"> = 1:length(</w:t>
            </w:r>
            <w:proofErr w:type="spellStart"/>
            <w:r w:rsidRPr="00F06649">
              <w:rPr>
                <w:rFonts w:asciiTheme="majorHAnsi" w:hAnsiTheme="majorHAnsi" w:cstheme="majorHAnsi"/>
              </w:rPr>
              <w:t>keep_indices</w:t>
            </w:r>
            <w:proofErr w:type="spellEnd"/>
            <w:r w:rsidRPr="00F06649">
              <w:rPr>
                <w:rFonts w:asciiTheme="majorHAnsi" w:hAnsiTheme="majorHAnsi" w:cstheme="majorHAnsi"/>
              </w:rPr>
              <w:t>)</w:t>
            </w:r>
          </w:p>
          <w:p w14:paraId="55DDAD7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filtered_binary</w:t>
            </w:r>
            <w:proofErr w:type="spellEnd"/>
            <w:r w:rsidRPr="00F06649">
              <w:rPr>
                <w:rFonts w:asciiTheme="majorHAnsi" w:hAnsiTheme="majorHAnsi" w:cstheme="majorHAnsi"/>
              </w:rPr>
              <w:t>(</w:t>
            </w:r>
            <w:proofErr w:type="spellStart"/>
            <w:r w:rsidRPr="00F06649">
              <w:rPr>
                <w:rFonts w:asciiTheme="majorHAnsi" w:hAnsiTheme="majorHAnsi" w:cstheme="majorHAnsi"/>
              </w:rPr>
              <w:t>ccl_struct.PixelIdxList</w:t>
            </w:r>
            <w:proofErr w:type="spellEnd"/>
            <w:r w:rsidRPr="00F06649">
              <w:rPr>
                <w:rFonts w:asciiTheme="majorHAnsi" w:hAnsiTheme="majorHAnsi" w:cstheme="majorHAnsi"/>
              </w:rPr>
              <w:t>{</w:t>
            </w:r>
            <w:proofErr w:type="spellStart"/>
            <w:r w:rsidRPr="00F06649">
              <w:rPr>
                <w:rFonts w:asciiTheme="majorHAnsi" w:hAnsiTheme="majorHAnsi" w:cstheme="majorHAnsi"/>
              </w:rPr>
              <w:t>keep_indices</w:t>
            </w:r>
            <w:proofErr w:type="spellEnd"/>
            <w:r w:rsidRPr="00F06649">
              <w:rPr>
                <w:rFonts w:asciiTheme="majorHAnsi" w:hAnsiTheme="majorHAnsi" w:cstheme="majorHAnsi"/>
              </w:rPr>
              <w:t>(</w:t>
            </w:r>
            <w:proofErr w:type="spellStart"/>
            <w:r w:rsidRPr="00F06649">
              <w:rPr>
                <w:rFonts w:asciiTheme="majorHAnsi" w:hAnsiTheme="majorHAnsi" w:cstheme="majorHAnsi"/>
              </w:rPr>
              <w:t>idx</w:t>
            </w:r>
            <w:proofErr w:type="spellEnd"/>
            <w:r w:rsidRPr="00F06649">
              <w:rPr>
                <w:rFonts w:asciiTheme="majorHAnsi" w:hAnsiTheme="majorHAnsi" w:cstheme="majorHAnsi"/>
              </w:rPr>
              <w:t>)}) = true;</w:t>
            </w:r>
          </w:p>
          <w:p w14:paraId="3453DD4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end</w:t>
            </w:r>
          </w:p>
          <w:p w14:paraId="105DF2F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else</w:t>
            </w:r>
          </w:p>
          <w:p w14:paraId="7F3E002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filtered_binary</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img_binary</w:t>
            </w:r>
            <w:proofErr w:type="spellEnd"/>
            <w:r w:rsidRPr="00F06649">
              <w:rPr>
                <w:rFonts w:asciiTheme="majorHAnsi" w:hAnsiTheme="majorHAnsi" w:cstheme="majorHAnsi"/>
              </w:rPr>
              <w:t>;</w:t>
            </w:r>
          </w:p>
          <w:p w14:paraId="0899F5D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15795988" w14:textId="77777777" w:rsidR="00F06649" w:rsidRPr="00F06649" w:rsidRDefault="00F06649" w:rsidP="00F06649">
            <w:pPr>
              <w:rPr>
                <w:rFonts w:asciiTheme="majorHAnsi" w:hAnsiTheme="majorHAnsi" w:cstheme="majorHAnsi"/>
              </w:rPr>
            </w:pPr>
          </w:p>
          <w:p w14:paraId="6B6C65C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5: Fill interior topological holes (e.g., lakes or enclosed basins)</w:t>
            </w:r>
          </w:p>
          <w:p w14:paraId="3888BBE3"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This step fills in the background '0' holes (lakes) inside the '1' landmasses,</w:t>
            </w:r>
          </w:p>
          <w:p w14:paraId="709CC96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effectively removing their internal shorelines so only the external marine</w:t>
            </w:r>
          </w:p>
          <w:p w14:paraId="49E781B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coastline boundary is detected in the next step.</w:t>
            </w:r>
          </w:p>
          <w:p w14:paraId="5168D2F3"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land_filled</w:t>
            </w:r>
            <w:proofErr w:type="spellEnd"/>
            <w:r w:rsidRPr="00F06649">
              <w:rPr>
                <w:rFonts w:asciiTheme="majorHAnsi" w:hAnsiTheme="majorHAnsi" w:cstheme="majorHAnsi"/>
              </w:rPr>
              <w:t xml:space="preserve"> = imfill(</w:t>
            </w:r>
            <w:proofErr w:type="spellStart"/>
            <w:r w:rsidRPr="00F06649">
              <w:rPr>
                <w:rFonts w:asciiTheme="majorHAnsi" w:hAnsiTheme="majorHAnsi" w:cstheme="majorHAnsi"/>
              </w:rPr>
              <w:t>filtered_binary</w:t>
            </w:r>
            <w:proofErr w:type="spellEnd"/>
            <w:r w:rsidRPr="00F06649">
              <w:rPr>
                <w:rFonts w:asciiTheme="majorHAnsi" w:hAnsiTheme="majorHAnsi" w:cstheme="majorHAnsi"/>
              </w:rPr>
              <w:t>, 'holes');</w:t>
            </w:r>
          </w:p>
          <w:p w14:paraId="3D71A352" w14:textId="77777777" w:rsidR="00F06649" w:rsidRPr="00F06649" w:rsidRDefault="00F06649" w:rsidP="00F06649">
            <w:pPr>
              <w:rPr>
                <w:rFonts w:asciiTheme="majorHAnsi" w:hAnsiTheme="majorHAnsi" w:cstheme="majorHAnsi"/>
              </w:rPr>
            </w:pPr>
          </w:p>
          <w:p w14:paraId="4B9361F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Step 6: Edge Detection using Canny Operator</w:t>
            </w:r>
          </w:p>
          <w:p w14:paraId="7022577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Uses a dual-threshold edge tracker to produce an absolute, continuous</w:t>
            </w:r>
          </w:p>
          <w:p w14:paraId="70831B9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1-pixel-wide geomorphological coastline border without spatial aliasing.</w:t>
            </w:r>
          </w:p>
          <w:p w14:paraId="70C57CB0"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boundary = edge(</w:t>
            </w:r>
            <w:proofErr w:type="spellStart"/>
            <w:r w:rsidRPr="00F06649">
              <w:rPr>
                <w:rFonts w:asciiTheme="majorHAnsi" w:hAnsiTheme="majorHAnsi" w:cstheme="majorHAnsi"/>
              </w:rPr>
              <w:t>land_filled</w:t>
            </w:r>
            <w:proofErr w:type="spellEnd"/>
            <w:r w:rsidRPr="00F06649">
              <w:rPr>
                <w:rFonts w:asciiTheme="majorHAnsi" w:hAnsiTheme="majorHAnsi" w:cstheme="majorHAnsi"/>
              </w:rPr>
              <w:t>, 'canny');</w:t>
            </w:r>
          </w:p>
          <w:p w14:paraId="634D653F" w14:textId="77777777" w:rsidR="00F06649" w:rsidRPr="00F06649" w:rsidRDefault="00F06649" w:rsidP="00F06649">
            <w:pPr>
              <w:rPr>
                <w:rFonts w:asciiTheme="majorHAnsi" w:hAnsiTheme="majorHAnsi" w:cstheme="majorHAnsi"/>
              </w:rPr>
            </w:pPr>
          </w:p>
          <w:p w14:paraId="2B31FEB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Extract the quantity of edge pixels</w:t>
            </w:r>
          </w:p>
          <w:p w14:paraId="3805DB12"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boundary_pixels</w:t>
            </w:r>
            <w:proofErr w:type="spellEnd"/>
            <w:r w:rsidRPr="00F06649">
              <w:rPr>
                <w:rFonts w:asciiTheme="majorHAnsi" w:hAnsiTheme="majorHAnsi" w:cstheme="majorHAnsi"/>
              </w:rPr>
              <w:t xml:space="preserve"> = sum(boundary(:));</w:t>
            </w:r>
          </w:p>
          <w:p w14:paraId="53B20F8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6BC4FD4E" w14:textId="77777777" w:rsidR="00E477E8" w:rsidRPr="00E477E8" w:rsidRDefault="00E477E8" w:rsidP="00E477E8">
            <w:pPr>
              <w:rPr>
                <w:rFonts w:asciiTheme="majorHAnsi" w:hAnsiTheme="majorHAnsi" w:cstheme="majorHAnsi"/>
              </w:rPr>
            </w:pPr>
          </w:p>
          <w:p w14:paraId="7F368108" w14:textId="77777777" w:rsidR="00E477E8" w:rsidRPr="00E477E8" w:rsidRDefault="00E477E8" w:rsidP="00E477E8">
            <w:pPr>
              <w:rPr>
                <w:rFonts w:asciiTheme="majorHAnsi" w:hAnsiTheme="majorHAnsi" w:cstheme="majorHAnsi"/>
              </w:rPr>
            </w:pPr>
          </w:p>
          <w:p w14:paraId="54CB2867"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function [N] = </w:t>
            </w:r>
            <w:proofErr w:type="spellStart"/>
            <w:r w:rsidRPr="00F06649">
              <w:rPr>
                <w:rFonts w:asciiTheme="majorHAnsi" w:hAnsiTheme="majorHAnsi" w:cstheme="majorHAnsi"/>
              </w:rPr>
              <w:t>grid_counting</w:t>
            </w:r>
            <w:proofErr w:type="spellEnd"/>
            <w:r w:rsidRPr="00F06649">
              <w:rPr>
                <w:rFonts w:asciiTheme="majorHAnsi" w:hAnsiTheme="majorHAnsi" w:cstheme="majorHAnsi"/>
              </w:rPr>
              <w:t xml:space="preserve">(boundary, </w:t>
            </w:r>
            <w:proofErr w:type="spellStart"/>
            <w:r w:rsidRPr="00F06649">
              <w:rPr>
                <w:rFonts w:asciiTheme="majorHAnsi" w:hAnsiTheme="majorHAnsi" w:cstheme="majorHAnsi"/>
              </w:rPr>
              <w:t>g_grid</w:t>
            </w:r>
            <w:proofErr w:type="spellEnd"/>
            <w:r w:rsidRPr="00F06649">
              <w:rPr>
                <w:rFonts w:asciiTheme="majorHAnsi" w:hAnsiTheme="majorHAnsi" w:cstheme="majorHAnsi"/>
              </w:rPr>
              <w:t>)</w:t>
            </w:r>
          </w:p>
          <w:p w14:paraId="10D9CEB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0EDBE70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Function Name: </w:t>
            </w:r>
            <w:proofErr w:type="spellStart"/>
            <w:r w:rsidRPr="00F06649">
              <w:rPr>
                <w:rFonts w:asciiTheme="majorHAnsi" w:hAnsiTheme="majorHAnsi" w:cstheme="majorHAnsi"/>
              </w:rPr>
              <w:t>grid_counting</w:t>
            </w:r>
            <w:proofErr w:type="spellEnd"/>
          </w:p>
          <w:p w14:paraId="253B836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Description:   </w:t>
            </w:r>
            <w:proofErr w:type="gramStart"/>
            <w:r w:rsidRPr="00F06649">
              <w:rPr>
                <w:rFonts w:asciiTheme="majorHAnsi" w:hAnsiTheme="majorHAnsi" w:cstheme="majorHAnsi"/>
              </w:rPr>
              <w:t>Highly-efficient</w:t>
            </w:r>
            <w:proofErr w:type="gramEnd"/>
            <w:r w:rsidRPr="00F06649">
              <w:rPr>
                <w:rFonts w:asciiTheme="majorHAnsi" w:hAnsiTheme="majorHAnsi" w:cstheme="majorHAnsi"/>
              </w:rPr>
              <w:t xml:space="preserve"> coordinate-projection box counting algorithm</w:t>
            </w:r>
          </w:p>
          <w:p w14:paraId="772D3AF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that counts the number of non-overlapping boxes of scale </w:t>
            </w:r>
            <w:proofErr w:type="spellStart"/>
            <w:r w:rsidRPr="00F06649">
              <w:rPr>
                <w:rFonts w:asciiTheme="majorHAnsi" w:hAnsiTheme="majorHAnsi" w:cstheme="majorHAnsi"/>
              </w:rPr>
              <w:t>g_grid</w:t>
            </w:r>
            <w:proofErr w:type="spellEnd"/>
          </w:p>
          <w:p w14:paraId="1D3D190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intersected by the coastline boundary.</w:t>
            </w:r>
          </w:p>
          <w:p w14:paraId="4BF6445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Inputs:        boundary - Binary edge map (</w:t>
            </w:r>
            <w:proofErr w:type="spellStart"/>
            <w:r w:rsidRPr="00F06649">
              <w:rPr>
                <w:rFonts w:asciiTheme="majorHAnsi" w:hAnsiTheme="majorHAnsi" w:cstheme="majorHAnsi"/>
              </w:rPr>
              <w:t>MxN</w:t>
            </w:r>
            <w:proofErr w:type="spellEnd"/>
            <w:r w:rsidRPr="00F06649">
              <w:rPr>
                <w:rFonts w:asciiTheme="majorHAnsi" w:hAnsiTheme="majorHAnsi" w:cstheme="majorHAnsi"/>
              </w:rPr>
              <w:t xml:space="preserve"> logical matrix)</w:t>
            </w:r>
          </w:p>
          <w:p w14:paraId="41A9724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 Box-dimension scaling parameter (pixels, scalar)</w:t>
            </w:r>
          </w:p>
          <w:p w14:paraId="1C93285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Outputs:       N - Total number of occupied grid boxes of dimension </w:t>
            </w:r>
            <w:proofErr w:type="spellStart"/>
            <w:r w:rsidRPr="00F06649">
              <w:rPr>
                <w:rFonts w:asciiTheme="majorHAnsi" w:hAnsiTheme="majorHAnsi" w:cstheme="majorHAnsi"/>
              </w:rPr>
              <w:t>g_grid</w:t>
            </w:r>
            <w:proofErr w:type="spellEnd"/>
          </w:p>
          <w:p w14:paraId="547EDA0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w:t>
            </w:r>
          </w:p>
          <w:p w14:paraId="217E611C" w14:textId="77777777" w:rsidR="00F06649" w:rsidRPr="00F06649" w:rsidRDefault="00F06649" w:rsidP="00F06649">
            <w:pPr>
              <w:rPr>
                <w:rFonts w:asciiTheme="majorHAnsi" w:hAnsiTheme="majorHAnsi" w:cstheme="majorHAnsi"/>
              </w:rPr>
            </w:pPr>
          </w:p>
          <w:p w14:paraId="0860359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Extract index locations (row, col) of all active boundary pixels</w:t>
            </w:r>
          </w:p>
          <w:p w14:paraId="6DF54B41"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w:t>
            </w:r>
            <w:proofErr w:type="spellStart"/>
            <w:r w:rsidRPr="00F06649">
              <w:rPr>
                <w:rFonts w:asciiTheme="majorHAnsi" w:hAnsiTheme="majorHAnsi" w:cstheme="majorHAnsi"/>
              </w:rPr>
              <w:t>y_coords</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x_coords</w:t>
            </w:r>
            <w:proofErr w:type="spellEnd"/>
            <w:r w:rsidRPr="00F06649">
              <w:rPr>
                <w:rFonts w:asciiTheme="majorHAnsi" w:hAnsiTheme="majorHAnsi" w:cstheme="majorHAnsi"/>
              </w:rPr>
              <w:t>] = find(boundary);</w:t>
            </w:r>
          </w:p>
          <w:p w14:paraId="7654F58B" w14:textId="77777777" w:rsidR="00F06649" w:rsidRPr="00F06649" w:rsidRDefault="00F06649" w:rsidP="00F06649">
            <w:pPr>
              <w:rPr>
                <w:rFonts w:asciiTheme="majorHAnsi" w:hAnsiTheme="majorHAnsi" w:cstheme="majorHAnsi"/>
              </w:rPr>
            </w:pPr>
          </w:p>
          <w:p w14:paraId="345CDC4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if </w:t>
            </w:r>
            <w:proofErr w:type="spellStart"/>
            <w:r w:rsidRPr="00F06649">
              <w:rPr>
                <w:rFonts w:asciiTheme="majorHAnsi" w:hAnsiTheme="majorHAnsi" w:cstheme="majorHAnsi"/>
              </w:rPr>
              <w:t>isempty</w:t>
            </w:r>
            <w:proofErr w:type="spellEnd"/>
            <w:r w:rsidRPr="00F06649">
              <w:rPr>
                <w:rFonts w:asciiTheme="majorHAnsi" w:hAnsiTheme="majorHAnsi" w:cstheme="majorHAnsi"/>
              </w:rPr>
              <w:t>(</w:t>
            </w:r>
            <w:proofErr w:type="spellStart"/>
            <w:r w:rsidRPr="00F06649">
              <w:rPr>
                <w:rFonts w:asciiTheme="majorHAnsi" w:hAnsiTheme="majorHAnsi" w:cstheme="majorHAnsi"/>
              </w:rPr>
              <w:t>y_coords</w:t>
            </w:r>
            <w:proofErr w:type="spellEnd"/>
            <w:r w:rsidRPr="00F06649">
              <w:rPr>
                <w:rFonts w:asciiTheme="majorHAnsi" w:hAnsiTheme="majorHAnsi" w:cstheme="majorHAnsi"/>
              </w:rPr>
              <w:t>)</w:t>
            </w:r>
          </w:p>
          <w:p w14:paraId="697BFA6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N = 0;</w:t>
            </w:r>
          </w:p>
          <w:p w14:paraId="5441C3A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return;</w:t>
            </w:r>
          </w:p>
          <w:p w14:paraId="79FC3BD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5C902382" w14:textId="77777777" w:rsidR="00F06649" w:rsidRPr="00F06649" w:rsidRDefault="00F06649" w:rsidP="00F06649">
            <w:pPr>
              <w:rPr>
                <w:rFonts w:asciiTheme="majorHAnsi" w:hAnsiTheme="majorHAnsi" w:cstheme="majorHAnsi"/>
              </w:rPr>
            </w:pPr>
          </w:p>
          <w:p w14:paraId="20AF16D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Check for sub-pixel grid size warning</w:t>
            </w:r>
          </w:p>
          <w:p w14:paraId="780CA73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if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&lt; 1.0</w:t>
            </w:r>
          </w:p>
          <w:p w14:paraId="1878237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A warning is issued here because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&lt; 1 pixel is mathematically trivial in raster image space.</w:t>
            </w:r>
          </w:p>
          <w:p w14:paraId="53F5DD3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Since coordinates are integers (e.g. 1, 2, 3...), dividing by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&lt; 1 scales coordinates up,</w:t>
            </w:r>
          </w:p>
          <w:p w14:paraId="1A340496"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meaning that ceil(coords/</w:t>
            </w:r>
            <w:proofErr w:type="spellStart"/>
            <w:r w:rsidRPr="00F06649">
              <w:rPr>
                <w:rFonts w:asciiTheme="majorHAnsi" w:hAnsiTheme="majorHAnsi" w:cstheme="majorHAnsi"/>
              </w:rPr>
              <w:t>g_grid</w:t>
            </w:r>
            <w:proofErr w:type="spellEnd"/>
            <w:r w:rsidRPr="00F06649">
              <w:rPr>
                <w:rFonts w:asciiTheme="majorHAnsi" w:hAnsiTheme="majorHAnsi" w:cstheme="majorHAnsi"/>
              </w:rPr>
              <w:t>) will map every unique pixel coordinate to a unique grid index.</w:t>
            </w:r>
          </w:p>
          <w:p w14:paraId="58A0A929"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 Thus, N will equal the number of boundary pixels, which invalidates the scaling law.</w:t>
            </w:r>
          </w:p>
          <w:p w14:paraId="26866C5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warning('Grid parameter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(%f) is less than 1.0 pixel. Trivial counting (N = boundary pixels) may occur.', </w:t>
            </w:r>
            <w:proofErr w:type="spellStart"/>
            <w:r w:rsidRPr="00F06649">
              <w:rPr>
                <w:rFonts w:asciiTheme="majorHAnsi" w:hAnsiTheme="majorHAnsi" w:cstheme="majorHAnsi"/>
              </w:rPr>
              <w:t>g_grid</w:t>
            </w:r>
            <w:proofErr w:type="spellEnd"/>
            <w:r w:rsidRPr="00F06649">
              <w:rPr>
                <w:rFonts w:asciiTheme="majorHAnsi" w:hAnsiTheme="majorHAnsi" w:cstheme="majorHAnsi"/>
              </w:rPr>
              <w:t>);</w:t>
            </w:r>
          </w:p>
          <w:p w14:paraId="0DF7861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6BE038E8" w14:textId="77777777" w:rsidR="00F06649" w:rsidRPr="00F06649" w:rsidRDefault="00F06649" w:rsidP="00F06649">
            <w:pPr>
              <w:rPr>
                <w:rFonts w:asciiTheme="majorHAnsi" w:hAnsiTheme="majorHAnsi" w:cstheme="majorHAnsi"/>
              </w:rPr>
            </w:pPr>
          </w:p>
          <w:p w14:paraId="13F41598"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Project coordinate arrays to the specified grid dimension </w:t>
            </w:r>
            <w:proofErr w:type="spellStart"/>
            <w:r w:rsidRPr="00F06649">
              <w:rPr>
                <w:rFonts w:asciiTheme="majorHAnsi" w:hAnsiTheme="majorHAnsi" w:cstheme="majorHAnsi"/>
              </w:rPr>
              <w:t>g_grid</w:t>
            </w:r>
            <w:proofErr w:type="spellEnd"/>
            <w:r w:rsidRPr="00F06649">
              <w:rPr>
                <w:rFonts w:asciiTheme="majorHAnsi" w:hAnsiTheme="majorHAnsi" w:cstheme="majorHAnsi"/>
              </w:rPr>
              <w:t>.</w:t>
            </w:r>
          </w:p>
          <w:p w14:paraId="15ED1EB2"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xml:space="preserve">% Divides the spatial bounds by physical width </w:t>
            </w:r>
            <w:proofErr w:type="spellStart"/>
            <w:r w:rsidRPr="00F06649">
              <w:rPr>
                <w:rFonts w:asciiTheme="majorHAnsi" w:hAnsiTheme="majorHAnsi" w:cstheme="majorHAnsi"/>
              </w:rPr>
              <w:t>g_grid</w:t>
            </w:r>
            <w:proofErr w:type="spellEnd"/>
            <w:r w:rsidRPr="00F06649">
              <w:rPr>
                <w:rFonts w:asciiTheme="majorHAnsi" w:hAnsiTheme="majorHAnsi" w:cstheme="majorHAnsi"/>
              </w:rPr>
              <w:t xml:space="preserve"> and rounds up (ceil)</w:t>
            </w:r>
          </w:p>
          <w:p w14:paraId="44BF482A"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to identify discrete grid cell indices for each pixel.</w:t>
            </w:r>
          </w:p>
          <w:p w14:paraId="79404141"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grid_y</w:t>
            </w:r>
            <w:proofErr w:type="spellEnd"/>
            <w:r w:rsidRPr="00F06649">
              <w:rPr>
                <w:rFonts w:asciiTheme="majorHAnsi" w:hAnsiTheme="majorHAnsi" w:cstheme="majorHAnsi"/>
              </w:rPr>
              <w:t xml:space="preserve"> = ceil(</w:t>
            </w:r>
            <w:proofErr w:type="spellStart"/>
            <w:r w:rsidRPr="00F06649">
              <w:rPr>
                <w:rFonts w:asciiTheme="majorHAnsi" w:hAnsiTheme="majorHAnsi" w:cstheme="majorHAnsi"/>
              </w:rPr>
              <w:t>y_coords</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g_grid</w:t>
            </w:r>
            <w:proofErr w:type="spellEnd"/>
            <w:r w:rsidRPr="00F06649">
              <w:rPr>
                <w:rFonts w:asciiTheme="majorHAnsi" w:hAnsiTheme="majorHAnsi" w:cstheme="majorHAnsi"/>
              </w:rPr>
              <w:t>);</w:t>
            </w:r>
          </w:p>
          <w:p w14:paraId="31145E30"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grid_x</w:t>
            </w:r>
            <w:proofErr w:type="spellEnd"/>
            <w:r w:rsidRPr="00F06649">
              <w:rPr>
                <w:rFonts w:asciiTheme="majorHAnsi" w:hAnsiTheme="majorHAnsi" w:cstheme="majorHAnsi"/>
              </w:rPr>
              <w:t xml:space="preserve"> = ceil(</w:t>
            </w:r>
            <w:proofErr w:type="spellStart"/>
            <w:r w:rsidRPr="00F06649">
              <w:rPr>
                <w:rFonts w:asciiTheme="majorHAnsi" w:hAnsiTheme="majorHAnsi" w:cstheme="majorHAnsi"/>
              </w:rPr>
              <w:t>x_coords</w:t>
            </w:r>
            <w:proofErr w:type="spellEnd"/>
            <w:r w:rsidRPr="00F06649">
              <w:rPr>
                <w:rFonts w:asciiTheme="majorHAnsi" w:hAnsiTheme="majorHAnsi" w:cstheme="majorHAnsi"/>
              </w:rPr>
              <w:t xml:space="preserve"> / </w:t>
            </w:r>
            <w:proofErr w:type="spellStart"/>
            <w:r w:rsidRPr="00F06649">
              <w:rPr>
                <w:rFonts w:asciiTheme="majorHAnsi" w:hAnsiTheme="majorHAnsi" w:cstheme="majorHAnsi"/>
              </w:rPr>
              <w:t>g_grid</w:t>
            </w:r>
            <w:proofErr w:type="spellEnd"/>
            <w:r w:rsidRPr="00F06649">
              <w:rPr>
                <w:rFonts w:asciiTheme="majorHAnsi" w:hAnsiTheme="majorHAnsi" w:cstheme="majorHAnsi"/>
              </w:rPr>
              <w:t>);</w:t>
            </w:r>
          </w:p>
          <w:p w14:paraId="756E2FC6" w14:textId="77777777" w:rsidR="00F06649" w:rsidRPr="00F06649" w:rsidRDefault="00F06649" w:rsidP="00F06649">
            <w:pPr>
              <w:rPr>
                <w:rFonts w:asciiTheme="majorHAnsi" w:hAnsiTheme="majorHAnsi" w:cstheme="majorHAnsi"/>
              </w:rPr>
            </w:pPr>
          </w:p>
          <w:p w14:paraId="1F2BC50E"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Identify unique coordinates in the projected matrix.</w:t>
            </w:r>
          </w:p>
          <w:p w14:paraId="6D3362F4"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Non-overlapping grid cells that contain at least one pixel of the</w:t>
            </w:r>
          </w:p>
          <w:p w14:paraId="676825A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coastline are combined and indexed.</w:t>
            </w:r>
          </w:p>
          <w:p w14:paraId="217A1B37" w14:textId="77777777" w:rsidR="00F06649" w:rsidRPr="00F06649" w:rsidRDefault="00F06649" w:rsidP="00F06649">
            <w:pPr>
              <w:rPr>
                <w:rFonts w:asciiTheme="majorHAnsi" w:hAnsiTheme="majorHAnsi" w:cstheme="majorHAnsi"/>
              </w:rPr>
            </w:pPr>
            <w:proofErr w:type="spellStart"/>
            <w:r w:rsidRPr="00F06649">
              <w:rPr>
                <w:rFonts w:asciiTheme="majorHAnsi" w:hAnsiTheme="majorHAnsi" w:cstheme="majorHAnsi"/>
              </w:rPr>
              <w:t>unique_cells</w:t>
            </w:r>
            <w:proofErr w:type="spellEnd"/>
            <w:r w:rsidRPr="00F06649">
              <w:rPr>
                <w:rFonts w:asciiTheme="majorHAnsi" w:hAnsiTheme="majorHAnsi" w:cstheme="majorHAnsi"/>
              </w:rPr>
              <w:t xml:space="preserve"> = unique([</w:t>
            </w:r>
            <w:proofErr w:type="spellStart"/>
            <w:r w:rsidRPr="00F06649">
              <w:rPr>
                <w:rFonts w:asciiTheme="majorHAnsi" w:hAnsiTheme="majorHAnsi" w:cstheme="majorHAnsi"/>
              </w:rPr>
              <w:t>grid_x</w:t>
            </w:r>
            <w:proofErr w:type="spellEnd"/>
            <w:r w:rsidRPr="00F06649">
              <w:rPr>
                <w:rFonts w:asciiTheme="majorHAnsi" w:hAnsiTheme="majorHAnsi" w:cstheme="majorHAnsi"/>
              </w:rPr>
              <w:t xml:space="preserve">, </w:t>
            </w:r>
            <w:proofErr w:type="spellStart"/>
            <w:r w:rsidRPr="00F06649">
              <w:rPr>
                <w:rFonts w:asciiTheme="majorHAnsi" w:hAnsiTheme="majorHAnsi" w:cstheme="majorHAnsi"/>
              </w:rPr>
              <w:t>grid_y</w:t>
            </w:r>
            <w:proofErr w:type="spellEnd"/>
            <w:r w:rsidRPr="00F06649">
              <w:rPr>
                <w:rFonts w:asciiTheme="majorHAnsi" w:hAnsiTheme="majorHAnsi" w:cstheme="majorHAnsi"/>
              </w:rPr>
              <w:t>], 'rows');</w:t>
            </w:r>
          </w:p>
          <w:p w14:paraId="6472DDC0" w14:textId="77777777" w:rsidR="00F06649" w:rsidRPr="00F06649" w:rsidRDefault="00F06649" w:rsidP="00F06649">
            <w:pPr>
              <w:rPr>
                <w:rFonts w:asciiTheme="majorHAnsi" w:hAnsiTheme="majorHAnsi" w:cstheme="majorHAnsi"/>
              </w:rPr>
            </w:pPr>
          </w:p>
          <w:p w14:paraId="25B2079C"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The number of rows in the unique index array corresponds directly</w:t>
            </w:r>
          </w:p>
          <w:p w14:paraId="39DAC4FD"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 to N(epsilon), the number of grid boxes intersected by the boundary.</w:t>
            </w:r>
          </w:p>
          <w:p w14:paraId="18C3E52B"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N = size(</w:t>
            </w:r>
            <w:proofErr w:type="spellStart"/>
            <w:r w:rsidRPr="00F06649">
              <w:rPr>
                <w:rFonts w:asciiTheme="majorHAnsi" w:hAnsiTheme="majorHAnsi" w:cstheme="majorHAnsi"/>
              </w:rPr>
              <w:t>unique_cells</w:t>
            </w:r>
            <w:proofErr w:type="spellEnd"/>
            <w:r w:rsidRPr="00F06649">
              <w:rPr>
                <w:rFonts w:asciiTheme="majorHAnsi" w:hAnsiTheme="majorHAnsi" w:cstheme="majorHAnsi"/>
              </w:rPr>
              <w:t>, 1);</w:t>
            </w:r>
          </w:p>
          <w:p w14:paraId="2E3B727F" w14:textId="77777777" w:rsidR="00F06649" w:rsidRPr="00F06649" w:rsidRDefault="00F06649" w:rsidP="00F06649">
            <w:pPr>
              <w:rPr>
                <w:rFonts w:asciiTheme="majorHAnsi" w:hAnsiTheme="majorHAnsi" w:cstheme="majorHAnsi"/>
              </w:rPr>
            </w:pPr>
            <w:r w:rsidRPr="00F06649">
              <w:rPr>
                <w:rFonts w:asciiTheme="majorHAnsi" w:hAnsiTheme="majorHAnsi" w:cstheme="majorHAnsi"/>
              </w:rPr>
              <w:t>end</w:t>
            </w:r>
          </w:p>
          <w:p w14:paraId="564B12E9" w14:textId="77777777" w:rsidR="00E477E8" w:rsidRDefault="00E477E8" w:rsidP="00E477E8">
            <w:pPr>
              <w:rPr>
                <w:rFonts w:asciiTheme="majorHAnsi" w:eastAsia="新細明體" w:hAnsiTheme="majorHAnsi" w:cstheme="majorHAnsi"/>
                <w:lang w:eastAsia="zh-TW"/>
              </w:rPr>
            </w:pPr>
          </w:p>
          <w:p w14:paraId="52CD13D5" w14:textId="77777777" w:rsidR="00F06649" w:rsidRPr="00F06649" w:rsidRDefault="00F06649" w:rsidP="00E477E8">
            <w:pPr>
              <w:rPr>
                <w:rFonts w:asciiTheme="majorHAnsi" w:eastAsia="新細明體" w:hAnsiTheme="majorHAnsi" w:cstheme="majorHAnsi" w:hint="eastAsia"/>
                <w:lang w:eastAsia="zh-TW"/>
              </w:rPr>
            </w:pPr>
          </w:p>
          <w:p w14:paraId="08FBBF1D"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function [stats] = </w:t>
            </w:r>
            <w:proofErr w:type="spellStart"/>
            <w:r w:rsidRPr="00F06649">
              <w:rPr>
                <w:rFonts w:ascii="Consolas" w:eastAsia="新細明體" w:hAnsi="Consolas" w:cs="Courier New"/>
                <w:sz w:val="18"/>
                <w:szCs w:val="18"/>
                <w:lang w:eastAsia="zh-TW"/>
              </w:rPr>
              <w:t>fractal_regression</w:t>
            </w:r>
            <w:proofErr w:type="spellEnd"/>
            <w:r w:rsidRPr="00F06649">
              <w:rPr>
                <w:rFonts w:ascii="Consolas" w:eastAsia="新細明體" w:hAnsi="Consolas" w:cs="Courier New"/>
                <w:sz w:val="18"/>
                <w:szCs w:val="18"/>
                <w:lang w:eastAsia="zh-TW"/>
              </w:rPr>
              <w:t xml:space="preserve">(epsilon, </w:t>
            </w:r>
            <w:proofErr w:type="spellStart"/>
            <w:r w:rsidRPr="00F06649">
              <w:rPr>
                <w:rFonts w:ascii="Consolas" w:eastAsia="新細明體" w:hAnsi="Consolas" w:cs="Courier New"/>
                <w:sz w:val="18"/>
                <w:szCs w:val="18"/>
                <w:lang w:eastAsia="zh-TW"/>
              </w:rPr>
              <w:t>N_epsilon</w:t>
            </w:r>
            <w:proofErr w:type="spellEnd"/>
            <w:r w:rsidRPr="00F06649">
              <w:rPr>
                <w:rFonts w:ascii="Consolas" w:eastAsia="新細明體" w:hAnsi="Consolas" w:cs="Courier New"/>
                <w:sz w:val="18"/>
                <w:szCs w:val="18"/>
                <w:lang w:eastAsia="zh-TW"/>
              </w:rPr>
              <w:t>)</w:t>
            </w:r>
          </w:p>
          <w:p w14:paraId="3CDF6BB7"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w:t>
            </w:r>
          </w:p>
          <w:p w14:paraId="62341D73"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 Function Name: </w:t>
            </w:r>
            <w:proofErr w:type="spellStart"/>
            <w:r w:rsidRPr="00F06649">
              <w:rPr>
                <w:rFonts w:ascii="Consolas" w:eastAsia="新細明體" w:hAnsi="Consolas" w:cs="Courier New"/>
                <w:sz w:val="18"/>
                <w:szCs w:val="18"/>
                <w:lang w:eastAsia="zh-TW"/>
              </w:rPr>
              <w:t>fractal_regression</w:t>
            </w:r>
            <w:proofErr w:type="spellEnd"/>
          </w:p>
          <w:p w14:paraId="045ABA0B"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Description:   Conducts Ordinary Least-Squares (OLS) regression in double-</w:t>
            </w:r>
          </w:p>
          <w:p w14:paraId="279FF5BD"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logarithmic space to determine the fractal dimension (Db).</w:t>
            </w:r>
          </w:p>
          <w:p w14:paraId="3EA320E9"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Computes standard error, R^2, and scale-specific local slope Db(n).</w:t>
            </w:r>
          </w:p>
          <w:p w14:paraId="13326EE7"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Inputs:        epsilon - Nx1 vector of grid scales (meters)</w:t>
            </w:r>
          </w:p>
          <w:p w14:paraId="10D548BF"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                </w:t>
            </w:r>
            <w:proofErr w:type="spellStart"/>
            <w:r w:rsidRPr="00F06649">
              <w:rPr>
                <w:rFonts w:ascii="Consolas" w:eastAsia="新細明體" w:hAnsi="Consolas" w:cs="Courier New"/>
                <w:sz w:val="18"/>
                <w:szCs w:val="18"/>
                <w:lang w:eastAsia="zh-TW"/>
              </w:rPr>
              <w:t>N_epsilon</w:t>
            </w:r>
            <w:proofErr w:type="spellEnd"/>
            <w:r w:rsidRPr="00F06649">
              <w:rPr>
                <w:rFonts w:ascii="Consolas" w:eastAsia="新細明體" w:hAnsi="Consolas" w:cs="Courier New"/>
                <w:sz w:val="18"/>
                <w:szCs w:val="18"/>
                <w:lang w:eastAsia="zh-TW"/>
              </w:rPr>
              <w:t xml:space="preserve"> - Nx1 vector of corresponding occupied grid counts</w:t>
            </w:r>
          </w:p>
          <w:p w14:paraId="61547D09"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Outputs:       stats - Struct containing regression variables and metrics</w:t>
            </w:r>
          </w:p>
          <w:p w14:paraId="014D9E36"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w:t>
            </w:r>
          </w:p>
          <w:p w14:paraId="19BB2C3A" w14:textId="77777777" w:rsidR="00F06649" w:rsidRPr="00F06649" w:rsidRDefault="00F06649" w:rsidP="00F06649">
            <w:pPr>
              <w:rPr>
                <w:rFonts w:ascii="Consolas" w:eastAsia="新細明體" w:hAnsi="Consolas" w:cs="Courier New"/>
                <w:sz w:val="18"/>
                <w:szCs w:val="18"/>
                <w:lang w:eastAsia="zh-TW"/>
              </w:rPr>
            </w:pPr>
          </w:p>
          <w:p w14:paraId="3C9C5FCC"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Transform input dimensions to double-logarithmic space</w:t>
            </w:r>
          </w:p>
          <w:p w14:paraId="5613F953"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 is the log of reciprocal grid size: log(1/epsilon)</w:t>
            </w:r>
          </w:p>
          <w:p w14:paraId="5750D000"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y is the log of occupied grid box counts: log(N)</w:t>
            </w:r>
          </w:p>
          <w:p w14:paraId="52486A96"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x = log(1.0 ./ epsilon);</w:t>
            </w:r>
          </w:p>
          <w:p w14:paraId="3F2DED7C"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y = log(</w:t>
            </w:r>
            <w:proofErr w:type="spellStart"/>
            <w:r w:rsidRPr="00F06649">
              <w:rPr>
                <w:rFonts w:ascii="Consolas" w:eastAsia="新細明體" w:hAnsi="Consolas" w:cs="Courier New"/>
                <w:sz w:val="18"/>
                <w:szCs w:val="18"/>
                <w:lang w:eastAsia="zh-TW"/>
              </w:rPr>
              <w:t>N_epsilon</w:t>
            </w:r>
            <w:proofErr w:type="spellEnd"/>
            <w:r w:rsidRPr="00F06649">
              <w:rPr>
                <w:rFonts w:ascii="Consolas" w:eastAsia="新細明體" w:hAnsi="Consolas" w:cs="Courier New"/>
                <w:sz w:val="18"/>
                <w:szCs w:val="18"/>
                <w:lang w:eastAsia="zh-TW"/>
              </w:rPr>
              <w:t>);</w:t>
            </w:r>
          </w:p>
          <w:p w14:paraId="5FFC8496"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num_pts</w:t>
            </w:r>
            <w:proofErr w:type="spellEnd"/>
            <w:r w:rsidRPr="00F06649">
              <w:rPr>
                <w:rFonts w:ascii="Consolas" w:eastAsia="新細明體" w:hAnsi="Consolas" w:cs="Courier New"/>
                <w:sz w:val="18"/>
                <w:szCs w:val="18"/>
                <w:lang w:eastAsia="zh-TW"/>
              </w:rPr>
              <w:t xml:space="preserve"> = length(epsilon);</w:t>
            </w:r>
          </w:p>
          <w:p w14:paraId="757766D3" w14:textId="77777777" w:rsidR="00F06649" w:rsidRPr="00F06649" w:rsidRDefault="00F06649" w:rsidP="00F06649">
            <w:pPr>
              <w:rPr>
                <w:rFonts w:ascii="Consolas" w:eastAsia="新細明體" w:hAnsi="Consolas" w:cs="Courier New"/>
                <w:sz w:val="18"/>
                <w:szCs w:val="18"/>
                <w:lang w:eastAsia="zh-TW"/>
              </w:rPr>
            </w:pPr>
          </w:p>
          <w:p w14:paraId="00B0A1EB"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Compute Ordinary Least-Squares (OLS) regression parameters</w:t>
            </w:r>
          </w:p>
          <w:p w14:paraId="13407231"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Model: y = slope * x + intercept</w:t>
            </w:r>
          </w:p>
          <w:p w14:paraId="2A696FA9"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p = </w:t>
            </w:r>
            <w:proofErr w:type="spellStart"/>
            <w:r w:rsidRPr="00F06649">
              <w:rPr>
                <w:rFonts w:ascii="Consolas" w:eastAsia="新細明體" w:hAnsi="Consolas" w:cs="Courier New"/>
                <w:sz w:val="18"/>
                <w:szCs w:val="18"/>
                <w:lang w:eastAsia="zh-TW"/>
              </w:rPr>
              <w:t>polyfit</w:t>
            </w:r>
            <w:proofErr w:type="spellEnd"/>
            <w:r w:rsidRPr="00F06649">
              <w:rPr>
                <w:rFonts w:ascii="Consolas" w:eastAsia="新細明體" w:hAnsi="Consolas" w:cs="Courier New"/>
                <w:sz w:val="18"/>
                <w:szCs w:val="18"/>
                <w:lang w:eastAsia="zh-TW"/>
              </w:rPr>
              <w:t>(x, y, 1);</w:t>
            </w:r>
          </w:p>
          <w:p w14:paraId="29ED6BAB"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slope = p(1);</w:t>
            </w:r>
          </w:p>
          <w:p w14:paraId="144842F9"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intercept = p(2);</w:t>
            </w:r>
          </w:p>
          <w:p w14:paraId="333DFCFF" w14:textId="77777777" w:rsidR="00F06649" w:rsidRPr="00F06649" w:rsidRDefault="00F06649" w:rsidP="00F06649">
            <w:pPr>
              <w:rPr>
                <w:rFonts w:ascii="Consolas" w:eastAsia="新細明體" w:hAnsi="Consolas" w:cs="Courier New"/>
                <w:sz w:val="18"/>
                <w:szCs w:val="18"/>
                <w:lang w:eastAsia="zh-TW"/>
              </w:rPr>
            </w:pPr>
          </w:p>
          <w:p w14:paraId="6C1F9D1C"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Compute fitted values</w:t>
            </w:r>
          </w:p>
          <w:p w14:paraId="13DB34E5"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lastRenderedPageBreak/>
              <w:t>y_fit</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polyval</w:t>
            </w:r>
            <w:proofErr w:type="spellEnd"/>
            <w:r w:rsidRPr="00F06649">
              <w:rPr>
                <w:rFonts w:ascii="Consolas" w:eastAsia="新細明體" w:hAnsi="Consolas" w:cs="Courier New"/>
                <w:sz w:val="18"/>
                <w:szCs w:val="18"/>
                <w:lang w:eastAsia="zh-TW"/>
              </w:rPr>
              <w:t>(p, x);</w:t>
            </w:r>
          </w:p>
          <w:p w14:paraId="5B88FED8" w14:textId="77777777" w:rsidR="00F06649" w:rsidRPr="00F06649" w:rsidRDefault="00F06649" w:rsidP="00F06649">
            <w:pPr>
              <w:rPr>
                <w:rFonts w:ascii="Consolas" w:eastAsia="新細明體" w:hAnsi="Consolas" w:cs="Courier New"/>
                <w:sz w:val="18"/>
                <w:szCs w:val="18"/>
                <w:lang w:eastAsia="zh-TW"/>
              </w:rPr>
            </w:pPr>
          </w:p>
          <w:p w14:paraId="31A59384"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Compute residuals (errors between observed and predicted)</w:t>
            </w:r>
          </w:p>
          <w:p w14:paraId="3818E9C6"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residuals = y - </w:t>
            </w:r>
            <w:proofErr w:type="spellStart"/>
            <w:r w:rsidRPr="00F06649">
              <w:rPr>
                <w:rFonts w:ascii="Consolas" w:eastAsia="新細明體" w:hAnsi="Consolas" w:cs="Courier New"/>
                <w:sz w:val="18"/>
                <w:szCs w:val="18"/>
                <w:lang w:eastAsia="zh-TW"/>
              </w:rPr>
              <w:t>y_fit</w:t>
            </w:r>
            <w:proofErr w:type="spellEnd"/>
            <w:r w:rsidRPr="00F06649">
              <w:rPr>
                <w:rFonts w:ascii="Consolas" w:eastAsia="新細明體" w:hAnsi="Consolas" w:cs="Courier New"/>
                <w:sz w:val="18"/>
                <w:szCs w:val="18"/>
                <w:lang w:eastAsia="zh-TW"/>
              </w:rPr>
              <w:t>;</w:t>
            </w:r>
          </w:p>
          <w:p w14:paraId="2ECD1AF6"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SS_res</w:t>
            </w:r>
            <w:proofErr w:type="spellEnd"/>
            <w:r w:rsidRPr="00F06649">
              <w:rPr>
                <w:rFonts w:ascii="Consolas" w:eastAsia="新細明體" w:hAnsi="Consolas" w:cs="Courier New"/>
                <w:sz w:val="18"/>
                <w:szCs w:val="18"/>
                <w:lang w:eastAsia="zh-TW"/>
              </w:rPr>
              <w:t xml:space="preserve"> = sum(residuals.^2);</w:t>
            </w:r>
          </w:p>
          <w:p w14:paraId="0D901488" w14:textId="77777777" w:rsidR="00F06649" w:rsidRPr="00F06649" w:rsidRDefault="00F06649" w:rsidP="00F06649">
            <w:pPr>
              <w:rPr>
                <w:rFonts w:ascii="Consolas" w:eastAsia="新細明體" w:hAnsi="Consolas" w:cs="Courier New"/>
                <w:sz w:val="18"/>
                <w:szCs w:val="18"/>
                <w:lang w:eastAsia="zh-TW"/>
              </w:rPr>
            </w:pPr>
          </w:p>
          <w:p w14:paraId="6B704B9E"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Compute R-squared coefficient of determination</w:t>
            </w:r>
          </w:p>
          <w:p w14:paraId="4E11DEAA"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SS_tot</w:t>
            </w:r>
            <w:proofErr w:type="spellEnd"/>
            <w:r w:rsidRPr="00F06649">
              <w:rPr>
                <w:rFonts w:ascii="Consolas" w:eastAsia="新細明體" w:hAnsi="Consolas" w:cs="Courier New"/>
                <w:sz w:val="18"/>
                <w:szCs w:val="18"/>
                <w:lang w:eastAsia="zh-TW"/>
              </w:rPr>
              <w:t xml:space="preserve"> = sum((y - mean(y)).^2);</w:t>
            </w:r>
          </w:p>
          <w:p w14:paraId="1E97F9C0"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R_squared</w:t>
            </w:r>
            <w:proofErr w:type="spellEnd"/>
            <w:r w:rsidRPr="00F06649">
              <w:rPr>
                <w:rFonts w:ascii="Consolas" w:eastAsia="新細明體" w:hAnsi="Consolas" w:cs="Courier New"/>
                <w:sz w:val="18"/>
                <w:szCs w:val="18"/>
                <w:lang w:eastAsia="zh-TW"/>
              </w:rPr>
              <w:t xml:space="preserve"> = 1.0 - (</w:t>
            </w:r>
            <w:proofErr w:type="spellStart"/>
            <w:r w:rsidRPr="00F06649">
              <w:rPr>
                <w:rFonts w:ascii="Consolas" w:eastAsia="新細明體" w:hAnsi="Consolas" w:cs="Courier New"/>
                <w:sz w:val="18"/>
                <w:szCs w:val="18"/>
                <w:lang w:eastAsia="zh-TW"/>
              </w:rPr>
              <w:t>SS_res</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SS_tot</w:t>
            </w:r>
            <w:proofErr w:type="spellEnd"/>
            <w:r w:rsidRPr="00F06649">
              <w:rPr>
                <w:rFonts w:ascii="Consolas" w:eastAsia="新細明體" w:hAnsi="Consolas" w:cs="Courier New"/>
                <w:sz w:val="18"/>
                <w:szCs w:val="18"/>
                <w:lang w:eastAsia="zh-TW"/>
              </w:rPr>
              <w:t>);</w:t>
            </w:r>
          </w:p>
          <w:p w14:paraId="4754F3FF" w14:textId="77777777" w:rsidR="00F06649" w:rsidRPr="00F06649" w:rsidRDefault="00F06649" w:rsidP="00F06649">
            <w:pPr>
              <w:rPr>
                <w:rFonts w:ascii="Consolas" w:eastAsia="新細明體" w:hAnsi="Consolas" w:cs="Courier New"/>
                <w:sz w:val="18"/>
                <w:szCs w:val="18"/>
                <w:lang w:eastAsia="zh-TW"/>
              </w:rPr>
            </w:pPr>
          </w:p>
          <w:p w14:paraId="21214EC9"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Calculate Standard Error (SE) of the slope parameter (Db)</w:t>
            </w:r>
          </w:p>
          <w:p w14:paraId="15D843FF"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Degrees of freedom = N - 2</w:t>
            </w:r>
          </w:p>
          <w:p w14:paraId="24B55259"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deg_freedom</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num_pts</w:t>
            </w:r>
            <w:proofErr w:type="spellEnd"/>
            <w:r w:rsidRPr="00F06649">
              <w:rPr>
                <w:rFonts w:ascii="Consolas" w:eastAsia="新細明體" w:hAnsi="Consolas" w:cs="Courier New"/>
                <w:sz w:val="18"/>
                <w:szCs w:val="18"/>
                <w:lang w:eastAsia="zh-TW"/>
              </w:rPr>
              <w:t xml:space="preserve"> - 2;</w:t>
            </w:r>
          </w:p>
          <w:p w14:paraId="5B24E976"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variance_residual</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SS_res</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deg_freedom</w:t>
            </w:r>
            <w:proofErr w:type="spellEnd"/>
            <w:r w:rsidRPr="00F06649">
              <w:rPr>
                <w:rFonts w:ascii="Consolas" w:eastAsia="新細明體" w:hAnsi="Consolas" w:cs="Courier New"/>
                <w:sz w:val="18"/>
                <w:szCs w:val="18"/>
                <w:lang w:eastAsia="zh-TW"/>
              </w:rPr>
              <w:t>;</w:t>
            </w:r>
          </w:p>
          <w:p w14:paraId="321D387F"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variance_x</w:t>
            </w:r>
            <w:proofErr w:type="spellEnd"/>
            <w:r w:rsidRPr="00F06649">
              <w:rPr>
                <w:rFonts w:ascii="Consolas" w:eastAsia="新細明體" w:hAnsi="Consolas" w:cs="Courier New"/>
                <w:sz w:val="18"/>
                <w:szCs w:val="18"/>
                <w:lang w:eastAsia="zh-TW"/>
              </w:rPr>
              <w:t xml:space="preserve"> = sum((x - mean(x)).^2);</w:t>
            </w:r>
          </w:p>
          <w:p w14:paraId="260D37CE"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Standard_Error</w:t>
            </w:r>
            <w:proofErr w:type="spellEnd"/>
            <w:r w:rsidRPr="00F06649">
              <w:rPr>
                <w:rFonts w:ascii="Consolas" w:eastAsia="新細明體" w:hAnsi="Consolas" w:cs="Courier New"/>
                <w:sz w:val="18"/>
                <w:szCs w:val="18"/>
                <w:lang w:eastAsia="zh-TW"/>
              </w:rPr>
              <w:t xml:space="preserve"> = sqrt(</w:t>
            </w:r>
            <w:proofErr w:type="spellStart"/>
            <w:r w:rsidRPr="00F06649">
              <w:rPr>
                <w:rFonts w:ascii="Consolas" w:eastAsia="新細明體" w:hAnsi="Consolas" w:cs="Courier New"/>
                <w:sz w:val="18"/>
                <w:szCs w:val="18"/>
                <w:lang w:eastAsia="zh-TW"/>
              </w:rPr>
              <w:t>variance_residual</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variance_x</w:t>
            </w:r>
            <w:proofErr w:type="spellEnd"/>
            <w:r w:rsidRPr="00F06649">
              <w:rPr>
                <w:rFonts w:ascii="Consolas" w:eastAsia="新細明體" w:hAnsi="Consolas" w:cs="Courier New"/>
                <w:sz w:val="18"/>
                <w:szCs w:val="18"/>
                <w:lang w:eastAsia="zh-TW"/>
              </w:rPr>
              <w:t>);</w:t>
            </w:r>
          </w:p>
          <w:p w14:paraId="6422A13E" w14:textId="77777777" w:rsidR="00F06649" w:rsidRPr="00F06649" w:rsidRDefault="00F06649" w:rsidP="00F06649">
            <w:pPr>
              <w:rPr>
                <w:rFonts w:ascii="Consolas" w:eastAsia="新細明體" w:hAnsi="Consolas" w:cs="Courier New"/>
                <w:sz w:val="18"/>
                <w:szCs w:val="18"/>
                <w:lang w:eastAsia="zh-TW"/>
              </w:rPr>
            </w:pPr>
          </w:p>
          <w:p w14:paraId="1F90A556"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Save general bulk statistics</w:t>
            </w:r>
          </w:p>
          <w:p w14:paraId="0B23979B"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stats.Db</w:t>
            </w:r>
            <w:proofErr w:type="spellEnd"/>
            <w:r w:rsidRPr="00F06649">
              <w:rPr>
                <w:rFonts w:ascii="Consolas" w:eastAsia="新細明體" w:hAnsi="Consolas" w:cs="Courier New"/>
                <w:sz w:val="18"/>
                <w:szCs w:val="18"/>
                <w:lang w:eastAsia="zh-TW"/>
              </w:rPr>
              <w:t xml:space="preserve"> = slope;</w:t>
            </w:r>
          </w:p>
          <w:p w14:paraId="6F7BD419"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stats.intercept</w:t>
            </w:r>
            <w:proofErr w:type="spellEnd"/>
            <w:r w:rsidRPr="00F06649">
              <w:rPr>
                <w:rFonts w:ascii="Consolas" w:eastAsia="新細明體" w:hAnsi="Consolas" w:cs="Courier New"/>
                <w:sz w:val="18"/>
                <w:szCs w:val="18"/>
                <w:lang w:eastAsia="zh-TW"/>
              </w:rPr>
              <w:t xml:space="preserve"> = intercept;</w:t>
            </w:r>
          </w:p>
          <w:p w14:paraId="7C84A529"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stats.x</w:t>
            </w:r>
            <w:proofErr w:type="spellEnd"/>
            <w:r w:rsidRPr="00F06649">
              <w:rPr>
                <w:rFonts w:ascii="Consolas" w:eastAsia="新細明體" w:hAnsi="Consolas" w:cs="Courier New"/>
                <w:sz w:val="18"/>
                <w:szCs w:val="18"/>
                <w:lang w:eastAsia="zh-TW"/>
              </w:rPr>
              <w:t xml:space="preserve"> = x;</w:t>
            </w:r>
          </w:p>
          <w:p w14:paraId="07C10D42"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stats.y</w:t>
            </w:r>
            <w:proofErr w:type="spellEnd"/>
            <w:r w:rsidRPr="00F06649">
              <w:rPr>
                <w:rFonts w:ascii="Consolas" w:eastAsia="新細明體" w:hAnsi="Consolas" w:cs="Courier New"/>
                <w:sz w:val="18"/>
                <w:szCs w:val="18"/>
                <w:lang w:eastAsia="zh-TW"/>
              </w:rPr>
              <w:t xml:space="preserve"> = y;</w:t>
            </w:r>
          </w:p>
          <w:p w14:paraId="14265E18"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stats.y_fit</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y_fit</w:t>
            </w:r>
            <w:proofErr w:type="spellEnd"/>
            <w:r w:rsidRPr="00F06649">
              <w:rPr>
                <w:rFonts w:ascii="Consolas" w:eastAsia="新細明體" w:hAnsi="Consolas" w:cs="Courier New"/>
                <w:sz w:val="18"/>
                <w:szCs w:val="18"/>
                <w:lang w:eastAsia="zh-TW"/>
              </w:rPr>
              <w:t>;</w:t>
            </w:r>
          </w:p>
          <w:p w14:paraId="1EF46C47"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stats.residuals</w:t>
            </w:r>
            <w:proofErr w:type="spellEnd"/>
            <w:r w:rsidRPr="00F06649">
              <w:rPr>
                <w:rFonts w:ascii="Consolas" w:eastAsia="新細明體" w:hAnsi="Consolas" w:cs="Courier New"/>
                <w:sz w:val="18"/>
                <w:szCs w:val="18"/>
                <w:lang w:eastAsia="zh-TW"/>
              </w:rPr>
              <w:t xml:space="preserve"> = residuals;</w:t>
            </w:r>
          </w:p>
          <w:p w14:paraId="21EAA40E"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stats.R_squared</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R_squared</w:t>
            </w:r>
            <w:proofErr w:type="spellEnd"/>
            <w:r w:rsidRPr="00F06649">
              <w:rPr>
                <w:rFonts w:ascii="Consolas" w:eastAsia="新細明體" w:hAnsi="Consolas" w:cs="Courier New"/>
                <w:sz w:val="18"/>
                <w:szCs w:val="18"/>
                <w:lang w:eastAsia="zh-TW"/>
              </w:rPr>
              <w:t>;</w:t>
            </w:r>
          </w:p>
          <w:p w14:paraId="41A472C5"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stats.Standard_Error</w:t>
            </w:r>
            <w:proofErr w:type="spellEnd"/>
            <w:r w:rsidRPr="00F06649">
              <w:rPr>
                <w:rFonts w:ascii="Consolas" w:eastAsia="新細明體" w:hAnsi="Consolas" w:cs="Courier New"/>
                <w:sz w:val="18"/>
                <w:szCs w:val="18"/>
                <w:lang w:eastAsia="zh-TW"/>
              </w:rPr>
              <w:t xml:space="preserve"> = </w:t>
            </w:r>
            <w:proofErr w:type="spellStart"/>
            <w:r w:rsidRPr="00F06649">
              <w:rPr>
                <w:rFonts w:ascii="Consolas" w:eastAsia="新細明體" w:hAnsi="Consolas" w:cs="Courier New"/>
                <w:sz w:val="18"/>
                <w:szCs w:val="18"/>
                <w:lang w:eastAsia="zh-TW"/>
              </w:rPr>
              <w:t>Standard_Error</w:t>
            </w:r>
            <w:proofErr w:type="spellEnd"/>
            <w:r w:rsidRPr="00F06649">
              <w:rPr>
                <w:rFonts w:ascii="Consolas" w:eastAsia="新細明體" w:hAnsi="Consolas" w:cs="Courier New"/>
                <w:sz w:val="18"/>
                <w:szCs w:val="18"/>
                <w:lang w:eastAsia="zh-TW"/>
              </w:rPr>
              <w:t>;</w:t>
            </w:r>
          </w:p>
          <w:p w14:paraId="5CD3C68F" w14:textId="77777777" w:rsidR="00F06649" w:rsidRPr="00F06649" w:rsidRDefault="00F06649" w:rsidP="00F06649">
            <w:pPr>
              <w:rPr>
                <w:rFonts w:ascii="Consolas" w:eastAsia="新細明體" w:hAnsi="Consolas" w:cs="Courier New"/>
                <w:sz w:val="18"/>
                <w:szCs w:val="18"/>
                <w:lang w:eastAsia="zh-TW"/>
              </w:rPr>
            </w:pPr>
          </w:p>
          <w:p w14:paraId="4375315E"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 Calculate Scale-Specific Localized Fractal Dimensions </w:t>
            </w:r>
            <w:proofErr w:type="spellStart"/>
            <w:r w:rsidRPr="00F06649">
              <w:rPr>
                <w:rFonts w:ascii="Consolas" w:eastAsia="新細明體" w:hAnsi="Consolas" w:cs="Courier New"/>
                <w:sz w:val="18"/>
                <w:szCs w:val="18"/>
                <w:lang w:eastAsia="zh-TW"/>
              </w:rPr>
              <w:t>D_b</w:t>
            </w:r>
            <w:proofErr w:type="spellEnd"/>
            <w:r w:rsidRPr="00F06649">
              <w:rPr>
                <w:rFonts w:ascii="Consolas" w:eastAsia="新細明體" w:hAnsi="Consolas" w:cs="Courier New"/>
                <w:sz w:val="18"/>
                <w:szCs w:val="18"/>
                <w:lang w:eastAsia="zh-TW"/>
              </w:rPr>
              <w:t>(n)</w:t>
            </w:r>
          </w:p>
          <w:p w14:paraId="01F3BFB0"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Evaluates localized scale transitions between adjacent zoom levels.</w:t>
            </w:r>
          </w:p>
          <w:p w14:paraId="7F0D82EC"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Equation: Db(n) = [log N(n) - log N(n-1)] / log(2)</w:t>
            </w:r>
          </w:p>
          <w:p w14:paraId="44649C96" w14:textId="77777777" w:rsidR="00F06649" w:rsidRPr="00F06649" w:rsidRDefault="00F06649" w:rsidP="00F06649">
            <w:pPr>
              <w:rPr>
                <w:rFonts w:ascii="Consolas" w:eastAsia="新細明體" w:hAnsi="Consolas" w:cs="Courier New"/>
                <w:sz w:val="18"/>
                <w:szCs w:val="18"/>
                <w:lang w:eastAsia="zh-TW"/>
              </w:rPr>
            </w:pPr>
            <w:proofErr w:type="spellStart"/>
            <w:r w:rsidRPr="00F06649">
              <w:rPr>
                <w:rFonts w:ascii="Consolas" w:eastAsia="新細明體" w:hAnsi="Consolas" w:cs="Courier New"/>
                <w:sz w:val="18"/>
                <w:szCs w:val="18"/>
                <w:lang w:eastAsia="zh-TW"/>
              </w:rPr>
              <w:t>stats.Db_local</w:t>
            </w:r>
            <w:proofErr w:type="spellEnd"/>
            <w:r w:rsidRPr="00F06649">
              <w:rPr>
                <w:rFonts w:ascii="Consolas" w:eastAsia="新細明體" w:hAnsi="Consolas" w:cs="Courier New"/>
                <w:sz w:val="18"/>
                <w:szCs w:val="18"/>
                <w:lang w:eastAsia="zh-TW"/>
              </w:rPr>
              <w:t xml:space="preserve"> = zeros(</w:t>
            </w:r>
            <w:proofErr w:type="spellStart"/>
            <w:r w:rsidRPr="00F06649">
              <w:rPr>
                <w:rFonts w:ascii="Consolas" w:eastAsia="新細明體" w:hAnsi="Consolas" w:cs="Courier New"/>
                <w:sz w:val="18"/>
                <w:szCs w:val="18"/>
                <w:lang w:eastAsia="zh-TW"/>
              </w:rPr>
              <w:t>num_pts</w:t>
            </w:r>
            <w:proofErr w:type="spellEnd"/>
            <w:r w:rsidRPr="00F06649">
              <w:rPr>
                <w:rFonts w:ascii="Consolas" w:eastAsia="新細明體" w:hAnsi="Consolas" w:cs="Courier New"/>
                <w:sz w:val="18"/>
                <w:szCs w:val="18"/>
                <w:lang w:eastAsia="zh-TW"/>
              </w:rPr>
              <w:t xml:space="preserve"> - 1, 1);</w:t>
            </w:r>
          </w:p>
          <w:p w14:paraId="62D7F2D8"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for n = 1:(</w:t>
            </w:r>
            <w:proofErr w:type="spellStart"/>
            <w:r w:rsidRPr="00F06649">
              <w:rPr>
                <w:rFonts w:ascii="Consolas" w:eastAsia="新細明體" w:hAnsi="Consolas" w:cs="Courier New"/>
                <w:sz w:val="18"/>
                <w:szCs w:val="18"/>
                <w:lang w:eastAsia="zh-TW"/>
              </w:rPr>
              <w:t>num_pts</w:t>
            </w:r>
            <w:proofErr w:type="spellEnd"/>
            <w:r w:rsidRPr="00F06649">
              <w:rPr>
                <w:rFonts w:ascii="Consolas" w:eastAsia="新細明體" w:hAnsi="Consolas" w:cs="Courier New"/>
                <w:sz w:val="18"/>
                <w:szCs w:val="18"/>
                <w:lang w:eastAsia="zh-TW"/>
              </w:rPr>
              <w:t xml:space="preserve"> - 1)</w:t>
            </w:r>
          </w:p>
          <w:p w14:paraId="118C25D5"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 xml:space="preserve">    </w:t>
            </w:r>
            <w:proofErr w:type="spellStart"/>
            <w:r w:rsidRPr="00F06649">
              <w:rPr>
                <w:rFonts w:ascii="Consolas" w:eastAsia="新細明體" w:hAnsi="Consolas" w:cs="Courier New"/>
                <w:sz w:val="18"/>
                <w:szCs w:val="18"/>
                <w:lang w:eastAsia="zh-TW"/>
              </w:rPr>
              <w:t>stats.Db_local</w:t>
            </w:r>
            <w:proofErr w:type="spellEnd"/>
            <w:r w:rsidRPr="00F06649">
              <w:rPr>
                <w:rFonts w:ascii="Consolas" w:eastAsia="新細明體" w:hAnsi="Consolas" w:cs="Courier New"/>
                <w:sz w:val="18"/>
                <w:szCs w:val="18"/>
                <w:lang w:eastAsia="zh-TW"/>
              </w:rPr>
              <w:t>(n) = (log(</w:t>
            </w:r>
            <w:proofErr w:type="spellStart"/>
            <w:r w:rsidRPr="00F06649">
              <w:rPr>
                <w:rFonts w:ascii="Consolas" w:eastAsia="新細明體" w:hAnsi="Consolas" w:cs="Courier New"/>
                <w:sz w:val="18"/>
                <w:szCs w:val="18"/>
                <w:lang w:eastAsia="zh-TW"/>
              </w:rPr>
              <w:t>N_epsilon</w:t>
            </w:r>
            <w:proofErr w:type="spellEnd"/>
            <w:r w:rsidRPr="00F06649">
              <w:rPr>
                <w:rFonts w:ascii="Consolas" w:eastAsia="新細明體" w:hAnsi="Consolas" w:cs="Courier New"/>
                <w:sz w:val="18"/>
                <w:szCs w:val="18"/>
                <w:lang w:eastAsia="zh-TW"/>
              </w:rPr>
              <w:t>(n+1)) - log(</w:t>
            </w:r>
            <w:proofErr w:type="spellStart"/>
            <w:r w:rsidRPr="00F06649">
              <w:rPr>
                <w:rFonts w:ascii="Consolas" w:eastAsia="新細明體" w:hAnsi="Consolas" w:cs="Courier New"/>
                <w:sz w:val="18"/>
                <w:szCs w:val="18"/>
                <w:lang w:eastAsia="zh-TW"/>
              </w:rPr>
              <w:t>N_epsilon</w:t>
            </w:r>
            <w:proofErr w:type="spellEnd"/>
            <w:r w:rsidRPr="00F06649">
              <w:rPr>
                <w:rFonts w:ascii="Consolas" w:eastAsia="新細明體" w:hAnsi="Consolas" w:cs="Courier New"/>
                <w:sz w:val="18"/>
                <w:szCs w:val="18"/>
                <w:lang w:eastAsia="zh-TW"/>
              </w:rPr>
              <w:t>(n))) / log(2);</w:t>
            </w:r>
          </w:p>
          <w:p w14:paraId="48941C4B"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end</w:t>
            </w:r>
          </w:p>
          <w:p w14:paraId="750E40C2" w14:textId="77777777" w:rsidR="00F06649" w:rsidRPr="00F06649" w:rsidRDefault="00F06649" w:rsidP="00F06649">
            <w:pPr>
              <w:rPr>
                <w:rFonts w:ascii="Consolas" w:eastAsia="新細明體" w:hAnsi="Consolas" w:cs="Courier New"/>
                <w:sz w:val="18"/>
                <w:szCs w:val="18"/>
                <w:lang w:eastAsia="zh-TW"/>
              </w:rPr>
            </w:pPr>
            <w:r w:rsidRPr="00F06649">
              <w:rPr>
                <w:rFonts w:ascii="Consolas" w:eastAsia="新細明體" w:hAnsi="Consolas" w:cs="Courier New"/>
                <w:sz w:val="18"/>
                <w:szCs w:val="18"/>
                <w:lang w:eastAsia="zh-TW"/>
              </w:rPr>
              <w:t>end</w:t>
            </w:r>
          </w:p>
          <w:p w14:paraId="0588C149" w14:textId="6969FAB5" w:rsidR="002B0E72" w:rsidRPr="002B0E72" w:rsidRDefault="002B0E72" w:rsidP="00F06649">
            <w:pPr>
              <w:rPr>
                <w:rFonts w:ascii="Consolas" w:eastAsia="新細明體" w:hAnsi="Consolas" w:cs="Courier New"/>
                <w:sz w:val="18"/>
                <w:szCs w:val="18"/>
                <w:lang w:eastAsia="zh-TW"/>
              </w:rPr>
            </w:pPr>
          </w:p>
        </w:tc>
      </w:tr>
    </w:tbl>
    <w:p w14:paraId="2F363583" w14:textId="77777777" w:rsidR="000A3EB0" w:rsidRDefault="000A3EB0" w:rsidP="000A3EB0">
      <w:pPr>
        <w:spacing w:after="0" w:line="240" w:lineRule="auto"/>
        <w:rPr>
          <w:rFonts w:ascii="Consolas" w:eastAsia="新細明體" w:hAnsi="Consolas" w:cs="Courier New"/>
          <w:sz w:val="18"/>
          <w:szCs w:val="18"/>
          <w:lang w:eastAsia="zh-TW"/>
        </w:rPr>
      </w:pPr>
    </w:p>
    <w:p w14:paraId="24D2013A" w14:textId="77777777" w:rsidR="000A3EB0" w:rsidRDefault="000A3EB0" w:rsidP="000A3EB0">
      <w:pPr>
        <w:spacing w:after="0"/>
        <w:rPr>
          <w:rFonts w:eastAsia="新細明體"/>
          <w:lang w:eastAsia="zh-TW"/>
        </w:rPr>
      </w:pPr>
    </w:p>
    <w:p w14:paraId="5205A208" w14:textId="77777777" w:rsidR="000A3EB0" w:rsidRPr="00C85C74" w:rsidRDefault="000A3EB0" w:rsidP="000A3EB0">
      <w:pPr>
        <w:spacing w:after="0"/>
        <w:rPr>
          <w:rFonts w:eastAsia="新細明體"/>
          <w:lang w:eastAsia="zh-TW"/>
        </w:rPr>
      </w:pPr>
    </w:p>
    <w:sectPr w:rsidR="000A3EB0" w:rsidRPr="00C85C74" w:rsidSect="00034616">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F87B" w14:textId="77777777" w:rsidR="00BE160D" w:rsidRDefault="00BE160D">
      <w:pPr>
        <w:spacing w:after="0" w:line="240" w:lineRule="auto"/>
      </w:pPr>
      <w:r>
        <w:separator/>
      </w:r>
    </w:p>
  </w:endnote>
  <w:endnote w:type="continuationSeparator" w:id="0">
    <w:p w14:paraId="0D8DA013" w14:textId="77777777" w:rsidR="00BE160D" w:rsidRDefault="00BE1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08BA" w14:textId="77777777" w:rsidR="00122A19" w:rsidRDefault="00000000">
    <w:pPr>
      <w:pStyle w:val="a7"/>
      <w:jc w:val="center"/>
    </w:pPr>
    <w:r>
      <w:rPr>
        <w:rFonts w:ascii="Times New Roman" w:hAnsi="Times New Roman"/>
        <w:color w:val="787878"/>
        <w:sz w:val="18"/>
      </w:rPr>
      <w:t xml:space="preserve">Supplementary Information — Page </w:t>
    </w:r>
    <w:r>
      <w:fldChar w:fldCharType="begin"/>
    </w:r>
    <w:r>
      <w:instrText>PAGE</w:instrText>
    </w:r>
    <w:r>
      <w:fldChar w:fldCharType="separate"/>
    </w:r>
    <w:r w:rsidR="005821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650F" w14:textId="77777777" w:rsidR="00BE160D" w:rsidRDefault="00BE160D">
      <w:pPr>
        <w:spacing w:after="0" w:line="240" w:lineRule="auto"/>
      </w:pPr>
      <w:r>
        <w:separator/>
      </w:r>
    </w:p>
  </w:footnote>
  <w:footnote w:type="continuationSeparator" w:id="0">
    <w:p w14:paraId="4FE3F78F" w14:textId="77777777" w:rsidR="00BE160D" w:rsidRDefault="00BE1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064E" w14:textId="77777777" w:rsidR="00122A19" w:rsidRDefault="00000000">
    <w:pPr>
      <w:pStyle w:val="a5"/>
      <w:jc w:val="right"/>
    </w:pPr>
    <w:r>
      <w:rPr>
        <w:rFonts w:ascii="Times New Roman" w:hAnsi="Times New Roman"/>
        <w:i/>
        <w:color w:val="787878"/>
        <w:sz w:val="17"/>
      </w:rPr>
      <w:t>Yang &amp; Chien | Automated Coastal Spatial Informatics Pipeline — Supplementary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CC0AD2"/>
    <w:multiLevelType w:val="multilevel"/>
    <w:tmpl w:val="7E2C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A20B28"/>
    <w:multiLevelType w:val="multilevel"/>
    <w:tmpl w:val="6CEC02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324E41"/>
    <w:multiLevelType w:val="multilevel"/>
    <w:tmpl w:val="D2E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57E2B"/>
    <w:multiLevelType w:val="multilevel"/>
    <w:tmpl w:val="38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A24503"/>
    <w:multiLevelType w:val="multilevel"/>
    <w:tmpl w:val="80782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F1852"/>
    <w:multiLevelType w:val="hybridMultilevel"/>
    <w:tmpl w:val="D8E43F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CA26518"/>
    <w:multiLevelType w:val="multilevel"/>
    <w:tmpl w:val="406E2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432977"/>
    <w:multiLevelType w:val="multilevel"/>
    <w:tmpl w:val="443867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75DA5"/>
    <w:multiLevelType w:val="hybridMultilevel"/>
    <w:tmpl w:val="5030A9E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6E24330"/>
    <w:multiLevelType w:val="multilevel"/>
    <w:tmpl w:val="82CA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7D7B60"/>
    <w:multiLevelType w:val="multilevel"/>
    <w:tmpl w:val="BA2A5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9D021F"/>
    <w:multiLevelType w:val="hybridMultilevel"/>
    <w:tmpl w:val="01EAE7BA"/>
    <w:lvl w:ilvl="0" w:tplc="7BA840AE">
      <w:start w:val="1"/>
      <w:numFmt w:val="upperLetter"/>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D947B9"/>
    <w:multiLevelType w:val="multilevel"/>
    <w:tmpl w:val="9AB6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227535">
    <w:abstractNumId w:val="8"/>
  </w:num>
  <w:num w:numId="2" w16cid:durableId="199175698">
    <w:abstractNumId w:val="6"/>
  </w:num>
  <w:num w:numId="3" w16cid:durableId="2098358292">
    <w:abstractNumId w:val="5"/>
  </w:num>
  <w:num w:numId="4" w16cid:durableId="805124479">
    <w:abstractNumId w:val="4"/>
  </w:num>
  <w:num w:numId="5" w16cid:durableId="1374964307">
    <w:abstractNumId w:val="7"/>
  </w:num>
  <w:num w:numId="6" w16cid:durableId="1081411607">
    <w:abstractNumId w:val="3"/>
  </w:num>
  <w:num w:numId="7" w16cid:durableId="783305532">
    <w:abstractNumId w:val="2"/>
  </w:num>
  <w:num w:numId="8" w16cid:durableId="2050260745">
    <w:abstractNumId w:val="1"/>
  </w:num>
  <w:num w:numId="9" w16cid:durableId="62872362">
    <w:abstractNumId w:val="0"/>
  </w:num>
  <w:num w:numId="10" w16cid:durableId="2101103133">
    <w:abstractNumId w:val="12"/>
  </w:num>
  <w:num w:numId="11" w16cid:durableId="1462504268">
    <w:abstractNumId w:val="21"/>
  </w:num>
  <w:num w:numId="12" w16cid:durableId="710151620">
    <w:abstractNumId w:val="9"/>
  </w:num>
  <w:num w:numId="13" w16cid:durableId="1080828285">
    <w:abstractNumId w:val="10"/>
  </w:num>
  <w:num w:numId="14" w16cid:durableId="769356359">
    <w:abstractNumId w:val="13"/>
  </w:num>
  <w:num w:numId="15" w16cid:durableId="500631463">
    <w:abstractNumId w:val="18"/>
  </w:num>
  <w:num w:numId="16" w16cid:durableId="16742203">
    <w:abstractNumId w:val="15"/>
  </w:num>
  <w:num w:numId="17" w16cid:durableId="1521703763">
    <w:abstractNumId w:val="17"/>
  </w:num>
  <w:num w:numId="18" w16cid:durableId="1065374015">
    <w:abstractNumId w:val="14"/>
  </w:num>
  <w:num w:numId="19" w16cid:durableId="931818664">
    <w:abstractNumId w:val="20"/>
  </w:num>
  <w:num w:numId="20" w16cid:durableId="1683970928">
    <w:abstractNumId w:val="16"/>
  </w:num>
  <w:num w:numId="21" w16cid:durableId="1941793809">
    <w:abstractNumId w:val="11"/>
  </w:num>
  <w:num w:numId="22" w16cid:durableId="17217069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85B"/>
    <w:rsid w:val="000A3EB0"/>
    <w:rsid w:val="000C2953"/>
    <w:rsid w:val="000C6D7B"/>
    <w:rsid w:val="001155CD"/>
    <w:rsid w:val="00122A19"/>
    <w:rsid w:val="00133450"/>
    <w:rsid w:val="0015074B"/>
    <w:rsid w:val="00184D34"/>
    <w:rsid w:val="001C602C"/>
    <w:rsid w:val="00277C94"/>
    <w:rsid w:val="0029639D"/>
    <w:rsid w:val="002B0E72"/>
    <w:rsid w:val="00317813"/>
    <w:rsid w:val="0032021A"/>
    <w:rsid w:val="003217D9"/>
    <w:rsid w:val="00326F90"/>
    <w:rsid w:val="00337B77"/>
    <w:rsid w:val="0034098F"/>
    <w:rsid w:val="00345977"/>
    <w:rsid w:val="004554B4"/>
    <w:rsid w:val="004A6490"/>
    <w:rsid w:val="004E50A1"/>
    <w:rsid w:val="005210A8"/>
    <w:rsid w:val="00521B95"/>
    <w:rsid w:val="005465A1"/>
    <w:rsid w:val="00557503"/>
    <w:rsid w:val="005821B5"/>
    <w:rsid w:val="005A035D"/>
    <w:rsid w:val="005A7113"/>
    <w:rsid w:val="005C4E90"/>
    <w:rsid w:val="005F1D14"/>
    <w:rsid w:val="00621790"/>
    <w:rsid w:val="00631AC5"/>
    <w:rsid w:val="00641B73"/>
    <w:rsid w:val="00667F2A"/>
    <w:rsid w:val="006F1343"/>
    <w:rsid w:val="00711982"/>
    <w:rsid w:val="00731472"/>
    <w:rsid w:val="00781FB0"/>
    <w:rsid w:val="007945B4"/>
    <w:rsid w:val="007955AC"/>
    <w:rsid w:val="007F0540"/>
    <w:rsid w:val="00800158"/>
    <w:rsid w:val="00851019"/>
    <w:rsid w:val="00853A9C"/>
    <w:rsid w:val="00863699"/>
    <w:rsid w:val="008A2781"/>
    <w:rsid w:val="008B51B3"/>
    <w:rsid w:val="008D7D00"/>
    <w:rsid w:val="008F5E95"/>
    <w:rsid w:val="00935C17"/>
    <w:rsid w:val="00950BE4"/>
    <w:rsid w:val="0097047F"/>
    <w:rsid w:val="009B3C70"/>
    <w:rsid w:val="009D5FFA"/>
    <w:rsid w:val="009F61F4"/>
    <w:rsid w:val="00A001F1"/>
    <w:rsid w:val="00A12C82"/>
    <w:rsid w:val="00A627C1"/>
    <w:rsid w:val="00A70694"/>
    <w:rsid w:val="00A732F9"/>
    <w:rsid w:val="00A827F2"/>
    <w:rsid w:val="00A83084"/>
    <w:rsid w:val="00AA1D8D"/>
    <w:rsid w:val="00B34BBC"/>
    <w:rsid w:val="00B413F4"/>
    <w:rsid w:val="00B4375A"/>
    <w:rsid w:val="00B47730"/>
    <w:rsid w:val="00BC4240"/>
    <w:rsid w:val="00BE160D"/>
    <w:rsid w:val="00C25F93"/>
    <w:rsid w:val="00C85C74"/>
    <w:rsid w:val="00CB0664"/>
    <w:rsid w:val="00CE0BE1"/>
    <w:rsid w:val="00CE535C"/>
    <w:rsid w:val="00CF4305"/>
    <w:rsid w:val="00D82F1C"/>
    <w:rsid w:val="00D85414"/>
    <w:rsid w:val="00DD0D0B"/>
    <w:rsid w:val="00DF34EA"/>
    <w:rsid w:val="00DF7671"/>
    <w:rsid w:val="00E209A1"/>
    <w:rsid w:val="00E477E8"/>
    <w:rsid w:val="00E66629"/>
    <w:rsid w:val="00E72B4F"/>
    <w:rsid w:val="00E86CB9"/>
    <w:rsid w:val="00E87399"/>
    <w:rsid w:val="00ED2FBB"/>
    <w:rsid w:val="00F06649"/>
    <w:rsid w:val="00F169DE"/>
    <w:rsid w:val="00F55845"/>
    <w:rsid w:val="00F573E5"/>
    <w:rsid w:val="00F71F6E"/>
    <w:rsid w:val="00FB432B"/>
    <w:rsid w:val="00FC693F"/>
    <w:rsid w:val="00FE7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170D62"/>
  <w14:defaultImageDpi w14:val="300"/>
  <w15:docId w15:val="{1374C784-42A6-4120-9F18-2B0FADFF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Placeholder Text"/>
    <w:basedOn w:val="a2"/>
    <w:uiPriority w:val="99"/>
    <w:semiHidden/>
    <w:rsid w:val="008B51B3"/>
    <w:rPr>
      <w:color w:val="666666"/>
    </w:rPr>
  </w:style>
  <w:style w:type="paragraph" w:styleId="HTML">
    <w:name w:val="HTML Preformatted"/>
    <w:basedOn w:val="a1"/>
    <w:link w:val="HTML0"/>
    <w:uiPriority w:val="99"/>
    <w:semiHidden/>
    <w:unhideWhenUsed/>
    <w:rsid w:val="005F1D14"/>
    <w:rPr>
      <w:rFonts w:ascii="Courier New" w:hAnsi="Courier New" w:cs="Courier New"/>
      <w:sz w:val="20"/>
      <w:szCs w:val="20"/>
    </w:rPr>
  </w:style>
  <w:style w:type="character" w:customStyle="1" w:styleId="HTML0">
    <w:name w:val="HTML 預設格式 字元"/>
    <w:basedOn w:val="a2"/>
    <w:link w:val="HTML"/>
    <w:uiPriority w:val="99"/>
    <w:semiHidden/>
    <w:rsid w:val="005F1D1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35</Pages>
  <Words>10853</Words>
  <Characters>61864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楊憲東</cp:lastModifiedBy>
  <cp:revision>58</cp:revision>
  <dcterms:created xsi:type="dcterms:W3CDTF">2026-08-29T17:51:00Z</dcterms:created>
  <dcterms:modified xsi:type="dcterms:W3CDTF">2026-09-04T12:17:00Z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8cfaaffa-49a6-4e2c-9dc3-328528f0df0c</vt:lpwstr>
  </property>
</Properties>
</file>