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08CB1" w14:textId="68D2363F" w:rsidR="00B339F6" w:rsidRPr="00B339F6" w:rsidRDefault="00B339F6" w:rsidP="00B339F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bidi="si-LK"/>
          <w14:ligatures w14:val="none"/>
        </w:rPr>
      </w:pPr>
      <w:r w:rsidRPr="00B339F6"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 xml:space="preserve">Kitchen residues and organic biomass were valorized into a liquid fertilizer. </w:t>
      </w:r>
    </w:p>
    <w:p w14:paraId="1A522763" w14:textId="5BE514BC" w:rsidR="00B339F6" w:rsidRPr="00B339F6" w:rsidRDefault="00B339F6" w:rsidP="00B339F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bidi="si-LK"/>
          <w14:ligatures w14:val="none"/>
        </w:rPr>
      </w:pPr>
      <w:r w:rsidRPr="00B339F6"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 xml:space="preserve">The developed fertilizer contained measurable N, P, K, and Ca nutrients. </w:t>
      </w:r>
    </w:p>
    <w:p w14:paraId="5CBDC692" w14:textId="56CAF7EE" w:rsidR="00B339F6" w:rsidRPr="00B339F6" w:rsidRDefault="00B339F6" w:rsidP="00B339F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bidi="si-LK"/>
          <w14:ligatures w14:val="none"/>
        </w:rPr>
      </w:pPr>
      <w:r w:rsidRPr="00B339F6"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 xml:space="preserve">Liquid fertilizer alone did not produce marketable </w:t>
      </w:r>
      <w:r w:rsidRPr="00B339F6">
        <w:rPr>
          <w:rFonts w:ascii="Times New Roman" w:eastAsia="Times New Roman" w:hAnsi="Times New Roman" w:cs="Times New Roman"/>
          <w:i/>
          <w:iCs/>
          <w:kern w:val="0"/>
          <w:lang w:bidi="si-LK"/>
          <w14:ligatures w14:val="none"/>
        </w:rPr>
        <w:t>Capsicum</w:t>
      </w:r>
      <w:r w:rsidRPr="00B339F6"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 xml:space="preserve"> fruits. </w:t>
      </w:r>
    </w:p>
    <w:p w14:paraId="7777C56C" w14:textId="061EB7DA" w:rsidR="00B339F6" w:rsidRPr="00B339F6" w:rsidRDefault="00B339F6" w:rsidP="00B339F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bidi="si-LK"/>
          <w14:ligatures w14:val="none"/>
        </w:rPr>
      </w:pPr>
      <w:r w:rsidRPr="00B339F6"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 xml:space="preserve">Co-application with mineral </w:t>
      </w:r>
      <w:proofErr w:type="gramStart"/>
      <w:r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>fertilizer maintained</w:t>
      </w:r>
      <w:proofErr w:type="gramEnd"/>
      <w:r w:rsidRPr="00B339F6"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 xml:space="preserve"> </w:t>
      </w:r>
      <w:r w:rsidRPr="00B339F6">
        <w:rPr>
          <w:rFonts w:ascii="Times New Roman" w:eastAsia="Times New Roman" w:hAnsi="Times New Roman" w:cs="Times New Roman"/>
          <w:i/>
          <w:iCs/>
          <w:kern w:val="0"/>
          <w:lang w:bidi="si-LK"/>
          <w14:ligatures w14:val="none"/>
        </w:rPr>
        <w:t>Capsicum</w:t>
      </w:r>
      <w:r w:rsidRPr="00B339F6"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 xml:space="preserve"> fruit yield. </w:t>
      </w:r>
    </w:p>
    <w:p w14:paraId="6AB4CA39" w14:textId="16BB8382" w:rsidR="0074261E" w:rsidRDefault="00B339F6" w:rsidP="00B339F6">
      <w:pPr>
        <w:pStyle w:val="ListParagraph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>The highest</w:t>
      </w:r>
      <w:r w:rsidRPr="00B339F6">
        <w:rPr>
          <w:rFonts w:ascii="Times New Roman" w:eastAsia="Times New Roman" w:hAnsi="Times New Roman" w:cs="Times New Roman"/>
          <w:kern w:val="0"/>
          <w:lang w:bidi="si-LK"/>
          <w14:ligatures w14:val="none"/>
        </w:rPr>
        <w:t xml:space="preserve"> numerical yield was 201 g plant⁻¹ at 25% liquid + 75% mineral fertilizer.</w:t>
      </w:r>
    </w:p>
    <w:sectPr w:rsidR="007426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A4D37"/>
    <w:multiLevelType w:val="hybridMultilevel"/>
    <w:tmpl w:val="E91C5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9E55ED"/>
    <w:multiLevelType w:val="hybridMultilevel"/>
    <w:tmpl w:val="4D98214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208369">
    <w:abstractNumId w:val="0"/>
  </w:num>
  <w:num w:numId="2" w16cid:durableId="714235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9F6"/>
    <w:rsid w:val="0056014B"/>
    <w:rsid w:val="005E183E"/>
    <w:rsid w:val="0074261E"/>
    <w:rsid w:val="00AC27CB"/>
    <w:rsid w:val="00B339F6"/>
    <w:rsid w:val="00BD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BF074"/>
  <w15:chartTrackingRefBased/>
  <w15:docId w15:val="{95D35CA8-7E1B-4A4A-888E-31A30810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9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9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9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9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9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9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9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9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9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9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9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9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9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9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9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9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9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Sanjeewanie  Ginigaddara</dc:creator>
  <cp:keywords/>
  <dc:description/>
  <cp:lastModifiedBy>Sanjeewanie  Ginigaddara</cp:lastModifiedBy>
  <cp:revision>1</cp:revision>
  <dcterms:created xsi:type="dcterms:W3CDTF">2026-09-04T06:59:00Z</dcterms:created>
  <dcterms:modified xsi:type="dcterms:W3CDTF">2026-09-04T07:00:00Z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d2377863-7dd2-4e6b-b3cd-7fff0a83d1eb</vt:lpwstr>
  </property>
</Properties>
</file>