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42AF" w14:textId="77777777" w:rsidR="00C441EF" w:rsidRPr="00F275CC" w:rsidRDefault="00C441EF" w:rsidP="00C441E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Table 1</w:t>
      </w:r>
      <w:r w:rsidRPr="009553BA">
        <w:rPr>
          <w:rFonts w:ascii="Times New Roman" w:hAnsi="Times New Roman"/>
          <w:b/>
          <w:sz w:val="20"/>
          <w:szCs w:val="20"/>
        </w:rPr>
        <w:t xml:space="preserve"> </w:t>
      </w:r>
      <w:r w:rsidRPr="00F275CC">
        <w:rPr>
          <w:rFonts w:ascii="Times New Roman" w:hAnsi="Times New Roman"/>
          <w:sz w:val="20"/>
          <w:szCs w:val="20"/>
        </w:rPr>
        <w:t>Behavio</w:t>
      </w:r>
      <w:r>
        <w:rPr>
          <w:rFonts w:ascii="Times New Roman" w:hAnsi="Times New Roman"/>
          <w:sz w:val="20"/>
          <w:szCs w:val="20"/>
        </w:rPr>
        <w:t>u</w:t>
      </w:r>
      <w:r w:rsidRPr="00F275CC">
        <w:rPr>
          <w:rFonts w:ascii="Times New Roman" w:hAnsi="Times New Roman"/>
          <w:sz w:val="20"/>
          <w:szCs w:val="20"/>
        </w:rPr>
        <w:t xml:space="preserve">ral responses of </w:t>
      </w:r>
      <w:r>
        <w:rPr>
          <w:rFonts w:ascii="Times New Roman" w:hAnsi="Times New Roman"/>
          <w:sz w:val="20"/>
          <w:szCs w:val="20"/>
        </w:rPr>
        <w:t xml:space="preserve">prey tadpoles (small sized </w:t>
      </w:r>
      <w:r w:rsidRPr="008B2A45">
        <w:rPr>
          <w:rFonts w:ascii="Times New Roman" w:hAnsi="Times New Roman"/>
          <w:i/>
          <w:sz w:val="20"/>
          <w:szCs w:val="20"/>
        </w:rPr>
        <w:t>H. tigerinus</w:t>
      </w:r>
      <w:r>
        <w:rPr>
          <w:rFonts w:ascii="Times New Roman" w:hAnsi="Times New Roman"/>
          <w:sz w:val="20"/>
          <w:szCs w:val="20"/>
        </w:rPr>
        <w:t xml:space="preserve">; Gosner stage 27-28) to </w:t>
      </w:r>
      <w:r w:rsidRPr="00F275CC"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z w:val="20"/>
          <w:szCs w:val="20"/>
        </w:rPr>
        <w:t xml:space="preserve">various chemical cues (i.e., kairomones or conspecific/ heterospecific dietary cues) of predator (large sized </w:t>
      </w:r>
      <w:r>
        <w:rPr>
          <w:rFonts w:ascii="Times New Roman" w:hAnsi="Times New Roman"/>
          <w:i/>
          <w:sz w:val="20"/>
          <w:szCs w:val="20"/>
        </w:rPr>
        <w:t xml:space="preserve">H. </w:t>
      </w:r>
      <w:r w:rsidRPr="00E50138">
        <w:rPr>
          <w:rFonts w:ascii="Times New Roman" w:hAnsi="Times New Roman"/>
          <w:i/>
          <w:sz w:val="20"/>
          <w:szCs w:val="20"/>
        </w:rPr>
        <w:t>tigerinus</w:t>
      </w:r>
      <w:r>
        <w:rPr>
          <w:rFonts w:ascii="Times New Roman" w:hAnsi="Times New Roman"/>
          <w:sz w:val="20"/>
          <w:szCs w:val="20"/>
        </w:rPr>
        <w:t xml:space="preserve">; Gosner stages 37-38). </w:t>
      </w:r>
      <w:r w:rsidRPr="00E50138">
        <w:rPr>
          <w:rFonts w:ascii="Times New Roman" w:hAnsi="Times New Roman"/>
          <w:sz w:val="20"/>
          <w:szCs w:val="20"/>
        </w:rPr>
        <w:t>Data</w:t>
      </w:r>
      <w:r w:rsidRPr="00F275CC">
        <w:rPr>
          <w:rFonts w:ascii="Times New Roman" w:hAnsi="Times New Roman"/>
          <w:sz w:val="20"/>
          <w:szCs w:val="20"/>
        </w:rPr>
        <w:t xml:space="preserve"> are presented as mean ± SE and analysed </w:t>
      </w:r>
      <w:r>
        <w:rPr>
          <w:rFonts w:ascii="Times New Roman" w:hAnsi="Times New Roman"/>
          <w:sz w:val="20"/>
          <w:szCs w:val="20"/>
        </w:rPr>
        <w:t>by paired-samples t-test (N = 20</w:t>
      </w:r>
      <w:r w:rsidRPr="00F275CC">
        <w:rPr>
          <w:rFonts w:ascii="Times New Roman" w:hAnsi="Times New Roman"/>
          <w:sz w:val="20"/>
          <w:szCs w:val="20"/>
        </w:rPr>
        <w:t xml:space="preserve"> trials per treatment).</w:t>
      </w:r>
    </w:p>
    <w:p w14:paraId="71C23379" w14:textId="77777777" w:rsidR="00C441EF" w:rsidRDefault="00C441EF" w:rsidP="00C441EF">
      <w:r>
        <w:t>__________________________________________________________________________________</w:t>
      </w:r>
    </w:p>
    <w:p w14:paraId="423DAB7B" w14:textId="77777777" w:rsidR="00C441EF" w:rsidRPr="009553BA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53BA">
        <w:rPr>
          <w:rFonts w:ascii="Times New Roman" w:hAnsi="Times New Roman" w:cs="Times New Roman"/>
          <w:sz w:val="20"/>
          <w:szCs w:val="20"/>
        </w:rPr>
        <w:t>Treatment</w:t>
      </w:r>
      <w:r w:rsidRPr="009553BA">
        <w:rPr>
          <w:rFonts w:ascii="Times New Roman" w:hAnsi="Times New Roman" w:cs="Times New Roman"/>
          <w:sz w:val="20"/>
          <w:szCs w:val="20"/>
        </w:rPr>
        <w:tab/>
        <w:t>Maximum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Frequency of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Time spent</w:t>
      </w:r>
      <w:r w:rsidRPr="009553BA">
        <w:rPr>
          <w:rFonts w:ascii="Times New Roman" w:hAnsi="Times New Roman" w:cs="Times New Roman"/>
          <w:sz w:val="20"/>
          <w:szCs w:val="20"/>
        </w:rPr>
        <w:tab/>
        <w:t xml:space="preserve">Distance   </w:t>
      </w:r>
      <w:r w:rsidRPr="009553BA">
        <w:rPr>
          <w:rFonts w:ascii="Times New Roman" w:hAnsi="Times New Roman" w:cs="Times New Roman"/>
          <w:sz w:val="20"/>
          <w:szCs w:val="20"/>
        </w:rPr>
        <w:tab/>
      </w:r>
    </w:p>
    <w:p w14:paraId="52E877B5" w14:textId="77777777" w:rsidR="00C441EF" w:rsidRPr="009553BA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swimming speed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swimming spurts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>swimming (s)</w:t>
      </w:r>
      <w:r w:rsidRPr="009553BA">
        <w:rPr>
          <w:rFonts w:ascii="Times New Roman" w:hAnsi="Times New Roman" w:cs="Times New Roman"/>
          <w:sz w:val="20"/>
          <w:szCs w:val="20"/>
        </w:rPr>
        <w:tab/>
        <w:t xml:space="preserve">travelled (cm) </w:t>
      </w:r>
    </w:p>
    <w:p w14:paraId="3B45356B" w14:textId="77777777" w:rsidR="00C441EF" w:rsidRPr="009553BA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(</w:t>
      </w:r>
      <w:r w:rsidRPr="009553BA">
        <w:rPr>
          <w:rFonts w:ascii="Times New Roman" w:hAnsi="Times New Roman" w:cs="Times New Roman"/>
          <w:i/>
          <w:sz w:val="20"/>
          <w:szCs w:val="20"/>
        </w:rPr>
        <w:t>V</w:t>
      </w:r>
      <w:r w:rsidRPr="009553BA">
        <w:rPr>
          <w:rFonts w:ascii="Times New Roman" w:hAnsi="Times New Roman" w:cs="Times New Roman"/>
          <w:sz w:val="20"/>
          <w:szCs w:val="20"/>
          <w:vertAlign w:val="subscript"/>
        </w:rPr>
        <w:t>max</w:t>
      </w:r>
      <w:r w:rsidRPr="009553BA">
        <w:rPr>
          <w:rFonts w:ascii="Times New Roman" w:hAnsi="Times New Roman" w:cs="Times New Roman"/>
          <w:sz w:val="20"/>
          <w:szCs w:val="20"/>
        </w:rPr>
        <w:t>; cm/s)</w:t>
      </w:r>
    </w:p>
    <w:p w14:paraId="691F1B77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059D4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</w:t>
      </w:r>
    </w:p>
    <w:p w14:paraId="696D9D03" w14:textId="77777777" w:rsidR="00C441EF" w:rsidRPr="00696785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96785">
        <w:rPr>
          <w:rFonts w:ascii="Times New Roman" w:hAnsi="Times New Roman" w:cs="Times New Roman"/>
          <w:sz w:val="20"/>
          <w:szCs w:val="20"/>
        </w:rPr>
        <w:t xml:space="preserve">a. control </w:t>
      </w:r>
    </w:p>
    <w:p w14:paraId="2D2D74CD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059D4">
        <w:rPr>
          <w:rFonts w:ascii="Times New Roman" w:hAnsi="Times New Roman" w:cs="Times New Roman"/>
          <w:sz w:val="20"/>
          <w:szCs w:val="20"/>
        </w:rPr>
        <w:t>Chemical blank</w:t>
      </w:r>
      <w:r w:rsidRPr="00D059D4">
        <w:rPr>
          <w:rFonts w:ascii="Times New Roman" w:hAnsi="Times New Roman" w:cs="Times New Roman"/>
          <w:sz w:val="20"/>
          <w:szCs w:val="20"/>
        </w:rPr>
        <w:tab/>
        <w:t>42.80 ± 0.52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  <w:t>122.00 ± 1.96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  <w:t>118.78 ± 2.00</w:t>
      </w:r>
      <w:r w:rsidRPr="00D059D4">
        <w:rPr>
          <w:rFonts w:ascii="Times New Roman" w:hAnsi="Times New Roman" w:cs="Times New Roman"/>
          <w:sz w:val="20"/>
          <w:szCs w:val="20"/>
        </w:rPr>
        <w:tab/>
        <w:t>802.77 ± 10.91</w:t>
      </w:r>
    </w:p>
    <w:p w14:paraId="43E6A7DA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 w:rsidRPr="00D059D4">
        <w:rPr>
          <w:rFonts w:ascii="Times New Roman" w:hAnsi="Times New Roman" w:cs="Times New Roman"/>
          <w:sz w:val="20"/>
          <w:szCs w:val="20"/>
        </w:rPr>
        <w:t>olution</w:t>
      </w:r>
    </w:p>
    <w:p w14:paraId="02C225B3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059D4">
        <w:rPr>
          <w:rFonts w:ascii="Times New Roman" w:hAnsi="Times New Roman" w:cs="Times New Roman"/>
          <w:sz w:val="20"/>
          <w:szCs w:val="20"/>
        </w:rPr>
        <w:t>Chemical blank</w:t>
      </w:r>
      <w:r w:rsidRPr="00D059D4">
        <w:rPr>
          <w:rFonts w:ascii="Times New Roman" w:hAnsi="Times New Roman" w:cs="Times New Roman"/>
          <w:sz w:val="20"/>
          <w:szCs w:val="20"/>
        </w:rPr>
        <w:tab/>
        <w:t>42.59 ± 0.53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  <w:t>118.95 ± 2.19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  <w:t>116.72 ± 2.19</w:t>
      </w:r>
      <w:r w:rsidRPr="00D059D4">
        <w:rPr>
          <w:rFonts w:ascii="Times New Roman" w:hAnsi="Times New Roman" w:cs="Times New Roman"/>
          <w:sz w:val="20"/>
          <w:szCs w:val="20"/>
        </w:rPr>
        <w:tab/>
        <w:t>803.97 ± 11.47</w:t>
      </w:r>
    </w:p>
    <w:p w14:paraId="6D2CECC9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059D4">
        <w:rPr>
          <w:rFonts w:ascii="Times New Roman" w:hAnsi="Times New Roman" w:cs="Times New Roman"/>
          <w:sz w:val="20"/>
          <w:szCs w:val="20"/>
        </w:rPr>
        <w:t xml:space="preserve">solution </w:t>
      </w:r>
    </w:p>
    <w:p w14:paraId="6F84D407" w14:textId="77777777" w:rsidR="00C441EF" w:rsidRDefault="00C441EF" w:rsidP="00C441EF">
      <w:pPr>
        <w:spacing w:after="0"/>
        <w:rPr>
          <w:rFonts w:ascii="Times New Roman" w:hAnsi="Times New Roman"/>
        </w:rPr>
      </w:pPr>
      <w:r w:rsidRPr="00D059D4">
        <w:rPr>
          <w:rFonts w:ascii="Times New Roman" w:hAnsi="Times New Roman" w:cs="Times New Roman"/>
          <w:sz w:val="20"/>
          <w:szCs w:val="20"/>
        </w:rPr>
        <w:t>t values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vertAlign w:val="subscript"/>
        </w:rPr>
        <w:t>19</w:t>
      </w:r>
      <w:r>
        <w:rPr>
          <w:rFonts w:ascii="Times New Roman" w:hAnsi="Times New Roman"/>
        </w:rPr>
        <w:t xml:space="preserve"> = 0.277</w:t>
      </w:r>
      <w:r w:rsidRPr="00F275CC">
        <w:rPr>
          <w:rFonts w:ascii="Times New Roman" w:hAnsi="Times New Roman"/>
        </w:rPr>
        <w:t>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</w:t>
      </w:r>
      <w:r>
        <w:rPr>
          <w:rFonts w:ascii="Times New Roman" w:hAnsi="Times New Roman"/>
          <w:vertAlign w:val="subscript"/>
        </w:rPr>
        <w:t>19</w:t>
      </w:r>
      <w:r w:rsidRPr="00F275CC">
        <w:rPr>
          <w:rFonts w:ascii="Times New Roman" w:hAnsi="Times New Roman"/>
          <w:vertAlign w:val="subscript"/>
        </w:rPr>
        <w:t xml:space="preserve"> </w:t>
      </w:r>
      <w:r>
        <w:rPr>
          <w:rFonts w:ascii="Times New Roman" w:hAnsi="Times New Roman"/>
        </w:rPr>
        <w:t>= 1.216</w:t>
      </w:r>
      <w:r w:rsidRPr="00F275CC">
        <w:rPr>
          <w:rFonts w:ascii="Times New Roman" w:hAnsi="Times New Roman"/>
        </w:rPr>
        <w:t>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</w:t>
      </w:r>
      <w:r>
        <w:rPr>
          <w:rFonts w:ascii="Times New Roman" w:hAnsi="Times New Roman"/>
          <w:vertAlign w:val="subscript"/>
        </w:rPr>
        <w:t>19</w:t>
      </w:r>
      <w:r>
        <w:rPr>
          <w:rFonts w:ascii="Times New Roman" w:hAnsi="Times New Roman"/>
        </w:rPr>
        <w:t xml:space="preserve"> = 0.843</w:t>
      </w:r>
      <w:r w:rsidRPr="00F275CC">
        <w:rPr>
          <w:rFonts w:ascii="Times New Roman" w:hAnsi="Times New Roman"/>
        </w:rPr>
        <w:t>,</w:t>
      </w:r>
      <w:r>
        <w:rPr>
          <w:rFonts w:ascii="Times New Roman" w:hAnsi="Times New Roman"/>
        </w:rPr>
        <w:tab/>
        <w:t>t</w:t>
      </w:r>
      <w:r>
        <w:rPr>
          <w:rFonts w:ascii="Times New Roman" w:hAnsi="Times New Roman"/>
          <w:vertAlign w:val="subscript"/>
        </w:rPr>
        <w:t>19</w:t>
      </w:r>
      <w:r w:rsidRPr="00F275CC">
        <w:rPr>
          <w:rFonts w:ascii="Times New Roman" w:hAnsi="Times New Roman"/>
        </w:rPr>
        <w:t xml:space="preserve"> = </w:t>
      </w:r>
      <w:r>
        <w:rPr>
          <w:rFonts w:ascii="Times New Roman" w:hAnsi="Times New Roman"/>
        </w:rPr>
        <w:t>-0.083</w:t>
      </w:r>
      <w:r w:rsidRPr="00F275CC">
        <w:rPr>
          <w:rFonts w:ascii="Times New Roman" w:hAnsi="Times New Roman"/>
        </w:rPr>
        <w:t>,</w:t>
      </w:r>
    </w:p>
    <w:p w14:paraId="55C70ECC" w14:textId="77777777" w:rsidR="00C441EF" w:rsidRDefault="00C441EF" w:rsidP="00C441E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 values </w:t>
      </w:r>
      <w:r>
        <w:rPr>
          <w:rFonts w:ascii="Times New Roman" w:hAnsi="Times New Roman"/>
        </w:rPr>
        <w:tab/>
        <w:t>P = 0.785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01CED">
        <w:rPr>
          <w:rFonts w:ascii="Times New Roman" w:hAnsi="Times New Roman"/>
        </w:rPr>
        <w:t>P</w:t>
      </w:r>
      <w:r>
        <w:rPr>
          <w:rFonts w:ascii="Times New Roman" w:hAnsi="Times New Roman"/>
        </w:rPr>
        <w:t xml:space="preserve"> = 0.239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 = 0.480</w:t>
      </w:r>
      <w:r>
        <w:rPr>
          <w:rFonts w:ascii="Times New Roman" w:hAnsi="Times New Roman"/>
        </w:rPr>
        <w:tab/>
        <w:t>P = 0.935</w:t>
      </w:r>
    </w:p>
    <w:p w14:paraId="508F847F" w14:textId="77777777" w:rsidR="00C441EF" w:rsidRDefault="00C441EF" w:rsidP="00C441E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2CDAD48E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96785">
        <w:rPr>
          <w:rFonts w:ascii="Times New Roman" w:hAnsi="Times New Roman"/>
          <w:sz w:val="20"/>
          <w:szCs w:val="20"/>
        </w:rPr>
        <w:t>b. Control vs kairomones of predator</w:t>
      </w:r>
    </w:p>
    <w:p w14:paraId="62190BF3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059D4">
        <w:rPr>
          <w:rFonts w:ascii="Times New Roman" w:hAnsi="Times New Roman" w:cs="Times New Roman"/>
          <w:sz w:val="20"/>
          <w:szCs w:val="20"/>
        </w:rPr>
        <w:t>Chemical blank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42.25 ± 0.45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114.65 ± 2.43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112.19 ± 2.93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793.90 ± 12.12</w:t>
      </w:r>
    </w:p>
    <w:p w14:paraId="75EC443D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 w:rsidRPr="00D059D4">
        <w:rPr>
          <w:rFonts w:ascii="Times New Roman" w:hAnsi="Times New Roman" w:cs="Times New Roman"/>
          <w:sz w:val="20"/>
          <w:szCs w:val="20"/>
        </w:rPr>
        <w:t>olution</w:t>
      </w:r>
    </w:p>
    <w:p w14:paraId="0402C5A2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Stimulus solution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41.92 ± 0.36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118.40 ± 1.85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115.90 ± 1.97</w:t>
      </w:r>
      <w:r w:rsidRPr="00D059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804.48 ± 6.52</w:t>
      </w:r>
    </w:p>
    <w:p w14:paraId="796499DC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6F8E1A" w14:textId="77777777" w:rsidR="00C441EF" w:rsidRDefault="00C441EF" w:rsidP="00C441EF">
      <w:pPr>
        <w:spacing w:after="0"/>
        <w:rPr>
          <w:rFonts w:ascii="Times New Roman" w:hAnsi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t </w:t>
      </w:r>
      <w:r w:rsidRPr="00D059D4">
        <w:rPr>
          <w:rFonts w:ascii="Times New Roman" w:hAnsi="Times New Roman" w:cs="Times New Roman"/>
          <w:sz w:val="20"/>
          <w:szCs w:val="20"/>
        </w:rPr>
        <w:t>values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vertAlign w:val="subscript"/>
        </w:rPr>
        <w:t>19</w:t>
      </w:r>
      <w:r>
        <w:rPr>
          <w:rFonts w:ascii="Times New Roman" w:hAnsi="Times New Roman"/>
        </w:rPr>
        <w:t xml:space="preserve"> = -0.585</w:t>
      </w:r>
      <w:r w:rsidRPr="00F275CC">
        <w:rPr>
          <w:rFonts w:ascii="Times New Roman" w:hAnsi="Times New Roman"/>
        </w:rPr>
        <w:t>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</w:t>
      </w:r>
      <w:r>
        <w:rPr>
          <w:rFonts w:ascii="Times New Roman" w:hAnsi="Times New Roman"/>
          <w:vertAlign w:val="subscript"/>
        </w:rPr>
        <w:t>19</w:t>
      </w:r>
      <w:r w:rsidRPr="00F275CC">
        <w:rPr>
          <w:rFonts w:ascii="Times New Roman" w:hAnsi="Times New Roman"/>
          <w:vertAlign w:val="subscript"/>
        </w:rPr>
        <w:t xml:space="preserve"> </w:t>
      </w:r>
      <w:r>
        <w:rPr>
          <w:rFonts w:ascii="Times New Roman" w:hAnsi="Times New Roman"/>
        </w:rPr>
        <w:t>= -1.350</w:t>
      </w:r>
      <w:r w:rsidRPr="00F275CC">
        <w:rPr>
          <w:rFonts w:ascii="Times New Roman" w:hAnsi="Times New Roman"/>
        </w:rPr>
        <w:t>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</w:t>
      </w:r>
      <w:r>
        <w:rPr>
          <w:rFonts w:ascii="Times New Roman" w:hAnsi="Times New Roman"/>
          <w:vertAlign w:val="subscript"/>
        </w:rPr>
        <w:t>19</w:t>
      </w:r>
      <w:r>
        <w:rPr>
          <w:rFonts w:ascii="Times New Roman" w:hAnsi="Times New Roman"/>
        </w:rPr>
        <w:t xml:space="preserve"> = -1.323</w:t>
      </w:r>
      <w:r w:rsidRPr="00F275CC">
        <w:rPr>
          <w:rFonts w:ascii="Times New Roman" w:hAnsi="Times New Roman"/>
        </w:rPr>
        <w:t>,</w:t>
      </w:r>
      <w:r>
        <w:rPr>
          <w:rFonts w:ascii="Times New Roman" w:hAnsi="Times New Roman"/>
        </w:rPr>
        <w:tab/>
        <w:t>t</w:t>
      </w:r>
      <w:r>
        <w:rPr>
          <w:rFonts w:ascii="Times New Roman" w:hAnsi="Times New Roman"/>
          <w:vertAlign w:val="subscript"/>
        </w:rPr>
        <w:t>19</w:t>
      </w:r>
      <w:r>
        <w:rPr>
          <w:rFonts w:ascii="Times New Roman" w:hAnsi="Times New Roman"/>
        </w:rPr>
        <w:t xml:space="preserve"> = -0.764</w:t>
      </w:r>
      <w:r w:rsidRPr="00F275CC">
        <w:rPr>
          <w:rFonts w:ascii="Times New Roman" w:hAnsi="Times New Roman"/>
        </w:rPr>
        <w:t>,</w:t>
      </w:r>
    </w:p>
    <w:p w14:paraId="09AB349F" w14:textId="77777777" w:rsidR="00C441EF" w:rsidRDefault="00C441EF" w:rsidP="00C441E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 values</w:t>
      </w:r>
      <w:r>
        <w:rPr>
          <w:rFonts w:ascii="Times New Roman" w:hAnsi="Times New Roman"/>
        </w:rPr>
        <w:tab/>
        <w:t>P = 0.586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 = 0.193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 = 0.202</w:t>
      </w:r>
      <w:r>
        <w:rPr>
          <w:rFonts w:ascii="Times New Roman" w:hAnsi="Times New Roman"/>
        </w:rPr>
        <w:tab/>
        <w:t>P = 0.454</w:t>
      </w:r>
    </w:p>
    <w:p w14:paraId="080E5B95" w14:textId="77777777" w:rsidR="00C441EF" w:rsidRDefault="00C441EF" w:rsidP="00C441E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29DC0FDD" w14:textId="77777777" w:rsidR="00C441EF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 w:rsidRPr="00623272">
        <w:rPr>
          <w:rFonts w:ascii="Times New Roman" w:hAnsi="Times New Roman"/>
          <w:sz w:val="20"/>
          <w:szCs w:val="20"/>
        </w:rPr>
        <w:t>c. Control vs dietary cues of predator fed with heterospecific tadpoles (</w:t>
      </w:r>
      <w:r w:rsidRPr="00623272">
        <w:rPr>
          <w:rFonts w:ascii="Times New Roman" w:hAnsi="Times New Roman"/>
          <w:i/>
          <w:sz w:val="20"/>
          <w:szCs w:val="20"/>
        </w:rPr>
        <w:t>S. breviceps</w:t>
      </w:r>
      <w:r w:rsidRPr="00623272">
        <w:rPr>
          <w:rFonts w:ascii="Times New Roman" w:hAnsi="Times New Roman"/>
          <w:sz w:val="20"/>
          <w:szCs w:val="20"/>
        </w:rPr>
        <w:t>)</w:t>
      </w:r>
    </w:p>
    <w:p w14:paraId="7A59559E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6D20">
        <w:rPr>
          <w:rFonts w:ascii="Times New Roman" w:hAnsi="Times New Roman" w:cs="Times New Roman"/>
          <w:sz w:val="20"/>
          <w:szCs w:val="20"/>
        </w:rPr>
        <w:t>Chemical blank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42.24 ± 0.56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119.85 ± 1.93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117.99 ± 1.94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785.58 ± 11.69</w:t>
      </w:r>
    </w:p>
    <w:p w14:paraId="5036816A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6D20">
        <w:rPr>
          <w:rFonts w:ascii="Times New Roman" w:hAnsi="Times New Roman" w:cs="Times New Roman"/>
          <w:sz w:val="20"/>
          <w:szCs w:val="20"/>
        </w:rPr>
        <w:t>solution</w:t>
      </w:r>
    </w:p>
    <w:p w14:paraId="560F9274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6D20">
        <w:rPr>
          <w:rFonts w:ascii="Times New Roman" w:hAnsi="Times New Roman" w:cs="Times New Roman"/>
          <w:sz w:val="20"/>
          <w:szCs w:val="20"/>
        </w:rPr>
        <w:t>Stimulus solution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41.96 ± 0.57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120.75 ± 1.75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118.49 ± 1.87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804.54 ± 8.61</w:t>
      </w:r>
    </w:p>
    <w:p w14:paraId="2E7248E7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639ACF" w14:textId="77777777" w:rsidR="00C441EF" w:rsidRPr="00BC6D20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 </w:t>
      </w:r>
      <w:r w:rsidRPr="00BC6D20">
        <w:rPr>
          <w:rFonts w:ascii="Times New Roman" w:hAnsi="Times New Roman" w:cs="Times New Roman"/>
          <w:sz w:val="20"/>
          <w:szCs w:val="20"/>
        </w:rPr>
        <w:t>values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0.315,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-0.330,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-0.179,</w:t>
      </w:r>
      <w:r w:rsidRPr="00BC6D20">
        <w:rPr>
          <w:rFonts w:ascii="Times New Roman" w:hAnsi="Times New Roman"/>
          <w:sz w:val="20"/>
          <w:szCs w:val="20"/>
        </w:rPr>
        <w:tab/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-1.315,</w:t>
      </w:r>
    </w:p>
    <w:p w14:paraId="1536EFB0" w14:textId="77777777" w:rsidR="00C441EF" w:rsidRPr="00BC6D20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 values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P = 0.756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P = 0.745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P = 0.860</w:t>
      </w:r>
      <w:r w:rsidRPr="00BC6D20">
        <w:rPr>
          <w:rFonts w:ascii="Times New Roman" w:hAnsi="Times New Roman"/>
          <w:sz w:val="20"/>
          <w:szCs w:val="20"/>
        </w:rPr>
        <w:tab/>
        <w:t>P = 0.204</w:t>
      </w:r>
    </w:p>
    <w:p w14:paraId="7795E968" w14:textId="77777777" w:rsidR="00C441EF" w:rsidRPr="00623272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4D283D02" w14:textId="77777777" w:rsidR="00C441EF" w:rsidRPr="00BC6D20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 w:rsidRPr="00BC6D20">
        <w:rPr>
          <w:rFonts w:ascii="Times New Roman" w:hAnsi="Times New Roman"/>
          <w:sz w:val="20"/>
          <w:szCs w:val="20"/>
        </w:rPr>
        <w:t>d. Control vs dietary cues of predator fed with conspecifics (own species)</w:t>
      </w:r>
    </w:p>
    <w:p w14:paraId="1BB943E1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6D20">
        <w:rPr>
          <w:rFonts w:ascii="Times New Roman" w:hAnsi="Times New Roman" w:cs="Times New Roman"/>
          <w:sz w:val="20"/>
          <w:szCs w:val="20"/>
        </w:rPr>
        <w:t>Chemical blank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41.76 ± 0.42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120.05 ± 2.08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117.90 ± 2.02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802.78 ± 8.95</w:t>
      </w:r>
    </w:p>
    <w:p w14:paraId="2D6DD386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6D20">
        <w:rPr>
          <w:rFonts w:ascii="Times New Roman" w:hAnsi="Times New Roman" w:cs="Times New Roman"/>
          <w:sz w:val="20"/>
          <w:szCs w:val="20"/>
        </w:rPr>
        <w:t>solution</w:t>
      </w:r>
    </w:p>
    <w:p w14:paraId="69588BC7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6D20">
        <w:rPr>
          <w:rFonts w:ascii="Times New Roman" w:hAnsi="Times New Roman" w:cs="Times New Roman"/>
          <w:sz w:val="20"/>
          <w:szCs w:val="20"/>
        </w:rPr>
        <w:t>Stimulus solution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61.02 ± 0.55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34.45 ± 1.12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32.45 ± 1.15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256.96 ± 4.91</w:t>
      </w:r>
    </w:p>
    <w:p w14:paraId="04F731CE" w14:textId="77777777" w:rsidR="00C441EF" w:rsidRPr="00BC6D20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3E5D84" w14:textId="77777777" w:rsidR="00C441EF" w:rsidRPr="00BC6D20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 </w:t>
      </w:r>
      <w:r w:rsidRPr="00BC6D20">
        <w:rPr>
          <w:rFonts w:ascii="Times New Roman" w:hAnsi="Times New Roman" w:cs="Times New Roman"/>
          <w:sz w:val="20"/>
          <w:szCs w:val="20"/>
        </w:rPr>
        <w:t>values</w:t>
      </w:r>
      <w:r w:rsidRPr="00BC6D2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-34.598,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37.046,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-0.179,</w:t>
      </w:r>
      <w:r w:rsidRPr="00BC6D20">
        <w:rPr>
          <w:rFonts w:ascii="Times New Roman" w:hAnsi="Times New Roman"/>
          <w:sz w:val="20"/>
          <w:szCs w:val="20"/>
        </w:rPr>
        <w:tab/>
        <w:t>t</w:t>
      </w:r>
      <w:r w:rsidRPr="00BC6D20">
        <w:rPr>
          <w:rFonts w:ascii="Times New Roman" w:hAnsi="Times New Roman"/>
          <w:sz w:val="20"/>
          <w:szCs w:val="20"/>
          <w:vertAlign w:val="subscript"/>
        </w:rPr>
        <w:t>19</w:t>
      </w:r>
      <w:r w:rsidRPr="00BC6D20">
        <w:rPr>
          <w:rFonts w:ascii="Times New Roman" w:hAnsi="Times New Roman"/>
          <w:sz w:val="20"/>
          <w:szCs w:val="20"/>
        </w:rPr>
        <w:t xml:space="preserve"> = 51.432,</w:t>
      </w:r>
    </w:p>
    <w:p w14:paraId="659654D6" w14:textId="77777777" w:rsidR="00C441EF" w:rsidRPr="00BC6D20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 values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P = 0.000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P = 0.000</w:t>
      </w:r>
      <w:r w:rsidRPr="00BC6D20">
        <w:rPr>
          <w:rFonts w:ascii="Times New Roman" w:hAnsi="Times New Roman"/>
          <w:sz w:val="20"/>
          <w:szCs w:val="20"/>
        </w:rPr>
        <w:tab/>
      </w:r>
      <w:r w:rsidRPr="00BC6D20">
        <w:rPr>
          <w:rFonts w:ascii="Times New Roman" w:hAnsi="Times New Roman"/>
          <w:sz w:val="20"/>
          <w:szCs w:val="20"/>
        </w:rPr>
        <w:tab/>
        <w:t>P = 0.000</w:t>
      </w:r>
      <w:r w:rsidRPr="00BC6D20">
        <w:rPr>
          <w:rFonts w:ascii="Times New Roman" w:hAnsi="Times New Roman"/>
          <w:sz w:val="20"/>
          <w:szCs w:val="20"/>
        </w:rPr>
        <w:tab/>
        <w:t>P = 0.000</w:t>
      </w:r>
    </w:p>
    <w:p w14:paraId="5341854F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13A4134D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851E28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E2AC50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F9535A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FF78D1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CAAA97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FF3355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60FA80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76EA4C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0751BB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D750F7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4A125C" w14:textId="77777777" w:rsidR="00C441EF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AF2C5D" w14:textId="77777777" w:rsidR="00C441EF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 w:rsidRPr="009553BA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A2659">
        <w:rPr>
          <w:rFonts w:ascii="Times New Roman" w:hAnsi="Times New Roman" w:cs="Times New Roman"/>
          <w:sz w:val="20"/>
          <w:szCs w:val="20"/>
        </w:rPr>
        <w:t>Behavioural</w:t>
      </w:r>
      <w:r w:rsidRPr="00DF1A94">
        <w:rPr>
          <w:rFonts w:ascii="Times New Roman" w:hAnsi="Times New Roman"/>
          <w:sz w:val="20"/>
          <w:szCs w:val="20"/>
        </w:rPr>
        <w:t xml:space="preserve"> responses of </w:t>
      </w:r>
      <w:r>
        <w:rPr>
          <w:rFonts w:ascii="Times New Roman" w:hAnsi="Times New Roman"/>
          <w:sz w:val="20"/>
          <w:szCs w:val="20"/>
        </w:rPr>
        <w:t xml:space="preserve">prey tadpoles (small sized </w:t>
      </w:r>
      <w:r w:rsidRPr="008B2A45">
        <w:rPr>
          <w:rFonts w:ascii="Times New Roman" w:hAnsi="Times New Roman"/>
          <w:i/>
          <w:sz w:val="20"/>
          <w:szCs w:val="20"/>
        </w:rPr>
        <w:t>H. tigerinus</w:t>
      </w:r>
      <w:r>
        <w:rPr>
          <w:rFonts w:ascii="Times New Roman" w:hAnsi="Times New Roman"/>
          <w:sz w:val="20"/>
          <w:szCs w:val="20"/>
        </w:rPr>
        <w:t xml:space="preserve">; Gosner stage 27-28) to chemical blank solution (aged tap water) or various stimulus solutions (i.e., kairomones or dietary cues of heterospecifics/ conspecifics) of a predator (large sized </w:t>
      </w:r>
      <w:r>
        <w:rPr>
          <w:rFonts w:ascii="Times New Roman" w:hAnsi="Times New Roman"/>
          <w:i/>
          <w:sz w:val="20"/>
          <w:szCs w:val="20"/>
        </w:rPr>
        <w:t xml:space="preserve">H. </w:t>
      </w:r>
      <w:r w:rsidRPr="00E50138">
        <w:rPr>
          <w:rFonts w:ascii="Times New Roman" w:hAnsi="Times New Roman"/>
          <w:i/>
          <w:sz w:val="20"/>
          <w:szCs w:val="20"/>
        </w:rPr>
        <w:t>tigerinus</w:t>
      </w:r>
      <w:r>
        <w:rPr>
          <w:rFonts w:ascii="Times New Roman" w:hAnsi="Times New Roman"/>
          <w:sz w:val="20"/>
          <w:szCs w:val="20"/>
        </w:rPr>
        <w:t xml:space="preserve">; Gosner stages 37-38). Data are represented as mean </w:t>
      </w:r>
      <w:r w:rsidRPr="00DF1A94">
        <w:rPr>
          <w:rFonts w:ascii="Times New Roman" w:hAnsi="Times New Roman"/>
          <w:sz w:val="20"/>
          <w:szCs w:val="20"/>
        </w:rPr>
        <w:t>±</w:t>
      </w:r>
      <w:r>
        <w:rPr>
          <w:rFonts w:ascii="Times New Roman" w:hAnsi="Times New Roman"/>
          <w:sz w:val="20"/>
          <w:szCs w:val="20"/>
        </w:rPr>
        <w:t xml:space="preserve"> SE and analysed by one-way ANOVA followed by Tukey’s HSD </w:t>
      </w:r>
      <w:r w:rsidRPr="00E93F35">
        <w:rPr>
          <w:rFonts w:ascii="Times New Roman" w:hAnsi="Times New Roman"/>
          <w:i/>
          <w:sz w:val="20"/>
          <w:szCs w:val="20"/>
        </w:rPr>
        <w:t xml:space="preserve">post-hoc </w:t>
      </w:r>
      <w:r>
        <w:rPr>
          <w:rFonts w:ascii="Times New Roman" w:hAnsi="Times New Roman"/>
          <w:sz w:val="20"/>
          <w:szCs w:val="20"/>
        </w:rPr>
        <w:t>test (N = 20 trials were conducted for each treatment). Dissimilar alphabets indicates significant difference</w:t>
      </w:r>
    </w:p>
    <w:p w14:paraId="1045B691" w14:textId="77777777" w:rsidR="00C441EF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5D7996CA" w14:textId="77777777" w:rsidR="00C441EF" w:rsidRPr="009553BA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53BA">
        <w:rPr>
          <w:rFonts w:ascii="Times New Roman" w:hAnsi="Times New Roman" w:cs="Times New Roman"/>
          <w:sz w:val="20"/>
          <w:szCs w:val="20"/>
        </w:rPr>
        <w:t>Treatment</w:t>
      </w:r>
      <w:r w:rsidRPr="009553BA">
        <w:rPr>
          <w:rFonts w:ascii="Times New Roman" w:hAnsi="Times New Roman" w:cs="Times New Roman"/>
          <w:sz w:val="20"/>
          <w:szCs w:val="20"/>
        </w:rPr>
        <w:tab/>
        <w:t>Maximum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Frequency of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Time spent</w:t>
      </w:r>
      <w:r w:rsidRPr="009553BA">
        <w:rPr>
          <w:rFonts w:ascii="Times New Roman" w:hAnsi="Times New Roman" w:cs="Times New Roman"/>
          <w:sz w:val="20"/>
          <w:szCs w:val="20"/>
        </w:rPr>
        <w:tab/>
        <w:t xml:space="preserve">Distance   </w:t>
      </w:r>
      <w:r w:rsidRPr="009553BA">
        <w:rPr>
          <w:rFonts w:ascii="Times New Roman" w:hAnsi="Times New Roman" w:cs="Times New Roman"/>
          <w:sz w:val="20"/>
          <w:szCs w:val="20"/>
        </w:rPr>
        <w:tab/>
      </w:r>
    </w:p>
    <w:p w14:paraId="1C9AB37A" w14:textId="77777777" w:rsidR="00C441EF" w:rsidRPr="009553BA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swimming speed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swimming spurts</w:t>
      </w:r>
      <w:r w:rsidRPr="009553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>swimming (s)</w:t>
      </w:r>
      <w:r w:rsidRPr="009553BA">
        <w:rPr>
          <w:rFonts w:ascii="Times New Roman" w:hAnsi="Times New Roman" w:cs="Times New Roman"/>
          <w:sz w:val="20"/>
          <w:szCs w:val="20"/>
        </w:rPr>
        <w:tab/>
        <w:t xml:space="preserve">travelled (cm) </w:t>
      </w:r>
    </w:p>
    <w:p w14:paraId="75E41EF7" w14:textId="77777777" w:rsidR="00C441EF" w:rsidRPr="009553BA" w:rsidRDefault="00C441EF" w:rsidP="00C441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53BA">
        <w:rPr>
          <w:rFonts w:ascii="Times New Roman" w:hAnsi="Times New Roman" w:cs="Times New Roman"/>
          <w:sz w:val="20"/>
          <w:szCs w:val="20"/>
        </w:rPr>
        <w:tab/>
      </w:r>
      <w:r w:rsidRPr="009553BA">
        <w:rPr>
          <w:rFonts w:ascii="Times New Roman" w:hAnsi="Times New Roman" w:cs="Times New Roman"/>
          <w:sz w:val="20"/>
          <w:szCs w:val="20"/>
        </w:rPr>
        <w:tab/>
        <w:t>(</w:t>
      </w:r>
      <w:r w:rsidRPr="009553BA">
        <w:rPr>
          <w:rFonts w:ascii="Times New Roman" w:hAnsi="Times New Roman" w:cs="Times New Roman"/>
          <w:i/>
          <w:sz w:val="20"/>
          <w:szCs w:val="20"/>
        </w:rPr>
        <w:t>V</w:t>
      </w:r>
      <w:r w:rsidRPr="009553BA">
        <w:rPr>
          <w:rFonts w:ascii="Times New Roman" w:hAnsi="Times New Roman" w:cs="Times New Roman"/>
          <w:sz w:val="20"/>
          <w:szCs w:val="20"/>
          <w:vertAlign w:val="subscript"/>
        </w:rPr>
        <w:t>max</w:t>
      </w:r>
      <w:r w:rsidRPr="009553BA">
        <w:rPr>
          <w:rFonts w:ascii="Times New Roman" w:hAnsi="Times New Roman" w:cs="Times New Roman"/>
          <w:sz w:val="20"/>
          <w:szCs w:val="20"/>
        </w:rPr>
        <w:t>; cm/s)</w:t>
      </w:r>
    </w:p>
    <w:p w14:paraId="4B84ED28" w14:textId="77777777" w:rsidR="00C441EF" w:rsidRPr="00D059D4" w:rsidRDefault="00C441EF" w:rsidP="00C441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059D4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</w:t>
      </w:r>
    </w:p>
    <w:p w14:paraId="458AE216" w14:textId="77777777" w:rsidR="00C441EF" w:rsidRPr="00387899" w:rsidRDefault="00C441EF" w:rsidP="00C441EF">
      <w:pPr>
        <w:spacing w:after="0"/>
        <w:rPr>
          <w:rFonts w:ascii="Times New Roman" w:hAnsi="Times New Roman"/>
          <w:sz w:val="20"/>
          <w:szCs w:val="20"/>
          <w:vertAlign w:val="superscript"/>
        </w:rPr>
      </w:pPr>
      <w:r w:rsidRPr="00387899">
        <w:rPr>
          <w:rFonts w:ascii="Times New Roman" w:hAnsi="Times New Roman"/>
          <w:sz w:val="20"/>
          <w:szCs w:val="20"/>
        </w:rPr>
        <w:t>Control (Pooled)</w:t>
      </w:r>
      <w:r w:rsidRPr="00387899">
        <w:rPr>
          <w:rFonts w:ascii="Times New Roman" w:hAnsi="Times New Roman"/>
          <w:sz w:val="20"/>
          <w:szCs w:val="20"/>
        </w:rPr>
        <w:tab/>
        <w:t>42.26 ± 0.24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119.13 ± 1.08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116.71 ± 1.07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796.28 ± 5.44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</w:p>
    <w:p w14:paraId="7C103590" w14:textId="77777777" w:rsidR="00C441EF" w:rsidRPr="00387899" w:rsidRDefault="00C441EF" w:rsidP="00C441EF">
      <w:pPr>
        <w:spacing w:after="0"/>
        <w:rPr>
          <w:rFonts w:ascii="Times New Roman" w:hAnsi="Times New Roman"/>
          <w:sz w:val="20"/>
          <w:szCs w:val="20"/>
          <w:vertAlign w:val="superscript"/>
        </w:rPr>
      </w:pPr>
      <w:r w:rsidRPr="00387899">
        <w:rPr>
          <w:rFonts w:ascii="Times New Roman" w:hAnsi="Times New Roman"/>
          <w:sz w:val="20"/>
          <w:szCs w:val="20"/>
        </w:rPr>
        <w:t>Chemical blank</w:t>
      </w:r>
      <w:r w:rsidRPr="00387899">
        <w:rPr>
          <w:rFonts w:ascii="Times New Roman" w:hAnsi="Times New Roman"/>
          <w:sz w:val="20"/>
          <w:szCs w:val="20"/>
        </w:rPr>
        <w:tab/>
        <w:t>42.59 ± 0.53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118.95 ± 2.19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116.72 ± 2.19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803.97 ± 11.47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</w:p>
    <w:p w14:paraId="14E3D1C5" w14:textId="77777777" w:rsidR="00C441EF" w:rsidRPr="00387899" w:rsidRDefault="00C441EF" w:rsidP="00C441EF">
      <w:pPr>
        <w:spacing w:after="0"/>
        <w:rPr>
          <w:rFonts w:ascii="Times New Roman" w:hAnsi="Times New Roman"/>
          <w:sz w:val="20"/>
          <w:szCs w:val="20"/>
          <w:vertAlign w:val="superscript"/>
        </w:rPr>
      </w:pPr>
      <w:r w:rsidRPr="00387899">
        <w:rPr>
          <w:rFonts w:ascii="Times New Roman" w:hAnsi="Times New Roman"/>
          <w:sz w:val="20"/>
          <w:szCs w:val="20"/>
        </w:rPr>
        <w:t>Kairomones</w:t>
      </w:r>
      <w:r w:rsidRPr="00387899">
        <w:rPr>
          <w:rFonts w:ascii="Times New Roman" w:hAnsi="Times New Roman"/>
          <w:sz w:val="20"/>
          <w:szCs w:val="20"/>
        </w:rPr>
        <w:tab/>
        <w:t>41.92 ± 0.36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118.40 ± 1.85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115.90 ± 1.97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804.48 ± 6.52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</w:p>
    <w:p w14:paraId="02F3412C" w14:textId="77777777" w:rsidR="00C441EF" w:rsidRPr="00387899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 w:rsidRPr="00387899">
        <w:rPr>
          <w:rFonts w:ascii="Times New Roman" w:hAnsi="Times New Roman"/>
          <w:sz w:val="20"/>
          <w:szCs w:val="20"/>
        </w:rPr>
        <w:t>Dietary cues</w:t>
      </w:r>
      <w:r w:rsidRPr="00387899">
        <w:rPr>
          <w:rFonts w:ascii="Times New Roman" w:hAnsi="Times New Roman"/>
          <w:sz w:val="20"/>
          <w:szCs w:val="20"/>
        </w:rPr>
        <w:tab/>
        <w:t>41.96 ± 0.57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120.75 ± 1.75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118.49 ± 1.87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804.54 ± 8.61</w:t>
      </w:r>
      <w:r w:rsidRPr="00387899">
        <w:rPr>
          <w:rFonts w:ascii="Times New Roman" w:hAnsi="Times New Roman"/>
          <w:sz w:val="20"/>
          <w:szCs w:val="20"/>
          <w:vertAlign w:val="superscript"/>
        </w:rPr>
        <w:t>a</w:t>
      </w:r>
    </w:p>
    <w:p w14:paraId="4917D6DA" w14:textId="77777777" w:rsidR="00C441EF" w:rsidRPr="00387899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 w:rsidRPr="00387899">
        <w:rPr>
          <w:rFonts w:ascii="Times New Roman" w:hAnsi="Times New Roman"/>
          <w:sz w:val="20"/>
          <w:szCs w:val="20"/>
        </w:rPr>
        <w:t>(heterospecifics)</w:t>
      </w:r>
    </w:p>
    <w:p w14:paraId="329A46EF" w14:textId="77777777" w:rsidR="00C441EF" w:rsidRPr="00387899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 w:rsidRPr="00387899">
        <w:rPr>
          <w:rFonts w:ascii="Times New Roman" w:hAnsi="Times New Roman"/>
          <w:sz w:val="20"/>
          <w:szCs w:val="20"/>
        </w:rPr>
        <w:t>Dietary cues</w:t>
      </w:r>
      <w:r w:rsidRPr="00387899">
        <w:rPr>
          <w:rFonts w:ascii="Times New Roman" w:hAnsi="Times New Roman"/>
          <w:sz w:val="20"/>
          <w:szCs w:val="20"/>
        </w:rPr>
        <w:tab/>
        <w:t>61.02 ± 0.55</w:t>
      </w:r>
      <w:r w:rsidRPr="00387899">
        <w:rPr>
          <w:rFonts w:ascii="Times New Roman" w:hAnsi="Times New Roman"/>
          <w:sz w:val="20"/>
          <w:szCs w:val="20"/>
          <w:vertAlign w:val="superscript"/>
        </w:rPr>
        <w:t>b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34.45 ± 1.12</w:t>
      </w:r>
      <w:r w:rsidRPr="00387899">
        <w:rPr>
          <w:rFonts w:ascii="Times New Roman" w:hAnsi="Times New Roman"/>
          <w:sz w:val="20"/>
          <w:szCs w:val="20"/>
          <w:vertAlign w:val="superscript"/>
        </w:rPr>
        <w:t>b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32.45 ± 1.15</w:t>
      </w:r>
      <w:r w:rsidRPr="00387899">
        <w:rPr>
          <w:rFonts w:ascii="Times New Roman" w:hAnsi="Times New Roman"/>
          <w:sz w:val="20"/>
          <w:szCs w:val="20"/>
          <w:vertAlign w:val="superscript"/>
        </w:rPr>
        <w:t>b</w:t>
      </w:r>
      <w:r w:rsidRPr="00387899">
        <w:rPr>
          <w:rFonts w:ascii="Times New Roman" w:hAnsi="Times New Roman"/>
          <w:sz w:val="20"/>
          <w:szCs w:val="20"/>
          <w:vertAlign w:val="superscript"/>
        </w:rPr>
        <w:tab/>
      </w:r>
      <w:r w:rsidRPr="00387899">
        <w:rPr>
          <w:rFonts w:ascii="Times New Roman" w:hAnsi="Times New Roman"/>
          <w:sz w:val="20"/>
          <w:szCs w:val="20"/>
        </w:rPr>
        <w:t>256.96 ± 4.91</w:t>
      </w:r>
      <w:r w:rsidRPr="00387899">
        <w:rPr>
          <w:rFonts w:ascii="Times New Roman" w:hAnsi="Times New Roman"/>
          <w:sz w:val="20"/>
          <w:szCs w:val="20"/>
          <w:vertAlign w:val="superscript"/>
        </w:rPr>
        <w:t>b</w:t>
      </w:r>
      <w:r w:rsidRPr="00387899">
        <w:rPr>
          <w:rFonts w:ascii="Times New Roman" w:hAnsi="Times New Roman"/>
          <w:sz w:val="20"/>
          <w:szCs w:val="20"/>
        </w:rPr>
        <w:tab/>
      </w:r>
    </w:p>
    <w:p w14:paraId="63A01238" w14:textId="77777777" w:rsidR="00C441EF" w:rsidRPr="00387899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 w:rsidRPr="00387899">
        <w:rPr>
          <w:rFonts w:ascii="Times New Roman" w:hAnsi="Times New Roman"/>
          <w:sz w:val="20"/>
          <w:szCs w:val="20"/>
        </w:rPr>
        <w:t>(conspecifics)</w:t>
      </w:r>
      <w:r w:rsidRPr="00387899">
        <w:rPr>
          <w:rFonts w:ascii="Times New Roman" w:hAnsi="Times New Roman"/>
          <w:sz w:val="20"/>
          <w:szCs w:val="20"/>
        </w:rPr>
        <w:tab/>
      </w:r>
    </w:p>
    <w:p w14:paraId="0EE7CE8E" w14:textId="77777777" w:rsidR="00C441EF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 </w:t>
      </w:r>
      <w:r w:rsidRPr="00387899">
        <w:rPr>
          <w:rFonts w:ascii="Times New Roman" w:hAnsi="Times New Roman"/>
          <w:sz w:val="20"/>
          <w:szCs w:val="20"/>
        </w:rPr>
        <w:t>values</w:t>
      </w:r>
      <w:r w:rsidRPr="0038789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387899">
        <w:rPr>
          <w:rFonts w:ascii="Times New Roman" w:hAnsi="Times New Roman"/>
          <w:sz w:val="20"/>
          <w:szCs w:val="20"/>
        </w:rPr>
        <w:t>F</w:t>
      </w:r>
      <w:r w:rsidRPr="00387899">
        <w:rPr>
          <w:rFonts w:ascii="Times New Roman" w:hAnsi="Times New Roman"/>
          <w:sz w:val="20"/>
          <w:szCs w:val="20"/>
          <w:vertAlign w:val="subscript"/>
        </w:rPr>
        <w:t>4, 155</w:t>
      </w:r>
      <w:r w:rsidRPr="00387899">
        <w:rPr>
          <w:rFonts w:ascii="Times New Roman" w:hAnsi="Times New Roman"/>
          <w:sz w:val="20"/>
          <w:szCs w:val="20"/>
        </w:rPr>
        <w:t xml:space="preserve"> = 305.921,</w:t>
      </w:r>
      <w:r w:rsidRPr="0038789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387899">
        <w:rPr>
          <w:rFonts w:ascii="Times New Roman" w:hAnsi="Times New Roman"/>
          <w:sz w:val="20"/>
          <w:szCs w:val="20"/>
        </w:rPr>
        <w:t>F</w:t>
      </w:r>
      <w:r w:rsidRPr="00387899">
        <w:rPr>
          <w:rFonts w:ascii="Times New Roman" w:hAnsi="Times New Roman"/>
          <w:sz w:val="20"/>
          <w:szCs w:val="20"/>
          <w:vertAlign w:val="subscript"/>
        </w:rPr>
        <w:t>4, 155</w:t>
      </w:r>
      <w:r w:rsidRPr="00387899">
        <w:rPr>
          <w:rFonts w:ascii="Times New Roman" w:hAnsi="Times New Roman"/>
          <w:sz w:val="20"/>
          <w:szCs w:val="20"/>
        </w:rPr>
        <w:t xml:space="preserve"> = 400.100,</w:t>
      </w:r>
      <w:r w:rsidRPr="0038789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387899">
        <w:rPr>
          <w:rFonts w:ascii="Times New Roman" w:hAnsi="Times New Roman"/>
          <w:sz w:val="20"/>
          <w:szCs w:val="20"/>
        </w:rPr>
        <w:t>F</w:t>
      </w:r>
      <w:r w:rsidRPr="00387899">
        <w:rPr>
          <w:rFonts w:ascii="Times New Roman" w:hAnsi="Times New Roman"/>
          <w:sz w:val="20"/>
          <w:szCs w:val="20"/>
          <w:vertAlign w:val="subscript"/>
        </w:rPr>
        <w:t>4, 155</w:t>
      </w:r>
      <w:r w:rsidRPr="00387899">
        <w:rPr>
          <w:rFonts w:ascii="Times New Roman" w:hAnsi="Times New Roman"/>
          <w:sz w:val="20"/>
          <w:szCs w:val="20"/>
        </w:rPr>
        <w:t xml:space="preserve"> = 387.009,</w:t>
      </w:r>
      <w:r w:rsidRPr="00387899">
        <w:rPr>
          <w:rFonts w:ascii="Times New Roman" w:hAnsi="Times New Roman"/>
          <w:sz w:val="20"/>
          <w:szCs w:val="20"/>
        </w:rPr>
        <w:tab/>
        <w:t>F</w:t>
      </w:r>
      <w:r w:rsidRPr="00387899">
        <w:rPr>
          <w:rFonts w:ascii="Times New Roman" w:hAnsi="Times New Roman"/>
          <w:sz w:val="20"/>
          <w:szCs w:val="20"/>
          <w:vertAlign w:val="subscript"/>
        </w:rPr>
        <w:t>4, 155</w:t>
      </w:r>
      <w:r w:rsidRPr="00387899">
        <w:rPr>
          <w:rFonts w:ascii="Times New Roman" w:hAnsi="Times New Roman"/>
          <w:sz w:val="20"/>
          <w:szCs w:val="20"/>
        </w:rPr>
        <w:t xml:space="preserve"> = 686.162,</w:t>
      </w:r>
    </w:p>
    <w:p w14:paraId="6DEBD9C0" w14:textId="77777777" w:rsidR="00C441EF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 values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P = 0.000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P = 0.000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P = 0.000</w:t>
      </w:r>
      <w:r>
        <w:rPr>
          <w:rFonts w:ascii="Times New Roman" w:hAnsi="Times New Roman"/>
          <w:sz w:val="20"/>
          <w:szCs w:val="20"/>
        </w:rPr>
        <w:tab/>
        <w:t>P = 0.000</w:t>
      </w:r>
    </w:p>
    <w:p w14:paraId="0C0D957C" w14:textId="77777777" w:rsidR="00C441EF" w:rsidRDefault="00C441EF" w:rsidP="00C441E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002C7DE8" w14:textId="77777777" w:rsidR="00C441EF" w:rsidRDefault="00C441EF" w:rsidP="00C441E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3B95EA" w14:textId="77777777" w:rsidR="00EB4A2D" w:rsidRDefault="00EB4A2D"/>
    <w:sectPr w:rsidR="00EB4A2D" w:rsidSect="00C441EF">
      <w:footerReference w:type="default" r:id="rId4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80031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E6E82D" w14:textId="77777777" w:rsidR="00C441EF" w:rsidRDefault="00C441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65D759" w14:textId="77777777" w:rsidR="00C441EF" w:rsidRDefault="00C441E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EF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925C25"/>
    <w:rsid w:val="00C321FA"/>
    <w:rsid w:val="00C441EF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CB154"/>
  <w15:chartTrackingRefBased/>
  <w15:docId w15:val="{B44033D4-9CC0-4F4F-BB16-22547388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1E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1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1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1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1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1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1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1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1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1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1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1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4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1E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4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1E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4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1E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41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1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1E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44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1EF"/>
    <w:rPr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44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2026-10-01T10:05:00Z</dcterms:created>
  <dcterms:modified xsi:type="dcterms:W3CDTF">2026-10-01T10:06:00Z</dcterms:modified>
</cp:coreProperties>
</file>