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884CF" w14:textId="30F21833" w:rsidR="003B7C14" w:rsidRDefault="003B7C14" w:rsidP="003B7C14">
      <w:pPr>
        <w:spacing w:line="480" w:lineRule="auto"/>
        <w:jc w:val="both"/>
        <w:rPr>
          <w:rStyle w:val="fontstyle01"/>
          <w:b/>
          <w:sz w:val="32"/>
          <w:szCs w:val="24"/>
          <w:lang w:val="en-GB"/>
        </w:rPr>
      </w:pPr>
      <w:bookmarkStart w:id="0" w:name="_Hlk535999560"/>
      <w:r>
        <w:rPr>
          <w:rStyle w:val="fontstyle01"/>
          <w:b/>
          <w:sz w:val="32"/>
          <w:szCs w:val="24"/>
          <w:lang w:val="en-GB"/>
        </w:rPr>
        <w:t>S</w:t>
      </w:r>
      <w:r w:rsidRPr="003B7C14">
        <w:rPr>
          <w:rStyle w:val="fontstyle01"/>
          <w:b/>
          <w:sz w:val="32"/>
          <w:szCs w:val="24"/>
          <w:lang w:val="en-GB"/>
        </w:rPr>
        <w:t xml:space="preserve">upplementary </w:t>
      </w:r>
      <w:r>
        <w:rPr>
          <w:rStyle w:val="fontstyle01"/>
          <w:b/>
          <w:sz w:val="32"/>
          <w:szCs w:val="24"/>
          <w:lang w:val="en-GB"/>
        </w:rPr>
        <w:t>M</w:t>
      </w:r>
      <w:r w:rsidRPr="003B7C14">
        <w:rPr>
          <w:rStyle w:val="fontstyle01"/>
          <w:b/>
          <w:sz w:val="32"/>
          <w:szCs w:val="24"/>
          <w:lang w:val="en-GB"/>
        </w:rPr>
        <w:t>aterial</w:t>
      </w:r>
    </w:p>
    <w:p w14:paraId="32A9D1D4" w14:textId="4573E8D8" w:rsidR="003B7C14" w:rsidRPr="007A652F" w:rsidRDefault="003B7C14" w:rsidP="003B7C14">
      <w:pPr>
        <w:spacing w:line="480" w:lineRule="auto"/>
        <w:jc w:val="both"/>
        <w:rPr>
          <w:b/>
          <w:sz w:val="36"/>
          <w:szCs w:val="24"/>
          <w:lang w:val="en-GB"/>
        </w:rPr>
      </w:pPr>
      <w:r w:rsidRPr="007A652F">
        <w:rPr>
          <w:rStyle w:val="fontstyle01"/>
          <w:b/>
          <w:sz w:val="32"/>
          <w:szCs w:val="24"/>
          <w:lang w:val="en-GB"/>
        </w:rPr>
        <w:t xml:space="preserve">Dental Caries Thresholds among Adolescents in England, </w:t>
      </w:r>
      <w:proofErr w:type="gramStart"/>
      <w:r w:rsidRPr="007A652F">
        <w:rPr>
          <w:rStyle w:val="fontstyle01"/>
          <w:b/>
          <w:sz w:val="32"/>
          <w:szCs w:val="24"/>
          <w:lang w:val="en-GB"/>
        </w:rPr>
        <w:t>Wales</w:t>
      </w:r>
      <w:proofErr w:type="gramEnd"/>
      <w:r w:rsidRPr="007A652F">
        <w:rPr>
          <w:rStyle w:val="fontstyle01"/>
          <w:b/>
          <w:sz w:val="32"/>
          <w:szCs w:val="24"/>
          <w:lang w:val="en-GB"/>
        </w:rPr>
        <w:t xml:space="preserve"> and Northern Ireland, 2013 at 12, and 15 years: Implications for Epidemiology and Clinical Care</w:t>
      </w:r>
    </w:p>
    <w:bookmarkEnd w:id="0"/>
    <w:p w14:paraId="37E37142" w14:textId="77777777" w:rsidR="003B7C14" w:rsidRPr="007A652F" w:rsidRDefault="003B7C14" w:rsidP="003B7C14">
      <w:pPr>
        <w:spacing w:line="480" w:lineRule="auto"/>
        <w:jc w:val="both"/>
        <w:rPr>
          <w:b/>
          <w:sz w:val="28"/>
          <w:szCs w:val="24"/>
          <w:lang w:val="en-GB"/>
        </w:rPr>
      </w:pPr>
    </w:p>
    <w:p w14:paraId="2B7CB025" w14:textId="77777777" w:rsidR="003B7C14" w:rsidRPr="007A652F" w:rsidRDefault="003B7C14" w:rsidP="003B7C14">
      <w:pPr>
        <w:spacing w:line="480" w:lineRule="auto"/>
        <w:jc w:val="both"/>
        <w:rPr>
          <w:b/>
          <w:sz w:val="28"/>
          <w:szCs w:val="24"/>
          <w:lang w:val="en-GB"/>
        </w:rPr>
      </w:pPr>
      <w:proofErr w:type="spellStart"/>
      <w:r w:rsidRPr="007A652F">
        <w:rPr>
          <w:b/>
          <w:sz w:val="28"/>
          <w:szCs w:val="24"/>
          <w:lang w:val="en-GB"/>
        </w:rPr>
        <w:t>Xiaozhe</w:t>
      </w:r>
      <w:proofErr w:type="spellEnd"/>
      <w:r w:rsidRPr="007A652F">
        <w:rPr>
          <w:b/>
          <w:sz w:val="28"/>
          <w:szCs w:val="24"/>
          <w:lang w:val="en-GB"/>
        </w:rPr>
        <w:t xml:space="preserve"> Wang,</w:t>
      </w:r>
      <w:r w:rsidRPr="007A652F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Pr="007A652F">
        <w:rPr>
          <w:b/>
          <w:sz w:val="28"/>
          <w:szCs w:val="24"/>
          <w:lang w:val="en-GB"/>
        </w:rPr>
        <w:t xml:space="preserve"> Eduardo Bernabe,</w:t>
      </w:r>
      <w:r w:rsidRPr="007A652F">
        <w:rPr>
          <w:b/>
          <w:sz w:val="28"/>
          <w:szCs w:val="24"/>
          <w:vertAlign w:val="superscript"/>
          <w:lang w:val="en-GB"/>
        </w:rPr>
        <w:t>2</w:t>
      </w:r>
      <w:r w:rsidRPr="007A652F">
        <w:rPr>
          <w:b/>
          <w:sz w:val="28"/>
          <w:szCs w:val="24"/>
          <w:lang w:val="en-GB"/>
        </w:rPr>
        <w:t xml:space="preserve"> Nigel Pitts,</w:t>
      </w:r>
      <w:r w:rsidRPr="007A652F">
        <w:rPr>
          <w:b/>
          <w:sz w:val="28"/>
          <w:szCs w:val="24"/>
          <w:vertAlign w:val="superscript"/>
          <w:lang w:val="en-GB"/>
        </w:rPr>
        <w:t>3</w:t>
      </w:r>
      <w:r w:rsidRPr="007A652F">
        <w:rPr>
          <w:b/>
          <w:sz w:val="28"/>
          <w:szCs w:val="24"/>
          <w:lang w:val="en-GB"/>
        </w:rPr>
        <w:t xml:space="preserve"> </w:t>
      </w:r>
      <w:proofErr w:type="spellStart"/>
      <w:r w:rsidRPr="007A652F">
        <w:rPr>
          <w:b/>
          <w:sz w:val="28"/>
          <w:szCs w:val="24"/>
          <w:lang w:val="en-GB"/>
        </w:rPr>
        <w:t>Shuguo</w:t>
      </w:r>
      <w:proofErr w:type="spellEnd"/>
      <w:r w:rsidRPr="007A652F">
        <w:rPr>
          <w:b/>
          <w:sz w:val="28"/>
          <w:szCs w:val="24"/>
          <w:lang w:val="en-GB"/>
        </w:rPr>
        <w:t xml:space="preserve"> Zheng,</w:t>
      </w:r>
      <w:r w:rsidRPr="007A652F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Pr="007A652F">
        <w:rPr>
          <w:b/>
          <w:sz w:val="28"/>
          <w:szCs w:val="24"/>
          <w:lang w:val="en-GB"/>
        </w:rPr>
        <w:t xml:space="preserve"> Jennifer E Gall</w:t>
      </w:r>
      <w:r w:rsidRPr="00DA39ED">
        <w:rPr>
          <w:b/>
          <w:sz w:val="28"/>
          <w:szCs w:val="24"/>
          <w:lang w:val="en-GB"/>
        </w:rPr>
        <w:t xml:space="preserve">agher </w:t>
      </w:r>
      <w:r w:rsidRPr="00DA39ED">
        <w:rPr>
          <w:b/>
          <w:sz w:val="28"/>
          <w:szCs w:val="24"/>
          <w:vertAlign w:val="superscript"/>
          <w:lang w:val="en-GB"/>
        </w:rPr>
        <w:t>4</w:t>
      </w:r>
    </w:p>
    <w:p w14:paraId="697E33A3" w14:textId="77777777" w:rsidR="003B7C14" w:rsidRPr="007A652F" w:rsidRDefault="003B7C14" w:rsidP="003B7C14">
      <w:pPr>
        <w:spacing w:line="480" w:lineRule="auto"/>
        <w:jc w:val="both"/>
        <w:rPr>
          <w:b/>
          <w:sz w:val="28"/>
          <w:szCs w:val="24"/>
          <w:lang w:val="en-GB"/>
        </w:rPr>
      </w:pPr>
    </w:p>
    <w:p w14:paraId="298FD6E6" w14:textId="77777777" w:rsidR="003B7C14" w:rsidRPr="007A652F" w:rsidRDefault="003B7C14" w:rsidP="003B7C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A65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1" w:name="_Hlk49959298"/>
      <w:r w:rsidRPr="007A652F">
        <w:rPr>
          <w:rFonts w:ascii="Times New Roman" w:hAnsi="Times New Roman" w:cs="Times New Roman"/>
          <w:sz w:val="24"/>
          <w:szCs w:val="24"/>
          <w:lang w:val="en-GB"/>
        </w:rPr>
        <w:t xml:space="preserve">Department of Preventive Dentistry, Peking University School and Hospital of Stomatology &amp; National Clinical Research </w:t>
      </w:r>
      <w:proofErr w:type="spellStart"/>
      <w:r w:rsidRPr="007A652F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7A652F">
        <w:rPr>
          <w:rFonts w:ascii="Times New Roman" w:hAnsi="Times New Roman" w:cs="Times New Roman"/>
          <w:sz w:val="24"/>
          <w:szCs w:val="24"/>
          <w:lang w:val="en-GB"/>
        </w:rPr>
        <w:t xml:space="preserve"> for Oral Diseases &amp; National Engineering Laboratory for Digital and Material Technology of Stomatology &amp; Beijing Key Laboratory of Digital Stomatology, Beijing, PR China</w:t>
      </w:r>
      <w:bookmarkEnd w:id="1"/>
    </w:p>
    <w:p w14:paraId="0E33F180" w14:textId="77777777" w:rsidR="003B7C14" w:rsidRPr="007A652F" w:rsidRDefault="003B7C14" w:rsidP="003B7C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sz w:val="24"/>
          <w:szCs w:val="24"/>
          <w:lang w:val="en-GB"/>
        </w:rPr>
        <w:t>2 King’s College London, Centre for Host Microbiome Interactions, Denmark Hill Campus, Bessemer Road, London, SE5 9RS, UK</w:t>
      </w:r>
    </w:p>
    <w:p w14:paraId="79C47AF6" w14:textId="77777777" w:rsidR="003B7C14" w:rsidRPr="007A652F" w:rsidRDefault="003B7C14" w:rsidP="003B7C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sz w:val="24"/>
          <w:szCs w:val="24"/>
          <w:lang w:val="en-GB"/>
        </w:rPr>
        <w:t xml:space="preserve">3 King’s College London, Centre for Clinical and Translational Research, Guy’s Hospital Campus, </w:t>
      </w:r>
      <w:r>
        <w:rPr>
          <w:rFonts w:ascii="Times New Roman" w:hAnsi="Times New Roman" w:cs="Times New Roman"/>
          <w:sz w:val="24"/>
          <w:szCs w:val="24"/>
          <w:lang w:val="en-GB"/>
        </w:rPr>
        <w:t>Great Maze Pond</w:t>
      </w:r>
      <w:r w:rsidRPr="007A652F">
        <w:rPr>
          <w:rFonts w:ascii="Times New Roman" w:hAnsi="Times New Roman" w:cs="Times New Roman"/>
          <w:sz w:val="24"/>
          <w:szCs w:val="24"/>
          <w:lang w:val="en-GB"/>
        </w:rPr>
        <w:t>, London, SE1 9RT, UK</w:t>
      </w:r>
    </w:p>
    <w:p w14:paraId="01AE29CE" w14:textId="77777777" w:rsidR="003B7C14" w:rsidRPr="00EE7CD6" w:rsidRDefault="003B7C14" w:rsidP="003B7C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7CD6">
        <w:rPr>
          <w:rFonts w:ascii="Times New Roman" w:hAnsi="Times New Roman" w:cs="Times New Roman" w:hint="eastAsia"/>
          <w:sz w:val="24"/>
          <w:szCs w:val="24"/>
          <w:lang w:val="en-GB"/>
        </w:rPr>
        <w:t>4</w:t>
      </w:r>
      <w:r w:rsidRPr="00EE7CD6">
        <w:rPr>
          <w:rFonts w:ascii="Times New Roman" w:hAnsi="Times New Roman" w:cs="Times New Roman"/>
          <w:sz w:val="24"/>
          <w:szCs w:val="24"/>
          <w:lang w:val="en-GB"/>
        </w:rPr>
        <w:t xml:space="preserve"> King’s College London, Faculty of Dentistry, Oral &amp; Craniofacial Sciences, Bessemer Road, London, SE5 9RS, UK</w:t>
      </w:r>
    </w:p>
    <w:p w14:paraId="11866FD2" w14:textId="1718824A" w:rsidR="003B7C14" w:rsidRDefault="003B7C14" w:rsidP="003B7C14">
      <w:pPr>
        <w:spacing w:line="480" w:lineRule="auto"/>
        <w:jc w:val="both"/>
        <w:rPr>
          <w:b/>
          <w:sz w:val="28"/>
          <w:szCs w:val="24"/>
          <w:lang w:val="en-GB"/>
        </w:rPr>
      </w:pPr>
    </w:p>
    <w:p w14:paraId="224B1DD6" w14:textId="77777777" w:rsidR="00D16B24" w:rsidRPr="007A652F" w:rsidRDefault="00D16B24" w:rsidP="003B7C14">
      <w:pPr>
        <w:spacing w:line="480" w:lineRule="auto"/>
        <w:jc w:val="both"/>
        <w:rPr>
          <w:rFonts w:hint="eastAsia"/>
          <w:b/>
          <w:sz w:val="28"/>
          <w:szCs w:val="24"/>
          <w:lang w:val="en-GB"/>
        </w:rPr>
      </w:pPr>
    </w:p>
    <w:p w14:paraId="6D7C96AB" w14:textId="77777777" w:rsidR="003B7C14" w:rsidRPr="007A652F" w:rsidRDefault="003B7C14" w:rsidP="003B7C14">
      <w:pPr>
        <w:spacing w:line="480" w:lineRule="auto"/>
        <w:jc w:val="both"/>
        <w:rPr>
          <w:b/>
          <w:sz w:val="28"/>
          <w:szCs w:val="24"/>
          <w:lang w:val="en-GB"/>
        </w:rPr>
      </w:pPr>
      <w:r w:rsidRPr="007A652F">
        <w:rPr>
          <w:b/>
          <w:sz w:val="28"/>
          <w:szCs w:val="24"/>
          <w:lang w:val="en-GB"/>
        </w:rPr>
        <w:lastRenderedPageBreak/>
        <w:t>Corresponding author(s)</w:t>
      </w:r>
    </w:p>
    <w:p w14:paraId="5FAD049F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sz w:val="24"/>
          <w:szCs w:val="24"/>
          <w:lang w:val="en-GB"/>
        </w:rPr>
        <w:t>*Correspondence to:</w:t>
      </w:r>
    </w:p>
    <w:p w14:paraId="0B973430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>Prof JE Gallagher MBE</w:t>
      </w:r>
    </w:p>
    <w:p w14:paraId="42B9C28B" w14:textId="77777777" w:rsidR="003B7C14" w:rsidRPr="007A652F" w:rsidRDefault="003B7C14" w:rsidP="003B7C1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Dean for International Affairs</w:t>
      </w:r>
    </w:p>
    <w:p w14:paraId="6B6935AC" w14:textId="77777777" w:rsidR="003B7C14" w:rsidRPr="007A652F" w:rsidRDefault="003B7C14" w:rsidP="003B7C1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Newland-</w:t>
      </w:r>
      <w:proofErr w:type="spellStart"/>
      <w:r w:rsidRPr="007A652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Pedley</w:t>
      </w:r>
      <w:proofErr w:type="spellEnd"/>
      <w:r w:rsidRPr="007A652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Professor of Oral Health Strategy/Hon Consultant in Dental Public Health</w:t>
      </w:r>
    </w:p>
    <w:p w14:paraId="3E3CE5E5" w14:textId="77777777" w:rsidR="003B7C14" w:rsidRPr="007A652F" w:rsidRDefault="003B7C14" w:rsidP="003B7C1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GB"/>
        </w:rPr>
      </w:pPr>
      <w:r w:rsidRPr="00EC56C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King’s College London, Faculty of Dentistry, Oral &amp; Craniofacial Sciences, Bessemer Road, London, SE5 9RS, UK</w:t>
      </w:r>
    </w:p>
    <w:p w14:paraId="414C56F0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Telephone 02032995171/3481 Admin (research)</w:t>
      </w:r>
    </w:p>
    <w:p w14:paraId="28AFF960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Email: </w:t>
      </w:r>
      <w:hyperlink r:id="rId4" w:history="1">
        <w:r w:rsidRPr="007A652F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jenny.gallagher@kcl.ac.uk</w:t>
        </w:r>
      </w:hyperlink>
    </w:p>
    <w:p w14:paraId="01FE9698" w14:textId="77777777" w:rsidR="003B7C14" w:rsidRPr="007A652F" w:rsidRDefault="003B7C14" w:rsidP="003B7C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E3F9F8" w14:textId="77777777" w:rsidR="003B7C14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Dr </w:t>
      </w:r>
      <w:proofErr w:type="spellStart"/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>Xiaozhe</w:t>
      </w:r>
      <w:proofErr w:type="spellEnd"/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Wang</w:t>
      </w:r>
    </w:p>
    <w:p w14:paraId="2AF97424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GB"/>
        </w:rPr>
        <w:t>Attending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lang w:val="en-GB"/>
        </w:rPr>
        <w:t>Dentist</w:t>
      </w:r>
    </w:p>
    <w:p w14:paraId="3EE959C7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>Department of Preventive Dentistry, Peking University School and Hospital of Stomatology</w:t>
      </w:r>
      <w:r w:rsidRPr="000167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&amp; National Clinical Research </w:t>
      </w:r>
      <w:proofErr w:type="spellStart"/>
      <w:r w:rsidRPr="000167EC">
        <w:rPr>
          <w:rFonts w:ascii="Times New Roman" w:hAnsi="Times New Roman" w:cs="Times New Roman"/>
          <w:b/>
          <w:sz w:val="24"/>
          <w:szCs w:val="24"/>
          <w:lang w:val="en-GB"/>
        </w:rPr>
        <w:t>Center</w:t>
      </w:r>
      <w:proofErr w:type="spellEnd"/>
      <w:r w:rsidRPr="000167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Oral Diseases &amp; National Engineering Laboratory for Digital and Material Technology of Stomatology &amp; Beijing Key Laboratory of Digital Stomatology</w:t>
      </w:r>
      <w:r>
        <w:rPr>
          <w:rFonts w:ascii="Times New Roman" w:hAnsi="Times New Roman" w:cs="Times New Roman" w:hint="eastAsia"/>
          <w:b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F0F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22 </w:t>
      </w:r>
      <w:proofErr w:type="spellStart"/>
      <w:r w:rsidRPr="00EF0FB9">
        <w:rPr>
          <w:rFonts w:ascii="Times New Roman" w:hAnsi="Times New Roman" w:cs="Times New Roman"/>
          <w:b/>
          <w:sz w:val="24"/>
          <w:szCs w:val="24"/>
          <w:lang w:val="en-GB"/>
        </w:rPr>
        <w:t>Zhongguancun</w:t>
      </w:r>
      <w:proofErr w:type="spellEnd"/>
      <w:r w:rsidRPr="00EF0F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Avenue South, </w:t>
      </w:r>
      <w:proofErr w:type="spellStart"/>
      <w:r w:rsidRPr="00EF0FB9">
        <w:rPr>
          <w:rFonts w:ascii="Times New Roman" w:hAnsi="Times New Roman" w:cs="Times New Roman"/>
          <w:b/>
          <w:sz w:val="24"/>
          <w:szCs w:val="24"/>
          <w:lang w:val="en-GB"/>
        </w:rPr>
        <w:t>Haidian</w:t>
      </w:r>
      <w:proofErr w:type="spellEnd"/>
      <w:r w:rsidRPr="00EF0F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District, Beijing 100081, PR China</w:t>
      </w:r>
    </w:p>
    <w:p w14:paraId="1925F2D3" w14:textId="77777777" w:rsidR="003B7C14" w:rsidRPr="007A652F" w:rsidRDefault="003B7C14" w:rsidP="003B7C1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A65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Telephone 08601082195558</w:t>
      </w:r>
    </w:p>
    <w:p w14:paraId="6DC63BC1" w14:textId="77777777" w:rsidR="00D16B24" w:rsidRDefault="003B7C1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D16B24" w:rsidSect="00D16B24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7A652F">
        <w:rPr>
          <w:rFonts w:ascii="Times New Roman" w:hAnsi="Times New Roman" w:cs="Times New Roman"/>
          <w:b/>
          <w:sz w:val="24"/>
          <w:szCs w:val="24"/>
          <w:lang w:val="en-GB"/>
        </w:rPr>
        <w:t>Email: neptunewxz@163.com</w:t>
      </w:r>
    </w:p>
    <w:p w14:paraId="3C8B4E18" w14:textId="77777777" w:rsidR="00D16B24" w:rsidRDefault="00D16B24" w:rsidP="003B7C1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D633AF" wp14:editId="6B89789E">
            <wp:extent cx="9256091" cy="46800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091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E13FB9" w14:textId="00EA6E04" w:rsidR="003B7C14" w:rsidRPr="007A652F" w:rsidRDefault="00D16B24" w:rsidP="003B7C1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igure 1. Distribution of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CDHS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 2013 code in each surface of 12-year-olds (n = 2,532)</w:t>
      </w:r>
    </w:p>
    <w:p w14:paraId="6518D0A8" w14:textId="13302E36" w:rsidR="00D16B24" w:rsidRPr="00EC4B73" w:rsidRDefault="003B7C14" w:rsidP="00D16B24">
      <w:pPr>
        <w:rPr>
          <w:rFonts w:ascii="Times New Roman" w:hAnsi="Times New Roman" w:cs="Times New Roman"/>
          <w:b/>
          <w:bCs/>
          <w:sz w:val="24"/>
          <w:szCs w:val="24"/>
        </w:rPr>
        <w:sectPr w:rsidR="00D16B24" w:rsidRPr="00EC4B73" w:rsidSect="00D16B24">
          <w:pgSz w:w="16838" w:h="11906" w:orient="landscape" w:code="9"/>
          <w:pgMar w:top="1440" w:right="1080" w:bottom="1440" w:left="1080" w:header="720" w:footer="720" w:gutter="0"/>
          <w:cols w:space="720"/>
          <w:docGrid w:linePitch="360"/>
        </w:sectPr>
      </w:pPr>
      <w:r w:rsidRPr="007A652F">
        <w:rPr>
          <w:rFonts w:ascii="Arial" w:hAnsi="Arial" w:cs="Arial"/>
          <w:b/>
          <w:sz w:val="20"/>
          <w:szCs w:val="16"/>
          <w:lang w:val="en-GB"/>
        </w:rPr>
        <w:br w:type="page"/>
      </w:r>
      <w:bookmarkStart w:id="2" w:name="_Hlk52196416"/>
    </w:p>
    <w:bookmarkEnd w:id="2"/>
    <w:p w14:paraId="56422EA5" w14:textId="0409B405" w:rsidR="003B7C14" w:rsidRDefault="003B7C14" w:rsidP="003B7C14">
      <w:pPr>
        <w:jc w:val="center"/>
      </w:pPr>
    </w:p>
    <w:p w14:paraId="1F7BD1F4" w14:textId="77777777" w:rsidR="003B7C14" w:rsidRDefault="003B7C14" w:rsidP="003B7C14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7C811997" wp14:editId="7FBFAEC9">
            <wp:extent cx="9256089" cy="468000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089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24DE3" w14:textId="77777777" w:rsidR="003B7C14" w:rsidRDefault="003B7C14" w:rsidP="003B7C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4B7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F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igure 2. Distribution of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CDHS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 2013 code in each surface of 15-year-olds (n = 2,160)</w:t>
      </w:r>
    </w:p>
    <w:p w14:paraId="6C2F3DB5" w14:textId="73DA0BF6" w:rsidR="00FD532A" w:rsidRPr="003B7C14" w:rsidRDefault="00FD532A" w:rsidP="003B7C14">
      <w:pPr>
        <w:rPr>
          <w:rFonts w:hint="eastAsia"/>
        </w:rPr>
      </w:pPr>
    </w:p>
    <w:sectPr w:rsidR="00FD532A" w:rsidRPr="003B7C14" w:rsidSect="00D16B24">
      <w:pgSz w:w="16838" w:h="11906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14"/>
    <w:rsid w:val="000F7DAD"/>
    <w:rsid w:val="003B7C14"/>
    <w:rsid w:val="00D16B24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03CD"/>
  <w15:chartTrackingRefBased/>
  <w15:docId w15:val="{1285F933-D9BE-4203-A9F0-61571873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7C14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a3">
    <w:name w:val="Hyperlink"/>
    <w:basedOn w:val="a0"/>
    <w:uiPriority w:val="99"/>
    <w:unhideWhenUsed/>
    <w:rsid w:val="003B7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jenny.gallagher@kcl.ac.u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neptune</dc:creator>
  <cp:keywords/>
  <dc:description/>
  <cp:lastModifiedBy>neptune</cp:lastModifiedBy>
  <cp:revision>2</cp:revision>
  <dcterms:created xsi:type="dcterms:W3CDTF">2020-11-17T13:17:00Z</dcterms:created>
  <dcterms:modified xsi:type="dcterms:W3CDTF">2020-11-17T13:25:00Z</dcterms:modified>
</cp:coreProperties>
</file>