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3713C" w14:textId="77777777" w:rsidR="00E60906" w:rsidRPr="00E60906" w:rsidRDefault="00E60906" w:rsidP="00E60906">
      <w:pPr>
        <w:rPr>
          <w:b/>
          <w:bCs/>
        </w:rPr>
      </w:pPr>
      <w:r w:rsidRPr="00E60906">
        <w:rPr>
          <w:b/>
          <w:bCs/>
        </w:rPr>
        <w:t>Additional file 2</w:t>
      </w:r>
    </w:p>
    <w:p w14:paraId="0900A6DD" w14:textId="15FA058A" w:rsidR="00E60906" w:rsidRDefault="00E60906" w:rsidP="00E60906">
      <w:pPr>
        <w:rPr>
          <w:b/>
          <w:bCs/>
        </w:rPr>
      </w:pPr>
      <w:r w:rsidRPr="00E60906">
        <w:rPr>
          <w:b/>
          <w:bCs/>
        </w:rPr>
        <w:t>From student voice to visible influence: A mixed-methods needs analysis of medical student partnership engagement across Türkiye</w:t>
      </w:r>
    </w:p>
    <w:p w14:paraId="7BD1C60A" w14:textId="77777777" w:rsidR="00E60906" w:rsidRPr="00E60906" w:rsidRDefault="00E60906" w:rsidP="00E60906">
      <w:pPr>
        <w:rPr>
          <w:b/>
          <w:bCs/>
        </w:rPr>
      </w:pPr>
      <w:r w:rsidRPr="00E60906">
        <w:rPr>
          <w:b/>
          <w:bCs/>
        </w:rPr>
        <w:t>English-language version of the semi-structured focus-group interview guide</w:t>
      </w:r>
    </w:p>
    <w:p w14:paraId="3BB8393E" w14:textId="0F5D4A86" w:rsidR="00E60906" w:rsidRPr="00E60906" w:rsidRDefault="00E60906" w:rsidP="00E60906">
      <w:r w:rsidRPr="00E60906">
        <w:rPr>
          <w:b/>
          <w:bCs/>
        </w:rPr>
        <w:t>Note for supplementary publication:</w:t>
      </w:r>
      <w:r w:rsidRPr="00E60906">
        <w:br/>
        <w:t>This document presents an English-language translation of the semi-structured focus-group interview guide used in the study. The guide was developed specifically for this study on the basis of the preliminary survey findings. The original focus groups were conducted in Turkish. Follow-up prompts were used when needed to encourage clarification, elaboration, and concrete examples.</w:t>
      </w:r>
    </w:p>
    <w:p w14:paraId="1394E534" w14:textId="77777777" w:rsidR="00E60906" w:rsidRPr="00E60906" w:rsidRDefault="00E60906" w:rsidP="00E60906">
      <w:pPr>
        <w:rPr>
          <w:b/>
          <w:bCs/>
        </w:rPr>
      </w:pPr>
      <w:r w:rsidRPr="00E60906">
        <w:rPr>
          <w:b/>
          <w:bCs/>
        </w:rPr>
        <w:t>Focus-group questions</w:t>
      </w:r>
    </w:p>
    <w:p w14:paraId="5229B6C9" w14:textId="77777777" w:rsidR="00E60906" w:rsidRPr="00E60906" w:rsidRDefault="00E60906" w:rsidP="00E60906">
      <w:pPr>
        <w:rPr>
          <w:b/>
          <w:bCs/>
        </w:rPr>
      </w:pPr>
      <w:r w:rsidRPr="00E60906">
        <w:rPr>
          <w:b/>
          <w:bCs/>
        </w:rPr>
        <w:t>Question 1</w:t>
      </w:r>
    </w:p>
    <w:p w14:paraId="25560E05" w14:textId="77777777" w:rsidR="00E60906" w:rsidRPr="00E60906" w:rsidRDefault="00E60906" w:rsidP="00E60906">
      <w:r w:rsidRPr="00E60906">
        <w:rPr>
          <w:b/>
          <w:bCs/>
        </w:rPr>
        <w:t>What does student engagement through partnership mean to you in practice?</w:t>
      </w:r>
    </w:p>
    <w:p w14:paraId="716496DA" w14:textId="77777777" w:rsidR="00E60906" w:rsidRPr="00E60906" w:rsidRDefault="00E60906" w:rsidP="00E60906">
      <w:r w:rsidRPr="00E60906">
        <w:rPr>
          <w:b/>
          <w:bCs/>
        </w:rPr>
        <w:t>Optional follow-up prompts:</w:t>
      </w:r>
    </w:p>
    <w:p w14:paraId="3AFC1C83" w14:textId="77777777" w:rsidR="00E60906" w:rsidRPr="00E60906" w:rsidRDefault="00E60906" w:rsidP="00E60906">
      <w:pPr>
        <w:numPr>
          <w:ilvl w:val="0"/>
          <w:numId w:val="1"/>
        </w:numPr>
      </w:pPr>
      <w:r w:rsidRPr="00E60906">
        <w:t xml:space="preserve">In your experience, what is the difference between asking students for their views and establishing a partnership with students? </w:t>
      </w:r>
    </w:p>
    <w:p w14:paraId="74DE960B" w14:textId="77777777" w:rsidR="00E60906" w:rsidRPr="00E60906" w:rsidRDefault="00E60906" w:rsidP="00E60906">
      <w:pPr>
        <w:numPr>
          <w:ilvl w:val="0"/>
          <w:numId w:val="1"/>
        </w:numPr>
      </w:pPr>
      <w:r w:rsidRPr="00E60906">
        <w:t xml:space="preserve">Can you give concrete examples from your medical school that you consider close to partnership? </w:t>
      </w:r>
    </w:p>
    <w:p w14:paraId="1A2F16A4" w14:textId="77777777" w:rsidR="00E60906" w:rsidRPr="00E60906" w:rsidRDefault="00E60906" w:rsidP="00E60906">
      <w:pPr>
        <w:numPr>
          <w:ilvl w:val="0"/>
          <w:numId w:val="1"/>
        </w:numPr>
      </w:pPr>
      <w:r w:rsidRPr="00E60906">
        <w:t xml:space="preserve">Can you give examples that you consider far from partnership? </w:t>
      </w:r>
    </w:p>
    <w:p w14:paraId="1B8441C2" w14:textId="6E06BCB8" w:rsidR="00E60906" w:rsidRPr="00E60906" w:rsidRDefault="00E60906" w:rsidP="00E60906"/>
    <w:p w14:paraId="3BDB8173" w14:textId="77777777" w:rsidR="00E60906" w:rsidRPr="00E60906" w:rsidRDefault="00E60906" w:rsidP="00E60906">
      <w:pPr>
        <w:rPr>
          <w:b/>
          <w:bCs/>
        </w:rPr>
      </w:pPr>
      <w:r w:rsidRPr="00E60906">
        <w:rPr>
          <w:b/>
          <w:bCs/>
        </w:rPr>
        <w:t>Question 2</w:t>
      </w:r>
    </w:p>
    <w:p w14:paraId="6F01E7AD" w14:textId="06A5957F" w:rsidR="00E60906" w:rsidRPr="00E60906" w:rsidRDefault="00E60906" w:rsidP="00E60906">
      <w:r>
        <w:rPr>
          <w:b/>
          <w:bCs/>
        </w:rPr>
        <w:t>W</w:t>
      </w:r>
      <w:r w:rsidRPr="00E60906">
        <w:rPr>
          <w:b/>
          <w:bCs/>
        </w:rPr>
        <w:t>hat do you expect from your institution regarding student partnership? How do you think a medical school can support student partnership?</w:t>
      </w:r>
    </w:p>
    <w:p w14:paraId="3721BBF4" w14:textId="77777777" w:rsidR="00E60906" w:rsidRPr="00E60906" w:rsidRDefault="00E60906" w:rsidP="00E60906">
      <w:r w:rsidRPr="00E60906">
        <w:rPr>
          <w:b/>
          <w:bCs/>
        </w:rPr>
        <w:t>Optional follow-up prompts:</w:t>
      </w:r>
    </w:p>
    <w:p w14:paraId="24344CE5" w14:textId="77777777" w:rsidR="00E60906" w:rsidRPr="00E60906" w:rsidRDefault="00E60906" w:rsidP="00E60906">
      <w:pPr>
        <w:numPr>
          <w:ilvl w:val="0"/>
          <w:numId w:val="2"/>
        </w:numPr>
      </w:pPr>
      <w:r w:rsidRPr="00E60906">
        <w:t xml:space="preserve">What mechanisms, processes, or attitudes enable students to participate more effectively? </w:t>
      </w:r>
    </w:p>
    <w:p w14:paraId="0576AB16" w14:textId="77777777" w:rsidR="00E60906" w:rsidRPr="00E60906" w:rsidRDefault="00E60906" w:rsidP="00E60906">
      <w:pPr>
        <w:numPr>
          <w:ilvl w:val="0"/>
          <w:numId w:val="2"/>
        </w:numPr>
      </w:pPr>
      <w:r w:rsidRPr="00E60906">
        <w:t xml:space="preserve">What makes it easier for students to contribute? </w:t>
      </w:r>
    </w:p>
    <w:p w14:paraId="348E1FD1" w14:textId="77777777" w:rsidR="00E60906" w:rsidRPr="00E60906" w:rsidRDefault="00E60906" w:rsidP="00E60906">
      <w:pPr>
        <w:numPr>
          <w:ilvl w:val="0"/>
          <w:numId w:val="2"/>
        </w:numPr>
      </w:pPr>
      <w:r w:rsidRPr="00E60906">
        <w:t xml:space="preserve">What makes it more difficult for students to contribute? </w:t>
      </w:r>
    </w:p>
    <w:p w14:paraId="4B6770F0" w14:textId="1316D56F" w:rsidR="00E60906" w:rsidRPr="00E60906" w:rsidRDefault="00E60906" w:rsidP="00E60906"/>
    <w:p w14:paraId="5A648320" w14:textId="77777777" w:rsidR="00E60906" w:rsidRPr="00E60906" w:rsidRDefault="00E60906" w:rsidP="00E60906">
      <w:pPr>
        <w:rPr>
          <w:b/>
          <w:bCs/>
        </w:rPr>
      </w:pPr>
      <w:r w:rsidRPr="00E60906">
        <w:rPr>
          <w:b/>
          <w:bCs/>
        </w:rPr>
        <w:t>Question 3</w:t>
      </w:r>
    </w:p>
    <w:p w14:paraId="5D073798" w14:textId="77777777" w:rsidR="00E60906" w:rsidRPr="00E60906" w:rsidRDefault="00E60906" w:rsidP="00E60906">
      <w:r w:rsidRPr="00E60906">
        <w:rPr>
          <w:b/>
          <w:bCs/>
        </w:rPr>
        <w:t>If you had a magic wand and could change one thing first to make student engagement through partnership as effective as possible in medical schools, what would you change? Why?</w:t>
      </w:r>
    </w:p>
    <w:p w14:paraId="78EC9B4E" w14:textId="77777777" w:rsidR="00E60906" w:rsidRPr="00E60906" w:rsidRDefault="00E60906" w:rsidP="00E60906">
      <w:r w:rsidRPr="00E60906">
        <w:rPr>
          <w:b/>
          <w:bCs/>
        </w:rPr>
        <w:t>Optional follow-up prompts:</w:t>
      </w:r>
    </w:p>
    <w:p w14:paraId="280EFE6B" w14:textId="77777777" w:rsidR="00E60906" w:rsidRPr="00E60906" w:rsidRDefault="00E60906" w:rsidP="00E60906">
      <w:pPr>
        <w:numPr>
          <w:ilvl w:val="0"/>
          <w:numId w:val="3"/>
        </w:numPr>
      </w:pPr>
      <w:r w:rsidRPr="00E60906">
        <w:t xml:space="preserve">What problem would this change address? </w:t>
      </w:r>
    </w:p>
    <w:p w14:paraId="624304BE" w14:textId="77777777" w:rsidR="00E60906" w:rsidRPr="00E60906" w:rsidRDefault="00E60906" w:rsidP="00E60906">
      <w:pPr>
        <w:numPr>
          <w:ilvl w:val="0"/>
          <w:numId w:val="3"/>
        </w:numPr>
      </w:pPr>
      <w:r w:rsidRPr="00E60906">
        <w:t xml:space="preserve">What currently prevents this change from happening? </w:t>
      </w:r>
    </w:p>
    <w:p w14:paraId="4019DDDE" w14:textId="77777777" w:rsidR="00E60906" w:rsidRPr="00E60906" w:rsidRDefault="00E60906" w:rsidP="00E60906">
      <w:pPr>
        <w:numPr>
          <w:ilvl w:val="0"/>
          <w:numId w:val="3"/>
        </w:numPr>
      </w:pPr>
      <w:r w:rsidRPr="00E60906">
        <w:t xml:space="preserve">If this change were implemented, what would be different for students? </w:t>
      </w:r>
    </w:p>
    <w:p w14:paraId="3B615641" w14:textId="77777777" w:rsidR="00E60906" w:rsidRPr="00E60906" w:rsidRDefault="00E60906" w:rsidP="00E60906">
      <w:pPr>
        <w:numPr>
          <w:ilvl w:val="0"/>
          <w:numId w:val="3"/>
        </w:numPr>
      </w:pPr>
      <w:r w:rsidRPr="00E60906">
        <w:lastRenderedPageBreak/>
        <w:t xml:space="preserve">What would be different for faculty members? </w:t>
      </w:r>
    </w:p>
    <w:p w14:paraId="2036D5D4" w14:textId="77777777" w:rsidR="00E60906" w:rsidRPr="00E60906" w:rsidRDefault="00E60906" w:rsidP="00E60906">
      <w:pPr>
        <w:numPr>
          <w:ilvl w:val="0"/>
          <w:numId w:val="3"/>
        </w:numPr>
      </w:pPr>
      <w:r w:rsidRPr="00E60906">
        <w:t xml:space="preserve">What would be different for the institution? </w:t>
      </w:r>
    </w:p>
    <w:p w14:paraId="72B5F42A" w14:textId="67431202" w:rsidR="00E60906" w:rsidRPr="00E60906" w:rsidRDefault="00E60906" w:rsidP="00E60906"/>
    <w:p w14:paraId="4964DA68" w14:textId="77777777" w:rsidR="00E60906" w:rsidRPr="00E60906" w:rsidRDefault="00E60906" w:rsidP="00E60906">
      <w:pPr>
        <w:rPr>
          <w:b/>
          <w:bCs/>
        </w:rPr>
      </w:pPr>
      <w:r w:rsidRPr="00E60906">
        <w:rPr>
          <w:b/>
          <w:bCs/>
        </w:rPr>
        <w:t>Question 4</w:t>
      </w:r>
    </w:p>
    <w:p w14:paraId="3D1B9808" w14:textId="77777777" w:rsidR="00E60906" w:rsidRPr="00E60906" w:rsidRDefault="00E60906" w:rsidP="00E60906">
      <w:r w:rsidRPr="00E60906">
        <w:rPr>
          <w:b/>
          <w:bCs/>
        </w:rPr>
        <w:t>If, at the end of this study, we could communicate one main message to medical schools on behalf of students, what do you think that message should be?</w:t>
      </w:r>
    </w:p>
    <w:p w14:paraId="66A432FC" w14:textId="77777777" w:rsidR="00E60906" w:rsidRPr="00E60906" w:rsidRDefault="00E60906" w:rsidP="00E60906">
      <w:r w:rsidRPr="00E60906">
        <w:rPr>
          <w:b/>
          <w:bCs/>
        </w:rPr>
        <w:t>Optional follow-up prompts:</w:t>
      </w:r>
    </w:p>
    <w:p w14:paraId="4444E3B5" w14:textId="77777777" w:rsidR="00E60906" w:rsidRPr="00E60906" w:rsidRDefault="00E60906" w:rsidP="00E60906">
      <w:pPr>
        <w:numPr>
          <w:ilvl w:val="0"/>
          <w:numId w:val="4"/>
        </w:numPr>
      </w:pPr>
      <w:r w:rsidRPr="00E60906">
        <w:t xml:space="preserve">Is there anything you would particularly not want to be misunderstood? </w:t>
      </w:r>
    </w:p>
    <w:p w14:paraId="21E081C1" w14:textId="77777777" w:rsidR="00E60906" w:rsidRPr="00E60906" w:rsidRDefault="00E60906" w:rsidP="00E60906">
      <w:pPr>
        <w:numPr>
          <w:ilvl w:val="0"/>
          <w:numId w:val="4"/>
        </w:numPr>
      </w:pPr>
      <w:r w:rsidRPr="00E60906">
        <w:t xml:space="preserve">What do medical schools especially need to hear about student partnership that they may not usually hear? </w:t>
      </w:r>
    </w:p>
    <w:p w14:paraId="73246C20" w14:textId="77777777" w:rsidR="00CA6EE2" w:rsidRPr="00E60906" w:rsidRDefault="00CA6EE2"/>
    <w:sectPr w:rsidR="00CA6EE2" w:rsidRPr="00E609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46464"/>
    <w:multiLevelType w:val="multilevel"/>
    <w:tmpl w:val="49AC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814E8D"/>
    <w:multiLevelType w:val="multilevel"/>
    <w:tmpl w:val="6414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F64CD4"/>
    <w:multiLevelType w:val="multilevel"/>
    <w:tmpl w:val="4A7CD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80345C"/>
    <w:multiLevelType w:val="multilevel"/>
    <w:tmpl w:val="B3D2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906"/>
    <w:rsid w:val="00CA6EE2"/>
    <w:rsid w:val="00E609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8320"/>
  <w15:chartTrackingRefBased/>
  <w15:docId w15:val="{489F8F2F-EC75-4A75-8B84-836108E3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54208">
      <w:bodyDiv w:val="1"/>
      <w:marLeft w:val="0"/>
      <w:marRight w:val="0"/>
      <w:marTop w:val="0"/>
      <w:marBottom w:val="0"/>
      <w:divBdr>
        <w:top w:val="none" w:sz="0" w:space="0" w:color="auto"/>
        <w:left w:val="none" w:sz="0" w:space="0" w:color="auto"/>
        <w:bottom w:val="none" w:sz="0" w:space="0" w:color="auto"/>
        <w:right w:val="none" w:sz="0" w:space="0" w:color="auto"/>
      </w:divBdr>
      <w:divsChild>
        <w:div w:id="1805852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204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8825886">
      <w:bodyDiv w:val="1"/>
      <w:marLeft w:val="0"/>
      <w:marRight w:val="0"/>
      <w:marTop w:val="0"/>
      <w:marBottom w:val="0"/>
      <w:divBdr>
        <w:top w:val="none" w:sz="0" w:space="0" w:color="auto"/>
        <w:left w:val="none" w:sz="0" w:space="0" w:color="auto"/>
        <w:bottom w:val="none" w:sz="0" w:space="0" w:color="auto"/>
        <w:right w:val="none" w:sz="0" w:space="0" w:color="auto"/>
      </w:divBdr>
      <w:divsChild>
        <w:div w:id="158542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032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Kaan Mert Guven</dc:creator>
  <cp:keywords/>
  <dc:description/>
  <cp:lastModifiedBy>Kaan Mert Guven</cp:lastModifiedBy>
  <cp:revision>1</cp:revision>
  <dcterms:created xsi:type="dcterms:W3CDTF">2026-09-11T10:31:00Z</dcterms:created>
  <dcterms:modified xsi:type="dcterms:W3CDTF">2026-09-11T10:35:00Z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d7077a85-0af2-4915-8e46-29186dd3c74b</vt:lpwstr>
  </property>
</Properties>
</file>