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B1FAB" w14:textId="014D2F5B" w:rsidR="00F136A6" w:rsidRPr="00A23262" w:rsidRDefault="00F136A6" w:rsidP="00A23262">
      <w:pPr>
        <w:pStyle w:val="berschrift1"/>
        <w:spacing w:before="0" w:after="0" w:line="276" w:lineRule="auto"/>
        <w:rPr>
          <w:rFonts w:ascii="Calibri" w:hAnsi="Calibri" w:cs="Calibri"/>
          <w:color w:val="auto"/>
          <w:lang w:val="en-US"/>
        </w:rPr>
      </w:pPr>
      <w:r w:rsidRPr="00A23262">
        <w:rPr>
          <w:rFonts w:ascii="Calibri" w:hAnsi="Calibri" w:cs="Calibri"/>
          <w:color w:val="auto"/>
          <w:lang w:val="en-US"/>
        </w:rPr>
        <w:t>S1 STROBE checklist for cross-sectional studies</w:t>
      </w:r>
    </w:p>
    <w:p w14:paraId="454AD412" w14:textId="77777777" w:rsidR="00A23262" w:rsidRDefault="00A23262" w:rsidP="00A23262">
      <w:pPr>
        <w:spacing w:line="276" w:lineRule="auto"/>
      </w:pPr>
      <w:r w:rsidRPr="00A23262">
        <w:rPr>
          <w:lang w:val="en-US"/>
        </w:rPr>
        <w:t xml:space="preserve">STROBE, the Strengthening the Reporting of Observational Studies in Epidemiology statement, provides 22 items that should be addressed in reports of observational research. The checklist below follows the version for cross-sectional studies. </w:t>
      </w:r>
      <w:r w:rsidRPr="00A23262">
        <w:t xml:space="preserve">Page </w:t>
      </w:r>
      <w:proofErr w:type="spellStart"/>
      <w:r w:rsidRPr="00A23262">
        <w:t>numbers</w:t>
      </w:r>
      <w:proofErr w:type="spellEnd"/>
      <w:r w:rsidRPr="00A23262">
        <w:t xml:space="preserve"> </w:t>
      </w:r>
      <w:proofErr w:type="spellStart"/>
      <w:r w:rsidRPr="00A23262">
        <w:t>refer</w:t>
      </w:r>
      <w:proofErr w:type="spellEnd"/>
      <w:r w:rsidRPr="00A23262">
        <w:t xml:space="preserve"> to </w:t>
      </w:r>
      <w:proofErr w:type="spellStart"/>
      <w:r w:rsidRPr="00A23262">
        <w:t>manuscript</w:t>
      </w:r>
      <w:proofErr w:type="spellEnd"/>
      <w:r w:rsidRPr="00A23262">
        <w:t xml:space="preserve"> </w:t>
      </w:r>
      <w:proofErr w:type="spellStart"/>
      <w:r w:rsidRPr="00A23262">
        <w:t>version</w:t>
      </w:r>
      <w:proofErr w:type="spellEnd"/>
      <w:r w:rsidRPr="00A23262">
        <w:t xml:space="preserve"> V3.1.</w:t>
      </w:r>
    </w:p>
    <w:p w14:paraId="72CB01A0" w14:textId="77777777" w:rsidR="00A23262" w:rsidRPr="00A23262" w:rsidRDefault="00A23262" w:rsidP="00A23262">
      <w:pPr>
        <w:spacing w:line="276" w:lineRule="auto"/>
      </w:pPr>
    </w:p>
    <w:tbl>
      <w:tblPr>
        <w:tblW w:w="9638" w:type="dxa"/>
        <w:tblBorders>
          <w:top w:val="single" w:sz="4" w:space="0" w:color="8EAADB"/>
          <w:left w:val="single" w:sz="2" w:space="0" w:color="BFBFBF"/>
          <w:bottom w:val="single" w:sz="4" w:space="0" w:color="8EAADB"/>
          <w:right w:val="single" w:sz="2" w:space="0" w:color="BFBFBF"/>
          <w:insideH w:val="single" w:sz="2" w:space="0" w:color="BFBFBF"/>
          <w:insideV w:val="single" w:sz="2" w:space="0" w:color="BFBFBF"/>
        </w:tblBorders>
        <w:tblCellMar>
          <w:left w:w="10" w:type="dxa"/>
          <w:right w:w="10" w:type="dxa"/>
        </w:tblCellMar>
        <w:tblLook w:val="04A0" w:firstRow="1" w:lastRow="0" w:firstColumn="1" w:lastColumn="0" w:noHBand="0" w:noVBand="1"/>
      </w:tblPr>
      <w:tblGrid>
        <w:gridCol w:w="578"/>
        <w:gridCol w:w="2313"/>
        <w:gridCol w:w="1542"/>
        <w:gridCol w:w="5205"/>
      </w:tblGrid>
      <w:tr w:rsidR="00A23262" w:rsidRPr="00A23262" w14:paraId="59F16156" w14:textId="77777777" w:rsidTr="00603F4B">
        <w:tblPrEx>
          <w:tblCellMar>
            <w:top w:w="0" w:type="dxa"/>
            <w:bottom w:w="0" w:type="dxa"/>
          </w:tblCellMar>
        </w:tblPrEx>
        <w:trPr>
          <w:tblHeader/>
        </w:trPr>
        <w:tc>
          <w:tcPr>
            <w:tcW w:w="578" w:type="dxa"/>
            <w:shd w:val="clear" w:color="auto" w:fill="D9E2F3"/>
            <w:tcMar>
              <w:top w:w="60" w:type="dxa"/>
              <w:left w:w="90" w:type="dxa"/>
              <w:bottom w:w="60" w:type="dxa"/>
              <w:right w:w="90" w:type="dxa"/>
            </w:tcMar>
          </w:tcPr>
          <w:p w14:paraId="62B68A28" w14:textId="77777777" w:rsidR="00A23262" w:rsidRPr="00A23262" w:rsidRDefault="00A23262" w:rsidP="00A23262">
            <w:pPr>
              <w:spacing w:line="276" w:lineRule="auto"/>
            </w:pPr>
            <w:r w:rsidRPr="00A23262">
              <w:rPr>
                <w:b/>
                <w:bCs/>
                <w:sz w:val="13"/>
                <w:szCs w:val="13"/>
              </w:rPr>
              <w:t>Item</w:t>
            </w:r>
          </w:p>
        </w:tc>
        <w:tc>
          <w:tcPr>
            <w:tcW w:w="2313" w:type="dxa"/>
            <w:shd w:val="clear" w:color="auto" w:fill="D9E2F3"/>
            <w:tcMar>
              <w:top w:w="60" w:type="dxa"/>
              <w:left w:w="90" w:type="dxa"/>
              <w:bottom w:w="60" w:type="dxa"/>
              <w:right w:w="90" w:type="dxa"/>
            </w:tcMar>
          </w:tcPr>
          <w:p w14:paraId="0FDF15A6" w14:textId="77777777" w:rsidR="00A23262" w:rsidRPr="00A23262" w:rsidRDefault="00A23262" w:rsidP="00A23262">
            <w:pPr>
              <w:spacing w:line="276" w:lineRule="auto"/>
            </w:pPr>
            <w:proofErr w:type="spellStart"/>
            <w:r w:rsidRPr="00A23262">
              <w:rPr>
                <w:b/>
                <w:bCs/>
                <w:sz w:val="13"/>
                <w:szCs w:val="13"/>
              </w:rPr>
              <w:t>Recommendation</w:t>
            </w:r>
            <w:proofErr w:type="spellEnd"/>
          </w:p>
        </w:tc>
        <w:tc>
          <w:tcPr>
            <w:tcW w:w="1542" w:type="dxa"/>
            <w:shd w:val="clear" w:color="auto" w:fill="D9E2F3"/>
            <w:tcMar>
              <w:top w:w="60" w:type="dxa"/>
              <w:left w:w="90" w:type="dxa"/>
              <w:bottom w:w="60" w:type="dxa"/>
              <w:right w:w="90" w:type="dxa"/>
            </w:tcMar>
          </w:tcPr>
          <w:p w14:paraId="7C4E311B" w14:textId="77777777" w:rsidR="00A23262" w:rsidRPr="00A23262" w:rsidRDefault="00A23262" w:rsidP="00A23262">
            <w:pPr>
              <w:spacing w:line="276" w:lineRule="auto"/>
            </w:pPr>
            <w:proofErr w:type="spellStart"/>
            <w:r w:rsidRPr="00A23262">
              <w:rPr>
                <w:b/>
                <w:bCs/>
                <w:sz w:val="13"/>
                <w:szCs w:val="13"/>
              </w:rPr>
              <w:t>Reported</w:t>
            </w:r>
            <w:proofErr w:type="spellEnd"/>
            <w:r w:rsidRPr="00A23262">
              <w:rPr>
                <w:b/>
                <w:bCs/>
                <w:sz w:val="13"/>
                <w:szCs w:val="13"/>
              </w:rPr>
              <w:t xml:space="preserve"> on (</w:t>
            </w:r>
            <w:proofErr w:type="spellStart"/>
            <w:r w:rsidRPr="00A23262">
              <w:rPr>
                <w:b/>
                <w:bCs/>
                <w:sz w:val="13"/>
                <w:szCs w:val="13"/>
              </w:rPr>
              <w:t>page</w:t>
            </w:r>
            <w:proofErr w:type="spellEnd"/>
            <w:r w:rsidRPr="00A23262">
              <w:rPr>
                <w:b/>
                <w:bCs/>
                <w:sz w:val="13"/>
                <w:szCs w:val="13"/>
              </w:rPr>
              <w:t xml:space="preserve"> / </w:t>
            </w:r>
            <w:proofErr w:type="spellStart"/>
            <w:r w:rsidRPr="00A23262">
              <w:rPr>
                <w:b/>
                <w:bCs/>
                <w:sz w:val="13"/>
                <w:szCs w:val="13"/>
              </w:rPr>
              <w:t>section</w:t>
            </w:r>
            <w:proofErr w:type="spellEnd"/>
            <w:r w:rsidRPr="00A23262">
              <w:rPr>
                <w:b/>
                <w:bCs/>
                <w:sz w:val="13"/>
                <w:szCs w:val="13"/>
              </w:rPr>
              <w:t>)</w:t>
            </w:r>
          </w:p>
        </w:tc>
        <w:tc>
          <w:tcPr>
            <w:tcW w:w="5205" w:type="dxa"/>
            <w:shd w:val="clear" w:color="auto" w:fill="D9E2F3"/>
            <w:tcMar>
              <w:top w:w="60" w:type="dxa"/>
              <w:left w:w="90" w:type="dxa"/>
              <w:bottom w:w="60" w:type="dxa"/>
              <w:right w:w="90" w:type="dxa"/>
            </w:tcMar>
          </w:tcPr>
          <w:p w14:paraId="5EBED4AA" w14:textId="77777777" w:rsidR="00A23262" w:rsidRPr="00A23262" w:rsidRDefault="00A23262" w:rsidP="00A23262">
            <w:pPr>
              <w:spacing w:line="276" w:lineRule="auto"/>
            </w:pPr>
            <w:r w:rsidRPr="00A23262">
              <w:rPr>
                <w:b/>
                <w:bCs/>
                <w:sz w:val="13"/>
                <w:szCs w:val="13"/>
              </w:rPr>
              <w:t xml:space="preserve">How it </w:t>
            </w:r>
            <w:proofErr w:type="spellStart"/>
            <w:r w:rsidRPr="00A23262">
              <w:rPr>
                <w:b/>
                <w:bCs/>
                <w:sz w:val="13"/>
                <w:szCs w:val="13"/>
              </w:rPr>
              <w:t>is</w:t>
            </w:r>
            <w:proofErr w:type="spellEnd"/>
            <w:r w:rsidRPr="00A23262">
              <w:rPr>
                <w:b/>
                <w:bCs/>
                <w:sz w:val="13"/>
                <w:szCs w:val="13"/>
              </w:rPr>
              <w:t xml:space="preserve"> </w:t>
            </w:r>
            <w:proofErr w:type="spellStart"/>
            <w:r w:rsidRPr="00A23262">
              <w:rPr>
                <w:b/>
                <w:bCs/>
                <w:sz w:val="13"/>
                <w:szCs w:val="13"/>
              </w:rPr>
              <w:t>addressed</w:t>
            </w:r>
            <w:proofErr w:type="spellEnd"/>
          </w:p>
        </w:tc>
      </w:tr>
      <w:tr w:rsidR="00A23262" w:rsidRPr="00A23262" w14:paraId="0510233B" w14:textId="77777777" w:rsidTr="00603F4B">
        <w:tblPrEx>
          <w:tblCellMar>
            <w:top w:w="0" w:type="dxa"/>
            <w:bottom w:w="0" w:type="dxa"/>
          </w:tblCellMar>
        </w:tblPrEx>
        <w:tc>
          <w:tcPr>
            <w:tcW w:w="578" w:type="dxa"/>
            <w:tcMar>
              <w:top w:w="60" w:type="dxa"/>
              <w:left w:w="90" w:type="dxa"/>
              <w:bottom w:w="60" w:type="dxa"/>
              <w:right w:w="90" w:type="dxa"/>
            </w:tcMar>
          </w:tcPr>
          <w:p w14:paraId="1C300972" w14:textId="77777777" w:rsidR="00A23262" w:rsidRPr="00A23262" w:rsidRDefault="00A23262" w:rsidP="00A23262">
            <w:pPr>
              <w:spacing w:line="276" w:lineRule="auto"/>
            </w:pPr>
          </w:p>
        </w:tc>
        <w:tc>
          <w:tcPr>
            <w:tcW w:w="2313" w:type="dxa"/>
            <w:tcMar>
              <w:top w:w="60" w:type="dxa"/>
              <w:left w:w="90" w:type="dxa"/>
              <w:bottom w:w="60" w:type="dxa"/>
              <w:right w:w="90" w:type="dxa"/>
            </w:tcMar>
          </w:tcPr>
          <w:p w14:paraId="79E70EC9" w14:textId="77777777" w:rsidR="00A23262" w:rsidRPr="00A23262" w:rsidRDefault="00A23262" w:rsidP="00A23262">
            <w:pPr>
              <w:spacing w:line="276" w:lineRule="auto"/>
            </w:pPr>
            <w:r w:rsidRPr="00A23262">
              <w:rPr>
                <w:sz w:val="13"/>
                <w:szCs w:val="13"/>
              </w:rPr>
              <w:t xml:space="preserve">Title and </w:t>
            </w:r>
            <w:proofErr w:type="spellStart"/>
            <w:r w:rsidRPr="00A23262">
              <w:rPr>
                <w:sz w:val="13"/>
                <w:szCs w:val="13"/>
              </w:rPr>
              <w:t>abstract</w:t>
            </w:r>
            <w:proofErr w:type="spellEnd"/>
          </w:p>
        </w:tc>
        <w:tc>
          <w:tcPr>
            <w:tcW w:w="1542" w:type="dxa"/>
            <w:tcMar>
              <w:top w:w="60" w:type="dxa"/>
              <w:left w:w="90" w:type="dxa"/>
              <w:bottom w:w="60" w:type="dxa"/>
              <w:right w:w="90" w:type="dxa"/>
            </w:tcMar>
          </w:tcPr>
          <w:p w14:paraId="302F33F3" w14:textId="77777777" w:rsidR="00A23262" w:rsidRPr="00A23262" w:rsidRDefault="00A23262" w:rsidP="00A23262">
            <w:pPr>
              <w:spacing w:line="276" w:lineRule="auto"/>
            </w:pPr>
          </w:p>
        </w:tc>
        <w:tc>
          <w:tcPr>
            <w:tcW w:w="5205" w:type="dxa"/>
            <w:tcMar>
              <w:top w:w="60" w:type="dxa"/>
              <w:left w:w="90" w:type="dxa"/>
              <w:bottom w:w="60" w:type="dxa"/>
              <w:right w:w="90" w:type="dxa"/>
            </w:tcMar>
          </w:tcPr>
          <w:p w14:paraId="1DE8BFBB" w14:textId="77777777" w:rsidR="00A23262" w:rsidRPr="00A23262" w:rsidRDefault="00A23262" w:rsidP="00A23262">
            <w:pPr>
              <w:spacing w:line="276" w:lineRule="auto"/>
            </w:pPr>
          </w:p>
        </w:tc>
      </w:tr>
      <w:tr w:rsidR="00A23262" w:rsidRPr="00A23262" w14:paraId="16DB26B3"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57244E0C" w14:textId="77777777" w:rsidR="00A23262" w:rsidRPr="00A23262" w:rsidRDefault="00A23262" w:rsidP="00A23262">
            <w:pPr>
              <w:spacing w:line="276" w:lineRule="auto"/>
            </w:pPr>
            <w:r w:rsidRPr="00A23262">
              <w:rPr>
                <w:sz w:val="13"/>
                <w:szCs w:val="13"/>
              </w:rPr>
              <w:t>1 (a)</w:t>
            </w:r>
          </w:p>
        </w:tc>
        <w:tc>
          <w:tcPr>
            <w:tcW w:w="2313" w:type="dxa"/>
            <w:shd w:val="clear" w:color="auto" w:fill="F2F2F2"/>
            <w:tcMar>
              <w:top w:w="60" w:type="dxa"/>
              <w:left w:w="90" w:type="dxa"/>
              <w:bottom w:w="60" w:type="dxa"/>
              <w:right w:w="90" w:type="dxa"/>
            </w:tcMar>
          </w:tcPr>
          <w:p w14:paraId="26D3045E" w14:textId="77777777" w:rsidR="00A23262" w:rsidRPr="00A23262" w:rsidRDefault="00A23262" w:rsidP="00A23262">
            <w:pPr>
              <w:spacing w:line="276" w:lineRule="auto"/>
              <w:rPr>
                <w:lang w:val="en-US"/>
              </w:rPr>
            </w:pPr>
            <w:r w:rsidRPr="00A23262">
              <w:rPr>
                <w:sz w:val="13"/>
                <w:szCs w:val="13"/>
                <w:lang w:val="en-US"/>
              </w:rPr>
              <w:t>Indicate the study's design with a commonly used term in the title or the abstract</w:t>
            </w:r>
          </w:p>
        </w:tc>
        <w:tc>
          <w:tcPr>
            <w:tcW w:w="1542" w:type="dxa"/>
            <w:shd w:val="clear" w:color="auto" w:fill="F2F2F2"/>
            <w:tcMar>
              <w:top w:w="60" w:type="dxa"/>
              <w:left w:w="90" w:type="dxa"/>
              <w:bottom w:w="60" w:type="dxa"/>
              <w:right w:w="90" w:type="dxa"/>
            </w:tcMar>
          </w:tcPr>
          <w:p w14:paraId="085B541B" w14:textId="77777777" w:rsidR="00A23262" w:rsidRPr="00A23262" w:rsidRDefault="00A23262" w:rsidP="00A23262">
            <w:pPr>
              <w:spacing w:line="276" w:lineRule="auto"/>
              <w:rPr>
                <w:lang w:val="en-US"/>
              </w:rPr>
            </w:pPr>
            <w:r w:rsidRPr="00A23262">
              <w:rPr>
                <w:sz w:val="13"/>
                <w:szCs w:val="13"/>
                <w:lang w:val="en-US"/>
              </w:rPr>
              <w:t>p. 1 (title); p. 4 (Abstract, Methods)</w:t>
            </w:r>
          </w:p>
        </w:tc>
        <w:tc>
          <w:tcPr>
            <w:tcW w:w="5205" w:type="dxa"/>
            <w:shd w:val="clear" w:color="auto" w:fill="F2F2F2"/>
            <w:tcMar>
              <w:top w:w="60" w:type="dxa"/>
              <w:left w:w="90" w:type="dxa"/>
              <w:bottom w:w="60" w:type="dxa"/>
              <w:right w:w="90" w:type="dxa"/>
            </w:tcMar>
          </w:tcPr>
          <w:p w14:paraId="32B64E00" w14:textId="77777777" w:rsidR="00A23262" w:rsidRPr="00A23262" w:rsidRDefault="00A23262" w:rsidP="00A23262">
            <w:pPr>
              <w:spacing w:line="276" w:lineRule="auto"/>
            </w:pPr>
            <w:r w:rsidRPr="00A23262">
              <w:rPr>
                <w:sz w:val="13"/>
                <w:szCs w:val="13"/>
                <w:lang w:val="en-US"/>
              </w:rPr>
              <w:t xml:space="preserve">The subtitle names the design: “A dyadic parallel cross-sectional study”. </w:t>
            </w:r>
            <w:r w:rsidRPr="00A23262">
              <w:rPr>
                <w:sz w:val="13"/>
                <w:szCs w:val="13"/>
              </w:rPr>
              <w:t xml:space="preserve">The </w:t>
            </w:r>
            <w:proofErr w:type="spellStart"/>
            <w:r w:rsidRPr="00A23262">
              <w:rPr>
                <w:sz w:val="13"/>
                <w:szCs w:val="13"/>
              </w:rPr>
              <w:t>abstract</w:t>
            </w:r>
            <w:proofErr w:type="spellEnd"/>
            <w:r w:rsidRPr="00A23262">
              <w:rPr>
                <w:sz w:val="13"/>
                <w:szCs w:val="13"/>
              </w:rPr>
              <w:t xml:space="preserve"> Methods </w:t>
            </w:r>
            <w:proofErr w:type="spellStart"/>
            <w:r w:rsidRPr="00A23262">
              <w:rPr>
                <w:sz w:val="13"/>
                <w:szCs w:val="13"/>
              </w:rPr>
              <w:t>paragraph</w:t>
            </w:r>
            <w:proofErr w:type="spellEnd"/>
            <w:r w:rsidRPr="00A23262">
              <w:rPr>
                <w:sz w:val="13"/>
                <w:szCs w:val="13"/>
              </w:rPr>
              <w:t xml:space="preserve"> </w:t>
            </w:r>
            <w:proofErr w:type="spellStart"/>
            <w:r w:rsidRPr="00A23262">
              <w:rPr>
                <w:sz w:val="13"/>
                <w:szCs w:val="13"/>
              </w:rPr>
              <w:t>repeats</w:t>
            </w:r>
            <w:proofErr w:type="spellEnd"/>
            <w:r w:rsidRPr="00A23262">
              <w:rPr>
                <w:sz w:val="13"/>
                <w:szCs w:val="13"/>
              </w:rPr>
              <w:t xml:space="preserve"> “</w:t>
            </w:r>
            <w:proofErr w:type="spellStart"/>
            <w:r w:rsidRPr="00A23262">
              <w:rPr>
                <w:sz w:val="13"/>
                <w:szCs w:val="13"/>
              </w:rPr>
              <w:t>cross-sectional</w:t>
            </w:r>
            <w:proofErr w:type="spellEnd"/>
            <w:r w:rsidRPr="00A23262">
              <w:rPr>
                <w:sz w:val="13"/>
                <w:szCs w:val="13"/>
              </w:rPr>
              <w:t xml:space="preserve"> </w:t>
            </w:r>
            <w:proofErr w:type="spellStart"/>
            <w:r w:rsidRPr="00A23262">
              <w:rPr>
                <w:sz w:val="13"/>
                <w:szCs w:val="13"/>
              </w:rPr>
              <w:t>surveys</w:t>
            </w:r>
            <w:proofErr w:type="spellEnd"/>
            <w:r w:rsidRPr="00A23262">
              <w:rPr>
                <w:sz w:val="13"/>
                <w:szCs w:val="13"/>
              </w:rPr>
              <w:t>”.</w:t>
            </w:r>
          </w:p>
        </w:tc>
      </w:tr>
      <w:tr w:rsidR="00A23262" w:rsidRPr="00A23262" w14:paraId="06188A4D" w14:textId="77777777" w:rsidTr="00603F4B">
        <w:tblPrEx>
          <w:tblCellMar>
            <w:top w:w="0" w:type="dxa"/>
            <w:bottom w:w="0" w:type="dxa"/>
          </w:tblCellMar>
        </w:tblPrEx>
        <w:tc>
          <w:tcPr>
            <w:tcW w:w="578" w:type="dxa"/>
            <w:tcMar>
              <w:top w:w="60" w:type="dxa"/>
              <w:left w:w="90" w:type="dxa"/>
              <w:bottom w:w="60" w:type="dxa"/>
              <w:right w:w="90" w:type="dxa"/>
            </w:tcMar>
          </w:tcPr>
          <w:p w14:paraId="70686C8D" w14:textId="77777777" w:rsidR="00A23262" w:rsidRPr="00A23262" w:rsidRDefault="00A23262" w:rsidP="00A23262">
            <w:pPr>
              <w:spacing w:line="276" w:lineRule="auto"/>
            </w:pPr>
            <w:r w:rsidRPr="00A23262">
              <w:rPr>
                <w:sz w:val="13"/>
                <w:szCs w:val="13"/>
              </w:rPr>
              <w:t>1 (b)</w:t>
            </w:r>
          </w:p>
        </w:tc>
        <w:tc>
          <w:tcPr>
            <w:tcW w:w="2313" w:type="dxa"/>
            <w:tcMar>
              <w:top w:w="60" w:type="dxa"/>
              <w:left w:w="90" w:type="dxa"/>
              <w:bottom w:w="60" w:type="dxa"/>
              <w:right w:w="90" w:type="dxa"/>
            </w:tcMar>
          </w:tcPr>
          <w:p w14:paraId="71196105" w14:textId="77777777" w:rsidR="00A23262" w:rsidRPr="00A23262" w:rsidRDefault="00A23262" w:rsidP="00A23262">
            <w:pPr>
              <w:spacing w:line="276" w:lineRule="auto"/>
              <w:rPr>
                <w:lang w:val="en-US"/>
              </w:rPr>
            </w:pPr>
            <w:r w:rsidRPr="00A23262">
              <w:rPr>
                <w:sz w:val="13"/>
                <w:szCs w:val="13"/>
                <w:lang w:val="en-US"/>
              </w:rPr>
              <w:t>Provide in the abstract an informative and balanced summary of what was done and what was found</w:t>
            </w:r>
          </w:p>
        </w:tc>
        <w:tc>
          <w:tcPr>
            <w:tcW w:w="1542" w:type="dxa"/>
            <w:tcMar>
              <w:top w:w="60" w:type="dxa"/>
              <w:left w:w="90" w:type="dxa"/>
              <w:bottom w:w="60" w:type="dxa"/>
              <w:right w:w="90" w:type="dxa"/>
            </w:tcMar>
          </w:tcPr>
          <w:p w14:paraId="75ABEA22" w14:textId="77777777" w:rsidR="00A23262" w:rsidRPr="00A23262" w:rsidRDefault="00A23262" w:rsidP="00A23262">
            <w:pPr>
              <w:spacing w:line="276" w:lineRule="auto"/>
            </w:pPr>
            <w:r w:rsidRPr="00A23262">
              <w:rPr>
                <w:sz w:val="13"/>
                <w:szCs w:val="13"/>
              </w:rPr>
              <w:t>pp. 4–5</w:t>
            </w:r>
          </w:p>
        </w:tc>
        <w:tc>
          <w:tcPr>
            <w:tcW w:w="5205" w:type="dxa"/>
            <w:tcMar>
              <w:top w:w="60" w:type="dxa"/>
              <w:left w:w="90" w:type="dxa"/>
              <w:bottom w:w="60" w:type="dxa"/>
              <w:right w:w="90" w:type="dxa"/>
            </w:tcMar>
          </w:tcPr>
          <w:p w14:paraId="5F421B27" w14:textId="77777777" w:rsidR="00A23262" w:rsidRPr="00A23262" w:rsidRDefault="00A23262" w:rsidP="00A23262">
            <w:pPr>
              <w:spacing w:line="276" w:lineRule="auto"/>
              <w:rPr>
                <w:lang w:val="en-US"/>
              </w:rPr>
            </w:pPr>
            <w:r w:rsidRPr="00A23262">
              <w:rPr>
                <w:sz w:val="13"/>
                <w:szCs w:val="13"/>
                <w:lang w:val="en-US"/>
              </w:rPr>
              <w:t>Structured abstract with Background, Methods, Results and Conclusions. Results report both the high stated willingness and perceived relief potential and the divergence, with effect sizes and intervals.</w:t>
            </w:r>
          </w:p>
        </w:tc>
      </w:tr>
      <w:tr w:rsidR="00A23262" w:rsidRPr="00A23262" w14:paraId="31F68E04"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767E6B5C" w14:textId="77777777" w:rsidR="00A23262" w:rsidRPr="00A23262" w:rsidRDefault="00A23262" w:rsidP="00A23262">
            <w:pPr>
              <w:spacing w:line="276" w:lineRule="auto"/>
              <w:rPr>
                <w:lang w:val="en-US"/>
              </w:rPr>
            </w:pPr>
          </w:p>
        </w:tc>
        <w:tc>
          <w:tcPr>
            <w:tcW w:w="2313" w:type="dxa"/>
            <w:shd w:val="clear" w:color="auto" w:fill="F2F2F2"/>
            <w:tcMar>
              <w:top w:w="60" w:type="dxa"/>
              <w:left w:w="90" w:type="dxa"/>
              <w:bottom w:w="60" w:type="dxa"/>
              <w:right w:w="90" w:type="dxa"/>
            </w:tcMar>
          </w:tcPr>
          <w:p w14:paraId="6AE99BE2" w14:textId="77777777" w:rsidR="00A23262" w:rsidRPr="00A23262" w:rsidRDefault="00A23262" w:rsidP="00A23262">
            <w:pPr>
              <w:spacing w:line="276" w:lineRule="auto"/>
            </w:pPr>
            <w:proofErr w:type="spellStart"/>
            <w:r w:rsidRPr="00A23262">
              <w:rPr>
                <w:sz w:val="13"/>
                <w:szCs w:val="13"/>
              </w:rPr>
              <w:t>Introduction</w:t>
            </w:r>
            <w:proofErr w:type="spellEnd"/>
          </w:p>
        </w:tc>
        <w:tc>
          <w:tcPr>
            <w:tcW w:w="1542" w:type="dxa"/>
            <w:shd w:val="clear" w:color="auto" w:fill="F2F2F2"/>
            <w:tcMar>
              <w:top w:w="60" w:type="dxa"/>
              <w:left w:w="90" w:type="dxa"/>
              <w:bottom w:w="60" w:type="dxa"/>
              <w:right w:w="90" w:type="dxa"/>
            </w:tcMar>
          </w:tcPr>
          <w:p w14:paraId="1F0E29DC" w14:textId="77777777" w:rsidR="00A23262" w:rsidRPr="00A23262" w:rsidRDefault="00A23262" w:rsidP="00A23262">
            <w:pPr>
              <w:spacing w:line="276" w:lineRule="auto"/>
            </w:pPr>
          </w:p>
        </w:tc>
        <w:tc>
          <w:tcPr>
            <w:tcW w:w="5205" w:type="dxa"/>
            <w:shd w:val="clear" w:color="auto" w:fill="F2F2F2"/>
            <w:tcMar>
              <w:top w:w="60" w:type="dxa"/>
              <w:left w:w="90" w:type="dxa"/>
              <w:bottom w:w="60" w:type="dxa"/>
              <w:right w:w="90" w:type="dxa"/>
            </w:tcMar>
          </w:tcPr>
          <w:p w14:paraId="7D68A107" w14:textId="77777777" w:rsidR="00A23262" w:rsidRPr="00A23262" w:rsidRDefault="00A23262" w:rsidP="00A23262">
            <w:pPr>
              <w:spacing w:line="276" w:lineRule="auto"/>
            </w:pPr>
          </w:p>
        </w:tc>
      </w:tr>
      <w:tr w:rsidR="00A23262" w:rsidRPr="00A23262" w14:paraId="6958A47E" w14:textId="77777777" w:rsidTr="00603F4B">
        <w:tblPrEx>
          <w:tblCellMar>
            <w:top w:w="0" w:type="dxa"/>
            <w:bottom w:w="0" w:type="dxa"/>
          </w:tblCellMar>
        </w:tblPrEx>
        <w:tc>
          <w:tcPr>
            <w:tcW w:w="578" w:type="dxa"/>
            <w:tcMar>
              <w:top w:w="60" w:type="dxa"/>
              <w:left w:w="90" w:type="dxa"/>
              <w:bottom w:w="60" w:type="dxa"/>
              <w:right w:w="90" w:type="dxa"/>
            </w:tcMar>
          </w:tcPr>
          <w:p w14:paraId="5AB30EB0" w14:textId="77777777" w:rsidR="00A23262" w:rsidRPr="00A23262" w:rsidRDefault="00A23262" w:rsidP="00A23262">
            <w:pPr>
              <w:spacing w:line="276" w:lineRule="auto"/>
            </w:pPr>
            <w:r w:rsidRPr="00A23262">
              <w:rPr>
                <w:sz w:val="13"/>
                <w:szCs w:val="13"/>
              </w:rPr>
              <w:t>2</w:t>
            </w:r>
          </w:p>
        </w:tc>
        <w:tc>
          <w:tcPr>
            <w:tcW w:w="2313" w:type="dxa"/>
            <w:tcMar>
              <w:top w:w="60" w:type="dxa"/>
              <w:left w:w="90" w:type="dxa"/>
              <w:bottom w:w="60" w:type="dxa"/>
              <w:right w:w="90" w:type="dxa"/>
            </w:tcMar>
          </w:tcPr>
          <w:p w14:paraId="22474A9C" w14:textId="77777777" w:rsidR="00A23262" w:rsidRPr="00A23262" w:rsidRDefault="00A23262" w:rsidP="00A23262">
            <w:pPr>
              <w:spacing w:line="276" w:lineRule="auto"/>
              <w:rPr>
                <w:lang w:val="en-US"/>
              </w:rPr>
            </w:pPr>
            <w:r w:rsidRPr="00A23262">
              <w:rPr>
                <w:sz w:val="13"/>
                <w:szCs w:val="13"/>
                <w:lang w:val="en-US"/>
              </w:rPr>
              <w:t>Explain the scientific background and rationale for the investigation being reported</w:t>
            </w:r>
          </w:p>
        </w:tc>
        <w:tc>
          <w:tcPr>
            <w:tcW w:w="1542" w:type="dxa"/>
            <w:tcMar>
              <w:top w:w="60" w:type="dxa"/>
              <w:left w:w="90" w:type="dxa"/>
              <w:bottom w:w="60" w:type="dxa"/>
              <w:right w:w="90" w:type="dxa"/>
            </w:tcMar>
          </w:tcPr>
          <w:p w14:paraId="2405FFE4" w14:textId="77777777" w:rsidR="00A23262" w:rsidRPr="00A23262" w:rsidRDefault="00A23262" w:rsidP="00A23262">
            <w:pPr>
              <w:spacing w:line="276" w:lineRule="auto"/>
            </w:pPr>
            <w:r w:rsidRPr="00A23262">
              <w:rPr>
                <w:sz w:val="13"/>
                <w:szCs w:val="13"/>
              </w:rPr>
              <w:t xml:space="preserve">pp. 6–7, </w:t>
            </w:r>
            <w:proofErr w:type="spellStart"/>
            <w:r w:rsidRPr="00A23262">
              <w:rPr>
                <w:sz w:val="13"/>
                <w:szCs w:val="13"/>
              </w:rPr>
              <w:t>Section</w:t>
            </w:r>
            <w:proofErr w:type="spellEnd"/>
            <w:r w:rsidRPr="00A23262">
              <w:rPr>
                <w:sz w:val="13"/>
                <w:szCs w:val="13"/>
              </w:rPr>
              <w:t xml:space="preserve"> 1</w:t>
            </w:r>
          </w:p>
        </w:tc>
        <w:tc>
          <w:tcPr>
            <w:tcW w:w="5205" w:type="dxa"/>
            <w:tcMar>
              <w:top w:w="60" w:type="dxa"/>
              <w:left w:w="90" w:type="dxa"/>
              <w:bottom w:w="60" w:type="dxa"/>
              <w:right w:w="90" w:type="dxa"/>
            </w:tcMar>
          </w:tcPr>
          <w:p w14:paraId="153690AB" w14:textId="77777777" w:rsidR="00A23262" w:rsidRPr="00A23262" w:rsidRDefault="00A23262" w:rsidP="00A23262">
            <w:pPr>
              <w:spacing w:line="276" w:lineRule="auto"/>
              <w:rPr>
                <w:lang w:val="en-US"/>
              </w:rPr>
            </w:pPr>
            <w:r w:rsidRPr="00A23262">
              <w:rPr>
                <w:sz w:val="13"/>
                <w:szCs w:val="13"/>
                <w:lang w:val="en-US"/>
              </w:rPr>
              <w:t>Surge capacity as the binding constraint; the four-element framework; the policy context since 2022; the evidence base on willingness and the absence of a comparable demand-side statement.</w:t>
            </w:r>
          </w:p>
        </w:tc>
      </w:tr>
      <w:tr w:rsidR="00A23262" w:rsidRPr="00A23262" w14:paraId="6C58E886"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08AB74B5" w14:textId="77777777" w:rsidR="00A23262" w:rsidRPr="00A23262" w:rsidRDefault="00A23262" w:rsidP="00A23262">
            <w:pPr>
              <w:spacing w:line="276" w:lineRule="auto"/>
            </w:pPr>
            <w:r w:rsidRPr="00A23262">
              <w:rPr>
                <w:sz w:val="13"/>
                <w:szCs w:val="13"/>
              </w:rPr>
              <w:t>3</w:t>
            </w:r>
          </w:p>
        </w:tc>
        <w:tc>
          <w:tcPr>
            <w:tcW w:w="2313" w:type="dxa"/>
            <w:shd w:val="clear" w:color="auto" w:fill="F2F2F2"/>
            <w:tcMar>
              <w:top w:w="60" w:type="dxa"/>
              <w:left w:w="90" w:type="dxa"/>
              <w:bottom w:w="60" w:type="dxa"/>
              <w:right w:w="90" w:type="dxa"/>
            </w:tcMar>
          </w:tcPr>
          <w:p w14:paraId="34A8EBB1" w14:textId="77777777" w:rsidR="00A23262" w:rsidRPr="00A23262" w:rsidRDefault="00A23262" w:rsidP="00A23262">
            <w:pPr>
              <w:spacing w:line="276" w:lineRule="auto"/>
              <w:rPr>
                <w:lang w:val="en-US"/>
              </w:rPr>
            </w:pPr>
            <w:r w:rsidRPr="00A23262">
              <w:rPr>
                <w:sz w:val="13"/>
                <w:szCs w:val="13"/>
                <w:lang w:val="en-US"/>
              </w:rPr>
              <w:t>State specific objectives, including any prespecified hypotheses</w:t>
            </w:r>
          </w:p>
        </w:tc>
        <w:tc>
          <w:tcPr>
            <w:tcW w:w="1542" w:type="dxa"/>
            <w:shd w:val="clear" w:color="auto" w:fill="F2F2F2"/>
            <w:tcMar>
              <w:top w:w="60" w:type="dxa"/>
              <w:left w:w="90" w:type="dxa"/>
              <w:bottom w:w="60" w:type="dxa"/>
              <w:right w:w="90" w:type="dxa"/>
            </w:tcMar>
          </w:tcPr>
          <w:p w14:paraId="4F66B805" w14:textId="77777777" w:rsidR="00A23262" w:rsidRPr="00A23262" w:rsidRDefault="00A23262" w:rsidP="00A23262">
            <w:pPr>
              <w:spacing w:line="276" w:lineRule="auto"/>
            </w:pPr>
            <w:r w:rsidRPr="00A23262">
              <w:rPr>
                <w:sz w:val="13"/>
                <w:szCs w:val="13"/>
              </w:rPr>
              <w:t xml:space="preserve">p. 7, </w:t>
            </w:r>
            <w:proofErr w:type="spellStart"/>
            <w:r w:rsidRPr="00A23262">
              <w:rPr>
                <w:sz w:val="13"/>
                <w:szCs w:val="13"/>
              </w:rPr>
              <w:t>Section</w:t>
            </w:r>
            <w:proofErr w:type="spellEnd"/>
            <w:r w:rsidRPr="00A23262">
              <w:rPr>
                <w:sz w:val="13"/>
                <w:szCs w:val="13"/>
              </w:rPr>
              <w:t xml:space="preserve"> 1 (final </w:t>
            </w:r>
            <w:proofErr w:type="spellStart"/>
            <w:r w:rsidRPr="00A23262">
              <w:rPr>
                <w:sz w:val="13"/>
                <w:szCs w:val="13"/>
              </w:rPr>
              <w:t>paragraphs</w:t>
            </w:r>
            <w:proofErr w:type="spellEnd"/>
            <w:r w:rsidRPr="00A23262">
              <w:rPr>
                <w:sz w:val="13"/>
                <w:szCs w:val="13"/>
              </w:rPr>
              <w:t>)</w:t>
            </w:r>
          </w:p>
        </w:tc>
        <w:tc>
          <w:tcPr>
            <w:tcW w:w="5205" w:type="dxa"/>
            <w:shd w:val="clear" w:color="auto" w:fill="F2F2F2"/>
            <w:tcMar>
              <w:top w:w="60" w:type="dxa"/>
              <w:left w:w="90" w:type="dxa"/>
              <w:bottom w:w="60" w:type="dxa"/>
              <w:right w:w="90" w:type="dxa"/>
            </w:tcMar>
          </w:tcPr>
          <w:p w14:paraId="32AE8609" w14:textId="77777777" w:rsidR="00A23262" w:rsidRPr="00A23262" w:rsidRDefault="00A23262" w:rsidP="00A23262">
            <w:pPr>
              <w:spacing w:line="276" w:lineRule="auto"/>
              <w:rPr>
                <w:lang w:val="en-US"/>
              </w:rPr>
            </w:pPr>
            <w:r w:rsidRPr="00A23262">
              <w:rPr>
                <w:sz w:val="13"/>
                <w:szCs w:val="13"/>
                <w:lang w:val="en-US"/>
              </w:rPr>
              <w:t>The aims are stated, followed by the seven hypotheses H1 to H7, each explicitly identified as specified in advance. Directions for H3, H6 and H7 were fixed before analysis.</w:t>
            </w:r>
          </w:p>
        </w:tc>
      </w:tr>
      <w:tr w:rsidR="00A23262" w:rsidRPr="00A23262" w14:paraId="10D51BDF" w14:textId="77777777" w:rsidTr="00603F4B">
        <w:tblPrEx>
          <w:tblCellMar>
            <w:top w:w="0" w:type="dxa"/>
            <w:bottom w:w="0" w:type="dxa"/>
          </w:tblCellMar>
        </w:tblPrEx>
        <w:tc>
          <w:tcPr>
            <w:tcW w:w="578" w:type="dxa"/>
            <w:tcMar>
              <w:top w:w="60" w:type="dxa"/>
              <w:left w:w="90" w:type="dxa"/>
              <w:bottom w:w="60" w:type="dxa"/>
              <w:right w:w="90" w:type="dxa"/>
            </w:tcMar>
          </w:tcPr>
          <w:p w14:paraId="29DD540B" w14:textId="77777777" w:rsidR="00A23262" w:rsidRPr="00A23262" w:rsidRDefault="00A23262" w:rsidP="00A23262">
            <w:pPr>
              <w:spacing w:line="276" w:lineRule="auto"/>
              <w:rPr>
                <w:lang w:val="en-US"/>
              </w:rPr>
            </w:pPr>
          </w:p>
        </w:tc>
        <w:tc>
          <w:tcPr>
            <w:tcW w:w="2313" w:type="dxa"/>
            <w:tcMar>
              <w:top w:w="60" w:type="dxa"/>
              <w:left w:w="90" w:type="dxa"/>
              <w:bottom w:w="60" w:type="dxa"/>
              <w:right w:w="90" w:type="dxa"/>
            </w:tcMar>
          </w:tcPr>
          <w:p w14:paraId="2AEDEB1C" w14:textId="77777777" w:rsidR="00A23262" w:rsidRPr="00A23262" w:rsidRDefault="00A23262" w:rsidP="00A23262">
            <w:pPr>
              <w:spacing w:line="276" w:lineRule="auto"/>
            </w:pPr>
            <w:r w:rsidRPr="00A23262">
              <w:rPr>
                <w:sz w:val="13"/>
                <w:szCs w:val="13"/>
              </w:rPr>
              <w:t>Methods</w:t>
            </w:r>
          </w:p>
        </w:tc>
        <w:tc>
          <w:tcPr>
            <w:tcW w:w="1542" w:type="dxa"/>
            <w:tcMar>
              <w:top w:w="60" w:type="dxa"/>
              <w:left w:w="90" w:type="dxa"/>
              <w:bottom w:w="60" w:type="dxa"/>
              <w:right w:w="90" w:type="dxa"/>
            </w:tcMar>
          </w:tcPr>
          <w:p w14:paraId="04616518" w14:textId="77777777" w:rsidR="00A23262" w:rsidRPr="00A23262" w:rsidRDefault="00A23262" w:rsidP="00A23262">
            <w:pPr>
              <w:spacing w:line="276" w:lineRule="auto"/>
            </w:pPr>
          </w:p>
        </w:tc>
        <w:tc>
          <w:tcPr>
            <w:tcW w:w="5205" w:type="dxa"/>
            <w:tcMar>
              <w:top w:w="60" w:type="dxa"/>
              <w:left w:w="90" w:type="dxa"/>
              <w:bottom w:w="60" w:type="dxa"/>
              <w:right w:w="90" w:type="dxa"/>
            </w:tcMar>
          </w:tcPr>
          <w:p w14:paraId="27700DFB" w14:textId="77777777" w:rsidR="00A23262" w:rsidRPr="00A23262" w:rsidRDefault="00A23262" w:rsidP="00A23262">
            <w:pPr>
              <w:spacing w:line="276" w:lineRule="auto"/>
            </w:pPr>
          </w:p>
        </w:tc>
      </w:tr>
      <w:tr w:rsidR="00A23262" w:rsidRPr="00A23262" w14:paraId="189D84BB"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5A9AEAA4" w14:textId="77777777" w:rsidR="00A23262" w:rsidRPr="00A23262" w:rsidRDefault="00A23262" w:rsidP="00A23262">
            <w:pPr>
              <w:spacing w:line="276" w:lineRule="auto"/>
            </w:pPr>
            <w:r w:rsidRPr="00A23262">
              <w:rPr>
                <w:sz w:val="13"/>
                <w:szCs w:val="13"/>
              </w:rPr>
              <w:t>4</w:t>
            </w:r>
          </w:p>
        </w:tc>
        <w:tc>
          <w:tcPr>
            <w:tcW w:w="2313" w:type="dxa"/>
            <w:shd w:val="clear" w:color="auto" w:fill="F2F2F2"/>
            <w:tcMar>
              <w:top w:w="60" w:type="dxa"/>
              <w:left w:w="90" w:type="dxa"/>
              <w:bottom w:w="60" w:type="dxa"/>
              <w:right w:w="90" w:type="dxa"/>
            </w:tcMar>
          </w:tcPr>
          <w:p w14:paraId="04286B00" w14:textId="77777777" w:rsidR="00A23262" w:rsidRPr="00A23262" w:rsidRDefault="00A23262" w:rsidP="00A23262">
            <w:pPr>
              <w:spacing w:line="276" w:lineRule="auto"/>
              <w:rPr>
                <w:lang w:val="en-US"/>
              </w:rPr>
            </w:pPr>
            <w:r w:rsidRPr="00A23262">
              <w:rPr>
                <w:sz w:val="13"/>
                <w:szCs w:val="13"/>
                <w:lang w:val="en-US"/>
              </w:rPr>
              <w:t>Present key elements of study design early in the paper</w:t>
            </w:r>
          </w:p>
        </w:tc>
        <w:tc>
          <w:tcPr>
            <w:tcW w:w="1542" w:type="dxa"/>
            <w:shd w:val="clear" w:color="auto" w:fill="F2F2F2"/>
            <w:tcMar>
              <w:top w:w="60" w:type="dxa"/>
              <w:left w:w="90" w:type="dxa"/>
              <w:bottom w:w="60" w:type="dxa"/>
              <w:right w:w="90" w:type="dxa"/>
            </w:tcMar>
          </w:tcPr>
          <w:p w14:paraId="1D9D952D" w14:textId="77777777" w:rsidR="00A23262" w:rsidRPr="00A23262" w:rsidRDefault="00A23262" w:rsidP="00A23262">
            <w:pPr>
              <w:spacing w:line="276" w:lineRule="auto"/>
            </w:pPr>
            <w:r w:rsidRPr="00A23262">
              <w:rPr>
                <w:sz w:val="13"/>
                <w:szCs w:val="13"/>
              </w:rPr>
              <w:t xml:space="preserve">p. 7, </w:t>
            </w:r>
            <w:proofErr w:type="spellStart"/>
            <w:r w:rsidRPr="00A23262">
              <w:rPr>
                <w:sz w:val="13"/>
                <w:szCs w:val="13"/>
              </w:rPr>
              <w:t>Section</w:t>
            </w:r>
            <w:proofErr w:type="spellEnd"/>
            <w:r w:rsidRPr="00A23262">
              <w:rPr>
                <w:sz w:val="13"/>
                <w:szCs w:val="13"/>
              </w:rPr>
              <w:t xml:space="preserve"> 2.1</w:t>
            </w:r>
          </w:p>
        </w:tc>
        <w:tc>
          <w:tcPr>
            <w:tcW w:w="5205" w:type="dxa"/>
            <w:shd w:val="clear" w:color="auto" w:fill="F2F2F2"/>
            <w:tcMar>
              <w:top w:w="60" w:type="dxa"/>
              <w:left w:w="90" w:type="dxa"/>
              <w:bottom w:w="60" w:type="dxa"/>
              <w:right w:w="90" w:type="dxa"/>
            </w:tcMar>
          </w:tcPr>
          <w:p w14:paraId="41709F56" w14:textId="77777777" w:rsidR="00A23262" w:rsidRPr="00A23262" w:rsidRDefault="00A23262" w:rsidP="00A23262">
            <w:pPr>
              <w:spacing w:line="276" w:lineRule="auto"/>
              <w:rPr>
                <w:lang w:val="en-US"/>
              </w:rPr>
            </w:pPr>
            <w:r w:rsidRPr="00A23262">
              <w:rPr>
                <w:sz w:val="13"/>
                <w:szCs w:val="13"/>
                <w:lang w:val="en-US"/>
              </w:rPr>
              <w:t>Non-interventional, anonymous cross-sectional survey with two parallel, non-individually linked samples. The paragraph states explicitly that the dyad resides at item and construct level, not at person level, and that all comparisons are therefore unpaired.</w:t>
            </w:r>
          </w:p>
        </w:tc>
      </w:tr>
      <w:tr w:rsidR="00A23262" w:rsidRPr="00A23262" w14:paraId="2B8B928A" w14:textId="77777777" w:rsidTr="00603F4B">
        <w:tblPrEx>
          <w:tblCellMar>
            <w:top w:w="0" w:type="dxa"/>
            <w:bottom w:w="0" w:type="dxa"/>
          </w:tblCellMar>
        </w:tblPrEx>
        <w:tc>
          <w:tcPr>
            <w:tcW w:w="578" w:type="dxa"/>
            <w:tcMar>
              <w:top w:w="60" w:type="dxa"/>
              <w:left w:w="90" w:type="dxa"/>
              <w:bottom w:w="60" w:type="dxa"/>
              <w:right w:w="90" w:type="dxa"/>
            </w:tcMar>
          </w:tcPr>
          <w:p w14:paraId="6DF9AF48" w14:textId="77777777" w:rsidR="00A23262" w:rsidRPr="00A23262" w:rsidRDefault="00A23262" w:rsidP="00A23262">
            <w:pPr>
              <w:spacing w:line="276" w:lineRule="auto"/>
            </w:pPr>
            <w:r w:rsidRPr="00A23262">
              <w:rPr>
                <w:sz w:val="13"/>
                <w:szCs w:val="13"/>
              </w:rPr>
              <w:t>5</w:t>
            </w:r>
          </w:p>
        </w:tc>
        <w:tc>
          <w:tcPr>
            <w:tcW w:w="2313" w:type="dxa"/>
            <w:tcMar>
              <w:top w:w="60" w:type="dxa"/>
              <w:left w:w="90" w:type="dxa"/>
              <w:bottom w:w="60" w:type="dxa"/>
              <w:right w:w="90" w:type="dxa"/>
            </w:tcMar>
          </w:tcPr>
          <w:p w14:paraId="1EC64396" w14:textId="77777777" w:rsidR="00A23262" w:rsidRPr="00A23262" w:rsidRDefault="00A23262" w:rsidP="00A23262">
            <w:pPr>
              <w:spacing w:line="276" w:lineRule="auto"/>
              <w:rPr>
                <w:lang w:val="en-US"/>
              </w:rPr>
            </w:pPr>
            <w:r w:rsidRPr="00A23262">
              <w:rPr>
                <w:sz w:val="13"/>
                <w:szCs w:val="13"/>
                <w:lang w:val="en-US"/>
              </w:rPr>
              <w:t>Describe the setting, locations, and relevant dates, including periods of recruitment and data collection</w:t>
            </w:r>
          </w:p>
        </w:tc>
        <w:tc>
          <w:tcPr>
            <w:tcW w:w="1542" w:type="dxa"/>
            <w:tcMar>
              <w:top w:w="60" w:type="dxa"/>
              <w:left w:w="90" w:type="dxa"/>
              <w:bottom w:w="60" w:type="dxa"/>
              <w:right w:w="90" w:type="dxa"/>
            </w:tcMar>
          </w:tcPr>
          <w:p w14:paraId="371B90A8" w14:textId="77777777" w:rsidR="00A23262" w:rsidRPr="00A23262" w:rsidRDefault="00A23262" w:rsidP="00A23262">
            <w:pPr>
              <w:spacing w:line="276" w:lineRule="auto"/>
            </w:pPr>
            <w:r w:rsidRPr="00A23262">
              <w:rPr>
                <w:sz w:val="13"/>
                <w:szCs w:val="13"/>
              </w:rPr>
              <w:t xml:space="preserve">pp. 7–8, </w:t>
            </w:r>
            <w:proofErr w:type="spellStart"/>
            <w:r w:rsidRPr="00A23262">
              <w:rPr>
                <w:sz w:val="13"/>
                <w:szCs w:val="13"/>
              </w:rPr>
              <w:t>Sections</w:t>
            </w:r>
            <w:proofErr w:type="spellEnd"/>
            <w:r w:rsidRPr="00A23262">
              <w:rPr>
                <w:sz w:val="13"/>
                <w:szCs w:val="13"/>
              </w:rPr>
              <w:t xml:space="preserve"> 2.1 and 2.3</w:t>
            </w:r>
          </w:p>
        </w:tc>
        <w:tc>
          <w:tcPr>
            <w:tcW w:w="5205" w:type="dxa"/>
            <w:tcMar>
              <w:top w:w="60" w:type="dxa"/>
              <w:left w:w="90" w:type="dxa"/>
              <w:bottom w:w="60" w:type="dxa"/>
              <w:right w:w="90" w:type="dxa"/>
            </w:tcMar>
          </w:tcPr>
          <w:p w14:paraId="37895B97" w14:textId="77777777" w:rsidR="00A23262" w:rsidRPr="00A23262" w:rsidRDefault="00A23262" w:rsidP="00A23262">
            <w:pPr>
              <w:spacing w:line="276" w:lineRule="auto"/>
              <w:rPr>
                <w:lang w:val="en-US"/>
              </w:rPr>
            </w:pPr>
            <w:r w:rsidRPr="00A23262">
              <w:rPr>
                <w:sz w:val="13"/>
                <w:szCs w:val="13"/>
                <w:lang w:val="en-US"/>
              </w:rPr>
              <w:t>Nationwide in Germany; recruitment exclusively through institutional distribution lists; field period from 6 July 2026 (organizational instrument) and 9 July 2026 (student instrument) to 25 August 2026, with up to two reminder waves.</w:t>
            </w:r>
          </w:p>
        </w:tc>
      </w:tr>
      <w:tr w:rsidR="00A23262" w:rsidRPr="00A23262" w14:paraId="4EC7FDC1"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24817414" w14:textId="77777777" w:rsidR="00A23262" w:rsidRPr="00A23262" w:rsidRDefault="00A23262" w:rsidP="00A23262">
            <w:pPr>
              <w:spacing w:line="276" w:lineRule="auto"/>
            </w:pPr>
            <w:r w:rsidRPr="00A23262">
              <w:rPr>
                <w:sz w:val="13"/>
                <w:szCs w:val="13"/>
              </w:rPr>
              <w:t>6 (a)</w:t>
            </w:r>
          </w:p>
        </w:tc>
        <w:tc>
          <w:tcPr>
            <w:tcW w:w="2313" w:type="dxa"/>
            <w:shd w:val="clear" w:color="auto" w:fill="F2F2F2"/>
            <w:tcMar>
              <w:top w:w="60" w:type="dxa"/>
              <w:left w:w="90" w:type="dxa"/>
              <w:bottom w:w="60" w:type="dxa"/>
              <w:right w:w="90" w:type="dxa"/>
            </w:tcMar>
          </w:tcPr>
          <w:p w14:paraId="154EE2BC" w14:textId="77777777" w:rsidR="00A23262" w:rsidRPr="00A23262" w:rsidRDefault="00A23262" w:rsidP="00A23262">
            <w:pPr>
              <w:spacing w:line="276" w:lineRule="auto"/>
              <w:rPr>
                <w:lang w:val="en-US"/>
              </w:rPr>
            </w:pPr>
            <w:r w:rsidRPr="00A23262">
              <w:rPr>
                <w:sz w:val="13"/>
                <w:szCs w:val="13"/>
                <w:lang w:val="en-US"/>
              </w:rPr>
              <w:t>Give the eligibility criteria, and the sources and methods of selection of participants</w:t>
            </w:r>
          </w:p>
        </w:tc>
        <w:tc>
          <w:tcPr>
            <w:tcW w:w="1542" w:type="dxa"/>
            <w:shd w:val="clear" w:color="auto" w:fill="F2F2F2"/>
            <w:tcMar>
              <w:top w:w="60" w:type="dxa"/>
              <w:left w:w="90" w:type="dxa"/>
              <w:bottom w:w="60" w:type="dxa"/>
              <w:right w:w="90" w:type="dxa"/>
            </w:tcMar>
          </w:tcPr>
          <w:p w14:paraId="0E5CF402" w14:textId="77777777" w:rsidR="00A23262" w:rsidRPr="00A23262" w:rsidRDefault="00A23262" w:rsidP="00A23262">
            <w:pPr>
              <w:spacing w:line="276" w:lineRule="auto"/>
            </w:pPr>
            <w:r w:rsidRPr="00A23262">
              <w:rPr>
                <w:sz w:val="13"/>
                <w:szCs w:val="13"/>
              </w:rPr>
              <w:t xml:space="preserve">pp. 7–8, </w:t>
            </w:r>
            <w:proofErr w:type="spellStart"/>
            <w:r w:rsidRPr="00A23262">
              <w:rPr>
                <w:sz w:val="13"/>
                <w:szCs w:val="13"/>
              </w:rPr>
              <w:t>Sections</w:t>
            </w:r>
            <w:proofErr w:type="spellEnd"/>
            <w:r w:rsidRPr="00A23262">
              <w:rPr>
                <w:sz w:val="13"/>
                <w:szCs w:val="13"/>
              </w:rPr>
              <w:t xml:space="preserve"> 2.2 and 2.3</w:t>
            </w:r>
          </w:p>
        </w:tc>
        <w:tc>
          <w:tcPr>
            <w:tcW w:w="5205" w:type="dxa"/>
            <w:shd w:val="clear" w:color="auto" w:fill="F2F2F2"/>
            <w:tcMar>
              <w:top w:w="60" w:type="dxa"/>
              <w:left w:w="90" w:type="dxa"/>
              <w:bottom w:w="60" w:type="dxa"/>
              <w:right w:w="90" w:type="dxa"/>
            </w:tcMar>
          </w:tcPr>
          <w:p w14:paraId="1F099C90" w14:textId="77777777" w:rsidR="00A23262" w:rsidRPr="00A23262" w:rsidRDefault="00A23262" w:rsidP="00A23262">
            <w:pPr>
              <w:spacing w:line="276" w:lineRule="auto"/>
            </w:pPr>
            <w:r w:rsidRPr="00A23262">
              <w:rPr>
                <w:sz w:val="13"/>
                <w:szCs w:val="13"/>
                <w:lang w:val="en-US"/>
              </w:rPr>
              <w:t xml:space="preserve">Eligibility for both populations is specified, including the covered </w:t>
            </w:r>
            <w:proofErr w:type="spellStart"/>
            <w:r w:rsidRPr="00A23262">
              <w:rPr>
                <w:sz w:val="13"/>
                <w:szCs w:val="13"/>
                <w:lang w:val="en-US"/>
              </w:rPr>
              <w:t>programmes</w:t>
            </w:r>
            <w:proofErr w:type="spellEnd"/>
            <w:r w:rsidRPr="00A23262">
              <w:rPr>
                <w:sz w:val="13"/>
                <w:szCs w:val="13"/>
                <w:lang w:val="en-US"/>
              </w:rPr>
              <w:t xml:space="preserve"> and organizational types, legal adulthood, German language proficiency, active consent, and processing of at least the first substantive question block. </w:t>
            </w:r>
            <w:proofErr w:type="spellStart"/>
            <w:r w:rsidRPr="00A23262">
              <w:rPr>
                <w:sz w:val="13"/>
                <w:szCs w:val="13"/>
              </w:rPr>
              <w:t>Selection</w:t>
            </w:r>
            <w:proofErr w:type="spellEnd"/>
            <w:r w:rsidRPr="00A23262">
              <w:rPr>
                <w:sz w:val="13"/>
                <w:szCs w:val="13"/>
              </w:rPr>
              <w:t xml:space="preserve"> was </w:t>
            </w:r>
            <w:proofErr w:type="spellStart"/>
            <w:r w:rsidRPr="00A23262">
              <w:rPr>
                <w:sz w:val="13"/>
                <w:szCs w:val="13"/>
              </w:rPr>
              <w:t>self-selection</w:t>
            </w:r>
            <w:proofErr w:type="spellEnd"/>
            <w:r w:rsidRPr="00A23262">
              <w:rPr>
                <w:sz w:val="13"/>
                <w:szCs w:val="13"/>
              </w:rPr>
              <w:t xml:space="preserve"> </w:t>
            </w:r>
            <w:proofErr w:type="spellStart"/>
            <w:r w:rsidRPr="00A23262">
              <w:rPr>
                <w:sz w:val="13"/>
                <w:szCs w:val="13"/>
              </w:rPr>
              <w:t>following</w:t>
            </w:r>
            <w:proofErr w:type="spellEnd"/>
            <w:r w:rsidRPr="00A23262">
              <w:rPr>
                <w:sz w:val="13"/>
                <w:szCs w:val="13"/>
              </w:rPr>
              <w:t xml:space="preserve"> an open </w:t>
            </w:r>
            <w:proofErr w:type="spellStart"/>
            <w:r w:rsidRPr="00A23262">
              <w:rPr>
                <w:sz w:val="13"/>
                <w:szCs w:val="13"/>
              </w:rPr>
              <w:t>invitation</w:t>
            </w:r>
            <w:proofErr w:type="spellEnd"/>
            <w:r w:rsidRPr="00A23262">
              <w:rPr>
                <w:sz w:val="13"/>
                <w:szCs w:val="13"/>
              </w:rPr>
              <w:t>.</w:t>
            </w:r>
          </w:p>
        </w:tc>
      </w:tr>
      <w:tr w:rsidR="00A23262" w:rsidRPr="00A23262" w14:paraId="3DF0A171" w14:textId="77777777" w:rsidTr="00603F4B">
        <w:tblPrEx>
          <w:tblCellMar>
            <w:top w:w="0" w:type="dxa"/>
            <w:bottom w:w="0" w:type="dxa"/>
          </w:tblCellMar>
        </w:tblPrEx>
        <w:tc>
          <w:tcPr>
            <w:tcW w:w="578" w:type="dxa"/>
            <w:tcMar>
              <w:top w:w="60" w:type="dxa"/>
              <w:left w:w="90" w:type="dxa"/>
              <w:bottom w:w="60" w:type="dxa"/>
              <w:right w:w="90" w:type="dxa"/>
            </w:tcMar>
          </w:tcPr>
          <w:p w14:paraId="695EACDA" w14:textId="77777777" w:rsidR="00A23262" w:rsidRPr="00A23262" w:rsidRDefault="00A23262" w:rsidP="00A23262">
            <w:pPr>
              <w:spacing w:line="276" w:lineRule="auto"/>
            </w:pPr>
            <w:r w:rsidRPr="00A23262">
              <w:rPr>
                <w:sz w:val="13"/>
                <w:szCs w:val="13"/>
              </w:rPr>
              <w:t>7</w:t>
            </w:r>
          </w:p>
        </w:tc>
        <w:tc>
          <w:tcPr>
            <w:tcW w:w="2313" w:type="dxa"/>
            <w:tcMar>
              <w:top w:w="60" w:type="dxa"/>
              <w:left w:w="90" w:type="dxa"/>
              <w:bottom w:w="60" w:type="dxa"/>
              <w:right w:w="90" w:type="dxa"/>
            </w:tcMar>
          </w:tcPr>
          <w:p w14:paraId="701A1BEE" w14:textId="77777777" w:rsidR="00A23262" w:rsidRPr="00A23262" w:rsidRDefault="00A23262" w:rsidP="00A23262">
            <w:pPr>
              <w:spacing w:line="276" w:lineRule="auto"/>
              <w:rPr>
                <w:lang w:val="en-US"/>
              </w:rPr>
            </w:pPr>
            <w:r w:rsidRPr="00A23262">
              <w:rPr>
                <w:sz w:val="13"/>
                <w:szCs w:val="13"/>
                <w:lang w:val="en-US"/>
              </w:rPr>
              <w:t>Clearly define all outcomes, exposures, predictors, potential confounders, and effect modifiers</w:t>
            </w:r>
          </w:p>
        </w:tc>
        <w:tc>
          <w:tcPr>
            <w:tcW w:w="1542" w:type="dxa"/>
            <w:tcMar>
              <w:top w:w="60" w:type="dxa"/>
              <w:left w:w="90" w:type="dxa"/>
              <w:bottom w:w="60" w:type="dxa"/>
              <w:right w:w="90" w:type="dxa"/>
            </w:tcMar>
          </w:tcPr>
          <w:p w14:paraId="34AE7984" w14:textId="77777777" w:rsidR="00A23262" w:rsidRPr="00A23262" w:rsidRDefault="00A23262" w:rsidP="00A23262">
            <w:pPr>
              <w:spacing w:line="276" w:lineRule="auto"/>
            </w:pPr>
            <w:r w:rsidRPr="00A23262">
              <w:rPr>
                <w:sz w:val="13"/>
                <w:szCs w:val="13"/>
              </w:rPr>
              <w:t xml:space="preserve">p. 8, </w:t>
            </w:r>
            <w:proofErr w:type="spellStart"/>
            <w:r w:rsidRPr="00A23262">
              <w:rPr>
                <w:sz w:val="13"/>
                <w:szCs w:val="13"/>
              </w:rPr>
              <w:t>Sections</w:t>
            </w:r>
            <w:proofErr w:type="spellEnd"/>
            <w:r w:rsidRPr="00A23262">
              <w:rPr>
                <w:sz w:val="13"/>
                <w:szCs w:val="13"/>
              </w:rPr>
              <w:t xml:space="preserve"> 2.4 and 2.5</w:t>
            </w:r>
          </w:p>
        </w:tc>
        <w:tc>
          <w:tcPr>
            <w:tcW w:w="5205" w:type="dxa"/>
            <w:tcMar>
              <w:top w:w="60" w:type="dxa"/>
              <w:left w:w="90" w:type="dxa"/>
              <w:bottom w:w="60" w:type="dxa"/>
              <w:right w:w="90" w:type="dxa"/>
            </w:tcMar>
          </w:tcPr>
          <w:p w14:paraId="247880C4" w14:textId="77777777" w:rsidR="00A23262" w:rsidRPr="00A23262" w:rsidRDefault="00A23262" w:rsidP="00A23262">
            <w:pPr>
              <w:spacing w:line="276" w:lineRule="auto"/>
              <w:rPr>
                <w:lang w:val="en-US"/>
              </w:rPr>
            </w:pPr>
            <w:r w:rsidRPr="00A23262">
              <w:rPr>
                <w:sz w:val="13"/>
                <w:szCs w:val="13"/>
                <w:lang w:val="en-US"/>
              </w:rPr>
              <w:t xml:space="preserve">Primary endpoints: item-wise endorsement proportions for the eleven parallel task areas and their difference; rank profile and concordance. Secondary endpoints and </w:t>
            </w:r>
            <w:proofErr w:type="gramStart"/>
            <w:r w:rsidRPr="00A23262">
              <w:rPr>
                <w:sz w:val="13"/>
                <w:szCs w:val="13"/>
                <w:lang w:val="en-US"/>
              </w:rPr>
              <w:t>the a</w:t>
            </w:r>
            <w:proofErr w:type="gramEnd"/>
            <w:r w:rsidRPr="00A23262">
              <w:rPr>
                <w:sz w:val="13"/>
                <w:szCs w:val="13"/>
                <w:lang w:val="en-US"/>
              </w:rPr>
              <w:t xml:space="preserve"> priori predictor set for the cumulative link model are listed.</w:t>
            </w:r>
          </w:p>
        </w:tc>
      </w:tr>
      <w:tr w:rsidR="00A23262" w:rsidRPr="00A23262" w14:paraId="77C104A8"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536E3568" w14:textId="77777777" w:rsidR="00A23262" w:rsidRPr="00A23262" w:rsidRDefault="00A23262" w:rsidP="00A23262">
            <w:pPr>
              <w:spacing w:line="276" w:lineRule="auto"/>
            </w:pPr>
            <w:r w:rsidRPr="00A23262">
              <w:rPr>
                <w:sz w:val="13"/>
                <w:szCs w:val="13"/>
              </w:rPr>
              <w:t>8</w:t>
            </w:r>
          </w:p>
        </w:tc>
        <w:tc>
          <w:tcPr>
            <w:tcW w:w="2313" w:type="dxa"/>
            <w:shd w:val="clear" w:color="auto" w:fill="F2F2F2"/>
            <w:tcMar>
              <w:top w:w="60" w:type="dxa"/>
              <w:left w:w="90" w:type="dxa"/>
              <w:bottom w:w="60" w:type="dxa"/>
              <w:right w:w="90" w:type="dxa"/>
            </w:tcMar>
          </w:tcPr>
          <w:p w14:paraId="4603A9F4" w14:textId="77777777" w:rsidR="00A23262" w:rsidRPr="00A23262" w:rsidRDefault="00A23262" w:rsidP="00A23262">
            <w:pPr>
              <w:spacing w:line="276" w:lineRule="auto"/>
              <w:rPr>
                <w:lang w:val="en-US"/>
              </w:rPr>
            </w:pPr>
            <w:r w:rsidRPr="00A23262">
              <w:rPr>
                <w:sz w:val="13"/>
                <w:szCs w:val="13"/>
                <w:lang w:val="en-US"/>
              </w:rPr>
              <w:t>For each variable of interest, give sources of data and details of methods of assessment; describe comparability of assessment methods if there is more than one group</w:t>
            </w:r>
          </w:p>
        </w:tc>
        <w:tc>
          <w:tcPr>
            <w:tcW w:w="1542" w:type="dxa"/>
            <w:shd w:val="clear" w:color="auto" w:fill="F2F2F2"/>
            <w:tcMar>
              <w:top w:w="60" w:type="dxa"/>
              <w:left w:w="90" w:type="dxa"/>
              <w:bottom w:w="60" w:type="dxa"/>
              <w:right w:w="90" w:type="dxa"/>
            </w:tcMar>
          </w:tcPr>
          <w:p w14:paraId="159BC0F2" w14:textId="77777777" w:rsidR="00A23262" w:rsidRPr="00A23262" w:rsidRDefault="00A23262" w:rsidP="00A23262">
            <w:pPr>
              <w:spacing w:line="276" w:lineRule="auto"/>
            </w:pPr>
            <w:r w:rsidRPr="00A23262">
              <w:rPr>
                <w:sz w:val="13"/>
                <w:szCs w:val="13"/>
              </w:rPr>
              <w:t xml:space="preserve">p. 8, </w:t>
            </w:r>
            <w:proofErr w:type="spellStart"/>
            <w:r w:rsidRPr="00A23262">
              <w:rPr>
                <w:sz w:val="13"/>
                <w:szCs w:val="13"/>
              </w:rPr>
              <w:t>Section</w:t>
            </w:r>
            <w:proofErr w:type="spellEnd"/>
            <w:r w:rsidRPr="00A23262">
              <w:rPr>
                <w:sz w:val="13"/>
                <w:szCs w:val="13"/>
              </w:rPr>
              <w:t xml:space="preserve"> 2.4</w:t>
            </w:r>
          </w:p>
        </w:tc>
        <w:tc>
          <w:tcPr>
            <w:tcW w:w="5205" w:type="dxa"/>
            <w:shd w:val="clear" w:color="auto" w:fill="F2F2F2"/>
            <w:tcMar>
              <w:top w:w="60" w:type="dxa"/>
              <w:left w:w="90" w:type="dxa"/>
              <w:bottom w:w="60" w:type="dxa"/>
              <w:right w:w="90" w:type="dxa"/>
            </w:tcMar>
          </w:tcPr>
          <w:p w14:paraId="1345CC73" w14:textId="77777777" w:rsidR="00A23262" w:rsidRPr="00A23262" w:rsidRDefault="00A23262" w:rsidP="00A23262">
            <w:pPr>
              <w:spacing w:line="276" w:lineRule="auto"/>
              <w:rPr>
                <w:lang w:val="en-US"/>
              </w:rPr>
            </w:pPr>
            <w:r w:rsidRPr="00A23262">
              <w:rPr>
                <w:sz w:val="13"/>
                <w:szCs w:val="13"/>
                <w:lang w:val="en-US"/>
              </w:rPr>
              <w:t>Both instruments were developed for the project, consented across four development stages by an interprofessional expert panel and cognitively pretested. Comparability across the two groups is the design principle: item-for-item mirrored batteries, listed by construct. Scale handling and the hierarchy for unequal scale lengths are specified.</w:t>
            </w:r>
          </w:p>
        </w:tc>
      </w:tr>
      <w:tr w:rsidR="00A23262" w:rsidRPr="00A23262" w14:paraId="49F6BCD2" w14:textId="77777777" w:rsidTr="00603F4B">
        <w:tblPrEx>
          <w:tblCellMar>
            <w:top w:w="0" w:type="dxa"/>
            <w:bottom w:w="0" w:type="dxa"/>
          </w:tblCellMar>
        </w:tblPrEx>
        <w:tc>
          <w:tcPr>
            <w:tcW w:w="578" w:type="dxa"/>
            <w:tcMar>
              <w:top w:w="60" w:type="dxa"/>
              <w:left w:w="90" w:type="dxa"/>
              <w:bottom w:w="60" w:type="dxa"/>
              <w:right w:w="90" w:type="dxa"/>
            </w:tcMar>
          </w:tcPr>
          <w:p w14:paraId="42DC99AA" w14:textId="77777777" w:rsidR="00A23262" w:rsidRPr="00A23262" w:rsidRDefault="00A23262" w:rsidP="00A23262">
            <w:pPr>
              <w:spacing w:line="276" w:lineRule="auto"/>
            </w:pPr>
            <w:r w:rsidRPr="00A23262">
              <w:rPr>
                <w:sz w:val="13"/>
                <w:szCs w:val="13"/>
              </w:rPr>
              <w:t>9</w:t>
            </w:r>
          </w:p>
        </w:tc>
        <w:tc>
          <w:tcPr>
            <w:tcW w:w="2313" w:type="dxa"/>
            <w:tcMar>
              <w:top w:w="60" w:type="dxa"/>
              <w:left w:w="90" w:type="dxa"/>
              <w:bottom w:w="60" w:type="dxa"/>
              <w:right w:w="90" w:type="dxa"/>
            </w:tcMar>
          </w:tcPr>
          <w:p w14:paraId="23FFF9AF" w14:textId="77777777" w:rsidR="00A23262" w:rsidRPr="00A23262" w:rsidRDefault="00A23262" w:rsidP="00A23262">
            <w:pPr>
              <w:spacing w:line="276" w:lineRule="auto"/>
              <w:rPr>
                <w:lang w:val="en-US"/>
              </w:rPr>
            </w:pPr>
            <w:r w:rsidRPr="00A23262">
              <w:rPr>
                <w:sz w:val="13"/>
                <w:szCs w:val="13"/>
                <w:lang w:val="en-US"/>
              </w:rPr>
              <w:t>Describe any efforts to address potential sources of bias</w:t>
            </w:r>
          </w:p>
        </w:tc>
        <w:tc>
          <w:tcPr>
            <w:tcW w:w="1542" w:type="dxa"/>
            <w:tcMar>
              <w:top w:w="60" w:type="dxa"/>
              <w:left w:w="90" w:type="dxa"/>
              <w:bottom w:w="60" w:type="dxa"/>
              <w:right w:w="90" w:type="dxa"/>
            </w:tcMar>
          </w:tcPr>
          <w:p w14:paraId="2E1A69C5" w14:textId="77777777" w:rsidR="00A23262" w:rsidRPr="00A23262" w:rsidRDefault="00A23262" w:rsidP="00A23262">
            <w:pPr>
              <w:spacing w:line="276" w:lineRule="auto"/>
            </w:pPr>
            <w:r w:rsidRPr="00A23262">
              <w:rPr>
                <w:sz w:val="13"/>
                <w:szCs w:val="13"/>
              </w:rPr>
              <w:t xml:space="preserve">pp. 7–9, </w:t>
            </w:r>
            <w:proofErr w:type="spellStart"/>
            <w:r w:rsidRPr="00A23262">
              <w:rPr>
                <w:sz w:val="13"/>
                <w:szCs w:val="13"/>
              </w:rPr>
              <w:t>Sections</w:t>
            </w:r>
            <w:proofErr w:type="spellEnd"/>
            <w:r w:rsidRPr="00A23262">
              <w:rPr>
                <w:sz w:val="13"/>
                <w:szCs w:val="13"/>
              </w:rPr>
              <w:t xml:space="preserve"> 2.1, 2.3, 2.6; p. 19, </w:t>
            </w:r>
            <w:proofErr w:type="spellStart"/>
            <w:r w:rsidRPr="00A23262">
              <w:rPr>
                <w:sz w:val="13"/>
                <w:szCs w:val="13"/>
              </w:rPr>
              <w:t>Section</w:t>
            </w:r>
            <w:proofErr w:type="spellEnd"/>
            <w:r w:rsidRPr="00A23262">
              <w:rPr>
                <w:sz w:val="13"/>
                <w:szCs w:val="13"/>
              </w:rPr>
              <w:t xml:space="preserve"> 4.6</w:t>
            </w:r>
          </w:p>
        </w:tc>
        <w:tc>
          <w:tcPr>
            <w:tcW w:w="5205" w:type="dxa"/>
            <w:tcMar>
              <w:top w:w="60" w:type="dxa"/>
              <w:left w:w="90" w:type="dxa"/>
              <w:bottom w:w="60" w:type="dxa"/>
              <w:right w:w="90" w:type="dxa"/>
            </w:tcMar>
          </w:tcPr>
          <w:p w14:paraId="46587113" w14:textId="77777777" w:rsidR="00A23262" w:rsidRPr="00A23262" w:rsidRDefault="00A23262" w:rsidP="00A23262">
            <w:pPr>
              <w:spacing w:line="276" w:lineRule="auto"/>
              <w:rPr>
                <w:lang w:val="en-US"/>
              </w:rPr>
            </w:pPr>
            <w:r w:rsidRPr="00A23262">
              <w:rPr>
                <w:sz w:val="13"/>
                <w:szCs w:val="13"/>
                <w:lang w:val="en-US"/>
              </w:rPr>
              <w:t>Anonymity to limit social desirability; separate instruments to avoid common-method bias; attrition modelling with inverse probability weighting as a sensitivity analysis; a field-wave comparison for incentive-induced selection; a pre-specified subgroup analysis for the over-representation of respondents already affiliated with civil protection; robustness across analysis populations and aggregation rules.</w:t>
            </w:r>
          </w:p>
        </w:tc>
      </w:tr>
      <w:tr w:rsidR="00A23262" w:rsidRPr="00A23262" w14:paraId="152ACE8E"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19B692BE" w14:textId="77777777" w:rsidR="00A23262" w:rsidRPr="00A23262" w:rsidRDefault="00A23262" w:rsidP="00A23262">
            <w:pPr>
              <w:spacing w:line="276" w:lineRule="auto"/>
            </w:pPr>
            <w:r w:rsidRPr="00A23262">
              <w:rPr>
                <w:sz w:val="13"/>
                <w:szCs w:val="13"/>
              </w:rPr>
              <w:t>10</w:t>
            </w:r>
          </w:p>
        </w:tc>
        <w:tc>
          <w:tcPr>
            <w:tcW w:w="2313" w:type="dxa"/>
            <w:shd w:val="clear" w:color="auto" w:fill="F2F2F2"/>
            <w:tcMar>
              <w:top w:w="60" w:type="dxa"/>
              <w:left w:w="90" w:type="dxa"/>
              <w:bottom w:w="60" w:type="dxa"/>
              <w:right w:w="90" w:type="dxa"/>
            </w:tcMar>
          </w:tcPr>
          <w:p w14:paraId="0C283D52" w14:textId="77777777" w:rsidR="00A23262" w:rsidRPr="00A23262" w:rsidRDefault="00A23262" w:rsidP="00A23262">
            <w:pPr>
              <w:spacing w:line="276" w:lineRule="auto"/>
              <w:rPr>
                <w:lang w:val="en-US"/>
              </w:rPr>
            </w:pPr>
            <w:r w:rsidRPr="00A23262">
              <w:rPr>
                <w:sz w:val="13"/>
                <w:szCs w:val="13"/>
                <w:lang w:val="en-US"/>
              </w:rPr>
              <w:t>Explain how the study size was arrived at</w:t>
            </w:r>
          </w:p>
        </w:tc>
        <w:tc>
          <w:tcPr>
            <w:tcW w:w="1542" w:type="dxa"/>
            <w:shd w:val="clear" w:color="auto" w:fill="F2F2F2"/>
            <w:tcMar>
              <w:top w:w="60" w:type="dxa"/>
              <w:left w:w="90" w:type="dxa"/>
              <w:bottom w:w="60" w:type="dxa"/>
              <w:right w:w="90" w:type="dxa"/>
            </w:tcMar>
          </w:tcPr>
          <w:p w14:paraId="7EC53266" w14:textId="77777777" w:rsidR="00A23262" w:rsidRPr="00A23262" w:rsidRDefault="00A23262" w:rsidP="00A23262">
            <w:pPr>
              <w:spacing w:line="276" w:lineRule="auto"/>
            </w:pPr>
            <w:r w:rsidRPr="00A23262">
              <w:rPr>
                <w:sz w:val="13"/>
                <w:szCs w:val="13"/>
              </w:rPr>
              <w:t xml:space="preserve">pp. 8–9, </w:t>
            </w:r>
            <w:proofErr w:type="spellStart"/>
            <w:r w:rsidRPr="00A23262">
              <w:rPr>
                <w:sz w:val="13"/>
                <w:szCs w:val="13"/>
              </w:rPr>
              <w:t>Sections</w:t>
            </w:r>
            <w:proofErr w:type="spellEnd"/>
            <w:r w:rsidRPr="00A23262">
              <w:rPr>
                <w:sz w:val="13"/>
                <w:szCs w:val="13"/>
              </w:rPr>
              <w:t xml:space="preserve"> 2.3 and 2.6</w:t>
            </w:r>
          </w:p>
        </w:tc>
        <w:tc>
          <w:tcPr>
            <w:tcW w:w="5205" w:type="dxa"/>
            <w:shd w:val="clear" w:color="auto" w:fill="F2F2F2"/>
            <w:tcMar>
              <w:top w:w="60" w:type="dxa"/>
              <w:left w:w="90" w:type="dxa"/>
              <w:bottom w:w="60" w:type="dxa"/>
              <w:right w:w="90" w:type="dxa"/>
            </w:tcMar>
          </w:tcPr>
          <w:p w14:paraId="6E2B7B6C" w14:textId="77777777" w:rsidR="00A23262" w:rsidRPr="00A23262" w:rsidRDefault="00A23262" w:rsidP="00A23262">
            <w:pPr>
              <w:spacing w:line="276" w:lineRule="auto"/>
              <w:rPr>
                <w:lang w:val="en-US"/>
              </w:rPr>
            </w:pPr>
            <w:r w:rsidRPr="00A23262">
              <w:rPr>
                <w:sz w:val="13"/>
                <w:szCs w:val="13"/>
                <w:lang w:val="en-US"/>
              </w:rPr>
              <w:t>The sample size results from an open field survey without a sampling frame and was not set by a power calculation. Both samples exceed the target sizes stated in the registered analysis plan. A precision statement is reported instead of a power analysis.</w:t>
            </w:r>
          </w:p>
        </w:tc>
      </w:tr>
      <w:tr w:rsidR="00A23262" w:rsidRPr="00A23262" w14:paraId="237A71C5" w14:textId="77777777" w:rsidTr="00603F4B">
        <w:tblPrEx>
          <w:tblCellMar>
            <w:top w:w="0" w:type="dxa"/>
            <w:bottom w:w="0" w:type="dxa"/>
          </w:tblCellMar>
        </w:tblPrEx>
        <w:tc>
          <w:tcPr>
            <w:tcW w:w="578" w:type="dxa"/>
            <w:tcMar>
              <w:top w:w="60" w:type="dxa"/>
              <w:left w:w="90" w:type="dxa"/>
              <w:bottom w:w="60" w:type="dxa"/>
              <w:right w:w="90" w:type="dxa"/>
            </w:tcMar>
          </w:tcPr>
          <w:p w14:paraId="2642DBDA" w14:textId="77777777" w:rsidR="00A23262" w:rsidRPr="00A23262" w:rsidRDefault="00A23262" w:rsidP="00A23262">
            <w:pPr>
              <w:spacing w:line="276" w:lineRule="auto"/>
            </w:pPr>
            <w:r w:rsidRPr="00A23262">
              <w:rPr>
                <w:sz w:val="13"/>
                <w:szCs w:val="13"/>
              </w:rPr>
              <w:t>11</w:t>
            </w:r>
          </w:p>
        </w:tc>
        <w:tc>
          <w:tcPr>
            <w:tcW w:w="2313" w:type="dxa"/>
            <w:tcMar>
              <w:top w:w="60" w:type="dxa"/>
              <w:left w:w="90" w:type="dxa"/>
              <w:bottom w:w="60" w:type="dxa"/>
              <w:right w:w="90" w:type="dxa"/>
            </w:tcMar>
          </w:tcPr>
          <w:p w14:paraId="6DF911DC" w14:textId="77777777" w:rsidR="00A23262" w:rsidRPr="00A23262" w:rsidRDefault="00A23262" w:rsidP="00A23262">
            <w:pPr>
              <w:spacing w:line="276" w:lineRule="auto"/>
              <w:rPr>
                <w:lang w:val="en-US"/>
              </w:rPr>
            </w:pPr>
            <w:r w:rsidRPr="00A23262">
              <w:rPr>
                <w:sz w:val="13"/>
                <w:szCs w:val="13"/>
                <w:lang w:val="en-US"/>
              </w:rPr>
              <w:t>Explain how quantitative variables were handled in the analyses; describe which groupings were chosen and why</w:t>
            </w:r>
          </w:p>
        </w:tc>
        <w:tc>
          <w:tcPr>
            <w:tcW w:w="1542" w:type="dxa"/>
            <w:tcMar>
              <w:top w:w="60" w:type="dxa"/>
              <w:left w:w="90" w:type="dxa"/>
              <w:bottom w:w="60" w:type="dxa"/>
              <w:right w:w="90" w:type="dxa"/>
            </w:tcMar>
          </w:tcPr>
          <w:p w14:paraId="072F12B2" w14:textId="77777777" w:rsidR="00A23262" w:rsidRPr="00A23262" w:rsidRDefault="00A23262" w:rsidP="00A23262">
            <w:pPr>
              <w:spacing w:line="276" w:lineRule="auto"/>
            </w:pPr>
            <w:r w:rsidRPr="00A23262">
              <w:rPr>
                <w:sz w:val="13"/>
                <w:szCs w:val="13"/>
              </w:rPr>
              <w:t xml:space="preserve">pp. 8–9, </w:t>
            </w:r>
            <w:proofErr w:type="spellStart"/>
            <w:r w:rsidRPr="00A23262">
              <w:rPr>
                <w:sz w:val="13"/>
                <w:szCs w:val="13"/>
              </w:rPr>
              <w:t>Sections</w:t>
            </w:r>
            <w:proofErr w:type="spellEnd"/>
            <w:r w:rsidRPr="00A23262">
              <w:rPr>
                <w:sz w:val="13"/>
                <w:szCs w:val="13"/>
              </w:rPr>
              <w:t xml:space="preserve"> 2.4 and 2.6</w:t>
            </w:r>
          </w:p>
        </w:tc>
        <w:tc>
          <w:tcPr>
            <w:tcW w:w="5205" w:type="dxa"/>
            <w:tcMar>
              <w:top w:w="60" w:type="dxa"/>
              <w:left w:w="90" w:type="dxa"/>
              <w:bottom w:w="60" w:type="dxa"/>
              <w:right w:w="90" w:type="dxa"/>
            </w:tcMar>
          </w:tcPr>
          <w:p w14:paraId="33ECEE30" w14:textId="77777777" w:rsidR="00A23262" w:rsidRPr="00A23262" w:rsidRDefault="00A23262" w:rsidP="00A23262">
            <w:pPr>
              <w:spacing w:line="276" w:lineRule="auto"/>
              <w:rPr>
                <w:lang w:val="en-US"/>
              </w:rPr>
            </w:pPr>
            <w:r w:rsidRPr="00A23262">
              <w:rPr>
                <w:sz w:val="13"/>
                <w:szCs w:val="13"/>
                <w:lang w:val="en-US"/>
              </w:rPr>
              <w:t xml:space="preserve">Ordinal batteries occur in four-, five- and six-point form; in all six-point batteries the highest code is a labelled scale endpoint, verified against the consented instrument wording. Recoding so that higher values denote endorsement is stated. For unequal scale lengths the pre-specified hierarchy </w:t>
            </w:r>
            <w:proofErr w:type="gramStart"/>
            <w:r w:rsidRPr="00A23262">
              <w:rPr>
                <w:sz w:val="13"/>
                <w:szCs w:val="13"/>
                <w:lang w:val="en-US"/>
              </w:rPr>
              <w:t>applies:</w:t>
            </w:r>
            <w:proofErr w:type="gramEnd"/>
            <w:r w:rsidRPr="00A23262">
              <w:rPr>
                <w:sz w:val="13"/>
                <w:szCs w:val="13"/>
                <w:lang w:val="en-US"/>
              </w:rPr>
              <w:t xml:space="preserve"> distribution-free dominance first, rule-based collapsing second, percentile rank third, linear normalization only as a sensitivity analysis. The two task clusters for H3 were fixed before analysis and not modified in a data-driven manner.</w:t>
            </w:r>
          </w:p>
        </w:tc>
      </w:tr>
      <w:tr w:rsidR="00A23262" w:rsidRPr="00A23262" w14:paraId="0747AE1B"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2B6B4D3D" w14:textId="77777777" w:rsidR="00A23262" w:rsidRPr="00A23262" w:rsidRDefault="00A23262" w:rsidP="00A23262">
            <w:pPr>
              <w:spacing w:line="276" w:lineRule="auto"/>
            </w:pPr>
            <w:r w:rsidRPr="00A23262">
              <w:rPr>
                <w:sz w:val="13"/>
                <w:szCs w:val="13"/>
              </w:rPr>
              <w:t>12 (a)</w:t>
            </w:r>
          </w:p>
        </w:tc>
        <w:tc>
          <w:tcPr>
            <w:tcW w:w="2313" w:type="dxa"/>
            <w:shd w:val="clear" w:color="auto" w:fill="F2F2F2"/>
            <w:tcMar>
              <w:top w:w="60" w:type="dxa"/>
              <w:left w:w="90" w:type="dxa"/>
              <w:bottom w:w="60" w:type="dxa"/>
              <w:right w:w="90" w:type="dxa"/>
            </w:tcMar>
          </w:tcPr>
          <w:p w14:paraId="4E7ED941" w14:textId="77777777" w:rsidR="00A23262" w:rsidRPr="00A23262" w:rsidRDefault="00A23262" w:rsidP="00A23262">
            <w:pPr>
              <w:spacing w:line="276" w:lineRule="auto"/>
              <w:rPr>
                <w:lang w:val="en-US"/>
              </w:rPr>
            </w:pPr>
            <w:r w:rsidRPr="00A23262">
              <w:rPr>
                <w:sz w:val="13"/>
                <w:szCs w:val="13"/>
                <w:lang w:val="en-US"/>
              </w:rPr>
              <w:t>Describe all statistical methods, including those used to control for confounding</w:t>
            </w:r>
          </w:p>
        </w:tc>
        <w:tc>
          <w:tcPr>
            <w:tcW w:w="1542" w:type="dxa"/>
            <w:shd w:val="clear" w:color="auto" w:fill="F2F2F2"/>
            <w:tcMar>
              <w:top w:w="60" w:type="dxa"/>
              <w:left w:w="90" w:type="dxa"/>
              <w:bottom w:w="60" w:type="dxa"/>
              <w:right w:w="90" w:type="dxa"/>
            </w:tcMar>
          </w:tcPr>
          <w:p w14:paraId="73616003" w14:textId="77777777" w:rsidR="00A23262" w:rsidRPr="00A23262" w:rsidRDefault="00A23262" w:rsidP="00A23262">
            <w:pPr>
              <w:spacing w:line="276" w:lineRule="auto"/>
            </w:pPr>
            <w:r w:rsidRPr="00A23262">
              <w:rPr>
                <w:sz w:val="13"/>
                <w:szCs w:val="13"/>
              </w:rPr>
              <w:t xml:space="preserve">p. 9, </w:t>
            </w:r>
            <w:proofErr w:type="spellStart"/>
            <w:r w:rsidRPr="00A23262">
              <w:rPr>
                <w:sz w:val="13"/>
                <w:szCs w:val="13"/>
              </w:rPr>
              <w:t>Section</w:t>
            </w:r>
            <w:proofErr w:type="spellEnd"/>
            <w:r w:rsidRPr="00A23262">
              <w:rPr>
                <w:sz w:val="13"/>
                <w:szCs w:val="13"/>
              </w:rPr>
              <w:t xml:space="preserve"> 2.6</w:t>
            </w:r>
          </w:p>
        </w:tc>
        <w:tc>
          <w:tcPr>
            <w:tcW w:w="5205" w:type="dxa"/>
            <w:shd w:val="clear" w:color="auto" w:fill="F2F2F2"/>
            <w:tcMar>
              <w:top w:w="60" w:type="dxa"/>
              <w:left w:w="90" w:type="dxa"/>
              <w:bottom w:w="60" w:type="dxa"/>
              <w:right w:w="90" w:type="dxa"/>
            </w:tcMar>
          </w:tcPr>
          <w:p w14:paraId="79AD4547" w14:textId="77777777" w:rsidR="00A23262" w:rsidRPr="00A23262" w:rsidRDefault="00A23262" w:rsidP="00A23262">
            <w:pPr>
              <w:spacing w:line="276" w:lineRule="auto"/>
              <w:rPr>
                <w:lang w:val="en-US"/>
              </w:rPr>
            </w:pPr>
            <w:r w:rsidRPr="00A23262">
              <w:rPr>
                <w:sz w:val="13"/>
                <w:szCs w:val="13"/>
                <w:lang w:val="en-US"/>
              </w:rPr>
              <w:t>Newcombe-Wilson hybrid intervals for differences in proportions; Holm adjustment within families; Cliff's delta with bias-corrected and accelerated bootstrap intervals; Kendall's tau-b and Spearman's rho with person-level bootstrap resampling; cumulative link model with an a priori fixed predictor set and no stepwise selection; Bernoulli mixture latent class analysis with information criteria and entropy.</w:t>
            </w:r>
          </w:p>
        </w:tc>
      </w:tr>
      <w:tr w:rsidR="00A23262" w:rsidRPr="00A23262" w14:paraId="09DC950F" w14:textId="77777777" w:rsidTr="00603F4B">
        <w:tblPrEx>
          <w:tblCellMar>
            <w:top w:w="0" w:type="dxa"/>
            <w:bottom w:w="0" w:type="dxa"/>
          </w:tblCellMar>
        </w:tblPrEx>
        <w:tc>
          <w:tcPr>
            <w:tcW w:w="578" w:type="dxa"/>
            <w:tcMar>
              <w:top w:w="60" w:type="dxa"/>
              <w:left w:w="90" w:type="dxa"/>
              <w:bottom w:w="60" w:type="dxa"/>
              <w:right w:w="90" w:type="dxa"/>
            </w:tcMar>
          </w:tcPr>
          <w:p w14:paraId="63EEF848" w14:textId="77777777" w:rsidR="00A23262" w:rsidRPr="00A23262" w:rsidRDefault="00A23262" w:rsidP="00A23262">
            <w:pPr>
              <w:spacing w:line="276" w:lineRule="auto"/>
            </w:pPr>
            <w:r w:rsidRPr="00A23262">
              <w:rPr>
                <w:sz w:val="13"/>
                <w:szCs w:val="13"/>
              </w:rPr>
              <w:t>12 (b)</w:t>
            </w:r>
          </w:p>
        </w:tc>
        <w:tc>
          <w:tcPr>
            <w:tcW w:w="2313" w:type="dxa"/>
            <w:tcMar>
              <w:top w:w="60" w:type="dxa"/>
              <w:left w:w="90" w:type="dxa"/>
              <w:bottom w:w="60" w:type="dxa"/>
              <w:right w:w="90" w:type="dxa"/>
            </w:tcMar>
          </w:tcPr>
          <w:p w14:paraId="61B7BE04" w14:textId="77777777" w:rsidR="00A23262" w:rsidRPr="00A23262" w:rsidRDefault="00A23262" w:rsidP="00A23262">
            <w:pPr>
              <w:spacing w:line="276" w:lineRule="auto"/>
              <w:rPr>
                <w:lang w:val="en-US"/>
              </w:rPr>
            </w:pPr>
            <w:r w:rsidRPr="00A23262">
              <w:rPr>
                <w:sz w:val="13"/>
                <w:szCs w:val="13"/>
                <w:lang w:val="en-US"/>
              </w:rPr>
              <w:t>Describe any methods used to examine subgroups and interactions</w:t>
            </w:r>
          </w:p>
        </w:tc>
        <w:tc>
          <w:tcPr>
            <w:tcW w:w="1542" w:type="dxa"/>
            <w:tcMar>
              <w:top w:w="60" w:type="dxa"/>
              <w:left w:w="90" w:type="dxa"/>
              <w:bottom w:w="60" w:type="dxa"/>
              <w:right w:w="90" w:type="dxa"/>
            </w:tcMar>
          </w:tcPr>
          <w:p w14:paraId="610193D1" w14:textId="77777777" w:rsidR="00A23262" w:rsidRPr="00A23262" w:rsidRDefault="00A23262" w:rsidP="00A23262">
            <w:pPr>
              <w:spacing w:line="276" w:lineRule="auto"/>
            </w:pPr>
            <w:r w:rsidRPr="00A23262">
              <w:rPr>
                <w:sz w:val="13"/>
                <w:szCs w:val="13"/>
              </w:rPr>
              <w:t xml:space="preserve">p. 9, </w:t>
            </w:r>
            <w:proofErr w:type="spellStart"/>
            <w:r w:rsidRPr="00A23262">
              <w:rPr>
                <w:sz w:val="13"/>
                <w:szCs w:val="13"/>
              </w:rPr>
              <w:t>Section</w:t>
            </w:r>
            <w:proofErr w:type="spellEnd"/>
            <w:r w:rsidRPr="00A23262">
              <w:rPr>
                <w:sz w:val="13"/>
                <w:szCs w:val="13"/>
              </w:rPr>
              <w:t xml:space="preserve"> 2.6; p. 17, </w:t>
            </w:r>
            <w:proofErr w:type="spellStart"/>
            <w:r w:rsidRPr="00A23262">
              <w:rPr>
                <w:sz w:val="13"/>
                <w:szCs w:val="13"/>
              </w:rPr>
              <w:t>Section</w:t>
            </w:r>
            <w:proofErr w:type="spellEnd"/>
            <w:r w:rsidRPr="00A23262">
              <w:rPr>
                <w:sz w:val="13"/>
                <w:szCs w:val="13"/>
              </w:rPr>
              <w:t xml:space="preserve"> 3.10</w:t>
            </w:r>
          </w:p>
        </w:tc>
        <w:tc>
          <w:tcPr>
            <w:tcW w:w="5205" w:type="dxa"/>
            <w:tcMar>
              <w:top w:w="60" w:type="dxa"/>
              <w:left w:w="90" w:type="dxa"/>
              <w:bottom w:w="60" w:type="dxa"/>
              <w:right w:w="90" w:type="dxa"/>
            </w:tcMar>
          </w:tcPr>
          <w:p w14:paraId="14909624" w14:textId="77777777" w:rsidR="00A23262" w:rsidRPr="00A23262" w:rsidRDefault="00A23262" w:rsidP="00A23262">
            <w:pPr>
              <w:spacing w:line="276" w:lineRule="auto"/>
              <w:rPr>
                <w:lang w:val="en-US"/>
              </w:rPr>
            </w:pPr>
            <w:r w:rsidRPr="00A23262">
              <w:rPr>
                <w:sz w:val="13"/>
                <w:szCs w:val="13"/>
                <w:lang w:val="en-US"/>
              </w:rPr>
              <w:t xml:space="preserve">Pre-specified subgroups are named, including affiliation with civil protection, prior vocational qualification, occupational group and phase of training. Analyses are conducted as group </w:t>
            </w:r>
            <w:r w:rsidRPr="00A23262">
              <w:rPr>
                <w:sz w:val="13"/>
                <w:szCs w:val="13"/>
                <w:lang w:val="en-US"/>
              </w:rPr>
              <w:lastRenderedPageBreak/>
              <w:t>comparisons with familywise control; all other subgroup considerations are labelled exploratory.</w:t>
            </w:r>
          </w:p>
        </w:tc>
      </w:tr>
      <w:tr w:rsidR="00A23262" w:rsidRPr="00A23262" w14:paraId="25F3AE1A"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6E4F19D7" w14:textId="77777777" w:rsidR="00A23262" w:rsidRPr="00A23262" w:rsidRDefault="00A23262" w:rsidP="00A23262">
            <w:pPr>
              <w:spacing w:line="276" w:lineRule="auto"/>
            </w:pPr>
            <w:r w:rsidRPr="00A23262">
              <w:rPr>
                <w:sz w:val="13"/>
                <w:szCs w:val="13"/>
              </w:rPr>
              <w:lastRenderedPageBreak/>
              <w:t>12 (c)</w:t>
            </w:r>
          </w:p>
        </w:tc>
        <w:tc>
          <w:tcPr>
            <w:tcW w:w="2313" w:type="dxa"/>
            <w:shd w:val="clear" w:color="auto" w:fill="F2F2F2"/>
            <w:tcMar>
              <w:top w:w="60" w:type="dxa"/>
              <w:left w:w="90" w:type="dxa"/>
              <w:bottom w:w="60" w:type="dxa"/>
              <w:right w:w="90" w:type="dxa"/>
            </w:tcMar>
          </w:tcPr>
          <w:p w14:paraId="6B9F528D" w14:textId="77777777" w:rsidR="00A23262" w:rsidRPr="00A23262" w:rsidRDefault="00A23262" w:rsidP="00A23262">
            <w:pPr>
              <w:spacing w:line="276" w:lineRule="auto"/>
              <w:rPr>
                <w:lang w:val="en-US"/>
              </w:rPr>
            </w:pPr>
            <w:r w:rsidRPr="00A23262">
              <w:rPr>
                <w:sz w:val="13"/>
                <w:szCs w:val="13"/>
                <w:lang w:val="en-US"/>
              </w:rPr>
              <w:t>Explain how missing data were addressed</w:t>
            </w:r>
          </w:p>
        </w:tc>
        <w:tc>
          <w:tcPr>
            <w:tcW w:w="1542" w:type="dxa"/>
            <w:shd w:val="clear" w:color="auto" w:fill="F2F2F2"/>
            <w:tcMar>
              <w:top w:w="60" w:type="dxa"/>
              <w:left w:w="90" w:type="dxa"/>
              <w:bottom w:w="60" w:type="dxa"/>
              <w:right w:w="90" w:type="dxa"/>
            </w:tcMar>
          </w:tcPr>
          <w:p w14:paraId="5A2ED864" w14:textId="77777777" w:rsidR="00A23262" w:rsidRPr="00A23262" w:rsidRDefault="00A23262" w:rsidP="00A23262">
            <w:pPr>
              <w:spacing w:line="276" w:lineRule="auto"/>
            </w:pPr>
            <w:r w:rsidRPr="00A23262">
              <w:rPr>
                <w:sz w:val="13"/>
                <w:szCs w:val="13"/>
              </w:rPr>
              <w:t xml:space="preserve">p. 9, </w:t>
            </w:r>
            <w:proofErr w:type="spellStart"/>
            <w:r w:rsidRPr="00A23262">
              <w:rPr>
                <w:sz w:val="13"/>
                <w:szCs w:val="13"/>
              </w:rPr>
              <w:t>Section</w:t>
            </w:r>
            <w:proofErr w:type="spellEnd"/>
            <w:r w:rsidRPr="00A23262">
              <w:rPr>
                <w:sz w:val="13"/>
                <w:szCs w:val="13"/>
              </w:rPr>
              <w:t xml:space="preserve"> 2.6</w:t>
            </w:r>
          </w:p>
        </w:tc>
        <w:tc>
          <w:tcPr>
            <w:tcW w:w="5205" w:type="dxa"/>
            <w:shd w:val="clear" w:color="auto" w:fill="F2F2F2"/>
            <w:tcMar>
              <w:top w:w="60" w:type="dxa"/>
              <w:left w:w="90" w:type="dxa"/>
              <w:bottom w:w="60" w:type="dxa"/>
              <w:right w:w="90" w:type="dxa"/>
            </w:tcMar>
          </w:tcPr>
          <w:p w14:paraId="52306731" w14:textId="77777777" w:rsidR="00A23262" w:rsidRPr="00A23262" w:rsidRDefault="00A23262" w:rsidP="00A23262">
            <w:pPr>
              <w:spacing w:line="276" w:lineRule="auto"/>
              <w:rPr>
                <w:lang w:val="en-US"/>
              </w:rPr>
            </w:pPr>
            <w:r w:rsidRPr="00A23262">
              <w:rPr>
                <w:sz w:val="13"/>
                <w:szCs w:val="13"/>
                <w:lang w:val="en-US"/>
              </w:rPr>
              <w:t xml:space="preserve">Three sources are handled separately: filter-driven non-display, item non-response and break-off. Primary analyses use available cases with item-wise denominators, so denominators vary between analyses. Attrition weights enter a sensitivity analysis. The multiple </w:t>
            </w:r>
            <w:proofErr w:type="gramStart"/>
            <w:r w:rsidRPr="00A23262">
              <w:rPr>
                <w:sz w:val="13"/>
                <w:szCs w:val="13"/>
                <w:lang w:val="en-US"/>
              </w:rPr>
              <w:t>imputation</w:t>
            </w:r>
            <w:proofErr w:type="gramEnd"/>
            <w:r w:rsidRPr="00A23262">
              <w:rPr>
                <w:sz w:val="13"/>
                <w:szCs w:val="13"/>
                <w:lang w:val="en-US"/>
              </w:rPr>
              <w:t xml:space="preserve"> foreseen in the analysis plan </w:t>
            </w:r>
            <w:proofErr w:type="gramStart"/>
            <w:r w:rsidRPr="00A23262">
              <w:rPr>
                <w:sz w:val="13"/>
                <w:szCs w:val="13"/>
                <w:lang w:val="en-US"/>
              </w:rPr>
              <w:t>was</w:t>
            </w:r>
            <w:proofErr w:type="gramEnd"/>
            <w:r w:rsidRPr="00A23262">
              <w:rPr>
                <w:sz w:val="13"/>
                <w:szCs w:val="13"/>
                <w:lang w:val="en-US"/>
              </w:rPr>
              <w:t xml:space="preserve"> not executed and </w:t>
            </w:r>
            <w:proofErr w:type="gramStart"/>
            <w:r w:rsidRPr="00A23262">
              <w:rPr>
                <w:sz w:val="13"/>
                <w:szCs w:val="13"/>
                <w:lang w:val="en-US"/>
              </w:rPr>
              <w:t>is</w:t>
            </w:r>
            <w:proofErr w:type="gramEnd"/>
            <w:r w:rsidRPr="00A23262">
              <w:rPr>
                <w:sz w:val="13"/>
                <w:szCs w:val="13"/>
                <w:lang w:val="en-US"/>
              </w:rPr>
              <w:t xml:space="preserve"> reported as a deviation.</w:t>
            </w:r>
          </w:p>
        </w:tc>
      </w:tr>
      <w:tr w:rsidR="00A23262" w:rsidRPr="00A23262" w14:paraId="677A2DE7" w14:textId="77777777" w:rsidTr="00603F4B">
        <w:tblPrEx>
          <w:tblCellMar>
            <w:top w:w="0" w:type="dxa"/>
            <w:bottom w:w="0" w:type="dxa"/>
          </w:tblCellMar>
        </w:tblPrEx>
        <w:tc>
          <w:tcPr>
            <w:tcW w:w="578" w:type="dxa"/>
            <w:tcMar>
              <w:top w:w="60" w:type="dxa"/>
              <w:left w:w="90" w:type="dxa"/>
              <w:bottom w:w="60" w:type="dxa"/>
              <w:right w:w="90" w:type="dxa"/>
            </w:tcMar>
          </w:tcPr>
          <w:p w14:paraId="106AD31F" w14:textId="77777777" w:rsidR="00A23262" w:rsidRPr="00A23262" w:rsidRDefault="00A23262" w:rsidP="00A23262">
            <w:pPr>
              <w:spacing w:line="276" w:lineRule="auto"/>
            </w:pPr>
            <w:r w:rsidRPr="00A23262">
              <w:rPr>
                <w:sz w:val="13"/>
                <w:szCs w:val="13"/>
              </w:rPr>
              <w:t>12 (d)</w:t>
            </w:r>
          </w:p>
        </w:tc>
        <w:tc>
          <w:tcPr>
            <w:tcW w:w="2313" w:type="dxa"/>
            <w:tcMar>
              <w:top w:w="60" w:type="dxa"/>
              <w:left w:w="90" w:type="dxa"/>
              <w:bottom w:w="60" w:type="dxa"/>
              <w:right w:w="90" w:type="dxa"/>
            </w:tcMar>
          </w:tcPr>
          <w:p w14:paraId="6D31FE29" w14:textId="77777777" w:rsidR="00A23262" w:rsidRPr="00A23262" w:rsidRDefault="00A23262" w:rsidP="00A23262">
            <w:pPr>
              <w:spacing w:line="276" w:lineRule="auto"/>
              <w:rPr>
                <w:lang w:val="en-US"/>
              </w:rPr>
            </w:pPr>
            <w:r w:rsidRPr="00A23262">
              <w:rPr>
                <w:sz w:val="13"/>
                <w:szCs w:val="13"/>
                <w:lang w:val="en-US"/>
              </w:rPr>
              <w:t>If applicable, describe analytical methods taking account of sampling strategy</w:t>
            </w:r>
          </w:p>
        </w:tc>
        <w:tc>
          <w:tcPr>
            <w:tcW w:w="1542" w:type="dxa"/>
            <w:tcMar>
              <w:top w:w="60" w:type="dxa"/>
              <w:left w:w="90" w:type="dxa"/>
              <w:bottom w:w="60" w:type="dxa"/>
              <w:right w:w="90" w:type="dxa"/>
            </w:tcMar>
          </w:tcPr>
          <w:p w14:paraId="31F06A0D" w14:textId="77777777" w:rsidR="00A23262" w:rsidRPr="00A23262" w:rsidRDefault="00A23262" w:rsidP="00A23262">
            <w:pPr>
              <w:spacing w:line="276" w:lineRule="auto"/>
              <w:rPr>
                <w:lang w:val="en-US"/>
              </w:rPr>
            </w:pPr>
            <w:r w:rsidRPr="00A23262">
              <w:rPr>
                <w:sz w:val="13"/>
                <w:szCs w:val="13"/>
                <w:lang w:val="en-US"/>
              </w:rPr>
              <w:t>pp. 8–9, Sections 2.3 and 2.6; p. 19, Section 4.6</w:t>
            </w:r>
          </w:p>
        </w:tc>
        <w:tc>
          <w:tcPr>
            <w:tcW w:w="5205" w:type="dxa"/>
            <w:tcMar>
              <w:top w:w="60" w:type="dxa"/>
              <w:left w:w="90" w:type="dxa"/>
              <w:bottom w:w="60" w:type="dxa"/>
              <w:right w:w="90" w:type="dxa"/>
            </w:tcMar>
          </w:tcPr>
          <w:p w14:paraId="6F2131A3" w14:textId="77777777" w:rsidR="00A23262" w:rsidRPr="00A23262" w:rsidRDefault="00A23262" w:rsidP="00A23262">
            <w:pPr>
              <w:spacing w:line="276" w:lineRule="auto"/>
              <w:rPr>
                <w:lang w:val="en-US"/>
              </w:rPr>
            </w:pPr>
            <w:r w:rsidRPr="00A23262">
              <w:rPr>
                <w:sz w:val="13"/>
                <w:szCs w:val="13"/>
                <w:lang w:val="en-US"/>
              </w:rPr>
              <w:t xml:space="preserve">Not applicable in the conventional sense: the survey was open and no sampling frame exists, so no probability sampling weights can be constructed. The </w:t>
            </w:r>
            <w:proofErr w:type="gramStart"/>
            <w:r w:rsidRPr="00A23262">
              <w:rPr>
                <w:sz w:val="13"/>
                <w:szCs w:val="13"/>
                <w:lang w:val="en-US"/>
              </w:rPr>
              <w:t>weighting</w:t>
            </w:r>
            <w:proofErr w:type="gramEnd"/>
            <w:r w:rsidRPr="00A23262">
              <w:rPr>
                <w:sz w:val="13"/>
                <w:szCs w:val="13"/>
                <w:lang w:val="en-US"/>
              </w:rPr>
              <w:t xml:space="preserve"> to official marginal distributions foreseen in the analysis plan could not be executed because the required external reference distributions were unavailable; this is reported as a limitation.</w:t>
            </w:r>
          </w:p>
        </w:tc>
      </w:tr>
      <w:tr w:rsidR="00A23262" w:rsidRPr="00A23262" w14:paraId="116EF8B1"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553FE224" w14:textId="77777777" w:rsidR="00A23262" w:rsidRPr="00A23262" w:rsidRDefault="00A23262" w:rsidP="00A23262">
            <w:pPr>
              <w:spacing w:line="276" w:lineRule="auto"/>
            </w:pPr>
            <w:r w:rsidRPr="00A23262">
              <w:rPr>
                <w:sz w:val="13"/>
                <w:szCs w:val="13"/>
              </w:rPr>
              <w:t>12 (e)</w:t>
            </w:r>
          </w:p>
        </w:tc>
        <w:tc>
          <w:tcPr>
            <w:tcW w:w="2313" w:type="dxa"/>
            <w:shd w:val="clear" w:color="auto" w:fill="F2F2F2"/>
            <w:tcMar>
              <w:top w:w="60" w:type="dxa"/>
              <w:left w:w="90" w:type="dxa"/>
              <w:bottom w:w="60" w:type="dxa"/>
              <w:right w:w="90" w:type="dxa"/>
            </w:tcMar>
          </w:tcPr>
          <w:p w14:paraId="0ED35626" w14:textId="77777777" w:rsidR="00A23262" w:rsidRPr="00A23262" w:rsidRDefault="00A23262" w:rsidP="00A23262">
            <w:pPr>
              <w:spacing w:line="276" w:lineRule="auto"/>
            </w:pPr>
            <w:proofErr w:type="spellStart"/>
            <w:r w:rsidRPr="00A23262">
              <w:rPr>
                <w:sz w:val="13"/>
                <w:szCs w:val="13"/>
              </w:rPr>
              <w:t>Describe</w:t>
            </w:r>
            <w:proofErr w:type="spellEnd"/>
            <w:r w:rsidRPr="00A23262">
              <w:rPr>
                <w:sz w:val="13"/>
                <w:szCs w:val="13"/>
              </w:rPr>
              <w:t xml:space="preserve"> </w:t>
            </w:r>
            <w:proofErr w:type="spellStart"/>
            <w:r w:rsidRPr="00A23262">
              <w:rPr>
                <w:sz w:val="13"/>
                <w:szCs w:val="13"/>
              </w:rPr>
              <w:t>any</w:t>
            </w:r>
            <w:proofErr w:type="spellEnd"/>
            <w:r w:rsidRPr="00A23262">
              <w:rPr>
                <w:sz w:val="13"/>
                <w:szCs w:val="13"/>
              </w:rPr>
              <w:t xml:space="preserve"> </w:t>
            </w:r>
            <w:proofErr w:type="spellStart"/>
            <w:r w:rsidRPr="00A23262">
              <w:rPr>
                <w:sz w:val="13"/>
                <w:szCs w:val="13"/>
              </w:rPr>
              <w:t>sensitivity</w:t>
            </w:r>
            <w:proofErr w:type="spellEnd"/>
            <w:r w:rsidRPr="00A23262">
              <w:rPr>
                <w:sz w:val="13"/>
                <w:szCs w:val="13"/>
              </w:rPr>
              <w:t xml:space="preserve"> </w:t>
            </w:r>
            <w:proofErr w:type="spellStart"/>
            <w:r w:rsidRPr="00A23262">
              <w:rPr>
                <w:sz w:val="13"/>
                <w:szCs w:val="13"/>
              </w:rPr>
              <w:t>analyses</w:t>
            </w:r>
            <w:proofErr w:type="spellEnd"/>
          </w:p>
        </w:tc>
        <w:tc>
          <w:tcPr>
            <w:tcW w:w="1542" w:type="dxa"/>
            <w:shd w:val="clear" w:color="auto" w:fill="F2F2F2"/>
            <w:tcMar>
              <w:top w:w="60" w:type="dxa"/>
              <w:left w:w="90" w:type="dxa"/>
              <w:bottom w:w="60" w:type="dxa"/>
              <w:right w:w="90" w:type="dxa"/>
            </w:tcMar>
          </w:tcPr>
          <w:p w14:paraId="5C9CA5D4" w14:textId="77777777" w:rsidR="00A23262" w:rsidRPr="00A23262" w:rsidRDefault="00A23262" w:rsidP="00A23262">
            <w:pPr>
              <w:spacing w:line="276" w:lineRule="auto"/>
            </w:pPr>
            <w:r w:rsidRPr="00A23262">
              <w:rPr>
                <w:sz w:val="13"/>
                <w:szCs w:val="13"/>
              </w:rPr>
              <w:t xml:space="preserve">p. 9, </w:t>
            </w:r>
            <w:proofErr w:type="spellStart"/>
            <w:r w:rsidRPr="00A23262">
              <w:rPr>
                <w:sz w:val="13"/>
                <w:szCs w:val="13"/>
              </w:rPr>
              <w:t>Section</w:t>
            </w:r>
            <w:proofErr w:type="spellEnd"/>
            <w:r w:rsidRPr="00A23262">
              <w:rPr>
                <w:sz w:val="13"/>
                <w:szCs w:val="13"/>
              </w:rPr>
              <w:t xml:space="preserve"> 2.6; p. 17, </w:t>
            </w:r>
            <w:proofErr w:type="spellStart"/>
            <w:r w:rsidRPr="00A23262">
              <w:rPr>
                <w:sz w:val="13"/>
                <w:szCs w:val="13"/>
              </w:rPr>
              <w:t>Section</w:t>
            </w:r>
            <w:proofErr w:type="spellEnd"/>
            <w:r w:rsidRPr="00A23262">
              <w:rPr>
                <w:sz w:val="13"/>
                <w:szCs w:val="13"/>
              </w:rPr>
              <w:t xml:space="preserve"> 3.10</w:t>
            </w:r>
          </w:p>
        </w:tc>
        <w:tc>
          <w:tcPr>
            <w:tcW w:w="5205" w:type="dxa"/>
            <w:shd w:val="clear" w:color="auto" w:fill="F2F2F2"/>
            <w:tcMar>
              <w:top w:w="60" w:type="dxa"/>
              <w:left w:w="90" w:type="dxa"/>
              <w:bottom w:w="60" w:type="dxa"/>
              <w:right w:w="90" w:type="dxa"/>
            </w:tcMar>
          </w:tcPr>
          <w:p w14:paraId="00928E6F" w14:textId="77777777" w:rsidR="00A23262" w:rsidRPr="00A23262" w:rsidRDefault="00A23262" w:rsidP="00A23262">
            <w:pPr>
              <w:spacing w:line="276" w:lineRule="auto"/>
            </w:pPr>
            <w:r w:rsidRPr="00A23262">
              <w:rPr>
                <w:sz w:val="13"/>
                <w:szCs w:val="13"/>
                <w:lang w:val="en-US"/>
              </w:rPr>
              <w:t xml:space="preserve">Analysis population varied between the full analysis set, the completer set and the full analysis set excluding the first field week; aggregation rule varied; sign stability of all eleven primary differences reported for each specification. </w:t>
            </w:r>
            <w:proofErr w:type="spellStart"/>
            <w:r w:rsidRPr="00A23262">
              <w:rPr>
                <w:sz w:val="13"/>
                <w:szCs w:val="13"/>
              </w:rPr>
              <w:t>Sensitivity</w:t>
            </w:r>
            <w:proofErr w:type="spellEnd"/>
            <w:r w:rsidRPr="00A23262">
              <w:rPr>
                <w:sz w:val="13"/>
                <w:szCs w:val="13"/>
              </w:rPr>
              <w:t xml:space="preserve"> </w:t>
            </w:r>
            <w:proofErr w:type="spellStart"/>
            <w:r w:rsidRPr="00A23262">
              <w:rPr>
                <w:sz w:val="13"/>
                <w:szCs w:val="13"/>
              </w:rPr>
              <w:t>analyses</w:t>
            </w:r>
            <w:proofErr w:type="spellEnd"/>
            <w:r w:rsidRPr="00A23262">
              <w:rPr>
                <w:sz w:val="13"/>
                <w:szCs w:val="13"/>
              </w:rPr>
              <w:t xml:space="preserve"> </w:t>
            </w:r>
            <w:proofErr w:type="spellStart"/>
            <w:r w:rsidRPr="00A23262">
              <w:rPr>
                <w:sz w:val="13"/>
                <w:szCs w:val="13"/>
              </w:rPr>
              <w:t>foreseen</w:t>
            </w:r>
            <w:proofErr w:type="spellEnd"/>
            <w:r w:rsidRPr="00A23262">
              <w:rPr>
                <w:sz w:val="13"/>
                <w:szCs w:val="13"/>
              </w:rPr>
              <w:t xml:space="preserve"> but not </w:t>
            </w:r>
            <w:proofErr w:type="spellStart"/>
            <w:r w:rsidRPr="00A23262">
              <w:rPr>
                <w:sz w:val="13"/>
                <w:szCs w:val="13"/>
              </w:rPr>
              <w:t>executed</w:t>
            </w:r>
            <w:proofErr w:type="spellEnd"/>
            <w:r w:rsidRPr="00A23262">
              <w:rPr>
                <w:sz w:val="13"/>
                <w:szCs w:val="13"/>
              </w:rPr>
              <w:t xml:space="preserve"> </w:t>
            </w:r>
            <w:proofErr w:type="spellStart"/>
            <w:r w:rsidRPr="00A23262">
              <w:rPr>
                <w:sz w:val="13"/>
                <w:szCs w:val="13"/>
              </w:rPr>
              <w:t>are</w:t>
            </w:r>
            <w:proofErr w:type="spellEnd"/>
            <w:r w:rsidRPr="00A23262">
              <w:rPr>
                <w:sz w:val="13"/>
                <w:szCs w:val="13"/>
              </w:rPr>
              <w:t xml:space="preserve"> </w:t>
            </w:r>
            <w:proofErr w:type="spellStart"/>
            <w:r w:rsidRPr="00A23262">
              <w:rPr>
                <w:sz w:val="13"/>
                <w:szCs w:val="13"/>
              </w:rPr>
              <w:t>disclosed</w:t>
            </w:r>
            <w:proofErr w:type="spellEnd"/>
            <w:r w:rsidRPr="00A23262">
              <w:rPr>
                <w:sz w:val="13"/>
                <w:szCs w:val="13"/>
              </w:rPr>
              <w:t>.</w:t>
            </w:r>
          </w:p>
        </w:tc>
      </w:tr>
      <w:tr w:rsidR="00A23262" w:rsidRPr="00A23262" w14:paraId="5EA70DC4" w14:textId="77777777" w:rsidTr="00603F4B">
        <w:tblPrEx>
          <w:tblCellMar>
            <w:top w:w="0" w:type="dxa"/>
            <w:bottom w:w="0" w:type="dxa"/>
          </w:tblCellMar>
        </w:tblPrEx>
        <w:tc>
          <w:tcPr>
            <w:tcW w:w="578" w:type="dxa"/>
            <w:tcMar>
              <w:top w:w="60" w:type="dxa"/>
              <w:left w:w="90" w:type="dxa"/>
              <w:bottom w:w="60" w:type="dxa"/>
              <w:right w:w="90" w:type="dxa"/>
            </w:tcMar>
          </w:tcPr>
          <w:p w14:paraId="694752E6" w14:textId="77777777" w:rsidR="00A23262" w:rsidRPr="00A23262" w:rsidRDefault="00A23262" w:rsidP="00A23262">
            <w:pPr>
              <w:spacing w:line="276" w:lineRule="auto"/>
            </w:pPr>
          </w:p>
        </w:tc>
        <w:tc>
          <w:tcPr>
            <w:tcW w:w="2313" w:type="dxa"/>
            <w:tcMar>
              <w:top w:w="60" w:type="dxa"/>
              <w:left w:w="90" w:type="dxa"/>
              <w:bottom w:w="60" w:type="dxa"/>
              <w:right w:w="90" w:type="dxa"/>
            </w:tcMar>
          </w:tcPr>
          <w:p w14:paraId="70443A86" w14:textId="77777777" w:rsidR="00A23262" w:rsidRPr="00A23262" w:rsidRDefault="00A23262" w:rsidP="00A23262">
            <w:pPr>
              <w:spacing w:line="276" w:lineRule="auto"/>
            </w:pPr>
            <w:proofErr w:type="spellStart"/>
            <w:r w:rsidRPr="00A23262">
              <w:rPr>
                <w:sz w:val="13"/>
                <w:szCs w:val="13"/>
              </w:rPr>
              <w:t>Results</w:t>
            </w:r>
            <w:proofErr w:type="spellEnd"/>
          </w:p>
        </w:tc>
        <w:tc>
          <w:tcPr>
            <w:tcW w:w="1542" w:type="dxa"/>
            <w:tcMar>
              <w:top w:w="60" w:type="dxa"/>
              <w:left w:w="90" w:type="dxa"/>
              <w:bottom w:w="60" w:type="dxa"/>
              <w:right w:w="90" w:type="dxa"/>
            </w:tcMar>
          </w:tcPr>
          <w:p w14:paraId="04861DAB" w14:textId="77777777" w:rsidR="00A23262" w:rsidRPr="00A23262" w:rsidRDefault="00A23262" w:rsidP="00A23262">
            <w:pPr>
              <w:spacing w:line="276" w:lineRule="auto"/>
            </w:pPr>
          </w:p>
        </w:tc>
        <w:tc>
          <w:tcPr>
            <w:tcW w:w="5205" w:type="dxa"/>
            <w:tcMar>
              <w:top w:w="60" w:type="dxa"/>
              <w:left w:w="90" w:type="dxa"/>
              <w:bottom w:w="60" w:type="dxa"/>
              <w:right w:w="90" w:type="dxa"/>
            </w:tcMar>
          </w:tcPr>
          <w:p w14:paraId="282CEDAF" w14:textId="77777777" w:rsidR="00A23262" w:rsidRPr="00A23262" w:rsidRDefault="00A23262" w:rsidP="00A23262">
            <w:pPr>
              <w:spacing w:line="276" w:lineRule="auto"/>
            </w:pPr>
          </w:p>
        </w:tc>
      </w:tr>
      <w:tr w:rsidR="00A23262" w:rsidRPr="00A23262" w14:paraId="31690668"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49C80513" w14:textId="77777777" w:rsidR="00A23262" w:rsidRPr="00A23262" w:rsidRDefault="00A23262" w:rsidP="00A23262">
            <w:pPr>
              <w:spacing w:line="276" w:lineRule="auto"/>
            </w:pPr>
            <w:r w:rsidRPr="00A23262">
              <w:rPr>
                <w:sz w:val="13"/>
                <w:szCs w:val="13"/>
              </w:rPr>
              <w:t>13 (a)</w:t>
            </w:r>
          </w:p>
        </w:tc>
        <w:tc>
          <w:tcPr>
            <w:tcW w:w="2313" w:type="dxa"/>
            <w:shd w:val="clear" w:color="auto" w:fill="F2F2F2"/>
            <w:tcMar>
              <w:top w:w="60" w:type="dxa"/>
              <w:left w:w="90" w:type="dxa"/>
              <w:bottom w:w="60" w:type="dxa"/>
              <w:right w:w="90" w:type="dxa"/>
            </w:tcMar>
          </w:tcPr>
          <w:p w14:paraId="197780D2" w14:textId="77777777" w:rsidR="00A23262" w:rsidRPr="00A23262" w:rsidRDefault="00A23262" w:rsidP="00A23262">
            <w:pPr>
              <w:spacing w:line="276" w:lineRule="auto"/>
              <w:rPr>
                <w:lang w:val="en-US"/>
              </w:rPr>
            </w:pPr>
            <w:r w:rsidRPr="00A23262">
              <w:rPr>
                <w:sz w:val="13"/>
                <w:szCs w:val="13"/>
                <w:lang w:val="en-US"/>
              </w:rPr>
              <w:t>Report numbers of individuals at each stage of the study</w:t>
            </w:r>
          </w:p>
        </w:tc>
        <w:tc>
          <w:tcPr>
            <w:tcW w:w="1542" w:type="dxa"/>
            <w:shd w:val="clear" w:color="auto" w:fill="F2F2F2"/>
            <w:tcMar>
              <w:top w:w="60" w:type="dxa"/>
              <w:left w:w="90" w:type="dxa"/>
              <w:bottom w:w="60" w:type="dxa"/>
              <w:right w:w="90" w:type="dxa"/>
            </w:tcMar>
          </w:tcPr>
          <w:p w14:paraId="1895C6BE" w14:textId="77777777" w:rsidR="00A23262" w:rsidRPr="00A23262" w:rsidRDefault="00A23262" w:rsidP="00A23262">
            <w:pPr>
              <w:spacing w:line="276" w:lineRule="auto"/>
            </w:pPr>
            <w:r w:rsidRPr="00A23262">
              <w:rPr>
                <w:sz w:val="13"/>
                <w:szCs w:val="13"/>
              </w:rPr>
              <w:t xml:space="preserve">p. 10, </w:t>
            </w:r>
            <w:proofErr w:type="spellStart"/>
            <w:r w:rsidRPr="00A23262">
              <w:rPr>
                <w:sz w:val="13"/>
                <w:szCs w:val="13"/>
              </w:rPr>
              <w:t>Section</w:t>
            </w:r>
            <w:proofErr w:type="spellEnd"/>
            <w:r w:rsidRPr="00A23262">
              <w:rPr>
                <w:sz w:val="13"/>
                <w:szCs w:val="13"/>
              </w:rPr>
              <w:t xml:space="preserve"> 3.1</w:t>
            </w:r>
          </w:p>
        </w:tc>
        <w:tc>
          <w:tcPr>
            <w:tcW w:w="5205" w:type="dxa"/>
            <w:shd w:val="clear" w:color="auto" w:fill="F2F2F2"/>
            <w:tcMar>
              <w:top w:w="60" w:type="dxa"/>
              <w:left w:w="90" w:type="dxa"/>
              <w:bottom w:w="60" w:type="dxa"/>
              <w:right w:w="90" w:type="dxa"/>
            </w:tcMar>
          </w:tcPr>
          <w:p w14:paraId="44F62151" w14:textId="77777777" w:rsidR="00A23262" w:rsidRPr="00A23262" w:rsidRDefault="00A23262" w:rsidP="00A23262">
            <w:pPr>
              <w:spacing w:line="276" w:lineRule="auto"/>
              <w:rPr>
                <w:lang w:val="en-US"/>
              </w:rPr>
            </w:pPr>
            <w:r w:rsidRPr="00A23262">
              <w:rPr>
                <w:sz w:val="13"/>
                <w:szCs w:val="13"/>
                <w:lang w:val="en-US"/>
              </w:rPr>
              <w:t xml:space="preserve">Records accessed, consent given, full analysis </w:t>
            </w:r>
            <w:proofErr w:type="gramStart"/>
            <w:r w:rsidRPr="00A23262">
              <w:rPr>
                <w:sz w:val="13"/>
                <w:szCs w:val="13"/>
                <w:lang w:val="en-US"/>
              </w:rPr>
              <w:t>set</w:t>
            </w:r>
            <w:proofErr w:type="gramEnd"/>
            <w:r w:rsidRPr="00A23262">
              <w:rPr>
                <w:sz w:val="13"/>
                <w:szCs w:val="13"/>
                <w:lang w:val="en-US"/>
              </w:rPr>
              <w:t xml:space="preserve"> and completer set are reported for both instruments, with completion rates.</w:t>
            </w:r>
          </w:p>
        </w:tc>
      </w:tr>
      <w:tr w:rsidR="00A23262" w:rsidRPr="00A23262" w14:paraId="6249AC8A" w14:textId="77777777" w:rsidTr="00603F4B">
        <w:tblPrEx>
          <w:tblCellMar>
            <w:top w:w="0" w:type="dxa"/>
            <w:bottom w:w="0" w:type="dxa"/>
          </w:tblCellMar>
        </w:tblPrEx>
        <w:tc>
          <w:tcPr>
            <w:tcW w:w="578" w:type="dxa"/>
            <w:tcMar>
              <w:top w:w="60" w:type="dxa"/>
              <w:left w:w="90" w:type="dxa"/>
              <w:bottom w:w="60" w:type="dxa"/>
              <w:right w:w="90" w:type="dxa"/>
            </w:tcMar>
          </w:tcPr>
          <w:p w14:paraId="25277F6D" w14:textId="77777777" w:rsidR="00A23262" w:rsidRPr="00A23262" w:rsidRDefault="00A23262" w:rsidP="00A23262">
            <w:pPr>
              <w:spacing w:line="276" w:lineRule="auto"/>
            </w:pPr>
            <w:r w:rsidRPr="00A23262">
              <w:rPr>
                <w:sz w:val="13"/>
                <w:szCs w:val="13"/>
              </w:rPr>
              <w:t>13 (b)</w:t>
            </w:r>
          </w:p>
        </w:tc>
        <w:tc>
          <w:tcPr>
            <w:tcW w:w="2313" w:type="dxa"/>
            <w:tcMar>
              <w:top w:w="60" w:type="dxa"/>
              <w:left w:w="90" w:type="dxa"/>
              <w:bottom w:w="60" w:type="dxa"/>
              <w:right w:w="90" w:type="dxa"/>
            </w:tcMar>
          </w:tcPr>
          <w:p w14:paraId="7750428D" w14:textId="77777777" w:rsidR="00A23262" w:rsidRPr="00A23262" w:rsidRDefault="00A23262" w:rsidP="00A23262">
            <w:pPr>
              <w:spacing w:line="276" w:lineRule="auto"/>
              <w:rPr>
                <w:lang w:val="en-US"/>
              </w:rPr>
            </w:pPr>
            <w:r w:rsidRPr="00A23262">
              <w:rPr>
                <w:sz w:val="13"/>
                <w:szCs w:val="13"/>
                <w:lang w:val="en-US"/>
              </w:rPr>
              <w:t>Give reasons for non-participation at each stage</w:t>
            </w:r>
          </w:p>
        </w:tc>
        <w:tc>
          <w:tcPr>
            <w:tcW w:w="1542" w:type="dxa"/>
            <w:tcMar>
              <w:top w:w="60" w:type="dxa"/>
              <w:left w:w="90" w:type="dxa"/>
              <w:bottom w:w="60" w:type="dxa"/>
              <w:right w:w="90" w:type="dxa"/>
            </w:tcMar>
          </w:tcPr>
          <w:p w14:paraId="5D15FFC6" w14:textId="77777777" w:rsidR="00A23262" w:rsidRPr="00A23262" w:rsidRDefault="00A23262" w:rsidP="00A23262">
            <w:pPr>
              <w:spacing w:line="276" w:lineRule="auto"/>
            </w:pPr>
            <w:r w:rsidRPr="00A23262">
              <w:rPr>
                <w:sz w:val="13"/>
                <w:szCs w:val="13"/>
              </w:rPr>
              <w:t xml:space="preserve">p. 10, </w:t>
            </w:r>
            <w:proofErr w:type="spellStart"/>
            <w:r w:rsidRPr="00A23262">
              <w:rPr>
                <w:sz w:val="13"/>
                <w:szCs w:val="13"/>
              </w:rPr>
              <w:t>Section</w:t>
            </w:r>
            <w:proofErr w:type="spellEnd"/>
            <w:r w:rsidRPr="00A23262">
              <w:rPr>
                <w:sz w:val="13"/>
                <w:szCs w:val="13"/>
              </w:rPr>
              <w:t xml:space="preserve"> 3.1</w:t>
            </w:r>
          </w:p>
        </w:tc>
        <w:tc>
          <w:tcPr>
            <w:tcW w:w="5205" w:type="dxa"/>
            <w:tcMar>
              <w:top w:w="60" w:type="dxa"/>
              <w:left w:w="90" w:type="dxa"/>
              <w:bottom w:w="60" w:type="dxa"/>
              <w:right w:w="90" w:type="dxa"/>
            </w:tcMar>
          </w:tcPr>
          <w:p w14:paraId="30024624" w14:textId="77777777" w:rsidR="00A23262" w:rsidRPr="00A23262" w:rsidRDefault="00A23262" w:rsidP="00A23262">
            <w:pPr>
              <w:spacing w:line="276" w:lineRule="auto"/>
              <w:rPr>
                <w:lang w:val="en-US"/>
              </w:rPr>
            </w:pPr>
            <w:r w:rsidRPr="00A23262">
              <w:rPr>
                <w:sz w:val="13"/>
                <w:szCs w:val="13"/>
                <w:lang w:val="en-US"/>
              </w:rPr>
              <w:t>Break-off distribution by page is reported, together with the attrition models identifying associations of small effect size with occupational group and organizational type. Reasons for not responding to the invitation cannot be established in an open survey and this is stated.</w:t>
            </w:r>
          </w:p>
        </w:tc>
      </w:tr>
      <w:tr w:rsidR="00A23262" w:rsidRPr="00A23262" w14:paraId="3F485008"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3F6D25B1" w14:textId="77777777" w:rsidR="00A23262" w:rsidRPr="00A23262" w:rsidRDefault="00A23262" w:rsidP="00A23262">
            <w:pPr>
              <w:spacing w:line="276" w:lineRule="auto"/>
            </w:pPr>
            <w:r w:rsidRPr="00A23262">
              <w:rPr>
                <w:sz w:val="13"/>
                <w:szCs w:val="13"/>
              </w:rPr>
              <w:t>13 (c)</w:t>
            </w:r>
          </w:p>
        </w:tc>
        <w:tc>
          <w:tcPr>
            <w:tcW w:w="2313" w:type="dxa"/>
            <w:shd w:val="clear" w:color="auto" w:fill="F2F2F2"/>
            <w:tcMar>
              <w:top w:w="60" w:type="dxa"/>
              <w:left w:w="90" w:type="dxa"/>
              <w:bottom w:w="60" w:type="dxa"/>
              <w:right w:w="90" w:type="dxa"/>
            </w:tcMar>
          </w:tcPr>
          <w:p w14:paraId="594BBEEE" w14:textId="77777777" w:rsidR="00A23262" w:rsidRPr="00A23262" w:rsidRDefault="00A23262" w:rsidP="00A23262">
            <w:pPr>
              <w:spacing w:line="276" w:lineRule="auto"/>
              <w:rPr>
                <w:lang w:val="en-US"/>
              </w:rPr>
            </w:pPr>
            <w:r w:rsidRPr="00A23262">
              <w:rPr>
                <w:sz w:val="13"/>
                <w:szCs w:val="13"/>
                <w:lang w:val="en-US"/>
              </w:rPr>
              <w:t>Consider use of a flow diagram</w:t>
            </w:r>
          </w:p>
        </w:tc>
        <w:tc>
          <w:tcPr>
            <w:tcW w:w="1542" w:type="dxa"/>
            <w:shd w:val="clear" w:color="auto" w:fill="F2F2F2"/>
            <w:tcMar>
              <w:top w:w="60" w:type="dxa"/>
              <w:left w:w="90" w:type="dxa"/>
              <w:bottom w:w="60" w:type="dxa"/>
              <w:right w:w="90" w:type="dxa"/>
            </w:tcMar>
          </w:tcPr>
          <w:p w14:paraId="49E8A32D" w14:textId="77777777" w:rsidR="00A23262" w:rsidRPr="00A23262" w:rsidRDefault="00A23262" w:rsidP="00A23262">
            <w:pPr>
              <w:spacing w:line="276" w:lineRule="auto"/>
            </w:pPr>
            <w:r w:rsidRPr="00A23262">
              <w:rPr>
                <w:sz w:val="13"/>
                <w:szCs w:val="13"/>
              </w:rPr>
              <w:t xml:space="preserve">p. 10, </w:t>
            </w:r>
            <w:proofErr w:type="spellStart"/>
            <w:r w:rsidRPr="00A23262">
              <w:rPr>
                <w:sz w:val="13"/>
                <w:szCs w:val="13"/>
              </w:rPr>
              <w:t>Section</w:t>
            </w:r>
            <w:proofErr w:type="spellEnd"/>
            <w:r w:rsidRPr="00A23262">
              <w:rPr>
                <w:sz w:val="13"/>
                <w:szCs w:val="13"/>
              </w:rPr>
              <w:t xml:space="preserve"> 3.1; </w:t>
            </w:r>
            <w:proofErr w:type="spellStart"/>
            <w:r w:rsidRPr="00A23262">
              <w:rPr>
                <w:sz w:val="13"/>
                <w:szCs w:val="13"/>
              </w:rPr>
              <w:t>Supplementary</w:t>
            </w:r>
            <w:proofErr w:type="spellEnd"/>
            <w:r w:rsidRPr="00A23262">
              <w:rPr>
                <w:sz w:val="13"/>
                <w:szCs w:val="13"/>
              </w:rPr>
              <w:t xml:space="preserve"> </w:t>
            </w:r>
            <w:proofErr w:type="spellStart"/>
            <w:r w:rsidRPr="00A23262">
              <w:rPr>
                <w:sz w:val="13"/>
                <w:szCs w:val="13"/>
              </w:rPr>
              <w:t>figure</w:t>
            </w:r>
            <w:proofErr w:type="spellEnd"/>
          </w:p>
        </w:tc>
        <w:tc>
          <w:tcPr>
            <w:tcW w:w="5205" w:type="dxa"/>
            <w:shd w:val="clear" w:color="auto" w:fill="F2F2F2"/>
            <w:tcMar>
              <w:top w:w="60" w:type="dxa"/>
              <w:left w:w="90" w:type="dxa"/>
              <w:bottom w:w="60" w:type="dxa"/>
              <w:right w:w="90" w:type="dxa"/>
            </w:tcMar>
          </w:tcPr>
          <w:p w14:paraId="7CC8D2B4" w14:textId="77777777" w:rsidR="00A23262" w:rsidRPr="00A23262" w:rsidRDefault="00A23262" w:rsidP="00A23262">
            <w:pPr>
              <w:spacing w:line="276" w:lineRule="auto"/>
              <w:rPr>
                <w:lang w:val="en-US"/>
              </w:rPr>
            </w:pPr>
            <w:r w:rsidRPr="00A23262">
              <w:rPr>
                <w:sz w:val="13"/>
                <w:szCs w:val="13"/>
                <w:lang w:val="en-US"/>
              </w:rPr>
              <w:t>The four disposition stages and the loss at each stage are reported in the text for both instruments; a disposition figure is provided as supplementary material.</w:t>
            </w:r>
          </w:p>
        </w:tc>
      </w:tr>
      <w:tr w:rsidR="00A23262" w:rsidRPr="00A23262" w14:paraId="072662B7" w14:textId="77777777" w:rsidTr="00603F4B">
        <w:tblPrEx>
          <w:tblCellMar>
            <w:top w:w="0" w:type="dxa"/>
            <w:bottom w:w="0" w:type="dxa"/>
          </w:tblCellMar>
        </w:tblPrEx>
        <w:tc>
          <w:tcPr>
            <w:tcW w:w="578" w:type="dxa"/>
            <w:tcMar>
              <w:top w:w="60" w:type="dxa"/>
              <w:left w:w="90" w:type="dxa"/>
              <w:bottom w:w="60" w:type="dxa"/>
              <w:right w:w="90" w:type="dxa"/>
            </w:tcMar>
          </w:tcPr>
          <w:p w14:paraId="54331A7F" w14:textId="77777777" w:rsidR="00A23262" w:rsidRPr="00A23262" w:rsidRDefault="00A23262" w:rsidP="00A23262">
            <w:pPr>
              <w:spacing w:line="276" w:lineRule="auto"/>
            </w:pPr>
            <w:r w:rsidRPr="00A23262">
              <w:rPr>
                <w:sz w:val="13"/>
                <w:szCs w:val="13"/>
              </w:rPr>
              <w:t>14 (a)</w:t>
            </w:r>
          </w:p>
        </w:tc>
        <w:tc>
          <w:tcPr>
            <w:tcW w:w="2313" w:type="dxa"/>
            <w:tcMar>
              <w:top w:w="60" w:type="dxa"/>
              <w:left w:w="90" w:type="dxa"/>
              <w:bottom w:w="60" w:type="dxa"/>
              <w:right w:w="90" w:type="dxa"/>
            </w:tcMar>
          </w:tcPr>
          <w:p w14:paraId="478C60F0" w14:textId="77777777" w:rsidR="00A23262" w:rsidRPr="00A23262" w:rsidRDefault="00A23262" w:rsidP="00A23262">
            <w:pPr>
              <w:spacing w:line="276" w:lineRule="auto"/>
              <w:rPr>
                <w:lang w:val="en-US"/>
              </w:rPr>
            </w:pPr>
            <w:r w:rsidRPr="00A23262">
              <w:rPr>
                <w:sz w:val="13"/>
                <w:szCs w:val="13"/>
                <w:lang w:val="en-US"/>
              </w:rPr>
              <w:t>Give characteristics of study participants and information on exposures and potential confounders</w:t>
            </w:r>
          </w:p>
        </w:tc>
        <w:tc>
          <w:tcPr>
            <w:tcW w:w="1542" w:type="dxa"/>
            <w:tcMar>
              <w:top w:w="60" w:type="dxa"/>
              <w:left w:w="90" w:type="dxa"/>
              <w:bottom w:w="60" w:type="dxa"/>
              <w:right w:w="90" w:type="dxa"/>
            </w:tcMar>
          </w:tcPr>
          <w:p w14:paraId="6F6FB91E" w14:textId="77777777" w:rsidR="00A23262" w:rsidRPr="00A23262" w:rsidRDefault="00A23262" w:rsidP="00A23262">
            <w:pPr>
              <w:spacing w:line="276" w:lineRule="auto"/>
              <w:rPr>
                <w:lang w:val="en-US"/>
              </w:rPr>
            </w:pPr>
            <w:r w:rsidRPr="00A23262">
              <w:rPr>
                <w:sz w:val="13"/>
                <w:szCs w:val="13"/>
                <w:lang w:val="en-US"/>
              </w:rPr>
              <w:t>pp. 10–11, Section 3.1 and Table 1 (p. 11)</w:t>
            </w:r>
          </w:p>
        </w:tc>
        <w:tc>
          <w:tcPr>
            <w:tcW w:w="5205" w:type="dxa"/>
            <w:tcMar>
              <w:top w:w="60" w:type="dxa"/>
              <w:left w:w="90" w:type="dxa"/>
              <w:bottom w:w="60" w:type="dxa"/>
              <w:right w:w="90" w:type="dxa"/>
            </w:tcMar>
          </w:tcPr>
          <w:p w14:paraId="2C1D9D40" w14:textId="77777777" w:rsidR="00A23262" w:rsidRPr="00A23262" w:rsidRDefault="00A23262" w:rsidP="00A23262">
            <w:pPr>
              <w:spacing w:line="276" w:lineRule="auto"/>
              <w:rPr>
                <w:lang w:val="en-US"/>
              </w:rPr>
            </w:pPr>
            <w:r w:rsidRPr="00A23262">
              <w:rPr>
                <w:sz w:val="13"/>
                <w:szCs w:val="13"/>
                <w:lang w:val="en-US"/>
              </w:rPr>
              <w:t>Age, sex, occupational group or organizational type, phase of training, prior qualification, engagement in civil protection, function level, command authority, years of experience and regional distribution.</w:t>
            </w:r>
          </w:p>
        </w:tc>
      </w:tr>
      <w:tr w:rsidR="00A23262" w:rsidRPr="00A23262" w14:paraId="53A4557D"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66A5BE60" w14:textId="77777777" w:rsidR="00A23262" w:rsidRPr="00A23262" w:rsidRDefault="00A23262" w:rsidP="00A23262">
            <w:pPr>
              <w:spacing w:line="276" w:lineRule="auto"/>
            </w:pPr>
            <w:r w:rsidRPr="00A23262">
              <w:rPr>
                <w:sz w:val="13"/>
                <w:szCs w:val="13"/>
              </w:rPr>
              <w:t>14 (b)</w:t>
            </w:r>
          </w:p>
        </w:tc>
        <w:tc>
          <w:tcPr>
            <w:tcW w:w="2313" w:type="dxa"/>
            <w:shd w:val="clear" w:color="auto" w:fill="F2F2F2"/>
            <w:tcMar>
              <w:top w:w="60" w:type="dxa"/>
              <w:left w:w="90" w:type="dxa"/>
              <w:bottom w:w="60" w:type="dxa"/>
              <w:right w:w="90" w:type="dxa"/>
            </w:tcMar>
          </w:tcPr>
          <w:p w14:paraId="7F85560B" w14:textId="77777777" w:rsidR="00A23262" w:rsidRPr="00A23262" w:rsidRDefault="00A23262" w:rsidP="00A23262">
            <w:pPr>
              <w:spacing w:line="276" w:lineRule="auto"/>
              <w:rPr>
                <w:lang w:val="en-US"/>
              </w:rPr>
            </w:pPr>
            <w:r w:rsidRPr="00A23262">
              <w:rPr>
                <w:sz w:val="13"/>
                <w:szCs w:val="13"/>
                <w:lang w:val="en-US"/>
              </w:rPr>
              <w:t>Indicate the number of participants with missing data for each variable of interest</w:t>
            </w:r>
          </w:p>
        </w:tc>
        <w:tc>
          <w:tcPr>
            <w:tcW w:w="1542" w:type="dxa"/>
            <w:shd w:val="clear" w:color="auto" w:fill="F2F2F2"/>
            <w:tcMar>
              <w:top w:w="60" w:type="dxa"/>
              <w:left w:w="90" w:type="dxa"/>
              <w:bottom w:w="60" w:type="dxa"/>
              <w:right w:w="90" w:type="dxa"/>
            </w:tcMar>
          </w:tcPr>
          <w:p w14:paraId="3942D6C9" w14:textId="77777777" w:rsidR="00A23262" w:rsidRPr="00A23262" w:rsidRDefault="00A23262" w:rsidP="00A23262">
            <w:pPr>
              <w:spacing w:line="276" w:lineRule="auto"/>
            </w:pPr>
            <w:r w:rsidRPr="00A23262">
              <w:rPr>
                <w:sz w:val="13"/>
                <w:szCs w:val="13"/>
              </w:rPr>
              <w:t xml:space="preserve">p. 11, Table 1; p. 10, </w:t>
            </w:r>
            <w:proofErr w:type="spellStart"/>
            <w:r w:rsidRPr="00A23262">
              <w:rPr>
                <w:sz w:val="13"/>
                <w:szCs w:val="13"/>
              </w:rPr>
              <w:t>Section</w:t>
            </w:r>
            <w:proofErr w:type="spellEnd"/>
            <w:r w:rsidRPr="00A23262">
              <w:rPr>
                <w:sz w:val="13"/>
                <w:szCs w:val="13"/>
              </w:rPr>
              <w:t xml:space="preserve"> 3.1</w:t>
            </w:r>
          </w:p>
        </w:tc>
        <w:tc>
          <w:tcPr>
            <w:tcW w:w="5205" w:type="dxa"/>
            <w:shd w:val="clear" w:color="auto" w:fill="F2F2F2"/>
            <w:tcMar>
              <w:top w:w="60" w:type="dxa"/>
              <w:left w:w="90" w:type="dxa"/>
              <w:bottom w:w="60" w:type="dxa"/>
              <w:right w:w="90" w:type="dxa"/>
            </w:tcMar>
          </w:tcPr>
          <w:p w14:paraId="5436C159" w14:textId="77777777" w:rsidR="00A23262" w:rsidRPr="00A23262" w:rsidRDefault="00A23262" w:rsidP="00A23262">
            <w:pPr>
              <w:spacing w:line="276" w:lineRule="auto"/>
              <w:rPr>
                <w:lang w:val="en-US"/>
              </w:rPr>
            </w:pPr>
            <w:r w:rsidRPr="00A23262">
              <w:rPr>
                <w:sz w:val="13"/>
                <w:szCs w:val="13"/>
                <w:lang w:val="en-US"/>
              </w:rPr>
              <w:t>Denominators are stated for each item wherever they differ from the analysis set, and the reason for the variation is explained in Section 2.6.</w:t>
            </w:r>
          </w:p>
        </w:tc>
      </w:tr>
      <w:tr w:rsidR="00A23262" w:rsidRPr="00A23262" w14:paraId="7962B980" w14:textId="77777777" w:rsidTr="00603F4B">
        <w:tblPrEx>
          <w:tblCellMar>
            <w:top w:w="0" w:type="dxa"/>
            <w:bottom w:w="0" w:type="dxa"/>
          </w:tblCellMar>
        </w:tblPrEx>
        <w:tc>
          <w:tcPr>
            <w:tcW w:w="578" w:type="dxa"/>
            <w:tcMar>
              <w:top w:w="60" w:type="dxa"/>
              <w:left w:w="90" w:type="dxa"/>
              <w:bottom w:w="60" w:type="dxa"/>
              <w:right w:w="90" w:type="dxa"/>
            </w:tcMar>
          </w:tcPr>
          <w:p w14:paraId="6270744D" w14:textId="77777777" w:rsidR="00A23262" w:rsidRPr="00A23262" w:rsidRDefault="00A23262" w:rsidP="00A23262">
            <w:pPr>
              <w:spacing w:line="276" w:lineRule="auto"/>
            </w:pPr>
            <w:r w:rsidRPr="00A23262">
              <w:rPr>
                <w:sz w:val="13"/>
                <w:szCs w:val="13"/>
              </w:rPr>
              <w:t>15</w:t>
            </w:r>
          </w:p>
        </w:tc>
        <w:tc>
          <w:tcPr>
            <w:tcW w:w="2313" w:type="dxa"/>
            <w:tcMar>
              <w:top w:w="60" w:type="dxa"/>
              <w:left w:w="90" w:type="dxa"/>
              <w:bottom w:w="60" w:type="dxa"/>
              <w:right w:w="90" w:type="dxa"/>
            </w:tcMar>
          </w:tcPr>
          <w:p w14:paraId="0F2A8A4A" w14:textId="77777777" w:rsidR="00A23262" w:rsidRPr="00A23262" w:rsidRDefault="00A23262" w:rsidP="00A23262">
            <w:pPr>
              <w:spacing w:line="276" w:lineRule="auto"/>
              <w:rPr>
                <w:lang w:val="en-US"/>
              </w:rPr>
            </w:pPr>
            <w:r w:rsidRPr="00A23262">
              <w:rPr>
                <w:sz w:val="13"/>
                <w:szCs w:val="13"/>
                <w:lang w:val="en-US"/>
              </w:rPr>
              <w:t>Report numbers of outcome events or summary measures</w:t>
            </w:r>
          </w:p>
        </w:tc>
        <w:tc>
          <w:tcPr>
            <w:tcW w:w="1542" w:type="dxa"/>
            <w:tcMar>
              <w:top w:w="60" w:type="dxa"/>
              <w:left w:w="90" w:type="dxa"/>
              <w:bottom w:w="60" w:type="dxa"/>
              <w:right w:w="90" w:type="dxa"/>
            </w:tcMar>
          </w:tcPr>
          <w:p w14:paraId="6E07E3F7" w14:textId="77777777" w:rsidR="00A23262" w:rsidRPr="00A23262" w:rsidRDefault="00A23262" w:rsidP="00A23262">
            <w:pPr>
              <w:spacing w:line="276" w:lineRule="auto"/>
              <w:rPr>
                <w:lang w:val="en-US"/>
              </w:rPr>
            </w:pPr>
            <w:r w:rsidRPr="00A23262">
              <w:rPr>
                <w:sz w:val="13"/>
                <w:szCs w:val="13"/>
                <w:lang w:val="en-US"/>
              </w:rPr>
              <w:t>pp. 11–17, Sections 3.2 to 3.9; Tables 2 to 5 (pp. 11, 12, 13, 15)</w:t>
            </w:r>
          </w:p>
        </w:tc>
        <w:tc>
          <w:tcPr>
            <w:tcW w:w="5205" w:type="dxa"/>
            <w:tcMar>
              <w:top w:w="60" w:type="dxa"/>
              <w:left w:w="90" w:type="dxa"/>
              <w:bottom w:w="60" w:type="dxa"/>
              <w:right w:w="90" w:type="dxa"/>
            </w:tcMar>
          </w:tcPr>
          <w:p w14:paraId="3FC16594" w14:textId="77777777" w:rsidR="00A23262" w:rsidRPr="00A23262" w:rsidRDefault="00A23262" w:rsidP="00A23262">
            <w:pPr>
              <w:spacing w:line="276" w:lineRule="auto"/>
              <w:rPr>
                <w:lang w:val="en-US"/>
              </w:rPr>
            </w:pPr>
            <w:r w:rsidRPr="00A23262">
              <w:rPr>
                <w:sz w:val="13"/>
                <w:szCs w:val="13"/>
                <w:lang w:val="en-US"/>
              </w:rPr>
              <w:t>Endorsement proportions with denominators for all eleven task areas, cluster contrasts, concordance measures, competence gaps, framework conditions, concerns, model estimates and class prevalences.</w:t>
            </w:r>
          </w:p>
        </w:tc>
      </w:tr>
      <w:tr w:rsidR="00A23262" w:rsidRPr="00A23262" w14:paraId="7D163386"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5B73626D" w14:textId="77777777" w:rsidR="00A23262" w:rsidRPr="00A23262" w:rsidRDefault="00A23262" w:rsidP="00A23262">
            <w:pPr>
              <w:spacing w:line="276" w:lineRule="auto"/>
            </w:pPr>
            <w:r w:rsidRPr="00A23262">
              <w:rPr>
                <w:sz w:val="13"/>
                <w:szCs w:val="13"/>
              </w:rPr>
              <w:t>16 (a)</w:t>
            </w:r>
          </w:p>
        </w:tc>
        <w:tc>
          <w:tcPr>
            <w:tcW w:w="2313" w:type="dxa"/>
            <w:shd w:val="clear" w:color="auto" w:fill="F2F2F2"/>
            <w:tcMar>
              <w:top w:w="60" w:type="dxa"/>
              <w:left w:w="90" w:type="dxa"/>
              <w:bottom w:w="60" w:type="dxa"/>
              <w:right w:w="90" w:type="dxa"/>
            </w:tcMar>
          </w:tcPr>
          <w:p w14:paraId="7493E468" w14:textId="77777777" w:rsidR="00A23262" w:rsidRPr="00A23262" w:rsidRDefault="00A23262" w:rsidP="00A23262">
            <w:pPr>
              <w:spacing w:line="276" w:lineRule="auto"/>
              <w:rPr>
                <w:lang w:val="en-US"/>
              </w:rPr>
            </w:pPr>
            <w:r w:rsidRPr="00A23262">
              <w:rPr>
                <w:sz w:val="13"/>
                <w:szCs w:val="13"/>
                <w:lang w:val="en-US"/>
              </w:rPr>
              <w:t>Give unadjusted estimates and, if applicable, confounder-adjusted estimates and their precision</w:t>
            </w:r>
          </w:p>
        </w:tc>
        <w:tc>
          <w:tcPr>
            <w:tcW w:w="1542" w:type="dxa"/>
            <w:shd w:val="clear" w:color="auto" w:fill="F2F2F2"/>
            <w:tcMar>
              <w:top w:w="60" w:type="dxa"/>
              <w:left w:w="90" w:type="dxa"/>
              <w:bottom w:w="60" w:type="dxa"/>
              <w:right w:w="90" w:type="dxa"/>
            </w:tcMar>
          </w:tcPr>
          <w:p w14:paraId="68AE70CD" w14:textId="77777777" w:rsidR="00A23262" w:rsidRPr="00A23262" w:rsidRDefault="00A23262" w:rsidP="00A23262">
            <w:pPr>
              <w:spacing w:line="276" w:lineRule="auto"/>
              <w:rPr>
                <w:lang w:val="en-US"/>
              </w:rPr>
            </w:pPr>
            <w:r w:rsidRPr="00A23262">
              <w:rPr>
                <w:sz w:val="13"/>
                <w:szCs w:val="13"/>
                <w:lang w:val="en-US"/>
              </w:rPr>
              <w:t>pp. 11–16, Tables 2 to 5; Section 3.8 (p. 16)</w:t>
            </w:r>
          </w:p>
        </w:tc>
        <w:tc>
          <w:tcPr>
            <w:tcW w:w="5205" w:type="dxa"/>
            <w:shd w:val="clear" w:color="auto" w:fill="F2F2F2"/>
            <w:tcMar>
              <w:top w:w="60" w:type="dxa"/>
              <w:left w:w="90" w:type="dxa"/>
              <w:bottom w:w="60" w:type="dxa"/>
              <w:right w:w="90" w:type="dxa"/>
            </w:tcMar>
          </w:tcPr>
          <w:p w14:paraId="072A4E9B" w14:textId="77777777" w:rsidR="00A23262" w:rsidRPr="00A23262" w:rsidRDefault="00A23262" w:rsidP="00A23262">
            <w:pPr>
              <w:spacing w:line="276" w:lineRule="auto"/>
              <w:rPr>
                <w:lang w:val="en-US"/>
              </w:rPr>
            </w:pPr>
            <w:r w:rsidRPr="00A23262">
              <w:rPr>
                <w:sz w:val="13"/>
                <w:szCs w:val="13"/>
                <w:lang w:val="en-US"/>
              </w:rPr>
              <w:t>Unadjusted differences with 95% Newcombe-Wilson intervals and Holm-adjusted p-values; adjusted odds ratios with 95% intervals from the cumulative link model; the a priori region of practical equivalence is applied and reported.</w:t>
            </w:r>
          </w:p>
        </w:tc>
      </w:tr>
      <w:tr w:rsidR="00A23262" w:rsidRPr="00A23262" w14:paraId="44FC0298" w14:textId="77777777" w:rsidTr="00603F4B">
        <w:tblPrEx>
          <w:tblCellMar>
            <w:top w:w="0" w:type="dxa"/>
            <w:bottom w:w="0" w:type="dxa"/>
          </w:tblCellMar>
        </w:tblPrEx>
        <w:tc>
          <w:tcPr>
            <w:tcW w:w="578" w:type="dxa"/>
            <w:tcMar>
              <w:top w:w="60" w:type="dxa"/>
              <w:left w:w="90" w:type="dxa"/>
              <w:bottom w:w="60" w:type="dxa"/>
              <w:right w:w="90" w:type="dxa"/>
            </w:tcMar>
          </w:tcPr>
          <w:p w14:paraId="57C383C1" w14:textId="77777777" w:rsidR="00A23262" w:rsidRPr="00A23262" w:rsidRDefault="00A23262" w:rsidP="00A23262">
            <w:pPr>
              <w:spacing w:line="276" w:lineRule="auto"/>
            </w:pPr>
            <w:r w:rsidRPr="00A23262">
              <w:rPr>
                <w:sz w:val="13"/>
                <w:szCs w:val="13"/>
              </w:rPr>
              <w:t>16 (b)</w:t>
            </w:r>
          </w:p>
        </w:tc>
        <w:tc>
          <w:tcPr>
            <w:tcW w:w="2313" w:type="dxa"/>
            <w:tcMar>
              <w:top w:w="60" w:type="dxa"/>
              <w:left w:w="90" w:type="dxa"/>
              <w:bottom w:w="60" w:type="dxa"/>
              <w:right w:w="90" w:type="dxa"/>
            </w:tcMar>
          </w:tcPr>
          <w:p w14:paraId="02A2687F" w14:textId="77777777" w:rsidR="00A23262" w:rsidRPr="00A23262" w:rsidRDefault="00A23262" w:rsidP="00A23262">
            <w:pPr>
              <w:spacing w:line="276" w:lineRule="auto"/>
              <w:rPr>
                <w:lang w:val="en-US"/>
              </w:rPr>
            </w:pPr>
            <w:r w:rsidRPr="00A23262">
              <w:rPr>
                <w:sz w:val="13"/>
                <w:szCs w:val="13"/>
                <w:lang w:val="en-US"/>
              </w:rPr>
              <w:t>Report category boundaries when continuous variables were categorized</w:t>
            </w:r>
          </w:p>
        </w:tc>
        <w:tc>
          <w:tcPr>
            <w:tcW w:w="1542" w:type="dxa"/>
            <w:tcMar>
              <w:top w:w="60" w:type="dxa"/>
              <w:left w:w="90" w:type="dxa"/>
              <w:bottom w:w="60" w:type="dxa"/>
              <w:right w:w="90" w:type="dxa"/>
            </w:tcMar>
          </w:tcPr>
          <w:p w14:paraId="2B8F7A66" w14:textId="77777777" w:rsidR="00A23262" w:rsidRPr="00A23262" w:rsidRDefault="00A23262" w:rsidP="00A23262">
            <w:pPr>
              <w:spacing w:line="276" w:lineRule="auto"/>
              <w:rPr>
                <w:lang w:val="en-US"/>
              </w:rPr>
            </w:pPr>
            <w:r w:rsidRPr="00A23262">
              <w:rPr>
                <w:sz w:val="13"/>
                <w:szCs w:val="13"/>
                <w:lang w:val="en-US"/>
              </w:rPr>
              <w:t>pp. 8–9, Sections 2.4 and 2.6; p. 14, Section 3.5</w:t>
            </w:r>
          </w:p>
        </w:tc>
        <w:tc>
          <w:tcPr>
            <w:tcW w:w="5205" w:type="dxa"/>
            <w:tcMar>
              <w:top w:w="60" w:type="dxa"/>
              <w:left w:w="90" w:type="dxa"/>
              <w:bottom w:w="60" w:type="dxa"/>
              <w:right w:w="90" w:type="dxa"/>
            </w:tcMar>
          </w:tcPr>
          <w:p w14:paraId="3A575F9E" w14:textId="77777777" w:rsidR="00A23262" w:rsidRPr="00A23262" w:rsidRDefault="00A23262" w:rsidP="00A23262">
            <w:pPr>
              <w:spacing w:line="276" w:lineRule="auto"/>
              <w:rPr>
                <w:lang w:val="en-US"/>
              </w:rPr>
            </w:pPr>
            <w:r w:rsidRPr="00A23262">
              <w:rPr>
                <w:sz w:val="13"/>
                <w:szCs w:val="13"/>
                <w:lang w:val="en-US"/>
              </w:rPr>
              <w:t>The collapsing rule for ordinal batteries and the definition of the “top two categories” cut are stated, as is the strict-greater-than-median rule for the quadrant model, including the two items lying exactly at their own median.</w:t>
            </w:r>
          </w:p>
        </w:tc>
      </w:tr>
      <w:tr w:rsidR="00A23262" w:rsidRPr="00A23262" w14:paraId="6BF352C2"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12FC6507" w14:textId="77777777" w:rsidR="00A23262" w:rsidRPr="00A23262" w:rsidRDefault="00A23262" w:rsidP="00A23262">
            <w:pPr>
              <w:spacing w:line="276" w:lineRule="auto"/>
            </w:pPr>
            <w:r w:rsidRPr="00A23262">
              <w:rPr>
                <w:sz w:val="13"/>
                <w:szCs w:val="13"/>
              </w:rPr>
              <w:t>16 (c)</w:t>
            </w:r>
          </w:p>
        </w:tc>
        <w:tc>
          <w:tcPr>
            <w:tcW w:w="2313" w:type="dxa"/>
            <w:shd w:val="clear" w:color="auto" w:fill="F2F2F2"/>
            <w:tcMar>
              <w:top w:w="60" w:type="dxa"/>
              <w:left w:w="90" w:type="dxa"/>
              <w:bottom w:w="60" w:type="dxa"/>
              <w:right w:w="90" w:type="dxa"/>
            </w:tcMar>
          </w:tcPr>
          <w:p w14:paraId="77BC6EEB" w14:textId="77777777" w:rsidR="00A23262" w:rsidRPr="00A23262" w:rsidRDefault="00A23262" w:rsidP="00A23262">
            <w:pPr>
              <w:spacing w:line="276" w:lineRule="auto"/>
              <w:rPr>
                <w:lang w:val="en-US"/>
              </w:rPr>
            </w:pPr>
            <w:r w:rsidRPr="00A23262">
              <w:rPr>
                <w:sz w:val="13"/>
                <w:szCs w:val="13"/>
                <w:lang w:val="en-US"/>
              </w:rPr>
              <w:t xml:space="preserve">If relevant, consider translating estimates of relative risk into absolute risk for a meaningful </w:t>
            </w:r>
            <w:proofErr w:type="gramStart"/>
            <w:r w:rsidRPr="00A23262">
              <w:rPr>
                <w:sz w:val="13"/>
                <w:szCs w:val="13"/>
                <w:lang w:val="en-US"/>
              </w:rPr>
              <w:t>time period</w:t>
            </w:r>
            <w:proofErr w:type="gramEnd"/>
          </w:p>
        </w:tc>
        <w:tc>
          <w:tcPr>
            <w:tcW w:w="1542" w:type="dxa"/>
            <w:shd w:val="clear" w:color="auto" w:fill="F2F2F2"/>
            <w:tcMar>
              <w:top w:w="60" w:type="dxa"/>
              <w:left w:w="90" w:type="dxa"/>
              <w:bottom w:w="60" w:type="dxa"/>
              <w:right w:w="90" w:type="dxa"/>
            </w:tcMar>
          </w:tcPr>
          <w:p w14:paraId="12F8221D" w14:textId="77777777" w:rsidR="00A23262" w:rsidRPr="00A23262" w:rsidRDefault="00A23262" w:rsidP="00A23262">
            <w:pPr>
              <w:spacing w:line="276" w:lineRule="auto"/>
            </w:pPr>
            <w:r w:rsidRPr="00A23262">
              <w:rPr>
                <w:sz w:val="13"/>
                <w:szCs w:val="13"/>
              </w:rPr>
              <w:t xml:space="preserve">Not </w:t>
            </w:r>
            <w:proofErr w:type="spellStart"/>
            <w:r w:rsidRPr="00A23262">
              <w:rPr>
                <w:sz w:val="13"/>
                <w:szCs w:val="13"/>
              </w:rPr>
              <w:t>applicable</w:t>
            </w:r>
            <w:proofErr w:type="spellEnd"/>
          </w:p>
        </w:tc>
        <w:tc>
          <w:tcPr>
            <w:tcW w:w="5205" w:type="dxa"/>
            <w:shd w:val="clear" w:color="auto" w:fill="F2F2F2"/>
            <w:tcMar>
              <w:top w:w="60" w:type="dxa"/>
              <w:left w:w="90" w:type="dxa"/>
              <w:bottom w:w="60" w:type="dxa"/>
              <w:right w:w="90" w:type="dxa"/>
            </w:tcMar>
          </w:tcPr>
          <w:p w14:paraId="54416603" w14:textId="77777777" w:rsidR="00A23262" w:rsidRPr="00A23262" w:rsidRDefault="00A23262" w:rsidP="00A23262">
            <w:pPr>
              <w:spacing w:line="276" w:lineRule="auto"/>
              <w:rPr>
                <w:lang w:val="en-US"/>
              </w:rPr>
            </w:pPr>
            <w:r w:rsidRPr="00A23262">
              <w:rPr>
                <w:sz w:val="13"/>
                <w:szCs w:val="13"/>
                <w:lang w:val="en-US"/>
              </w:rPr>
              <w:t>The primary effect measure is already an absolute difference in proportions expressed in percentage points.</w:t>
            </w:r>
          </w:p>
        </w:tc>
      </w:tr>
      <w:tr w:rsidR="00A23262" w:rsidRPr="00A23262" w14:paraId="5E3A28A1" w14:textId="77777777" w:rsidTr="00603F4B">
        <w:tblPrEx>
          <w:tblCellMar>
            <w:top w:w="0" w:type="dxa"/>
            <w:bottom w:w="0" w:type="dxa"/>
          </w:tblCellMar>
        </w:tblPrEx>
        <w:tc>
          <w:tcPr>
            <w:tcW w:w="578" w:type="dxa"/>
            <w:tcMar>
              <w:top w:w="60" w:type="dxa"/>
              <w:left w:w="90" w:type="dxa"/>
              <w:bottom w:w="60" w:type="dxa"/>
              <w:right w:w="90" w:type="dxa"/>
            </w:tcMar>
          </w:tcPr>
          <w:p w14:paraId="70BADC3A" w14:textId="77777777" w:rsidR="00A23262" w:rsidRPr="00A23262" w:rsidRDefault="00A23262" w:rsidP="00A23262">
            <w:pPr>
              <w:spacing w:line="276" w:lineRule="auto"/>
            </w:pPr>
            <w:r w:rsidRPr="00A23262">
              <w:rPr>
                <w:sz w:val="13"/>
                <w:szCs w:val="13"/>
              </w:rPr>
              <w:t>17</w:t>
            </w:r>
          </w:p>
        </w:tc>
        <w:tc>
          <w:tcPr>
            <w:tcW w:w="2313" w:type="dxa"/>
            <w:tcMar>
              <w:top w:w="60" w:type="dxa"/>
              <w:left w:w="90" w:type="dxa"/>
              <w:bottom w:w="60" w:type="dxa"/>
              <w:right w:w="90" w:type="dxa"/>
            </w:tcMar>
          </w:tcPr>
          <w:p w14:paraId="4B9F91BC" w14:textId="77777777" w:rsidR="00A23262" w:rsidRPr="00A23262" w:rsidRDefault="00A23262" w:rsidP="00A23262">
            <w:pPr>
              <w:spacing w:line="276" w:lineRule="auto"/>
              <w:rPr>
                <w:lang w:val="en-US"/>
              </w:rPr>
            </w:pPr>
            <w:r w:rsidRPr="00A23262">
              <w:rPr>
                <w:sz w:val="13"/>
                <w:szCs w:val="13"/>
                <w:lang w:val="en-US"/>
              </w:rPr>
              <w:t>Report other analyses done, such as analyses of subgroups and interactions, and sensitivity analyses</w:t>
            </w:r>
          </w:p>
        </w:tc>
        <w:tc>
          <w:tcPr>
            <w:tcW w:w="1542" w:type="dxa"/>
            <w:tcMar>
              <w:top w:w="60" w:type="dxa"/>
              <w:left w:w="90" w:type="dxa"/>
              <w:bottom w:w="60" w:type="dxa"/>
              <w:right w:w="90" w:type="dxa"/>
            </w:tcMar>
          </w:tcPr>
          <w:p w14:paraId="43A6AC18" w14:textId="77777777" w:rsidR="00A23262" w:rsidRPr="00A23262" w:rsidRDefault="00A23262" w:rsidP="00A23262">
            <w:pPr>
              <w:spacing w:line="276" w:lineRule="auto"/>
            </w:pPr>
            <w:r w:rsidRPr="00A23262">
              <w:rPr>
                <w:sz w:val="13"/>
                <w:szCs w:val="13"/>
              </w:rPr>
              <w:t xml:space="preserve">p. 17, </w:t>
            </w:r>
            <w:proofErr w:type="spellStart"/>
            <w:r w:rsidRPr="00A23262">
              <w:rPr>
                <w:sz w:val="13"/>
                <w:szCs w:val="13"/>
              </w:rPr>
              <w:t>Sections</w:t>
            </w:r>
            <w:proofErr w:type="spellEnd"/>
            <w:r w:rsidRPr="00A23262">
              <w:rPr>
                <w:sz w:val="13"/>
                <w:szCs w:val="13"/>
              </w:rPr>
              <w:t xml:space="preserve"> 3.9 and 3.10</w:t>
            </w:r>
          </w:p>
        </w:tc>
        <w:tc>
          <w:tcPr>
            <w:tcW w:w="5205" w:type="dxa"/>
            <w:tcMar>
              <w:top w:w="60" w:type="dxa"/>
              <w:left w:w="90" w:type="dxa"/>
              <w:bottom w:w="60" w:type="dxa"/>
              <w:right w:w="90" w:type="dxa"/>
            </w:tcMar>
          </w:tcPr>
          <w:p w14:paraId="6C24E38A" w14:textId="77777777" w:rsidR="00A23262" w:rsidRPr="00A23262" w:rsidRDefault="00A23262" w:rsidP="00A23262">
            <w:pPr>
              <w:spacing w:line="276" w:lineRule="auto"/>
              <w:rPr>
                <w:lang w:val="en-US"/>
              </w:rPr>
            </w:pPr>
            <w:r w:rsidRPr="00A23262">
              <w:rPr>
                <w:sz w:val="13"/>
                <w:szCs w:val="13"/>
                <w:lang w:val="en-US"/>
              </w:rPr>
              <w:t>Latent class analysis with model selection, the exploratory analyses derived after data inspection, and the sensitivity and robustness analyses, each labelled by evidential status.</w:t>
            </w:r>
          </w:p>
        </w:tc>
      </w:tr>
      <w:tr w:rsidR="00A23262" w:rsidRPr="00A23262" w14:paraId="57D0D8A8"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7835A04C" w14:textId="77777777" w:rsidR="00A23262" w:rsidRPr="00A23262" w:rsidRDefault="00A23262" w:rsidP="00A23262">
            <w:pPr>
              <w:spacing w:line="276" w:lineRule="auto"/>
              <w:rPr>
                <w:lang w:val="en-US"/>
              </w:rPr>
            </w:pPr>
          </w:p>
        </w:tc>
        <w:tc>
          <w:tcPr>
            <w:tcW w:w="2313" w:type="dxa"/>
            <w:shd w:val="clear" w:color="auto" w:fill="F2F2F2"/>
            <w:tcMar>
              <w:top w:w="60" w:type="dxa"/>
              <w:left w:w="90" w:type="dxa"/>
              <w:bottom w:w="60" w:type="dxa"/>
              <w:right w:w="90" w:type="dxa"/>
            </w:tcMar>
          </w:tcPr>
          <w:p w14:paraId="3C536E75" w14:textId="77777777" w:rsidR="00A23262" w:rsidRPr="00A23262" w:rsidRDefault="00A23262" w:rsidP="00A23262">
            <w:pPr>
              <w:spacing w:line="276" w:lineRule="auto"/>
            </w:pPr>
            <w:proofErr w:type="spellStart"/>
            <w:r w:rsidRPr="00A23262">
              <w:rPr>
                <w:sz w:val="13"/>
                <w:szCs w:val="13"/>
              </w:rPr>
              <w:t>Discussion</w:t>
            </w:r>
            <w:proofErr w:type="spellEnd"/>
          </w:p>
        </w:tc>
        <w:tc>
          <w:tcPr>
            <w:tcW w:w="1542" w:type="dxa"/>
            <w:shd w:val="clear" w:color="auto" w:fill="F2F2F2"/>
            <w:tcMar>
              <w:top w:w="60" w:type="dxa"/>
              <w:left w:w="90" w:type="dxa"/>
              <w:bottom w:w="60" w:type="dxa"/>
              <w:right w:w="90" w:type="dxa"/>
            </w:tcMar>
          </w:tcPr>
          <w:p w14:paraId="67C1593D" w14:textId="77777777" w:rsidR="00A23262" w:rsidRPr="00A23262" w:rsidRDefault="00A23262" w:rsidP="00A23262">
            <w:pPr>
              <w:spacing w:line="276" w:lineRule="auto"/>
            </w:pPr>
          </w:p>
        </w:tc>
        <w:tc>
          <w:tcPr>
            <w:tcW w:w="5205" w:type="dxa"/>
            <w:shd w:val="clear" w:color="auto" w:fill="F2F2F2"/>
            <w:tcMar>
              <w:top w:w="60" w:type="dxa"/>
              <w:left w:w="90" w:type="dxa"/>
              <w:bottom w:w="60" w:type="dxa"/>
              <w:right w:w="90" w:type="dxa"/>
            </w:tcMar>
          </w:tcPr>
          <w:p w14:paraId="7F897816" w14:textId="77777777" w:rsidR="00A23262" w:rsidRPr="00A23262" w:rsidRDefault="00A23262" w:rsidP="00A23262">
            <w:pPr>
              <w:spacing w:line="276" w:lineRule="auto"/>
            </w:pPr>
          </w:p>
        </w:tc>
      </w:tr>
      <w:tr w:rsidR="00A23262" w:rsidRPr="00A23262" w14:paraId="59DEFF5E" w14:textId="77777777" w:rsidTr="00603F4B">
        <w:tblPrEx>
          <w:tblCellMar>
            <w:top w:w="0" w:type="dxa"/>
            <w:bottom w:w="0" w:type="dxa"/>
          </w:tblCellMar>
        </w:tblPrEx>
        <w:tc>
          <w:tcPr>
            <w:tcW w:w="578" w:type="dxa"/>
            <w:tcMar>
              <w:top w:w="60" w:type="dxa"/>
              <w:left w:w="90" w:type="dxa"/>
              <w:bottom w:w="60" w:type="dxa"/>
              <w:right w:w="90" w:type="dxa"/>
            </w:tcMar>
          </w:tcPr>
          <w:p w14:paraId="021477D5" w14:textId="77777777" w:rsidR="00A23262" w:rsidRPr="00A23262" w:rsidRDefault="00A23262" w:rsidP="00A23262">
            <w:pPr>
              <w:spacing w:line="276" w:lineRule="auto"/>
            </w:pPr>
            <w:r w:rsidRPr="00A23262">
              <w:rPr>
                <w:sz w:val="13"/>
                <w:szCs w:val="13"/>
              </w:rPr>
              <w:t>18</w:t>
            </w:r>
          </w:p>
        </w:tc>
        <w:tc>
          <w:tcPr>
            <w:tcW w:w="2313" w:type="dxa"/>
            <w:tcMar>
              <w:top w:w="60" w:type="dxa"/>
              <w:left w:w="90" w:type="dxa"/>
              <w:bottom w:w="60" w:type="dxa"/>
              <w:right w:w="90" w:type="dxa"/>
            </w:tcMar>
          </w:tcPr>
          <w:p w14:paraId="6645CED7" w14:textId="77777777" w:rsidR="00A23262" w:rsidRPr="00A23262" w:rsidRDefault="00A23262" w:rsidP="00A23262">
            <w:pPr>
              <w:spacing w:line="276" w:lineRule="auto"/>
              <w:rPr>
                <w:lang w:val="en-US"/>
              </w:rPr>
            </w:pPr>
            <w:proofErr w:type="spellStart"/>
            <w:r w:rsidRPr="00A23262">
              <w:rPr>
                <w:sz w:val="13"/>
                <w:szCs w:val="13"/>
                <w:lang w:val="en-US"/>
              </w:rPr>
              <w:t>Summarise</w:t>
            </w:r>
            <w:proofErr w:type="spellEnd"/>
            <w:r w:rsidRPr="00A23262">
              <w:rPr>
                <w:sz w:val="13"/>
                <w:szCs w:val="13"/>
                <w:lang w:val="en-US"/>
              </w:rPr>
              <w:t xml:space="preserve"> key results with reference to study objectives</w:t>
            </w:r>
          </w:p>
        </w:tc>
        <w:tc>
          <w:tcPr>
            <w:tcW w:w="1542" w:type="dxa"/>
            <w:tcMar>
              <w:top w:w="60" w:type="dxa"/>
              <w:left w:w="90" w:type="dxa"/>
              <w:bottom w:w="60" w:type="dxa"/>
              <w:right w:w="90" w:type="dxa"/>
            </w:tcMar>
          </w:tcPr>
          <w:p w14:paraId="1F1CEB3F" w14:textId="77777777" w:rsidR="00A23262" w:rsidRPr="00A23262" w:rsidRDefault="00A23262" w:rsidP="00A23262">
            <w:pPr>
              <w:spacing w:line="276" w:lineRule="auto"/>
            </w:pPr>
            <w:r w:rsidRPr="00A23262">
              <w:rPr>
                <w:sz w:val="13"/>
                <w:szCs w:val="13"/>
              </w:rPr>
              <w:t xml:space="preserve">p. 17, </w:t>
            </w:r>
            <w:proofErr w:type="spellStart"/>
            <w:r w:rsidRPr="00A23262">
              <w:rPr>
                <w:sz w:val="13"/>
                <w:szCs w:val="13"/>
              </w:rPr>
              <w:t>Section</w:t>
            </w:r>
            <w:proofErr w:type="spellEnd"/>
            <w:r w:rsidRPr="00A23262">
              <w:rPr>
                <w:sz w:val="13"/>
                <w:szCs w:val="13"/>
              </w:rPr>
              <w:t xml:space="preserve"> 4.1</w:t>
            </w:r>
          </w:p>
        </w:tc>
        <w:tc>
          <w:tcPr>
            <w:tcW w:w="5205" w:type="dxa"/>
            <w:tcMar>
              <w:top w:w="60" w:type="dxa"/>
              <w:left w:w="90" w:type="dxa"/>
              <w:bottom w:w="60" w:type="dxa"/>
              <w:right w:w="90" w:type="dxa"/>
            </w:tcMar>
          </w:tcPr>
          <w:p w14:paraId="337991E6" w14:textId="77777777" w:rsidR="00A23262" w:rsidRPr="00A23262" w:rsidRDefault="00A23262" w:rsidP="00A23262">
            <w:pPr>
              <w:spacing w:line="276" w:lineRule="auto"/>
              <w:rPr>
                <w:lang w:val="en-US"/>
              </w:rPr>
            </w:pPr>
            <w:r w:rsidRPr="00A23262">
              <w:rPr>
                <w:sz w:val="13"/>
                <w:szCs w:val="13"/>
                <w:lang w:val="en-US"/>
              </w:rPr>
              <w:t>The principal findings are related to the aims and the seven hypotheses.</w:t>
            </w:r>
          </w:p>
        </w:tc>
      </w:tr>
      <w:tr w:rsidR="00A23262" w:rsidRPr="00A23262" w14:paraId="0E770A4C"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5AF798AE" w14:textId="77777777" w:rsidR="00A23262" w:rsidRPr="00A23262" w:rsidRDefault="00A23262" w:rsidP="00A23262">
            <w:pPr>
              <w:spacing w:line="276" w:lineRule="auto"/>
            </w:pPr>
            <w:r w:rsidRPr="00A23262">
              <w:rPr>
                <w:sz w:val="13"/>
                <w:szCs w:val="13"/>
              </w:rPr>
              <w:t>19</w:t>
            </w:r>
          </w:p>
        </w:tc>
        <w:tc>
          <w:tcPr>
            <w:tcW w:w="2313" w:type="dxa"/>
            <w:shd w:val="clear" w:color="auto" w:fill="F2F2F2"/>
            <w:tcMar>
              <w:top w:w="60" w:type="dxa"/>
              <w:left w:w="90" w:type="dxa"/>
              <w:bottom w:w="60" w:type="dxa"/>
              <w:right w:w="90" w:type="dxa"/>
            </w:tcMar>
          </w:tcPr>
          <w:p w14:paraId="67A93BC0" w14:textId="77777777" w:rsidR="00A23262" w:rsidRPr="00A23262" w:rsidRDefault="00A23262" w:rsidP="00A23262">
            <w:pPr>
              <w:spacing w:line="276" w:lineRule="auto"/>
              <w:rPr>
                <w:lang w:val="en-US"/>
              </w:rPr>
            </w:pPr>
            <w:r w:rsidRPr="00A23262">
              <w:rPr>
                <w:sz w:val="13"/>
                <w:szCs w:val="13"/>
                <w:lang w:val="en-US"/>
              </w:rPr>
              <w:t xml:space="preserve">Discuss limitations, </w:t>
            </w:r>
            <w:proofErr w:type="gramStart"/>
            <w:r w:rsidRPr="00A23262">
              <w:rPr>
                <w:sz w:val="13"/>
                <w:szCs w:val="13"/>
                <w:lang w:val="en-US"/>
              </w:rPr>
              <w:t>taking into account</w:t>
            </w:r>
            <w:proofErr w:type="gramEnd"/>
            <w:r w:rsidRPr="00A23262">
              <w:rPr>
                <w:sz w:val="13"/>
                <w:szCs w:val="13"/>
                <w:lang w:val="en-US"/>
              </w:rPr>
              <w:t xml:space="preserve"> sources of potential bias or imprecision; discuss both direction and magnitude of any potential bias</w:t>
            </w:r>
          </w:p>
        </w:tc>
        <w:tc>
          <w:tcPr>
            <w:tcW w:w="1542" w:type="dxa"/>
            <w:shd w:val="clear" w:color="auto" w:fill="F2F2F2"/>
            <w:tcMar>
              <w:top w:w="60" w:type="dxa"/>
              <w:left w:w="90" w:type="dxa"/>
              <w:bottom w:w="60" w:type="dxa"/>
              <w:right w:w="90" w:type="dxa"/>
            </w:tcMar>
          </w:tcPr>
          <w:p w14:paraId="62662E35" w14:textId="77777777" w:rsidR="00A23262" w:rsidRPr="00A23262" w:rsidRDefault="00A23262" w:rsidP="00A23262">
            <w:pPr>
              <w:spacing w:line="276" w:lineRule="auto"/>
            </w:pPr>
            <w:r w:rsidRPr="00A23262">
              <w:rPr>
                <w:sz w:val="13"/>
                <w:szCs w:val="13"/>
              </w:rPr>
              <w:t xml:space="preserve">pp. 19–20, </w:t>
            </w:r>
            <w:proofErr w:type="spellStart"/>
            <w:r w:rsidRPr="00A23262">
              <w:rPr>
                <w:sz w:val="13"/>
                <w:szCs w:val="13"/>
              </w:rPr>
              <w:t>Section</w:t>
            </w:r>
            <w:proofErr w:type="spellEnd"/>
            <w:r w:rsidRPr="00A23262">
              <w:rPr>
                <w:sz w:val="13"/>
                <w:szCs w:val="13"/>
              </w:rPr>
              <w:t xml:space="preserve"> 4.6</w:t>
            </w:r>
          </w:p>
        </w:tc>
        <w:tc>
          <w:tcPr>
            <w:tcW w:w="5205" w:type="dxa"/>
            <w:shd w:val="clear" w:color="auto" w:fill="F2F2F2"/>
            <w:tcMar>
              <w:top w:w="60" w:type="dxa"/>
              <w:left w:w="90" w:type="dxa"/>
              <w:bottom w:w="60" w:type="dxa"/>
              <w:right w:w="90" w:type="dxa"/>
            </w:tcMar>
          </w:tcPr>
          <w:p w14:paraId="050791F5" w14:textId="77777777" w:rsidR="00A23262" w:rsidRPr="00A23262" w:rsidRDefault="00A23262" w:rsidP="00A23262">
            <w:pPr>
              <w:spacing w:line="276" w:lineRule="auto"/>
              <w:rPr>
                <w:lang w:val="en-US"/>
              </w:rPr>
            </w:pPr>
            <w:r w:rsidRPr="00A23262">
              <w:rPr>
                <w:sz w:val="13"/>
                <w:szCs w:val="13"/>
                <w:lang w:val="en-US"/>
              </w:rPr>
              <w:t xml:space="preserve">Stated willingness rather than observed </w:t>
            </w:r>
            <w:proofErr w:type="spellStart"/>
            <w:r w:rsidRPr="00A23262">
              <w:rPr>
                <w:sz w:val="13"/>
                <w:szCs w:val="13"/>
                <w:lang w:val="en-US"/>
              </w:rPr>
              <w:t>behaviour</w:t>
            </w:r>
            <w:proofErr w:type="spellEnd"/>
            <w:r w:rsidRPr="00A23262">
              <w:rPr>
                <w:sz w:val="13"/>
                <w:szCs w:val="13"/>
                <w:lang w:val="en-US"/>
              </w:rPr>
              <w:t>, with the direction of the resulting bias stated as an upper bound; the cross-sectional design and the inability to separate formation from self-selection; self-selection without a sampling frame and the unexecuted weighting; the construct asymmetry inherent in mirrored self and external perspectives; the non-validated instruments; the small number of items underlying concordance measures; the single-country design.</w:t>
            </w:r>
          </w:p>
        </w:tc>
      </w:tr>
      <w:tr w:rsidR="00A23262" w:rsidRPr="00A23262" w14:paraId="21270659" w14:textId="77777777" w:rsidTr="00603F4B">
        <w:tblPrEx>
          <w:tblCellMar>
            <w:top w:w="0" w:type="dxa"/>
            <w:bottom w:w="0" w:type="dxa"/>
          </w:tblCellMar>
        </w:tblPrEx>
        <w:tc>
          <w:tcPr>
            <w:tcW w:w="578" w:type="dxa"/>
            <w:tcMar>
              <w:top w:w="60" w:type="dxa"/>
              <w:left w:w="90" w:type="dxa"/>
              <w:bottom w:w="60" w:type="dxa"/>
              <w:right w:w="90" w:type="dxa"/>
            </w:tcMar>
          </w:tcPr>
          <w:p w14:paraId="07D2B21F" w14:textId="77777777" w:rsidR="00A23262" w:rsidRPr="00A23262" w:rsidRDefault="00A23262" w:rsidP="00A23262">
            <w:pPr>
              <w:spacing w:line="276" w:lineRule="auto"/>
            </w:pPr>
            <w:r w:rsidRPr="00A23262">
              <w:rPr>
                <w:sz w:val="13"/>
                <w:szCs w:val="13"/>
              </w:rPr>
              <w:t>20</w:t>
            </w:r>
          </w:p>
        </w:tc>
        <w:tc>
          <w:tcPr>
            <w:tcW w:w="2313" w:type="dxa"/>
            <w:tcMar>
              <w:top w:w="60" w:type="dxa"/>
              <w:left w:w="90" w:type="dxa"/>
              <w:bottom w:w="60" w:type="dxa"/>
              <w:right w:w="90" w:type="dxa"/>
            </w:tcMar>
          </w:tcPr>
          <w:p w14:paraId="3907FEB1" w14:textId="77777777" w:rsidR="00A23262" w:rsidRPr="00A23262" w:rsidRDefault="00A23262" w:rsidP="00A23262">
            <w:pPr>
              <w:spacing w:line="276" w:lineRule="auto"/>
              <w:rPr>
                <w:lang w:val="en-US"/>
              </w:rPr>
            </w:pPr>
            <w:r w:rsidRPr="00A23262">
              <w:rPr>
                <w:sz w:val="13"/>
                <w:szCs w:val="13"/>
                <w:lang w:val="en-US"/>
              </w:rPr>
              <w:t>Give a cautious overall interpretation of results considering objectives, limitations, multiplicity of analyses, results from similar studies, and other relevant evidence</w:t>
            </w:r>
          </w:p>
        </w:tc>
        <w:tc>
          <w:tcPr>
            <w:tcW w:w="1542" w:type="dxa"/>
            <w:tcMar>
              <w:top w:w="60" w:type="dxa"/>
              <w:left w:w="90" w:type="dxa"/>
              <w:bottom w:w="60" w:type="dxa"/>
              <w:right w:w="90" w:type="dxa"/>
            </w:tcMar>
          </w:tcPr>
          <w:p w14:paraId="02C2A552" w14:textId="77777777" w:rsidR="00A23262" w:rsidRPr="00A23262" w:rsidRDefault="00A23262" w:rsidP="00A23262">
            <w:pPr>
              <w:spacing w:line="276" w:lineRule="auto"/>
            </w:pPr>
            <w:r w:rsidRPr="00A23262">
              <w:rPr>
                <w:sz w:val="13"/>
                <w:szCs w:val="13"/>
              </w:rPr>
              <w:t xml:space="preserve">pp. 17–19, </w:t>
            </w:r>
            <w:proofErr w:type="spellStart"/>
            <w:r w:rsidRPr="00A23262">
              <w:rPr>
                <w:sz w:val="13"/>
                <w:szCs w:val="13"/>
              </w:rPr>
              <w:t>Sections</w:t>
            </w:r>
            <w:proofErr w:type="spellEnd"/>
            <w:r w:rsidRPr="00A23262">
              <w:rPr>
                <w:sz w:val="13"/>
                <w:szCs w:val="13"/>
              </w:rPr>
              <w:t xml:space="preserve"> 4.2 to 4.5</w:t>
            </w:r>
          </w:p>
        </w:tc>
        <w:tc>
          <w:tcPr>
            <w:tcW w:w="5205" w:type="dxa"/>
            <w:tcMar>
              <w:top w:w="60" w:type="dxa"/>
              <w:left w:w="90" w:type="dxa"/>
              <w:bottom w:w="60" w:type="dxa"/>
              <w:right w:w="90" w:type="dxa"/>
            </w:tcMar>
          </w:tcPr>
          <w:p w14:paraId="004CE62D" w14:textId="77777777" w:rsidR="00A23262" w:rsidRPr="00A23262" w:rsidRDefault="00A23262" w:rsidP="00A23262">
            <w:pPr>
              <w:spacing w:line="276" w:lineRule="auto"/>
              <w:rPr>
                <w:lang w:val="en-US"/>
              </w:rPr>
            </w:pPr>
            <w:r w:rsidRPr="00A23262">
              <w:rPr>
                <w:sz w:val="13"/>
                <w:szCs w:val="13"/>
                <w:lang w:val="en-US"/>
              </w:rPr>
              <w:t>The interpretation is developed against the most serious alternative explanation, the construct asymmetry, and set against the systematic review evidence on willingness and the German and international curricular literature.</w:t>
            </w:r>
          </w:p>
        </w:tc>
      </w:tr>
      <w:tr w:rsidR="00A23262" w:rsidRPr="00A23262" w14:paraId="2C9F3274"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712B3F11" w14:textId="77777777" w:rsidR="00A23262" w:rsidRPr="00A23262" w:rsidRDefault="00A23262" w:rsidP="00A23262">
            <w:pPr>
              <w:spacing w:line="276" w:lineRule="auto"/>
            </w:pPr>
            <w:r w:rsidRPr="00A23262">
              <w:rPr>
                <w:sz w:val="13"/>
                <w:szCs w:val="13"/>
              </w:rPr>
              <w:t>21</w:t>
            </w:r>
          </w:p>
        </w:tc>
        <w:tc>
          <w:tcPr>
            <w:tcW w:w="2313" w:type="dxa"/>
            <w:shd w:val="clear" w:color="auto" w:fill="F2F2F2"/>
            <w:tcMar>
              <w:top w:w="60" w:type="dxa"/>
              <w:left w:w="90" w:type="dxa"/>
              <w:bottom w:w="60" w:type="dxa"/>
              <w:right w:w="90" w:type="dxa"/>
            </w:tcMar>
          </w:tcPr>
          <w:p w14:paraId="231F6EB5" w14:textId="77777777" w:rsidR="00A23262" w:rsidRPr="00A23262" w:rsidRDefault="00A23262" w:rsidP="00A23262">
            <w:pPr>
              <w:spacing w:line="276" w:lineRule="auto"/>
              <w:rPr>
                <w:lang w:val="en-US"/>
              </w:rPr>
            </w:pPr>
            <w:r w:rsidRPr="00A23262">
              <w:rPr>
                <w:sz w:val="13"/>
                <w:szCs w:val="13"/>
                <w:lang w:val="en-US"/>
              </w:rPr>
              <w:t xml:space="preserve">Discuss the </w:t>
            </w:r>
            <w:proofErr w:type="spellStart"/>
            <w:r w:rsidRPr="00A23262">
              <w:rPr>
                <w:sz w:val="13"/>
                <w:szCs w:val="13"/>
                <w:lang w:val="en-US"/>
              </w:rPr>
              <w:t>generalisability</w:t>
            </w:r>
            <w:proofErr w:type="spellEnd"/>
            <w:r w:rsidRPr="00A23262">
              <w:rPr>
                <w:sz w:val="13"/>
                <w:szCs w:val="13"/>
                <w:lang w:val="en-US"/>
              </w:rPr>
              <w:t xml:space="preserve"> (external validity) of the study results</w:t>
            </w:r>
          </w:p>
        </w:tc>
        <w:tc>
          <w:tcPr>
            <w:tcW w:w="1542" w:type="dxa"/>
            <w:shd w:val="clear" w:color="auto" w:fill="F2F2F2"/>
            <w:tcMar>
              <w:top w:w="60" w:type="dxa"/>
              <w:left w:w="90" w:type="dxa"/>
              <w:bottom w:w="60" w:type="dxa"/>
              <w:right w:w="90" w:type="dxa"/>
            </w:tcMar>
          </w:tcPr>
          <w:p w14:paraId="07E6CF3A" w14:textId="77777777" w:rsidR="00A23262" w:rsidRPr="00A23262" w:rsidRDefault="00A23262" w:rsidP="00A23262">
            <w:pPr>
              <w:spacing w:line="276" w:lineRule="auto"/>
            </w:pPr>
            <w:r w:rsidRPr="00A23262">
              <w:rPr>
                <w:sz w:val="13"/>
                <w:szCs w:val="13"/>
              </w:rPr>
              <w:t xml:space="preserve">pp. 19–20, </w:t>
            </w:r>
            <w:proofErr w:type="spellStart"/>
            <w:r w:rsidRPr="00A23262">
              <w:rPr>
                <w:sz w:val="13"/>
                <w:szCs w:val="13"/>
              </w:rPr>
              <w:t>Section</w:t>
            </w:r>
            <w:proofErr w:type="spellEnd"/>
            <w:r w:rsidRPr="00A23262">
              <w:rPr>
                <w:sz w:val="13"/>
                <w:szCs w:val="13"/>
              </w:rPr>
              <w:t xml:space="preserve"> 4.6</w:t>
            </w:r>
          </w:p>
        </w:tc>
        <w:tc>
          <w:tcPr>
            <w:tcW w:w="5205" w:type="dxa"/>
            <w:shd w:val="clear" w:color="auto" w:fill="F2F2F2"/>
            <w:tcMar>
              <w:top w:w="60" w:type="dxa"/>
              <w:left w:w="90" w:type="dxa"/>
              <w:bottom w:w="60" w:type="dxa"/>
              <w:right w:w="90" w:type="dxa"/>
            </w:tcMar>
          </w:tcPr>
          <w:p w14:paraId="3CA8A3C3" w14:textId="77777777" w:rsidR="00A23262" w:rsidRPr="00A23262" w:rsidRDefault="00A23262" w:rsidP="00A23262">
            <w:pPr>
              <w:spacing w:line="276" w:lineRule="auto"/>
            </w:pPr>
            <w:r w:rsidRPr="00A23262">
              <w:rPr>
                <w:sz w:val="13"/>
                <w:szCs w:val="13"/>
                <w:lang w:val="en-US"/>
              </w:rPr>
              <w:t xml:space="preserve">Explicitly limited: self-selected samples, no </w:t>
            </w:r>
            <w:proofErr w:type="gramStart"/>
            <w:r w:rsidRPr="00A23262">
              <w:rPr>
                <w:sz w:val="13"/>
                <w:szCs w:val="13"/>
                <w:lang w:val="en-US"/>
              </w:rPr>
              <w:t>probability</w:t>
            </w:r>
            <w:proofErr w:type="gramEnd"/>
            <w:r w:rsidRPr="00A23262">
              <w:rPr>
                <w:sz w:val="13"/>
                <w:szCs w:val="13"/>
                <w:lang w:val="en-US"/>
              </w:rPr>
              <w:t xml:space="preserve"> sampling, a single health and civil protection system. </w:t>
            </w:r>
            <w:r w:rsidRPr="00A23262">
              <w:rPr>
                <w:sz w:val="13"/>
                <w:szCs w:val="13"/>
              </w:rPr>
              <w:t xml:space="preserve">The </w:t>
            </w:r>
            <w:proofErr w:type="spellStart"/>
            <w:r w:rsidRPr="00A23262">
              <w:rPr>
                <w:sz w:val="13"/>
                <w:szCs w:val="13"/>
              </w:rPr>
              <w:t>questions</w:t>
            </w:r>
            <w:proofErr w:type="spellEnd"/>
            <w:r w:rsidRPr="00A23262">
              <w:rPr>
                <w:sz w:val="13"/>
                <w:szCs w:val="13"/>
              </w:rPr>
              <w:t xml:space="preserve"> </w:t>
            </w:r>
            <w:proofErr w:type="spellStart"/>
            <w:r w:rsidRPr="00A23262">
              <w:rPr>
                <w:sz w:val="13"/>
                <w:szCs w:val="13"/>
              </w:rPr>
              <w:t>are</w:t>
            </w:r>
            <w:proofErr w:type="spellEnd"/>
            <w:r w:rsidRPr="00A23262">
              <w:rPr>
                <w:sz w:val="13"/>
                <w:szCs w:val="13"/>
              </w:rPr>
              <w:t xml:space="preserve"> </w:t>
            </w:r>
            <w:proofErr w:type="spellStart"/>
            <w:r w:rsidRPr="00A23262">
              <w:rPr>
                <w:sz w:val="13"/>
                <w:szCs w:val="13"/>
              </w:rPr>
              <w:t>argued</w:t>
            </w:r>
            <w:proofErr w:type="spellEnd"/>
            <w:r w:rsidRPr="00A23262">
              <w:rPr>
                <w:sz w:val="13"/>
                <w:szCs w:val="13"/>
              </w:rPr>
              <w:t xml:space="preserve"> to </w:t>
            </w:r>
            <w:proofErr w:type="spellStart"/>
            <w:r w:rsidRPr="00A23262">
              <w:rPr>
                <w:sz w:val="13"/>
                <w:szCs w:val="13"/>
              </w:rPr>
              <w:t>generalise</w:t>
            </w:r>
            <w:proofErr w:type="spellEnd"/>
            <w:r w:rsidRPr="00A23262">
              <w:rPr>
                <w:sz w:val="13"/>
                <w:szCs w:val="13"/>
              </w:rPr>
              <w:t xml:space="preserve">, the </w:t>
            </w:r>
            <w:proofErr w:type="spellStart"/>
            <w:r w:rsidRPr="00A23262">
              <w:rPr>
                <w:sz w:val="13"/>
                <w:szCs w:val="13"/>
              </w:rPr>
              <w:t>answers</w:t>
            </w:r>
            <w:proofErr w:type="spellEnd"/>
            <w:r w:rsidRPr="00A23262">
              <w:rPr>
                <w:sz w:val="13"/>
                <w:szCs w:val="13"/>
              </w:rPr>
              <w:t xml:space="preserve"> not.</w:t>
            </w:r>
          </w:p>
        </w:tc>
      </w:tr>
      <w:tr w:rsidR="00A23262" w:rsidRPr="00A23262" w14:paraId="2BA457FC" w14:textId="77777777" w:rsidTr="00603F4B">
        <w:tblPrEx>
          <w:tblCellMar>
            <w:top w:w="0" w:type="dxa"/>
            <w:bottom w:w="0" w:type="dxa"/>
          </w:tblCellMar>
        </w:tblPrEx>
        <w:tc>
          <w:tcPr>
            <w:tcW w:w="578" w:type="dxa"/>
            <w:tcMar>
              <w:top w:w="60" w:type="dxa"/>
              <w:left w:w="90" w:type="dxa"/>
              <w:bottom w:w="60" w:type="dxa"/>
              <w:right w:w="90" w:type="dxa"/>
            </w:tcMar>
          </w:tcPr>
          <w:p w14:paraId="725F51F9" w14:textId="77777777" w:rsidR="00A23262" w:rsidRPr="00A23262" w:rsidRDefault="00A23262" w:rsidP="00A23262">
            <w:pPr>
              <w:spacing w:line="276" w:lineRule="auto"/>
            </w:pPr>
          </w:p>
        </w:tc>
        <w:tc>
          <w:tcPr>
            <w:tcW w:w="2313" w:type="dxa"/>
            <w:tcMar>
              <w:top w:w="60" w:type="dxa"/>
              <w:left w:w="90" w:type="dxa"/>
              <w:bottom w:w="60" w:type="dxa"/>
              <w:right w:w="90" w:type="dxa"/>
            </w:tcMar>
          </w:tcPr>
          <w:p w14:paraId="4DD8A263" w14:textId="77777777" w:rsidR="00A23262" w:rsidRPr="00A23262" w:rsidRDefault="00A23262" w:rsidP="00A23262">
            <w:pPr>
              <w:spacing w:line="276" w:lineRule="auto"/>
            </w:pPr>
            <w:r w:rsidRPr="00A23262">
              <w:rPr>
                <w:sz w:val="13"/>
                <w:szCs w:val="13"/>
              </w:rPr>
              <w:t xml:space="preserve">Other </w:t>
            </w:r>
            <w:proofErr w:type="spellStart"/>
            <w:r w:rsidRPr="00A23262">
              <w:rPr>
                <w:sz w:val="13"/>
                <w:szCs w:val="13"/>
              </w:rPr>
              <w:t>information</w:t>
            </w:r>
            <w:proofErr w:type="spellEnd"/>
          </w:p>
        </w:tc>
        <w:tc>
          <w:tcPr>
            <w:tcW w:w="1542" w:type="dxa"/>
            <w:tcMar>
              <w:top w:w="60" w:type="dxa"/>
              <w:left w:w="90" w:type="dxa"/>
              <w:bottom w:w="60" w:type="dxa"/>
              <w:right w:w="90" w:type="dxa"/>
            </w:tcMar>
          </w:tcPr>
          <w:p w14:paraId="0ADA7D38" w14:textId="77777777" w:rsidR="00A23262" w:rsidRPr="00A23262" w:rsidRDefault="00A23262" w:rsidP="00A23262">
            <w:pPr>
              <w:spacing w:line="276" w:lineRule="auto"/>
            </w:pPr>
          </w:p>
        </w:tc>
        <w:tc>
          <w:tcPr>
            <w:tcW w:w="5205" w:type="dxa"/>
            <w:tcMar>
              <w:top w:w="60" w:type="dxa"/>
              <w:left w:w="90" w:type="dxa"/>
              <w:bottom w:w="60" w:type="dxa"/>
              <w:right w:w="90" w:type="dxa"/>
            </w:tcMar>
          </w:tcPr>
          <w:p w14:paraId="7B028B3B" w14:textId="77777777" w:rsidR="00A23262" w:rsidRPr="00A23262" w:rsidRDefault="00A23262" w:rsidP="00A23262">
            <w:pPr>
              <w:spacing w:line="276" w:lineRule="auto"/>
            </w:pPr>
          </w:p>
        </w:tc>
      </w:tr>
      <w:tr w:rsidR="00A23262" w:rsidRPr="00A23262" w14:paraId="57BB750E" w14:textId="77777777" w:rsidTr="00603F4B">
        <w:tblPrEx>
          <w:tblCellMar>
            <w:top w:w="0" w:type="dxa"/>
            <w:bottom w:w="0" w:type="dxa"/>
          </w:tblCellMar>
        </w:tblPrEx>
        <w:tc>
          <w:tcPr>
            <w:tcW w:w="578" w:type="dxa"/>
            <w:shd w:val="clear" w:color="auto" w:fill="F2F2F2"/>
            <w:tcMar>
              <w:top w:w="60" w:type="dxa"/>
              <w:left w:w="90" w:type="dxa"/>
              <w:bottom w:w="60" w:type="dxa"/>
              <w:right w:w="90" w:type="dxa"/>
            </w:tcMar>
          </w:tcPr>
          <w:p w14:paraId="5AD03AA2" w14:textId="77777777" w:rsidR="00A23262" w:rsidRPr="00A23262" w:rsidRDefault="00A23262" w:rsidP="00A23262">
            <w:pPr>
              <w:spacing w:line="276" w:lineRule="auto"/>
            </w:pPr>
            <w:r w:rsidRPr="00A23262">
              <w:rPr>
                <w:sz w:val="13"/>
                <w:szCs w:val="13"/>
              </w:rPr>
              <w:t>22</w:t>
            </w:r>
          </w:p>
        </w:tc>
        <w:tc>
          <w:tcPr>
            <w:tcW w:w="2313" w:type="dxa"/>
            <w:shd w:val="clear" w:color="auto" w:fill="F2F2F2"/>
            <w:tcMar>
              <w:top w:w="60" w:type="dxa"/>
              <w:left w:w="90" w:type="dxa"/>
              <w:bottom w:w="60" w:type="dxa"/>
              <w:right w:w="90" w:type="dxa"/>
            </w:tcMar>
          </w:tcPr>
          <w:p w14:paraId="01663BC3" w14:textId="77777777" w:rsidR="00A23262" w:rsidRPr="00A23262" w:rsidRDefault="00A23262" w:rsidP="00A23262">
            <w:pPr>
              <w:spacing w:line="276" w:lineRule="auto"/>
              <w:rPr>
                <w:lang w:val="en-US"/>
              </w:rPr>
            </w:pPr>
            <w:r w:rsidRPr="00A23262">
              <w:rPr>
                <w:sz w:val="13"/>
                <w:szCs w:val="13"/>
                <w:lang w:val="en-US"/>
              </w:rPr>
              <w:t>Give the source of funding and the role of the funders for the present study and, if applicable, for the original study on which the present article is based</w:t>
            </w:r>
          </w:p>
        </w:tc>
        <w:tc>
          <w:tcPr>
            <w:tcW w:w="1542" w:type="dxa"/>
            <w:shd w:val="clear" w:color="auto" w:fill="F2F2F2"/>
            <w:tcMar>
              <w:top w:w="60" w:type="dxa"/>
              <w:left w:w="90" w:type="dxa"/>
              <w:bottom w:w="60" w:type="dxa"/>
              <w:right w:w="90" w:type="dxa"/>
            </w:tcMar>
          </w:tcPr>
          <w:p w14:paraId="4A0F5253" w14:textId="77777777" w:rsidR="00A23262" w:rsidRPr="00A23262" w:rsidRDefault="00A23262" w:rsidP="00A23262">
            <w:pPr>
              <w:spacing w:line="276" w:lineRule="auto"/>
            </w:pPr>
            <w:r w:rsidRPr="00A23262">
              <w:rPr>
                <w:sz w:val="13"/>
                <w:szCs w:val="13"/>
              </w:rPr>
              <w:t xml:space="preserve">p. 21, </w:t>
            </w:r>
            <w:proofErr w:type="spellStart"/>
            <w:r w:rsidRPr="00A23262">
              <w:rPr>
                <w:sz w:val="13"/>
                <w:szCs w:val="13"/>
              </w:rPr>
              <w:t>Declarations</w:t>
            </w:r>
            <w:proofErr w:type="spellEnd"/>
            <w:r w:rsidRPr="00A23262">
              <w:rPr>
                <w:sz w:val="13"/>
                <w:szCs w:val="13"/>
              </w:rPr>
              <w:t xml:space="preserve"> (Funding)</w:t>
            </w:r>
          </w:p>
        </w:tc>
        <w:tc>
          <w:tcPr>
            <w:tcW w:w="5205" w:type="dxa"/>
            <w:shd w:val="clear" w:color="auto" w:fill="F2F2F2"/>
            <w:tcMar>
              <w:top w:w="60" w:type="dxa"/>
              <w:left w:w="90" w:type="dxa"/>
              <w:bottom w:w="60" w:type="dxa"/>
              <w:right w:w="90" w:type="dxa"/>
            </w:tcMar>
          </w:tcPr>
          <w:p w14:paraId="48D6139E" w14:textId="77777777" w:rsidR="00A23262" w:rsidRPr="00A23262" w:rsidRDefault="00A23262" w:rsidP="00A23262">
            <w:pPr>
              <w:spacing w:line="276" w:lineRule="auto"/>
              <w:rPr>
                <w:lang w:val="en-US"/>
              </w:rPr>
            </w:pPr>
            <w:r w:rsidRPr="00A23262">
              <w:rPr>
                <w:sz w:val="13"/>
                <w:szCs w:val="13"/>
                <w:lang w:val="en-US"/>
              </w:rPr>
              <w:t>Institutional resources of Medical Clinic III, University of Lübeck. No external funding, no industry involvement, no commercial interest. The funder had no role in design, analysis or reporting.</w:t>
            </w:r>
          </w:p>
        </w:tc>
      </w:tr>
    </w:tbl>
    <w:p w14:paraId="533E6C06" w14:textId="77777777" w:rsidR="001C5B11" w:rsidRPr="00A23262" w:rsidRDefault="001C5B11" w:rsidP="00A23262">
      <w:pPr>
        <w:spacing w:line="276" w:lineRule="auto"/>
        <w:rPr>
          <w:lang w:val="en-US"/>
        </w:rPr>
      </w:pPr>
    </w:p>
    <w:sectPr w:rsidR="001C5B11" w:rsidRPr="00A2326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6A6"/>
    <w:rsid w:val="001C5B11"/>
    <w:rsid w:val="00212A59"/>
    <w:rsid w:val="00A23262"/>
    <w:rsid w:val="00A269E8"/>
    <w:rsid w:val="00C9584B"/>
    <w:rsid w:val="00F136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88A0A"/>
  <w15:chartTrackingRefBased/>
  <w15:docId w15:val="{FB59CB23-AE5A-443C-9B1F-F6EDAB28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36A6"/>
    <w:pPr>
      <w:spacing w:after="0" w:line="240" w:lineRule="auto"/>
    </w:pPr>
    <w:rPr>
      <w:rFonts w:ascii="Calibri" w:eastAsia="Calibri" w:hAnsi="Calibri" w:cs="Calibri"/>
      <w:kern w:val="0"/>
      <w:sz w:val="20"/>
      <w:szCs w:val="20"/>
      <w:lang w:eastAsia="de-DE"/>
      <w14:ligatures w14:val="none"/>
    </w:rPr>
  </w:style>
  <w:style w:type="paragraph" w:styleId="berschrift1">
    <w:name w:val="heading 1"/>
    <w:basedOn w:val="Standard"/>
    <w:next w:val="Standard"/>
    <w:link w:val="berschrift1Zchn"/>
    <w:uiPriority w:val="9"/>
    <w:qFormat/>
    <w:rsid w:val="00F136A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F136A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F136A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F136A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berschrift5">
    <w:name w:val="heading 5"/>
    <w:basedOn w:val="Standard"/>
    <w:next w:val="Standard"/>
    <w:link w:val="berschrift5Zchn"/>
    <w:uiPriority w:val="9"/>
    <w:semiHidden/>
    <w:unhideWhenUsed/>
    <w:qFormat/>
    <w:rsid w:val="00F136A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berschrift6">
    <w:name w:val="heading 6"/>
    <w:basedOn w:val="Standard"/>
    <w:next w:val="Standard"/>
    <w:link w:val="berschrift6Zchn"/>
    <w:uiPriority w:val="9"/>
    <w:semiHidden/>
    <w:unhideWhenUsed/>
    <w:qFormat/>
    <w:rsid w:val="00F136A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berschrift7">
    <w:name w:val="heading 7"/>
    <w:basedOn w:val="Standard"/>
    <w:next w:val="Standard"/>
    <w:link w:val="berschrift7Zchn"/>
    <w:uiPriority w:val="9"/>
    <w:semiHidden/>
    <w:unhideWhenUsed/>
    <w:qFormat/>
    <w:rsid w:val="00F136A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berschrift8">
    <w:name w:val="heading 8"/>
    <w:basedOn w:val="Standard"/>
    <w:next w:val="Standard"/>
    <w:link w:val="berschrift8Zchn"/>
    <w:uiPriority w:val="9"/>
    <w:semiHidden/>
    <w:unhideWhenUsed/>
    <w:qFormat/>
    <w:rsid w:val="00F136A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berschrift9">
    <w:name w:val="heading 9"/>
    <w:basedOn w:val="Standard"/>
    <w:next w:val="Standard"/>
    <w:link w:val="berschrift9Zchn"/>
    <w:uiPriority w:val="9"/>
    <w:semiHidden/>
    <w:unhideWhenUsed/>
    <w:qFormat/>
    <w:rsid w:val="00F136A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36A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136A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136A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136A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136A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136A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136A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136A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136A6"/>
    <w:rPr>
      <w:rFonts w:eastAsiaTheme="majorEastAsia" w:cstheme="majorBidi"/>
      <w:color w:val="272727" w:themeColor="text1" w:themeTint="D8"/>
    </w:rPr>
  </w:style>
  <w:style w:type="paragraph" w:styleId="Titel">
    <w:name w:val="Title"/>
    <w:basedOn w:val="Standard"/>
    <w:next w:val="Standard"/>
    <w:link w:val="TitelZchn"/>
    <w:uiPriority w:val="10"/>
    <w:qFormat/>
    <w:rsid w:val="00F136A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F136A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136A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F136A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136A6"/>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ZitatZchn">
    <w:name w:val="Zitat Zchn"/>
    <w:basedOn w:val="Absatz-Standardschriftart"/>
    <w:link w:val="Zitat"/>
    <w:uiPriority w:val="29"/>
    <w:rsid w:val="00F136A6"/>
    <w:rPr>
      <w:i/>
      <w:iCs/>
      <w:color w:val="404040" w:themeColor="text1" w:themeTint="BF"/>
    </w:rPr>
  </w:style>
  <w:style w:type="paragraph" w:styleId="Listenabsatz">
    <w:name w:val="List Paragraph"/>
    <w:basedOn w:val="Standard"/>
    <w:uiPriority w:val="34"/>
    <w:qFormat/>
    <w:rsid w:val="00F136A6"/>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veHervorhebung">
    <w:name w:val="Intense Emphasis"/>
    <w:basedOn w:val="Absatz-Standardschriftart"/>
    <w:uiPriority w:val="21"/>
    <w:qFormat/>
    <w:rsid w:val="00F136A6"/>
    <w:rPr>
      <w:i/>
      <w:iCs/>
      <w:color w:val="0F4761" w:themeColor="accent1" w:themeShade="BF"/>
    </w:rPr>
  </w:style>
  <w:style w:type="paragraph" w:styleId="IntensivesZitat">
    <w:name w:val="Intense Quote"/>
    <w:basedOn w:val="Standard"/>
    <w:next w:val="Standard"/>
    <w:link w:val="IntensivesZitatZchn"/>
    <w:uiPriority w:val="30"/>
    <w:qFormat/>
    <w:rsid w:val="00F136A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ivesZitatZchn">
    <w:name w:val="Intensives Zitat Zchn"/>
    <w:basedOn w:val="Absatz-Standardschriftart"/>
    <w:link w:val="IntensivesZitat"/>
    <w:uiPriority w:val="30"/>
    <w:rsid w:val="00F136A6"/>
    <w:rPr>
      <w:i/>
      <w:iCs/>
      <w:color w:val="0F4761" w:themeColor="accent1" w:themeShade="BF"/>
    </w:rPr>
  </w:style>
  <w:style w:type="character" w:styleId="IntensiverVerweis">
    <w:name w:val="Intense Reference"/>
    <w:basedOn w:val="Absatz-Standardschriftart"/>
    <w:uiPriority w:val="32"/>
    <w:qFormat/>
    <w:rsid w:val="00F136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1783</Words>
  <Characters>10576</Characters>
  <Application>Microsoft Office Word</Application>
  <DocSecurity>0</DocSecurity>
  <Lines>170</Lines>
  <Paragraphs>62</Paragraphs>
  <ScaleCrop>false</ScaleCrop>
  <Company/>
  <LinksUpToDate>false</LinksUpToDate>
  <CharactersWithSpaces>12297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Klaas Franzen</dc:creator>
  <cp:keywords/>
  <dc:description/>
  <cp:lastModifiedBy>Klaas Franzen</cp:lastModifiedBy>
  <cp:revision>3</cp:revision>
  <dcterms:created xsi:type="dcterms:W3CDTF">2026-09-03T08:34:00Z</dcterms:created>
  <dcterms:modified xsi:type="dcterms:W3CDTF">2026-09-03T09:07:00Z</dcterms:modified>
</cp:coreProperties>
</file>