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7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8.xml" ContentType="application/vnd.openxmlformats-officedocument.drawingml.chart+xml"/>
  <Override PartName="/word/charts/style8.xml" ContentType="application/vnd.ms-office.chartstyle+xml"/>
  <Override PartName="/word/charts/colors8.xml" ContentType="application/vnd.ms-office.chartcolorstyle+xml"/>
  <Override PartName="/word/charts/chart9.xml" ContentType="application/vnd.openxmlformats-officedocument.drawingml.chart+xml"/>
  <Override PartName="/word/charts/style9.xml" ContentType="application/vnd.ms-office.chartstyle+xml"/>
  <Override PartName="/word/charts/colors9.xml" ContentType="application/vnd.ms-office.chartcolorstyle+xml"/>
  <Override PartName="/word/charts/chart10.xml" ContentType="application/vnd.openxmlformats-officedocument.drawingml.chart+xml"/>
  <Override PartName="/word/charts/style10.xml" ContentType="application/vnd.ms-office.chartstyle+xml"/>
  <Override PartName="/word/charts/colors10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033C1" w14:textId="099AFB53" w:rsidR="00EF3039" w:rsidRPr="00043522" w:rsidRDefault="00394C2E" w:rsidP="00EF3039">
      <w:pPr>
        <w:ind w:right="1416"/>
        <w:rPr>
          <w:lang w:val="en-GB"/>
        </w:rPr>
      </w:pPr>
      <w:r>
        <w:rPr>
          <w:lang w:val="en-GB"/>
        </w:rPr>
        <w:t>Supplementary</w:t>
      </w:r>
      <w:r w:rsidR="00253426" w:rsidRPr="00043522">
        <w:rPr>
          <w:lang w:val="en-GB"/>
        </w:rPr>
        <w:t xml:space="preserve"> </w:t>
      </w:r>
      <w:r>
        <w:rPr>
          <w:lang w:val="en-GB"/>
        </w:rPr>
        <w:t>T</w:t>
      </w:r>
      <w:r w:rsidR="00253426" w:rsidRPr="00043522">
        <w:rPr>
          <w:lang w:val="en-GB"/>
        </w:rPr>
        <w:t>ables</w:t>
      </w:r>
      <w:r w:rsidR="00517431" w:rsidRPr="00043522">
        <w:rPr>
          <w:lang w:val="en-GB"/>
        </w:rPr>
        <w:t xml:space="preserve"> and </w:t>
      </w:r>
      <w:r>
        <w:rPr>
          <w:lang w:val="en-GB"/>
        </w:rPr>
        <w:t>F</w:t>
      </w:r>
      <w:r w:rsidR="00517431" w:rsidRPr="00043522">
        <w:rPr>
          <w:lang w:val="en-GB"/>
        </w:rPr>
        <w:t>igures</w:t>
      </w:r>
      <w:r w:rsidR="00253426" w:rsidRPr="00043522">
        <w:rPr>
          <w:lang w:val="en-GB"/>
        </w:rPr>
        <w:t xml:space="preserve">: </w:t>
      </w:r>
    </w:p>
    <w:p w14:paraId="607033E2" w14:textId="77777777" w:rsidR="00253426" w:rsidRPr="00043522" w:rsidRDefault="00253426" w:rsidP="00EF3039">
      <w:pPr>
        <w:ind w:right="1416"/>
        <w:rPr>
          <w:b/>
          <w:bCs/>
          <w:color w:val="FF0000"/>
          <w:lang w:val="en-GB"/>
        </w:rPr>
      </w:pPr>
    </w:p>
    <w:p w14:paraId="6819F44E" w14:textId="7E57D8A6" w:rsidR="00253426" w:rsidRPr="00043522" w:rsidRDefault="00253426" w:rsidP="00253426">
      <w:pPr>
        <w:ind w:right="1416"/>
        <w:rPr>
          <w:lang w:val="en-GB"/>
        </w:rPr>
      </w:pPr>
      <w:r w:rsidRPr="00043522">
        <w:rPr>
          <w:lang w:val="en-GB"/>
        </w:rPr>
        <w:t xml:space="preserve">Table </w:t>
      </w:r>
      <w:r w:rsidR="00E865B7" w:rsidRPr="00043522">
        <w:rPr>
          <w:lang w:val="en-GB"/>
        </w:rPr>
        <w:t>S1</w:t>
      </w:r>
      <w:r w:rsidRPr="00043522">
        <w:rPr>
          <w:lang w:val="en-GB"/>
        </w:rPr>
        <w:t xml:space="preserve">. Baseline characteristics (%) in the </w:t>
      </w:r>
      <w:r w:rsidR="00DB0520">
        <w:rPr>
          <w:lang w:val="en-GB"/>
        </w:rPr>
        <w:t>treated</w:t>
      </w:r>
      <w:r w:rsidRPr="00043522">
        <w:rPr>
          <w:lang w:val="en-GB"/>
        </w:rPr>
        <w:t xml:space="preserve"> and control groups after matching</w:t>
      </w:r>
      <w:r w:rsidR="00394C2E">
        <w:rPr>
          <w:lang w:val="en-GB"/>
        </w:rPr>
        <w:t xml:space="preserve">, </w:t>
      </w:r>
      <w:r w:rsidR="004104E6" w:rsidRPr="00043522">
        <w:rPr>
          <w:lang w:val="en-GB"/>
        </w:rPr>
        <w:t xml:space="preserve">all rehabilitation measures combined. </w:t>
      </w:r>
      <w:r w:rsidRPr="00043522">
        <w:rPr>
          <w:lang w:val="en-GB"/>
        </w:rPr>
        <w:t>SMD (standardized mean difference): |SMD| &lt; 0.10 indicates adequate balance</w:t>
      </w:r>
    </w:p>
    <w:p w14:paraId="46BE4D59" w14:textId="62B5C6A1" w:rsidR="00253426" w:rsidRPr="00043522" w:rsidRDefault="00E865B7" w:rsidP="00E865B7">
      <w:pPr>
        <w:ind w:right="1416"/>
        <w:rPr>
          <w:lang w:val="en-GB"/>
        </w:rPr>
      </w:pPr>
      <w:r w:rsidRPr="00043522">
        <w:rPr>
          <w:lang w:val="en-GB"/>
        </w:rPr>
        <w:t>*</w:t>
      </w:r>
      <w:r w:rsidR="004104E6" w:rsidRPr="00043522">
        <w:rPr>
          <w:lang w:val="en-GB"/>
        </w:rPr>
        <w:t>Corresponding balance statistics on the labo</w:t>
      </w:r>
      <w:r w:rsidR="00F76E3D">
        <w:rPr>
          <w:lang w:val="en-GB"/>
        </w:rPr>
        <w:t>u</w:t>
      </w:r>
      <w:r w:rsidR="004104E6" w:rsidRPr="00043522">
        <w:rPr>
          <w:lang w:val="en-GB"/>
        </w:rPr>
        <w:t xml:space="preserve">r market characteristics </w:t>
      </w:r>
      <w:r w:rsidRPr="00043522">
        <w:rPr>
          <w:lang w:val="en-GB"/>
        </w:rPr>
        <w:t xml:space="preserve">presented in Fig 1. are </w:t>
      </w:r>
      <w:r w:rsidR="004104E6" w:rsidRPr="00043522">
        <w:rPr>
          <w:lang w:val="en-GB"/>
        </w:rPr>
        <w:t>available from the author</w:t>
      </w:r>
      <w:r w:rsidR="001C2554">
        <w:rPr>
          <w:lang w:val="en-GB"/>
        </w:rPr>
        <w:t>s</w:t>
      </w:r>
      <w:r w:rsidR="004104E6" w:rsidRPr="00043522">
        <w:rPr>
          <w:lang w:val="en-GB"/>
        </w:rPr>
        <w:t xml:space="preserve"> upon request</w:t>
      </w:r>
    </w:p>
    <w:p w14:paraId="0DAA273A" w14:textId="77777777" w:rsidR="00253426" w:rsidRPr="00043522" w:rsidRDefault="00253426" w:rsidP="00253426">
      <w:pPr>
        <w:ind w:right="1416"/>
        <w:rPr>
          <w:lang w:val="en-GB"/>
        </w:rPr>
      </w:pPr>
    </w:p>
    <w:p w14:paraId="01126329" w14:textId="77777777" w:rsidR="00FD5F76" w:rsidRPr="00043522" w:rsidRDefault="00FD5F76" w:rsidP="00FD5F76">
      <w:pPr>
        <w:ind w:right="1416"/>
        <w:rPr>
          <w:lang w:val="en-GB"/>
        </w:rPr>
      </w:pPr>
    </w:p>
    <w:tbl>
      <w:tblPr>
        <w:tblStyle w:val="TaulukkoRuudukko"/>
        <w:tblW w:w="12908" w:type="dxa"/>
        <w:tblLook w:val="04A0" w:firstRow="1" w:lastRow="0" w:firstColumn="1" w:lastColumn="0" w:noHBand="0" w:noVBand="1"/>
      </w:tblPr>
      <w:tblGrid>
        <w:gridCol w:w="3083"/>
        <w:gridCol w:w="1448"/>
        <w:gridCol w:w="1418"/>
        <w:gridCol w:w="851"/>
        <w:gridCol w:w="997"/>
        <w:gridCol w:w="284"/>
        <w:gridCol w:w="1381"/>
        <w:gridCol w:w="1381"/>
        <w:gridCol w:w="918"/>
        <w:gridCol w:w="1139"/>
        <w:gridCol w:w="8"/>
      </w:tblGrid>
      <w:tr w:rsidR="004104E6" w:rsidRPr="00043522" w14:paraId="7A745942" w14:textId="77777777" w:rsidTr="00BB1D74">
        <w:tc>
          <w:tcPr>
            <w:tcW w:w="3083" w:type="dxa"/>
            <w:tcBorders>
              <w:bottom w:val="single" w:sz="4" w:space="0" w:color="auto"/>
            </w:tcBorders>
          </w:tcPr>
          <w:p w14:paraId="2D4106F0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4714" w:type="dxa"/>
            <w:gridSpan w:val="4"/>
            <w:tcBorders>
              <w:bottom w:val="single" w:sz="4" w:space="0" w:color="auto"/>
            </w:tcBorders>
          </w:tcPr>
          <w:p w14:paraId="0FB4A902" w14:textId="0BD1D813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Self-applicants</w:t>
            </w:r>
          </w:p>
        </w:tc>
        <w:tc>
          <w:tcPr>
            <w:tcW w:w="284" w:type="dxa"/>
          </w:tcPr>
          <w:p w14:paraId="20C463A2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4827" w:type="dxa"/>
            <w:gridSpan w:val="5"/>
            <w:tcBorders>
              <w:bottom w:val="single" w:sz="4" w:space="0" w:color="auto"/>
            </w:tcBorders>
            <w:vAlign w:val="bottom"/>
          </w:tcPr>
          <w:p w14:paraId="7AB12F66" w14:textId="434B6D3F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Rehabilitation granted with DP decision</w:t>
            </w:r>
          </w:p>
        </w:tc>
      </w:tr>
      <w:tr w:rsidR="00BB1D74" w:rsidRPr="00043522" w14:paraId="1D5A5147" w14:textId="418D3383" w:rsidTr="00BB1D74">
        <w:trPr>
          <w:gridAfter w:val="1"/>
          <w:wAfter w:w="8" w:type="dxa"/>
        </w:trPr>
        <w:tc>
          <w:tcPr>
            <w:tcW w:w="3083" w:type="dxa"/>
            <w:tcBorders>
              <w:bottom w:val="single" w:sz="4" w:space="0" w:color="auto"/>
            </w:tcBorders>
          </w:tcPr>
          <w:p w14:paraId="3972D1EC" w14:textId="77777777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14:paraId="04EC13CA" w14:textId="1FA30BB0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>
              <w:rPr>
                <w:rFonts w:cs="Calibri"/>
                <w:sz w:val="20"/>
                <w:lang w:val="en-GB"/>
              </w:rPr>
              <w:t>Treated group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6FBFD092" w14:textId="0A6FA0C7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Control</w:t>
            </w:r>
            <w:r>
              <w:rPr>
                <w:rFonts w:cs="Calibri"/>
                <w:sz w:val="20"/>
                <w:lang w:val="en-GB"/>
              </w:rPr>
              <w:t xml:space="preserve"> group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CB166FA" w14:textId="77777777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SMD</w:t>
            </w: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2CC85B10" w14:textId="77777777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p-value</w:t>
            </w:r>
          </w:p>
        </w:tc>
        <w:tc>
          <w:tcPr>
            <w:tcW w:w="284" w:type="dxa"/>
            <w:tcBorders>
              <w:bottom w:val="single" w:sz="4" w:space="0" w:color="auto"/>
            </w:tcBorders>
          </w:tcPr>
          <w:p w14:paraId="60FDF89D" w14:textId="77777777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4486D08C" w14:textId="2BE6FDEE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>
              <w:rPr>
                <w:rFonts w:cs="Calibri"/>
                <w:sz w:val="20"/>
                <w:lang w:val="en-GB"/>
              </w:rPr>
              <w:t>Treated group</w:t>
            </w:r>
          </w:p>
        </w:tc>
        <w:tc>
          <w:tcPr>
            <w:tcW w:w="1381" w:type="dxa"/>
            <w:tcBorders>
              <w:bottom w:val="single" w:sz="4" w:space="0" w:color="auto"/>
            </w:tcBorders>
          </w:tcPr>
          <w:p w14:paraId="0A377894" w14:textId="71EC265C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Control</w:t>
            </w:r>
            <w:r>
              <w:rPr>
                <w:rFonts w:cs="Calibri"/>
                <w:sz w:val="20"/>
                <w:lang w:val="en-GB"/>
              </w:rPr>
              <w:t xml:space="preserve"> group</w:t>
            </w:r>
          </w:p>
        </w:tc>
        <w:tc>
          <w:tcPr>
            <w:tcW w:w="918" w:type="dxa"/>
            <w:tcBorders>
              <w:bottom w:val="single" w:sz="4" w:space="0" w:color="auto"/>
            </w:tcBorders>
          </w:tcPr>
          <w:p w14:paraId="0D197B91" w14:textId="5FF9D7D9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SMD</w:t>
            </w:r>
          </w:p>
        </w:tc>
        <w:tc>
          <w:tcPr>
            <w:tcW w:w="1139" w:type="dxa"/>
            <w:tcBorders>
              <w:bottom w:val="single" w:sz="4" w:space="0" w:color="auto"/>
            </w:tcBorders>
          </w:tcPr>
          <w:p w14:paraId="25A62D30" w14:textId="0EDA9027" w:rsidR="00BB1D74" w:rsidRPr="00043522" w:rsidRDefault="00BB1D74" w:rsidP="00BB1D74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p-value</w:t>
            </w:r>
          </w:p>
        </w:tc>
      </w:tr>
      <w:tr w:rsidR="004104E6" w:rsidRPr="00043522" w14:paraId="2E25ABF6" w14:textId="762250D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CC9D1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Gender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07132C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17733F6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851" w:type="dxa"/>
            <w:vAlign w:val="bottom"/>
          </w:tcPr>
          <w:p w14:paraId="251127F4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997" w:type="dxa"/>
            <w:vAlign w:val="bottom"/>
          </w:tcPr>
          <w:p w14:paraId="1E368F57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284" w:type="dxa"/>
          </w:tcPr>
          <w:p w14:paraId="1D83B560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381" w:type="dxa"/>
          </w:tcPr>
          <w:p w14:paraId="1ECD9115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381" w:type="dxa"/>
          </w:tcPr>
          <w:p w14:paraId="60D1EE21" w14:textId="3FBBB2F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70A9420D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139" w:type="dxa"/>
          </w:tcPr>
          <w:p w14:paraId="2857D34D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</w:tr>
      <w:tr w:rsidR="004104E6" w:rsidRPr="00043522" w14:paraId="06E50C1A" w14:textId="3AA848C6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2CE69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Men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8E5F" w14:textId="5A8E8CB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43.5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3D903" w14:textId="54DB72C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43.5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8FD5E" w14:textId="60BBB90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6CB83F" w14:textId="1559BCE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CAF3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2473C" w14:textId="2F638CB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9D93F" w14:textId="379BBEC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42.5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015AF" w14:textId="4D58395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CC592" w14:textId="7F4F5AC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1494BDA3" w14:textId="00B1501C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F24D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Women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37EE" w14:textId="5B9F3EC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56.5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9BFF" w14:textId="0AFD63B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6D1D" w14:textId="192F99C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6C587" w14:textId="3077730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AE6BD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1F8D" w14:textId="5BD5C95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ACB7" w14:textId="503E581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57.5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B578" w14:textId="6159DAD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69BA3" w14:textId="74CAAF8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1281362C" w14:textId="6C029E8B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BD7C7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Age group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1C4A8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2594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85A4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0B387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93C59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4B798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F3EE" w14:textId="58A3F6E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6C3E2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58773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6749D995" w14:textId="7B18FA1A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F7C7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20-34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2CD7" w14:textId="2E4CAF9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9F9A5" w14:textId="1C65116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AE8A0" w14:textId="3DB978F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B2DD3" w14:textId="07D1933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B76D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E823C" w14:textId="641FC94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C8D5E" w14:textId="628DE74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0E89" w14:textId="30058BB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D2913B" w14:textId="756DDE7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6778CE1A" w14:textId="7F4296FD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D127B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35-44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ABAFF" w14:textId="7232E6D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98F5" w14:textId="090D914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E46B" w14:textId="736B9EC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53A8A0" w14:textId="3879974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77168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B6617" w14:textId="3774C52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24.2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66240" w14:textId="66B8DBC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24.2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3DEF6" w14:textId="476F4EE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ED2F33" w14:textId="7D99264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22AD56CB" w14:textId="5248192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9C54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45-54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5170A" w14:textId="472097F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33.2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189EA" w14:textId="742DEA1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33.2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A117" w14:textId="606D5BB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C4A2FB" w14:textId="0D544FF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2D8E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8A602" w14:textId="6970779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34.5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57243" w14:textId="7AE42E7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34.5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D275E" w14:textId="0A5E4B8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AC0F60" w14:textId="220E0DE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4C8EFDDF" w14:textId="6DF1DB1C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77AE4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55-63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722B" w14:textId="61DE6EB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A07A" w14:textId="32F3A2A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65C0" w14:textId="2A60D9F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35348" w14:textId="2FE8893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FBC0D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BDC2B" w14:textId="52CAD8A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30.1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E3ABB" w14:textId="673917C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30.1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FE316" w14:textId="50BF1E3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7A3F3" w14:textId="6B17694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5A0539E9" w14:textId="009A7707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E32A6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Education level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9CD97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F80A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87DD5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704B4A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4F7A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8BFFC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D664F" w14:textId="493C7EC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AC32E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EBDCA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473E1651" w14:textId="45A78C3D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8C4B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Low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1DB43" w14:textId="3A9514F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54DCA" w14:textId="6C0D2C5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61DEA" w14:textId="33EBBBE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468A8C" w14:textId="73E9B2B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E709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F42D9" w14:textId="5ED7A38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2D2C" w14:textId="41CC580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0AFD9" w14:textId="3AB9648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700E1" w14:textId="3A9CAFB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2C8550E9" w14:textId="14F5A0C7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B0C20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Intermediate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CF446" w14:textId="0A5F1E4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63.6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1AAA" w14:textId="1853356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FC18E" w14:textId="380C367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21173D" w14:textId="30A546D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5A253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CFC73" w14:textId="4265330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60.6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10E2F" w14:textId="6C893CA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60.6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1E95" w14:textId="0E19DA7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3F731" w14:textId="0EBF787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2D67A8B7" w14:textId="4520D15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DB4A4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High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C1AF" w14:textId="542BC16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22B3" w14:textId="7AD3D2E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61BD8" w14:textId="163DDCA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7201B" w14:textId="106798C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2A42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56B1F" w14:textId="6DCF484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27.7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0D5EF" w14:textId="7A92C9C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27.7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BEEE3" w14:textId="3F2CE04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087C18" w14:textId="79B7DF3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2DFB6AD1" w14:textId="2355009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4686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Last SA diagnosis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E7EE8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790C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FDEF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F72FF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3DDB9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4A7AD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BF47" w14:textId="7F84260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FBBB2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05849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5A563DF4" w14:textId="20565C3B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DA706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Musculoskeletal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D5583" w14:textId="12102AB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25.2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6759B" w14:textId="39800D6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25.2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A8E2D" w14:textId="07E79AA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D5081" w14:textId="6837526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F842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2483F" w14:textId="237482D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CD7FC" w14:textId="7E829A0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6E0D8" w14:textId="3B5B059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0CB9DF" w14:textId="7504D5E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227599EF" w14:textId="211907CD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925B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Other somatic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2894B" w14:textId="22A07AC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35.5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F316" w14:textId="7298C0D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35.5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F821C" w14:textId="12D25B2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F5465" w14:textId="66E8FFA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D093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4958A" w14:textId="54BDEAC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28.9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7FA65" w14:textId="276B985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28.9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DC5FE" w14:textId="3B70E15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157D2" w14:textId="4881FA2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24E349A2" w14:textId="1402BBAB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273D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Mental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11897" w14:textId="7939608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32FE" w14:textId="74B05EE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627D1" w14:textId="27253E1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26C58" w14:textId="0ACB43A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63D94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6F4DB" w14:textId="05C8278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21EB" w14:textId="3A8643C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31555" w14:textId="1334CBA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61301" w14:textId="2D2EA4C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2C6A6855" w14:textId="167A8ED7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8147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No SA in last 2 years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47D4" w14:textId="3356D7B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13.0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84AFD" w14:textId="455F171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13.0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7D84" w14:textId="679E637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18EDDF" w14:textId="3073359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991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800D9" w14:textId="4F3CF22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18.5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C9A31" w14:textId="718734F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18.5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42D87" w14:textId="5B51719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B38B2F" w14:textId="21606DA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6D89770C" w14:textId="70E8441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57C1" w14:textId="29A1414B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Employment contract before rehab</w:t>
            </w:r>
            <w:r w:rsidR="00D412F1">
              <w:rPr>
                <w:rFonts w:cs="Calibri"/>
                <w:sz w:val="20"/>
                <w:lang w:val="en-GB"/>
              </w:rPr>
              <w:t>ilitation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368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94B83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2B257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06D9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883E4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E73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88664" w14:textId="729B6AB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86587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B8C2F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572BE170" w14:textId="4CDD6CF5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8F9D9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No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E8A6" w14:textId="20C5706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B1AF2" w14:textId="0F0E6A1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42.7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58C4F" w14:textId="2F3736E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6476BD" w14:textId="03124AD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9DFF3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0C3F3" w14:textId="0E30AC5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57.9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14B2A" w14:textId="115BE6D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57.9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D5496" w14:textId="085CFFE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92DF86" w14:textId="66FCB14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73BCBA1A" w14:textId="35BAF0BA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690B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Yes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E9F4B" w14:textId="23B193A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1C0FD" w14:textId="39EF3D6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55AFD" w14:textId="38888BD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F074C7" w14:textId="4776C63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1E284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B48FE" w14:textId="318417F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42.1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BBEB7" w14:textId="61DE819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42.1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0475F" w14:textId="6CEBC11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EFFFF" w14:textId="6C6E969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1.000</w:t>
            </w:r>
          </w:p>
        </w:tc>
      </w:tr>
      <w:tr w:rsidR="004104E6" w:rsidRPr="00043522" w14:paraId="42372E07" w14:textId="45F0154A" w:rsidTr="00BB1D74">
        <w:trPr>
          <w:gridAfter w:val="1"/>
          <w:wAfter w:w="8" w:type="dxa"/>
          <w:trHeight w:val="134"/>
        </w:trPr>
        <w:tc>
          <w:tcPr>
            <w:tcW w:w="30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C600C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Socioeconomic status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D75B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C0A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91F9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CC61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D9518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2ABCF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D920F" w14:textId="60AAA1E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9293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EB557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2B78EE54" w14:textId="36AF5A4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ED90B1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Entrepreneur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4C174" w14:textId="052B67B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E28E0" w14:textId="0B39FE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2F9E2" w14:textId="214CBE1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92B25" w14:textId="0EC33BB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0.847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69E2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7189" w14:textId="4ED80FD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4.1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E6AC" w14:textId="3F585F7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4.3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A4568" w14:textId="0711640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-1.0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55E61" w14:textId="5506DDB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0.782</w:t>
            </w:r>
          </w:p>
        </w:tc>
      </w:tr>
      <w:tr w:rsidR="004104E6" w:rsidRPr="00043522" w14:paraId="78C70605" w14:textId="2756CA0B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5BD5B8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Upper white</w:t>
            </w:r>
            <w:r w:rsidRPr="00043522">
              <w:rPr>
                <w:rFonts w:cs="Calibri"/>
                <w:sz w:val="20"/>
                <w:lang w:val="en-GB"/>
              </w:rPr>
              <w:noBreakHyphen/>
              <w:t>collar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2DF71" w14:textId="04CB372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2C598" w14:textId="210D3E5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3465E" w14:textId="256EAA2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-0.1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F3813" w14:textId="3F14F21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0.962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1D1E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F60D3" w14:textId="6E6E3CB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3.6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D5BF6" w14:textId="7F9BC9B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3.0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DC130" w14:textId="1984B7C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91998" w14:textId="6317681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0.407</w:t>
            </w:r>
          </w:p>
        </w:tc>
      </w:tr>
      <w:tr w:rsidR="004104E6" w:rsidRPr="00043522" w14:paraId="69390270" w14:textId="247A1552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ED4D9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Lower white</w:t>
            </w:r>
            <w:r w:rsidRPr="00043522">
              <w:rPr>
                <w:rFonts w:cs="Calibri"/>
                <w:sz w:val="20"/>
                <w:lang w:val="en-GB"/>
              </w:rPr>
              <w:noBreakHyphen/>
              <w:t>collar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83305" w14:textId="71DBF7E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0469" w14:textId="26B5A8F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25.6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7EF76" w14:textId="3A699E3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CA4801" w14:textId="57608DE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0.284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0BD35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DA971" w14:textId="02D32CD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17.9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B792F7" w14:textId="75EDE06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16.3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DD92F" w14:textId="17596F3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4.2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B68B" w14:textId="315C196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0.258</w:t>
            </w:r>
          </w:p>
        </w:tc>
      </w:tr>
      <w:tr w:rsidR="004104E6" w:rsidRPr="00043522" w14:paraId="653BE7A0" w14:textId="24F8940C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F65BE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Manual worker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F08D0" w14:textId="773541C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32.7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1BE6C" w14:textId="4D5C980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0B2D" w14:textId="075BC08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0A44D" w14:textId="2A07A24D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0.589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612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67254" w14:textId="0E5E53C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F27DA" w14:textId="098CC04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88939" w14:textId="2DD0EBE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51DEE" w14:textId="4091D0B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0.918</w:t>
            </w:r>
          </w:p>
        </w:tc>
      </w:tr>
      <w:tr w:rsidR="004104E6" w:rsidRPr="00043522" w14:paraId="6F4CE668" w14:textId="4BABDC0E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31D42B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Student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556CF" w14:textId="55179B8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FE6DD" w14:textId="2ED5399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897CF" w14:textId="5C25148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4B83D" w14:textId="630E63B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0.413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E78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A202B" w14:textId="4FEA144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08CE6" w14:textId="78315B1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2.5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A1F63" w14:textId="2A63A5F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-1.8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2C58C" w14:textId="35D0A82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0.624</w:t>
            </w:r>
          </w:p>
        </w:tc>
      </w:tr>
      <w:tr w:rsidR="004104E6" w:rsidRPr="00043522" w14:paraId="6927E188" w14:textId="0F19AF28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301359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Retired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32900" w14:textId="6A766B3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10.9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8E5F4" w14:textId="1EDF809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A8C58" w14:textId="5FBC606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-3.6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E97B" w14:textId="6595843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0.113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480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1AA37" w14:textId="5E4AA2F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35.5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42A3A" w14:textId="53B6E0B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37.6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C113" w14:textId="3827089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-4.5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FACC0" w14:textId="7522090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0.219</w:t>
            </w:r>
          </w:p>
        </w:tc>
      </w:tr>
      <w:tr w:rsidR="004104E6" w:rsidRPr="00043522" w14:paraId="235C019F" w14:textId="79AC6B9E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4140B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lastRenderedPageBreak/>
              <w:t xml:space="preserve">   Unemployed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CA94" w14:textId="7F14F2B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56EC7" w14:textId="224AF8E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880E" w14:textId="394DB67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-2.6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7107" w14:textId="1A8B15C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0.26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9797E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6F1AD" w14:textId="64AE1B7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16.2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6C299" w14:textId="4D4D636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429AC" w14:textId="37EFE78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66E8" w14:textId="36CF08F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0.686</w:t>
            </w:r>
          </w:p>
        </w:tc>
      </w:tr>
      <w:tr w:rsidR="004104E6" w:rsidRPr="00043522" w14:paraId="38DE15A1" w14:textId="1EF57BE7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B6EFB4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Missing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6960B" w14:textId="4EBF71A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7130B" w14:textId="41F0F0B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47D1" w14:textId="55E9853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9E6F5" w14:textId="3DCC6B8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FCCC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835AB" w14:textId="7FA7A10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4FA92" w14:textId="20D0F2C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5.3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D926C" w14:textId="5A7DB37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-0.6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71BD6" w14:textId="13BE61C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0.869</w:t>
            </w:r>
          </w:p>
        </w:tc>
      </w:tr>
      <w:tr w:rsidR="004104E6" w:rsidRPr="00043522" w14:paraId="35D33858" w14:textId="4243FAA4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0860C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Industry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35BE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A0CE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CEAA8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2FD7C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33E25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FAC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3DFBE" w14:textId="5963EEC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4EBF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8BD3E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071F08D3" w14:textId="15516712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54796" w14:textId="554EEEB6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</w:t>
            </w:r>
            <w:r w:rsidR="008C76BC" w:rsidRPr="008C76BC">
              <w:rPr>
                <w:rFonts w:cs="Calibri"/>
                <w:sz w:val="20"/>
              </w:rPr>
              <w:t>Manufacturing</w:t>
            </w:r>
            <w:r w:rsidR="008C76BC">
              <w:rPr>
                <w:rFonts w:cs="Calibri"/>
                <w:sz w:val="20"/>
              </w:rPr>
              <w:t xml:space="preserve"> </w:t>
            </w:r>
            <w:r w:rsidRPr="00043522">
              <w:rPr>
                <w:rFonts w:cs="Calibri"/>
                <w:sz w:val="20"/>
                <w:lang w:val="en-GB"/>
              </w:rPr>
              <w:t>and construction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80123" w14:textId="2A76BB3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30.3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065AC" w14:textId="2C44A91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30.6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94CAD" w14:textId="6E0B143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-0.5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76D8" w14:textId="0E7235C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0.822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BEA7D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E2DBC" w14:textId="701DFB6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22.3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AC27" w14:textId="7D5B4A0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21.6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C3FFE" w14:textId="144E372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FB570" w14:textId="7535DE9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0.655</w:t>
            </w:r>
          </w:p>
        </w:tc>
      </w:tr>
      <w:tr w:rsidR="004104E6" w:rsidRPr="00043522" w14:paraId="20704A29" w14:textId="6D515D6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A23DA6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Trade and transport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3EF96" w14:textId="5C1BB5A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17.7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AFEA6" w14:textId="6A7053C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17.1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7DFC7" w14:textId="44E185D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094FC" w14:textId="51BE833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0.448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89247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7A7F3" w14:textId="393D5D2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12.9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09C9C" w14:textId="2E64395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12.3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4FF51" w14:textId="51CE865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37674" w14:textId="5A351A3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0.577</w:t>
            </w:r>
          </w:p>
        </w:tc>
      </w:tr>
      <w:tr w:rsidR="004104E6" w:rsidRPr="00043522" w14:paraId="173B4B09" w14:textId="21B9ABC9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D9CCBB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Public administration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FE07F" w14:textId="5B6E813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45BAD" w14:textId="5214F3D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16.2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D921" w14:textId="390B249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-1.6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CCAA" w14:textId="1BBC05D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0.489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0125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BF72" w14:textId="0D6CEB8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16.4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B6E29" w14:textId="28F7ADB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14.9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E18B4" w14:textId="13BFFD3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663F9" w14:textId="0B7780B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0.263</w:t>
            </w:r>
          </w:p>
        </w:tc>
      </w:tr>
      <w:tr w:rsidR="004104E6" w:rsidRPr="00043522" w14:paraId="023BF2F7" w14:textId="56D0E180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A515D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Health and social services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0465B" w14:textId="7D29B58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0EA4" w14:textId="2DB91A4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66D89" w14:textId="1275F1A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65174F" w14:textId="1F46412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0.200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7E184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026C" w14:textId="4C06BE0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12.3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33BA6" w14:textId="5F32FAA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4013" w14:textId="0E5F22C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1.7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ADA9D" w14:textId="05EAB29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0.649</w:t>
            </w:r>
          </w:p>
        </w:tc>
      </w:tr>
      <w:tr w:rsidR="004104E6" w:rsidRPr="00043522" w14:paraId="53F6AE33" w14:textId="626D6F4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4A939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Other services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CD216" w14:textId="78379FE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499CB" w14:textId="16EB323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13.8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CC7B4" w14:textId="1AE6FD3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61EC1" w14:textId="6302656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0.765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253E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05E7" w14:textId="6C98312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10.7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89FDA" w14:textId="68F75E8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12.8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9421E" w14:textId="34FC474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-6.6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3D29" w14:textId="41EB49D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0.075</w:t>
            </w:r>
          </w:p>
        </w:tc>
      </w:tr>
      <w:tr w:rsidR="004104E6" w:rsidRPr="00043522" w14:paraId="7CD297B4" w14:textId="1AA146E6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5BD6F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Missing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11C2C" w14:textId="115FA82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9D73" w14:textId="650A59B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F19F9" w14:textId="56CA7E3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-3.4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42D18" w14:textId="51B1798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0.143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99BB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217D9" w14:textId="6EF559E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25.3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814EC" w14:textId="4B7C3CE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26.6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78037" w14:textId="1C1BC17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-3.0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EC00E" w14:textId="5132703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0.423</w:t>
            </w:r>
          </w:p>
        </w:tc>
      </w:tr>
      <w:tr w:rsidR="004104E6" w:rsidRPr="00043522" w14:paraId="30425D11" w14:textId="244C7F97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2D81E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>Living area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F9B6F7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CE0D3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9AFE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5D318A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C7844C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D047BA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B132D" w14:textId="11C9E7D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8B8EB2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EE2B7C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37086F56" w14:textId="4A53846F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F91829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Capital region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0C591" w14:textId="04AB15F4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84270" w14:textId="6DA49B6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14.9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998C7" w14:textId="19957CB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6FF2F" w14:textId="5F893E6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0.923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C76E9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EC8AC" w14:textId="1EB1F99E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12.4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A814A" w14:textId="25E0056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11.8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EDA04" w14:textId="7A53A90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1.9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E7A23" w14:textId="105BA15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0.610</w:t>
            </w:r>
          </w:p>
        </w:tc>
      </w:tr>
      <w:tr w:rsidR="004104E6" w:rsidRPr="00043522" w14:paraId="5C123B6F" w14:textId="5CE59945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A41819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Large cities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D5977" w14:textId="245CCF8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54.5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DF0A9" w14:textId="3C6FC9D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53.4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79B4" w14:textId="7AE6FF3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7E754" w14:textId="3EC9623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0.344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D962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D655F" w14:textId="2995440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53.0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18553" w14:textId="0E04203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54.3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4C3C2" w14:textId="0B0F66D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-2.5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68DAA" w14:textId="7C2C5865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0.504</w:t>
            </w:r>
          </w:p>
        </w:tc>
      </w:tr>
      <w:tr w:rsidR="004104E6" w:rsidRPr="00043522" w14:paraId="3D972256" w14:textId="7C090300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EFAD3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Urban areas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940E7" w14:textId="05FD2C5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17.3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A601" w14:textId="48DD7B70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18.1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1DCC" w14:textId="5C88387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-2.1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061B" w14:textId="16EDAF3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0.366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FEA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99676" w14:textId="2474CDE3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19.2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9220F" w14:textId="3AD4030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18.2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C5C6F" w14:textId="7640C48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2.6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30281" w14:textId="2B91F98A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0.477</w:t>
            </w:r>
          </w:p>
        </w:tc>
      </w:tr>
      <w:tr w:rsidR="004104E6" w:rsidRPr="00043522" w14:paraId="28ABF1BB" w14:textId="556C5287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CFFA0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  <w:r w:rsidRPr="00043522">
              <w:rPr>
                <w:rFonts w:cs="Calibri"/>
                <w:sz w:val="20"/>
                <w:lang w:val="en-GB"/>
              </w:rPr>
              <w:t xml:space="preserve">   Rural areas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79AC8" w14:textId="30ADDBB6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13.2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9B596" w14:textId="6158CF2C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13.6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078C" w14:textId="461F925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-1.1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64759" w14:textId="229DD7E8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0.636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6ED7E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FEE67" w14:textId="2ABFD45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15.3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1DC8F" w14:textId="272DB40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15.7</w:t>
            </w:r>
          </w:p>
        </w:tc>
        <w:tc>
          <w:tcPr>
            <w:tcW w:w="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70EFF" w14:textId="49C51DC9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-1.1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73D8E" w14:textId="6FD505F2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0.759</w:t>
            </w:r>
          </w:p>
        </w:tc>
      </w:tr>
      <w:tr w:rsidR="004104E6" w:rsidRPr="00043522" w14:paraId="5A5A9BF3" w14:textId="42B53453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76568F3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782033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37809E8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851" w:type="dxa"/>
            <w:vAlign w:val="bottom"/>
          </w:tcPr>
          <w:p w14:paraId="5F21112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vAlign w:val="bottom"/>
          </w:tcPr>
          <w:p w14:paraId="129ADE9B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</w:tcPr>
          <w:p w14:paraId="3CA53C3A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</w:tcPr>
          <w:p w14:paraId="02B970D1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</w:tcPr>
          <w:p w14:paraId="2A046260" w14:textId="19F2627F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18" w:type="dxa"/>
          </w:tcPr>
          <w:p w14:paraId="053EC689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</w:tcPr>
          <w:p w14:paraId="5453181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  <w:tr w:rsidR="004104E6" w:rsidRPr="00043522" w14:paraId="720197B5" w14:textId="73AF8365" w:rsidTr="00BB1D74">
        <w:trPr>
          <w:gridAfter w:val="1"/>
          <w:wAfter w:w="8" w:type="dxa"/>
        </w:trPr>
        <w:tc>
          <w:tcPr>
            <w:tcW w:w="3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11DA998" w14:textId="77777777" w:rsidR="004104E6" w:rsidRPr="00043522" w:rsidRDefault="004104E6" w:rsidP="004104E6">
            <w:pPr>
              <w:rPr>
                <w:rFonts w:cs="Calibri"/>
                <w:sz w:val="20"/>
                <w:lang w:val="en-GB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0010C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F904CA0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100</w:t>
            </w:r>
          </w:p>
        </w:tc>
        <w:tc>
          <w:tcPr>
            <w:tcW w:w="851" w:type="dxa"/>
            <w:vAlign w:val="bottom"/>
          </w:tcPr>
          <w:p w14:paraId="5DD88804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997" w:type="dxa"/>
            <w:vAlign w:val="bottom"/>
          </w:tcPr>
          <w:p w14:paraId="56E6DEE3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284" w:type="dxa"/>
          </w:tcPr>
          <w:p w14:paraId="2F50ACA2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381" w:type="dxa"/>
          </w:tcPr>
          <w:p w14:paraId="0EB93A1F" w14:textId="4204CA41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100</w:t>
            </w:r>
          </w:p>
        </w:tc>
        <w:tc>
          <w:tcPr>
            <w:tcW w:w="1381" w:type="dxa"/>
          </w:tcPr>
          <w:p w14:paraId="44FB8EE7" w14:textId="7E1675AB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100</w:t>
            </w:r>
          </w:p>
        </w:tc>
        <w:tc>
          <w:tcPr>
            <w:tcW w:w="918" w:type="dxa"/>
          </w:tcPr>
          <w:p w14:paraId="01A61BC6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1139" w:type="dxa"/>
          </w:tcPr>
          <w:p w14:paraId="5C8424F7" w14:textId="77777777" w:rsidR="004104E6" w:rsidRPr="00043522" w:rsidRDefault="004104E6" w:rsidP="004104E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</w:tr>
    </w:tbl>
    <w:p w14:paraId="4225F483" w14:textId="77777777" w:rsidR="00FD5F76" w:rsidRPr="00043522" w:rsidRDefault="00FD5F76" w:rsidP="00FD5F76">
      <w:pPr>
        <w:ind w:right="1416"/>
        <w:rPr>
          <w:lang w:val="en-GB"/>
        </w:rPr>
      </w:pPr>
    </w:p>
    <w:p w14:paraId="24CE8E7B" w14:textId="3D6512CE" w:rsidR="00EF3039" w:rsidRPr="00043522" w:rsidRDefault="00EF3039" w:rsidP="00E865B7">
      <w:pPr>
        <w:ind w:right="1416"/>
        <w:rPr>
          <w:b/>
          <w:bCs/>
          <w:color w:val="FF0000"/>
          <w:lang w:val="en-GB"/>
        </w:rPr>
      </w:pPr>
    </w:p>
    <w:p w14:paraId="7EDB0D13" w14:textId="63AE24C0" w:rsidR="006E7CBE" w:rsidRPr="00043522" w:rsidRDefault="006E7CBE">
      <w:pPr>
        <w:rPr>
          <w:lang w:val="en-GB"/>
        </w:rPr>
      </w:pPr>
      <w:r w:rsidRPr="00043522">
        <w:rPr>
          <w:lang w:val="en-GB"/>
        </w:rPr>
        <w:br w:type="page"/>
      </w:r>
    </w:p>
    <w:p w14:paraId="5777EC5B" w14:textId="0B58EFCB" w:rsidR="00EC7065" w:rsidRPr="00043522" w:rsidRDefault="00730E33" w:rsidP="00EC7065">
      <w:pPr>
        <w:rPr>
          <w:lang w:val="en-GB"/>
        </w:rPr>
      </w:pPr>
      <w:r w:rsidRPr="00043522">
        <w:rPr>
          <w:lang w:val="en-GB"/>
        </w:rPr>
        <w:lastRenderedPageBreak/>
        <w:t xml:space="preserve">Table S2. </w:t>
      </w:r>
      <w:r w:rsidR="00D921C7" w:rsidRPr="00D921C7">
        <w:t>Propensity-score matching balance diagnostics</w:t>
      </w:r>
    </w:p>
    <w:p w14:paraId="2E9D8638" w14:textId="327A6B40" w:rsidR="00730E33" w:rsidRPr="00043522" w:rsidRDefault="00730E33" w:rsidP="00EC7065">
      <w:pPr>
        <w:rPr>
          <w:lang w:val="en-GB"/>
        </w:rPr>
      </w:pPr>
    </w:p>
    <w:tbl>
      <w:tblPr>
        <w:tblW w:w="12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00"/>
        <w:gridCol w:w="10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A37386" w:rsidRPr="00043522" w14:paraId="7CC1BB00" w14:textId="77777777" w:rsidTr="00A37386">
        <w:trPr>
          <w:trHeight w:val="250"/>
        </w:trPr>
        <w:tc>
          <w:tcPr>
            <w:tcW w:w="370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35555FF" w14:textId="77777777" w:rsidR="00A37386" w:rsidRPr="00043522" w:rsidRDefault="00A37386">
            <w:pPr>
              <w:rPr>
                <w:rFonts w:ascii="Times New Roman" w:hAnsi="Times New Roman"/>
                <w:sz w:val="20"/>
                <w:lang w:val="en-GB"/>
              </w:rPr>
            </w:pPr>
          </w:p>
        </w:tc>
        <w:tc>
          <w:tcPr>
            <w:tcW w:w="10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0CF02" w14:textId="3F91B432" w:rsidR="00A37386" w:rsidRPr="00D921C7" w:rsidRDefault="00D921C7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D921C7">
              <w:rPr>
                <w:lang w:val="fi-FI"/>
              </w:rPr>
              <w:t>Ps R²</w:t>
            </w:r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A2627C" w14:textId="73C819B3" w:rsidR="00A37386" w:rsidRPr="00D921C7" w:rsidRDefault="00D921C7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D921C7">
              <w:rPr>
                <w:lang w:val="fi-FI"/>
              </w:rPr>
              <w:t>LR χ²</w:t>
            </w:r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A8F1F6" w14:textId="2D5297DE" w:rsidR="00A37386" w:rsidRPr="00D921C7" w:rsidRDefault="00D921C7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D921C7">
              <w:rPr>
                <w:lang w:val="fi-FI"/>
              </w:rPr>
              <w:t>p &gt; χ²</w:t>
            </w:r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5725B5" w14:textId="77777777" w:rsidR="00A37386" w:rsidRPr="00D921C7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proofErr w:type="spellStart"/>
            <w:r w:rsidRPr="00D921C7">
              <w:rPr>
                <w:rFonts w:ascii="Arial" w:hAnsi="Arial" w:cs="Arial"/>
                <w:color w:val="000000"/>
                <w:sz w:val="20"/>
                <w:lang w:val="en-GB"/>
              </w:rPr>
              <w:t>MeanBias</w:t>
            </w:r>
            <w:proofErr w:type="spellEnd"/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4E8B91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proofErr w:type="spellStart"/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MedBias</w:t>
            </w:r>
            <w:proofErr w:type="spellEnd"/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CE1FE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B</w:t>
            </w:r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86761C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R</w:t>
            </w:r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6DE9C9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%concern</w:t>
            </w:r>
          </w:p>
        </w:tc>
        <w:tc>
          <w:tcPr>
            <w:tcW w:w="9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AEBE27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%bad</w:t>
            </w:r>
          </w:p>
        </w:tc>
      </w:tr>
      <w:tr w:rsidR="00A37386" w:rsidRPr="00043522" w14:paraId="752E4C90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2FF13A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Self-applicants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D460C38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34FAB7D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72D0E0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9C3DB86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C9555C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BDC854C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F2B230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AAAC5C2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4719A03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</w:tr>
      <w:tr w:rsidR="00A37386" w:rsidRPr="00043522" w14:paraId="31A836B5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C3C2A99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try-out in original job 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3AF3D7" w14:textId="416965EA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023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96B28" w14:textId="20631155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808E4F" w14:textId="7BA0AE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="000D426C" w:rsidRPr="00043522">
              <w:rPr>
                <w:rFonts w:ascii="Arial" w:hAnsi="Arial" w:cs="Arial"/>
                <w:color w:val="000000"/>
                <w:sz w:val="20"/>
                <w:lang w:val="en-GB"/>
              </w:rPr>
              <w:t>000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E0500D" w14:textId="0E595E62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6BFD61" w14:textId="652BB719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E4596A" w14:textId="2AB2B72B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35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4715EB" w14:textId="4B93325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20AD1E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9E1C16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  <w:tr w:rsidR="00A37386" w:rsidRPr="00043522" w14:paraId="1F2D0982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4798DF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try-out in different task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C051B1" w14:textId="3CB983B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063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0AD35D" w14:textId="7654F329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5B4505" w14:textId="33A5C363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998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738711" w14:textId="7A180C9A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115E21" w14:textId="62288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5518B7" w14:textId="3DC54702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48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A200B7" w14:textId="7F9847F5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025D52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C301E8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  <w:tr w:rsidR="00A37386" w:rsidRPr="00043522" w14:paraId="59D38424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DD28D1B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try-out for another employer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C0639" w14:textId="7203D484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024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078222" w14:textId="58398BF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55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1852DC" w14:textId="59063CC5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="000D426C" w:rsidRPr="00043522">
              <w:rPr>
                <w:rFonts w:ascii="Arial" w:hAnsi="Arial" w:cs="Arial"/>
                <w:color w:val="000000"/>
                <w:sz w:val="20"/>
                <w:lang w:val="en-GB"/>
              </w:rPr>
              <w:t>000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2F62D1" w14:textId="09F6CD7F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EEBBCD" w14:textId="2805CBC4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A77E95" w14:textId="65CAF53A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FC07E" w14:textId="36383E90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27*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787B9D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2B07B5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  <w:tr w:rsidR="00A37386" w:rsidRPr="00043522" w14:paraId="10B1FDD3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814DAB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coaching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8D64DF" w14:textId="6939B77B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63B15B" w14:textId="60EC9712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7AA95" w14:textId="2DE0793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358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77C448" w14:textId="3838BC5E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B1FA29" w14:textId="3CB682A3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6E856" w14:textId="673BC9D3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124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C0561" w14:textId="407DADA1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35*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8747C9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D9B2ED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</w:tr>
      <w:tr w:rsidR="00A37386" w:rsidRPr="00043522" w14:paraId="1CE8E14E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7634552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Vocational training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672112" w14:textId="739F8876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013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6C97EA" w14:textId="076946D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58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CC6D2" w14:textId="7A558F68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0D426C" w:rsidRPr="00043522">
              <w:rPr>
                <w:rFonts w:ascii="Arial" w:hAnsi="Arial" w:cs="Arial"/>
                <w:color w:val="000000"/>
                <w:sz w:val="20"/>
                <w:lang w:val="en-GB"/>
              </w:rPr>
              <w:t>.000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3445D3" w14:textId="0C674AC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6779D4" w14:textId="1F0D468A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BB9B379" w14:textId="5639BD83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26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2713BB" w14:textId="1E7AA81A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2CC0A1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6B635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  <w:tr w:rsidR="00A37386" w:rsidRPr="00043522" w14:paraId="3ED32CB7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D181CD8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All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174418" w14:textId="3D2E45FF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005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9BF3FB" w14:textId="3EE0D08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DEBC4EB" w14:textId="7D2BAA08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0D426C" w:rsidRPr="00043522">
              <w:rPr>
                <w:rFonts w:ascii="Arial" w:hAnsi="Arial" w:cs="Arial"/>
                <w:color w:val="000000"/>
                <w:sz w:val="20"/>
                <w:lang w:val="en-GB"/>
              </w:rPr>
              <w:t>.000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EE31F4" w14:textId="650ADD1F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FF3B86" w14:textId="47359C46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9B745E" w14:textId="48975892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16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CC418C" w14:textId="7F00CCC1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FB5407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D364E9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  <w:tr w:rsidR="00A37386" w:rsidRPr="00043522" w14:paraId="23C84593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6673BE0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Rehabilitation granted with DP decision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70E096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26496A8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F4A5C4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F882360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C1E52D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1DE3E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A37C3C6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5E2ED7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37B283" w14:textId="77777777" w:rsidR="00A37386" w:rsidRPr="00043522" w:rsidRDefault="00A37386">
            <w:pPr>
              <w:rPr>
                <w:sz w:val="20"/>
                <w:lang w:val="en-GB"/>
              </w:rPr>
            </w:pPr>
          </w:p>
        </w:tc>
      </w:tr>
      <w:tr w:rsidR="00A37386" w:rsidRPr="00043522" w14:paraId="7DA3EB39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521E727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try-out in original job 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AD9957" w14:textId="34DCDA12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063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EE04DBC" w14:textId="70899BF0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1308CE" w14:textId="7FD88661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0D426C" w:rsidRPr="00043522">
              <w:rPr>
                <w:rFonts w:ascii="Arial" w:hAnsi="Arial" w:cs="Arial"/>
                <w:color w:val="000000"/>
                <w:sz w:val="20"/>
                <w:lang w:val="en-GB"/>
              </w:rPr>
              <w:t>.000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4582B5" w14:textId="55D0411E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B41240" w14:textId="21FAD15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2CF971" w14:textId="31118D6F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47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6A35DF" w14:textId="050BF2AF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27*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A19357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E36AB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  <w:tr w:rsidR="00A37386" w:rsidRPr="00043522" w14:paraId="54AE15F8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483F740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try-out in different task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B10A60" w14:textId="135DD710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173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7BA3A" w14:textId="166A41C0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84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E00322" w14:textId="2E01C42A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972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E514CF" w14:textId="6D47378B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5BFA6D" w14:textId="53DF4A43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</w:t>
            </w:r>
            <w:r w:rsidR="00BB1D74">
              <w:rPr>
                <w:rFonts w:ascii="Arial" w:hAnsi="Arial" w:cs="Arial"/>
                <w:color w:val="000000"/>
                <w:sz w:val="20"/>
                <w:lang w:val="en-GB"/>
              </w:rPr>
              <w:t>.0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A30E66" w14:textId="61ABE306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83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C40FD" w14:textId="6CF32E2B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86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5ECE5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5DF5DD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</w:tr>
      <w:tr w:rsidR="00A37386" w:rsidRPr="00043522" w14:paraId="3069031B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8DC082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try-out for another employer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1F06E8" w14:textId="365E2410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028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58B74B" w14:textId="3E882ADA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7C76E2" w14:textId="13FA572B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0D426C" w:rsidRPr="00043522">
              <w:rPr>
                <w:rFonts w:ascii="Arial" w:hAnsi="Arial" w:cs="Arial"/>
                <w:color w:val="000000"/>
                <w:sz w:val="20"/>
                <w:lang w:val="en-GB"/>
              </w:rPr>
              <w:t>.000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E9B69C" w14:textId="2FA873D1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0F57E9" w14:textId="1C9EC7F0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AC6C4D" w14:textId="647954D1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37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C3739C" w14:textId="2F738F1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36CC89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1518BB3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</w:p>
        </w:tc>
      </w:tr>
      <w:tr w:rsidR="00A37386" w:rsidRPr="00043522" w14:paraId="76D4C1FE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7A8FBAD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Work coaching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CBEB29" w14:textId="3C409D28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455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0954D2" w14:textId="63B03F49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41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07B65C" w14:textId="603AAD1C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457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EBB87F" w14:textId="6BE56958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11BF25" w14:textId="7ECB7CED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5768CA">
              <w:rPr>
                <w:rFonts w:ascii="Arial" w:hAnsi="Arial" w:cs="Arial"/>
                <w:color w:val="000000"/>
                <w:sz w:val="20"/>
                <w:lang w:val="en-GB"/>
              </w:rPr>
              <w:t>.0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DED492" w14:textId="417E2033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DAE9F" w14:textId="65EAADB0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B70CB79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3AC642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</w:t>
            </w:r>
          </w:p>
        </w:tc>
      </w:tr>
      <w:tr w:rsidR="00A37386" w:rsidRPr="00043522" w14:paraId="240060F4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5B231C64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Vocational training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05108D" w14:textId="29EB93A4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076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658E476" w14:textId="05C03CCF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72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416ACB" w14:textId="2C4BAA3F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998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AAC530" w14:textId="360F07F5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D5B9B4D" w14:textId="19218F2E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61C326" w14:textId="0E7A6D6C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45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3*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884B0B" w14:textId="50A593FB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B3AE5A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485DE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  <w:tr w:rsidR="00A37386" w:rsidRPr="00043522" w14:paraId="3E006174" w14:textId="77777777" w:rsidTr="00A37386">
        <w:trPr>
          <w:trHeight w:val="250"/>
        </w:trPr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D94392C" w14:textId="77777777" w:rsidR="00A37386" w:rsidRPr="00043522" w:rsidRDefault="00A37386">
            <w:pPr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 xml:space="preserve">  All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62203A" w14:textId="3643E179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013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7B49B5" w14:textId="26173BC8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53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46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76951" w14:textId="0EAF17C4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730E33" w:rsidRPr="00043522">
              <w:rPr>
                <w:rFonts w:ascii="Arial" w:hAnsi="Arial" w:cs="Arial"/>
                <w:color w:val="000000"/>
                <w:sz w:val="20"/>
                <w:lang w:val="en-GB"/>
              </w:rPr>
              <w:t>.000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20039F" w14:textId="68953795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37B145" w14:textId="3A53F1DB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</w:t>
            </w:r>
            <w:r w:rsidR="00BB1D74">
              <w:rPr>
                <w:rFonts w:ascii="Arial" w:hAnsi="Arial" w:cs="Arial"/>
                <w:color w:val="000000"/>
                <w:sz w:val="20"/>
                <w:lang w:val="en-GB"/>
              </w:rPr>
              <w:t>.0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87AFB" w14:textId="030DD9DE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27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1*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B2E3FF" w14:textId="54B74A24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  <w:r w:rsidR="008C76BC">
              <w:rPr>
                <w:rFonts w:ascii="Arial" w:hAnsi="Arial" w:cs="Arial"/>
                <w:color w:val="000000"/>
                <w:sz w:val="20"/>
                <w:lang w:val="en-GB"/>
              </w:rPr>
              <w:t>.</w:t>
            </w: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84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E18E4C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  <w:tc>
          <w:tcPr>
            <w:tcW w:w="0" w:type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1CB95F" w14:textId="77777777" w:rsidR="00A37386" w:rsidRPr="00043522" w:rsidRDefault="00A37386">
            <w:pPr>
              <w:jc w:val="center"/>
              <w:rPr>
                <w:rFonts w:ascii="Arial" w:hAnsi="Arial" w:cs="Arial"/>
                <w:color w:val="000000"/>
                <w:sz w:val="20"/>
                <w:lang w:val="en-GB"/>
              </w:rPr>
            </w:pPr>
            <w:r w:rsidRPr="00043522">
              <w:rPr>
                <w:rFonts w:ascii="Arial" w:hAnsi="Arial" w:cs="Arial"/>
                <w:color w:val="000000"/>
                <w:sz w:val="20"/>
                <w:lang w:val="en-GB"/>
              </w:rPr>
              <w:t>0</w:t>
            </w:r>
          </w:p>
        </w:tc>
      </w:tr>
    </w:tbl>
    <w:p w14:paraId="57C4F5FB" w14:textId="77777777" w:rsidR="00D921C7" w:rsidRPr="00D921C7" w:rsidRDefault="00D921C7" w:rsidP="00D921C7">
      <w:pPr>
        <w:rPr>
          <w:lang w:val="fi-FI"/>
        </w:rPr>
      </w:pPr>
      <w:r w:rsidRPr="00D921C7">
        <w:rPr>
          <w:b/>
          <w:bCs/>
          <w:lang w:val="fi-FI"/>
        </w:rPr>
        <w:t>Ps R²</w:t>
      </w:r>
      <w:r w:rsidRPr="00D921C7">
        <w:rPr>
          <w:lang w:val="fi-FI"/>
        </w:rPr>
        <w:t xml:space="preserve"> — </w:t>
      </w:r>
      <w:proofErr w:type="spellStart"/>
      <w:r w:rsidRPr="00D921C7">
        <w:rPr>
          <w:lang w:val="fi-FI"/>
        </w:rPr>
        <w:t>Pseudo</w:t>
      </w:r>
      <w:proofErr w:type="spellEnd"/>
      <w:r w:rsidRPr="00D921C7">
        <w:rPr>
          <w:lang w:val="fi-FI"/>
        </w:rPr>
        <w:t xml:space="preserve"> R-</w:t>
      </w:r>
      <w:proofErr w:type="spellStart"/>
      <w:r w:rsidRPr="00D921C7">
        <w:rPr>
          <w:lang w:val="fi-FI"/>
        </w:rPr>
        <w:t>squared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from</w:t>
      </w:r>
      <w:proofErr w:type="spellEnd"/>
      <w:r w:rsidRPr="00D921C7">
        <w:rPr>
          <w:lang w:val="fi-FI"/>
        </w:rPr>
        <w:t xml:space="preserve"> a regression of </w:t>
      </w:r>
      <w:proofErr w:type="spellStart"/>
      <w:r w:rsidRPr="00D921C7">
        <w:rPr>
          <w:lang w:val="fi-FI"/>
        </w:rPr>
        <w:t>treatment</w:t>
      </w:r>
      <w:proofErr w:type="spellEnd"/>
      <w:r w:rsidRPr="00D921C7">
        <w:rPr>
          <w:lang w:val="fi-FI"/>
        </w:rPr>
        <w:t xml:space="preserve"> status on </w:t>
      </w:r>
      <w:proofErr w:type="spellStart"/>
      <w:r w:rsidRPr="00D921C7">
        <w:rPr>
          <w:lang w:val="fi-FI"/>
        </w:rPr>
        <w:t>the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matching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covariates</w:t>
      </w:r>
      <w:proofErr w:type="spellEnd"/>
      <w:r w:rsidRPr="00D921C7">
        <w:rPr>
          <w:lang w:val="fi-FI"/>
        </w:rPr>
        <w:t>.</w:t>
      </w:r>
    </w:p>
    <w:p w14:paraId="3A1D898E" w14:textId="77777777" w:rsidR="00D921C7" w:rsidRPr="00D921C7" w:rsidRDefault="00D921C7" w:rsidP="00D921C7">
      <w:pPr>
        <w:rPr>
          <w:lang w:val="fi-FI"/>
        </w:rPr>
      </w:pPr>
      <w:r w:rsidRPr="00D921C7">
        <w:rPr>
          <w:b/>
          <w:bCs/>
          <w:lang w:val="fi-FI"/>
        </w:rPr>
        <w:t>LR χ²</w:t>
      </w:r>
      <w:r w:rsidRPr="00D921C7">
        <w:rPr>
          <w:lang w:val="fi-FI"/>
        </w:rPr>
        <w:t xml:space="preserve"> — </w:t>
      </w:r>
      <w:proofErr w:type="spellStart"/>
      <w:r w:rsidRPr="00D921C7">
        <w:rPr>
          <w:lang w:val="fi-FI"/>
        </w:rPr>
        <w:t>Likelihood-ratio</w:t>
      </w:r>
      <w:proofErr w:type="spellEnd"/>
      <w:r w:rsidRPr="00D921C7">
        <w:rPr>
          <w:lang w:val="fi-FI"/>
        </w:rPr>
        <w:t xml:space="preserve"> χ² </w:t>
      </w:r>
      <w:proofErr w:type="spellStart"/>
      <w:r w:rsidRPr="00D921C7">
        <w:rPr>
          <w:lang w:val="fi-FI"/>
        </w:rPr>
        <w:t>test</w:t>
      </w:r>
      <w:proofErr w:type="spellEnd"/>
      <w:r w:rsidRPr="00D921C7">
        <w:rPr>
          <w:lang w:val="fi-FI"/>
        </w:rPr>
        <w:t xml:space="preserve"> of </w:t>
      </w:r>
      <w:proofErr w:type="spellStart"/>
      <w:r w:rsidRPr="00D921C7">
        <w:rPr>
          <w:lang w:val="fi-FI"/>
        </w:rPr>
        <w:t>whether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the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matching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covariates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jointly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predict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treatment</w:t>
      </w:r>
      <w:proofErr w:type="spellEnd"/>
      <w:r w:rsidRPr="00D921C7">
        <w:rPr>
          <w:lang w:val="fi-FI"/>
        </w:rPr>
        <w:t xml:space="preserve"> status.</w:t>
      </w:r>
    </w:p>
    <w:p w14:paraId="1A32F198" w14:textId="77777777" w:rsidR="00D921C7" w:rsidRPr="00D921C7" w:rsidRDefault="00D921C7" w:rsidP="00D921C7">
      <w:pPr>
        <w:rPr>
          <w:lang w:val="fi-FI"/>
        </w:rPr>
      </w:pPr>
      <w:r w:rsidRPr="00D921C7">
        <w:rPr>
          <w:b/>
          <w:bCs/>
          <w:lang w:val="fi-FI"/>
        </w:rPr>
        <w:t>p &gt; χ²</w:t>
      </w:r>
      <w:r w:rsidRPr="00D921C7">
        <w:rPr>
          <w:lang w:val="fi-FI"/>
        </w:rPr>
        <w:t xml:space="preserve"> — p-</w:t>
      </w:r>
      <w:proofErr w:type="spellStart"/>
      <w:r w:rsidRPr="00D921C7">
        <w:rPr>
          <w:lang w:val="fi-FI"/>
        </w:rPr>
        <w:t>value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associated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with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the</w:t>
      </w:r>
      <w:proofErr w:type="spellEnd"/>
      <w:r w:rsidRPr="00D921C7">
        <w:rPr>
          <w:lang w:val="fi-FI"/>
        </w:rPr>
        <w:t xml:space="preserve"> LR χ² </w:t>
      </w:r>
      <w:proofErr w:type="spellStart"/>
      <w:r w:rsidRPr="00D921C7">
        <w:rPr>
          <w:lang w:val="fi-FI"/>
        </w:rPr>
        <w:t>test</w:t>
      </w:r>
      <w:proofErr w:type="spellEnd"/>
      <w:r w:rsidRPr="00D921C7">
        <w:rPr>
          <w:lang w:val="fi-FI"/>
        </w:rPr>
        <w:t>.</w:t>
      </w:r>
    </w:p>
    <w:p w14:paraId="2F6B0200" w14:textId="77777777" w:rsidR="00D921C7" w:rsidRPr="00D921C7" w:rsidRDefault="00D921C7" w:rsidP="00D921C7">
      <w:pPr>
        <w:rPr>
          <w:lang w:val="fi-FI"/>
        </w:rPr>
      </w:pPr>
      <w:proofErr w:type="spellStart"/>
      <w:r w:rsidRPr="00D921C7">
        <w:rPr>
          <w:b/>
          <w:bCs/>
          <w:lang w:val="fi-FI"/>
        </w:rPr>
        <w:t>MeanBias</w:t>
      </w:r>
      <w:proofErr w:type="spellEnd"/>
      <w:r w:rsidRPr="00D921C7">
        <w:rPr>
          <w:lang w:val="fi-FI"/>
        </w:rPr>
        <w:t xml:space="preserve"> — </w:t>
      </w:r>
      <w:proofErr w:type="spellStart"/>
      <w:r w:rsidRPr="00D921C7">
        <w:rPr>
          <w:lang w:val="fi-FI"/>
        </w:rPr>
        <w:t>Average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absolute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standardized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difference</w:t>
      </w:r>
      <w:proofErr w:type="spellEnd"/>
      <w:r w:rsidRPr="00D921C7">
        <w:rPr>
          <w:lang w:val="fi-FI"/>
        </w:rPr>
        <w:t xml:space="preserve"> (%) in </w:t>
      </w:r>
      <w:proofErr w:type="spellStart"/>
      <w:r w:rsidRPr="00D921C7">
        <w:rPr>
          <w:lang w:val="fi-FI"/>
        </w:rPr>
        <w:t>covariate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means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between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treated</w:t>
      </w:r>
      <w:proofErr w:type="spellEnd"/>
      <w:r w:rsidRPr="00D921C7">
        <w:rPr>
          <w:lang w:val="fi-FI"/>
        </w:rPr>
        <w:t xml:space="preserve"> and </w:t>
      </w:r>
      <w:proofErr w:type="spellStart"/>
      <w:r w:rsidRPr="00D921C7">
        <w:rPr>
          <w:lang w:val="fi-FI"/>
        </w:rPr>
        <w:t>control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groups</w:t>
      </w:r>
      <w:proofErr w:type="spellEnd"/>
      <w:r w:rsidRPr="00D921C7">
        <w:rPr>
          <w:lang w:val="fi-FI"/>
        </w:rPr>
        <w:t>.</w:t>
      </w:r>
    </w:p>
    <w:p w14:paraId="3738932A" w14:textId="77777777" w:rsidR="00D921C7" w:rsidRPr="00D921C7" w:rsidRDefault="00D921C7" w:rsidP="00D921C7">
      <w:pPr>
        <w:rPr>
          <w:lang w:val="fi-FI"/>
        </w:rPr>
      </w:pPr>
      <w:proofErr w:type="spellStart"/>
      <w:r w:rsidRPr="00D921C7">
        <w:rPr>
          <w:b/>
          <w:bCs/>
          <w:lang w:val="fi-FI"/>
        </w:rPr>
        <w:t>MedBias</w:t>
      </w:r>
      <w:proofErr w:type="spellEnd"/>
      <w:r w:rsidRPr="00D921C7">
        <w:rPr>
          <w:lang w:val="fi-FI"/>
        </w:rPr>
        <w:t xml:space="preserve"> — Median </w:t>
      </w:r>
      <w:proofErr w:type="spellStart"/>
      <w:r w:rsidRPr="00D921C7">
        <w:rPr>
          <w:lang w:val="fi-FI"/>
        </w:rPr>
        <w:t>absolute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standardized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difference</w:t>
      </w:r>
      <w:proofErr w:type="spellEnd"/>
      <w:r w:rsidRPr="00D921C7">
        <w:rPr>
          <w:lang w:val="fi-FI"/>
        </w:rPr>
        <w:t xml:space="preserve"> (%) </w:t>
      </w:r>
      <w:proofErr w:type="spellStart"/>
      <w:r w:rsidRPr="00D921C7">
        <w:rPr>
          <w:lang w:val="fi-FI"/>
        </w:rPr>
        <w:t>across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covariates</w:t>
      </w:r>
      <w:proofErr w:type="spellEnd"/>
      <w:r w:rsidRPr="00D921C7">
        <w:rPr>
          <w:lang w:val="fi-FI"/>
        </w:rPr>
        <w:t>.</w:t>
      </w:r>
    </w:p>
    <w:p w14:paraId="107291F2" w14:textId="77777777" w:rsidR="00D921C7" w:rsidRPr="00D921C7" w:rsidRDefault="00D921C7" w:rsidP="00D921C7">
      <w:pPr>
        <w:rPr>
          <w:lang w:val="fi-FI"/>
        </w:rPr>
      </w:pPr>
      <w:r w:rsidRPr="00D921C7">
        <w:rPr>
          <w:b/>
          <w:bCs/>
          <w:lang w:val="fi-FI"/>
        </w:rPr>
        <w:t>B</w:t>
      </w:r>
      <w:r w:rsidRPr="00D921C7">
        <w:rPr>
          <w:lang w:val="fi-FI"/>
        </w:rPr>
        <w:t xml:space="preserve"> — </w:t>
      </w:r>
      <w:proofErr w:type="spellStart"/>
      <w:r w:rsidRPr="00D921C7">
        <w:rPr>
          <w:lang w:val="fi-FI"/>
        </w:rPr>
        <w:t>Rubin's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standardized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bias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summary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measure</w:t>
      </w:r>
      <w:proofErr w:type="spellEnd"/>
      <w:r w:rsidRPr="00D921C7">
        <w:rPr>
          <w:lang w:val="fi-FI"/>
        </w:rPr>
        <w:t>.</w:t>
      </w:r>
    </w:p>
    <w:p w14:paraId="1655A2AB" w14:textId="77777777" w:rsidR="00D921C7" w:rsidRPr="00D921C7" w:rsidRDefault="00D921C7" w:rsidP="00D921C7">
      <w:pPr>
        <w:rPr>
          <w:lang w:val="fi-FI"/>
        </w:rPr>
      </w:pPr>
      <w:r w:rsidRPr="00D921C7">
        <w:rPr>
          <w:b/>
          <w:bCs/>
          <w:lang w:val="fi-FI"/>
        </w:rPr>
        <w:t>R</w:t>
      </w:r>
      <w:r w:rsidRPr="00D921C7">
        <w:rPr>
          <w:lang w:val="fi-FI"/>
        </w:rPr>
        <w:t xml:space="preserve"> — </w:t>
      </w:r>
      <w:proofErr w:type="spellStart"/>
      <w:r w:rsidRPr="00D921C7">
        <w:rPr>
          <w:lang w:val="fi-FI"/>
        </w:rPr>
        <w:t>Rubin's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ratio</w:t>
      </w:r>
      <w:proofErr w:type="spellEnd"/>
      <w:r w:rsidRPr="00D921C7">
        <w:rPr>
          <w:lang w:val="fi-FI"/>
        </w:rPr>
        <w:t xml:space="preserve"> of </w:t>
      </w:r>
      <w:proofErr w:type="spellStart"/>
      <w:r w:rsidRPr="00D921C7">
        <w:rPr>
          <w:lang w:val="fi-FI"/>
        </w:rPr>
        <w:t>the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treated</w:t>
      </w:r>
      <w:proofErr w:type="spellEnd"/>
      <w:r w:rsidRPr="00D921C7">
        <w:rPr>
          <w:lang w:val="fi-FI"/>
        </w:rPr>
        <w:t>-to-</w:t>
      </w:r>
      <w:proofErr w:type="spellStart"/>
      <w:r w:rsidRPr="00D921C7">
        <w:rPr>
          <w:lang w:val="fi-FI"/>
        </w:rPr>
        <w:t>control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variance</w:t>
      </w:r>
      <w:proofErr w:type="spellEnd"/>
      <w:r w:rsidRPr="00D921C7">
        <w:rPr>
          <w:lang w:val="fi-FI"/>
        </w:rPr>
        <w:t xml:space="preserve"> of </w:t>
      </w:r>
      <w:proofErr w:type="spellStart"/>
      <w:r w:rsidRPr="00D921C7">
        <w:rPr>
          <w:lang w:val="fi-FI"/>
        </w:rPr>
        <w:t>the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propensity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score</w:t>
      </w:r>
      <w:proofErr w:type="spellEnd"/>
      <w:r w:rsidRPr="00D921C7">
        <w:rPr>
          <w:lang w:val="fi-FI"/>
        </w:rPr>
        <w:t>.</w:t>
      </w:r>
    </w:p>
    <w:p w14:paraId="6E4E44F9" w14:textId="77777777" w:rsidR="00D921C7" w:rsidRPr="00D921C7" w:rsidRDefault="00D921C7" w:rsidP="00D921C7">
      <w:pPr>
        <w:rPr>
          <w:lang w:val="fi-FI"/>
        </w:rPr>
      </w:pPr>
      <w:r w:rsidRPr="00D921C7">
        <w:rPr>
          <w:b/>
          <w:bCs/>
          <w:lang w:val="fi-FI"/>
        </w:rPr>
        <w:t>%</w:t>
      </w:r>
      <w:proofErr w:type="spellStart"/>
      <w:r w:rsidRPr="00D921C7">
        <w:rPr>
          <w:b/>
          <w:bCs/>
          <w:lang w:val="fi-FI"/>
        </w:rPr>
        <w:t>concern</w:t>
      </w:r>
      <w:proofErr w:type="spellEnd"/>
      <w:r w:rsidRPr="00D921C7">
        <w:rPr>
          <w:lang w:val="fi-FI"/>
        </w:rPr>
        <w:t xml:space="preserve"> — </w:t>
      </w:r>
      <w:proofErr w:type="spellStart"/>
      <w:r w:rsidRPr="00D921C7">
        <w:rPr>
          <w:lang w:val="fi-FI"/>
        </w:rPr>
        <w:t>Percentage</w:t>
      </w:r>
      <w:proofErr w:type="spellEnd"/>
      <w:r w:rsidRPr="00D921C7">
        <w:rPr>
          <w:lang w:val="fi-FI"/>
        </w:rPr>
        <w:t xml:space="preserve"> of </w:t>
      </w:r>
      <w:proofErr w:type="spellStart"/>
      <w:r w:rsidRPr="00D921C7">
        <w:rPr>
          <w:lang w:val="fi-FI"/>
        </w:rPr>
        <w:t>covariates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with</w:t>
      </w:r>
      <w:proofErr w:type="spellEnd"/>
      <w:r w:rsidRPr="00D921C7">
        <w:rPr>
          <w:lang w:val="fi-FI"/>
        </w:rPr>
        <w:t xml:space="preserve"> a </w:t>
      </w:r>
      <w:proofErr w:type="spellStart"/>
      <w:r w:rsidRPr="00D921C7">
        <w:rPr>
          <w:lang w:val="fi-FI"/>
        </w:rPr>
        <w:t>variance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ratio</w:t>
      </w:r>
      <w:proofErr w:type="spellEnd"/>
      <w:r w:rsidRPr="00D921C7">
        <w:rPr>
          <w:lang w:val="fi-FI"/>
        </w:rPr>
        <w:t xml:space="preserve"> in a </w:t>
      </w:r>
      <w:proofErr w:type="spellStart"/>
      <w:r w:rsidRPr="00D921C7">
        <w:rPr>
          <w:lang w:val="fi-FI"/>
        </w:rPr>
        <w:t>region</w:t>
      </w:r>
      <w:proofErr w:type="spellEnd"/>
      <w:r w:rsidRPr="00D921C7">
        <w:rPr>
          <w:lang w:val="fi-FI"/>
        </w:rPr>
        <w:t xml:space="preserve"> of </w:t>
      </w:r>
      <w:proofErr w:type="spellStart"/>
      <w:r w:rsidRPr="00D921C7">
        <w:rPr>
          <w:lang w:val="fi-FI"/>
        </w:rPr>
        <w:t>potential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concern</w:t>
      </w:r>
      <w:proofErr w:type="spellEnd"/>
      <w:r w:rsidRPr="00D921C7">
        <w:rPr>
          <w:lang w:val="fi-FI"/>
        </w:rPr>
        <w:t xml:space="preserve">: [0.5, 0.8) </w:t>
      </w:r>
      <w:proofErr w:type="spellStart"/>
      <w:r w:rsidRPr="00D921C7">
        <w:rPr>
          <w:lang w:val="fi-FI"/>
        </w:rPr>
        <w:t>or</w:t>
      </w:r>
      <w:proofErr w:type="spellEnd"/>
      <w:r w:rsidRPr="00D921C7">
        <w:rPr>
          <w:lang w:val="fi-FI"/>
        </w:rPr>
        <w:t xml:space="preserve"> (1.25, 2.0].</w:t>
      </w:r>
    </w:p>
    <w:p w14:paraId="4BB8EFE7" w14:textId="77777777" w:rsidR="00D921C7" w:rsidRPr="00D921C7" w:rsidRDefault="00D921C7" w:rsidP="00D921C7">
      <w:pPr>
        <w:rPr>
          <w:lang w:val="fi-FI"/>
        </w:rPr>
      </w:pPr>
      <w:r w:rsidRPr="00D921C7">
        <w:rPr>
          <w:b/>
          <w:bCs/>
          <w:lang w:val="fi-FI"/>
        </w:rPr>
        <w:t>%</w:t>
      </w:r>
      <w:proofErr w:type="spellStart"/>
      <w:r w:rsidRPr="00D921C7">
        <w:rPr>
          <w:b/>
          <w:bCs/>
          <w:lang w:val="fi-FI"/>
        </w:rPr>
        <w:t>bad</w:t>
      </w:r>
      <w:proofErr w:type="spellEnd"/>
      <w:r w:rsidRPr="00D921C7">
        <w:rPr>
          <w:lang w:val="fi-FI"/>
        </w:rPr>
        <w:t xml:space="preserve"> — </w:t>
      </w:r>
      <w:proofErr w:type="spellStart"/>
      <w:r w:rsidRPr="00D921C7">
        <w:rPr>
          <w:lang w:val="fi-FI"/>
        </w:rPr>
        <w:t>Percentage</w:t>
      </w:r>
      <w:proofErr w:type="spellEnd"/>
      <w:r w:rsidRPr="00D921C7">
        <w:rPr>
          <w:lang w:val="fi-FI"/>
        </w:rPr>
        <w:t xml:space="preserve"> of </w:t>
      </w:r>
      <w:proofErr w:type="spellStart"/>
      <w:r w:rsidRPr="00D921C7">
        <w:rPr>
          <w:lang w:val="fi-FI"/>
        </w:rPr>
        <w:t>covariates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with</w:t>
      </w:r>
      <w:proofErr w:type="spellEnd"/>
      <w:r w:rsidRPr="00D921C7">
        <w:rPr>
          <w:lang w:val="fi-FI"/>
        </w:rPr>
        <w:t xml:space="preserve"> a </w:t>
      </w:r>
      <w:proofErr w:type="spellStart"/>
      <w:r w:rsidRPr="00D921C7">
        <w:rPr>
          <w:lang w:val="fi-FI"/>
        </w:rPr>
        <w:t>variance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ratio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indicating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clearly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problematic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imbalance</w:t>
      </w:r>
      <w:proofErr w:type="spellEnd"/>
      <w:r w:rsidRPr="00D921C7">
        <w:rPr>
          <w:lang w:val="fi-FI"/>
        </w:rPr>
        <w:t xml:space="preserve">: &lt;0.5 </w:t>
      </w:r>
      <w:proofErr w:type="spellStart"/>
      <w:r w:rsidRPr="00D921C7">
        <w:rPr>
          <w:lang w:val="fi-FI"/>
        </w:rPr>
        <w:t>or</w:t>
      </w:r>
      <w:proofErr w:type="spellEnd"/>
      <w:r w:rsidRPr="00D921C7">
        <w:rPr>
          <w:lang w:val="fi-FI"/>
        </w:rPr>
        <w:t xml:space="preserve"> &gt;2.0.</w:t>
      </w:r>
    </w:p>
    <w:p w14:paraId="10D85D0B" w14:textId="0DFF245B" w:rsidR="00D921C7" w:rsidRPr="00D921C7" w:rsidRDefault="00D921C7" w:rsidP="00D921C7">
      <w:pPr>
        <w:rPr>
          <w:lang w:val="fi-FI"/>
        </w:rPr>
      </w:pPr>
      <w:r w:rsidRPr="00D921C7">
        <w:rPr>
          <w:lang w:val="fi-FI"/>
        </w:rPr>
        <w:t xml:space="preserve">— For </w:t>
      </w:r>
      <w:proofErr w:type="spellStart"/>
      <w:r w:rsidRPr="00D921C7">
        <w:rPr>
          <w:lang w:val="fi-FI"/>
        </w:rPr>
        <w:t>individual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covariates</w:t>
      </w:r>
      <w:proofErr w:type="spellEnd"/>
      <w:r w:rsidRPr="00D921C7">
        <w:rPr>
          <w:lang w:val="fi-FI"/>
        </w:rPr>
        <w:t>,</w:t>
      </w:r>
      <w:r>
        <w:rPr>
          <w:lang w:val="fi-FI"/>
        </w:rPr>
        <w:t xml:space="preserve"> *</w:t>
      </w:r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indicates</w:t>
      </w:r>
      <w:proofErr w:type="spellEnd"/>
      <w:r w:rsidRPr="00D921C7">
        <w:rPr>
          <w:lang w:val="fi-FI"/>
        </w:rPr>
        <w:t xml:space="preserve"> a </w:t>
      </w:r>
      <w:proofErr w:type="spellStart"/>
      <w:r w:rsidRPr="00D921C7">
        <w:rPr>
          <w:lang w:val="fi-FI"/>
        </w:rPr>
        <w:t>variance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ratio</w:t>
      </w:r>
      <w:proofErr w:type="spellEnd"/>
      <w:r w:rsidRPr="00D921C7">
        <w:rPr>
          <w:lang w:val="fi-FI"/>
        </w:rPr>
        <w:t xml:space="preserve"> in </w:t>
      </w:r>
      <w:proofErr w:type="spellStart"/>
      <w:r w:rsidRPr="00D921C7">
        <w:rPr>
          <w:lang w:val="fi-FI"/>
        </w:rPr>
        <w:t>the</w:t>
      </w:r>
      <w:proofErr w:type="spellEnd"/>
      <w:r w:rsidRPr="00D921C7">
        <w:rPr>
          <w:lang w:val="fi-FI"/>
        </w:rPr>
        <w:t xml:space="preserve"> "of </w:t>
      </w:r>
      <w:proofErr w:type="spellStart"/>
      <w:r w:rsidRPr="00D921C7">
        <w:rPr>
          <w:lang w:val="fi-FI"/>
        </w:rPr>
        <w:t>concern</w:t>
      </w:r>
      <w:proofErr w:type="spellEnd"/>
      <w:r w:rsidRPr="00D921C7">
        <w:rPr>
          <w:lang w:val="fi-FI"/>
        </w:rPr>
        <w:t xml:space="preserve">" </w:t>
      </w:r>
      <w:proofErr w:type="spellStart"/>
      <w:r w:rsidRPr="00D921C7">
        <w:rPr>
          <w:lang w:val="fi-FI"/>
        </w:rPr>
        <w:t>range</w:t>
      </w:r>
      <w:proofErr w:type="spellEnd"/>
      <w:r w:rsidRPr="00D921C7">
        <w:rPr>
          <w:lang w:val="fi-FI"/>
        </w:rPr>
        <w:t xml:space="preserve">. For </w:t>
      </w:r>
      <w:proofErr w:type="spellStart"/>
      <w:r w:rsidRPr="00D921C7">
        <w:rPr>
          <w:lang w:val="fi-FI"/>
        </w:rPr>
        <w:t>overall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balance</w:t>
      </w:r>
      <w:proofErr w:type="spellEnd"/>
      <w:r w:rsidRPr="00D921C7">
        <w:rPr>
          <w:lang w:val="fi-FI"/>
        </w:rPr>
        <w:t xml:space="preserve"> </w:t>
      </w:r>
      <w:proofErr w:type="spellStart"/>
      <w:proofErr w:type="gramStart"/>
      <w:r w:rsidRPr="00D921C7">
        <w:rPr>
          <w:lang w:val="fi-FI"/>
        </w:rPr>
        <w:t>statistics</w:t>
      </w:r>
      <w:proofErr w:type="spellEnd"/>
      <w:r w:rsidRPr="00D921C7">
        <w:rPr>
          <w:lang w:val="fi-FI"/>
        </w:rPr>
        <w:t>,</w:t>
      </w:r>
      <w:r>
        <w:rPr>
          <w:lang w:val="fi-FI"/>
        </w:rPr>
        <w:t>*</w:t>
      </w:r>
      <w:proofErr w:type="gram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indicates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Rubin's</w:t>
      </w:r>
      <w:proofErr w:type="spellEnd"/>
      <w:r w:rsidRPr="00D921C7">
        <w:rPr>
          <w:lang w:val="fi-FI"/>
        </w:rPr>
        <w:t xml:space="preserve"> B &gt; 25 </w:t>
      </w:r>
      <w:proofErr w:type="spellStart"/>
      <w:r w:rsidRPr="00D921C7">
        <w:rPr>
          <w:lang w:val="fi-FI"/>
        </w:rPr>
        <w:t>or</w:t>
      </w:r>
      <w:proofErr w:type="spellEnd"/>
      <w:r w:rsidRPr="00D921C7">
        <w:rPr>
          <w:lang w:val="fi-FI"/>
        </w:rPr>
        <w:t xml:space="preserve"> </w:t>
      </w:r>
      <w:proofErr w:type="spellStart"/>
      <w:r w:rsidRPr="00D921C7">
        <w:rPr>
          <w:lang w:val="fi-FI"/>
        </w:rPr>
        <w:t>Rubin's</w:t>
      </w:r>
      <w:proofErr w:type="spellEnd"/>
      <w:r w:rsidRPr="00D921C7">
        <w:rPr>
          <w:lang w:val="fi-FI"/>
        </w:rPr>
        <w:t xml:space="preserve"> R outside [0.5, 2].</w:t>
      </w:r>
    </w:p>
    <w:p w14:paraId="029507C6" w14:textId="77777777" w:rsidR="005768CA" w:rsidRDefault="005768CA">
      <w:r>
        <w:br w:type="page"/>
      </w:r>
    </w:p>
    <w:p w14:paraId="34F8FC64" w14:textId="77777777" w:rsidR="00141E98" w:rsidRPr="005768CA" w:rsidRDefault="00141E98" w:rsidP="005768CA">
      <w:pPr>
        <w:tabs>
          <w:tab w:val="left" w:pos="1092"/>
          <w:tab w:val="left" w:pos="10914"/>
        </w:tabs>
        <w:ind w:left="45"/>
        <w:rPr>
          <w:b/>
          <w:bCs/>
          <w:lang w:val="en-GB"/>
        </w:rPr>
      </w:pPr>
    </w:p>
    <w:p w14:paraId="4F39D7A4" w14:textId="6AF6A786" w:rsidR="00FE1A38" w:rsidRPr="00043522" w:rsidRDefault="005269FB" w:rsidP="00FE1A38">
      <w:pPr>
        <w:rPr>
          <w:lang w:val="en-GB"/>
        </w:rPr>
      </w:pPr>
      <w:r w:rsidRPr="00043522">
        <w:rPr>
          <w:lang w:val="en-GB"/>
        </w:rPr>
        <w:t>Figure S1</w:t>
      </w:r>
      <w:r w:rsidR="00FE1A38" w:rsidRPr="00043522">
        <w:rPr>
          <w:lang w:val="en-GB"/>
        </w:rPr>
        <w:t xml:space="preserve">. </w:t>
      </w:r>
      <w:r w:rsidR="0038348E" w:rsidRPr="00043522">
        <w:rPr>
          <w:lang w:val="en-GB"/>
        </w:rPr>
        <w:t xml:space="preserve">Monthly employment </w:t>
      </w:r>
      <w:r w:rsidR="0038348E" w:rsidRPr="001958ED">
        <w:rPr>
          <w:lang w:val="en-GB"/>
        </w:rPr>
        <w:t>rates</w:t>
      </w:r>
      <w:r w:rsidR="0038348E" w:rsidRPr="00043522">
        <w:rPr>
          <w:lang w:val="en-GB"/>
        </w:rPr>
        <w:t xml:space="preserve"> </w:t>
      </w:r>
      <w:r w:rsidR="0038348E" w:rsidRPr="00681CA9">
        <w:t xml:space="preserve">1–24 </w:t>
      </w:r>
      <w:r w:rsidR="0038348E">
        <w:t xml:space="preserve">months </w:t>
      </w:r>
      <w:r w:rsidR="0038348E" w:rsidRPr="00681CA9">
        <w:t xml:space="preserve">before </w:t>
      </w:r>
      <w:r w:rsidR="0038348E">
        <w:t xml:space="preserve">the start of </w:t>
      </w:r>
      <w:r w:rsidR="0038348E">
        <w:rPr>
          <w:lang w:val="en-GB"/>
        </w:rPr>
        <w:t xml:space="preserve">vocational </w:t>
      </w:r>
      <w:r w:rsidR="0038348E" w:rsidRPr="00681CA9">
        <w:t xml:space="preserve">rehabilitation </w:t>
      </w:r>
      <w:r w:rsidR="0038348E">
        <w:t xml:space="preserve">and </w:t>
      </w:r>
      <w:r w:rsidR="0038348E" w:rsidRPr="00681CA9">
        <w:t xml:space="preserve">1–12 </w:t>
      </w:r>
      <w:r w:rsidR="0038348E">
        <w:t xml:space="preserve">months </w:t>
      </w:r>
      <w:r w:rsidR="0038348E" w:rsidRPr="00681CA9">
        <w:t xml:space="preserve">after </w:t>
      </w:r>
      <w:r w:rsidR="0038348E">
        <w:t xml:space="preserve">the end of </w:t>
      </w:r>
      <w:r w:rsidR="0038348E">
        <w:rPr>
          <w:lang w:val="en-GB"/>
        </w:rPr>
        <w:t>vocational</w:t>
      </w:r>
      <w:r w:rsidR="0038348E">
        <w:t xml:space="preserve"> </w:t>
      </w:r>
      <w:r w:rsidR="0038348E" w:rsidRPr="00681CA9">
        <w:t xml:space="preserve">rehabilitation </w:t>
      </w:r>
      <w:r w:rsidR="0038348E" w:rsidRPr="00043522">
        <w:rPr>
          <w:lang w:val="en-GB"/>
        </w:rPr>
        <w:t xml:space="preserve">in the treated and control </w:t>
      </w:r>
      <w:r w:rsidR="0038348E" w:rsidRPr="001958ED">
        <w:rPr>
          <w:lang w:val="en-GB"/>
        </w:rPr>
        <w:t>groups</w:t>
      </w:r>
      <w:r w:rsidR="0038348E">
        <w:rPr>
          <w:lang w:val="en-GB"/>
        </w:rPr>
        <w:t>,</w:t>
      </w:r>
      <w:r w:rsidR="0038348E" w:rsidRPr="00043522">
        <w:rPr>
          <w:lang w:val="en-GB"/>
        </w:rPr>
        <w:t xml:space="preserve"> </w:t>
      </w:r>
      <w:r w:rsidR="00FE1A38" w:rsidRPr="00043522">
        <w:rPr>
          <w:lang w:val="en-GB"/>
        </w:rPr>
        <w:t>by pathway into rehabilitation</w:t>
      </w:r>
      <w:r w:rsidR="003E6551" w:rsidRPr="00043522">
        <w:rPr>
          <w:lang w:val="en-GB"/>
        </w:rPr>
        <w:t xml:space="preserve"> and rehabilitation type</w:t>
      </w:r>
    </w:p>
    <w:p w14:paraId="73ADBB48" w14:textId="77777777" w:rsidR="0038348E" w:rsidRDefault="0038348E">
      <w:pPr>
        <w:rPr>
          <w:szCs w:val="24"/>
          <w:lang w:val="en-GB"/>
        </w:rPr>
      </w:pPr>
    </w:p>
    <w:p w14:paraId="1D3F87A6" w14:textId="17A6C3AE" w:rsidR="00517431" w:rsidRPr="00043522" w:rsidRDefault="00837495">
      <w:pPr>
        <w:rPr>
          <w:szCs w:val="24"/>
          <w:lang w:val="en-GB"/>
        </w:rPr>
      </w:pPr>
      <w:r w:rsidRPr="00043522">
        <w:rPr>
          <w:szCs w:val="24"/>
          <w:lang w:val="en-GB"/>
        </w:rPr>
        <w:t>Work try-out in original job</w:t>
      </w:r>
    </w:p>
    <w:p w14:paraId="4BA90BA3" w14:textId="77777777" w:rsidR="00837495" w:rsidRPr="00043522" w:rsidRDefault="00837495">
      <w:pPr>
        <w:rPr>
          <w:lang w:val="en-GB"/>
        </w:rPr>
      </w:pPr>
    </w:p>
    <w:p w14:paraId="00E2C00D" w14:textId="506DC6C2" w:rsidR="00141E98" w:rsidRPr="00043522" w:rsidRDefault="00517431">
      <w:pPr>
        <w:rPr>
          <w:lang w:val="en-GB"/>
        </w:rPr>
      </w:pPr>
      <w:r w:rsidRPr="00043522">
        <w:rPr>
          <w:noProof/>
          <w:lang w:val="en-GB"/>
        </w:rPr>
        <w:drawing>
          <wp:inline distT="0" distB="0" distL="0" distR="0" wp14:anchorId="2D624BD6" wp14:editId="1118CA85">
            <wp:extent cx="4572000" cy="2844800"/>
            <wp:effectExtent l="0" t="0" r="0" b="12700"/>
            <wp:docPr id="300570390" name="Kaavio 2">
              <a:extLst xmlns:a="http://schemas.openxmlformats.org/drawingml/2006/main">
                <a:ext uri="{FF2B5EF4-FFF2-40B4-BE49-F238E27FC236}">
                  <a16:creationId xmlns:a16="http://schemas.microsoft.com/office/drawing/2014/main" id="{C3625D56-DA2F-46A2-8975-15DD55C5B95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043522">
        <w:rPr>
          <w:noProof/>
          <w:lang w:val="en-GB"/>
        </w:rPr>
        <w:drawing>
          <wp:inline distT="0" distB="0" distL="0" distR="0" wp14:anchorId="1E6EDBF7" wp14:editId="5888A3A5">
            <wp:extent cx="4292600" cy="2870200"/>
            <wp:effectExtent l="0" t="0" r="12700" b="6350"/>
            <wp:docPr id="637928027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4FFC3FE3-F46F-4108-BC77-78B416F405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2CB671E" w14:textId="77777777" w:rsidR="00141E98" w:rsidRPr="00043522" w:rsidRDefault="00141E98">
      <w:pPr>
        <w:rPr>
          <w:lang w:val="en-GB"/>
        </w:rPr>
      </w:pPr>
    </w:p>
    <w:p w14:paraId="08BFD53E" w14:textId="77777777" w:rsidR="00517431" w:rsidRPr="00043522" w:rsidRDefault="00517431">
      <w:pPr>
        <w:rPr>
          <w:lang w:val="en-GB"/>
        </w:rPr>
      </w:pPr>
    </w:p>
    <w:p w14:paraId="487754B9" w14:textId="77777777" w:rsidR="005269FB" w:rsidRPr="00043522" w:rsidRDefault="005269FB">
      <w:pPr>
        <w:rPr>
          <w:lang w:val="en-GB"/>
        </w:rPr>
      </w:pPr>
    </w:p>
    <w:p w14:paraId="2AE566ED" w14:textId="77777777" w:rsidR="005269FB" w:rsidRPr="00043522" w:rsidRDefault="005269FB">
      <w:pPr>
        <w:rPr>
          <w:lang w:val="en-GB"/>
        </w:rPr>
      </w:pPr>
    </w:p>
    <w:p w14:paraId="14A6142D" w14:textId="77777777" w:rsidR="005269FB" w:rsidRPr="00043522" w:rsidRDefault="005269FB">
      <w:pPr>
        <w:rPr>
          <w:lang w:val="en-GB"/>
        </w:rPr>
      </w:pPr>
      <w:r w:rsidRPr="00043522">
        <w:rPr>
          <w:lang w:val="en-GB"/>
        </w:rPr>
        <w:br w:type="page"/>
      </w:r>
    </w:p>
    <w:p w14:paraId="5A57075C" w14:textId="77777777" w:rsidR="005269FB" w:rsidRPr="00043522" w:rsidRDefault="005269FB" w:rsidP="005269FB">
      <w:pPr>
        <w:rPr>
          <w:szCs w:val="24"/>
          <w:lang w:val="en-GB"/>
        </w:rPr>
      </w:pPr>
    </w:p>
    <w:p w14:paraId="751ED03B" w14:textId="69E931D3" w:rsidR="005E70A9" w:rsidRPr="00043522" w:rsidRDefault="00837495" w:rsidP="005269FB">
      <w:pPr>
        <w:rPr>
          <w:szCs w:val="24"/>
          <w:lang w:val="en-GB"/>
        </w:rPr>
      </w:pPr>
      <w:r w:rsidRPr="00043522">
        <w:rPr>
          <w:szCs w:val="24"/>
          <w:lang w:val="en-GB"/>
        </w:rPr>
        <w:t>Work try-out in different task</w:t>
      </w:r>
    </w:p>
    <w:p w14:paraId="7A2141F8" w14:textId="77777777" w:rsidR="00837495" w:rsidRPr="00043522" w:rsidRDefault="00837495" w:rsidP="005269FB">
      <w:pPr>
        <w:rPr>
          <w:lang w:val="en-GB"/>
        </w:rPr>
      </w:pPr>
    </w:p>
    <w:p w14:paraId="7816E913" w14:textId="194BC456" w:rsidR="005E70A9" w:rsidRPr="00043522" w:rsidRDefault="00DF725E" w:rsidP="005269FB">
      <w:pPr>
        <w:rPr>
          <w:noProof/>
          <w:lang w:val="en-GB"/>
        </w:rPr>
      </w:pPr>
      <w:r w:rsidRPr="00043522">
        <w:rPr>
          <w:noProof/>
          <w:lang w:val="en-GB"/>
        </w:rPr>
        <w:drawing>
          <wp:inline distT="0" distB="0" distL="0" distR="0" wp14:anchorId="51E3AF1B" wp14:editId="2CE5CBCC">
            <wp:extent cx="4464050" cy="3035300"/>
            <wp:effectExtent l="0" t="0" r="12700" b="12700"/>
            <wp:docPr id="613959711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92804C94-A74B-442A-BE47-6AE36A61E2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  <w:r w:rsidR="005E70A9" w:rsidRPr="00043522">
        <w:rPr>
          <w:noProof/>
          <w:lang w:val="en-GB"/>
        </w:rPr>
        <w:t xml:space="preserve"> </w:t>
      </w:r>
      <w:r w:rsidR="005E70A9" w:rsidRPr="00043522">
        <w:rPr>
          <w:noProof/>
          <w:lang w:val="en-GB"/>
        </w:rPr>
        <w:drawing>
          <wp:inline distT="0" distB="0" distL="0" distR="0" wp14:anchorId="65D6948C" wp14:editId="197A6688">
            <wp:extent cx="4508500" cy="3054350"/>
            <wp:effectExtent l="0" t="0" r="6350" b="12700"/>
            <wp:docPr id="636002660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29E0ED2F-3E92-4CE0-9A2A-412BF95F5AC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0AB7DF7A" w14:textId="77777777" w:rsidR="005E70A9" w:rsidRPr="00043522" w:rsidRDefault="005E70A9">
      <w:pPr>
        <w:rPr>
          <w:noProof/>
          <w:lang w:val="en-GB"/>
        </w:rPr>
      </w:pPr>
      <w:r w:rsidRPr="00043522">
        <w:rPr>
          <w:noProof/>
          <w:lang w:val="en-GB"/>
        </w:rPr>
        <w:br w:type="page"/>
      </w:r>
    </w:p>
    <w:p w14:paraId="07D11EFB" w14:textId="22666718" w:rsidR="005E70A9" w:rsidRPr="00043522" w:rsidRDefault="00837495" w:rsidP="005269FB">
      <w:pPr>
        <w:rPr>
          <w:szCs w:val="24"/>
          <w:lang w:val="en-GB"/>
        </w:rPr>
      </w:pPr>
      <w:r w:rsidRPr="00043522">
        <w:rPr>
          <w:szCs w:val="24"/>
          <w:lang w:val="en-GB"/>
        </w:rPr>
        <w:lastRenderedPageBreak/>
        <w:t>Work try-out for another employer</w:t>
      </w:r>
    </w:p>
    <w:p w14:paraId="5A060133" w14:textId="77777777" w:rsidR="005E70A9" w:rsidRPr="00043522" w:rsidRDefault="005E70A9" w:rsidP="005269FB">
      <w:pPr>
        <w:rPr>
          <w:lang w:val="en-GB"/>
        </w:rPr>
      </w:pPr>
    </w:p>
    <w:p w14:paraId="58D13587" w14:textId="79660E77" w:rsidR="005E70A9" w:rsidRPr="00043522" w:rsidRDefault="004E393C" w:rsidP="005269FB">
      <w:pPr>
        <w:rPr>
          <w:noProof/>
          <w:lang w:val="en-GB"/>
        </w:rPr>
      </w:pPr>
      <w:r w:rsidRPr="00043522">
        <w:rPr>
          <w:noProof/>
          <w:lang w:val="en-GB"/>
        </w:rPr>
        <w:drawing>
          <wp:inline distT="0" distB="0" distL="0" distR="0" wp14:anchorId="3ED03988" wp14:editId="35D28A09">
            <wp:extent cx="4279900" cy="3086100"/>
            <wp:effectExtent l="0" t="0" r="6350" b="0"/>
            <wp:docPr id="828325382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627CA61B-AEC2-4C48-9596-A0B278A824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  <w:r w:rsidRPr="00043522">
        <w:rPr>
          <w:noProof/>
          <w:lang w:val="en-GB"/>
        </w:rPr>
        <w:t xml:space="preserve"> </w:t>
      </w:r>
      <w:r w:rsidRPr="00043522">
        <w:rPr>
          <w:noProof/>
          <w:lang w:val="en-GB"/>
        </w:rPr>
        <w:drawing>
          <wp:inline distT="0" distB="0" distL="0" distR="0" wp14:anchorId="31D93FFA" wp14:editId="00FEC6F7">
            <wp:extent cx="4584700" cy="3111500"/>
            <wp:effectExtent l="0" t="0" r="6350" b="12700"/>
            <wp:docPr id="744900707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C34D0C77-F741-4F1B-B6A8-BFDA95506C1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2652089D" w14:textId="34213086" w:rsidR="004E393C" w:rsidRPr="00043522" w:rsidRDefault="004E393C">
      <w:pPr>
        <w:rPr>
          <w:noProof/>
          <w:lang w:val="en-GB"/>
        </w:rPr>
      </w:pPr>
      <w:r w:rsidRPr="00043522">
        <w:rPr>
          <w:noProof/>
          <w:lang w:val="en-GB"/>
        </w:rPr>
        <w:br w:type="page"/>
      </w:r>
    </w:p>
    <w:p w14:paraId="1D909962" w14:textId="1066759A" w:rsidR="004E393C" w:rsidRPr="00043522" w:rsidRDefault="00837495" w:rsidP="005269FB">
      <w:pPr>
        <w:rPr>
          <w:szCs w:val="24"/>
          <w:lang w:val="en-GB"/>
        </w:rPr>
      </w:pPr>
      <w:r w:rsidRPr="00043522">
        <w:rPr>
          <w:szCs w:val="24"/>
          <w:lang w:val="en-GB"/>
        </w:rPr>
        <w:lastRenderedPageBreak/>
        <w:t>Work coaching</w:t>
      </w:r>
    </w:p>
    <w:p w14:paraId="1978A661" w14:textId="77777777" w:rsidR="00837495" w:rsidRPr="00043522" w:rsidRDefault="00837495" w:rsidP="005269FB">
      <w:pPr>
        <w:rPr>
          <w:lang w:val="en-GB"/>
        </w:rPr>
      </w:pPr>
    </w:p>
    <w:p w14:paraId="277ED768" w14:textId="50B65051" w:rsidR="00E72102" w:rsidRPr="00043522" w:rsidRDefault="005B561F" w:rsidP="005269FB">
      <w:pPr>
        <w:rPr>
          <w:noProof/>
          <w:lang w:val="en-GB"/>
        </w:rPr>
      </w:pPr>
      <w:r w:rsidRPr="00043522">
        <w:rPr>
          <w:noProof/>
          <w:lang w:val="en-GB"/>
        </w:rPr>
        <w:drawing>
          <wp:inline distT="0" distB="0" distL="0" distR="0" wp14:anchorId="2CFCDBAD" wp14:editId="743A4EC1">
            <wp:extent cx="4559300" cy="3054350"/>
            <wp:effectExtent l="0" t="0" r="12700" b="12700"/>
            <wp:docPr id="2025678739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C0F29940-5376-4609-A9B0-2E07F63CB4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E72102" w:rsidRPr="00043522">
        <w:rPr>
          <w:noProof/>
          <w:lang w:val="en-GB"/>
        </w:rPr>
        <w:t xml:space="preserve"> </w:t>
      </w:r>
      <w:r w:rsidR="00E72102" w:rsidRPr="00043522">
        <w:rPr>
          <w:noProof/>
          <w:lang w:val="en-GB"/>
        </w:rPr>
        <w:drawing>
          <wp:inline distT="0" distB="0" distL="0" distR="0" wp14:anchorId="018F37B9" wp14:editId="0285B6D2">
            <wp:extent cx="4692650" cy="3035300"/>
            <wp:effectExtent l="0" t="0" r="12700" b="12700"/>
            <wp:docPr id="2120367830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BA658E76-C853-4813-80AD-E95BFD3F4CC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7D340FF5" w14:textId="77777777" w:rsidR="00E72102" w:rsidRPr="00043522" w:rsidRDefault="00E72102">
      <w:pPr>
        <w:rPr>
          <w:noProof/>
          <w:lang w:val="en-GB"/>
        </w:rPr>
      </w:pPr>
      <w:r w:rsidRPr="00043522">
        <w:rPr>
          <w:noProof/>
          <w:lang w:val="en-GB"/>
        </w:rPr>
        <w:br w:type="page"/>
      </w:r>
    </w:p>
    <w:p w14:paraId="40712C1E" w14:textId="1CD0443F" w:rsidR="004E393C" w:rsidRPr="00043522" w:rsidRDefault="00837495" w:rsidP="005269FB">
      <w:pPr>
        <w:rPr>
          <w:lang w:val="en-GB"/>
        </w:rPr>
      </w:pPr>
      <w:r w:rsidRPr="00043522">
        <w:rPr>
          <w:lang w:val="en-GB"/>
        </w:rPr>
        <w:lastRenderedPageBreak/>
        <w:t>Vocational training</w:t>
      </w:r>
    </w:p>
    <w:p w14:paraId="5332E7BF" w14:textId="77777777" w:rsidR="00E72102" w:rsidRPr="00043522" w:rsidRDefault="00E72102" w:rsidP="005269FB">
      <w:pPr>
        <w:rPr>
          <w:lang w:val="en-GB"/>
        </w:rPr>
      </w:pPr>
    </w:p>
    <w:p w14:paraId="29A75025" w14:textId="059DC231" w:rsidR="00E72102" w:rsidRPr="00043522" w:rsidRDefault="00385877" w:rsidP="005269FB">
      <w:pPr>
        <w:rPr>
          <w:lang w:val="en-GB"/>
        </w:rPr>
      </w:pPr>
      <w:r w:rsidRPr="00043522">
        <w:rPr>
          <w:noProof/>
          <w:lang w:val="en-GB"/>
        </w:rPr>
        <w:drawing>
          <wp:inline distT="0" distB="0" distL="0" distR="0" wp14:anchorId="6CAF2D01" wp14:editId="32F44F82">
            <wp:extent cx="4392000" cy="3132000"/>
            <wp:effectExtent l="0" t="0" r="8890" b="11430"/>
            <wp:docPr id="764400805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6CEA178D-642C-4F8F-99D2-5D20E61CE90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  <w:r w:rsidR="00837495" w:rsidRPr="00043522">
        <w:rPr>
          <w:noProof/>
          <w:lang w:val="en-GB"/>
        </w:rPr>
        <w:t xml:space="preserve"> </w:t>
      </w:r>
      <w:r w:rsidR="00D84511">
        <w:rPr>
          <w:noProof/>
        </w:rPr>
        <w:drawing>
          <wp:inline distT="0" distB="0" distL="0" distR="0" wp14:anchorId="45E2C86A" wp14:editId="51A9D019">
            <wp:extent cx="4392000" cy="3132000"/>
            <wp:effectExtent l="0" t="0" r="8890" b="11430"/>
            <wp:docPr id="504662311" name="Kaavio 1">
              <a:extLst xmlns:a="http://schemas.openxmlformats.org/drawingml/2006/main">
                <a:ext uri="{FF2B5EF4-FFF2-40B4-BE49-F238E27FC236}">
                  <a16:creationId xmlns:a16="http://schemas.microsoft.com/office/drawing/2014/main" id="{97BCAED2-D9F3-4E82-9AC1-54B412829E4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1F86C59" w14:textId="77777777" w:rsidR="005269FB" w:rsidRPr="00043522" w:rsidRDefault="005269FB" w:rsidP="005269FB">
      <w:pPr>
        <w:rPr>
          <w:lang w:val="en-GB"/>
        </w:rPr>
      </w:pPr>
    </w:p>
    <w:p w14:paraId="52616248" w14:textId="77777777" w:rsidR="005269FB" w:rsidRPr="00043522" w:rsidRDefault="005269FB" w:rsidP="005269FB">
      <w:pPr>
        <w:rPr>
          <w:lang w:val="en-GB"/>
        </w:rPr>
      </w:pPr>
    </w:p>
    <w:p w14:paraId="7D0436B9" w14:textId="77777777" w:rsidR="005269FB" w:rsidRPr="00043522" w:rsidRDefault="005269FB" w:rsidP="005269FB">
      <w:pPr>
        <w:rPr>
          <w:lang w:val="en-GB"/>
        </w:rPr>
      </w:pPr>
    </w:p>
    <w:p w14:paraId="1C77E84F" w14:textId="776484F2" w:rsidR="00670C89" w:rsidRDefault="00670C89">
      <w:pPr>
        <w:rPr>
          <w:lang w:val="en-GB"/>
        </w:rPr>
      </w:pPr>
      <w:r>
        <w:rPr>
          <w:lang w:val="en-GB"/>
        </w:rPr>
        <w:br w:type="page"/>
      </w:r>
    </w:p>
    <w:p w14:paraId="3B29ABC0" w14:textId="7C7ACAD2" w:rsidR="00670C89" w:rsidRPr="00E52425" w:rsidRDefault="00670C89" w:rsidP="00670C89">
      <w:r>
        <w:lastRenderedPageBreak/>
        <w:t xml:space="preserve">Table S3. </w:t>
      </w:r>
      <w:r w:rsidRPr="00E52425">
        <w:t>Sensitivity of the results to unobserved confounding</w:t>
      </w:r>
    </w:p>
    <w:p w14:paraId="48AEB4EC" w14:textId="77777777" w:rsidR="00670C89" w:rsidRPr="00E52425" w:rsidRDefault="00670C89" w:rsidP="00670C89"/>
    <w:p w14:paraId="715FA935" w14:textId="77777777" w:rsidR="00670C89" w:rsidRPr="00E52425" w:rsidRDefault="00670C89" w:rsidP="00670C89">
      <w:r w:rsidRPr="00E52425">
        <w:t xml:space="preserve">Robustness of the results to unobserved confounding was assessed using Rosenbaum bounds (Rosenbaum, 2002; Becker &amp; Caliendo, 2007). The analysis examines how strongly unobserved factors would need to influence rehabilitation participation among otherwise comparable matched individuals </w:t>
      </w:r>
      <w:proofErr w:type="gramStart"/>
      <w:r w:rsidRPr="00E52425">
        <w:t>in order to</w:t>
      </w:r>
      <w:proofErr w:type="gramEnd"/>
      <w:r w:rsidRPr="00E52425">
        <w:t xml:space="preserve"> render the estimated treatment effect </w:t>
      </w:r>
      <w:r>
        <w:t xml:space="preserve">presented in table 2 </w:t>
      </w:r>
      <w:r w:rsidRPr="00E52425">
        <w:t xml:space="preserve">statistically non-significant. For example, a critical value of Γ = 2 indicates that, even after </w:t>
      </w:r>
      <w:proofErr w:type="gramStart"/>
      <w:r w:rsidRPr="00E52425">
        <w:t>matching on</w:t>
      </w:r>
      <w:proofErr w:type="gramEnd"/>
      <w:r w:rsidRPr="00E52425">
        <w:t xml:space="preserve"> observed characteristics, unobserved factor</w:t>
      </w:r>
      <w:r>
        <w:t>s</w:t>
      </w:r>
      <w:r w:rsidRPr="00E52425">
        <w:t xml:space="preserve"> would need to double the odds of rehabilitation participation to explain away the observed effect. The analysis does not demonstrate whether such unobserved factors </w:t>
      </w:r>
      <w:proofErr w:type="gramStart"/>
      <w:r w:rsidRPr="00E52425">
        <w:t>actually exist</w:t>
      </w:r>
      <w:proofErr w:type="gramEnd"/>
      <w:r>
        <w:t xml:space="preserve"> </w:t>
      </w:r>
      <w:r w:rsidRPr="00E52425">
        <w:t>but only evaluates the robustness of the findings to departures from the assumption of no unmeasured confounding.</w:t>
      </w:r>
    </w:p>
    <w:p w14:paraId="7DEB5089" w14:textId="77777777" w:rsidR="00670C89" w:rsidRPr="00E52425" w:rsidRDefault="00670C89" w:rsidP="00670C89"/>
    <w:p w14:paraId="048A916F" w14:textId="5E584C7A" w:rsidR="00670C89" w:rsidRDefault="00670C89" w:rsidP="00670C89">
      <w:r w:rsidRPr="00E52425">
        <w:t xml:space="preserve">The critical Γ values at which the treatment effect becomes statistically non-significant (p &gt; 0.05) are reported in Table </w:t>
      </w:r>
      <w:r>
        <w:t>S3</w:t>
      </w:r>
      <w:r w:rsidRPr="00E52425">
        <w:t>. The results were generally robust to moderate or substantial levels of hidden bias. The strongest robustness was observed for work try-outs in the original job, where statistical significance persisted up to Γ = 4.2 among self-applicants and Γ = 6.1 among individuals granted rehabilitation in connection with a disability pension decision. In contrast, vocational training among self-applicants was relatively sensitive to potential unobserved confounding (Γ = 1.3). For self-applicants receiving work coaching, no statistically significant employment effect was observed in the primary analysis.</w:t>
      </w:r>
    </w:p>
    <w:p w14:paraId="477D8264" w14:textId="77777777" w:rsidR="00670C89" w:rsidRPr="00E52425" w:rsidRDefault="00670C89" w:rsidP="00670C89"/>
    <w:p w14:paraId="35002273" w14:textId="52FA1083" w:rsidR="00670C89" w:rsidRPr="00E52425" w:rsidRDefault="00670C89" w:rsidP="00670C89">
      <w:pPr>
        <w:rPr>
          <w:rFonts w:ascii="Arial" w:hAnsi="Arial" w:cs="Arial"/>
          <w:color w:val="000000"/>
          <w:sz w:val="20"/>
          <w:lang w:eastAsia="fi-FI"/>
        </w:rPr>
      </w:pPr>
      <w:r w:rsidRPr="00E52425">
        <w:rPr>
          <w:rFonts w:ascii="Arial" w:hAnsi="Arial" w:cs="Arial"/>
          <w:color w:val="000000"/>
          <w:sz w:val="20"/>
          <w:lang w:eastAsia="fi-FI"/>
        </w:rPr>
        <w:t xml:space="preserve">Table </w:t>
      </w:r>
      <w:r>
        <w:rPr>
          <w:rFonts w:ascii="Arial" w:hAnsi="Arial" w:cs="Arial"/>
          <w:color w:val="000000"/>
          <w:sz w:val="20"/>
          <w:lang w:eastAsia="fi-FI"/>
        </w:rPr>
        <w:t>S3</w:t>
      </w:r>
      <w:r w:rsidRPr="00E52425">
        <w:rPr>
          <w:rFonts w:ascii="Arial" w:hAnsi="Arial" w:cs="Arial"/>
          <w:color w:val="000000"/>
          <w:sz w:val="20"/>
          <w:lang w:eastAsia="fi-FI"/>
        </w:rPr>
        <w:t>. Critical Γ values for sensitivity to unobserved confounding</w:t>
      </w:r>
    </w:p>
    <w:p w14:paraId="613673BC" w14:textId="77777777" w:rsidR="00670C89" w:rsidRPr="00E52425" w:rsidRDefault="00670C89" w:rsidP="00670C89">
      <w:pPr>
        <w:rPr>
          <w:rFonts w:ascii="Arial" w:hAnsi="Arial" w:cs="Arial"/>
          <w:color w:val="000000"/>
          <w:sz w:val="20"/>
          <w:lang w:eastAsia="fi-FI"/>
        </w:rPr>
      </w:pPr>
    </w:p>
    <w:tbl>
      <w:tblPr>
        <w:tblW w:w="7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1640"/>
        <w:gridCol w:w="2657"/>
      </w:tblGrid>
      <w:tr w:rsidR="00670C89" w:rsidRPr="00E52425" w14:paraId="63FC5172" w14:textId="77777777" w:rsidTr="00DF4D5F">
        <w:trPr>
          <w:trHeight w:val="231"/>
        </w:trPr>
        <w:tc>
          <w:tcPr>
            <w:tcW w:w="3539" w:type="dxa"/>
            <w:noWrap/>
            <w:vAlign w:val="bottom"/>
          </w:tcPr>
          <w:p w14:paraId="0102EAF6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</w:p>
        </w:tc>
        <w:tc>
          <w:tcPr>
            <w:tcW w:w="1640" w:type="dxa"/>
            <w:noWrap/>
            <w:vAlign w:val="bottom"/>
          </w:tcPr>
          <w:p w14:paraId="67FC95EA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Self-application</w:t>
            </w:r>
          </w:p>
        </w:tc>
        <w:tc>
          <w:tcPr>
            <w:tcW w:w="2657" w:type="dxa"/>
            <w:noWrap/>
            <w:vAlign w:val="bottom"/>
          </w:tcPr>
          <w:p w14:paraId="601014D6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Rehabilitation granted with disability pension decision</w:t>
            </w:r>
          </w:p>
        </w:tc>
      </w:tr>
      <w:tr w:rsidR="00670C89" w:rsidRPr="00E52425" w14:paraId="21785D21" w14:textId="77777777" w:rsidTr="00DF4D5F">
        <w:trPr>
          <w:trHeight w:val="231"/>
        </w:trPr>
        <w:tc>
          <w:tcPr>
            <w:tcW w:w="3539" w:type="dxa"/>
            <w:noWrap/>
          </w:tcPr>
          <w:p w14:paraId="61CD7E58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 xml:space="preserve">Work try-out in original job </w:t>
            </w:r>
          </w:p>
        </w:tc>
        <w:tc>
          <w:tcPr>
            <w:tcW w:w="1640" w:type="dxa"/>
            <w:noWrap/>
            <w:vAlign w:val="bottom"/>
          </w:tcPr>
          <w:p w14:paraId="2374E072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4.2</w:t>
            </w:r>
          </w:p>
        </w:tc>
        <w:tc>
          <w:tcPr>
            <w:tcW w:w="2657" w:type="dxa"/>
            <w:noWrap/>
            <w:vAlign w:val="bottom"/>
          </w:tcPr>
          <w:p w14:paraId="55D32D29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6.1</w:t>
            </w:r>
          </w:p>
        </w:tc>
      </w:tr>
      <w:tr w:rsidR="00670C89" w:rsidRPr="00E52425" w14:paraId="319D25C0" w14:textId="77777777" w:rsidTr="00DF4D5F">
        <w:trPr>
          <w:trHeight w:val="231"/>
        </w:trPr>
        <w:tc>
          <w:tcPr>
            <w:tcW w:w="3539" w:type="dxa"/>
            <w:noWrap/>
          </w:tcPr>
          <w:p w14:paraId="21998FA9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Work try-out in different task</w:t>
            </w:r>
          </w:p>
        </w:tc>
        <w:tc>
          <w:tcPr>
            <w:tcW w:w="1640" w:type="dxa"/>
            <w:noWrap/>
            <w:vAlign w:val="bottom"/>
          </w:tcPr>
          <w:p w14:paraId="1B29039D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2.4</w:t>
            </w:r>
          </w:p>
        </w:tc>
        <w:tc>
          <w:tcPr>
            <w:tcW w:w="2657" w:type="dxa"/>
            <w:noWrap/>
            <w:vAlign w:val="bottom"/>
          </w:tcPr>
          <w:p w14:paraId="0F7C60E0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4.5</w:t>
            </w:r>
          </w:p>
        </w:tc>
      </w:tr>
      <w:tr w:rsidR="00670C89" w:rsidRPr="00E52425" w14:paraId="234012FA" w14:textId="77777777" w:rsidTr="00DF4D5F">
        <w:trPr>
          <w:trHeight w:val="231"/>
        </w:trPr>
        <w:tc>
          <w:tcPr>
            <w:tcW w:w="3539" w:type="dxa"/>
            <w:noWrap/>
          </w:tcPr>
          <w:p w14:paraId="74BE0F50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Work try-out for another employer</w:t>
            </w:r>
          </w:p>
        </w:tc>
        <w:tc>
          <w:tcPr>
            <w:tcW w:w="1640" w:type="dxa"/>
            <w:noWrap/>
            <w:vAlign w:val="bottom"/>
          </w:tcPr>
          <w:p w14:paraId="3A5E64BA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1.5</w:t>
            </w:r>
          </w:p>
        </w:tc>
        <w:tc>
          <w:tcPr>
            <w:tcW w:w="2657" w:type="dxa"/>
            <w:noWrap/>
            <w:vAlign w:val="bottom"/>
          </w:tcPr>
          <w:p w14:paraId="524B065E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2.0</w:t>
            </w:r>
          </w:p>
        </w:tc>
      </w:tr>
      <w:tr w:rsidR="00670C89" w:rsidRPr="00E52425" w14:paraId="5B87A9BF" w14:textId="77777777" w:rsidTr="00DF4D5F">
        <w:trPr>
          <w:trHeight w:val="231"/>
        </w:trPr>
        <w:tc>
          <w:tcPr>
            <w:tcW w:w="3539" w:type="dxa"/>
            <w:noWrap/>
          </w:tcPr>
          <w:p w14:paraId="6C24B797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Work coaching</w:t>
            </w:r>
          </w:p>
        </w:tc>
        <w:tc>
          <w:tcPr>
            <w:tcW w:w="1640" w:type="dxa"/>
            <w:noWrap/>
            <w:vAlign w:val="bottom"/>
          </w:tcPr>
          <w:p w14:paraId="57A41397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1.0</w:t>
            </w:r>
          </w:p>
        </w:tc>
        <w:tc>
          <w:tcPr>
            <w:tcW w:w="2657" w:type="dxa"/>
            <w:noWrap/>
            <w:vAlign w:val="bottom"/>
          </w:tcPr>
          <w:p w14:paraId="4C906BE2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1.9</w:t>
            </w:r>
          </w:p>
        </w:tc>
      </w:tr>
      <w:tr w:rsidR="00670C89" w:rsidRPr="00E52425" w14:paraId="5614AA12" w14:textId="77777777" w:rsidTr="00DF4D5F">
        <w:trPr>
          <w:trHeight w:val="231"/>
        </w:trPr>
        <w:tc>
          <w:tcPr>
            <w:tcW w:w="3539" w:type="dxa"/>
            <w:noWrap/>
            <w:vAlign w:val="center"/>
          </w:tcPr>
          <w:p w14:paraId="7E87ECC2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Vocational training</w:t>
            </w:r>
          </w:p>
        </w:tc>
        <w:tc>
          <w:tcPr>
            <w:tcW w:w="1640" w:type="dxa"/>
            <w:noWrap/>
            <w:vAlign w:val="bottom"/>
          </w:tcPr>
          <w:p w14:paraId="3F92CFA7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1.3</w:t>
            </w:r>
          </w:p>
        </w:tc>
        <w:tc>
          <w:tcPr>
            <w:tcW w:w="2657" w:type="dxa"/>
            <w:noWrap/>
            <w:vAlign w:val="bottom"/>
          </w:tcPr>
          <w:p w14:paraId="7E351933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1.9</w:t>
            </w:r>
          </w:p>
        </w:tc>
      </w:tr>
      <w:tr w:rsidR="00670C89" w:rsidRPr="00E52425" w14:paraId="7828B977" w14:textId="77777777" w:rsidTr="00DF4D5F">
        <w:trPr>
          <w:trHeight w:val="231"/>
        </w:trPr>
        <w:tc>
          <w:tcPr>
            <w:tcW w:w="3539" w:type="dxa"/>
            <w:noWrap/>
            <w:vAlign w:val="center"/>
          </w:tcPr>
          <w:p w14:paraId="71CD47C8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</w:p>
        </w:tc>
        <w:tc>
          <w:tcPr>
            <w:tcW w:w="1640" w:type="dxa"/>
            <w:noWrap/>
            <w:vAlign w:val="bottom"/>
          </w:tcPr>
          <w:p w14:paraId="6B47BC4A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</w:p>
        </w:tc>
        <w:tc>
          <w:tcPr>
            <w:tcW w:w="2657" w:type="dxa"/>
            <w:noWrap/>
            <w:vAlign w:val="bottom"/>
          </w:tcPr>
          <w:p w14:paraId="3A0F4DCE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</w:p>
        </w:tc>
      </w:tr>
      <w:tr w:rsidR="00670C89" w:rsidRPr="00E52425" w14:paraId="6B0E4A3E" w14:textId="77777777" w:rsidTr="00DF4D5F">
        <w:trPr>
          <w:trHeight w:val="231"/>
        </w:trPr>
        <w:tc>
          <w:tcPr>
            <w:tcW w:w="3539" w:type="dxa"/>
            <w:noWrap/>
            <w:vAlign w:val="bottom"/>
            <w:hideMark/>
          </w:tcPr>
          <w:p w14:paraId="4D5FFE12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Total</w:t>
            </w:r>
          </w:p>
        </w:tc>
        <w:tc>
          <w:tcPr>
            <w:tcW w:w="1640" w:type="dxa"/>
            <w:noWrap/>
            <w:vAlign w:val="bottom"/>
          </w:tcPr>
          <w:p w14:paraId="76A2CB7B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1.9</w:t>
            </w:r>
          </w:p>
        </w:tc>
        <w:tc>
          <w:tcPr>
            <w:tcW w:w="2657" w:type="dxa"/>
            <w:noWrap/>
            <w:vAlign w:val="bottom"/>
          </w:tcPr>
          <w:p w14:paraId="5E6530CE" w14:textId="77777777" w:rsidR="00670C89" w:rsidRPr="00E52425" w:rsidRDefault="00670C89" w:rsidP="00DF4D5F">
            <w:pPr>
              <w:rPr>
                <w:rFonts w:ascii="Arial" w:hAnsi="Arial" w:cs="Arial"/>
                <w:color w:val="000000"/>
                <w:sz w:val="20"/>
                <w:lang w:eastAsia="fi-FI"/>
              </w:rPr>
            </w:pPr>
            <w:r w:rsidRPr="00E52425">
              <w:rPr>
                <w:rFonts w:ascii="Arial" w:hAnsi="Arial" w:cs="Arial"/>
                <w:color w:val="000000"/>
                <w:sz w:val="20"/>
                <w:lang w:eastAsia="fi-FI"/>
              </w:rPr>
              <w:t>3.3</w:t>
            </w:r>
          </w:p>
        </w:tc>
      </w:tr>
    </w:tbl>
    <w:p w14:paraId="1E430C95" w14:textId="77777777" w:rsidR="00670C89" w:rsidRPr="00E52425" w:rsidRDefault="00670C89" w:rsidP="00670C89"/>
    <w:p w14:paraId="664D3651" w14:textId="77777777" w:rsidR="000158AE" w:rsidRPr="00043522" w:rsidRDefault="000158AE">
      <w:pPr>
        <w:rPr>
          <w:lang w:val="en-GB"/>
        </w:rPr>
      </w:pPr>
    </w:p>
    <w:sectPr w:rsidR="000158AE" w:rsidRPr="00043522" w:rsidSect="0076760B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6838" w:h="11906" w:orient="landscape" w:code="9"/>
      <w:pgMar w:top="1134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97FE9" w14:textId="77777777" w:rsidR="00F36BBE" w:rsidRDefault="00F36BBE" w:rsidP="00440574">
      <w:r>
        <w:separator/>
      </w:r>
    </w:p>
  </w:endnote>
  <w:endnote w:type="continuationSeparator" w:id="0">
    <w:p w14:paraId="3F95AAC0" w14:textId="77777777" w:rsidR="00F36BBE" w:rsidRDefault="00F36BBE" w:rsidP="004405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60FB0" w14:textId="77777777" w:rsidR="007C08F6" w:rsidRDefault="007C08F6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37CE2C" w14:textId="77777777" w:rsidR="00C17491" w:rsidRPr="00C17491" w:rsidRDefault="00C17491" w:rsidP="00C17491">
    <w:pPr>
      <w:pStyle w:val="Alatunniste"/>
      <w:tabs>
        <w:tab w:val="clear" w:pos="4819"/>
        <w:tab w:val="clear" w:pos="9638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EAC38" w14:textId="77777777" w:rsidR="007C08F6" w:rsidRDefault="007C08F6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B9CEF" w14:textId="77777777" w:rsidR="00F36BBE" w:rsidRDefault="00F36BBE" w:rsidP="00440574">
      <w:r>
        <w:separator/>
      </w:r>
    </w:p>
  </w:footnote>
  <w:footnote w:type="continuationSeparator" w:id="0">
    <w:p w14:paraId="795B3039" w14:textId="77777777" w:rsidR="00F36BBE" w:rsidRDefault="00F36BBE" w:rsidP="004405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CCF1" w14:textId="77777777" w:rsidR="007C08F6" w:rsidRDefault="007C08F6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CF9B8" w14:textId="77777777" w:rsidR="00440574" w:rsidRPr="00440574" w:rsidRDefault="00440574" w:rsidP="00C17491">
    <w:pPr>
      <w:pStyle w:val="Yltunniste"/>
      <w:tabs>
        <w:tab w:val="clear" w:pos="4819"/>
        <w:tab w:val="clear" w:pos="9638"/>
        <w:tab w:val="left" w:pos="4536"/>
        <w:tab w:val="left" w:pos="7088"/>
        <w:tab w:val="right" w:pos="9639"/>
      </w:tabs>
      <w:rPr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9B18D" w14:textId="77777777" w:rsidR="007C08F6" w:rsidRDefault="007C08F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C8029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EE86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5D62AF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AAAF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208942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4EA46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BE90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9AC0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4A05D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8201E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CE3196"/>
    <w:multiLevelType w:val="hybridMultilevel"/>
    <w:tmpl w:val="CE8C6A7E"/>
    <w:lvl w:ilvl="0" w:tplc="040B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82150"/>
    <w:multiLevelType w:val="multilevel"/>
    <w:tmpl w:val="76A65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825734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250900CC"/>
    <w:multiLevelType w:val="multilevel"/>
    <w:tmpl w:val="9422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B0A3F7F"/>
    <w:multiLevelType w:val="hybridMultilevel"/>
    <w:tmpl w:val="24D080D6"/>
    <w:lvl w:ilvl="0" w:tplc="040B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867CA1"/>
    <w:multiLevelType w:val="hybridMultilevel"/>
    <w:tmpl w:val="34E6E75C"/>
    <w:lvl w:ilvl="0" w:tplc="040B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5767EF"/>
    <w:multiLevelType w:val="hybridMultilevel"/>
    <w:tmpl w:val="F4BED1F2"/>
    <w:lvl w:ilvl="0" w:tplc="A296C832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abstractNum w:abstractNumId="17" w15:restartNumberingAfterBreak="0">
    <w:nsid w:val="64BD65E4"/>
    <w:multiLevelType w:val="hybridMultilevel"/>
    <w:tmpl w:val="560C68C0"/>
    <w:lvl w:ilvl="0" w:tplc="B38CAB1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C329C1"/>
    <w:multiLevelType w:val="hybridMultilevel"/>
    <w:tmpl w:val="A71437EE"/>
    <w:lvl w:ilvl="0" w:tplc="040B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80088"/>
    <w:multiLevelType w:val="hybridMultilevel"/>
    <w:tmpl w:val="852EC304"/>
    <w:lvl w:ilvl="0" w:tplc="3684C090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1" w:tplc="040B0003" w:tentative="1">
      <w:start w:val="1"/>
      <w:numFmt w:val="bullet"/>
      <w:lvlText w:val="o"/>
      <w:lvlJc w:val="left"/>
      <w:pPr>
        <w:ind w:left="4405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5125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5845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6565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7285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8005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725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445" w:hanging="360"/>
      </w:pPr>
      <w:rPr>
        <w:rFonts w:ascii="Wingdings" w:hAnsi="Wingdings" w:hint="default"/>
      </w:rPr>
    </w:lvl>
  </w:abstractNum>
  <w:abstractNum w:abstractNumId="20" w15:restartNumberingAfterBreak="0">
    <w:nsid w:val="70B64C91"/>
    <w:multiLevelType w:val="hybridMultilevel"/>
    <w:tmpl w:val="8BA25C9E"/>
    <w:lvl w:ilvl="0" w:tplc="D54083D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6476BB"/>
    <w:multiLevelType w:val="multilevel"/>
    <w:tmpl w:val="9128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957A46"/>
    <w:multiLevelType w:val="hybridMultilevel"/>
    <w:tmpl w:val="82E048F6"/>
    <w:lvl w:ilvl="0" w:tplc="04090001">
      <w:start w:val="1"/>
      <w:numFmt w:val="bullet"/>
      <w:lvlText w:val=""/>
      <w:lvlJc w:val="left"/>
      <w:pPr>
        <w:ind w:left="5936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2" w:tplc="2B1A1140">
      <w:start w:val="1"/>
      <w:numFmt w:val="bullet"/>
      <w:pStyle w:val="Luettelokappale"/>
      <w:lvlText w:val=""/>
      <w:lvlJc w:val="left"/>
      <w:pPr>
        <w:ind w:left="4768" w:hanging="360"/>
      </w:pPr>
      <w:rPr>
        <w:rFonts w:ascii="Symbol" w:hAnsi="Symbol" w:hint="default"/>
      </w:rPr>
    </w:lvl>
    <w:lvl w:ilvl="3" w:tplc="68A6FF28">
      <w:start w:val="1"/>
      <w:numFmt w:val="bullet"/>
      <w:pStyle w:val="Luettelokappale2"/>
      <w:lvlText w:val="o"/>
      <w:lvlJc w:val="left"/>
      <w:pPr>
        <w:ind w:left="5488" w:hanging="360"/>
      </w:pPr>
      <w:rPr>
        <w:rFonts w:ascii="Courier New" w:hAnsi="Courier New" w:cs="Courier New" w:hint="default"/>
      </w:rPr>
    </w:lvl>
    <w:lvl w:ilvl="4" w:tplc="040B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7648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8368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9088" w:hanging="360"/>
      </w:pPr>
      <w:rPr>
        <w:rFonts w:ascii="Wingdings" w:hAnsi="Wingdings" w:hint="default"/>
      </w:rPr>
    </w:lvl>
  </w:abstractNum>
  <w:num w:numId="1" w16cid:durableId="1407066462">
    <w:abstractNumId w:val="16"/>
  </w:num>
  <w:num w:numId="2" w16cid:durableId="1578397277">
    <w:abstractNumId w:val="19"/>
  </w:num>
  <w:num w:numId="3" w16cid:durableId="380058609">
    <w:abstractNumId w:val="16"/>
  </w:num>
  <w:num w:numId="4" w16cid:durableId="483862723">
    <w:abstractNumId w:val="19"/>
  </w:num>
  <w:num w:numId="5" w16cid:durableId="638070841">
    <w:abstractNumId w:val="16"/>
  </w:num>
  <w:num w:numId="6" w16cid:durableId="2129663258">
    <w:abstractNumId w:val="19"/>
  </w:num>
  <w:num w:numId="7" w16cid:durableId="1066492002">
    <w:abstractNumId w:val="9"/>
  </w:num>
  <w:num w:numId="8" w16cid:durableId="1045716976">
    <w:abstractNumId w:val="7"/>
  </w:num>
  <w:num w:numId="9" w16cid:durableId="951783905">
    <w:abstractNumId w:val="6"/>
  </w:num>
  <w:num w:numId="10" w16cid:durableId="1359546964">
    <w:abstractNumId w:val="5"/>
  </w:num>
  <w:num w:numId="11" w16cid:durableId="780153547">
    <w:abstractNumId w:val="4"/>
  </w:num>
  <w:num w:numId="12" w16cid:durableId="908735339">
    <w:abstractNumId w:val="8"/>
  </w:num>
  <w:num w:numId="13" w16cid:durableId="269237815">
    <w:abstractNumId w:val="3"/>
  </w:num>
  <w:num w:numId="14" w16cid:durableId="610742756">
    <w:abstractNumId w:val="2"/>
  </w:num>
  <w:num w:numId="15" w16cid:durableId="602346793">
    <w:abstractNumId w:val="1"/>
  </w:num>
  <w:num w:numId="16" w16cid:durableId="757945610">
    <w:abstractNumId w:val="0"/>
  </w:num>
  <w:num w:numId="17" w16cid:durableId="101726647">
    <w:abstractNumId w:val="22"/>
  </w:num>
  <w:num w:numId="18" w16cid:durableId="2013221776">
    <w:abstractNumId w:val="22"/>
  </w:num>
  <w:num w:numId="19" w16cid:durableId="609582214">
    <w:abstractNumId w:val="12"/>
  </w:num>
  <w:num w:numId="20" w16cid:durableId="1406688719">
    <w:abstractNumId w:val="12"/>
  </w:num>
  <w:num w:numId="21" w16cid:durableId="1301304361">
    <w:abstractNumId w:val="12"/>
  </w:num>
  <w:num w:numId="22" w16cid:durableId="1345748047">
    <w:abstractNumId w:val="12"/>
  </w:num>
  <w:num w:numId="23" w16cid:durableId="1524711484">
    <w:abstractNumId w:val="12"/>
  </w:num>
  <w:num w:numId="24" w16cid:durableId="1785266773">
    <w:abstractNumId w:val="12"/>
  </w:num>
  <w:num w:numId="25" w16cid:durableId="1030565666">
    <w:abstractNumId w:val="12"/>
  </w:num>
  <w:num w:numId="26" w16cid:durableId="317852805">
    <w:abstractNumId w:val="12"/>
  </w:num>
  <w:num w:numId="27" w16cid:durableId="356854100">
    <w:abstractNumId w:val="12"/>
  </w:num>
  <w:num w:numId="28" w16cid:durableId="1813329909">
    <w:abstractNumId w:val="22"/>
  </w:num>
  <w:num w:numId="29" w16cid:durableId="1061249577">
    <w:abstractNumId w:val="22"/>
  </w:num>
  <w:num w:numId="30" w16cid:durableId="889464578">
    <w:abstractNumId w:val="22"/>
  </w:num>
  <w:num w:numId="31" w16cid:durableId="1098527243">
    <w:abstractNumId w:val="22"/>
  </w:num>
  <w:num w:numId="32" w16cid:durableId="435952753">
    <w:abstractNumId w:val="17"/>
  </w:num>
  <w:num w:numId="33" w16cid:durableId="237331211">
    <w:abstractNumId w:val="20"/>
  </w:num>
  <w:num w:numId="34" w16cid:durableId="227156520">
    <w:abstractNumId w:val="11"/>
  </w:num>
  <w:num w:numId="35" w16cid:durableId="1597132991">
    <w:abstractNumId w:val="13"/>
  </w:num>
  <w:num w:numId="36" w16cid:durableId="1150291010">
    <w:abstractNumId w:val="21"/>
  </w:num>
  <w:num w:numId="37" w16cid:durableId="1284846553">
    <w:abstractNumId w:val="18"/>
  </w:num>
  <w:num w:numId="38" w16cid:durableId="1392774855">
    <w:abstractNumId w:val="14"/>
  </w:num>
  <w:num w:numId="39" w16cid:durableId="1517234921">
    <w:abstractNumId w:val="10"/>
  </w:num>
  <w:num w:numId="40" w16cid:durableId="168828530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0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039"/>
    <w:rsid w:val="00004C4B"/>
    <w:rsid w:val="00005C02"/>
    <w:rsid w:val="00006662"/>
    <w:rsid w:val="0001394A"/>
    <w:rsid w:val="0001523A"/>
    <w:rsid w:val="000158AE"/>
    <w:rsid w:val="00023A4C"/>
    <w:rsid w:val="000325F4"/>
    <w:rsid w:val="000402B1"/>
    <w:rsid w:val="00041D6B"/>
    <w:rsid w:val="00041EB3"/>
    <w:rsid w:val="00043522"/>
    <w:rsid w:val="0005501F"/>
    <w:rsid w:val="000565C6"/>
    <w:rsid w:val="0007326F"/>
    <w:rsid w:val="000741FC"/>
    <w:rsid w:val="00075E81"/>
    <w:rsid w:val="00081478"/>
    <w:rsid w:val="000B169C"/>
    <w:rsid w:val="000B5650"/>
    <w:rsid w:val="000D426C"/>
    <w:rsid w:val="000F0BB2"/>
    <w:rsid w:val="00106323"/>
    <w:rsid w:val="00110D47"/>
    <w:rsid w:val="00116B6B"/>
    <w:rsid w:val="00120885"/>
    <w:rsid w:val="0012194F"/>
    <w:rsid w:val="00141E98"/>
    <w:rsid w:val="00142DC9"/>
    <w:rsid w:val="00144AA7"/>
    <w:rsid w:val="001510D5"/>
    <w:rsid w:val="00157C64"/>
    <w:rsid w:val="0018217E"/>
    <w:rsid w:val="001918DF"/>
    <w:rsid w:val="001958ED"/>
    <w:rsid w:val="001A2602"/>
    <w:rsid w:val="001A59D5"/>
    <w:rsid w:val="001B04E5"/>
    <w:rsid w:val="001B1121"/>
    <w:rsid w:val="001C2554"/>
    <w:rsid w:val="001C401D"/>
    <w:rsid w:val="001E5073"/>
    <w:rsid w:val="001E5AD2"/>
    <w:rsid w:val="0024246D"/>
    <w:rsid w:val="00253426"/>
    <w:rsid w:val="002668E1"/>
    <w:rsid w:val="00276584"/>
    <w:rsid w:val="002A7C3B"/>
    <w:rsid w:val="002C2EF6"/>
    <w:rsid w:val="002C4E92"/>
    <w:rsid w:val="002C5479"/>
    <w:rsid w:val="002C6142"/>
    <w:rsid w:val="002D19DC"/>
    <w:rsid w:val="002D27F8"/>
    <w:rsid w:val="00303FE4"/>
    <w:rsid w:val="00311C96"/>
    <w:rsid w:val="003217E0"/>
    <w:rsid w:val="003513AE"/>
    <w:rsid w:val="003702BE"/>
    <w:rsid w:val="003733CE"/>
    <w:rsid w:val="00380564"/>
    <w:rsid w:val="00382402"/>
    <w:rsid w:val="0038348E"/>
    <w:rsid w:val="00385877"/>
    <w:rsid w:val="00394C2E"/>
    <w:rsid w:val="003A35B7"/>
    <w:rsid w:val="003A59E1"/>
    <w:rsid w:val="003C0CEF"/>
    <w:rsid w:val="003D6C98"/>
    <w:rsid w:val="003E6551"/>
    <w:rsid w:val="003F5070"/>
    <w:rsid w:val="00401EB7"/>
    <w:rsid w:val="00403168"/>
    <w:rsid w:val="004104E6"/>
    <w:rsid w:val="00411B43"/>
    <w:rsid w:val="004133FB"/>
    <w:rsid w:val="00440574"/>
    <w:rsid w:val="004420B9"/>
    <w:rsid w:val="00457C2E"/>
    <w:rsid w:val="004820D6"/>
    <w:rsid w:val="00496C12"/>
    <w:rsid w:val="004B2BA7"/>
    <w:rsid w:val="004C70C8"/>
    <w:rsid w:val="004E09F0"/>
    <w:rsid w:val="004E393C"/>
    <w:rsid w:val="004F4724"/>
    <w:rsid w:val="004F6454"/>
    <w:rsid w:val="00507B51"/>
    <w:rsid w:val="005156B0"/>
    <w:rsid w:val="00517431"/>
    <w:rsid w:val="00526114"/>
    <w:rsid w:val="005269FB"/>
    <w:rsid w:val="00534E4A"/>
    <w:rsid w:val="00551CEC"/>
    <w:rsid w:val="0055381E"/>
    <w:rsid w:val="0055474C"/>
    <w:rsid w:val="005606FC"/>
    <w:rsid w:val="0056146F"/>
    <w:rsid w:val="0057352D"/>
    <w:rsid w:val="005768CA"/>
    <w:rsid w:val="00581CFF"/>
    <w:rsid w:val="0058495D"/>
    <w:rsid w:val="00597A21"/>
    <w:rsid w:val="005A6BEC"/>
    <w:rsid w:val="005B15C0"/>
    <w:rsid w:val="005B561F"/>
    <w:rsid w:val="005B74CE"/>
    <w:rsid w:val="005D5824"/>
    <w:rsid w:val="005E0276"/>
    <w:rsid w:val="005E6F6D"/>
    <w:rsid w:val="005E70A9"/>
    <w:rsid w:val="005F14B9"/>
    <w:rsid w:val="005F1A87"/>
    <w:rsid w:val="00612AAD"/>
    <w:rsid w:val="00616502"/>
    <w:rsid w:val="0062487D"/>
    <w:rsid w:val="00630D84"/>
    <w:rsid w:val="00646368"/>
    <w:rsid w:val="00666DB8"/>
    <w:rsid w:val="00670C89"/>
    <w:rsid w:val="00676D49"/>
    <w:rsid w:val="0067700B"/>
    <w:rsid w:val="006A049E"/>
    <w:rsid w:val="006B1239"/>
    <w:rsid w:val="006D2A56"/>
    <w:rsid w:val="006E7CBE"/>
    <w:rsid w:val="006F4776"/>
    <w:rsid w:val="00720217"/>
    <w:rsid w:val="00730E33"/>
    <w:rsid w:val="0073376D"/>
    <w:rsid w:val="00747789"/>
    <w:rsid w:val="00764326"/>
    <w:rsid w:val="00766D39"/>
    <w:rsid w:val="0076760B"/>
    <w:rsid w:val="00775A7A"/>
    <w:rsid w:val="00775F04"/>
    <w:rsid w:val="007767CB"/>
    <w:rsid w:val="00793D42"/>
    <w:rsid w:val="007948FF"/>
    <w:rsid w:val="007A18C0"/>
    <w:rsid w:val="007A4F6B"/>
    <w:rsid w:val="007A6EF5"/>
    <w:rsid w:val="007C0146"/>
    <w:rsid w:val="007C08F6"/>
    <w:rsid w:val="007C23BF"/>
    <w:rsid w:val="007C7A1F"/>
    <w:rsid w:val="007E56FC"/>
    <w:rsid w:val="007E6B6B"/>
    <w:rsid w:val="00804828"/>
    <w:rsid w:val="00837495"/>
    <w:rsid w:val="0084664D"/>
    <w:rsid w:val="00863219"/>
    <w:rsid w:val="00877A03"/>
    <w:rsid w:val="00885802"/>
    <w:rsid w:val="00893D28"/>
    <w:rsid w:val="008A61C2"/>
    <w:rsid w:val="008B40C9"/>
    <w:rsid w:val="008C76BC"/>
    <w:rsid w:val="008C7AE7"/>
    <w:rsid w:val="008D0829"/>
    <w:rsid w:val="008E7170"/>
    <w:rsid w:val="00912E7F"/>
    <w:rsid w:val="00920F8C"/>
    <w:rsid w:val="00924F63"/>
    <w:rsid w:val="00926629"/>
    <w:rsid w:val="009501AE"/>
    <w:rsid w:val="0096330C"/>
    <w:rsid w:val="00974DEE"/>
    <w:rsid w:val="009764ED"/>
    <w:rsid w:val="00986EC3"/>
    <w:rsid w:val="009A0EC0"/>
    <w:rsid w:val="009A103A"/>
    <w:rsid w:val="009C2BE8"/>
    <w:rsid w:val="009F0A71"/>
    <w:rsid w:val="009F6252"/>
    <w:rsid w:val="00A0276E"/>
    <w:rsid w:val="00A13CF2"/>
    <w:rsid w:val="00A14778"/>
    <w:rsid w:val="00A17462"/>
    <w:rsid w:val="00A211B6"/>
    <w:rsid w:val="00A263AC"/>
    <w:rsid w:val="00A31F48"/>
    <w:rsid w:val="00A37386"/>
    <w:rsid w:val="00A42587"/>
    <w:rsid w:val="00A4278E"/>
    <w:rsid w:val="00A479D7"/>
    <w:rsid w:val="00A47F54"/>
    <w:rsid w:val="00A514B6"/>
    <w:rsid w:val="00A51EF8"/>
    <w:rsid w:val="00A5771D"/>
    <w:rsid w:val="00A61D98"/>
    <w:rsid w:val="00A719D2"/>
    <w:rsid w:val="00A735FB"/>
    <w:rsid w:val="00A826D8"/>
    <w:rsid w:val="00A902F4"/>
    <w:rsid w:val="00AA5CE8"/>
    <w:rsid w:val="00AB3C98"/>
    <w:rsid w:val="00AC26AD"/>
    <w:rsid w:val="00B047C5"/>
    <w:rsid w:val="00B2163F"/>
    <w:rsid w:val="00B3147D"/>
    <w:rsid w:val="00B375DB"/>
    <w:rsid w:val="00B73C87"/>
    <w:rsid w:val="00B740F9"/>
    <w:rsid w:val="00BB1D74"/>
    <w:rsid w:val="00BB76F5"/>
    <w:rsid w:val="00BC3C97"/>
    <w:rsid w:val="00BD4176"/>
    <w:rsid w:val="00BF6C8F"/>
    <w:rsid w:val="00C007A6"/>
    <w:rsid w:val="00C17491"/>
    <w:rsid w:val="00C3746A"/>
    <w:rsid w:val="00C4232D"/>
    <w:rsid w:val="00C9159D"/>
    <w:rsid w:val="00C94D5B"/>
    <w:rsid w:val="00CA0714"/>
    <w:rsid w:val="00CA2A2C"/>
    <w:rsid w:val="00CB170B"/>
    <w:rsid w:val="00CC1890"/>
    <w:rsid w:val="00D02B88"/>
    <w:rsid w:val="00D078CD"/>
    <w:rsid w:val="00D412F1"/>
    <w:rsid w:val="00D42968"/>
    <w:rsid w:val="00D53476"/>
    <w:rsid w:val="00D601E8"/>
    <w:rsid w:val="00D67A67"/>
    <w:rsid w:val="00D727B0"/>
    <w:rsid w:val="00D76220"/>
    <w:rsid w:val="00D842D7"/>
    <w:rsid w:val="00D84511"/>
    <w:rsid w:val="00D90329"/>
    <w:rsid w:val="00D921C7"/>
    <w:rsid w:val="00D9520C"/>
    <w:rsid w:val="00DB0520"/>
    <w:rsid w:val="00DB1DFE"/>
    <w:rsid w:val="00DC5E41"/>
    <w:rsid w:val="00DD283F"/>
    <w:rsid w:val="00DD3208"/>
    <w:rsid w:val="00DD5033"/>
    <w:rsid w:val="00DE0E39"/>
    <w:rsid w:val="00DE3940"/>
    <w:rsid w:val="00DE414F"/>
    <w:rsid w:val="00DE4D08"/>
    <w:rsid w:val="00DF725E"/>
    <w:rsid w:val="00E15C63"/>
    <w:rsid w:val="00E17D9F"/>
    <w:rsid w:val="00E32B50"/>
    <w:rsid w:val="00E32CFC"/>
    <w:rsid w:val="00E40726"/>
    <w:rsid w:val="00E415C5"/>
    <w:rsid w:val="00E42A55"/>
    <w:rsid w:val="00E4569F"/>
    <w:rsid w:val="00E72102"/>
    <w:rsid w:val="00E865B7"/>
    <w:rsid w:val="00EC7065"/>
    <w:rsid w:val="00ED1B01"/>
    <w:rsid w:val="00EE53D2"/>
    <w:rsid w:val="00EF3039"/>
    <w:rsid w:val="00EF348F"/>
    <w:rsid w:val="00F01E73"/>
    <w:rsid w:val="00F03DA5"/>
    <w:rsid w:val="00F21507"/>
    <w:rsid w:val="00F36BBE"/>
    <w:rsid w:val="00F44333"/>
    <w:rsid w:val="00F524BF"/>
    <w:rsid w:val="00F7611C"/>
    <w:rsid w:val="00F76E3D"/>
    <w:rsid w:val="00F8445F"/>
    <w:rsid w:val="00F85868"/>
    <w:rsid w:val="00FA765C"/>
    <w:rsid w:val="00FB43A6"/>
    <w:rsid w:val="00FB601A"/>
    <w:rsid w:val="00FC4C96"/>
    <w:rsid w:val="00FD25BD"/>
    <w:rsid w:val="00FD5F76"/>
    <w:rsid w:val="00FE12CD"/>
    <w:rsid w:val="00FE1A38"/>
    <w:rsid w:val="00FE4469"/>
    <w:rsid w:val="00FF2535"/>
    <w:rsid w:val="00FF3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85CE0"/>
  <w15:chartTrackingRefBased/>
  <w15:docId w15:val="{59947195-B54E-4BCB-8A77-3A83A8642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EF3039"/>
    <w:rPr>
      <w:rFonts w:ascii="Calibri" w:hAnsi="Calibri"/>
      <w:sz w:val="24"/>
      <w:lang w:val="en-US"/>
    </w:rPr>
  </w:style>
  <w:style w:type="paragraph" w:styleId="Otsikko1">
    <w:name w:val="heading 1"/>
    <w:basedOn w:val="Normaali"/>
    <w:next w:val="Leipteksti"/>
    <w:link w:val="Otsikko1Char"/>
    <w:qFormat/>
    <w:rsid w:val="00A42587"/>
    <w:pPr>
      <w:keepNext/>
      <w:tabs>
        <w:tab w:val="left" w:pos="964"/>
      </w:tabs>
      <w:spacing w:before="240" w:after="120"/>
      <w:outlineLvl w:val="0"/>
    </w:pPr>
    <w:rPr>
      <w:rFonts w:eastAsiaTheme="majorEastAsia" w:cstheme="majorBidi"/>
      <w:b/>
      <w:szCs w:val="22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A42587"/>
    <w:pPr>
      <w:keepNext/>
      <w:tabs>
        <w:tab w:val="left" w:pos="964"/>
      </w:tabs>
      <w:spacing w:before="240" w:after="120"/>
      <w:outlineLvl w:val="1"/>
    </w:pPr>
    <w:rPr>
      <w:rFonts w:eastAsiaTheme="majorEastAsia" w:cstheme="majorBidi"/>
      <w:b/>
    </w:rPr>
  </w:style>
  <w:style w:type="paragraph" w:styleId="Otsikko3">
    <w:name w:val="heading 3"/>
    <w:basedOn w:val="Normaali"/>
    <w:next w:val="Leipteksti"/>
    <w:link w:val="Otsikko3Char"/>
    <w:qFormat/>
    <w:rsid w:val="00A42587"/>
    <w:pPr>
      <w:keepNext/>
      <w:tabs>
        <w:tab w:val="left" w:pos="1134"/>
      </w:tabs>
      <w:spacing w:before="240" w:after="120"/>
      <w:outlineLvl w:val="2"/>
    </w:pPr>
    <w:rPr>
      <w:rFonts w:eastAsiaTheme="majorEastAsia" w:cstheme="majorBidi"/>
      <w:b/>
    </w:rPr>
  </w:style>
  <w:style w:type="paragraph" w:styleId="Otsikko4">
    <w:name w:val="heading 4"/>
    <w:basedOn w:val="Normaali"/>
    <w:next w:val="Leipteksti"/>
    <w:link w:val="Otsikko4Char"/>
    <w:qFormat/>
    <w:rsid w:val="00A42587"/>
    <w:pPr>
      <w:keepNext/>
      <w:spacing w:before="240" w:after="120"/>
      <w:outlineLvl w:val="3"/>
    </w:pPr>
    <w:rPr>
      <w:rFonts w:eastAsiaTheme="majorEastAsia" w:cstheme="majorBidi"/>
    </w:rPr>
  </w:style>
  <w:style w:type="paragraph" w:styleId="Otsikko5">
    <w:name w:val="heading 5"/>
    <w:basedOn w:val="Normaali"/>
    <w:next w:val="Leipteksti"/>
    <w:link w:val="Otsikko5Char"/>
    <w:qFormat/>
    <w:rsid w:val="00A42587"/>
    <w:pPr>
      <w:keepNext/>
      <w:spacing w:before="240" w:after="120"/>
      <w:outlineLvl w:val="4"/>
    </w:pPr>
  </w:style>
  <w:style w:type="paragraph" w:styleId="Otsikko6">
    <w:name w:val="heading 6"/>
    <w:basedOn w:val="Normaali"/>
    <w:next w:val="Leipteksti"/>
    <w:link w:val="Otsikko6Char"/>
    <w:qFormat/>
    <w:rsid w:val="00A42587"/>
    <w:pPr>
      <w:keepNext/>
      <w:spacing w:before="240" w:after="120"/>
      <w:outlineLvl w:val="5"/>
    </w:pPr>
  </w:style>
  <w:style w:type="paragraph" w:styleId="Otsikko7">
    <w:name w:val="heading 7"/>
    <w:basedOn w:val="Normaali"/>
    <w:next w:val="Leipteksti"/>
    <w:link w:val="Otsikko7Char"/>
    <w:qFormat/>
    <w:rsid w:val="00A42587"/>
    <w:pPr>
      <w:keepNext/>
      <w:spacing w:before="240" w:after="120"/>
      <w:outlineLvl w:val="6"/>
    </w:pPr>
  </w:style>
  <w:style w:type="paragraph" w:styleId="Otsikko8">
    <w:name w:val="heading 8"/>
    <w:basedOn w:val="Normaali"/>
    <w:next w:val="Leipteksti"/>
    <w:link w:val="Otsikko8Char"/>
    <w:qFormat/>
    <w:rsid w:val="00A42587"/>
    <w:pPr>
      <w:keepNext/>
      <w:spacing w:before="240" w:after="120"/>
      <w:outlineLvl w:val="7"/>
    </w:pPr>
  </w:style>
  <w:style w:type="paragraph" w:styleId="Otsikko9">
    <w:name w:val="heading 9"/>
    <w:basedOn w:val="Normaali"/>
    <w:next w:val="Leipteksti"/>
    <w:link w:val="Otsikko9Char"/>
    <w:qFormat/>
    <w:rsid w:val="00A42587"/>
    <w:pPr>
      <w:keepNext/>
      <w:spacing w:before="240" w:after="120"/>
      <w:outlineLvl w:val="8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link w:val="LeiptekstiChar"/>
    <w:uiPriority w:val="99"/>
    <w:qFormat/>
    <w:rsid w:val="00A42587"/>
    <w:pPr>
      <w:ind w:left="2608"/>
    </w:pPr>
  </w:style>
  <w:style w:type="character" w:customStyle="1" w:styleId="LeiptekstiChar">
    <w:name w:val="Leipäteksti Char"/>
    <w:basedOn w:val="Kappaleenoletusfontti"/>
    <w:link w:val="Leipteksti"/>
    <w:uiPriority w:val="99"/>
    <w:rsid w:val="00A42587"/>
    <w:rPr>
      <w:rFonts w:ascii="Calibri" w:hAnsi="Calibri"/>
      <w:sz w:val="24"/>
    </w:rPr>
  </w:style>
  <w:style w:type="paragraph" w:customStyle="1" w:styleId="Riippuvasisennys">
    <w:name w:val="Riippuva sisennys"/>
    <w:basedOn w:val="Normaali"/>
    <w:next w:val="Leipteksti"/>
    <w:rsid w:val="008B40C9"/>
    <w:pPr>
      <w:ind w:left="2608" w:hanging="2608"/>
    </w:pPr>
  </w:style>
  <w:style w:type="paragraph" w:styleId="Luettelokappale">
    <w:name w:val="List Paragraph"/>
    <w:basedOn w:val="Leipteksti"/>
    <w:uiPriority w:val="34"/>
    <w:qFormat/>
    <w:rsid w:val="00457C2E"/>
    <w:pPr>
      <w:numPr>
        <w:ilvl w:val="2"/>
        <w:numId w:val="31"/>
      </w:numPr>
      <w:ind w:left="2965" w:hanging="357"/>
    </w:pPr>
  </w:style>
  <w:style w:type="paragraph" w:customStyle="1" w:styleId="Luettelokappale2">
    <w:name w:val="Luettelokappale 2"/>
    <w:basedOn w:val="Luettelokappale"/>
    <w:rsid w:val="00457C2E"/>
    <w:pPr>
      <w:numPr>
        <w:ilvl w:val="3"/>
      </w:numPr>
      <w:ind w:left="3322" w:hanging="357"/>
    </w:pPr>
  </w:style>
  <w:style w:type="paragraph" w:styleId="Otsikko">
    <w:name w:val="Title"/>
    <w:basedOn w:val="Normaali"/>
    <w:next w:val="Leipteksti"/>
    <w:link w:val="OtsikkoChar"/>
    <w:qFormat/>
    <w:rsid w:val="00A42587"/>
    <w:pPr>
      <w:spacing w:before="240" w:after="240"/>
    </w:pPr>
    <w:rPr>
      <w:rFonts w:eastAsiaTheme="majorEastAsia" w:cstheme="majorHAnsi"/>
      <w:b/>
      <w:szCs w:val="52"/>
    </w:rPr>
  </w:style>
  <w:style w:type="character" w:customStyle="1" w:styleId="OtsikkoChar">
    <w:name w:val="Otsikko Char"/>
    <w:basedOn w:val="Kappaleenoletusfontti"/>
    <w:link w:val="Otsikko"/>
    <w:rsid w:val="00A42587"/>
    <w:rPr>
      <w:rFonts w:eastAsiaTheme="majorEastAsia" w:cstheme="majorHAnsi"/>
      <w:b/>
      <w:sz w:val="24"/>
      <w:szCs w:val="52"/>
    </w:rPr>
  </w:style>
  <w:style w:type="character" w:customStyle="1" w:styleId="Otsikko1Char">
    <w:name w:val="Otsikko 1 Char"/>
    <w:basedOn w:val="Kappaleenoletusfontti"/>
    <w:link w:val="Otsikko1"/>
    <w:rsid w:val="008B40C9"/>
    <w:rPr>
      <w:rFonts w:eastAsiaTheme="majorEastAsia" w:cstheme="majorBidi"/>
      <w:b/>
      <w:sz w:val="24"/>
      <w:szCs w:val="22"/>
    </w:rPr>
  </w:style>
  <w:style w:type="character" w:customStyle="1" w:styleId="Otsikko2Char">
    <w:name w:val="Otsikko 2 Char"/>
    <w:basedOn w:val="Kappaleenoletusfontti"/>
    <w:link w:val="Otsikko2"/>
    <w:uiPriority w:val="9"/>
    <w:rsid w:val="008B40C9"/>
    <w:rPr>
      <w:rFonts w:eastAsiaTheme="majorEastAsia" w:cstheme="majorBidi"/>
      <w:b/>
      <w:sz w:val="24"/>
    </w:rPr>
  </w:style>
  <w:style w:type="character" w:customStyle="1" w:styleId="Otsikko3Char">
    <w:name w:val="Otsikko 3 Char"/>
    <w:basedOn w:val="Kappaleenoletusfontti"/>
    <w:link w:val="Otsikko3"/>
    <w:rsid w:val="008B40C9"/>
    <w:rPr>
      <w:rFonts w:eastAsiaTheme="majorEastAsia" w:cstheme="majorBidi"/>
      <w:b/>
      <w:sz w:val="24"/>
    </w:rPr>
  </w:style>
  <w:style w:type="paragraph" w:styleId="Sisluet1">
    <w:name w:val="toc 1"/>
    <w:basedOn w:val="Normaali"/>
    <w:next w:val="Normaali"/>
    <w:uiPriority w:val="39"/>
    <w:semiHidden/>
    <w:unhideWhenUsed/>
    <w:rsid w:val="006B1239"/>
    <w:pPr>
      <w:tabs>
        <w:tab w:val="right" w:leader="dot" w:pos="9639"/>
      </w:tabs>
    </w:pPr>
  </w:style>
  <w:style w:type="paragraph" w:styleId="Sisluet2">
    <w:name w:val="toc 2"/>
    <w:basedOn w:val="Normaali"/>
    <w:next w:val="Normaali"/>
    <w:uiPriority w:val="39"/>
    <w:semiHidden/>
    <w:unhideWhenUsed/>
    <w:rsid w:val="006B1239"/>
    <w:pPr>
      <w:tabs>
        <w:tab w:val="right" w:leader="dot" w:pos="9639"/>
      </w:tabs>
      <w:ind w:left="482"/>
    </w:pPr>
  </w:style>
  <w:style w:type="paragraph" w:styleId="Sisluet3">
    <w:name w:val="toc 3"/>
    <w:basedOn w:val="Normaali"/>
    <w:next w:val="Normaali"/>
    <w:uiPriority w:val="39"/>
    <w:semiHidden/>
    <w:unhideWhenUsed/>
    <w:rsid w:val="006B1239"/>
    <w:pPr>
      <w:tabs>
        <w:tab w:val="right" w:leader="dot" w:pos="9639"/>
      </w:tabs>
      <w:ind w:left="1100"/>
    </w:pPr>
  </w:style>
  <w:style w:type="paragraph" w:styleId="Yltunniste">
    <w:name w:val="header"/>
    <w:basedOn w:val="Normaali"/>
    <w:link w:val="YltunnisteChar"/>
    <w:uiPriority w:val="99"/>
    <w:semiHidden/>
    <w:rsid w:val="00440574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semiHidden/>
    <w:rsid w:val="008B40C9"/>
  </w:style>
  <w:style w:type="paragraph" w:styleId="Alatunniste">
    <w:name w:val="footer"/>
    <w:basedOn w:val="Normaali"/>
    <w:link w:val="AlatunnisteChar"/>
    <w:uiPriority w:val="99"/>
    <w:semiHidden/>
    <w:rsid w:val="00440574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semiHidden/>
    <w:rsid w:val="008B40C9"/>
  </w:style>
  <w:style w:type="character" w:customStyle="1" w:styleId="Otsikko4Char">
    <w:name w:val="Otsikko 4 Char"/>
    <w:basedOn w:val="Kappaleenoletusfontti"/>
    <w:link w:val="Otsikko4"/>
    <w:rsid w:val="008B40C9"/>
    <w:rPr>
      <w:rFonts w:eastAsiaTheme="majorEastAsia" w:cstheme="majorBidi"/>
      <w:sz w:val="24"/>
    </w:rPr>
  </w:style>
  <w:style w:type="table" w:styleId="Luettelotaulukko2">
    <w:name w:val="List Table 2"/>
    <w:basedOn w:val="Normaalitaulukko"/>
    <w:uiPriority w:val="47"/>
    <w:rsid w:val="007C08F6"/>
    <w:rPr>
      <w:rFonts w:ascii="Calibri" w:hAnsi="Calibri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Otsikko5Char">
    <w:name w:val="Otsikko 5 Char"/>
    <w:basedOn w:val="Kappaleenoletusfontti"/>
    <w:link w:val="Otsikko5"/>
    <w:rsid w:val="00A42587"/>
    <w:rPr>
      <w:sz w:val="24"/>
    </w:rPr>
  </w:style>
  <w:style w:type="character" w:customStyle="1" w:styleId="Otsikko6Char">
    <w:name w:val="Otsikko 6 Char"/>
    <w:basedOn w:val="Kappaleenoletusfontti"/>
    <w:link w:val="Otsikko6"/>
    <w:rsid w:val="00A42587"/>
    <w:rPr>
      <w:sz w:val="24"/>
    </w:rPr>
  </w:style>
  <w:style w:type="character" w:customStyle="1" w:styleId="Otsikko7Char">
    <w:name w:val="Otsikko 7 Char"/>
    <w:basedOn w:val="Kappaleenoletusfontti"/>
    <w:link w:val="Otsikko7"/>
    <w:rsid w:val="00A42587"/>
    <w:rPr>
      <w:sz w:val="24"/>
    </w:rPr>
  </w:style>
  <w:style w:type="character" w:customStyle="1" w:styleId="Otsikko8Char">
    <w:name w:val="Otsikko 8 Char"/>
    <w:basedOn w:val="Kappaleenoletusfontti"/>
    <w:link w:val="Otsikko8"/>
    <w:rsid w:val="00A42587"/>
    <w:rPr>
      <w:sz w:val="24"/>
    </w:rPr>
  </w:style>
  <w:style w:type="character" w:customStyle="1" w:styleId="Otsikko9Char">
    <w:name w:val="Otsikko 9 Char"/>
    <w:basedOn w:val="Kappaleenoletusfontti"/>
    <w:link w:val="Otsikko9"/>
    <w:rsid w:val="00A42587"/>
    <w:rPr>
      <w:sz w:val="24"/>
    </w:rPr>
  </w:style>
  <w:style w:type="paragraph" w:styleId="Eivli">
    <w:name w:val="No Spacing"/>
    <w:uiPriority w:val="1"/>
    <w:rsid w:val="00D727B0"/>
    <w:rPr>
      <w:rFonts w:ascii="Calibri" w:hAnsi="Calibri"/>
      <w:sz w:val="24"/>
    </w:rPr>
  </w:style>
  <w:style w:type="paragraph" w:styleId="Alaotsikko">
    <w:name w:val="Subtitle"/>
    <w:basedOn w:val="Normaali"/>
    <w:next w:val="Normaali"/>
    <w:link w:val="AlaotsikkoChar"/>
    <w:qFormat/>
    <w:rsid w:val="00EF303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rsid w:val="00EF303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rsid w:val="00EF30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EF3039"/>
    <w:rPr>
      <w:rFonts w:ascii="Calibri" w:hAnsi="Calibri"/>
      <w:i/>
      <w:iCs/>
      <w:color w:val="404040" w:themeColor="text1" w:themeTint="BF"/>
      <w:sz w:val="24"/>
    </w:rPr>
  </w:style>
  <w:style w:type="character" w:styleId="Voimakaskorostus">
    <w:name w:val="Intense Emphasis"/>
    <w:basedOn w:val="Kappaleenoletusfontti"/>
    <w:uiPriority w:val="21"/>
    <w:rsid w:val="00EF3039"/>
    <w:rPr>
      <w:i/>
      <w:iCs/>
      <w:color w:val="2F5496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rsid w:val="00EF303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EF3039"/>
    <w:rPr>
      <w:rFonts w:ascii="Calibri" w:hAnsi="Calibri"/>
      <w:i/>
      <w:iCs/>
      <w:color w:val="2F5496" w:themeColor="accent1" w:themeShade="BF"/>
      <w:sz w:val="24"/>
    </w:rPr>
  </w:style>
  <w:style w:type="character" w:styleId="Erottuvaviittaus">
    <w:name w:val="Intense Reference"/>
    <w:basedOn w:val="Kappaleenoletusfontti"/>
    <w:uiPriority w:val="32"/>
    <w:rsid w:val="00EF3039"/>
    <w:rPr>
      <w:b/>
      <w:bCs/>
      <w:smallCaps/>
      <w:color w:val="2F5496" w:themeColor="accent1" w:themeShade="BF"/>
      <w:spacing w:val="5"/>
    </w:rPr>
  </w:style>
  <w:style w:type="character" w:styleId="Kommentinviite">
    <w:name w:val="annotation reference"/>
    <w:basedOn w:val="Kappaleenoletusfontti"/>
    <w:uiPriority w:val="99"/>
    <w:semiHidden/>
    <w:unhideWhenUsed/>
    <w:rsid w:val="00EF3039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EF3039"/>
    <w:rPr>
      <w:sz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EF3039"/>
    <w:rPr>
      <w:rFonts w:ascii="Calibri" w:hAnsi="Calibri"/>
      <w:lang w:val="en-US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EF3039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EF3039"/>
    <w:rPr>
      <w:rFonts w:ascii="Calibri" w:hAnsi="Calibri"/>
      <w:b/>
      <w:bCs/>
      <w:lang w:val="en-US"/>
    </w:rPr>
  </w:style>
  <w:style w:type="paragraph" w:styleId="Muutos">
    <w:name w:val="Revision"/>
    <w:hidden/>
    <w:uiPriority w:val="99"/>
    <w:semiHidden/>
    <w:rsid w:val="00EF3039"/>
    <w:rPr>
      <w:rFonts w:ascii="Calibri" w:hAnsi="Calibri"/>
      <w:sz w:val="24"/>
      <w:lang w:val="en-US"/>
    </w:rPr>
  </w:style>
  <w:style w:type="paragraph" w:styleId="Lhdeluettelo">
    <w:name w:val="Bibliography"/>
    <w:basedOn w:val="Normaali"/>
    <w:next w:val="Normaali"/>
    <w:uiPriority w:val="37"/>
    <w:semiHidden/>
    <w:unhideWhenUsed/>
    <w:rsid w:val="00EF3039"/>
    <w:rPr>
      <w:rFonts w:ascii="Times New (W1)" w:eastAsiaTheme="minorHAnsi" w:hAnsi="Times New (W1)"/>
      <w:szCs w:val="24"/>
      <w:lang w:val="fi-FI"/>
    </w:rPr>
  </w:style>
  <w:style w:type="character" w:styleId="Hyperlinkki">
    <w:name w:val="Hyperlink"/>
    <w:basedOn w:val="Kappaleenoletusfontti"/>
    <w:uiPriority w:val="99"/>
    <w:unhideWhenUsed/>
    <w:rsid w:val="00EF3039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EF3039"/>
    <w:rPr>
      <w:color w:val="605E5C"/>
      <w:shd w:val="clear" w:color="auto" w:fill="E1DFDD"/>
    </w:rPr>
  </w:style>
  <w:style w:type="table" w:styleId="TaulukkoRuudukko">
    <w:name w:val="Table Grid"/>
    <w:basedOn w:val="Normaalitaulukko"/>
    <w:uiPriority w:val="39"/>
    <w:rsid w:val="00EF30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vattuHyperlinkki">
    <w:name w:val="FollowedHyperlink"/>
    <w:basedOn w:val="Kappaleenoletusfontti"/>
    <w:uiPriority w:val="99"/>
    <w:semiHidden/>
    <w:unhideWhenUsed/>
    <w:rsid w:val="00EF3039"/>
    <w:rPr>
      <w:color w:val="954F72" w:themeColor="followedHyperlink"/>
      <w:u w:val="single"/>
    </w:rPr>
  </w:style>
  <w:style w:type="paragraph" w:customStyle="1" w:styleId="EndNoteBibliographyTitle">
    <w:name w:val="EndNote Bibliography Title"/>
    <w:basedOn w:val="Normaali"/>
    <w:link w:val="EndNoteBibliographyTitleChar"/>
    <w:rsid w:val="00EF3039"/>
    <w:pPr>
      <w:jc w:val="center"/>
    </w:pPr>
    <w:rPr>
      <w:rFonts w:cs="Calibri"/>
      <w:noProof/>
    </w:rPr>
  </w:style>
  <w:style w:type="character" w:customStyle="1" w:styleId="EndNoteBibliographyTitleChar">
    <w:name w:val="EndNote Bibliography Title Char"/>
    <w:basedOn w:val="Kappaleenoletusfontti"/>
    <w:link w:val="EndNoteBibliographyTitle"/>
    <w:rsid w:val="00EF3039"/>
    <w:rPr>
      <w:rFonts w:ascii="Calibri" w:hAnsi="Calibri" w:cs="Calibri"/>
      <w:noProof/>
      <w:sz w:val="24"/>
      <w:lang w:val="en-US"/>
    </w:rPr>
  </w:style>
  <w:style w:type="paragraph" w:customStyle="1" w:styleId="EndNoteBibliography">
    <w:name w:val="EndNote Bibliography"/>
    <w:basedOn w:val="Normaali"/>
    <w:link w:val="EndNoteBibliographyChar"/>
    <w:rsid w:val="00EF3039"/>
    <w:rPr>
      <w:rFonts w:cs="Calibri"/>
      <w:noProof/>
    </w:rPr>
  </w:style>
  <w:style w:type="character" w:customStyle="1" w:styleId="EndNoteBibliographyChar">
    <w:name w:val="EndNote Bibliography Char"/>
    <w:basedOn w:val="Kappaleenoletusfontti"/>
    <w:link w:val="EndNoteBibliography"/>
    <w:rsid w:val="00EF3039"/>
    <w:rPr>
      <w:rFonts w:ascii="Calibri" w:hAnsi="Calibri" w:cs="Calibri"/>
      <w:noProof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hart" Target="charts/chart8.xml"/><Relationship Id="rId23" Type="http://schemas.openxmlformats.org/officeDocument/2006/relationships/footer" Target="footer3.xml"/><Relationship Id="rId10" Type="http://schemas.openxmlformats.org/officeDocument/2006/relationships/chart" Target="charts/chart3.xm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header" Target="header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8.xml"/><Relationship Id="rId1" Type="http://schemas.microsoft.com/office/2011/relationships/chartStyle" Target="styl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9.xml"/><Relationship Id="rId1" Type="http://schemas.microsoft.com/office/2011/relationships/chartStyle" Target="styl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https://etkth-my.sharepoint.com/personal/mikko_laaksonen_etk_fi/Documents/kuntoutus/ennen-ja-j&#228;lkeen24kk.xlsx" TargetMode="External"/><Relationship Id="rId2" Type="http://schemas.microsoft.com/office/2011/relationships/chartColorStyle" Target="colors10.xml"/><Relationship Id="rId1" Type="http://schemas.microsoft.com/office/2011/relationships/chartStyle" Target="style10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Self-applicants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15'!$C$4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15'!$B$5:$B$41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15'!$C$5:$C$41</c:f>
              <c:numCache>
                <c:formatCode>General</c:formatCode>
                <c:ptCount val="37"/>
                <c:pt idx="0">
                  <c:v>80.917874396135275</c:v>
                </c:pt>
                <c:pt idx="1">
                  <c:v>79.347826086956516</c:v>
                </c:pt>
                <c:pt idx="2">
                  <c:v>78.502415458937207</c:v>
                </c:pt>
                <c:pt idx="3">
                  <c:v>78.74396135265701</c:v>
                </c:pt>
                <c:pt idx="4">
                  <c:v>77.294685990338166</c:v>
                </c:pt>
                <c:pt idx="5">
                  <c:v>76.207729468599041</c:v>
                </c:pt>
                <c:pt idx="6">
                  <c:v>74.758454106280197</c:v>
                </c:pt>
                <c:pt idx="7">
                  <c:v>73.067632850241552</c:v>
                </c:pt>
                <c:pt idx="8">
                  <c:v>72.222222222222214</c:v>
                </c:pt>
                <c:pt idx="9">
                  <c:v>69.323671497584542</c:v>
                </c:pt>
                <c:pt idx="10">
                  <c:v>67.874396135265698</c:v>
                </c:pt>
                <c:pt idx="11">
                  <c:v>64.251207729468589</c:v>
                </c:pt>
                <c:pt idx="12">
                  <c:v>60.507246376811594</c:v>
                </c:pt>
                <c:pt idx="13">
                  <c:v>54.347826086956516</c:v>
                </c:pt>
                <c:pt idx="14">
                  <c:v>48.671497584541065</c:v>
                </c:pt>
                <c:pt idx="15">
                  <c:v>43.478260869565219</c:v>
                </c:pt>
                <c:pt idx="16">
                  <c:v>38.405797101449274</c:v>
                </c:pt>
                <c:pt idx="17">
                  <c:v>32.971014492753625</c:v>
                </c:pt>
                <c:pt idx="18">
                  <c:v>27.173913043478258</c:v>
                </c:pt>
                <c:pt idx="19">
                  <c:v>22.342995169082126</c:v>
                </c:pt>
                <c:pt idx="20">
                  <c:v>17.753623188405797</c:v>
                </c:pt>
                <c:pt idx="21">
                  <c:v>14.613526570048311</c:v>
                </c:pt>
                <c:pt idx="22">
                  <c:v>13.526570048309178</c:v>
                </c:pt>
                <c:pt idx="23">
                  <c:v>20.772946859903382</c:v>
                </c:pt>
                <c:pt idx="25">
                  <c:v>75</c:v>
                </c:pt>
                <c:pt idx="26">
                  <c:v>77.536231884057969</c:v>
                </c:pt>
                <c:pt idx="27">
                  <c:v>77.173913043478265</c:v>
                </c:pt>
                <c:pt idx="28">
                  <c:v>77.898550724637687</c:v>
                </c:pt>
                <c:pt idx="29">
                  <c:v>77.898550724637687</c:v>
                </c:pt>
                <c:pt idx="30">
                  <c:v>77.05314009661835</c:v>
                </c:pt>
                <c:pt idx="31">
                  <c:v>74.516908212560381</c:v>
                </c:pt>
                <c:pt idx="32">
                  <c:v>72.34299516908213</c:v>
                </c:pt>
                <c:pt idx="33">
                  <c:v>71.618357487922708</c:v>
                </c:pt>
                <c:pt idx="34">
                  <c:v>70.893719806763286</c:v>
                </c:pt>
                <c:pt idx="35">
                  <c:v>70.531400966183583</c:v>
                </c:pt>
                <c:pt idx="36">
                  <c:v>70.048309178743963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0201-41F2-A2B8-31686381BBDD}"/>
            </c:ext>
          </c:extLst>
        </c:ser>
        <c:ser>
          <c:idx val="1"/>
          <c:order val="1"/>
          <c:tx>
            <c:strRef>
              <c:f>'Appendix fig 15'!$D$4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15'!$B$5:$B$41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15'!$D$5:$D$41</c:f>
              <c:numCache>
                <c:formatCode>General</c:formatCode>
                <c:ptCount val="37"/>
                <c:pt idx="0">
                  <c:v>79.468599033816417</c:v>
                </c:pt>
                <c:pt idx="1">
                  <c:v>76.207729468599041</c:v>
                </c:pt>
                <c:pt idx="2">
                  <c:v>76.690821256038646</c:v>
                </c:pt>
                <c:pt idx="3">
                  <c:v>77.415458937198068</c:v>
                </c:pt>
                <c:pt idx="4">
                  <c:v>75.362318840579718</c:v>
                </c:pt>
                <c:pt idx="5">
                  <c:v>73.671497584541072</c:v>
                </c:pt>
                <c:pt idx="6">
                  <c:v>71.859903381642511</c:v>
                </c:pt>
                <c:pt idx="7">
                  <c:v>69.806763285024147</c:v>
                </c:pt>
                <c:pt idx="8">
                  <c:v>68.961352657004824</c:v>
                </c:pt>
                <c:pt idx="9">
                  <c:v>66.787439613526573</c:v>
                </c:pt>
                <c:pt idx="10">
                  <c:v>64.85507246376811</c:v>
                </c:pt>
                <c:pt idx="11">
                  <c:v>62.681159420289859</c:v>
                </c:pt>
                <c:pt idx="12">
                  <c:v>57.850241545893724</c:v>
                </c:pt>
                <c:pt idx="13">
                  <c:v>53.019323671497588</c:v>
                </c:pt>
                <c:pt idx="14">
                  <c:v>48.792270531400966</c:v>
                </c:pt>
                <c:pt idx="15">
                  <c:v>42.512077294685987</c:v>
                </c:pt>
                <c:pt idx="16">
                  <c:v>35.748792270531396</c:v>
                </c:pt>
                <c:pt idx="17">
                  <c:v>29.347826086956523</c:v>
                </c:pt>
                <c:pt idx="18">
                  <c:v>25.362318840579711</c:v>
                </c:pt>
                <c:pt idx="19">
                  <c:v>21.859903381642511</c:v>
                </c:pt>
                <c:pt idx="20">
                  <c:v>17.028985507246379</c:v>
                </c:pt>
                <c:pt idx="21">
                  <c:v>14.492753623188406</c:v>
                </c:pt>
                <c:pt idx="22">
                  <c:v>13.285024154589372</c:v>
                </c:pt>
                <c:pt idx="23">
                  <c:v>19.685990338164252</c:v>
                </c:pt>
                <c:pt idx="25">
                  <c:v>31.642512077294686</c:v>
                </c:pt>
                <c:pt idx="26">
                  <c:v>31.763285024154591</c:v>
                </c:pt>
                <c:pt idx="27">
                  <c:v>34.782608695652172</c:v>
                </c:pt>
                <c:pt idx="28">
                  <c:v>36.111111111111107</c:v>
                </c:pt>
                <c:pt idx="29">
                  <c:v>38.647342995169083</c:v>
                </c:pt>
                <c:pt idx="30">
                  <c:v>37.922705314009661</c:v>
                </c:pt>
                <c:pt idx="31">
                  <c:v>39.613526570048307</c:v>
                </c:pt>
                <c:pt idx="32">
                  <c:v>39.492753623188406</c:v>
                </c:pt>
                <c:pt idx="33">
                  <c:v>38.647342995169083</c:v>
                </c:pt>
                <c:pt idx="34">
                  <c:v>39.251207729468604</c:v>
                </c:pt>
                <c:pt idx="35">
                  <c:v>39.492753623188406</c:v>
                </c:pt>
                <c:pt idx="36">
                  <c:v>39.251207729468604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0201-41F2-A2B8-31686381BBD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58962576"/>
        <c:axId val="60125536"/>
      </c:lineChart>
      <c:catAx>
        <c:axId val="1358962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60125536"/>
        <c:crosses val="autoZero"/>
        <c:auto val="1"/>
        <c:lblAlgn val="ctr"/>
        <c:lblOffset val="100"/>
        <c:noMultiLvlLbl val="0"/>
      </c:catAx>
      <c:valAx>
        <c:axId val="60125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3333333333333333E-2"/>
              <c:y val="8.308216681248178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358962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Rehabilitation granted with disability pension decision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15'!$G$4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15'!$F$5:$F$41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15'!$G$5:$G$41</c:f>
              <c:numCache>
                <c:formatCode>General</c:formatCode>
                <c:ptCount val="37"/>
                <c:pt idx="0">
                  <c:v>63.259668508287291</c:v>
                </c:pt>
                <c:pt idx="1">
                  <c:v>60.22099447513812</c:v>
                </c:pt>
                <c:pt idx="2">
                  <c:v>57.734806629834253</c:v>
                </c:pt>
                <c:pt idx="3">
                  <c:v>52.762430939226526</c:v>
                </c:pt>
                <c:pt idx="4">
                  <c:v>50.276243093922659</c:v>
                </c:pt>
                <c:pt idx="5">
                  <c:v>46.961325966850829</c:v>
                </c:pt>
                <c:pt idx="6">
                  <c:v>43.922651933701658</c:v>
                </c:pt>
                <c:pt idx="7">
                  <c:v>39.502762430939228</c:v>
                </c:pt>
                <c:pt idx="8">
                  <c:v>37.84530386740331</c:v>
                </c:pt>
                <c:pt idx="9">
                  <c:v>30.11049723756906</c:v>
                </c:pt>
                <c:pt idx="10">
                  <c:v>25.966850828729282</c:v>
                </c:pt>
                <c:pt idx="11">
                  <c:v>20.994475138121548</c:v>
                </c:pt>
                <c:pt idx="12">
                  <c:v>17.955801104972377</c:v>
                </c:pt>
                <c:pt idx="13">
                  <c:v>15.745856353591158</c:v>
                </c:pt>
                <c:pt idx="14">
                  <c:v>13.535911602209943</c:v>
                </c:pt>
                <c:pt idx="15">
                  <c:v>11.325966850828729</c:v>
                </c:pt>
                <c:pt idx="16">
                  <c:v>12.430939226519337</c:v>
                </c:pt>
                <c:pt idx="17">
                  <c:v>12.707182320441991</c:v>
                </c:pt>
                <c:pt idx="18">
                  <c:v>11.325966850828729</c:v>
                </c:pt>
                <c:pt idx="19">
                  <c:v>11.878453038674033</c:v>
                </c:pt>
                <c:pt idx="20">
                  <c:v>11.602209944751381</c:v>
                </c:pt>
                <c:pt idx="21">
                  <c:v>12.154696132596685</c:v>
                </c:pt>
                <c:pt idx="22">
                  <c:v>11.049723756906078</c:v>
                </c:pt>
                <c:pt idx="23">
                  <c:v>14.3646408839779</c:v>
                </c:pt>
                <c:pt idx="25">
                  <c:v>68.784530386740329</c:v>
                </c:pt>
                <c:pt idx="26">
                  <c:v>72.651933701657455</c:v>
                </c:pt>
                <c:pt idx="27">
                  <c:v>74.309392265193381</c:v>
                </c:pt>
                <c:pt idx="28">
                  <c:v>72.099447513812152</c:v>
                </c:pt>
                <c:pt idx="29">
                  <c:v>69.613259668508292</c:v>
                </c:pt>
                <c:pt idx="30">
                  <c:v>69.337016574585633</c:v>
                </c:pt>
                <c:pt idx="31">
                  <c:v>69.613259668508292</c:v>
                </c:pt>
                <c:pt idx="32">
                  <c:v>69.060773480662988</c:v>
                </c:pt>
                <c:pt idx="33">
                  <c:v>68.508287292817684</c:v>
                </c:pt>
                <c:pt idx="34">
                  <c:v>67.95580110497238</c:v>
                </c:pt>
                <c:pt idx="35">
                  <c:v>67.403314917127076</c:v>
                </c:pt>
                <c:pt idx="36">
                  <c:v>67.95580110497238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51D-4944-84FC-5115DC731E85}"/>
            </c:ext>
          </c:extLst>
        </c:ser>
        <c:ser>
          <c:idx val="1"/>
          <c:order val="1"/>
          <c:tx>
            <c:strRef>
              <c:f>'Appendix fig 15'!$H$4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15'!$F$5:$F$41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15'!$H$5:$H$41</c:f>
              <c:numCache>
                <c:formatCode>General</c:formatCode>
                <c:ptCount val="37"/>
                <c:pt idx="0">
                  <c:v>63.259668508287291</c:v>
                </c:pt>
                <c:pt idx="1">
                  <c:v>59.11602209944752</c:v>
                </c:pt>
                <c:pt idx="2">
                  <c:v>57.734806629834253</c:v>
                </c:pt>
                <c:pt idx="3">
                  <c:v>56.353591160220994</c:v>
                </c:pt>
                <c:pt idx="4">
                  <c:v>52.486187845303867</c:v>
                </c:pt>
                <c:pt idx="5">
                  <c:v>49.171270718232044</c:v>
                </c:pt>
                <c:pt idx="6">
                  <c:v>46.132596685082873</c:v>
                </c:pt>
                <c:pt idx="7">
                  <c:v>39.502762430939228</c:v>
                </c:pt>
                <c:pt idx="8">
                  <c:v>38.121546961325969</c:v>
                </c:pt>
                <c:pt idx="9">
                  <c:v>31.491712707182316</c:v>
                </c:pt>
                <c:pt idx="10">
                  <c:v>29.005524861878452</c:v>
                </c:pt>
                <c:pt idx="11">
                  <c:v>25.138121546961329</c:v>
                </c:pt>
                <c:pt idx="12">
                  <c:v>18.50828729281768</c:v>
                </c:pt>
                <c:pt idx="13">
                  <c:v>15.193370165745856</c:v>
                </c:pt>
                <c:pt idx="14">
                  <c:v>12.707182320441991</c:v>
                </c:pt>
                <c:pt idx="15">
                  <c:v>11.325966850828729</c:v>
                </c:pt>
                <c:pt idx="16">
                  <c:v>11.049723756906078</c:v>
                </c:pt>
                <c:pt idx="17">
                  <c:v>10.773480662983426</c:v>
                </c:pt>
                <c:pt idx="18">
                  <c:v>9.94475138121547</c:v>
                </c:pt>
                <c:pt idx="19">
                  <c:v>11.325966850828729</c:v>
                </c:pt>
                <c:pt idx="20">
                  <c:v>10.773480662983426</c:v>
                </c:pt>
                <c:pt idx="21">
                  <c:v>12.430939226519337</c:v>
                </c:pt>
                <c:pt idx="22">
                  <c:v>11.878453038674033</c:v>
                </c:pt>
                <c:pt idx="23">
                  <c:v>15.469613259668508</c:v>
                </c:pt>
                <c:pt idx="25">
                  <c:v>20.441988950276244</c:v>
                </c:pt>
                <c:pt idx="26">
                  <c:v>20.994475138121548</c:v>
                </c:pt>
                <c:pt idx="27">
                  <c:v>22.651933701657459</c:v>
                </c:pt>
                <c:pt idx="28">
                  <c:v>24.033149171270718</c:v>
                </c:pt>
                <c:pt idx="29">
                  <c:v>22.928176795580111</c:v>
                </c:pt>
                <c:pt idx="30">
                  <c:v>23.756906077348066</c:v>
                </c:pt>
                <c:pt idx="31">
                  <c:v>24.033149171270718</c:v>
                </c:pt>
                <c:pt idx="32">
                  <c:v>24.861878453038674</c:v>
                </c:pt>
                <c:pt idx="33">
                  <c:v>23.756906077348066</c:v>
                </c:pt>
                <c:pt idx="34">
                  <c:v>25.414364640883981</c:v>
                </c:pt>
                <c:pt idx="35">
                  <c:v>25.966850828729282</c:v>
                </c:pt>
                <c:pt idx="36">
                  <c:v>25.966850828729282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51D-4944-84FC-5115DC731E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43177504"/>
        <c:axId val="243177984"/>
      </c:lineChart>
      <c:catAx>
        <c:axId val="24317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984"/>
        <c:crosses val="autoZero"/>
        <c:auto val="1"/>
        <c:lblAlgn val="ctr"/>
        <c:lblOffset val="100"/>
        <c:noMultiLvlLbl val="0"/>
      </c:catAx>
      <c:valAx>
        <c:axId val="243177984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0.83308088761632071"/>
              <c:y val="0.92981711382187071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Self-applicants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16'!$C$2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16'!$B$3:$B$39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16'!$C$3:$C$39</c:f>
              <c:numCache>
                <c:formatCode>General</c:formatCode>
                <c:ptCount val="37"/>
                <c:pt idx="0">
                  <c:v>78.80952380952381</c:v>
                </c:pt>
                <c:pt idx="1">
                  <c:v>77.61904761904762</c:v>
                </c:pt>
                <c:pt idx="2">
                  <c:v>76.666666666666671</c:v>
                </c:pt>
                <c:pt idx="3">
                  <c:v>76.428571428571416</c:v>
                </c:pt>
                <c:pt idx="4">
                  <c:v>75.952380952380949</c:v>
                </c:pt>
                <c:pt idx="5">
                  <c:v>74.285714285714292</c:v>
                </c:pt>
                <c:pt idx="6">
                  <c:v>71.666666666666671</c:v>
                </c:pt>
                <c:pt idx="7">
                  <c:v>71.904761904761898</c:v>
                </c:pt>
                <c:pt idx="8">
                  <c:v>68.80952380952381</c:v>
                </c:pt>
                <c:pt idx="9">
                  <c:v>67.61904761904762</c:v>
                </c:pt>
                <c:pt idx="10">
                  <c:v>65.714285714285708</c:v>
                </c:pt>
                <c:pt idx="11">
                  <c:v>62.38095238095238</c:v>
                </c:pt>
                <c:pt idx="12">
                  <c:v>61.428571428571431</c:v>
                </c:pt>
                <c:pt idx="13">
                  <c:v>56.19047619047619</c:v>
                </c:pt>
                <c:pt idx="14">
                  <c:v>51.428571428571423</c:v>
                </c:pt>
                <c:pt idx="15">
                  <c:v>47.619047619047613</c:v>
                </c:pt>
                <c:pt idx="16">
                  <c:v>43.80952380952381</c:v>
                </c:pt>
                <c:pt idx="17">
                  <c:v>40.238095238095241</c:v>
                </c:pt>
                <c:pt idx="18">
                  <c:v>36.904761904761905</c:v>
                </c:pt>
                <c:pt idx="19">
                  <c:v>33.333333333333329</c:v>
                </c:pt>
                <c:pt idx="20">
                  <c:v>30.238095238095237</c:v>
                </c:pt>
                <c:pt idx="21">
                  <c:v>28.809523809523807</c:v>
                </c:pt>
                <c:pt idx="22">
                  <c:v>30.476190476190478</c:v>
                </c:pt>
                <c:pt idx="23">
                  <c:v>36.904761904761905</c:v>
                </c:pt>
                <c:pt idx="25">
                  <c:v>74.523809523809518</c:v>
                </c:pt>
                <c:pt idx="26">
                  <c:v>76.666666666666671</c:v>
                </c:pt>
                <c:pt idx="27">
                  <c:v>75.238095238095241</c:v>
                </c:pt>
                <c:pt idx="28">
                  <c:v>74.523809523809518</c:v>
                </c:pt>
                <c:pt idx="29">
                  <c:v>73.333333333333329</c:v>
                </c:pt>
                <c:pt idx="30">
                  <c:v>73.095238095238088</c:v>
                </c:pt>
                <c:pt idx="31">
                  <c:v>71.904761904761898</c:v>
                </c:pt>
                <c:pt idx="32">
                  <c:v>69.047619047619051</c:v>
                </c:pt>
                <c:pt idx="33">
                  <c:v>67.857142857142861</c:v>
                </c:pt>
                <c:pt idx="34">
                  <c:v>67.38095238095238</c:v>
                </c:pt>
                <c:pt idx="35">
                  <c:v>66.19047619047619</c:v>
                </c:pt>
                <c:pt idx="36">
                  <c:v>67.857142857142861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642-4C27-9C0D-C32FC560F019}"/>
            </c:ext>
          </c:extLst>
        </c:ser>
        <c:ser>
          <c:idx val="1"/>
          <c:order val="1"/>
          <c:tx>
            <c:strRef>
              <c:f>'Appendix fig 16'!$D$2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16'!$B$3:$B$39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16'!$D$3:$D$39</c:f>
              <c:numCache>
                <c:formatCode>General</c:formatCode>
                <c:ptCount val="37"/>
                <c:pt idx="0">
                  <c:v>78.80952380952381</c:v>
                </c:pt>
                <c:pt idx="1">
                  <c:v>78.333333333333329</c:v>
                </c:pt>
                <c:pt idx="2">
                  <c:v>77.857142857142861</c:v>
                </c:pt>
                <c:pt idx="3">
                  <c:v>75.952380952380949</c:v>
                </c:pt>
                <c:pt idx="4">
                  <c:v>73.80952380952381</c:v>
                </c:pt>
                <c:pt idx="5">
                  <c:v>72.142857142857139</c:v>
                </c:pt>
                <c:pt idx="6">
                  <c:v>69.761904761904759</c:v>
                </c:pt>
                <c:pt idx="7">
                  <c:v>68.095238095238102</c:v>
                </c:pt>
                <c:pt idx="8">
                  <c:v>69.523809523809518</c:v>
                </c:pt>
                <c:pt idx="9">
                  <c:v>67.61904761904762</c:v>
                </c:pt>
                <c:pt idx="10">
                  <c:v>65.714285714285708</c:v>
                </c:pt>
                <c:pt idx="11">
                  <c:v>62.38095238095238</c:v>
                </c:pt>
                <c:pt idx="12">
                  <c:v>60</c:v>
                </c:pt>
                <c:pt idx="13">
                  <c:v>56.666666666666664</c:v>
                </c:pt>
                <c:pt idx="14">
                  <c:v>51.428571428571423</c:v>
                </c:pt>
                <c:pt idx="15">
                  <c:v>47.142857142857139</c:v>
                </c:pt>
                <c:pt idx="16">
                  <c:v>41.666666666666671</c:v>
                </c:pt>
                <c:pt idx="17">
                  <c:v>40</c:v>
                </c:pt>
                <c:pt idx="18">
                  <c:v>38.333333333333336</c:v>
                </c:pt>
                <c:pt idx="19">
                  <c:v>35.238095238095241</c:v>
                </c:pt>
                <c:pt idx="20">
                  <c:v>29.761904761904763</c:v>
                </c:pt>
                <c:pt idx="21">
                  <c:v>29.047619047619051</c:v>
                </c:pt>
                <c:pt idx="22">
                  <c:v>32.61904761904762</c:v>
                </c:pt>
                <c:pt idx="23">
                  <c:v>36.904761904761905</c:v>
                </c:pt>
                <c:pt idx="25">
                  <c:v>42.61904761904762</c:v>
                </c:pt>
                <c:pt idx="26">
                  <c:v>45</c:v>
                </c:pt>
                <c:pt idx="27">
                  <c:v>46.19047619047619</c:v>
                </c:pt>
                <c:pt idx="28">
                  <c:v>45.952380952380949</c:v>
                </c:pt>
                <c:pt idx="29">
                  <c:v>47.857142857142861</c:v>
                </c:pt>
                <c:pt idx="30">
                  <c:v>48.333333333333336</c:v>
                </c:pt>
                <c:pt idx="31">
                  <c:v>48.333333333333336</c:v>
                </c:pt>
                <c:pt idx="32">
                  <c:v>49.761904761904759</c:v>
                </c:pt>
                <c:pt idx="33">
                  <c:v>50.238095238095241</c:v>
                </c:pt>
                <c:pt idx="34">
                  <c:v>49.761904761904759</c:v>
                </c:pt>
                <c:pt idx="35">
                  <c:v>50.952380952380949</c:v>
                </c:pt>
                <c:pt idx="36">
                  <c:v>50.476190476190474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642-4C27-9C0D-C32FC560F0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58962576"/>
        <c:axId val="60125536"/>
      </c:lineChart>
      <c:catAx>
        <c:axId val="1358962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60125536"/>
        <c:crosses val="autoZero"/>
        <c:auto val="1"/>
        <c:lblAlgn val="ctr"/>
        <c:lblOffset val="100"/>
        <c:noMultiLvlLbl val="0"/>
      </c:catAx>
      <c:valAx>
        <c:axId val="60125536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3333333333333333E-2"/>
              <c:y val="8.308216681248178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358962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Rehabilitation granted with disability pension decision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16'!$G$2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16'!$F$3:$F$39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16'!$G$3:$G$39</c:f>
              <c:numCache>
                <c:formatCode>General</c:formatCode>
                <c:ptCount val="37"/>
                <c:pt idx="0">
                  <c:v>52.840909090909093</c:v>
                </c:pt>
                <c:pt idx="1">
                  <c:v>51.70454545454546</c:v>
                </c:pt>
                <c:pt idx="2">
                  <c:v>47.727272727272727</c:v>
                </c:pt>
                <c:pt idx="3">
                  <c:v>44.886363636363633</c:v>
                </c:pt>
                <c:pt idx="4">
                  <c:v>43.18181818181818</c:v>
                </c:pt>
                <c:pt idx="5">
                  <c:v>39.204545454545453</c:v>
                </c:pt>
                <c:pt idx="6">
                  <c:v>34.659090909090914</c:v>
                </c:pt>
                <c:pt idx="7">
                  <c:v>32.954545454545453</c:v>
                </c:pt>
                <c:pt idx="8">
                  <c:v>27.27272727272727</c:v>
                </c:pt>
                <c:pt idx="9">
                  <c:v>23.863636363636363</c:v>
                </c:pt>
                <c:pt idx="10">
                  <c:v>19.318181818181817</c:v>
                </c:pt>
                <c:pt idx="11">
                  <c:v>18.181818181818183</c:v>
                </c:pt>
                <c:pt idx="12">
                  <c:v>14.772727272727273</c:v>
                </c:pt>
                <c:pt idx="13">
                  <c:v>12.5</c:v>
                </c:pt>
                <c:pt idx="14">
                  <c:v>11.931818181818182</c:v>
                </c:pt>
                <c:pt idx="15">
                  <c:v>12.5</c:v>
                </c:pt>
                <c:pt idx="16">
                  <c:v>12.5</c:v>
                </c:pt>
                <c:pt idx="17">
                  <c:v>14.204545454545455</c:v>
                </c:pt>
                <c:pt idx="18">
                  <c:v>12.5</c:v>
                </c:pt>
                <c:pt idx="19">
                  <c:v>13.636363636363635</c:v>
                </c:pt>
                <c:pt idx="20">
                  <c:v>13.068181818181818</c:v>
                </c:pt>
                <c:pt idx="21">
                  <c:v>15.909090909090908</c:v>
                </c:pt>
                <c:pt idx="22">
                  <c:v>15.340909090909092</c:v>
                </c:pt>
                <c:pt idx="23">
                  <c:v>15.909090909090908</c:v>
                </c:pt>
                <c:pt idx="25">
                  <c:v>65.340909090909093</c:v>
                </c:pt>
                <c:pt idx="26">
                  <c:v>68.75</c:v>
                </c:pt>
                <c:pt idx="27">
                  <c:v>67.61363636363636</c:v>
                </c:pt>
                <c:pt idx="28">
                  <c:v>68.181818181818173</c:v>
                </c:pt>
                <c:pt idx="29">
                  <c:v>70.454545454545453</c:v>
                </c:pt>
                <c:pt idx="30">
                  <c:v>70.454545454545453</c:v>
                </c:pt>
                <c:pt idx="31">
                  <c:v>69.318181818181827</c:v>
                </c:pt>
                <c:pt idx="32">
                  <c:v>68.75</c:v>
                </c:pt>
                <c:pt idx="33">
                  <c:v>64.772727272727266</c:v>
                </c:pt>
                <c:pt idx="34">
                  <c:v>65.909090909090907</c:v>
                </c:pt>
                <c:pt idx="35">
                  <c:v>65.909090909090907</c:v>
                </c:pt>
                <c:pt idx="36">
                  <c:v>64.772727272727266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5FF-42F9-BDAF-007AB59A4206}"/>
            </c:ext>
          </c:extLst>
        </c:ser>
        <c:ser>
          <c:idx val="1"/>
          <c:order val="1"/>
          <c:tx>
            <c:strRef>
              <c:f>'Appendix fig 16'!$H$2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16'!$F$3:$F$39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16'!$H$3:$H$39</c:f>
              <c:numCache>
                <c:formatCode>General</c:formatCode>
                <c:ptCount val="37"/>
                <c:pt idx="0">
                  <c:v>56.25</c:v>
                </c:pt>
                <c:pt idx="1">
                  <c:v>54.54545454545454</c:v>
                </c:pt>
                <c:pt idx="2">
                  <c:v>50.56818181818182</c:v>
                </c:pt>
                <c:pt idx="3">
                  <c:v>50</c:v>
                </c:pt>
                <c:pt idx="4">
                  <c:v>49.43181818181818</c:v>
                </c:pt>
                <c:pt idx="5">
                  <c:v>41.477272727272727</c:v>
                </c:pt>
                <c:pt idx="6">
                  <c:v>36.93181818181818</c:v>
                </c:pt>
                <c:pt idx="7">
                  <c:v>33.522727272727273</c:v>
                </c:pt>
                <c:pt idx="8">
                  <c:v>30.681818181818183</c:v>
                </c:pt>
                <c:pt idx="9">
                  <c:v>28.97727272727273</c:v>
                </c:pt>
                <c:pt idx="10">
                  <c:v>23.295454545454543</c:v>
                </c:pt>
                <c:pt idx="11">
                  <c:v>17.613636363636363</c:v>
                </c:pt>
                <c:pt idx="12">
                  <c:v>15.909090909090908</c:v>
                </c:pt>
                <c:pt idx="13">
                  <c:v>11.931818181818182</c:v>
                </c:pt>
                <c:pt idx="14">
                  <c:v>13.068181818181818</c:v>
                </c:pt>
                <c:pt idx="15">
                  <c:v>15.340909090909092</c:v>
                </c:pt>
                <c:pt idx="16">
                  <c:v>15.340909090909092</c:v>
                </c:pt>
                <c:pt idx="17">
                  <c:v>15.340909090909092</c:v>
                </c:pt>
                <c:pt idx="18">
                  <c:v>16.477272727272727</c:v>
                </c:pt>
                <c:pt idx="19">
                  <c:v>16.477272727272727</c:v>
                </c:pt>
                <c:pt idx="20">
                  <c:v>15.340909090909092</c:v>
                </c:pt>
                <c:pt idx="21">
                  <c:v>18.75</c:v>
                </c:pt>
                <c:pt idx="22">
                  <c:v>17.045454545454543</c:v>
                </c:pt>
                <c:pt idx="23">
                  <c:v>19.318181818181817</c:v>
                </c:pt>
                <c:pt idx="25">
                  <c:v>26.136363636363637</c:v>
                </c:pt>
                <c:pt idx="26">
                  <c:v>26.136363636363637</c:v>
                </c:pt>
                <c:pt idx="27">
                  <c:v>25</c:v>
                </c:pt>
                <c:pt idx="28">
                  <c:v>23.863636363636363</c:v>
                </c:pt>
                <c:pt idx="29">
                  <c:v>26.136363636363637</c:v>
                </c:pt>
                <c:pt idx="30">
                  <c:v>25</c:v>
                </c:pt>
                <c:pt idx="31">
                  <c:v>25</c:v>
                </c:pt>
                <c:pt idx="32">
                  <c:v>26.704545454545453</c:v>
                </c:pt>
                <c:pt idx="33">
                  <c:v>25.568181818181817</c:v>
                </c:pt>
                <c:pt idx="34">
                  <c:v>25</c:v>
                </c:pt>
                <c:pt idx="35">
                  <c:v>26.704545454545453</c:v>
                </c:pt>
                <c:pt idx="36">
                  <c:v>27.27272727272727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5FF-42F9-BDAF-007AB59A420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43177504"/>
        <c:axId val="243177984"/>
      </c:lineChart>
      <c:catAx>
        <c:axId val="24317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984"/>
        <c:crosses val="autoZero"/>
        <c:auto val="1"/>
        <c:lblAlgn val="ctr"/>
        <c:lblOffset val="100"/>
        <c:noMultiLvlLbl val="0"/>
      </c:catAx>
      <c:valAx>
        <c:axId val="243177984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6111111111111108E-2"/>
              <c:y val="8.771179644211141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Self-applicants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17'!$C$2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17'!$B$3:$B$39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17'!$C$3:$C$39</c:f>
              <c:numCache>
                <c:formatCode>General</c:formatCode>
                <c:ptCount val="37"/>
                <c:pt idx="0">
                  <c:v>57.524271844660191</c:v>
                </c:pt>
                <c:pt idx="1">
                  <c:v>56.310679611650485</c:v>
                </c:pt>
                <c:pt idx="2">
                  <c:v>54.975728155339809</c:v>
                </c:pt>
                <c:pt idx="3">
                  <c:v>52.427184466019419</c:v>
                </c:pt>
                <c:pt idx="4">
                  <c:v>52.063106796116507</c:v>
                </c:pt>
                <c:pt idx="5">
                  <c:v>50.121359223300978</c:v>
                </c:pt>
                <c:pt idx="6">
                  <c:v>49.150485436893206</c:v>
                </c:pt>
                <c:pt idx="7">
                  <c:v>47.208737864077669</c:v>
                </c:pt>
                <c:pt idx="8">
                  <c:v>45.509708737864081</c:v>
                </c:pt>
                <c:pt idx="9">
                  <c:v>43.689320388349515</c:v>
                </c:pt>
                <c:pt idx="10">
                  <c:v>38.956310679611647</c:v>
                </c:pt>
                <c:pt idx="11">
                  <c:v>34.587378640776699</c:v>
                </c:pt>
                <c:pt idx="12">
                  <c:v>33.131067961165051</c:v>
                </c:pt>
                <c:pt idx="13">
                  <c:v>29.126213592233007</c:v>
                </c:pt>
                <c:pt idx="14">
                  <c:v>25.970873786407765</c:v>
                </c:pt>
                <c:pt idx="15">
                  <c:v>23.543689320388349</c:v>
                </c:pt>
                <c:pt idx="16">
                  <c:v>20.873786407766989</c:v>
                </c:pt>
                <c:pt idx="17">
                  <c:v>19.660194174757279</c:v>
                </c:pt>
                <c:pt idx="18">
                  <c:v>17.233009708737864</c:v>
                </c:pt>
                <c:pt idx="19">
                  <c:v>16.50485436893204</c:v>
                </c:pt>
                <c:pt idx="20">
                  <c:v>14.805825242718445</c:v>
                </c:pt>
                <c:pt idx="21">
                  <c:v>13.592233009708737</c:v>
                </c:pt>
                <c:pt idx="22">
                  <c:v>12.742718446601941</c:v>
                </c:pt>
                <c:pt idx="23">
                  <c:v>13.956310679611651</c:v>
                </c:pt>
                <c:pt idx="25">
                  <c:v>34.708737864077669</c:v>
                </c:pt>
                <c:pt idx="26">
                  <c:v>39.563106796116507</c:v>
                </c:pt>
                <c:pt idx="27">
                  <c:v>38.956310679611647</c:v>
                </c:pt>
                <c:pt idx="28">
                  <c:v>39.684466019417478</c:v>
                </c:pt>
                <c:pt idx="29">
                  <c:v>39.684466019417478</c:v>
                </c:pt>
                <c:pt idx="30">
                  <c:v>39.684466019417478</c:v>
                </c:pt>
                <c:pt idx="31">
                  <c:v>40.776699029126213</c:v>
                </c:pt>
                <c:pt idx="32">
                  <c:v>39.077669902912618</c:v>
                </c:pt>
                <c:pt idx="33">
                  <c:v>40.04854368932039</c:v>
                </c:pt>
                <c:pt idx="34">
                  <c:v>41.504854368932037</c:v>
                </c:pt>
                <c:pt idx="35">
                  <c:v>41.140776699029125</c:v>
                </c:pt>
                <c:pt idx="36">
                  <c:v>41.626213592233007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C6E-47E9-AD0D-E40F77972154}"/>
            </c:ext>
          </c:extLst>
        </c:ser>
        <c:ser>
          <c:idx val="1"/>
          <c:order val="1"/>
          <c:tx>
            <c:strRef>
              <c:f>'Appendix fig 17'!$D$2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17'!$B$3:$B$39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17'!$D$3:$D$39</c:f>
              <c:numCache>
                <c:formatCode>General</c:formatCode>
                <c:ptCount val="37"/>
                <c:pt idx="0">
                  <c:v>55.461165048543691</c:v>
                </c:pt>
                <c:pt idx="1">
                  <c:v>54.733009708737868</c:v>
                </c:pt>
                <c:pt idx="2">
                  <c:v>54.854368932038831</c:v>
                </c:pt>
                <c:pt idx="3">
                  <c:v>54.126213592233007</c:v>
                </c:pt>
                <c:pt idx="4">
                  <c:v>52.912621359223301</c:v>
                </c:pt>
                <c:pt idx="5">
                  <c:v>52.912621359223301</c:v>
                </c:pt>
                <c:pt idx="6">
                  <c:v>50.728155339805824</c:v>
                </c:pt>
                <c:pt idx="7">
                  <c:v>48.179611650485441</c:v>
                </c:pt>
                <c:pt idx="8">
                  <c:v>45.631067961165051</c:v>
                </c:pt>
                <c:pt idx="9">
                  <c:v>43.932038834951456</c:v>
                </c:pt>
                <c:pt idx="10">
                  <c:v>40.412621359223301</c:v>
                </c:pt>
                <c:pt idx="11">
                  <c:v>36.650485436893206</c:v>
                </c:pt>
                <c:pt idx="12">
                  <c:v>32.88834951456311</c:v>
                </c:pt>
                <c:pt idx="13">
                  <c:v>28.519417475728154</c:v>
                </c:pt>
                <c:pt idx="14">
                  <c:v>24.878640776699029</c:v>
                </c:pt>
                <c:pt idx="15">
                  <c:v>22.330097087378643</c:v>
                </c:pt>
                <c:pt idx="16">
                  <c:v>20.752427184466018</c:v>
                </c:pt>
                <c:pt idx="17">
                  <c:v>18.567961165048544</c:v>
                </c:pt>
                <c:pt idx="18">
                  <c:v>15.53398058252427</c:v>
                </c:pt>
                <c:pt idx="19">
                  <c:v>14.077669902912621</c:v>
                </c:pt>
                <c:pt idx="20">
                  <c:v>13.106796116504855</c:v>
                </c:pt>
                <c:pt idx="21">
                  <c:v>12.742718446601941</c:v>
                </c:pt>
                <c:pt idx="22">
                  <c:v>13.228155339805825</c:v>
                </c:pt>
                <c:pt idx="23">
                  <c:v>13.470873786407767</c:v>
                </c:pt>
                <c:pt idx="25">
                  <c:v>24.635922330097088</c:v>
                </c:pt>
                <c:pt idx="26">
                  <c:v>24.271844660194176</c:v>
                </c:pt>
                <c:pt idx="27">
                  <c:v>25.364077669902912</c:v>
                </c:pt>
                <c:pt idx="28">
                  <c:v>25.485436893203882</c:v>
                </c:pt>
                <c:pt idx="29">
                  <c:v>27.427184466019416</c:v>
                </c:pt>
                <c:pt idx="30">
                  <c:v>28.276699029126213</c:v>
                </c:pt>
                <c:pt idx="31">
                  <c:v>28.640776699029125</c:v>
                </c:pt>
                <c:pt idx="32">
                  <c:v>29.247572815533978</c:v>
                </c:pt>
                <c:pt idx="33">
                  <c:v>29.004854368932037</c:v>
                </c:pt>
                <c:pt idx="34">
                  <c:v>28.883495145631066</c:v>
                </c:pt>
                <c:pt idx="35">
                  <c:v>28.519417475728154</c:v>
                </c:pt>
                <c:pt idx="36">
                  <c:v>30.703883495145629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C6E-47E9-AD0D-E40F779721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58962576"/>
        <c:axId val="60125536"/>
      </c:lineChart>
      <c:catAx>
        <c:axId val="1358962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60125536"/>
        <c:crosses val="autoZero"/>
        <c:auto val="1"/>
        <c:lblAlgn val="ctr"/>
        <c:lblOffset val="100"/>
        <c:noMultiLvlLbl val="0"/>
      </c:catAx>
      <c:valAx>
        <c:axId val="60125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3333333333333333E-2"/>
              <c:y val="8.308216681248178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358962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Rehabilitation granted with disability pension decision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17'!$G$2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17'!$F$3:$F$39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17'!$G$3:$G$39</c:f>
              <c:numCache>
                <c:formatCode>General</c:formatCode>
                <c:ptCount val="37"/>
                <c:pt idx="0">
                  <c:v>36.920222634508349</c:v>
                </c:pt>
                <c:pt idx="1">
                  <c:v>34.693877551020407</c:v>
                </c:pt>
                <c:pt idx="2">
                  <c:v>32.838589981447122</c:v>
                </c:pt>
                <c:pt idx="3">
                  <c:v>29.499072356215212</c:v>
                </c:pt>
                <c:pt idx="4">
                  <c:v>28.014842300556587</c:v>
                </c:pt>
                <c:pt idx="5">
                  <c:v>25.60296846011132</c:v>
                </c:pt>
                <c:pt idx="6">
                  <c:v>21.335807050092765</c:v>
                </c:pt>
                <c:pt idx="7">
                  <c:v>19.480519480519483</c:v>
                </c:pt>
                <c:pt idx="8">
                  <c:v>17.439703153988866</c:v>
                </c:pt>
                <c:pt idx="9">
                  <c:v>14.471243042671613</c:v>
                </c:pt>
                <c:pt idx="10">
                  <c:v>11.688311688311687</c:v>
                </c:pt>
                <c:pt idx="11">
                  <c:v>9.461966604823747</c:v>
                </c:pt>
                <c:pt idx="12">
                  <c:v>8.7198515769944329</c:v>
                </c:pt>
                <c:pt idx="13">
                  <c:v>7.421150278293136</c:v>
                </c:pt>
                <c:pt idx="14">
                  <c:v>7.0500927643784781</c:v>
                </c:pt>
                <c:pt idx="15">
                  <c:v>7.0500927643784781</c:v>
                </c:pt>
                <c:pt idx="16">
                  <c:v>5.3803339517625233</c:v>
                </c:pt>
                <c:pt idx="17">
                  <c:v>5.3803339517625233</c:v>
                </c:pt>
                <c:pt idx="18">
                  <c:v>5.9369202226345088</c:v>
                </c:pt>
                <c:pt idx="19">
                  <c:v>5.3803339517625233</c:v>
                </c:pt>
                <c:pt idx="20">
                  <c:v>6.3079777365491658</c:v>
                </c:pt>
                <c:pt idx="21">
                  <c:v>7.421150278293136</c:v>
                </c:pt>
                <c:pt idx="22">
                  <c:v>7.2356215213358066</c:v>
                </c:pt>
                <c:pt idx="23">
                  <c:v>8.1632653061224492</c:v>
                </c:pt>
                <c:pt idx="25">
                  <c:v>23.376623376623375</c:v>
                </c:pt>
                <c:pt idx="26">
                  <c:v>27.27272727272727</c:v>
                </c:pt>
                <c:pt idx="27">
                  <c:v>30.983302411873844</c:v>
                </c:pt>
                <c:pt idx="28">
                  <c:v>32.838589981447122</c:v>
                </c:pt>
                <c:pt idx="29">
                  <c:v>32.467532467532465</c:v>
                </c:pt>
                <c:pt idx="30">
                  <c:v>33.580705009276443</c:v>
                </c:pt>
                <c:pt idx="31">
                  <c:v>34.693877551020407</c:v>
                </c:pt>
                <c:pt idx="32">
                  <c:v>35.250463821892389</c:v>
                </c:pt>
                <c:pt idx="33">
                  <c:v>36.363636363636367</c:v>
                </c:pt>
                <c:pt idx="34">
                  <c:v>35.807050092764378</c:v>
                </c:pt>
                <c:pt idx="35">
                  <c:v>36.178107606679035</c:v>
                </c:pt>
                <c:pt idx="36">
                  <c:v>36.734693877551024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3D8-43C7-BE01-80576DE89D08}"/>
            </c:ext>
          </c:extLst>
        </c:ser>
        <c:ser>
          <c:idx val="1"/>
          <c:order val="1"/>
          <c:tx>
            <c:strRef>
              <c:f>'Appendix fig 17'!$H$2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17'!$F$3:$F$39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17'!$H$3:$H$39</c:f>
              <c:numCache>
                <c:formatCode>General</c:formatCode>
                <c:ptCount val="37"/>
                <c:pt idx="0">
                  <c:v>38.775510204081634</c:v>
                </c:pt>
                <c:pt idx="1">
                  <c:v>37.662337662337663</c:v>
                </c:pt>
                <c:pt idx="2">
                  <c:v>37.291280148423006</c:v>
                </c:pt>
                <c:pt idx="3">
                  <c:v>34.879406307977732</c:v>
                </c:pt>
                <c:pt idx="4">
                  <c:v>30.797773654916512</c:v>
                </c:pt>
                <c:pt idx="5">
                  <c:v>27.643784786641927</c:v>
                </c:pt>
                <c:pt idx="6">
                  <c:v>23.376623376623375</c:v>
                </c:pt>
                <c:pt idx="7">
                  <c:v>21.150278293135436</c:v>
                </c:pt>
                <c:pt idx="8">
                  <c:v>19.294990723562151</c:v>
                </c:pt>
                <c:pt idx="9">
                  <c:v>17.254174397031541</c:v>
                </c:pt>
                <c:pt idx="10">
                  <c:v>14.656771799628942</c:v>
                </c:pt>
                <c:pt idx="11">
                  <c:v>12.430426716141001</c:v>
                </c:pt>
                <c:pt idx="12">
                  <c:v>9.2764378478664185</c:v>
                </c:pt>
                <c:pt idx="13">
                  <c:v>9.461966604823747</c:v>
                </c:pt>
                <c:pt idx="14">
                  <c:v>8.3487940630797777</c:v>
                </c:pt>
                <c:pt idx="15">
                  <c:v>7.6066790352504636</c:v>
                </c:pt>
                <c:pt idx="16">
                  <c:v>5.5658627087198518</c:v>
                </c:pt>
                <c:pt idx="17">
                  <c:v>6.8645640074211505</c:v>
                </c:pt>
                <c:pt idx="18">
                  <c:v>6.3079777365491658</c:v>
                </c:pt>
                <c:pt idx="19">
                  <c:v>6.4935064935064926</c:v>
                </c:pt>
                <c:pt idx="20">
                  <c:v>5.7513914656771803</c:v>
                </c:pt>
                <c:pt idx="21">
                  <c:v>7.421150278293136</c:v>
                </c:pt>
                <c:pt idx="22">
                  <c:v>7.9777365491651206</c:v>
                </c:pt>
                <c:pt idx="23">
                  <c:v>7.9777365491651206</c:v>
                </c:pt>
                <c:pt idx="25">
                  <c:v>13.172541743970315</c:v>
                </c:pt>
                <c:pt idx="26">
                  <c:v>13.172541743970315</c:v>
                </c:pt>
                <c:pt idx="27">
                  <c:v>14.471243042671613</c:v>
                </c:pt>
                <c:pt idx="28">
                  <c:v>14.656771799628942</c:v>
                </c:pt>
                <c:pt idx="29">
                  <c:v>15.769944341372913</c:v>
                </c:pt>
                <c:pt idx="30">
                  <c:v>16.512059369202227</c:v>
                </c:pt>
                <c:pt idx="31">
                  <c:v>16.14100185528757</c:v>
                </c:pt>
                <c:pt idx="32">
                  <c:v>16.697588126159555</c:v>
                </c:pt>
                <c:pt idx="33">
                  <c:v>18.923933209647494</c:v>
                </c:pt>
                <c:pt idx="34">
                  <c:v>19.109461966604822</c:v>
                </c:pt>
                <c:pt idx="35">
                  <c:v>19.480519480519483</c:v>
                </c:pt>
                <c:pt idx="36">
                  <c:v>19.480519480519483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3D8-43C7-BE01-80576DE89D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43177504"/>
        <c:axId val="243177984"/>
      </c:lineChart>
      <c:catAx>
        <c:axId val="24317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984"/>
        <c:crosses val="autoZero"/>
        <c:auto val="1"/>
        <c:lblAlgn val="ctr"/>
        <c:lblOffset val="100"/>
        <c:noMultiLvlLbl val="0"/>
      </c:catAx>
      <c:valAx>
        <c:axId val="243177984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6111111111111108E-2"/>
              <c:y val="8.771179644211141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Self-applicants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18'!$C$2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18'!$B$3:$B$39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18'!$C$3:$C$39</c:f>
              <c:numCache>
                <c:formatCode>General</c:formatCode>
                <c:ptCount val="37"/>
                <c:pt idx="0">
                  <c:v>70</c:v>
                </c:pt>
                <c:pt idx="1">
                  <c:v>70</c:v>
                </c:pt>
                <c:pt idx="2">
                  <c:v>66.666666666666657</c:v>
                </c:pt>
                <c:pt idx="3">
                  <c:v>66.666666666666657</c:v>
                </c:pt>
                <c:pt idx="4">
                  <c:v>66.666666666666657</c:v>
                </c:pt>
                <c:pt idx="5">
                  <c:v>58.888888888888893</c:v>
                </c:pt>
                <c:pt idx="6">
                  <c:v>62.222222222222221</c:v>
                </c:pt>
                <c:pt idx="7">
                  <c:v>64.444444444444443</c:v>
                </c:pt>
                <c:pt idx="8">
                  <c:v>63.333333333333329</c:v>
                </c:pt>
                <c:pt idx="9">
                  <c:v>63.333333333333329</c:v>
                </c:pt>
                <c:pt idx="10">
                  <c:v>63.333333333333329</c:v>
                </c:pt>
                <c:pt idx="11">
                  <c:v>60</c:v>
                </c:pt>
                <c:pt idx="12">
                  <c:v>50</c:v>
                </c:pt>
                <c:pt idx="13">
                  <c:v>41.111111111111107</c:v>
                </c:pt>
                <c:pt idx="14">
                  <c:v>43.333333333333336</c:v>
                </c:pt>
                <c:pt idx="15">
                  <c:v>42.222222222222221</c:v>
                </c:pt>
                <c:pt idx="16">
                  <c:v>40</c:v>
                </c:pt>
                <c:pt idx="17">
                  <c:v>32.222222222222221</c:v>
                </c:pt>
                <c:pt idx="18">
                  <c:v>31.111111111111111</c:v>
                </c:pt>
                <c:pt idx="19">
                  <c:v>32.222222222222221</c:v>
                </c:pt>
                <c:pt idx="20">
                  <c:v>28.888888888888886</c:v>
                </c:pt>
                <c:pt idx="21">
                  <c:v>25.555555555555554</c:v>
                </c:pt>
                <c:pt idx="22">
                  <c:v>28.888888888888886</c:v>
                </c:pt>
                <c:pt idx="23">
                  <c:v>31.111111111111111</c:v>
                </c:pt>
                <c:pt idx="25">
                  <c:v>56.666666666666664</c:v>
                </c:pt>
                <c:pt idx="26">
                  <c:v>57.777777777777771</c:v>
                </c:pt>
                <c:pt idx="27">
                  <c:v>53.333333333333336</c:v>
                </c:pt>
                <c:pt idx="28">
                  <c:v>57.777777777777771</c:v>
                </c:pt>
                <c:pt idx="29">
                  <c:v>56.666666666666664</c:v>
                </c:pt>
                <c:pt idx="30">
                  <c:v>56.666666666666664</c:v>
                </c:pt>
                <c:pt idx="31">
                  <c:v>57.777777777777771</c:v>
                </c:pt>
                <c:pt idx="32">
                  <c:v>54.444444444444443</c:v>
                </c:pt>
                <c:pt idx="33">
                  <c:v>54.444444444444443</c:v>
                </c:pt>
                <c:pt idx="34">
                  <c:v>53.333333333333336</c:v>
                </c:pt>
                <c:pt idx="35">
                  <c:v>53.333333333333336</c:v>
                </c:pt>
                <c:pt idx="36">
                  <c:v>58.888888888888893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4CD-4B7C-A280-AA7151912285}"/>
            </c:ext>
          </c:extLst>
        </c:ser>
        <c:ser>
          <c:idx val="1"/>
          <c:order val="1"/>
          <c:tx>
            <c:strRef>
              <c:f>'Appendix fig 18'!$D$2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18'!$B$3:$B$39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18'!$D$3:$D$39</c:f>
              <c:numCache>
                <c:formatCode>General</c:formatCode>
                <c:ptCount val="37"/>
                <c:pt idx="0">
                  <c:v>68.888888888888886</c:v>
                </c:pt>
                <c:pt idx="1">
                  <c:v>66.666666666666657</c:v>
                </c:pt>
                <c:pt idx="2">
                  <c:v>66.666666666666657</c:v>
                </c:pt>
                <c:pt idx="3">
                  <c:v>66.666666666666657</c:v>
                </c:pt>
                <c:pt idx="4">
                  <c:v>70</c:v>
                </c:pt>
                <c:pt idx="5">
                  <c:v>67.777777777777786</c:v>
                </c:pt>
                <c:pt idx="6">
                  <c:v>64.444444444444443</c:v>
                </c:pt>
                <c:pt idx="7">
                  <c:v>65.555555555555557</c:v>
                </c:pt>
                <c:pt idx="8">
                  <c:v>63.333333333333329</c:v>
                </c:pt>
                <c:pt idx="9">
                  <c:v>63.333333333333329</c:v>
                </c:pt>
                <c:pt idx="10">
                  <c:v>61.111111111111114</c:v>
                </c:pt>
                <c:pt idx="11">
                  <c:v>56.666666666666664</c:v>
                </c:pt>
                <c:pt idx="12">
                  <c:v>52.222222222222229</c:v>
                </c:pt>
                <c:pt idx="13">
                  <c:v>46.666666666666664</c:v>
                </c:pt>
                <c:pt idx="14">
                  <c:v>42.222222222222221</c:v>
                </c:pt>
                <c:pt idx="15">
                  <c:v>38.888888888888893</c:v>
                </c:pt>
                <c:pt idx="16">
                  <c:v>38.888888888888893</c:v>
                </c:pt>
                <c:pt idx="17">
                  <c:v>38.888888888888893</c:v>
                </c:pt>
                <c:pt idx="18">
                  <c:v>33.333333333333329</c:v>
                </c:pt>
                <c:pt idx="19">
                  <c:v>33.333333333333329</c:v>
                </c:pt>
                <c:pt idx="20">
                  <c:v>26.666666666666668</c:v>
                </c:pt>
                <c:pt idx="21">
                  <c:v>24.444444444444443</c:v>
                </c:pt>
                <c:pt idx="22">
                  <c:v>25.555555555555554</c:v>
                </c:pt>
                <c:pt idx="23">
                  <c:v>33.333333333333329</c:v>
                </c:pt>
                <c:pt idx="25">
                  <c:v>52.222222222222229</c:v>
                </c:pt>
                <c:pt idx="26">
                  <c:v>46.666666666666664</c:v>
                </c:pt>
                <c:pt idx="27">
                  <c:v>46.666666666666664</c:v>
                </c:pt>
                <c:pt idx="28">
                  <c:v>46.666666666666664</c:v>
                </c:pt>
                <c:pt idx="29">
                  <c:v>47.777777777777779</c:v>
                </c:pt>
                <c:pt idx="30">
                  <c:v>46.666666666666664</c:v>
                </c:pt>
                <c:pt idx="31">
                  <c:v>45.555555555555557</c:v>
                </c:pt>
                <c:pt idx="32">
                  <c:v>45.555555555555557</c:v>
                </c:pt>
                <c:pt idx="33">
                  <c:v>45.555555555555557</c:v>
                </c:pt>
                <c:pt idx="34">
                  <c:v>42.222222222222221</c:v>
                </c:pt>
                <c:pt idx="35">
                  <c:v>43.333333333333336</c:v>
                </c:pt>
                <c:pt idx="36">
                  <c:v>42.222222222222221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4CD-4B7C-A280-AA71519122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58962576"/>
        <c:axId val="60125536"/>
      </c:lineChart>
      <c:catAx>
        <c:axId val="1358962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60125536"/>
        <c:crosses val="autoZero"/>
        <c:auto val="1"/>
        <c:lblAlgn val="ctr"/>
        <c:lblOffset val="100"/>
        <c:noMultiLvlLbl val="0"/>
      </c:catAx>
      <c:valAx>
        <c:axId val="60125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3333333333333333E-2"/>
              <c:y val="8.308216681248178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358962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Rehabilitation granted with disability pension decision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18'!$G$2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18'!$F$3:$F$39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18'!$G$3:$G$39</c:f>
              <c:numCache>
                <c:formatCode>General</c:formatCode>
                <c:ptCount val="37"/>
                <c:pt idx="0">
                  <c:v>37.5</c:v>
                </c:pt>
                <c:pt idx="1">
                  <c:v>37.5</c:v>
                </c:pt>
                <c:pt idx="2">
                  <c:v>40</c:v>
                </c:pt>
                <c:pt idx="3">
                  <c:v>40</c:v>
                </c:pt>
                <c:pt idx="4">
                  <c:v>37.5</c:v>
                </c:pt>
                <c:pt idx="5">
                  <c:v>30</c:v>
                </c:pt>
                <c:pt idx="6">
                  <c:v>25</c:v>
                </c:pt>
                <c:pt idx="7">
                  <c:v>17.5</c:v>
                </c:pt>
                <c:pt idx="8">
                  <c:v>12.5</c:v>
                </c:pt>
                <c:pt idx="9">
                  <c:v>12.5</c:v>
                </c:pt>
                <c:pt idx="10">
                  <c:v>15</c:v>
                </c:pt>
                <c:pt idx="11">
                  <c:v>10</c:v>
                </c:pt>
                <c:pt idx="12">
                  <c:v>10</c:v>
                </c:pt>
                <c:pt idx="13">
                  <c:v>10</c:v>
                </c:pt>
                <c:pt idx="14">
                  <c:v>7.5</c:v>
                </c:pt>
                <c:pt idx="15">
                  <c:v>7.5</c:v>
                </c:pt>
                <c:pt idx="16">
                  <c:v>7.5</c:v>
                </c:pt>
                <c:pt idx="17">
                  <c:v>7.5</c:v>
                </c:pt>
                <c:pt idx="18">
                  <c:v>12.5</c:v>
                </c:pt>
                <c:pt idx="19">
                  <c:v>7.5</c:v>
                </c:pt>
                <c:pt idx="20">
                  <c:v>2.5</c:v>
                </c:pt>
                <c:pt idx="21">
                  <c:v>5</c:v>
                </c:pt>
                <c:pt idx="22">
                  <c:v>7.5</c:v>
                </c:pt>
                <c:pt idx="23">
                  <c:v>10</c:v>
                </c:pt>
                <c:pt idx="25">
                  <c:v>45</c:v>
                </c:pt>
                <c:pt idx="26">
                  <c:v>45</c:v>
                </c:pt>
                <c:pt idx="27">
                  <c:v>42.5</c:v>
                </c:pt>
                <c:pt idx="28">
                  <c:v>42.5</c:v>
                </c:pt>
                <c:pt idx="29">
                  <c:v>47.5</c:v>
                </c:pt>
                <c:pt idx="30">
                  <c:v>50</c:v>
                </c:pt>
                <c:pt idx="31">
                  <c:v>50</c:v>
                </c:pt>
                <c:pt idx="32">
                  <c:v>47.5</c:v>
                </c:pt>
                <c:pt idx="33">
                  <c:v>52.5</c:v>
                </c:pt>
                <c:pt idx="34">
                  <c:v>52.5</c:v>
                </c:pt>
                <c:pt idx="35">
                  <c:v>55.000000000000007</c:v>
                </c:pt>
                <c:pt idx="36">
                  <c:v>55.000000000000007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CC3-4563-AC5B-03DEF2226A8E}"/>
            </c:ext>
          </c:extLst>
        </c:ser>
        <c:ser>
          <c:idx val="1"/>
          <c:order val="1"/>
          <c:tx>
            <c:strRef>
              <c:f>'Appendix fig 18'!$H$2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18'!$F$3:$F$39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18'!$H$3:$H$39</c:f>
              <c:numCache>
                <c:formatCode>General</c:formatCode>
                <c:ptCount val="37"/>
                <c:pt idx="0">
                  <c:v>35</c:v>
                </c:pt>
                <c:pt idx="1">
                  <c:v>40</c:v>
                </c:pt>
                <c:pt idx="2">
                  <c:v>32.5</c:v>
                </c:pt>
                <c:pt idx="3">
                  <c:v>30</c:v>
                </c:pt>
                <c:pt idx="4">
                  <c:v>35</c:v>
                </c:pt>
                <c:pt idx="5">
                  <c:v>25</c:v>
                </c:pt>
                <c:pt idx="6">
                  <c:v>25</c:v>
                </c:pt>
                <c:pt idx="7">
                  <c:v>22.5</c:v>
                </c:pt>
                <c:pt idx="8">
                  <c:v>25</c:v>
                </c:pt>
                <c:pt idx="9">
                  <c:v>22.5</c:v>
                </c:pt>
                <c:pt idx="10">
                  <c:v>20</c:v>
                </c:pt>
                <c:pt idx="11">
                  <c:v>22.5</c:v>
                </c:pt>
                <c:pt idx="12">
                  <c:v>15</c:v>
                </c:pt>
                <c:pt idx="13">
                  <c:v>12.5</c:v>
                </c:pt>
                <c:pt idx="14">
                  <c:v>12.5</c:v>
                </c:pt>
                <c:pt idx="15">
                  <c:v>10</c:v>
                </c:pt>
                <c:pt idx="16">
                  <c:v>12.5</c:v>
                </c:pt>
                <c:pt idx="17">
                  <c:v>2.5</c:v>
                </c:pt>
                <c:pt idx="18">
                  <c:v>10</c:v>
                </c:pt>
                <c:pt idx="19">
                  <c:v>10</c:v>
                </c:pt>
                <c:pt idx="20">
                  <c:v>7.5</c:v>
                </c:pt>
                <c:pt idx="21">
                  <c:v>7.5</c:v>
                </c:pt>
                <c:pt idx="22">
                  <c:v>5</c:v>
                </c:pt>
                <c:pt idx="23">
                  <c:v>10</c:v>
                </c:pt>
                <c:pt idx="25">
                  <c:v>17.5</c:v>
                </c:pt>
                <c:pt idx="26">
                  <c:v>20</c:v>
                </c:pt>
                <c:pt idx="27">
                  <c:v>22.5</c:v>
                </c:pt>
                <c:pt idx="28">
                  <c:v>25</c:v>
                </c:pt>
                <c:pt idx="29">
                  <c:v>25</c:v>
                </c:pt>
                <c:pt idx="30">
                  <c:v>20</c:v>
                </c:pt>
                <c:pt idx="31">
                  <c:v>17.5</c:v>
                </c:pt>
                <c:pt idx="32">
                  <c:v>12.5</c:v>
                </c:pt>
                <c:pt idx="33">
                  <c:v>17.5</c:v>
                </c:pt>
                <c:pt idx="34">
                  <c:v>17.5</c:v>
                </c:pt>
                <c:pt idx="35">
                  <c:v>20</c:v>
                </c:pt>
                <c:pt idx="36">
                  <c:v>20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CC3-4563-AC5B-03DEF2226A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43177504"/>
        <c:axId val="243177984"/>
      </c:lineChart>
      <c:catAx>
        <c:axId val="24317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984"/>
        <c:crosses val="autoZero"/>
        <c:auto val="1"/>
        <c:lblAlgn val="ctr"/>
        <c:lblOffset val="100"/>
        <c:noMultiLvlLbl val="0"/>
      </c:catAx>
      <c:valAx>
        <c:axId val="243177984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6111111111111108E-2"/>
              <c:y val="8.771179644211141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Self-applicants</a:t>
            </a:r>
            <a:endParaRPr lang="fi-FI" sz="1200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13'!$C$2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13'!$B$3:$B$39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13'!$C$3:$C$39</c:f>
              <c:numCache>
                <c:formatCode>General</c:formatCode>
                <c:ptCount val="37"/>
                <c:pt idx="0">
                  <c:v>74.567901234567898</c:v>
                </c:pt>
                <c:pt idx="1">
                  <c:v>73.456790123456798</c:v>
                </c:pt>
                <c:pt idx="2">
                  <c:v>72.53086419753086</c:v>
                </c:pt>
                <c:pt idx="3">
                  <c:v>71.728395061728406</c:v>
                </c:pt>
                <c:pt idx="4">
                  <c:v>69.444444444444443</c:v>
                </c:pt>
                <c:pt idx="5">
                  <c:v>68.518518518518519</c:v>
                </c:pt>
                <c:pt idx="6">
                  <c:v>67.716049382716051</c:v>
                </c:pt>
                <c:pt idx="7">
                  <c:v>66.728395061728392</c:v>
                </c:pt>
                <c:pt idx="8">
                  <c:v>65</c:v>
                </c:pt>
                <c:pt idx="9">
                  <c:v>64.691358024691354</c:v>
                </c:pt>
                <c:pt idx="10">
                  <c:v>62.654320987654323</c:v>
                </c:pt>
                <c:pt idx="11">
                  <c:v>60.864197530864196</c:v>
                </c:pt>
                <c:pt idx="12">
                  <c:v>58.271604938271601</c:v>
                </c:pt>
                <c:pt idx="13">
                  <c:v>53.827160493827165</c:v>
                </c:pt>
                <c:pt idx="14">
                  <c:v>50.864197530864196</c:v>
                </c:pt>
                <c:pt idx="15">
                  <c:v>47.46913580246914</c:v>
                </c:pt>
                <c:pt idx="16">
                  <c:v>44.938271604938272</c:v>
                </c:pt>
                <c:pt idx="17">
                  <c:v>42.592592592592595</c:v>
                </c:pt>
                <c:pt idx="18">
                  <c:v>39.012345679012341</c:v>
                </c:pt>
                <c:pt idx="19">
                  <c:v>36.172839506172835</c:v>
                </c:pt>
                <c:pt idx="20">
                  <c:v>34.012345679012348</c:v>
                </c:pt>
                <c:pt idx="21">
                  <c:v>33.271604938271601</c:v>
                </c:pt>
                <c:pt idx="22">
                  <c:v>32.777777777777779</c:v>
                </c:pt>
                <c:pt idx="23">
                  <c:v>33.518518518518519</c:v>
                </c:pt>
                <c:pt idx="25">
                  <c:v>60.55555555555555</c:v>
                </c:pt>
                <c:pt idx="26">
                  <c:v>60</c:v>
                </c:pt>
                <c:pt idx="27">
                  <c:v>61.666666666666671</c:v>
                </c:pt>
                <c:pt idx="28">
                  <c:v>62.777777777777779</c:v>
                </c:pt>
                <c:pt idx="29">
                  <c:v>62.592592592592588</c:v>
                </c:pt>
                <c:pt idx="30">
                  <c:v>63.02469135802469</c:v>
                </c:pt>
                <c:pt idx="31">
                  <c:v>62.901234567901234</c:v>
                </c:pt>
                <c:pt idx="32">
                  <c:v>64.444444444444443</c:v>
                </c:pt>
                <c:pt idx="33">
                  <c:v>64.320987654320987</c:v>
                </c:pt>
                <c:pt idx="34">
                  <c:v>64.012345679012356</c:v>
                </c:pt>
                <c:pt idx="35">
                  <c:v>64.197530864197532</c:v>
                </c:pt>
                <c:pt idx="36">
                  <c:v>64.259259259259267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ABB-4D17-A01D-9D051166192E}"/>
            </c:ext>
          </c:extLst>
        </c:ser>
        <c:ser>
          <c:idx val="1"/>
          <c:order val="1"/>
          <c:tx>
            <c:strRef>
              <c:f>'Appendix fig 13'!$D$2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13'!$B$3:$B$39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13'!$D$3:$D$39</c:f>
              <c:numCache>
                <c:formatCode>General</c:formatCode>
                <c:ptCount val="37"/>
                <c:pt idx="0">
                  <c:v>72.901234567901227</c:v>
                </c:pt>
                <c:pt idx="1">
                  <c:v>73.456790123456798</c:v>
                </c:pt>
                <c:pt idx="2">
                  <c:v>72.037037037037038</c:v>
                </c:pt>
                <c:pt idx="3">
                  <c:v>70.432098765432087</c:v>
                </c:pt>
                <c:pt idx="4">
                  <c:v>69.012345679012341</c:v>
                </c:pt>
                <c:pt idx="5">
                  <c:v>68.395061728395063</c:v>
                </c:pt>
                <c:pt idx="6">
                  <c:v>66.851851851851848</c:v>
                </c:pt>
                <c:pt idx="7">
                  <c:v>65.617283950617292</c:v>
                </c:pt>
                <c:pt idx="8">
                  <c:v>64.876543209876544</c:v>
                </c:pt>
                <c:pt idx="9">
                  <c:v>63.456790123456784</c:v>
                </c:pt>
                <c:pt idx="10">
                  <c:v>62.592592592592588</c:v>
                </c:pt>
                <c:pt idx="11">
                  <c:v>60.802469135802475</c:v>
                </c:pt>
                <c:pt idx="12">
                  <c:v>58.456790123456791</c:v>
                </c:pt>
                <c:pt idx="13">
                  <c:v>54.876543209876537</c:v>
                </c:pt>
                <c:pt idx="14">
                  <c:v>51.728395061728392</c:v>
                </c:pt>
                <c:pt idx="15">
                  <c:v>47.654320987654316</c:v>
                </c:pt>
                <c:pt idx="16">
                  <c:v>45</c:v>
                </c:pt>
                <c:pt idx="17">
                  <c:v>42.098765432098766</c:v>
                </c:pt>
                <c:pt idx="18">
                  <c:v>39.012345679012341</c:v>
                </c:pt>
                <c:pt idx="19">
                  <c:v>37.530864197530867</c:v>
                </c:pt>
                <c:pt idx="20">
                  <c:v>35.061728395061728</c:v>
                </c:pt>
                <c:pt idx="21">
                  <c:v>34.506172839506171</c:v>
                </c:pt>
                <c:pt idx="22">
                  <c:v>33.827160493827165</c:v>
                </c:pt>
                <c:pt idx="23">
                  <c:v>35.185185185185183</c:v>
                </c:pt>
                <c:pt idx="25">
                  <c:v>55.061728395061728</c:v>
                </c:pt>
                <c:pt idx="26">
                  <c:v>55.740740740740748</c:v>
                </c:pt>
                <c:pt idx="27">
                  <c:v>54.814814814814817</c:v>
                </c:pt>
                <c:pt idx="28">
                  <c:v>54.814814814814817</c:v>
                </c:pt>
                <c:pt idx="29">
                  <c:v>55.061728395061728</c:v>
                </c:pt>
                <c:pt idx="30">
                  <c:v>55.061728395061728</c:v>
                </c:pt>
                <c:pt idx="31">
                  <c:v>55.246913580246911</c:v>
                </c:pt>
                <c:pt idx="32">
                  <c:v>55.370370370370367</c:v>
                </c:pt>
                <c:pt idx="33">
                  <c:v>54.876543209876537</c:v>
                </c:pt>
                <c:pt idx="34">
                  <c:v>55.925925925925924</c:v>
                </c:pt>
                <c:pt idx="35">
                  <c:v>56.728395061728399</c:v>
                </c:pt>
                <c:pt idx="36">
                  <c:v>58.395061728395056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ABB-4D17-A01D-9D05116619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358962576"/>
        <c:axId val="60125536"/>
      </c:lineChart>
      <c:catAx>
        <c:axId val="13589625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60125536"/>
        <c:crosses val="autoZero"/>
        <c:auto val="1"/>
        <c:lblAlgn val="ctr"/>
        <c:lblOffset val="100"/>
        <c:noMultiLvlLbl val="0"/>
      </c:catAx>
      <c:valAx>
        <c:axId val="601255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3333333333333333E-2"/>
              <c:y val="8.3082166812481789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13589625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fi-FI" sz="12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</a:rPr>
              <a:t>Rehabilitation granted with disability pension decision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'Appendix fig 13'!$G$2</c:f>
              <c:strCache>
                <c:ptCount val="1"/>
                <c:pt idx="0">
                  <c:v>Treated group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'Appendix fig 13'!$F$3:$F$39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13'!$G$3:$G$39</c:f>
              <c:numCache>
                <c:formatCode>General</c:formatCode>
                <c:ptCount val="37"/>
                <c:pt idx="0">
                  <c:v>45.639534883720927</c:v>
                </c:pt>
                <c:pt idx="1">
                  <c:v>45.058139534883722</c:v>
                </c:pt>
                <c:pt idx="2">
                  <c:v>41.860465116279073</c:v>
                </c:pt>
                <c:pt idx="3">
                  <c:v>40.116279069767444</c:v>
                </c:pt>
                <c:pt idx="4">
                  <c:v>37.209302325581397</c:v>
                </c:pt>
                <c:pt idx="5">
                  <c:v>35.465116279069768</c:v>
                </c:pt>
                <c:pt idx="6">
                  <c:v>32.267441860465119</c:v>
                </c:pt>
                <c:pt idx="7">
                  <c:v>29.941860465116278</c:v>
                </c:pt>
                <c:pt idx="8">
                  <c:v>25.872093023255815</c:v>
                </c:pt>
                <c:pt idx="9">
                  <c:v>24.709302325581394</c:v>
                </c:pt>
                <c:pt idx="10">
                  <c:v>23.546511627906977</c:v>
                </c:pt>
                <c:pt idx="11">
                  <c:v>20.63953488372093</c:v>
                </c:pt>
                <c:pt idx="12">
                  <c:v>16.279069767441861</c:v>
                </c:pt>
                <c:pt idx="13">
                  <c:v>14.825581395348838</c:v>
                </c:pt>
                <c:pt idx="14">
                  <c:v>14.534883720930234</c:v>
                </c:pt>
                <c:pt idx="15">
                  <c:v>13.953488372093023</c:v>
                </c:pt>
                <c:pt idx="16">
                  <c:v>13.08139534883721</c:v>
                </c:pt>
                <c:pt idx="17">
                  <c:v>11.627906976744185</c:v>
                </c:pt>
                <c:pt idx="18">
                  <c:v>11.627906976744185</c:v>
                </c:pt>
                <c:pt idx="19">
                  <c:v>11.627906976744185</c:v>
                </c:pt>
                <c:pt idx="20">
                  <c:v>12.5</c:v>
                </c:pt>
                <c:pt idx="21">
                  <c:v>11.337209302325581</c:v>
                </c:pt>
                <c:pt idx="22">
                  <c:v>13.953488372093023</c:v>
                </c:pt>
                <c:pt idx="23">
                  <c:v>13.662790697674417</c:v>
                </c:pt>
                <c:pt idx="25">
                  <c:v>54.941860465116278</c:v>
                </c:pt>
                <c:pt idx="26">
                  <c:v>53.197674418604649</c:v>
                </c:pt>
                <c:pt idx="27">
                  <c:v>55.232558139534881</c:v>
                </c:pt>
                <c:pt idx="28">
                  <c:v>55.52325581395349</c:v>
                </c:pt>
                <c:pt idx="29">
                  <c:v>52.906976744186053</c:v>
                </c:pt>
                <c:pt idx="30">
                  <c:v>53.779069767441854</c:v>
                </c:pt>
                <c:pt idx="31">
                  <c:v>51.744186046511629</c:v>
                </c:pt>
                <c:pt idx="32">
                  <c:v>51.162790697674424</c:v>
                </c:pt>
                <c:pt idx="33">
                  <c:v>52.325581395348841</c:v>
                </c:pt>
                <c:pt idx="34">
                  <c:v>52.616279069767444</c:v>
                </c:pt>
                <c:pt idx="35">
                  <c:v>52.325581395348841</c:v>
                </c:pt>
                <c:pt idx="36">
                  <c:v>53.779069767441854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74C-4051-BBA4-60C4D8C59463}"/>
            </c:ext>
          </c:extLst>
        </c:ser>
        <c:ser>
          <c:idx val="1"/>
          <c:order val="1"/>
          <c:tx>
            <c:strRef>
              <c:f>'Appendix fig 13'!$H$2</c:f>
              <c:strCache>
                <c:ptCount val="1"/>
                <c:pt idx="0">
                  <c:v>Control group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'Appendix fig 13'!$F$3:$F$39</c:f>
              <c:numCache>
                <c:formatCode>General</c:formatCode>
                <c:ptCount val="37"/>
                <c:pt idx="0">
                  <c:v>24</c:v>
                </c:pt>
                <c:pt idx="1">
                  <c:v>23</c:v>
                </c:pt>
                <c:pt idx="2">
                  <c:v>22</c:v>
                </c:pt>
                <c:pt idx="3">
                  <c:v>21</c:v>
                </c:pt>
                <c:pt idx="4">
                  <c:v>20</c:v>
                </c:pt>
                <c:pt idx="5">
                  <c:v>19</c:v>
                </c:pt>
                <c:pt idx="6">
                  <c:v>18</c:v>
                </c:pt>
                <c:pt idx="7">
                  <c:v>17</c:v>
                </c:pt>
                <c:pt idx="8">
                  <c:v>16</c:v>
                </c:pt>
                <c:pt idx="9">
                  <c:v>15</c:v>
                </c:pt>
                <c:pt idx="10">
                  <c:v>14</c:v>
                </c:pt>
                <c:pt idx="11">
                  <c:v>13</c:v>
                </c:pt>
                <c:pt idx="12">
                  <c:v>12</c:v>
                </c:pt>
                <c:pt idx="13">
                  <c:v>11</c:v>
                </c:pt>
                <c:pt idx="14">
                  <c:v>10</c:v>
                </c:pt>
                <c:pt idx="15">
                  <c:v>9</c:v>
                </c:pt>
                <c:pt idx="16">
                  <c:v>8</c:v>
                </c:pt>
                <c:pt idx="17">
                  <c:v>7</c:v>
                </c:pt>
                <c:pt idx="18">
                  <c:v>6</c:v>
                </c:pt>
                <c:pt idx="19">
                  <c:v>5</c:v>
                </c:pt>
                <c:pt idx="20">
                  <c:v>4</c:v>
                </c:pt>
                <c:pt idx="21">
                  <c:v>3</c:v>
                </c:pt>
                <c:pt idx="22">
                  <c:v>2</c:v>
                </c:pt>
                <c:pt idx="23">
                  <c:v>1</c:v>
                </c:pt>
                <c:pt idx="25">
                  <c:v>1</c:v>
                </c:pt>
                <c:pt idx="26">
                  <c:v>2</c:v>
                </c:pt>
                <c:pt idx="27">
                  <c:v>3</c:v>
                </c:pt>
                <c:pt idx="28">
                  <c:v>4</c:v>
                </c:pt>
                <c:pt idx="29">
                  <c:v>5</c:v>
                </c:pt>
                <c:pt idx="30">
                  <c:v>6</c:v>
                </c:pt>
                <c:pt idx="31">
                  <c:v>7</c:v>
                </c:pt>
                <c:pt idx="32">
                  <c:v>8</c:v>
                </c:pt>
                <c:pt idx="33">
                  <c:v>9</c:v>
                </c:pt>
                <c:pt idx="34">
                  <c:v>10</c:v>
                </c:pt>
                <c:pt idx="35">
                  <c:v>11</c:v>
                </c:pt>
                <c:pt idx="36">
                  <c:v>12</c:v>
                </c:pt>
              </c:numCache>
            </c:numRef>
          </c:cat>
          <c:val>
            <c:numRef>
              <c:f>'Appendix fig 13'!$H$3:$H$39</c:f>
              <c:numCache>
                <c:formatCode>General</c:formatCode>
                <c:ptCount val="37"/>
                <c:pt idx="0">
                  <c:v>48.255813953488378</c:v>
                </c:pt>
                <c:pt idx="1">
                  <c:v>44.767441860465119</c:v>
                </c:pt>
                <c:pt idx="2">
                  <c:v>45.930232558139537</c:v>
                </c:pt>
                <c:pt idx="3">
                  <c:v>43.02325581395349</c:v>
                </c:pt>
                <c:pt idx="4">
                  <c:v>40.988372093023258</c:v>
                </c:pt>
                <c:pt idx="5">
                  <c:v>35.755813953488378</c:v>
                </c:pt>
                <c:pt idx="6">
                  <c:v>34.302325581395351</c:v>
                </c:pt>
                <c:pt idx="7">
                  <c:v>30.523255813953487</c:v>
                </c:pt>
                <c:pt idx="8">
                  <c:v>27.906976744186046</c:v>
                </c:pt>
                <c:pt idx="9">
                  <c:v>26.744186046511626</c:v>
                </c:pt>
                <c:pt idx="10">
                  <c:v>26.453488372093027</c:v>
                </c:pt>
                <c:pt idx="11">
                  <c:v>22.674418604651162</c:v>
                </c:pt>
                <c:pt idx="12">
                  <c:v>18.313953488372093</c:v>
                </c:pt>
                <c:pt idx="13">
                  <c:v>15.988372093023257</c:v>
                </c:pt>
                <c:pt idx="14">
                  <c:v>15.988372093023257</c:v>
                </c:pt>
                <c:pt idx="15">
                  <c:v>13.662790697674417</c:v>
                </c:pt>
                <c:pt idx="16">
                  <c:v>10.174418604651162</c:v>
                </c:pt>
                <c:pt idx="17">
                  <c:v>8.720930232558139</c:v>
                </c:pt>
                <c:pt idx="18">
                  <c:v>11.046511627906977</c:v>
                </c:pt>
                <c:pt idx="19">
                  <c:v>12.209302325581394</c:v>
                </c:pt>
                <c:pt idx="20">
                  <c:v>11.918604651162791</c:v>
                </c:pt>
                <c:pt idx="21">
                  <c:v>11.918604651162791</c:v>
                </c:pt>
                <c:pt idx="22">
                  <c:v>13.08139534883721</c:v>
                </c:pt>
                <c:pt idx="23">
                  <c:v>15.11627906976744</c:v>
                </c:pt>
                <c:pt idx="25">
                  <c:v>30.813953488372093</c:v>
                </c:pt>
                <c:pt idx="26">
                  <c:v>31.686046511627907</c:v>
                </c:pt>
                <c:pt idx="27">
                  <c:v>31.686046511627907</c:v>
                </c:pt>
                <c:pt idx="28">
                  <c:v>31.104651162790699</c:v>
                </c:pt>
                <c:pt idx="29">
                  <c:v>31.104651162790699</c:v>
                </c:pt>
                <c:pt idx="30">
                  <c:v>31.976744186046513</c:v>
                </c:pt>
                <c:pt idx="31">
                  <c:v>33.720930232558139</c:v>
                </c:pt>
                <c:pt idx="32">
                  <c:v>34.011627906976742</c:v>
                </c:pt>
                <c:pt idx="33">
                  <c:v>35.174418604651166</c:v>
                </c:pt>
                <c:pt idx="34">
                  <c:v>34.883720930232556</c:v>
                </c:pt>
                <c:pt idx="35">
                  <c:v>36.337209302325576</c:v>
                </c:pt>
                <c:pt idx="36">
                  <c:v>36.918604651162788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74C-4051-BBA4-60C4D8C5946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43177504"/>
        <c:axId val="243177984"/>
      </c:lineChart>
      <c:catAx>
        <c:axId val="24317750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984"/>
        <c:crosses val="autoZero"/>
        <c:auto val="1"/>
        <c:lblAlgn val="ctr"/>
        <c:lblOffset val="100"/>
        <c:noMultiLvlLbl val="0"/>
      </c:catAx>
      <c:valAx>
        <c:axId val="243177984"/>
        <c:scaling>
          <c:orientation val="minMax"/>
          <c:max val="8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%</a:t>
                </a:r>
              </a:p>
            </c:rich>
          </c:tx>
          <c:layout>
            <c:manualLayout>
              <c:xMode val="edge"/>
              <c:yMode val="edge"/>
              <c:x val="3.6111111111111108E-2"/>
              <c:y val="8.7711796442111412E-2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24317750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fi-FI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8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9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10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8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9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10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A70DD-7F96-4E52-8533-7416D738B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1047</Words>
  <Characters>5826</Characters>
  <Application>Microsoft Office Word</Application>
  <DocSecurity>0</DocSecurity>
  <Lines>647</Lines>
  <Paragraphs>490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ETK</Company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Laaksonen Mikko</dc:creator>
  <cp:keywords/>
  <dc:description/>
  <cp:lastModifiedBy>Laaksonen Mikko</cp:lastModifiedBy>
  <cp:revision>3</cp:revision>
  <dcterms:created xsi:type="dcterms:W3CDTF">2026-09-03T07:57:00Z</dcterms:created>
  <dcterms:modified xsi:type="dcterms:W3CDTF">2026-09-03T07:58:00Z</dcterms:modified>
</cp:coreProperties>
</file>