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10C1E" w14:textId="77777777" w:rsidR="004313C2" w:rsidRDefault="004313C2">
      <w:pPr>
        <w:spacing w:after="160" w:line="259" w:lineRule="auto"/>
        <w:rPr>
          <w:rFonts w:asciiTheme="majorBidi" w:hAnsiTheme="majorBidi" w:cstheme="majorBidi"/>
          <w:b/>
          <w:bCs/>
          <w:szCs w:val="22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Cs w:val="22"/>
        </w:rPr>
        <w:t>Supplementary materials for the manuscript:</w:t>
      </w:r>
    </w:p>
    <w:p w14:paraId="04F776E1" w14:textId="77777777" w:rsidR="002525D3" w:rsidRDefault="002525D3" w:rsidP="004313C2">
      <w:pPr>
        <w:spacing w:line="480" w:lineRule="auto"/>
        <w:rPr>
          <w:rFonts w:asciiTheme="majorBidi" w:hAnsiTheme="majorBidi" w:cstheme="majorBidi"/>
          <w:b/>
          <w:bCs/>
          <w:spacing w:val="5"/>
          <w:kern w:val="36"/>
        </w:rPr>
      </w:pPr>
    </w:p>
    <w:p w14:paraId="11DAB650" w14:textId="4E3C939B" w:rsidR="004313C2" w:rsidRPr="00DB4C65" w:rsidRDefault="004313C2" w:rsidP="004313C2">
      <w:pPr>
        <w:spacing w:line="480" w:lineRule="auto"/>
        <w:rPr>
          <w:rFonts w:asciiTheme="majorBidi" w:hAnsiTheme="majorBidi" w:cstheme="majorBidi"/>
          <w:b/>
          <w:bCs/>
          <w:spacing w:val="5"/>
          <w:kern w:val="36"/>
        </w:rPr>
      </w:pPr>
      <w:r w:rsidRPr="00DB4C65">
        <w:rPr>
          <w:rFonts w:asciiTheme="majorBidi" w:hAnsiTheme="majorBidi" w:cstheme="majorBidi"/>
          <w:b/>
          <w:bCs/>
          <w:spacing w:val="5"/>
          <w:kern w:val="36"/>
        </w:rPr>
        <w:t xml:space="preserve">Resilience among undergraduate nursing students: Findings of a cross-sectional study in the largest Palestinian university </w:t>
      </w:r>
    </w:p>
    <w:p w14:paraId="0E90E59F" w14:textId="77777777" w:rsidR="004313C2" w:rsidRPr="00DB4C65" w:rsidRDefault="004313C2" w:rsidP="004313C2">
      <w:pPr>
        <w:pStyle w:val="NoSpacing"/>
        <w:spacing w:line="480" w:lineRule="auto"/>
        <w:jc w:val="both"/>
        <w:rPr>
          <w:rFonts w:asciiTheme="majorBidi" w:eastAsia="Calibri" w:hAnsiTheme="majorBidi" w:cstheme="majorBidi"/>
        </w:rPr>
      </w:pPr>
      <w:r w:rsidRPr="00DB4C65">
        <w:rPr>
          <w:rFonts w:asciiTheme="majorBidi" w:eastAsia="Calibri" w:hAnsiTheme="majorBidi" w:cstheme="majorBidi"/>
        </w:rPr>
        <w:t>Alkaissi. A</w:t>
      </w:r>
      <w:r w:rsidRPr="00DB4C65">
        <w:rPr>
          <w:rFonts w:asciiTheme="majorBidi" w:eastAsia="Calibri" w:hAnsiTheme="majorBidi" w:cstheme="majorBidi"/>
          <w:vertAlign w:val="superscript"/>
        </w:rPr>
        <w:t>a*</w:t>
      </w:r>
      <w:r w:rsidRPr="00DB4C65">
        <w:rPr>
          <w:rFonts w:asciiTheme="majorBidi" w:eastAsia="Calibri" w:hAnsiTheme="majorBidi" w:cstheme="majorBidi"/>
        </w:rPr>
        <w:t>, Said, N.B</w:t>
      </w:r>
      <w:r w:rsidRPr="00DB4C65">
        <w:rPr>
          <w:rFonts w:asciiTheme="majorBidi" w:eastAsia="Calibri" w:hAnsiTheme="majorBidi" w:cstheme="majorBidi"/>
          <w:vertAlign w:val="superscript"/>
        </w:rPr>
        <w:t>a</w:t>
      </w:r>
      <w:r w:rsidRPr="00DB4C65">
        <w:rPr>
          <w:rFonts w:asciiTheme="majorBidi" w:eastAsia="Calibri" w:hAnsiTheme="majorBidi" w:cstheme="majorBidi"/>
        </w:rPr>
        <w:t>, Qadous, Sh</w:t>
      </w:r>
      <w:r w:rsidRPr="00DB4C65">
        <w:rPr>
          <w:rFonts w:asciiTheme="majorBidi" w:eastAsia="Calibri" w:hAnsiTheme="majorBidi" w:cstheme="majorBidi"/>
          <w:vertAlign w:val="superscript"/>
        </w:rPr>
        <w:t>a</w:t>
      </w:r>
      <w:r w:rsidRPr="00DB4C65">
        <w:rPr>
          <w:rFonts w:asciiTheme="majorBidi" w:eastAsia="Calibri" w:hAnsiTheme="majorBidi" w:cstheme="majorBidi"/>
        </w:rPr>
        <w:t>, AlKony, M</w:t>
      </w:r>
      <w:r w:rsidRPr="00DB4C65">
        <w:rPr>
          <w:rFonts w:asciiTheme="majorBidi" w:eastAsia="Calibri" w:hAnsiTheme="majorBidi" w:cstheme="majorBidi"/>
          <w:vertAlign w:val="superscript"/>
        </w:rPr>
        <w:t>a</w:t>
      </w:r>
      <w:r w:rsidRPr="00DB4C65">
        <w:rPr>
          <w:rFonts w:asciiTheme="majorBidi" w:eastAsia="Calibri" w:hAnsiTheme="majorBidi" w:cstheme="majorBidi"/>
        </w:rPr>
        <w:t>, AlMahmoud, O</w:t>
      </w:r>
      <w:r w:rsidRPr="00DB4C65">
        <w:rPr>
          <w:rFonts w:asciiTheme="majorBidi" w:eastAsia="Calibri" w:hAnsiTheme="majorBidi" w:cstheme="majorBidi"/>
          <w:vertAlign w:val="superscript"/>
        </w:rPr>
        <w:t>a</w:t>
      </w:r>
    </w:p>
    <w:p w14:paraId="67C5ADF8" w14:textId="77777777" w:rsidR="004313C2" w:rsidRPr="00DB4C65" w:rsidRDefault="004313C2" w:rsidP="004313C2">
      <w:pPr>
        <w:pStyle w:val="NoSpacing"/>
        <w:spacing w:line="480" w:lineRule="auto"/>
        <w:jc w:val="both"/>
        <w:rPr>
          <w:rFonts w:asciiTheme="majorBidi" w:eastAsia="Calibri" w:hAnsiTheme="majorBidi" w:cstheme="majorBidi"/>
        </w:rPr>
      </w:pPr>
    </w:p>
    <w:p w14:paraId="25AFFF8D" w14:textId="77777777" w:rsidR="004313C2" w:rsidRPr="00DB4C65" w:rsidRDefault="004313C2" w:rsidP="004313C2">
      <w:pPr>
        <w:pStyle w:val="NoSpacing"/>
        <w:spacing w:line="480" w:lineRule="auto"/>
        <w:jc w:val="both"/>
        <w:rPr>
          <w:rFonts w:asciiTheme="majorBidi" w:hAnsiTheme="majorBidi" w:cstheme="majorBidi"/>
          <w:lang w:val="en-GB"/>
        </w:rPr>
      </w:pPr>
      <w:r w:rsidRPr="00DB4C65">
        <w:rPr>
          <w:rFonts w:asciiTheme="majorBidi" w:hAnsiTheme="majorBidi" w:cstheme="majorBidi"/>
          <w:vertAlign w:val="superscript"/>
          <w:lang w:val="en-GB"/>
        </w:rPr>
        <w:t>1</w:t>
      </w:r>
      <w:r w:rsidRPr="00DB4C65">
        <w:rPr>
          <w:rFonts w:asciiTheme="majorBidi" w:hAnsiTheme="majorBidi" w:cstheme="majorBidi"/>
          <w:lang w:val="en-GB"/>
        </w:rPr>
        <w:t>Nursing and Midwifery Department, Faculty of Medicine and Health Sciences, An-Najah National University, Nablus, Palestine</w:t>
      </w:r>
      <w:r w:rsidRPr="00DB4C65">
        <w:rPr>
          <w:rFonts w:asciiTheme="majorBidi" w:hAnsiTheme="majorBidi" w:cstheme="majorBidi"/>
          <w:bCs/>
          <w:lang w:val="en-GB"/>
        </w:rPr>
        <w:t xml:space="preserve"> </w:t>
      </w:r>
    </w:p>
    <w:p w14:paraId="6BEB92BF" w14:textId="77777777" w:rsidR="004313C2" w:rsidRPr="00DB4C65" w:rsidRDefault="004313C2" w:rsidP="004313C2">
      <w:pPr>
        <w:shd w:val="clear" w:color="auto" w:fill="FFFFFF"/>
        <w:spacing w:after="161" w:line="480" w:lineRule="auto"/>
        <w:jc w:val="both"/>
        <w:textAlignment w:val="baseline"/>
        <w:outlineLvl w:val="0"/>
        <w:rPr>
          <w:rFonts w:asciiTheme="majorBidi" w:hAnsiTheme="majorBidi" w:cstheme="majorBidi"/>
          <w:spacing w:val="5"/>
          <w:kern w:val="36"/>
          <w:lang w:val="en-GB"/>
        </w:rPr>
      </w:pPr>
    </w:p>
    <w:p w14:paraId="47699103" w14:textId="77777777" w:rsidR="004313C2" w:rsidRPr="00DB4C65" w:rsidRDefault="004313C2" w:rsidP="004313C2">
      <w:pPr>
        <w:spacing w:line="480" w:lineRule="auto"/>
        <w:jc w:val="both"/>
        <w:rPr>
          <w:rFonts w:asciiTheme="majorBidi" w:hAnsiTheme="majorBidi" w:cstheme="majorBidi"/>
          <w:b/>
          <w:lang w:val="en-GB"/>
        </w:rPr>
      </w:pPr>
      <w:r w:rsidRPr="00DB4C65">
        <w:rPr>
          <w:rFonts w:asciiTheme="majorBidi" w:hAnsiTheme="majorBidi" w:cstheme="majorBidi"/>
          <w:vertAlign w:val="superscript"/>
        </w:rPr>
        <w:t>a</w:t>
      </w:r>
      <w:r w:rsidRPr="00DB4C65">
        <w:rPr>
          <w:rFonts w:asciiTheme="majorBidi" w:hAnsiTheme="majorBidi" w:cstheme="majorBidi"/>
          <w:b/>
          <w:lang w:val="en-GB"/>
        </w:rPr>
        <w:t>Correspondence:</w:t>
      </w:r>
    </w:p>
    <w:p w14:paraId="37ED0206" w14:textId="77777777" w:rsidR="004313C2" w:rsidRPr="00DB4C65" w:rsidRDefault="004313C2" w:rsidP="004313C2">
      <w:pPr>
        <w:spacing w:line="480" w:lineRule="auto"/>
        <w:jc w:val="both"/>
        <w:rPr>
          <w:rFonts w:asciiTheme="majorBidi" w:hAnsiTheme="majorBidi" w:cstheme="majorBidi"/>
          <w:bCs/>
          <w:lang w:val="en-GB"/>
        </w:rPr>
      </w:pPr>
      <w:r w:rsidRPr="00DB4C65">
        <w:rPr>
          <w:rFonts w:asciiTheme="majorBidi" w:hAnsiTheme="majorBidi" w:cstheme="majorBidi"/>
          <w:bCs/>
          <w:lang w:val="en-GB"/>
        </w:rPr>
        <w:t xml:space="preserve">Dr. </w:t>
      </w:r>
      <w:r w:rsidRPr="00DB4C65">
        <w:rPr>
          <w:rFonts w:asciiTheme="majorBidi" w:hAnsiTheme="majorBidi" w:cstheme="majorBidi"/>
          <w:bCs/>
        </w:rPr>
        <w:t xml:space="preserve">Alkaissi. A, </w:t>
      </w:r>
      <w:r w:rsidRPr="00DB4C65">
        <w:rPr>
          <w:rFonts w:asciiTheme="majorBidi" w:hAnsiTheme="majorBidi" w:cstheme="majorBidi"/>
          <w:lang w:val="en-GB"/>
        </w:rPr>
        <w:t>Nursing and Midwifery Department, Faculty of Medicine and Health Sciences, An-Najah National University, Nablus, Palestine</w:t>
      </w:r>
      <w:r w:rsidRPr="00DB4C65">
        <w:rPr>
          <w:rFonts w:asciiTheme="majorBidi" w:hAnsiTheme="majorBidi" w:cstheme="majorBidi"/>
          <w:bCs/>
          <w:lang w:val="en-GB"/>
        </w:rPr>
        <w:t xml:space="preserve">   </w:t>
      </w:r>
    </w:p>
    <w:p w14:paraId="0B75DD97" w14:textId="276EC24F" w:rsidR="004313C2" w:rsidRDefault="004313C2">
      <w:pPr>
        <w:spacing w:after="160" w:line="259" w:lineRule="auto"/>
        <w:rPr>
          <w:rFonts w:asciiTheme="majorBidi" w:hAnsiTheme="majorBidi" w:cstheme="majorBidi"/>
          <w:b/>
          <w:bCs/>
          <w:color w:val="auto"/>
          <w:szCs w:val="22"/>
          <w:lang w:val="en-GB"/>
        </w:rPr>
      </w:pPr>
      <w:r>
        <w:rPr>
          <w:rFonts w:asciiTheme="majorBidi" w:hAnsiTheme="majorBidi" w:cstheme="majorBidi"/>
          <w:b/>
          <w:bCs/>
          <w:szCs w:val="22"/>
        </w:rPr>
        <w:br w:type="page"/>
      </w:r>
    </w:p>
    <w:p w14:paraId="065E343F" w14:textId="5F744B33" w:rsidR="001E0F0F" w:rsidRPr="00D66748" w:rsidRDefault="001E0F0F" w:rsidP="001E0F0F">
      <w:pPr>
        <w:pStyle w:val="TableTitle"/>
        <w:rPr>
          <w:rFonts w:asciiTheme="majorBidi" w:hAnsiTheme="majorBidi" w:cstheme="majorBidi"/>
          <w:sz w:val="22"/>
          <w:szCs w:val="22"/>
        </w:rPr>
      </w:pPr>
      <w:r w:rsidRPr="00D66748">
        <w:rPr>
          <w:rFonts w:asciiTheme="majorBidi" w:hAnsiTheme="majorBidi" w:cstheme="majorBidi"/>
          <w:b/>
          <w:bCs/>
          <w:sz w:val="22"/>
          <w:szCs w:val="22"/>
        </w:rPr>
        <w:lastRenderedPageBreak/>
        <w:t>Supplementary Table S1:</w:t>
      </w:r>
      <w:r w:rsidRPr="00D66748">
        <w:rPr>
          <w:rFonts w:asciiTheme="majorBidi" w:hAnsiTheme="majorBidi" w:cstheme="majorBidi"/>
          <w:sz w:val="22"/>
          <w:szCs w:val="22"/>
        </w:rPr>
        <w:t xml:space="preserve"> Adherence to </w:t>
      </w:r>
      <w:r w:rsidR="0024417A" w:rsidRPr="00DB4C65">
        <w:rPr>
          <w:rFonts w:asciiTheme="majorBidi" w:hAnsiTheme="majorBidi" w:cstheme="majorBidi"/>
          <w:sz w:val="22"/>
          <w:szCs w:val="22"/>
        </w:rPr>
        <w:t xml:space="preserve">the </w:t>
      </w:r>
      <w:bookmarkStart w:id="1" w:name="_Hlk85505858"/>
      <w:r w:rsidR="0024417A" w:rsidRPr="00DB4C65">
        <w:rPr>
          <w:rFonts w:asciiTheme="majorBidi" w:hAnsiTheme="majorBidi" w:cstheme="majorBidi"/>
          <w:sz w:val="22"/>
          <w:szCs w:val="22"/>
        </w:rPr>
        <w:t xml:space="preserve">Strengthening the Reporting of Observational Studies in Epidemiology (STROBE) statement </w:t>
      </w:r>
      <w:bookmarkEnd w:id="1"/>
      <w:r w:rsidR="0024417A" w:rsidRPr="00DB4C65">
        <w:rPr>
          <w:rFonts w:asciiTheme="majorBidi" w:hAnsiTheme="majorBidi" w:cstheme="majorBidi"/>
          <w:sz w:val="22"/>
          <w:szCs w:val="22"/>
        </w:rPr>
        <w:fldChar w:fldCharType="begin"/>
      </w:r>
      <w:r w:rsidR="0024417A" w:rsidRPr="00DB4C65">
        <w:rPr>
          <w:rFonts w:asciiTheme="majorBidi" w:hAnsiTheme="majorBidi" w:cstheme="majorBidi"/>
          <w:sz w:val="22"/>
          <w:szCs w:val="22"/>
        </w:rPr>
        <w:instrText xml:space="preserve"> ADDIN EN.CITE &lt;EndNote&gt;&lt;Cite&gt;&lt;Author&gt;Vandenbroucke&lt;/Author&gt;&lt;Year&gt;2007&lt;/Year&gt;&lt;RecNum&gt;67&lt;/RecNum&gt;&lt;DisplayText&gt;(Vandenbroucke et al., 2007)&lt;/DisplayText&gt;&lt;record&gt;&lt;rec-number&gt;67&lt;/rec-number&gt;&lt;foreign-keys&gt;&lt;key app="EN" db-id="epesdzwf5xpvsoedp2bppp59ps0rxr9dfr9s" timestamp="1634497146"&gt;67&lt;/key&gt;&lt;/foreign-keys&gt;&lt;ref-type name="Journal Article"&gt;17&lt;/ref-type&gt;&lt;contributors&gt;&lt;authors&gt;&lt;author&gt;Vandenbroucke, J. P.&lt;/author&gt;&lt;author&gt;von Elm, E.&lt;/author&gt;&lt;author&gt;Altman, D. G.&lt;/author&gt;&lt;author&gt;Gøtzsche, P. C.&lt;/author&gt;&lt;author&gt;Mulrow, C. D.&lt;/author&gt;&lt;author&gt;Pocock, S. J.&lt;/author&gt;&lt;author&gt;Poole, C.&lt;/author&gt;&lt;author&gt;Schlesselman, J. J.&lt;/author&gt;&lt;author&gt;Egger, M.&lt;/author&gt;&lt;/authors&gt;&lt;/contributors&gt;&lt;auth-address&gt;Department of Clinical Epidemiology, Leiden University Medical Center, Leiden, The Netherlands.&lt;/auth-address&gt;&lt;titles&gt;&lt;title&gt;Strengthening the Reporting of Observational Studies in Epidemiology (STROBE): explanation and elaboration&lt;/title&gt;&lt;secondary-title&gt;PLoS Med&lt;/secondary-title&gt;&lt;alt-title&gt;PLoS medicine&lt;/alt-title&gt;&lt;/titles&gt;&lt;periodical&gt;&lt;full-title&gt;PLoS Med&lt;/full-title&gt;&lt;abbr-1&gt;PLoS medicine&lt;/abbr-1&gt;&lt;/periodical&gt;&lt;alt-periodical&gt;&lt;full-title&gt;PLoS Med&lt;/full-title&gt;&lt;abbr-1&gt;PLoS medicine&lt;/abbr-1&gt;&lt;/alt-periodical&gt;&lt;pages&gt;e297&lt;/pages&gt;&lt;volume&gt;4&lt;/volume&gt;&lt;number&gt;10&lt;/number&gt;&lt;edition&gt;2007/10/19&lt;/edition&gt;&lt;keywords&gt;&lt;keyword&gt;Case-Control Studies&lt;/keyword&gt;&lt;keyword&gt;Cohort Studies&lt;/keyword&gt;&lt;keyword&gt;Cross-Sectional Studies&lt;/keyword&gt;&lt;keyword&gt;*Epidemiologic Research Design&lt;/keyword&gt;&lt;keyword&gt;*Guidelines as Topic&lt;/keyword&gt;&lt;keyword&gt;Observation/*methods&lt;/keyword&gt;&lt;keyword&gt;Publishing/*standards&lt;/keyword&gt;&lt;/keywords&gt;&lt;dates&gt;&lt;year&gt;2007&lt;/year&gt;&lt;pub-dates&gt;&lt;date&gt;Oct 16&lt;/date&gt;&lt;/pub-dates&gt;&lt;/dates&gt;&lt;isbn&gt;1549-1277 (Print)&amp;#xD;1549-1277&lt;/isbn&gt;&lt;accession-num&gt;17941715&lt;/accession-num&gt;&lt;urls&gt;&lt;/urls&gt;&lt;custom2&gt;Pmc2020496&lt;/custom2&gt;&lt;electronic-resource-num&gt;10.1371/journal.pmed.0040297&lt;/electronic-resource-num&gt;&lt;remote-database-provider&gt;Nlm&lt;/remote-database-provider&gt;&lt;language&gt;eng&lt;/language&gt;&lt;/record&gt;&lt;/Cite&gt;&lt;/EndNote&gt;</w:instrText>
      </w:r>
      <w:r w:rsidR="0024417A" w:rsidRPr="00DB4C65">
        <w:rPr>
          <w:rFonts w:asciiTheme="majorBidi" w:hAnsiTheme="majorBidi" w:cstheme="majorBidi"/>
          <w:sz w:val="22"/>
          <w:szCs w:val="22"/>
        </w:rPr>
        <w:fldChar w:fldCharType="separate"/>
      </w:r>
      <w:r w:rsidR="0024417A" w:rsidRPr="00DB4C65">
        <w:rPr>
          <w:rFonts w:asciiTheme="majorBidi" w:hAnsiTheme="majorBidi" w:cstheme="majorBidi"/>
          <w:noProof/>
          <w:sz w:val="22"/>
          <w:szCs w:val="22"/>
        </w:rPr>
        <w:t>(</w:t>
      </w:r>
      <w:hyperlink w:anchor="_ENREF_50" w:tooltip="Vandenbroucke, 2007 #67" w:history="1">
        <w:r w:rsidR="0024417A" w:rsidRPr="00DB4C65">
          <w:rPr>
            <w:rFonts w:asciiTheme="majorBidi" w:hAnsiTheme="majorBidi" w:cstheme="majorBidi"/>
            <w:noProof/>
            <w:sz w:val="22"/>
            <w:szCs w:val="22"/>
          </w:rPr>
          <w:t>Vandenbroucke et al., 2007</w:t>
        </w:r>
      </w:hyperlink>
      <w:r w:rsidR="0024417A" w:rsidRPr="00DB4C65">
        <w:rPr>
          <w:rFonts w:asciiTheme="majorBidi" w:hAnsiTheme="majorBidi" w:cstheme="majorBidi"/>
          <w:noProof/>
          <w:sz w:val="22"/>
          <w:szCs w:val="22"/>
        </w:rPr>
        <w:t>)</w:t>
      </w:r>
      <w:r w:rsidR="0024417A" w:rsidRPr="00DB4C65">
        <w:rPr>
          <w:rFonts w:asciiTheme="majorBidi" w:hAnsiTheme="majorBidi" w:cstheme="majorBidi"/>
          <w:sz w:val="22"/>
          <w:szCs w:val="22"/>
        </w:rPr>
        <w:fldChar w:fldCharType="end"/>
      </w:r>
    </w:p>
    <w:p w14:paraId="67070C1B" w14:textId="77777777" w:rsidR="001E0F0F" w:rsidRPr="00D66748" w:rsidRDefault="001E0F0F" w:rsidP="001E0F0F">
      <w:pPr>
        <w:pStyle w:val="TableTitle"/>
        <w:rPr>
          <w:rFonts w:asciiTheme="majorBidi" w:hAnsiTheme="majorBidi" w:cstheme="majorBidi"/>
          <w:sz w:val="22"/>
          <w:szCs w:val="22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656"/>
        <w:gridCol w:w="4215"/>
        <w:gridCol w:w="2513"/>
      </w:tblGrid>
      <w:tr w:rsidR="001E0F0F" w:rsidRPr="00D66748" w14:paraId="5932106C" w14:textId="77777777" w:rsidTr="00C236B1">
        <w:trPr>
          <w:trHeight w:val="510"/>
          <w:tblHeader/>
        </w:trPr>
        <w:tc>
          <w:tcPr>
            <w:tcW w:w="2426" w:type="dxa"/>
            <w:shd w:val="clear" w:color="auto" w:fill="auto"/>
            <w:vAlign w:val="center"/>
            <w:hideMark/>
          </w:tcPr>
          <w:p w14:paraId="146862FE" w14:textId="77777777" w:rsidR="001E0F0F" w:rsidRPr="00D66748" w:rsidRDefault="001E0F0F" w:rsidP="00536B4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2" w:name="italic1"/>
            <w:bookmarkStart w:id="3" w:name="RANGE!A1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Section</w:t>
            </w:r>
            <w:bookmarkEnd w:id="2"/>
            <w:bookmarkEnd w:id="3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3AA756E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4" w:name="bold1"/>
            <w:bookmarkStart w:id="5" w:name="RANGE!B1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Item #</w:t>
            </w:r>
            <w:bookmarkEnd w:id="4"/>
            <w:bookmarkEnd w:id="5"/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3D67B78E" w14:textId="77777777" w:rsidR="001E0F0F" w:rsidRPr="00D66748" w:rsidRDefault="001E0F0F" w:rsidP="00536B4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6" w:name="bold2"/>
            <w:bookmarkStart w:id="7" w:name="RANGE!C1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Recommendation</w:t>
            </w:r>
            <w:bookmarkEnd w:id="6"/>
            <w:bookmarkEnd w:id="7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4EF99E13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Place in the manuscript</w:t>
            </w:r>
          </w:p>
        </w:tc>
      </w:tr>
      <w:tr w:rsidR="001E0F0F" w:rsidRPr="00D66748" w14:paraId="42423612" w14:textId="77777777" w:rsidTr="00C236B1">
        <w:trPr>
          <w:trHeight w:val="431"/>
        </w:trPr>
        <w:tc>
          <w:tcPr>
            <w:tcW w:w="2426" w:type="dxa"/>
            <w:vMerge w:val="restart"/>
            <w:shd w:val="clear" w:color="auto" w:fill="auto"/>
            <w:vAlign w:val="center"/>
            <w:hideMark/>
          </w:tcPr>
          <w:p w14:paraId="70ACF10C" w14:textId="77777777" w:rsidR="001E0F0F" w:rsidRPr="00D66748" w:rsidRDefault="001E0F0F" w:rsidP="00536B4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8" w:name="italic6"/>
            <w:bookmarkStart w:id="9" w:name="RANGE!A2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Title and abstract</w:t>
            </w:r>
            <w:bookmarkEnd w:id="8"/>
            <w:bookmarkEnd w:id="9"/>
          </w:p>
        </w:tc>
        <w:tc>
          <w:tcPr>
            <w:tcW w:w="656" w:type="dxa"/>
            <w:vMerge w:val="restart"/>
            <w:shd w:val="clear" w:color="auto" w:fill="auto"/>
            <w:vAlign w:val="center"/>
            <w:hideMark/>
          </w:tcPr>
          <w:p w14:paraId="35A85631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5FF60F5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a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Indicate the study’s design with a commonly used term in the title or the abstract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137519A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The title and abstract indicate the study design. Please see the title page and the abstract.</w:t>
            </w:r>
          </w:p>
        </w:tc>
      </w:tr>
      <w:tr w:rsidR="001E0F0F" w:rsidRPr="00D66748" w14:paraId="13B107E9" w14:textId="77777777" w:rsidTr="00C236B1">
        <w:trPr>
          <w:trHeight w:val="765"/>
        </w:trPr>
        <w:tc>
          <w:tcPr>
            <w:tcW w:w="2426" w:type="dxa"/>
            <w:vMerge/>
            <w:vAlign w:val="center"/>
            <w:hideMark/>
          </w:tcPr>
          <w:p w14:paraId="01212211" w14:textId="77777777" w:rsidR="001E0F0F" w:rsidRPr="00D66748" w:rsidRDefault="001E0F0F" w:rsidP="00536B4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6F2496BA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9B75262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10" w:name="RANGE!C3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b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Provide in the abstract an informative and balanced summary of what was done and what was found</w:t>
            </w:r>
            <w:bookmarkEnd w:id="10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38E065E0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Please see the abstract. The abstract was formatted in compliance with the journal’s style</w:t>
            </w:r>
          </w:p>
        </w:tc>
      </w:tr>
      <w:tr w:rsidR="001E0F0F" w:rsidRPr="00D66748" w14:paraId="713736AF" w14:textId="77777777" w:rsidTr="00536B4C">
        <w:trPr>
          <w:trHeight w:val="66"/>
        </w:trPr>
        <w:tc>
          <w:tcPr>
            <w:tcW w:w="9810" w:type="dxa"/>
            <w:gridSpan w:val="4"/>
            <w:shd w:val="clear" w:color="auto" w:fill="auto"/>
            <w:vAlign w:val="center"/>
            <w:hideMark/>
          </w:tcPr>
          <w:p w14:paraId="09893EB4" w14:textId="77777777" w:rsidR="001E0F0F" w:rsidRPr="00D66748" w:rsidRDefault="001E0F0F" w:rsidP="00536B4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11" w:name="italic8"/>
            <w:bookmarkStart w:id="12" w:name="RANGE!A4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Introduction</w:t>
            </w:r>
            <w:bookmarkEnd w:id="11"/>
            <w:bookmarkEnd w:id="12"/>
          </w:p>
        </w:tc>
      </w:tr>
      <w:tr w:rsidR="001E0F0F" w:rsidRPr="00D66748" w14:paraId="05A722DB" w14:textId="77777777" w:rsidTr="00C236B1">
        <w:trPr>
          <w:trHeight w:val="405"/>
        </w:trPr>
        <w:tc>
          <w:tcPr>
            <w:tcW w:w="2426" w:type="dxa"/>
            <w:shd w:val="clear" w:color="auto" w:fill="auto"/>
            <w:vAlign w:val="center"/>
            <w:hideMark/>
          </w:tcPr>
          <w:p w14:paraId="6E39D9B9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13" w:name="italic9"/>
            <w:bookmarkStart w:id="14" w:name="RANGE!A5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Background/rationale</w:t>
            </w:r>
            <w:bookmarkEnd w:id="13"/>
            <w:bookmarkEnd w:id="14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C627BAE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2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292F8439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Explain the scientific background and rationale for the investigation being reported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1EF05986" w14:textId="5ACE65A7" w:rsidR="001E0F0F" w:rsidRPr="00D66748" w:rsidRDefault="00366D60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  <w:lang w:val="en-GB"/>
              </w:rPr>
              <w:t xml:space="preserve">Provided in the </w:t>
            </w:r>
            <w:r w:rsidR="001E0F0F"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Introduction section </w:t>
            </w:r>
          </w:p>
        </w:tc>
      </w:tr>
      <w:tr w:rsidR="001E0F0F" w:rsidRPr="00D66748" w14:paraId="385079B0" w14:textId="77777777" w:rsidTr="00C236B1">
        <w:trPr>
          <w:trHeight w:val="510"/>
        </w:trPr>
        <w:tc>
          <w:tcPr>
            <w:tcW w:w="2426" w:type="dxa"/>
            <w:shd w:val="clear" w:color="auto" w:fill="auto"/>
            <w:vAlign w:val="center"/>
            <w:hideMark/>
          </w:tcPr>
          <w:p w14:paraId="77F0CF5F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15" w:name="italic11"/>
            <w:bookmarkStart w:id="16" w:name="RANGE!A6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Objectives</w:t>
            </w:r>
            <w:bookmarkEnd w:id="15"/>
            <w:bookmarkEnd w:id="16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C5068F8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3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3D7DCDD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State specific objectives, including any pre-specified hypotheses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B410457" w14:textId="0557EEA7" w:rsidR="001E0F0F" w:rsidRPr="00D66748" w:rsidRDefault="00366D60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  <w:lang w:val="en-GB"/>
              </w:rPr>
              <w:t>Provided in the last paragraph of the I</w:t>
            </w:r>
            <w:r w:rsidR="001E0F0F" w:rsidRPr="00D66748">
              <w:rPr>
                <w:rFonts w:asciiTheme="majorBidi" w:hAnsiTheme="majorBidi" w:cstheme="majorBidi"/>
                <w:szCs w:val="22"/>
                <w:lang w:val="en-GB"/>
              </w:rPr>
              <w:t>ntroduction section</w:t>
            </w:r>
          </w:p>
        </w:tc>
      </w:tr>
      <w:tr w:rsidR="001E0F0F" w:rsidRPr="00D66748" w14:paraId="3139676A" w14:textId="77777777" w:rsidTr="00536B4C">
        <w:trPr>
          <w:trHeight w:val="56"/>
        </w:trPr>
        <w:tc>
          <w:tcPr>
            <w:tcW w:w="9810" w:type="dxa"/>
            <w:gridSpan w:val="4"/>
            <w:shd w:val="clear" w:color="auto" w:fill="auto"/>
            <w:vAlign w:val="center"/>
            <w:hideMark/>
          </w:tcPr>
          <w:p w14:paraId="025926FD" w14:textId="77777777" w:rsidR="001E0F0F" w:rsidRPr="00D66748" w:rsidRDefault="001E0F0F" w:rsidP="00536B4C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17" w:name="italic12"/>
            <w:bookmarkStart w:id="18" w:name="RANGE!A7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Methods</w:t>
            </w:r>
            <w:bookmarkEnd w:id="17"/>
            <w:bookmarkEnd w:id="18"/>
          </w:p>
        </w:tc>
      </w:tr>
      <w:tr w:rsidR="001E0F0F" w:rsidRPr="00D66748" w14:paraId="3575E02A" w14:textId="77777777" w:rsidTr="00C236B1">
        <w:trPr>
          <w:trHeight w:val="224"/>
        </w:trPr>
        <w:tc>
          <w:tcPr>
            <w:tcW w:w="2426" w:type="dxa"/>
            <w:shd w:val="clear" w:color="auto" w:fill="auto"/>
            <w:vAlign w:val="center"/>
            <w:hideMark/>
          </w:tcPr>
          <w:p w14:paraId="02412D7F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19" w:name="italic13"/>
            <w:bookmarkStart w:id="20" w:name="RANGE!A8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Study design</w:t>
            </w:r>
            <w:bookmarkEnd w:id="19"/>
            <w:bookmarkEnd w:id="20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97B1F68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4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23708A17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Present key elements of study design early in the paper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2F6E4C67" w14:textId="682DB5A9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Study design </w:t>
            </w:r>
            <w:r w:rsidR="00E41C9C">
              <w:rPr>
                <w:rFonts w:asciiTheme="majorBidi" w:hAnsiTheme="majorBidi" w:cstheme="majorBidi"/>
                <w:szCs w:val="22"/>
                <w:lang w:val="en-GB"/>
              </w:rPr>
              <w:t>and setting</w:t>
            </w:r>
          </w:p>
        </w:tc>
      </w:tr>
      <w:tr w:rsidR="001E0F0F" w:rsidRPr="00D66748" w14:paraId="498FE578" w14:textId="77777777" w:rsidTr="00C236B1">
        <w:trPr>
          <w:trHeight w:val="56"/>
        </w:trPr>
        <w:tc>
          <w:tcPr>
            <w:tcW w:w="2426" w:type="dxa"/>
            <w:shd w:val="clear" w:color="auto" w:fill="auto"/>
            <w:vAlign w:val="center"/>
            <w:hideMark/>
          </w:tcPr>
          <w:p w14:paraId="06256F72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21" w:name="italic14"/>
            <w:bookmarkStart w:id="22" w:name="RANGE!A9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Setting</w:t>
            </w:r>
            <w:bookmarkEnd w:id="21"/>
            <w:bookmarkEnd w:id="22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5312721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5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29B6F81A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B58D27D" w14:textId="29356FB8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Study </w:t>
            </w:r>
            <w:r w:rsidR="00CE631C">
              <w:rPr>
                <w:rFonts w:asciiTheme="majorBidi" w:hAnsiTheme="majorBidi" w:cstheme="majorBidi"/>
                <w:szCs w:val="22"/>
                <w:lang w:val="en-GB"/>
              </w:rPr>
              <w:t>design and setting</w:t>
            </w:r>
          </w:p>
        </w:tc>
      </w:tr>
      <w:tr w:rsidR="001E0F0F" w:rsidRPr="00D66748" w14:paraId="236A033B" w14:textId="77777777" w:rsidTr="00C236B1">
        <w:trPr>
          <w:trHeight w:val="359"/>
        </w:trPr>
        <w:tc>
          <w:tcPr>
            <w:tcW w:w="2426" w:type="dxa"/>
            <w:shd w:val="clear" w:color="auto" w:fill="auto"/>
            <w:vAlign w:val="center"/>
            <w:hideMark/>
          </w:tcPr>
          <w:p w14:paraId="30630157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Participants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372ACA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6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C716C77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a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Give the eligibility criteria, and the sources and methods of selection of participants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465AC5FB" w14:textId="5D59370D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="00EA5502" w:rsidRPr="00EA5502">
              <w:rPr>
                <w:rFonts w:asciiTheme="majorBidi" w:hAnsiTheme="majorBidi" w:cstheme="majorBidi"/>
                <w:szCs w:val="22"/>
                <w:lang w:val="en-GB"/>
              </w:rPr>
              <w:t>Study population, sample size, inclusion, and exclusion criteria</w:t>
            </w:r>
          </w:p>
        </w:tc>
      </w:tr>
      <w:tr w:rsidR="001E0F0F" w:rsidRPr="00D66748" w14:paraId="64ED109F" w14:textId="77777777" w:rsidTr="00C236B1">
        <w:trPr>
          <w:trHeight w:val="233"/>
        </w:trPr>
        <w:tc>
          <w:tcPr>
            <w:tcW w:w="2426" w:type="dxa"/>
            <w:shd w:val="clear" w:color="auto" w:fill="auto"/>
            <w:vAlign w:val="center"/>
            <w:hideMark/>
          </w:tcPr>
          <w:p w14:paraId="350AA821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23" w:name="italic17"/>
            <w:bookmarkStart w:id="24" w:name="RANGE!A11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Variables</w:t>
            </w:r>
            <w:bookmarkEnd w:id="23"/>
            <w:bookmarkEnd w:id="24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4E0CE94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7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F6206BD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1EA96DFC" w14:textId="083685E0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="00EA5502">
              <w:rPr>
                <w:rFonts w:asciiTheme="majorBidi" w:hAnsiTheme="majorBidi" w:cstheme="majorBidi"/>
                <w:szCs w:val="22"/>
                <w:lang w:val="en-GB"/>
              </w:rPr>
              <w:t>The study tool</w:t>
            </w:r>
          </w:p>
        </w:tc>
      </w:tr>
      <w:tr w:rsidR="001E0F0F" w:rsidRPr="00D66748" w14:paraId="0024B3B5" w14:textId="77777777" w:rsidTr="00C236B1">
        <w:trPr>
          <w:trHeight w:val="791"/>
        </w:trPr>
        <w:tc>
          <w:tcPr>
            <w:tcW w:w="2426" w:type="dxa"/>
            <w:shd w:val="clear" w:color="auto" w:fill="auto"/>
            <w:vAlign w:val="center"/>
            <w:hideMark/>
          </w:tcPr>
          <w:p w14:paraId="75A386D0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25" w:name="italic18"/>
            <w:bookmarkStart w:id="26" w:name="RANGE!A12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Data sources/ measurement</w:t>
            </w:r>
            <w:bookmarkEnd w:id="25"/>
            <w:bookmarkEnd w:id="26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D77DEB6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bookmarkStart w:id="27" w:name="RANGE!B12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8*</w:t>
            </w:r>
            <w:bookmarkEnd w:id="27"/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AA7BD6B" w14:textId="77777777" w:rsidR="001E0F0F" w:rsidRPr="00D66748" w:rsidRDefault="001E0F0F" w:rsidP="00536B4C">
            <w:pPr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 xml:space="preserve"> 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301A686C" w14:textId="12D08D15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Methods section: under Study design and the study tool</w:t>
            </w:r>
            <w:r w:rsidR="001514B8">
              <w:rPr>
                <w:rFonts w:asciiTheme="majorBidi" w:hAnsiTheme="majorBidi" w:cstheme="majorBidi"/>
                <w:szCs w:val="22"/>
                <w:lang w:val="en-GB"/>
              </w:rPr>
              <w:t xml:space="preserve"> and Data collection and analysis</w:t>
            </w:r>
          </w:p>
        </w:tc>
      </w:tr>
      <w:tr w:rsidR="001E0F0F" w:rsidRPr="00D66748" w14:paraId="4F1E6F47" w14:textId="77777777" w:rsidTr="00C236B1">
        <w:trPr>
          <w:trHeight w:val="89"/>
        </w:trPr>
        <w:tc>
          <w:tcPr>
            <w:tcW w:w="2426" w:type="dxa"/>
            <w:shd w:val="clear" w:color="auto" w:fill="auto"/>
            <w:vAlign w:val="center"/>
            <w:hideMark/>
          </w:tcPr>
          <w:p w14:paraId="1B0ECA46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bookmarkStart w:id="28" w:name="italic20"/>
            <w:bookmarkStart w:id="29" w:name="RANGE!A13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Bias</w:t>
            </w:r>
            <w:bookmarkEnd w:id="28"/>
            <w:bookmarkEnd w:id="29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17296A8" w14:textId="77777777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9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440A67E0" w14:textId="77777777" w:rsidR="001E0F0F" w:rsidRPr="00D66748" w:rsidRDefault="001E0F0F" w:rsidP="00536B4C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Describe any efforts to address potential sources of bias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5E3FC2BB" w14:textId="360C18DE" w:rsidR="001E0F0F" w:rsidRPr="00D66748" w:rsidRDefault="001E0F0F" w:rsidP="00536B4C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="00A6617E" w:rsidRPr="00D66748">
              <w:rPr>
                <w:rFonts w:asciiTheme="majorBidi" w:hAnsiTheme="majorBidi" w:cstheme="majorBidi"/>
                <w:szCs w:val="22"/>
                <w:lang w:val="en-GB"/>
              </w:rPr>
              <w:t>Study design and the study tool</w:t>
            </w:r>
            <w:r w:rsidR="00A6617E">
              <w:rPr>
                <w:rFonts w:asciiTheme="majorBidi" w:hAnsiTheme="majorBidi" w:cstheme="majorBidi"/>
                <w:szCs w:val="22"/>
                <w:lang w:val="en-GB"/>
              </w:rPr>
              <w:t xml:space="preserve"> and Data collection and analysis</w:t>
            </w:r>
          </w:p>
        </w:tc>
      </w:tr>
      <w:tr w:rsidR="00C236B1" w:rsidRPr="00D66748" w14:paraId="5B9B7B75" w14:textId="77777777" w:rsidTr="00C236B1">
        <w:trPr>
          <w:trHeight w:val="431"/>
        </w:trPr>
        <w:tc>
          <w:tcPr>
            <w:tcW w:w="2426" w:type="dxa"/>
            <w:shd w:val="clear" w:color="auto" w:fill="auto"/>
            <w:vAlign w:val="center"/>
            <w:hideMark/>
          </w:tcPr>
          <w:p w14:paraId="5D9FCD7C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0" w:name="italic21"/>
            <w:bookmarkStart w:id="31" w:name="RANGE!A14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Study size</w:t>
            </w:r>
            <w:bookmarkEnd w:id="30"/>
            <w:bookmarkEnd w:id="31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69AEDF4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10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0A796AA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Explain how the study size was arrived at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84BB640" w14:textId="59DB0840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Pr="00EA5502">
              <w:rPr>
                <w:rFonts w:asciiTheme="majorBidi" w:hAnsiTheme="majorBidi" w:cstheme="majorBidi"/>
                <w:szCs w:val="22"/>
                <w:lang w:val="en-GB"/>
              </w:rPr>
              <w:t>Study population, sample size, inclusion, and exclusion criteria</w:t>
            </w:r>
          </w:p>
        </w:tc>
      </w:tr>
      <w:tr w:rsidR="00C236B1" w:rsidRPr="00D66748" w14:paraId="57B72192" w14:textId="77777777" w:rsidTr="00C236B1">
        <w:trPr>
          <w:trHeight w:val="395"/>
        </w:trPr>
        <w:tc>
          <w:tcPr>
            <w:tcW w:w="2426" w:type="dxa"/>
            <w:shd w:val="clear" w:color="auto" w:fill="auto"/>
            <w:vAlign w:val="center"/>
            <w:hideMark/>
          </w:tcPr>
          <w:p w14:paraId="76DC18E8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2" w:name="italic22"/>
            <w:bookmarkStart w:id="33" w:name="RANGE!A15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Quantitative variables</w:t>
            </w:r>
            <w:bookmarkEnd w:id="32"/>
            <w:bookmarkEnd w:id="33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4B48193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11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4BDBEA00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4EACD6BE" w14:textId="6D6B4C5A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="00F05166">
              <w:rPr>
                <w:rFonts w:asciiTheme="majorBidi" w:hAnsiTheme="majorBidi" w:cstheme="majorBidi"/>
                <w:szCs w:val="22"/>
                <w:lang w:val="en-GB"/>
              </w:rPr>
              <w:t>Data collection and analysis</w:t>
            </w:r>
          </w:p>
        </w:tc>
      </w:tr>
      <w:tr w:rsidR="00C236B1" w:rsidRPr="00D66748" w14:paraId="268325BE" w14:textId="77777777" w:rsidTr="00C236B1">
        <w:trPr>
          <w:trHeight w:val="233"/>
        </w:trPr>
        <w:tc>
          <w:tcPr>
            <w:tcW w:w="2426" w:type="dxa"/>
            <w:vMerge w:val="restart"/>
            <w:shd w:val="clear" w:color="auto" w:fill="auto"/>
            <w:vAlign w:val="center"/>
            <w:hideMark/>
          </w:tcPr>
          <w:p w14:paraId="278FC31F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4" w:name="RANGE!A16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lastRenderedPageBreak/>
              <w:t>Statistical methods</w:t>
            </w:r>
            <w:bookmarkEnd w:id="34"/>
          </w:p>
        </w:tc>
        <w:tc>
          <w:tcPr>
            <w:tcW w:w="656" w:type="dxa"/>
            <w:vMerge w:val="restart"/>
            <w:shd w:val="clear" w:color="auto" w:fill="auto"/>
            <w:vAlign w:val="center"/>
            <w:hideMark/>
          </w:tcPr>
          <w:p w14:paraId="513D3103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12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338E1522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a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Describe all statistical methods, including those used to control for confounding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CCD9968" w14:textId="357D0DB8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="00F05166">
              <w:rPr>
                <w:rFonts w:asciiTheme="majorBidi" w:hAnsiTheme="majorBidi" w:cstheme="majorBidi"/>
                <w:szCs w:val="22"/>
                <w:lang w:val="en-GB"/>
              </w:rPr>
              <w:t>Data collection and analysis</w:t>
            </w:r>
          </w:p>
        </w:tc>
      </w:tr>
      <w:tr w:rsidR="00C236B1" w:rsidRPr="00D66748" w14:paraId="464E5C38" w14:textId="77777777" w:rsidTr="00C236B1">
        <w:trPr>
          <w:trHeight w:val="224"/>
        </w:trPr>
        <w:tc>
          <w:tcPr>
            <w:tcW w:w="2426" w:type="dxa"/>
            <w:vMerge/>
            <w:vAlign w:val="center"/>
            <w:hideMark/>
          </w:tcPr>
          <w:p w14:paraId="104BA05A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40534442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556E6E38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5" w:name="RANGE!C17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b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Describe any methods used to examine subgroups and interactions</w:t>
            </w:r>
            <w:bookmarkEnd w:id="35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88736CF" w14:textId="7AACBE84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Methods section: under </w:t>
            </w:r>
            <w:r w:rsidR="00F05166">
              <w:rPr>
                <w:rFonts w:asciiTheme="majorBidi" w:hAnsiTheme="majorBidi" w:cstheme="majorBidi"/>
                <w:szCs w:val="22"/>
                <w:lang w:val="en-GB"/>
              </w:rPr>
              <w:t>Data collection and analysis</w:t>
            </w:r>
          </w:p>
        </w:tc>
      </w:tr>
      <w:tr w:rsidR="00C236B1" w:rsidRPr="00D66748" w14:paraId="3FAE963E" w14:textId="77777777" w:rsidTr="00C236B1">
        <w:trPr>
          <w:trHeight w:val="300"/>
        </w:trPr>
        <w:tc>
          <w:tcPr>
            <w:tcW w:w="2426" w:type="dxa"/>
            <w:vMerge/>
            <w:vAlign w:val="center"/>
            <w:hideMark/>
          </w:tcPr>
          <w:p w14:paraId="4734B2F3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4BC1EF9D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A1243FB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6" w:name="RANGE!C18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c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Explain how missing data were addressed</w:t>
            </w:r>
            <w:bookmarkEnd w:id="36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59C6EE3E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 </w:t>
            </w:r>
          </w:p>
        </w:tc>
      </w:tr>
      <w:tr w:rsidR="00C236B1" w:rsidRPr="00D66748" w14:paraId="059AC940" w14:textId="77777777" w:rsidTr="00C236B1">
        <w:trPr>
          <w:trHeight w:val="510"/>
        </w:trPr>
        <w:tc>
          <w:tcPr>
            <w:tcW w:w="2426" w:type="dxa"/>
            <w:vMerge/>
            <w:vAlign w:val="center"/>
            <w:hideMark/>
          </w:tcPr>
          <w:p w14:paraId="27C69A92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0924A8E9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5E70AC43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7" w:name="RANGE!C19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d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If applicable, describe analytical methods taking account of sampling strategy</w:t>
            </w:r>
            <w:bookmarkEnd w:id="37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238D7A55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</w:t>
            </w:r>
          </w:p>
        </w:tc>
      </w:tr>
      <w:tr w:rsidR="00C236B1" w:rsidRPr="00D66748" w14:paraId="6DF6C2B7" w14:textId="77777777" w:rsidTr="00C236B1">
        <w:trPr>
          <w:trHeight w:val="56"/>
        </w:trPr>
        <w:tc>
          <w:tcPr>
            <w:tcW w:w="2426" w:type="dxa"/>
            <w:vMerge/>
            <w:vAlign w:val="center"/>
            <w:hideMark/>
          </w:tcPr>
          <w:p w14:paraId="1E2762D6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68076343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7E77F207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38" w:name="RANGE!C20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u w:val="single"/>
                <w:lang w:val="en-GB"/>
              </w:rPr>
              <w:t>e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Describe any sensitivity analyses</w:t>
            </w:r>
            <w:bookmarkEnd w:id="38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5A8CFDF0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</w:t>
            </w:r>
          </w:p>
        </w:tc>
      </w:tr>
      <w:tr w:rsidR="00C236B1" w:rsidRPr="00D66748" w14:paraId="3A04C2D6" w14:textId="77777777" w:rsidTr="00536B4C">
        <w:trPr>
          <w:trHeight w:val="300"/>
        </w:trPr>
        <w:tc>
          <w:tcPr>
            <w:tcW w:w="9810" w:type="dxa"/>
            <w:gridSpan w:val="4"/>
            <w:shd w:val="clear" w:color="auto" w:fill="auto"/>
            <w:vAlign w:val="center"/>
            <w:hideMark/>
          </w:tcPr>
          <w:p w14:paraId="2E98E137" w14:textId="77777777" w:rsidR="00C236B1" w:rsidRPr="00D66748" w:rsidRDefault="00C236B1" w:rsidP="00C236B1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39" w:name="italic30"/>
            <w:bookmarkStart w:id="40" w:name="RANGE!A21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Results</w:t>
            </w:r>
            <w:bookmarkEnd w:id="39"/>
            <w:bookmarkEnd w:id="40"/>
          </w:p>
        </w:tc>
      </w:tr>
      <w:tr w:rsidR="00C236B1" w:rsidRPr="00D66748" w14:paraId="38FC79E0" w14:textId="77777777" w:rsidTr="00C236B1">
        <w:trPr>
          <w:trHeight w:val="440"/>
        </w:trPr>
        <w:tc>
          <w:tcPr>
            <w:tcW w:w="2426" w:type="dxa"/>
            <w:vMerge w:val="restart"/>
            <w:shd w:val="clear" w:color="auto" w:fill="auto"/>
            <w:vAlign w:val="center"/>
            <w:hideMark/>
          </w:tcPr>
          <w:p w14:paraId="63B36CFF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41" w:name="italic31"/>
            <w:bookmarkStart w:id="42" w:name="RANGE!A22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Participants</w:t>
            </w:r>
            <w:bookmarkEnd w:id="41"/>
            <w:bookmarkEnd w:id="42"/>
          </w:p>
        </w:tc>
        <w:tc>
          <w:tcPr>
            <w:tcW w:w="656" w:type="dxa"/>
            <w:vMerge w:val="restart"/>
            <w:shd w:val="clear" w:color="auto" w:fill="auto"/>
            <w:vAlign w:val="center"/>
            <w:hideMark/>
          </w:tcPr>
          <w:p w14:paraId="756969FF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bookmarkStart w:id="43" w:name="RANGE!B22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13*</w:t>
            </w:r>
            <w:bookmarkEnd w:id="43"/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8144309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C5CA395" w14:textId="5574D88F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Results section: under </w:t>
            </w:r>
            <w:r w:rsidR="00EF306C">
              <w:rPr>
                <w:rFonts w:asciiTheme="majorBidi" w:hAnsiTheme="majorBidi" w:cstheme="majorBidi"/>
                <w:szCs w:val="22"/>
                <w:lang w:val="en-GB"/>
              </w:rPr>
              <w:t>Study participants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 and Table 1.</w:t>
            </w:r>
          </w:p>
        </w:tc>
      </w:tr>
      <w:tr w:rsidR="00C236B1" w:rsidRPr="00D66748" w14:paraId="0670283D" w14:textId="77777777" w:rsidTr="00C236B1">
        <w:trPr>
          <w:trHeight w:val="510"/>
        </w:trPr>
        <w:tc>
          <w:tcPr>
            <w:tcW w:w="2426" w:type="dxa"/>
            <w:vMerge/>
            <w:vAlign w:val="center"/>
            <w:hideMark/>
          </w:tcPr>
          <w:p w14:paraId="48DC4BD5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465612D4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F1D30CB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44" w:name="RANGE!C23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(b) Give reasons for non-participation at each stage</w:t>
            </w:r>
            <w:bookmarkEnd w:id="44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4DE5DD85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applicable.</w:t>
            </w:r>
          </w:p>
        </w:tc>
      </w:tr>
      <w:tr w:rsidR="00C236B1" w:rsidRPr="00D66748" w14:paraId="0BEDB64C" w14:textId="77777777" w:rsidTr="00C236B1">
        <w:trPr>
          <w:trHeight w:val="56"/>
        </w:trPr>
        <w:tc>
          <w:tcPr>
            <w:tcW w:w="2426" w:type="dxa"/>
            <w:vMerge/>
            <w:vAlign w:val="center"/>
            <w:hideMark/>
          </w:tcPr>
          <w:p w14:paraId="17C45560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620BF39A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7F8D4FD4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45" w:name="RANGE!C24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(c) Consider use of a flow diagram</w:t>
            </w:r>
            <w:bookmarkEnd w:id="45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B3C8601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applicable.</w:t>
            </w:r>
          </w:p>
        </w:tc>
      </w:tr>
      <w:tr w:rsidR="00C236B1" w:rsidRPr="00D66748" w14:paraId="21717C69" w14:textId="77777777" w:rsidTr="00C236B1">
        <w:trPr>
          <w:trHeight w:val="458"/>
        </w:trPr>
        <w:tc>
          <w:tcPr>
            <w:tcW w:w="2426" w:type="dxa"/>
            <w:vMerge w:val="restart"/>
            <w:shd w:val="clear" w:color="auto" w:fill="auto"/>
            <w:vAlign w:val="center"/>
            <w:hideMark/>
          </w:tcPr>
          <w:p w14:paraId="397744AC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46" w:name="italic34"/>
            <w:bookmarkStart w:id="47" w:name="RANGE!A25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Descriptive data</w:t>
            </w:r>
            <w:bookmarkEnd w:id="46"/>
            <w:bookmarkEnd w:id="47"/>
          </w:p>
        </w:tc>
        <w:tc>
          <w:tcPr>
            <w:tcW w:w="656" w:type="dxa"/>
            <w:vMerge w:val="restart"/>
            <w:shd w:val="clear" w:color="auto" w:fill="auto"/>
            <w:vAlign w:val="center"/>
            <w:hideMark/>
          </w:tcPr>
          <w:p w14:paraId="2F9243C4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bookmarkStart w:id="48" w:name="RANGE!B25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14*</w:t>
            </w:r>
            <w:bookmarkEnd w:id="48"/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93E8268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E1D9F35" w14:textId="56A3B3B0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Results section: under </w:t>
            </w:r>
            <w:r w:rsidR="00B07AA9">
              <w:rPr>
                <w:rFonts w:asciiTheme="majorBidi" w:hAnsiTheme="majorBidi" w:cstheme="majorBidi"/>
                <w:szCs w:val="22"/>
                <w:lang w:val="en-GB"/>
              </w:rPr>
              <w:t>Study participants</w:t>
            </w:r>
            <w:r w:rsidR="00B07AA9"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 and Table 1.</w:t>
            </w:r>
          </w:p>
        </w:tc>
      </w:tr>
      <w:tr w:rsidR="00C236B1" w:rsidRPr="00D66748" w14:paraId="25E0734E" w14:textId="77777777" w:rsidTr="00C236B1">
        <w:trPr>
          <w:trHeight w:val="510"/>
        </w:trPr>
        <w:tc>
          <w:tcPr>
            <w:tcW w:w="2426" w:type="dxa"/>
            <w:vMerge/>
            <w:vAlign w:val="center"/>
            <w:hideMark/>
          </w:tcPr>
          <w:p w14:paraId="19BE9EEA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40E33785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7D5D237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49" w:name="RANGE!C26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(b) Indicate number of participants with missing data for each variable of interest</w:t>
            </w:r>
            <w:bookmarkEnd w:id="49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10EE6D36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applicable.</w:t>
            </w:r>
          </w:p>
        </w:tc>
      </w:tr>
      <w:tr w:rsidR="00C236B1" w:rsidRPr="00D66748" w14:paraId="41014D3B" w14:textId="77777777" w:rsidTr="00C236B1">
        <w:trPr>
          <w:trHeight w:val="300"/>
        </w:trPr>
        <w:tc>
          <w:tcPr>
            <w:tcW w:w="2426" w:type="dxa"/>
            <w:shd w:val="clear" w:color="auto" w:fill="auto"/>
            <w:vAlign w:val="center"/>
            <w:hideMark/>
          </w:tcPr>
          <w:p w14:paraId="2EB44424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50" w:name="italic38"/>
            <w:bookmarkStart w:id="51" w:name="RANGE!A27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Outcome data</w:t>
            </w:r>
            <w:bookmarkEnd w:id="50"/>
            <w:bookmarkEnd w:id="51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4A6D385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bookmarkStart w:id="52" w:name="RANGE!B27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15*</w:t>
            </w:r>
            <w:bookmarkEnd w:id="52"/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F0D893C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Report numbers of outcome events or summary measures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5567632" w14:textId="657F141B" w:rsidR="00C236B1" w:rsidRPr="00D66748" w:rsidRDefault="007C58CE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  <w:lang w:val="en-GB"/>
              </w:rPr>
              <w:t xml:space="preserve">Results section and </w:t>
            </w:r>
            <w:r w:rsidR="00C236B1" w:rsidRPr="00D66748">
              <w:rPr>
                <w:rFonts w:asciiTheme="majorBidi" w:hAnsiTheme="majorBidi" w:cstheme="majorBidi"/>
                <w:szCs w:val="22"/>
                <w:lang w:val="en-GB"/>
              </w:rPr>
              <w:t>Table 1-5</w:t>
            </w:r>
          </w:p>
        </w:tc>
      </w:tr>
      <w:tr w:rsidR="00C236B1" w:rsidRPr="00D66748" w14:paraId="10A6B4EE" w14:textId="77777777" w:rsidTr="00C236B1">
        <w:trPr>
          <w:trHeight w:val="665"/>
        </w:trPr>
        <w:tc>
          <w:tcPr>
            <w:tcW w:w="2426" w:type="dxa"/>
            <w:vMerge w:val="restart"/>
            <w:shd w:val="clear" w:color="auto" w:fill="auto"/>
            <w:vAlign w:val="center"/>
            <w:hideMark/>
          </w:tcPr>
          <w:p w14:paraId="69FCADF1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53" w:name="bold41"/>
            <w:bookmarkStart w:id="54" w:name="RANGE!A28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Main results</w:t>
            </w:r>
            <w:bookmarkEnd w:id="53"/>
            <w:bookmarkEnd w:id="54"/>
          </w:p>
        </w:tc>
        <w:tc>
          <w:tcPr>
            <w:tcW w:w="656" w:type="dxa"/>
            <w:vMerge w:val="restart"/>
            <w:shd w:val="clear" w:color="auto" w:fill="auto"/>
            <w:vAlign w:val="center"/>
            <w:hideMark/>
          </w:tcPr>
          <w:p w14:paraId="1DA9EAC4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16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1AA0307B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a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E7098E8" w14:textId="6C8F5883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Results section and Table 1-5</w:t>
            </w:r>
            <w:r w:rsidR="00AB3254">
              <w:rPr>
                <w:rFonts w:asciiTheme="majorBidi" w:hAnsiTheme="majorBidi" w:cstheme="majorBidi"/>
                <w:szCs w:val="22"/>
                <w:lang w:val="en-GB"/>
              </w:rPr>
              <w:t>.</w:t>
            </w:r>
          </w:p>
        </w:tc>
      </w:tr>
      <w:tr w:rsidR="00C236B1" w:rsidRPr="00D66748" w14:paraId="6C2B2C26" w14:textId="77777777" w:rsidTr="00C236B1">
        <w:trPr>
          <w:trHeight w:val="56"/>
        </w:trPr>
        <w:tc>
          <w:tcPr>
            <w:tcW w:w="2426" w:type="dxa"/>
            <w:vMerge/>
            <w:vAlign w:val="center"/>
            <w:hideMark/>
          </w:tcPr>
          <w:p w14:paraId="6677CE39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1D2F50A7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3B35D861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55" w:name="RANGE!C29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b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Report category boundaries when continuous variables were categorized</w:t>
            </w:r>
            <w:bookmarkEnd w:id="55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1BBAE68B" w14:textId="231B72BA" w:rsidR="00C236B1" w:rsidRPr="00D66748" w:rsidRDefault="00AB3254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Results section and Table 1-5</w:t>
            </w:r>
            <w:r>
              <w:rPr>
                <w:rFonts w:asciiTheme="majorBidi" w:hAnsiTheme="majorBidi" w:cstheme="majorBidi"/>
                <w:szCs w:val="22"/>
                <w:lang w:val="en-GB"/>
              </w:rPr>
              <w:t>.</w:t>
            </w:r>
          </w:p>
        </w:tc>
      </w:tr>
      <w:tr w:rsidR="00C236B1" w:rsidRPr="00D66748" w14:paraId="0A76253D" w14:textId="77777777" w:rsidTr="00C236B1">
        <w:trPr>
          <w:trHeight w:val="287"/>
        </w:trPr>
        <w:tc>
          <w:tcPr>
            <w:tcW w:w="2426" w:type="dxa"/>
            <w:vMerge/>
            <w:vAlign w:val="center"/>
            <w:hideMark/>
          </w:tcPr>
          <w:p w14:paraId="4F499CD9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14:paraId="5613122A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34ACAD3A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56" w:name="RANGE!C30"/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(</w:t>
            </w:r>
            <w:r w:rsidRPr="00D66748">
              <w:rPr>
                <w:rFonts w:asciiTheme="majorBidi" w:hAnsiTheme="majorBidi" w:cstheme="majorBidi"/>
                <w:i/>
                <w:iCs/>
                <w:szCs w:val="22"/>
                <w:lang w:val="en-GB"/>
              </w:rPr>
              <w:t>c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) If relevant, consider translating estimates of relative risk into absolute risk for a meaningful time period</w:t>
            </w:r>
            <w:bookmarkEnd w:id="56"/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5F7E46FC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Not applicable.</w:t>
            </w:r>
          </w:p>
        </w:tc>
      </w:tr>
      <w:tr w:rsidR="00C236B1" w:rsidRPr="00D66748" w14:paraId="0BA8322A" w14:textId="77777777" w:rsidTr="00C236B1">
        <w:trPr>
          <w:trHeight w:val="395"/>
        </w:trPr>
        <w:tc>
          <w:tcPr>
            <w:tcW w:w="2426" w:type="dxa"/>
            <w:shd w:val="clear" w:color="auto" w:fill="auto"/>
            <w:vAlign w:val="center"/>
            <w:hideMark/>
          </w:tcPr>
          <w:p w14:paraId="717F5A04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57" w:name="bold44"/>
            <w:bookmarkStart w:id="58" w:name="RANGE!A31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Other analyses</w:t>
            </w:r>
            <w:bookmarkEnd w:id="57"/>
            <w:bookmarkEnd w:id="58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DAD48E2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17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3BD1E2A3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Report other analyses done—eg analyses of subgroups and interactions, and sensitivity analyses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7DF06D90" w14:textId="44E8EFFE" w:rsidR="00C236B1" w:rsidRPr="00D66748" w:rsidRDefault="00640300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Results section and Table 1-5</w:t>
            </w:r>
            <w:r>
              <w:rPr>
                <w:rFonts w:asciiTheme="majorBidi" w:hAnsiTheme="majorBidi" w:cstheme="majorBidi"/>
                <w:szCs w:val="22"/>
                <w:lang w:val="en-GB"/>
              </w:rPr>
              <w:t>.</w:t>
            </w:r>
          </w:p>
        </w:tc>
      </w:tr>
      <w:tr w:rsidR="00C236B1" w:rsidRPr="00D66748" w14:paraId="6507429B" w14:textId="77777777" w:rsidTr="00536B4C">
        <w:trPr>
          <w:trHeight w:val="62"/>
        </w:trPr>
        <w:tc>
          <w:tcPr>
            <w:tcW w:w="9810" w:type="dxa"/>
            <w:gridSpan w:val="4"/>
            <w:shd w:val="clear" w:color="auto" w:fill="auto"/>
            <w:vAlign w:val="center"/>
            <w:hideMark/>
          </w:tcPr>
          <w:p w14:paraId="4E992AAE" w14:textId="77777777" w:rsidR="00C236B1" w:rsidRPr="00D66748" w:rsidRDefault="00C236B1" w:rsidP="00C236B1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59" w:name="bold45"/>
            <w:bookmarkStart w:id="60" w:name="RANGE!A32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Discussion</w:t>
            </w:r>
            <w:bookmarkEnd w:id="59"/>
            <w:bookmarkEnd w:id="60"/>
          </w:p>
        </w:tc>
      </w:tr>
      <w:tr w:rsidR="00C236B1" w:rsidRPr="00D66748" w14:paraId="43A8469F" w14:textId="77777777" w:rsidTr="00C236B1">
        <w:trPr>
          <w:trHeight w:val="179"/>
        </w:trPr>
        <w:tc>
          <w:tcPr>
            <w:tcW w:w="2426" w:type="dxa"/>
            <w:shd w:val="clear" w:color="auto" w:fill="auto"/>
            <w:vAlign w:val="center"/>
            <w:hideMark/>
          </w:tcPr>
          <w:p w14:paraId="629315A3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61" w:name="bold46"/>
            <w:bookmarkStart w:id="62" w:name="RANGE!A33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Key results</w:t>
            </w:r>
            <w:bookmarkEnd w:id="61"/>
            <w:bookmarkEnd w:id="62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FB20C8B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18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2C9813C7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Summarise key results with reference to study objectives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613B869E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Discussion section: The first paragraph</w:t>
            </w:r>
          </w:p>
        </w:tc>
      </w:tr>
      <w:tr w:rsidR="00C236B1" w:rsidRPr="00D66748" w14:paraId="4200EF09" w14:textId="77777777" w:rsidTr="00C236B1">
        <w:trPr>
          <w:trHeight w:val="431"/>
        </w:trPr>
        <w:tc>
          <w:tcPr>
            <w:tcW w:w="2426" w:type="dxa"/>
            <w:shd w:val="clear" w:color="auto" w:fill="auto"/>
            <w:vAlign w:val="center"/>
            <w:hideMark/>
          </w:tcPr>
          <w:p w14:paraId="29AA18D5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63" w:name="bold47"/>
            <w:bookmarkStart w:id="64" w:name="RANGE!A34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Limitations</w:t>
            </w:r>
            <w:bookmarkEnd w:id="63"/>
            <w:bookmarkEnd w:id="64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D875966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19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4C7D9CD5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 xml:space="preserve">Discuss limitations of the study, taking into account sources of potential bias or </w:t>
            </w: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lastRenderedPageBreak/>
              <w:t>imprecision. Discuss both direction and magnitude of any potential bias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9F67E1C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lastRenderedPageBreak/>
              <w:t>Discussion section: under Strengths and limitations</w:t>
            </w:r>
          </w:p>
          <w:p w14:paraId="5050ACC5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</w:tr>
      <w:tr w:rsidR="00C236B1" w:rsidRPr="00D66748" w14:paraId="3A9FEDC6" w14:textId="77777777" w:rsidTr="00C236B1">
        <w:trPr>
          <w:trHeight w:val="575"/>
        </w:trPr>
        <w:tc>
          <w:tcPr>
            <w:tcW w:w="2426" w:type="dxa"/>
            <w:shd w:val="clear" w:color="auto" w:fill="auto"/>
            <w:vAlign w:val="center"/>
            <w:hideMark/>
          </w:tcPr>
          <w:p w14:paraId="38DF1492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65" w:name="bold48"/>
            <w:bookmarkStart w:id="66" w:name="RANGE!A35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lastRenderedPageBreak/>
              <w:t>Interpretation</w:t>
            </w:r>
            <w:bookmarkEnd w:id="65"/>
            <w:bookmarkEnd w:id="66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24F8E2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20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626CD9C1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04EAB149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Discussion section</w:t>
            </w:r>
          </w:p>
        </w:tc>
      </w:tr>
      <w:tr w:rsidR="00C236B1" w:rsidRPr="00D66748" w14:paraId="7B8E1819" w14:textId="77777777" w:rsidTr="00C236B1">
        <w:trPr>
          <w:trHeight w:val="467"/>
        </w:trPr>
        <w:tc>
          <w:tcPr>
            <w:tcW w:w="2426" w:type="dxa"/>
            <w:shd w:val="clear" w:color="auto" w:fill="auto"/>
            <w:vAlign w:val="center"/>
            <w:hideMark/>
          </w:tcPr>
          <w:p w14:paraId="24719DDF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67" w:name="bold49"/>
            <w:bookmarkStart w:id="68" w:name="RANGE!A36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Generalisability</w:t>
            </w:r>
            <w:bookmarkEnd w:id="67"/>
            <w:bookmarkEnd w:id="68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5C23ECB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21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77EFAFDC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Discuss the generalisability (external validity) of the study results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413A7B04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Discussion section: under Strengths and limitations</w:t>
            </w:r>
          </w:p>
        </w:tc>
      </w:tr>
      <w:tr w:rsidR="00C236B1" w:rsidRPr="00D66748" w14:paraId="3F4B97C8" w14:textId="77777777" w:rsidTr="00536B4C">
        <w:trPr>
          <w:trHeight w:val="56"/>
        </w:trPr>
        <w:tc>
          <w:tcPr>
            <w:tcW w:w="9810" w:type="dxa"/>
            <w:gridSpan w:val="4"/>
            <w:shd w:val="clear" w:color="auto" w:fill="auto"/>
            <w:vAlign w:val="center"/>
            <w:hideMark/>
          </w:tcPr>
          <w:p w14:paraId="153F7A82" w14:textId="77777777" w:rsidR="00C236B1" w:rsidRPr="00D66748" w:rsidRDefault="00C236B1" w:rsidP="00C236B1">
            <w:pPr>
              <w:rPr>
                <w:rFonts w:asciiTheme="majorBidi" w:hAnsiTheme="majorBidi" w:cstheme="majorBidi"/>
                <w:b/>
                <w:bCs/>
                <w:szCs w:val="22"/>
              </w:rPr>
            </w:pPr>
            <w:bookmarkStart w:id="69" w:name="bold50"/>
            <w:bookmarkStart w:id="70" w:name="RANGE!A37"/>
            <w:r w:rsidRPr="00D66748">
              <w:rPr>
                <w:rFonts w:asciiTheme="majorBidi" w:hAnsiTheme="majorBidi" w:cstheme="majorBidi"/>
                <w:b/>
                <w:bCs/>
                <w:szCs w:val="22"/>
                <w:lang w:val="en-GB"/>
              </w:rPr>
              <w:t>Other information</w:t>
            </w:r>
            <w:bookmarkEnd w:id="69"/>
            <w:bookmarkEnd w:id="70"/>
          </w:p>
        </w:tc>
      </w:tr>
      <w:tr w:rsidR="00C236B1" w:rsidRPr="00D66748" w14:paraId="3226CAD5" w14:textId="77777777" w:rsidTr="00C236B1">
        <w:trPr>
          <w:trHeight w:val="512"/>
        </w:trPr>
        <w:tc>
          <w:tcPr>
            <w:tcW w:w="2426" w:type="dxa"/>
            <w:shd w:val="clear" w:color="auto" w:fill="auto"/>
            <w:vAlign w:val="center"/>
            <w:hideMark/>
          </w:tcPr>
          <w:p w14:paraId="520AA33B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bookmarkStart w:id="71" w:name="bold51"/>
            <w:bookmarkStart w:id="72" w:name="RANGE!A38"/>
            <w:r w:rsidRPr="00D66748">
              <w:rPr>
                <w:rFonts w:asciiTheme="majorBidi" w:hAnsiTheme="majorBidi" w:cstheme="majorBidi"/>
                <w:bCs/>
                <w:szCs w:val="22"/>
                <w:lang w:val="en-GB"/>
              </w:rPr>
              <w:t>Funding</w:t>
            </w:r>
            <w:bookmarkEnd w:id="71"/>
            <w:bookmarkEnd w:id="72"/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D24E486" w14:textId="77777777" w:rsidR="00C236B1" w:rsidRPr="00D66748" w:rsidRDefault="00C236B1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22</w:t>
            </w:r>
          </w:p>
        </w:tc>
        <w:tc>
          <w:tcPr>
            <w:tcW w:w="4215" w:type="dxa"/>
            <w:shd w:val="clear" w:color="auto" w:fill="auto"/>
            <w:vAlign w:val="center"/>
            <w:hideMark/>
          </w:tcPr>
          <w:p w14:paraId="0B5FDD92" w14:textId="77777777" w:rsidR="00C236B1" w:rsidRPr="00D66748" w:rsidRDefault="00C236B1" w:rsidP="00C236B1">
            <w:pPr>
              <w:rPr>
                <w:rFonts w:asciiTheme="majorBidi" w:hAnsiTheme="majorBidi" w:cstheme="majorBidi"/>
                <w:szCs w:val="22"/>
              </w:rPr>
            </w:pPr>
            <w:r w:rsidRPr="00D66748">
              <w:rPr>
                <w:rFonts w:asciiTheme="majorBidi" w:hAnsiTheme="majorBidi" w:cstheme="majorBidi"/>
                <w:szCs w:val="22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513" w:type="dxa"/>
            <w:shd w:val="clear" w:color="auto" w:fill="auto"/>
            <w:vAlign w:val="center"/>
            <w:hideMark/>
          </w:tcPr>
          <w:p w14:paraId="77C3EB4C" w14:textId="226A2237" w:rsidR="00C236B1" w:rsidRPr="00D66748" w:rsidRDefault="003370DC" w:rsidP="00C236B1">
            <w:pPr>
              <w:jc w:val="center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  <w:lang w:val="en-GB"/>
              </w:rPr>
              <w:t>Under declarations</w:t>
            </w:r>
          </w:p>
        </w:tc>
      </w:tr>
    </w:tbl>
    <w:p w14:paraId="1540098D" w14:textId="77777777" w:rsidR="001E0F0F" w:rsidRPr="00D66748" w:rsidRDefault="001E0F0F" w:rsidP="001E0F0F">
      <w:pPr>
        <w:rPr>
          <w:rFonts w:asciiTheme="majorBidi" w:hAnsiTheme="majorBidi" w:cstheme="majorBidi"/>
          <w:b/>
          <w:bCs/>
          <w:szCs w:val="22"/>
        </w:rPr>
      </w:pPr>
    </w:p>
    <w:sectPr w:rsidR="001E0F0F" w:rsidRPr="00D6674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BBC7F" w14:textId="77777777" w:rsidR="00FD7FB3" w:rsidRDefault="00FD7FB3" w:rsidP="00D66748">
      <w:r>
        <w:separator/>
      </w:r>
    </w:p>
  </w:endnote>
  <w:endnote w:type="continuationSeparator" w:id="0">
    <w:p w14:paraId="16E90E5B" w14:textId="77777777" w:rsidR="00FD7FB3" w:rsidRDefault="00FD7FB3" w:rsidP="00D6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528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158DB" w14:textId="65F7071F" w:rsidR="00D66748" w:rsidRDefault="00D667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C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E0630D" w14:textId="77777777" w:rsidR="00D66748" w:rsidRDefault="00D667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6385A" w14:textId="77777777" w:rsidR="00FD7FB3" w:rsidRDefault="00FD7FB3" w:rsidP="00D66748">
      <w:r>
        <w:separator/>
      </w:r>
    </w:p>
  </w:footnote>
  <w:footnote w:type="continuationSeparator" w:id="0">
    <w:p w14:paraId="11068519" w14:textId="77777777" w:rsidR="00FD7FB3" w:rsidRDefault="00FD7FB3" w:rsidP="00D66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CF2"/>
    <w:rsid w:val="0005332F"/>
    <w:rsid w:val="001514B8"/>
    <w:rsid w:val="001E0F0F"/>
    <w:rsid w:val="0024417A"/>
    <w:rsid w:val="002525D3"/>
    <w:rsid w:val="002F5809"/>
    <w:rsid w:val="003370DC"/>
    <w:rsid w:val="00366D60"/>
    <w:rsid w:val="004313C2"/>
    <w:rsid w:val="00622B08"/>
    <w:rsid w:val="00640300"/>
    <w:rsid w:val="00700DA3"/>
    <w:rsid w:val="007C58CE"/>
    <w:rsid w:val="009C63D2"/>
    <w:rsid w:val="00A51CF2"/>
    <w:rsid w:val="00A6617E"/>
    <w:rsid w:val="00AB3254"/>
    <w:rsid w:val="00B07AA9"/>
    <w:rsid w:val="00C236B1"/>
    <w:rsid w:val="00CE631C"/>
    <w:rsid w:val="00D31AE5"/>
    <w:rsid w:val="00D66748"/>
    <w:rsid w:val="00DE5C9A"/>
    <w:rsid w:val="00E02F8E"/>
    <w:rsid w:val="00E13193"/>
    <w:rsid w:val="00E41C9C"/>
    <w:rsid w:val="00EA5502"/>
    <w:rsid w:val="00EF306C"/>
    <w:rsid w:val="00F05166"/>
    <w:rsid w:val="00F7172B"/>
    <w:rsid w:val="00FD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3887C7"/>
  <w15:chartTrackingRefBased/>
  <w15:docId w15:val="{3237AAEC-13A9-4E47-A7F4-8A1C2FA8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F0F"/>
    <w:pPr>
      <w:spacing w:after="0" w:line="240" w:lineRule="auto"/>
    </w:pPr>
    <w:rPr>
      <w:rFonts w:ascii="Palatino Linotype" w:eastAsia="Times New Roman" w:hAnsi="Palatino Linotype" w:cs="Times New Roman"/>
      <w:color w:val="00000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Title"/>
    <w:basedOn w:val="Normal"/>
    <w:link w:val="TableTitleChar"/>
    <w:rsid w:val="001E0F0F"/>
    <w:pPr>
      <w:spacing w:line="300" w:lineRule="exact"/>
    </w:pPr>
    <w:rPr>
      <w:rFonts w:ascii="Times New Roman" w:hAnsi="Times New Roman"/>
      <w:color w:val="auto"/>
      <w:sz w:val="24"/>
      <w:szCs w:val="20"/>
      <w:lang w:val="en-GB"/>
    </w:rPr>
  </w:style>
  <w:style w:type="character" w:customStyle="1" w:styleId="TableTitleChar">
    <w:name w:val="TableTitle Char"/>
    <w:basedOn w:val="DefaultParagraphFont"/>
    <w:link w:val="TableTitle"/>
    <w:rsid w:val="001E0F0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667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748"/>
    <w:rPr>
      <w:rFonts w:ascii="Palatino Linotype" w:eastAsia="Times New Roman" w:hAnsi="Palatino Linotype" w:cs="Times New Roman"/>
      <w:color w:val="000000"/>
      <w:szCs w:val="48"/>
    </w:rPr>
  </w:style>
  <w:style w:type="paragraph" w:styleId="Footer">
    <w:name w:val="footer"/>
    <w:basedOn w:val="Normal"/>
    <w:link w:val="FooterChar"/>
    <w:uiPriority w:val="99"/>
    <w:unhideWhenUsed/>
    <w:rsid w:val="00D667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748"/>
    <w:rPr>
      <w:rFonts w:ascii="Palatino Linotype" w:eastAsia="Times New Roman" w:hAnsi="Palatino Linotype" w:cs="Times New Roman"/>
      <w:color w:val="000000"/>
      <w:szCs w:val="48"/>
    </w:rPr>
  </w:style>
  <w:style w:type="paragraph" w:styleId="NoSpacing">
    <w:name w:val="No Spacing"/>
    <w:uiPriority w:val="1"/>
    <w:qFormat/>
    <w:rsid w:val="004313C2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shawahna</dc:creator>
  <cp:keywords/>
  <dc:description/>
  <cp:lastModifiedBy>hp</cp:lastModifiedBy>
  <cp:revision>2</cp:revision>
  <dcterms:created xsi:type="dcterms:W3CDTF">2021-11-15T20:16:00Z</dcterms:created>
  <dcterms:modified xsi:type="dcterms:W3CDTF">2021-11-15T20:16:00Z</dcterms:modified>
</cp:coreProperties>
</file>