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ED440" w14:textId="3395D234" w:rsidR="0074548A" w:rsidRPr="00060E13" w:rsidRDefault="0074548A" w:rsidP="0074548A">
      <w:pPr>
        <w:spacing w:before="240" w:line="420" w:lineRule="exact"/>
        <w:jc w:val="lowKashida"/>
        <w:rPr>
          <w:rFonts w:asciiTheme="majorBidi" w:hAnsiTheme="majorBidi" w:cstheme="majorBidi"/>
          <w:b/>
          <w:bCs/>
          <w:sz w:val="28"/>
          <w:szCs w:val="28"/>
          <w:lang w:bidi="ar-EG"/>
        </w:rPr>
      </w:pPr>
    </w:p>
    <w:p w14:paraId="2E41A2F2" w14:textId="01121811" w:rsidR="0074548A" w:rsidRPr="00F83A3C" w:rsidRDefault="0074548A" w:rsidP="0074548A">
      <w:pPr>
        <w:spacing w:before="240" w:line="420" w:lineRule="exact"/>
        <w:jc w:val="lowKashida"/>
        <w:rPr>
          <w:rFonts w:asciiTheme="majorBidi" w:hAnsiTheme="majorBidi" w:cstheme="majorBidi"/>
          <w:sz w:val="28"/>
          <w:szCs w:val="28"/>
          <w:lang w:bidi="ar-EG"/>
        </w:rPr>
      </w:pPr>
      <w:bookmarkStart w:id="0" w:name="_Toc205296914"/>
      <w:r w:rsidRPr="00F83A3C">
        <w:rPr>
          <w:b/>
          <w:bCs/>
          <w:sz w:val="28"/>
          <w:szCs w:val="28"/>
          <w:lang w:bidi="ar-EG"/>
        </w:rPr>
        <w:t>Table (</w:t>
      </w:r>
      <w:r>
        <w:rPr>
          <w:b/>
          <w:bCs/>
          <w:sz w:val="28"/>
          <w:szCs w:val="28"/>
          <w:lang w:bidi="ar-EG"/>
        </w:rPr>
        <w:t>1</w:t>
      </w:r>
      <w:r w:rsidRPr="00F83A3C">
        <w:rPr>
          <w:b/>
          <w:bCs/>
          <w:sz w:val="28"/>
          <w:szCs w:val="28"/>
          <w:lang w:bidi="ar-EG"/>
        </w:rPr>
        <w:t xml:space="preserve">): </w:t>
      </w:r>
      <w:r w:rsidRPr="00F83A3C">
        <w:rPr>
          <w:rFonts w:asciiTheme="majorBidi" w:hAnsiTheme="majorBidi" w:cstheme="majorBidi"/>
          <w:sz w:val="28"/>
          <w:szCs w:val="28"/>
          <w:lang w:bidi="ar-EG"/>
        </w:rPr>
        <w:t>Sociodemographic data of the studied group.</w:t>
      </w:r>
      <w:bookmarkEnd w:id="0"/>
    </w:p>
    <w:p w14:paraId="2714F5F5" w14:textId="77777777" w:rsidR="0074548A" w:rsidRPr="00F83A3C" w:rsidRDefault="0074548A" w:rsidP="0074548A">
      <w:pPr>
        <w:rPr>
          <w:rFonts w:asciiTheme="majorBidi" w:hAnsiTheme="majorBidi" w:cstheme="majorBidi"/>
          <w:color w:val="000000" w:themeColor="text1"/>
        </w:rPr>
      </w:pPr>
    </w:p>
    <w:tbl>
      <w:tblPr>
        <w:tblStyle w:val="TableGrid2"/>
        <w:tblW w:w="4931" w:type="pct"/>
        <w:tblLook w:val="04A0" w:firstRow="1" w:lastRow="0" w:firstColumn="1" w:lastColumn="0" w:noHBand="0" w:noVBand="1"/>
      </w:tblPr>
      <w:tblGrid>
        <w:gridCol w:w="1133"/>
        <w:gridCol w:w="4414"/>
        <w:gridCol w:w="3674"/>
      </w:tblGrid>
      <w:tr w:rsidR="0074548A" w:rsidRPr="00F83A3C" w14:paraId="6C105580" w14:textId="77777777" w:rsidTr="00FA5C63">
        <w:trPr>
          <w:trHeight w:val="313"/>
        </w:trPr>
        <w:tc>
          <w:tcPr>
            <w:tcW w:w="3001" w:type="pct"/>
            <w:gridSpan w:val="2"/>
            <w:shd w:val="clear" w:color="auto" w:fill="D9E2F3" w:themeFill="accent1" w:themeFillTint="33"/>
            <w:noWrap/>
            <w:hideMark/>
          </w:tcPr>
          <w:p w14:paraId="6A2C7BE3" w14:textId="77777777" w:rsidR="0074548A" w:rsidRPr="00F83A3C" w:rsidRDefault="0074548A" w:rsidP="00F90D18">
            <w:pPr>
              <w:spacing w:before="60" w:after="60"/>
              <w:jc w:val="center"/>
              <w:rPr>
                <w:rFonts w:asciiTheme="majorBidi" w:hAnsiTheme="majorBidi" w:cstheme="majorBidi"/>
                <w:b/>
                <w:bCs/>
                <w:color w:val="000000" w:themeColor="text1"/>
                <w:sz w:val="22"/>
                <w:szCs w:val="22"/>
              </w:rPr>
            </w:pPr>
            <w:r w:rsidRPr="00195FFF">
              <w:rPr>
                <w:rFonts w:asciiTheme="majorBidi" w:hAnsiTheme="majorBidi" w:cstheme="majorBidi"/>
                <w:b/>
                <w:bCs/>
                <w:color w:val="000000" w:themeColor="text1"/>
                <w:sz w:val="22"/>
                <w:szCs w:val="22"/>
              </w:rPr>
              <w:t>Sociodemographic</w:t>
            </w:r>
          </w:p>
        </w:tc>
        <w:tc>
          <w:tcPr>
            <w:tcW w:w="1999" w:type="pct"/>
            <w:shd w:val="clear" w:color="auto" w:fill="D9E2F3" w:themeFill="accent1" w:themeFillTint="33"/>
            <w:noWrap/>
            <w:hideMark/>
          </w:tcPr>
          <w:p w14:paraId="4799A308" w14:textId="77777777" w:rsidR="0074548A" w:rsidRPr="00F83A3C" w:rsidRDefault="0074548A" w:rsidP="00F90D18">
            <w:pPr>
              <w:spacing w:before="60" w:after="60"/>
              <w:jc w:val="center"/>
              <w:rPr>
                <w:rFonts w:asciiTheme="majorBidi" w:hAnsiTheme="majorBidi" w:cstheme="majorBidi"/>
                <w:b/>
                <w:bCs/>
                <w:color w:val="000000" w:themeColor="text1"/>
                <w:sz w:val="22"/>
                <w:szCs w:val="22"/>
              </w:rPr>
            </w:pPr>
            <w:r w:rsidRPr="00F83A3C">
              <w:rPr>
                <w:rFonts w:asciiTheme="majorBidi" w:hAnsiTheme="majorBidi" w:cstheme="majorBidi"/>
                <w:b/>
                <w:bCs/>
                <w:color w:val="000000" w:themeColor="text1"/>
                <w:sz w:val="22"/>
                <w:szCs w:val="22"/>
              </w:rPr>
              <w:t>Total no.= 50</w:t>
            </w:r>
          </w:p>
        </w:tc>
      </w:tr>
      <w:tr w:rsidR="0074548A" w:rsidRPr="00F83A3C" w14:paraId="356B42FA" w14:textId="77777777" w:rsidTr="00FA5C63">
        <w:trPr>
          <w:trHeight w:val="313"/>
        </w:trPr>
        <w:tc>
          <w:tcPr>
            <w:tcW w:w="600" w:type="pct"/>
            <w:vMerge w:val="restart"/>
            <w:noWrap/>
            <w:hideMark/>
          </w:tcPr>
          <w:p w14:paraId="49AD0968" w14:textId="77777777"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Age</w:t>
            </w:r>
          </w:p>
        </w:tc>
        <w:tc>
          <w:tcPr>
            <w:tcW w:w="2401" w:type="pct"/>
            <w:noWrap/>
            <w:hideMark/>
          </w:tcPr>
          <w:p w14:paraId="0E4EC901" w14:textId="77777777"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Mean ± SD</w:t>
            </w:r>
          </w:p>
        </w:tc>
        <w:tc>
          <w:tcPr>
            <w:tcW w:w="1999" w:type="pct"/>
            <w:noWrap/>
            <w:hideMark/>
          </w:tcPr>
          <w:p w14:paraId="7F81E641" w14:textId="77777777" w:rsidR="0074548A" w:rsidRPr="00F83A3C" w:rsidRDefault="0074548A" w:rsidP="00F90D18">
            <w:pPr>
              <w:spacing w:before="60" w:after="60"/>
              <w:jc w:val="center"/>
              <w:rPr>
                <w:rFonts w:asciiTheme="majorBidi" w:hAnsiTheme="majorBidi" w:cstheme="majorBidi"/>
                <w:color w:val="000000" w:themeColor="text1"/>
                <w:sz w:val="22"/>
                <w:szCs w:val="22"/>
              </w:rPr>
            </w:pPr>
            <w:bookmarkStart w:id="1" w:name="_Hlk236436459"/>
            <w:r w:rsidRPr="00F83A3C">
              <w:rPr>
                <w:rFonts w:asciiTheme="majorBidi" w:hAnsiTheme="majorBidi" w:cstheme="majorBidi"/>
                <w:color w:val="000000" w:themeColor="text1"/>
                <w:sz w:val="22"/>
                <w:szCs w:val="22"/>
              </w:rPr>
              <w:t>32.9 ± 8.08</w:t>
            </w:r>
            <w:bookmarkEnd w:id="1"/>
          </w:p>
        </w:tc>
      </w:tr>
      <w:tr w:rsidR="0074548A" w:rsidRPr="00F83A3C" w14:paraId="583755FD" w14:textId="77777777" w:rsidTr="00FA5C63">
        <w:trPr>
          <w:trHeight w:val="122"/>
        </w:trPr>
        <w:tc>
          <w:tcPr>
            <w:tcW w:w="600" w:type="pct"/>
            <w:vMerge/>
            <w:hideMark/>
          </w:tcPr>
          <w:p w14:paraId="6EF531EE" w14:textId="77777777" w:rsidR="0074548A" w:rsidRPr="00FA5C63" w:rsidRDefault="0074548A" w:rsidP="00F90D18">
            <w:pPr>
              <w:jc w:val="center"/>
              <w:rPr>
                <w:rFonts w:asciiTheme="majorBidi" w:hAnsiTheme="majorBidi" w:cstheme="majorBidi"/>
                <w:b/>
                <w:bCs/>
                <w:color w:val="000000" w:themeColor="text1"/>
                <w:sz w:val="22"/>
                <w:szCs w:val="22"/>
              </w:rPr>
            </w:pPr>
          </w:p>
        </w:tc>
        <w:tc>
          <w:tcPr>
            <w:tcW w:w="2401" w:type="pct"/>
            <w:noWrap/>
            <w:hideMark/>
          </w:tcPr>
          <w:p w14:paraId="4F8971BE" w14:textId="77777777"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Range</w:t>
            </w:r>
          </w:p>
        </w:tc>
        <w:tc>
          <w:tcPr>
            <w:tcW w:w="1999" w:type="pct"/>
            <w:noWrap/>
            <w:hideMark/>
          </w:tcPr>
          <w:p w14:paraId="66DD70A5" w14:textId="77777777" w:rsidR="0074548A" w:rsidRPr="00F83A3C" w:rsidRDefault="0074548A" w:rsidP="00F90D18">
            <w:pPr>
              <w:spacing w:before="60" w:after="60"/>
              <w:jc w:val="center"/>
              <w:rPr>
                <w:rFonts w:asciiTheme="majorBidi" w:hAnsiTheme="majorBidi" w:cstheme="majorBidi"/>
                <w:color w:val="000000" w:themeColor="text1"/>
                <w:sz w:val="22"/>
                <w:szCs w:val="22"/>
              </w:rPr>
            </w:pPr>
            <w:r w:rsidRPr="00F83A3C">
              <w:rPr>
                <w:rFonts w:asciiTheme="majorBidi" w:hAnsiTheme="majorBidi" w:cstheme="majorBidi"/>
                <w:color w:val="000000" w:themeColor="text1"/>
                <w:sz w:val="22"/>
                <w:szCs w:val="22"/>
              </w:rPr>
              <w:t>20 – 50</w:t>
            </w:r>
          </w:p>
        </w:tc>
      </w:tr>
      <w:tr w:rsidR="0074548A" w:rsidRPr="00F83A3C" w14:paraId="49648BA5" w14:textId="77777777" w:rsidTr="00FA5C63">
        <w:trPr>
          <w:trHeight w:val="313"/>
        </w:trPr>
        <w:tc>
          <w:tcPr>
            <w:tcW w:w="600" w:type="pct"/>
            <w:vMerge w:val="restart"/>
            <w:noWrap/>
            <w:hideMark/>
          </w:tcPr>
          <w:p w14:paraId="5DEAA1E7" w14:textId="77777777"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Gender</w:t>
            </w:r>
          </w:p>
        </w:tc>
        <w:tc>
          <w:tcPr>
            <w:tcW w:w="2401" w:type="pct"/>
            <w:noWrap/>
            <w:hideMark/>
          </w:tcPr>
          <w:p w14:paraId="0D51F057" w14:textId="77777777"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Female</w:t>
            </w:r>
          </w:p>
        </w:tc>
        <w:tc>
          <w:tcPr>
            <w:tcW w:w="1999" w:type="pct"/>
            <w:noWrap/>
            <w:hideMark/>
          </w:tcPr>
          <w:p w14:paraId="1B7DEFC8" w14:textId="77777777" w:rsidR="0074548A" w:rsidRPr="00F83A3C" w:rsidRDefault="0074548A" w:rsidP="00F90D18">
            <w:pPr>
              <w:spacing w:before="60" w:after="60"/>
              <w:jc w:val="center"/>
              <w:rPr>
                <w:rFonts w:asciiTheme="majorBidi" w:hAnsiTheme="majorBidi" w:cstheme="majorBidi"/>
                <w:color w:val="000000" w:themeColor="text1"/>
                <w:sz w:val="22"/>
                <w:szCs w:val="22"/>
              </w:rPr>
            </w:pPr>
            <w:r w:rsidRPr="00F83A3C">
              <w:rPr>
                <w:rFonts w:asciiTheme="majorBidi" w:hAnsiTheme="majorBidi" w:cstheme="majorBidi"/>
                <w:color w:val="000000" w:themeColor="text1"/>
                <w:sz w:val="22"/>
                <w:szCs w:val="22"/>
              </w:rPr>
              <w:t>44 (88%)</w:t>
            </w:r>
          </w:p>
        </w:tc>
      </w:tr>
      <w:tr w:rsidR="0074548A" w:rsidRPr="00F83A3C" w14:paraId="72B34613" w14:textId="77777777" w:rsidTr="00FA5C63">
        <w:trPr>
          <w:trHeight w:val="122"/>
        </w:trPr>
        <w:tc>
          <w:tcPr>
            <w:tcW w:w="600" w:type="pct"/>
            <w:vMerge/>
            <w:hideMark/>
          </w:tcPr>
          <w:p w14:paraId="314E176D" w14:textId="77777777" w:rsidR="0074548A" w:rsidRPr="00FA5C63" w:rsidRDefault="0074548A" w:rsidP="00F90D18">
            <w:pPr>
              <w:jc w:val="center"/>
              <w:rPr>
                <w:rFonts w:asciiTheme="majorBidi" w:hAnsiTheme="majorBidi" w:cstheme="majorBidi"/>
                <w:b/>
                <w:bCs/>
                <w:color w:val="000000" w:themeColor="text1"/>
                <w:sz w:val="22"/>
                <w:szCs w:val="22"/>
              </w:rPr>
            </w:pPr>
          </w:p>
        </w:tc>
        <w:tc>
          <w:tcPr>
            <w:tcW w:w="2401" w:type="pct"/>
            <w:noWrap/>
            <w:hideMark/>
          </w:tcPr>
          <w:p w14:paraId="1BE58C50" w14:textId="77777777"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Male</w:t>
            </w:r>
          </w:p>
        </w:tc>
        <w:tc>
          <w:tcPr>
            <w:tcW w:w="1999" w:type="pct"/>
            <w:noWrap/>
            <w:hideMark/>
          </w:tcPr>
          <w:p w14:paraId="50449920" w14:textId="77777777" w:rsidR="0074548A" w:rsidRPr="00F83A3C" w:rsidRDefault="0074548A" w:rsidP="00F90D18">
            <w:pPr>
              <w:spacing w:before="60" w:after="60"/>
              <w:jc w:val="center"/>
              <w:rPr>
                <w:rFonts w:asciiTheme="majorBidi" w:hAnsiTheme="majorBidi" w:cstheme="majorBidi"/>
                <w:color w:val="000000" w:themeColor="text1"/>
                <w:sz w:val="22"/>
                <w:szCs w:val="22"/>
              </w:rPr>
            </w:pPr>
            <w:r w:rsidRPr="00F83A3C">
              <w:rPr>
                <w:rFonts w:asciiTheme="majorBidi" w:hAnsiTheme="majorBidi" w:cstheme="majorBidi"/>
                <w:color w:val="000000" w:themeColor="text1"/>
                <w:sz w:val="22"/>
                <w:szCs w:val="22"/>
              </w:rPr>
              <w:t>6 (12%)</w:t>
            </w:r>
          </w:p>
        </w:tc>
      </w:tr>
      <w:tr w:rsidR="0074548A" w:rsidRPr="00F83A3C" w14:paraId="0535BAF0" w14:textId="77777777" w:rsidTr="00FA5C63">
        <w:trPr>
          <w:trHeight w:val="313"/>
        </w:trPr>
        <w:tc>
          <w:tcPr>
            <w:tcW w:w="600" w:type="pct"/>
            <w:vMerge w:val="restart"/>
            <w:noWrap/>
            <w:hideMark/>
          </w:tcPr>
          <w:p w14:paraId="629444DB" w14:textId="77777777"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Smoking</w:t>
            </w:r>
          </w:p>
        </w:tc>
        <w:tc>
          <w:tcPr>
            <w:tcW w:w="2401" w:type="pct"/>
            <w:noWrap/>
            <w:hideMark/>
          </w:tcPr>
          <w:p w14:paraId="6D226C6F" w14:textId="77777777"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Not smoker</w:t>
            </w:r>
          </w:p>
        </w:tc>
        <w:tc>
          <w:tcPr>
            <w:tcW w:w="1999" w:type="pct"/>
            <w:noWrap/>
            <w:hideMark/>
          </w:tcPr>
          <w:p w14:paraId="5CA6C739" w14:textId="2746E4E1" w:rsidR="0074548A" w:rsidRPr="00F83A3C" w:rsidRDefault="0074548A" w:rsidP="00F90D18">
            <w:pPr>
              <w:spacing w:before="60" w:after="60"/>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4</w:t>
            </w:r>
            <w:r w:rsidRPr="00F83A3C">
              <w:rPr>
                <w:rFonts w:asciiTheme="majorBidi" w:hAnsiTheme="majorBidi" w:cstheme="majorBidi"/>
                <w:color w:val="000000" w:themeColor="text1"/>
                <w:sz w:val="22"/>
                <w:szCs w:val="22"/>
              </w:rPr>
              <w:t>7 (94%)</w:t>
            </w:r>
          </w:p>
        </w:tc>
      </w:tr>
      <w:tr w:rsidR="0074548A" w:rsidRPr="00F83A3C" w14:paraId="41CCB3F4" w14:textId="77777777" w:rsidTr="00FA5C63">
        <w:trPr>
          <w:trHeight w:val="122"/>
        </w:trPr>
        <w:tc>
          <w:tcPr>
            <w:tcW w:w="600" w:type="pct"/>
            <w:vMerge/>
            <w:hideMark/>
          </w:tcPr>
          <w:p w14:paraId="79514BDF" w14:textId="77777777" w:rsidR="0074548A" w:rsidRPr="00FA5C63" w:rsidRDefault="0074548A" w:rsidP="00F90D18">
            <w:pPr>
              <w:jc w:val="center"/>
              <w:rPr>
                <w:rFonts w:asciiTheme="majorBidi" w:hAnsiTheme="majorBidi" w:cstheme="majorBidi"/>
                <w:b/>
                <w:bCs/>
                <w:color w:val="000000" w:themeColor="text1"/>
                <w:sz w:val="22"/>
                <w:szCs w:val="22"/>
              </w:rPr>
            </w:pPr>
          </w:p>
        </w:tc>
        <w:tc>
          <w:tcPr>
            <w:tcW w:w="2401" w:type="pct"/>
            <w:noWrap/>
            <w:hideMark/>
          </w:tcPr>
          <w:p w14:paraId="3ED89D2D" w14:textId="77777777"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Smoker</w:t>
            </w:r>
          </w:p>
        </w:tc>
        <w:tc>
          <w:tcPr>
            <w:tcW w:w="1999" w:type="pct"/>
            <w:noWrap/>
            <w:hideMark/>
          </w:tcPr>
          <w:p w14:paraId="1712A83C" w14:textId="77777777" w:rsidR="0074548A" w:rsidRPr="00F83A3C" w:rsidRDefault="0074548A" w:rsidP="00F90D18">
            <w:pPr>
              <w:spacing w:before="60" w:after="60"/>
              <w:jc w:val="center"/>
              <w:rPr>
                <w:rFonts w:asciiTheme="majorBidi" w:hAnsiTheme="majorBidi" w:cstheme="majorBidi"/>
                <w:color w:val="000000" w:themeColor="text1"/>
                <w:sz w:val="22"/>
                <w:szCs w:val="22"/>
              </w:rPr>
            </w:pPr>
            <w:r w:rsidRPr="00F83A3C">
              <w:rPr>
                <w:rFonts w:asciiTheme="majorBidi" w:hAnsiTheme="majorBidi" w:cstheme="majorBidi"/>
                <w:color w:val="000000" w:themeColor="text1"/>
                <w:sz w:val="22"/>
                <w:szCs w:val="22"/>
              </w:rPr>
              <w:t>3 (6%)</w:t>
            </w:r>
          </w:p>
        </w:tc>
      </w:tr>
      <w:tr w:rsidR="0074548A" w:rsidRPr="00F83A3C" w14:paraId="3C26FFA6" w14:textId="77777777" w:rsidTr="00FA5C63">
        <w:trPr>
          <w:trHeight w:val="305"/>
        </w:trPr>
        <w:tc>
          <w:tcPr>
            <w:tcW w:w="600" w:type="pct"/>
            <w:vMerge w:val="restart"/>
            <w:hideMark/>
          </w:tcPr>
          <w:p w14:paraId="65206D48" w14:textId="4A5D1CAC"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Level of education</w:t>
            </w:r>
          </w:p>
        </w:tc>
        <w:tc>
          <w:tcPr>
            <w:tcW w:w="2401" w:type="pct"/>
            <w:noWrap/>
            <w:hideMark/>
          </w:tcPr>
          <w:p w14:paraId="280D5499" w14:textId="77777777"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Can reads and write</w:t>
            </w:r>
          </w:p>
        </w:tc>
        <w:tc>
          <w:tcPr>
            <w:tcW w:w="1999" w:type="pct"/>
            <w:noWrap/>
            <w:hideMark/>
          </w:tcPr>
          <w:p w14:paraId="22734B93" w14:textId="77777777" w:rsidR="0074548A" w:rsidRPr="00F83A3C" w:rsidRDefault="0074548A" w:rsidP="00F90D18">
            <w:pPr>
              <w:spacing w:before="60" w:after="60"/>
              <w:jc w:val="center"/>
              <w:rPr>
                <w:rFonts w:asciiTheme="majorBidi" w:hAnsiTheme="majorBidi" w:cstheme="majorBidi"/>
                <w:color w:val="000000" w:themeColor="text1"/>
                <w:sz w:val="22"/>
                <w:szCs w:val="22"/>
              </w:rPr>
            </w:pPr>
            <w:r w:rsidRPr="00F83A3C">
              <w:rPr>
                <w:rFonts w:asciiTheme="majorBidi" w:hAnsiTheme="majorBidi" w:cstheme="majorBidi"/>
                <w:color w:val="000000" w:themeColor="text1"/>
                <w:sz w:val="22"/>
                <w:szCs w:val="22"/>
              </w:rPr>
              <w:t>5 (10.0%)</w:t>
            </w:r>
          </w:p>
        </w:tc>
      </w:tr>
      <w:tr w:rsidR="0074548A" w:rsidRPr="00F83A3C" w14:paraId="2DB09DCE" w14:textId="77777777" w:rsidTr="00FA5C63">
        <w:trPr>
          <w:trHeight w:val="122"/>
        </w:trPr>
        <w:tc>
          <w:tcPr>
            <w:tcW w:w="600" w:type="pct"/>
            <w:vMerge/>
            <w:hideMark/>
          </w:tcPr>
          <w:p w14:paraId="3F2A5474" w14:textId="77777777" w:rsidR="0074548A" w:rsidRPr="00FA5C63" w:rsidRDefault="0074548A" w:rsidP="00F90D18">
            <w:pPr>
              <w:jc w:val="center"/>
              <w:rPr>
                <w:rFonts w:asciiTheme="majorBidi" w:hAnsiTheme="majorBidi" w:cstheme="majorBidi"/>
                <w:b/>
                <w:bCs/>
                <w:color w:val="000000" w:themeColor="text1"/>
                <w:sz w:val="22"/>
                <w:szCs w:val="22"/>
              </w:rPr>
            </w:pPr>
          </w:p>
        </w:tc>
        <w:tc>
          <w:tcPr>
            <w:tcW w:w="2401" w:type="pct"/>
            <w:noWrap/>
            <w:hideMark/>
          </w:tcPr>
          <w:p w14:paraId="55F6B51D" w14:textId="77777777"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Moderate education</w:t>
            </w:r>
          </w:p>
        </w:tc>
        <w:tc>
          <w:tcPr>
            <w:tcW w:w="1999" w:type="pct"/>
            <w:noWrap/>
            <w:hideMark/>
          </w:tcPr>
          <w:p w14:paraId="748F049B" w14:textId="77777777" w:rsidR="0074548A" w:rsidRPr="00F83A3C" w:rsidRDefault="0074548A" w:rsidP="00F90D18">
            <w:pPr>
              <w:spacing w:before="60" w:after="60"/>
              <w:jc w:val="center"/>
              <w:rPr>
                <w:rFonts w:asciiTheme="majorBidi" w:hAnsiTheme="majorBidi" w:cstheme="majorBidi"/>
                <w:color w:val="000000" w:themeColor="text1"/>
                <w:sz w:val="22"/>
                <w:szCs w:val="22"/>
              </w:rPr>
            </w:pPr>
            <w:r w:rsidRPr="00F83A3C">
              <w:rPr>
                <w:rFonts w:asciiTheme="majorBidi" w:hAnsiTheme="majorBidi" w:cstheme="majorBidi"/>
                <w:color w:val="000000" w:themeColor="text1"/>
                <w:sz w:val="22"/>
                <w:szCs w:val="22"/>
              </w:rPr>
              <w:t>16 (32.0%)</w:t>
            </w:r>
          </w:p>
        </w:tc>
      </w:tr>
      <w:tr w:rsidR="0074548A" w:rsidRPr="00F83A3C" w14:paraId="1793A11B" w14:textId="77777777" w:rsidTr="00FA5C63">
        <w:trPr>
          <w:trHeight w:val="122"/>
        </w:trPr>
        <w:tc>
          <w:tcPr>
            <w:tcW w:w="600" w:type="pct"/>
            <w:vMerge/>
            <w:hideMark/>
          </w:tcPr>
          <w:p w14:paraId="6BA2A619" w14:textId="77777777" w:rsidR="0074548A" w:rsidRPr="00FA5C63" w:rsidRDefault="0074548A" w:rsidP="00F90D18">
            <w:pPr>
              <w:jc w:val="center"/>
              <w:rPr>
                <w:rFonts w:asciiTheme="majorBidi" w:hAnsiTheme="majorBidi" w:cstheme="majorBidi"/>
                <w:b/>
                <w:bCs/>
                <w:color w:val="000000" w:themeColor="text1"/>
                <w:sz w:val="22"/>
                <w:szCs w:val="22"/>
              </w:rPr>
            </w:pPr>
          </w:p>
        </w:tc>
        <w:tc>
          <w:tcPr>
            <w:tcW w:w="2401" w:type="pct"/>
            <w:noWrap/>
            <w:hideMark/>
          </w:tcPr>
          <w:p w14:paraId="59CB0B1C" w14:textId="77777777" w:rsidR="0074548A" w:rsidRPr="00FA5C63" w:rsidRDefault="0074548A"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High education</w:t>
            </w:r>
          </w:p>
        </w:tc>
        <w:tc>
          <w:tcPr>
            <w:tcW w:w="1999" w:type="pct"/>
            <w:noWrap/>
            <w:hideMark/>
          </w:tcPr>
          <w:p w14:paraId="5D761F17" w14:textId="77777777" w:rsidR="0074548A" w:rsidRPr="00F83A3C" w:rsidRDefault="0074548A" w:rsidP="00F90D18">
            <w:pPr>
              <w:spacing w:before="60" w:after="60"/>
              <w:jc w:val="center"/>
              <w:rPr>
                <w:rFonts w:asciiTheme="majorBidi" w:hAnsiTheme="majorBidi" w:cstheme="majorBidi"/>
                <w:color w:val="000000" w:themeColor="text1"/>
                <w:sz w:val="22"/>
                <w:szCs w:val="22"/>
              </w:rPr>
            </w:pPr>
            <w:r w:rsidRPr="00F83A3C">
              <w:rPr>
                <w:rFonts w:asciiTheme="majorBidi" w:hAnsiTheme="majorBidi" w:cstheme="majorBidi"/>
                <w:color w:val="000000" w:themeColor="text1"/>
                <w:sz w:val="22"/>
                <w:szCs w:val="22"/>
              </w:rPr>
              <w:t>29 (58.0%)</w:t>
            </w:r>
          </w:p>
        </w:tc>
      </w:tr>
      <w:tr w:rsidR="00F90D18" w:rsidRPr="00B54A68" w14:paraId="1DD265B6" w14:textId="77777777" w:rsidTr="00FA5C63">
        <w:trPr>
          <w:trHeight w:val="507"/>
        </w:trPr>
        <w:tc>
          <w:tcPr>
            <w:tcW w:w="600" w:type="pct"/>
            <w:vMerge w:val="restart"/>
          </w:tcPr>
          <w:p w14:paraId="159843EE" w14:textId="77777777" w:rsidR="00F90D18" w:rsidRPr="00FA5C63" w:rsidRDefault="00F90D18" w:rsidP="00F90D18">
            <w:pPr>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FH</w:t>
            </w:r>
          </w:p>
        </w:tc>
        <w:tc>
          <w:tcPr>
            <w:tcW w:w="2401" w:type="pct"/>
            <w:noWrap/>
          </w:tcPr>
          <w:p w14:paraId="0D72C101" w14:textId="4689043C" w:rsidR="00F90D18" w:rsidRPr="00FA5C63" w:rsidRDefault="00F90D18"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systemic autoimmune: RA</w:t>
            </w:r>
          </w:p>
        </w:tc>
        <w:tc>
          <w:tcPr>
            <w:tcW w:w="1999" w:type="pct"/>
            <w:noWrap/>
          </w:tcPr>
          <w:p w14:paraId="0662F80B" w14:textId="25BF693E" w:rsidR="00F90D18" w:rsidRPr="00835A05" w:rsidRDefault="00F90D18" w:rsidP="00F90D18">
            <w:pPr>
              <w:spacing w:before="60" w:after="60"/>
              <w:jc w:val="center"/>
              <w:rPr>
                <w:rFonts w:asciiTheme="majorBidi" w:hAnsiTheme="majorBidi" w:cstheme="majorBidi"/>
                <w:color w:val="000000" w:themeColor="text1"/>
                <w:sz w:val="22"/>
                <w:szCs w:val="22"/>
              </w:rPr>
            </w:pPr>
            <w:r w:rsidRPr="00835A05">
              <w:rPr>
                <w:rFonts w:asciiTheme="majorBidi" w:hAnsiTheme="majorBidi" w:cstheme="majorBidi"/>
                <w:color w:val="000000" w:themeColor="text1"/>
                <w:sz w:val="22"/>
                <w:szCs w:val="22"/>
              </w:rPr>
              <w:t>3 (6.0%)</w:t>
            </w:r>
          </w:p>
        </w:tc>
      </w:tr>
      <w:tr w:rsidR="00F90D18" w:rsidRPr="00B54A68" w14:paraId="77C73772" w14:textId="77777777" w:rsidTr="00FA5C63">
        <w:trPr>
          <w:trHeight w:val="122"/>
        </w:trPr>
        <w:tc>
          <w:tcPr>
            <w:tcW w:w="600" w:type="pct"/>
            <w:vMerge/>
          </w:tcPr>
          <w:p w14:paraId="770AECB5" w14:textId="77777777" w:rsidR="00F90D18" w:rsidRPr="00FA5C63" w:rsidRDefault="00F90D18" w:rsidP="00F90D18">
            <w:pPr>
              <w:jc w:val="center"/>
              <w:rPr>
                <w:rFonts w:asciiTheme="majorBidi" w:hAnsiTheme="majorBidi" w:cstheme="majorBidi"/>
                <w:b/>
                <w:bCs/>
                <w:color w:val="000000" w:themeColor="text1"/>
                <w:sz w:val="22"/>
                <w:szCs w:val="22"/>
              </w:rPr>
            </w:pPr>
          </w:p>
        </w:tc>
        <w:tc>
          <w:tcPr>
            <w:tcW w:w="2401" w:type="pct"/>
            <w:noWrap/>
          </w:tcPr>
          <w:p w14:paraId="7927D3A3" w14:textId="4AD7193E" w:rsidR="00F90D18" w:rsidRPr="00FA5C63" w:rsidRDefault="00F90D18"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systemic autoimmune: SLE</w:t>
            </w:r>
          </w:p>
        </w:tc>
        <w:tc>
          <w:tcPr>
            <w:tcW w:w="1999" w:type="pct"/>
            <w:noWrap/>
          </w:tcPr>
          <w:p w14:paraId="07EF0609" w14:textId="71D2C218" w:rsidR="00F90D18" w:rsidRPr="00835A05" w:rsidRDefault="00F90D18" w:rsidP="00F90D18">
            <w:pPr>
              <w:spacing w:before="60" w:after="60"/>
              <w:jc w:val="center"/>
              <w:rPr>
                <w:rFonts w:asciiTheme="majorBidi" w:hAnsiTheme="majorBidi" w:cstheme="majorBidi"/>
                <w:color w:val="000000" w:themeColor="text1"/>
                <w:sz w:val="22"/>
                <w:szCs w:val="22"/>
              </w:rPr>
            </w:pPr>
            <w:r w:rsidRPr="00835A05">
              <w:rPr>
                <w:rFonts w:asciiTheme="majorBidi" w:hAnsiTheme="majorBidi" w:cstheme="majorBidi"/>
                <w:color w:val="000000" w:themeColor="text1"/>
                <w:sz w:val="22"/>
                <w:szCs w:val="22"/>
              </w:rPr>
              <w:t>1 (2.0%)</w:t>
            </w:r>
          </w:p>
        </w:tc>
      </w:tr>
      <w:tr w:rsidR="00F90D18" w:rsidRPr="00B54A68" w14:paraId="6AE5ED2D" w14:textId="77777777" w:rsidTr="00FA5C63">
        <w:trPr>
          <w:trHeight w:val="122"/>
        </w:trPr>
        <w:tc>
          <w:tcPr>
            <w:tcW w:w="600" w:type="pct"/>
            <w:vMerge/>
          </w:tcPr>
          <w:p w14:paraId="30A708C0" w14:textId="77777777" w:rsidR="00F90D18" w:rsidRPr="00FA5C63" w:rsidRDefault="00F90D18" w:rsidP="00F90D18">
            <w:pPr>
              <w:jc w:val="center"/>
              <w:rPr>
                <w:rFonts w:asciiTheme="majorBidi" w:hAnsiTheme="majorBidi" w:cstheme="majorBidi"/>
                <w:b/>
                <w:bCs/>
                <w:color w:val="000000" w:themeColor="text1"/>
                <w:sz w:val="22"/>
                <w:szCs w:val="22"/>
              </w:rPr>
            </w:pPr>
          </w:p>
        </w:tc>
        <w:tc>
          <w:tcPr>
            <w:tcW w:w="2401" w:type="pct"/>
            <w:noWrap/>
          </w:tcPr>
          <w:p w14:paraId="13077CCD" w14:textId="1A81D03F" w:rsidR="00F90D18" w:rsidRPr="00FA5C63" w:rsidRDefault="00F90D18"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MS</w:t>
            </w:r>
          </w:p>
        </w:tc>
        <w:tc>
          <w:tcPr>
            <w:tcW w:w="1999" w:type="pct"/>
            <w:noWrap/>
          </w:tcPr>
          <w:p w14:paraId="214B9027" w14:textId="126A406B" w:rsidR="00F90D18" w:rsidRPr="00835A05" w:rsidRDefault="00F90D18" w:rsidP="00F90D18">
            <w:pPr>
              <w:spacing w:before="60" w:after="60"/>
              <w:jc w:val="center"/>
              <w:rPr>
                <w:rFonts w:asciiTheme="majorBidi" w:hAnsiTheme="majorBidi" w:cstheme="majorBidi"/>
                <w:color w:val="000000" w:themeColor="text1"/>
                <w:sz w:val="22"/>
                <w:szCs w:val="22"/>
              </w:rPr>
            </w:pPr>
            <w:r w:rsidRPr="00835A05">
              <w:rPr>
                <w:rFonts w:asciiTheme="majorBidi" w:hAnsiTheme="majorBidi" w:cstheme="majorBidi"/>
                <w:color w:val="000000" w:themeColor="text1"/>
                <w:sz w:val="22"/>
                <w:szCs w:val="22"/>
              </w:rPr>
              <w:t>2 (4.0%)</w:t>
            </w:r>
          </w:p>
        </w:tc>
      </w:tr>
      <w:tr w:rsidR="00F90D18" w:rsidRPr="00B54A68" w14:paraId="2F80DFC0" w14:textId="77777777" w:rsidTr="00FA5C63">
        <w:trPr>
          <w:trHeight w:val="122"/>
        </w:trPr>
        <w:tc>
          <w:tcPr>
            <w:tcW w:w="600" w:type="pct"/>
            <w:vMerge/>
          </w:tcPr>
          <w:p w14:paraId="11C8BC5B" w14:textId="77777777" w:rsidR="00F90D18" w:rsidRPr="00FA5C63" w:rsidRDefault="00F90D18" w:rsidP="00F90D18">
            <w:pPr>
              <w:jc w:val="center"/>
              <w:rPr>
                <w:rFonts w:asciiTheme="majorBidi" w:hAnsiTheme="majorBidi" w:cstheme="majorBidi"/>
                <w:b/>
                <w:bCs/>
                <w:color w:val="000000" w:themeColor="text1"/>
                <w:sz w:val="22"/>
                <w:szCs w:val="22"/>
              </w:rPr>
            </w:pPr>
          </w:p>
        </w:tc>
        <w:tc>
          <w:tcPr>
            <w:tcW w:w="2401" w:type="pct"/>
            <w:noWrap/>
          </w:tcPr>
          <w:p w14:paraId="5CEE9CD7" w14:textId="5DF6ACD3" w:rsidR="00F90D18" w:rsidRPr="00FA5C63" w:rsidRDefault="00F90D18"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Psychiatry illness</w:t>
            </w:r>
          </w:p>
        </w:tc>
        <w:tc>
          <w:tcPr>
            <w:tcW w:w="1999" w:type="pct"/>
            <w:noWrap/>
          </w:tcPr>
          <w:p w14:paraId="4903BD45" w14:textId="4E3FEAA2" w:rsidR="00F90D18" w:rsidRPr="00835A05" w:rsidRDefault="00F90D18" w:rsidP="00F90D18">
            <w:pPr>
              <w:spacing w:before="60" w:after="60"/>
              <w:jc w:val="center"/>
              <w:rPr>
                <w:rFonts w:asciiTheme="majorBidi" w:hAnsiTheme="majorBidi" w:cstheme="majorBidi"/>
                <w:color w:val="000000" w:themeColor="text1"/>
                <w:sz w:val="22"/>
                <w:szCs w:val="22"/>
              </w:rPr>
            </w:pPr>
            <w:r w:rsidRPr="00835A05">
              <w:rPr>
                <w:rFonts w:asciiTheme="majorBidi" w:hAnsiTheme="majorBidi" w:cstheme="majorBidi"/>
                <w:color w:val="000000" w:themeColor="text1"/>
                <w:sz w:val="22"/>
                <w:szCs w:val="22"/>
              </w:rPr>
              <w:t>1 (2.0%)</w:t>
            </w:r>
          </w:p>
        </w:tc>
      </w:tr>
      <w:tr w:rsidR="00F90D18" w:rsidRPr="00B54A68" w14:paraId="1AEF8DB6" w14:textId="77777777" w:rsidTr="00FA5C63">
        <w:trPr>
          <w:trHeight w:val="624"/>
        </w:trPr>
        <w:tc>
          <w:tcPr>
            <w:tcW w:w="600" w:type="pct"/>
            <w:vMerge w:val="restart"/>
          </w:tcPr>
          <w:p w14:paraId="78CDBD3F" w14:textId="77777777" w:rsidR="00F90D18" w:rsidRPr="00FA5C63" w:rsidRDefault="00F90D18" w:rsidP="00F90D18">
            <w:pPr>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PH</w:t>
            </w:r>
          </w:p>
        </w:tc>
        <w:tc>
          <w:tcPr>
            <w:tcW w:w="2401" w:type="pct"/>
            <w:noWrap/>
          </w:tcPr>
          <w:p w14:paraId="07E2160C" w14:textId="02435701" w:rsidR="00F90D18" w:rsidRPr="00FA5C63" w:rsidRDefault="00F90D18"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chronic medical illness: DM</w:t>
            </w:r>
          </w:p>
        </w:tc>
        <w:tc>
          <w:tcPr>
            <w:tcW w:w="1999" w:type="pct"/>
            <w:noWrap/>
          </w:tcPr>
          <w:p w14:paraId="07747D17" w14:textId="5BE30BAC" w:rsidR="00F90D18" w:rsidRPr="00835A05" w:rsidRDefault="00F90D18" w:rsidP="00F90D18">
            <w:pPr>
              <w:spacing w:before="60" w:after="60"/>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2</w:t>
            </w:r>
            <w:r w:rsidRPr="00835A05">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4</w:t>
            </w:r>
            <w:r w:rsidRPr="00835A05">
              <w:rPr>
                <w:rFonts w:asciiTheme="majorBidi" w:hAnsiTheme="majorBidi" w:cstheme="majorBidi"/>
                <w:color w:val="000000" w:themeColor="text1"/>
                <w:sz w:val="22"/>
                <w:szCs w:val="22"/>
              </w:rPr>
              <w:t>.0%)</w:t>
            </w:r>
          </w:p>
        </w:tc>
      </w:tr>
      <w:tr w:rsidR="00F90D18" w:rsidRPr="00B54A68" w14:paraId="159F763C" w14:textId="77777777" w:rsidTr="00FA5C63">
        <w:trPr>
          <w:trHeight w:val="791"/>
        </w:trPr>
        <w:tc>
          <w:tcPr>
            <w:tcW w:w="600" w:type="pct"/>
            <w:vMerge/>
          </w:tcPr>
          <w:p w14:paraId="025C8463" w14:textId="77777777" w:rsidR="00F90D18" w:rsidRPr="00FA5C63" w:rsidRDefault="00F90D18" w:rsidP="00F90D18">
            <w:pPr>
              <w:jc w:val="center"/>
              <w:rPr>
                <w:rFonts w:asciiTheme="majorBidi" w:hAnsiTheme="majorBidi" w:cstheme="majorBidi"/>
                <w:b/>
                <w:bCs/>
                <w:color w:val="000000" w:themeColor="text1"/>
                <w:sz w:val="22"/>
                <w:szCs w:val="22"/>
              </w:rPr>
            </w:pPr>
          </w:p>
        </w:tc>
        <w:tc>
          <w:tcPr>
            <w:tcW w:w="2401" w:type="pct"/>
            <w:noWrap/>
          </w:tcPr>
          <w:p w14:paraId="324F6923" w14:textId="1AB5090D" w:rsidR="00F90D18" w:rsidRPr="00FA5C63" w:rsidRDefault="00F90D18" w:rsidP="00F90D18">
            <w:pPr>
              <w:spacing w:before="60" w:after="60"/>
              <w:jc w:val="center"/>
              <w:rPr>
                <w:rFonts w:asciiTheme="majorBidi" w:hAnsiTheme="majorBidi" w:cstheme="majorBidi"/>
                <w:b/>
                <w:bCs/>
                <w:color w:val="000000" w:themeColor="text1"/>
                <w:sz w:val="22"/>
                <w:szCs w:val="22"/>
              </w:rPr>
            </w:pPr>
            <w:r w:rsidRPr="00FA5C63">
              <w:rPr>
                <w:rFonts w:asciiTheme="majorBidi" w:hAnsiTheme="majorBidi" w:cstheme="majorBidi"/>
                <w:b/>
                <w:bCs/>
                <w:color w:val="000000" w:themeColor="text1"/>
                <w:sz w:val="22"/>
                <w:szCs w:val="22"/>
              </w:rPr>
              <w:t xml:space="preserve">chronic medical illness: DM </w:t>
            </w:r>
            <w:r w:rsidR="004F79D7" w:rsidRPr="00FA5C63">
              <w:rPr>
                <w:rFonts w:asciiTheme="majorBidi" w:hAnsiTheme="majorBidi" w:cstheme="majorBidi"/>
                <w:b/>
                <w:bCs/>
                <w:color w:val="000000" w:themeColor="text1"/>
                <w:sz w:val="22"/>
                <w:szCs w:val="22"/>
              </w:rPr>
              <w:t>and</w:t>
            </w:r>
            <w:r w:rsidRPr="00FA5C63">
              <w:rPr>
                <w:rFonts w:asciiTheme="majorBidi" w:hAnsiTheme="majorBidi" w:cstheme="majorBidi"/>
                <w:b/>
                <w:bCs/>
                <w:color w:val="000000" w:themeColor="text1"/>
                <w:sz w:val="22"/>
                <w:szCs w:val="22"/>
              </w:rPr>
              <w:t xml:space="preserve"> HTN</w:t>
            </w:r>
          </w:p>
        </w:tc>
        <w:tc>
          <w:tcPr>
            <w:tcW w:w="1999" w:type="pct"/>
            <w:noWrap/>
          </w:tcPr>
          <w:p w14:paraId="2B812CC6" w14:textId="1E5D2D1B" w:rsidR="00F90D18" w:rsidRPr="00835A05" w:rsidRDefault="00F90D18" w:rsidP="00F90D18">
            <w:pPr>
              <w:spacing w:before="60" w:after="60"/>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2</w:t>
            </w:r>
            <w:r w:rsidRPr="00835A05">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4</w:t>
            </w:r>
            <w:r w:rsidRPr="00835A05">
              <w:rPr>
                <w:rFonts w:asciiTheme="majorBidi" w:hAnsiTheme="majorBidi" w:cstheme="majorBidi"/>
                <w:color w:val="000000" w:themeColor="text1"/>
                <w:sz w:val="22"/>
                <w:szCs w:val="22"/>
              </w:rPr>
              <w:t>.0%)</w:t>
            </w:r>
          </w:p>
        </w:tc>
      </w:tr>
    </w:tbl>
    <w:p w14:paraId="4F1C32FC" w14:textId="6014B409" w:rsidR="004F79D7" w:rsidRDefault="004F79D7" w:rsidP="00FA5C63">
      <w:pPr>
        <w:spacing w:line="420" w:lineRule="exact"/>
        <w:jc w:val="lowKashida"/>
        <w:rPr>
          <w:rFonts w:asciiTheme="majorBidi" w:hAnsiTheme="majorBidi" w:cstheme="majorBidi"/>
          <w:b/>
          <w:bCs/>
          <w:sz w:val="28"/>
          <w:szCs w:val="28"/>
          <w:lang w:bidi="ar-EG"/>
        </w:rPr>
      </w:pPr>
      <w:r w:rsidRPr="00F83A3C">
        <w:rPr>
          <w:rFonts w:asciiTheme="majorBidi" w:eastAsia="Calibri" w:hAnsiTheme="majorBidi" w:cstheme="majorBidi"/>
          <w:noProof/>
        </w:rPr>
        <w:t>FH: Family History, PH: Past history, RA: Rheumatoid arthritis, MS: Multiple Sclerosis, DM: Diabetes Mellitus, HTN: Hypertension</w:t>
      </w:r>
      <w:r>
        <w:rPr>
          <w:rFonts w:asciiTheme="majorBidi" w:eastAsia="Calibri" w:hAnsiTheme="majorBidi" w:cstheme="majorBidi"/>
          <w:spacing w:val="-4"/>
          <w:lang w:bidi="ar-EG"/>
        </w:rPr>
        <w:t>; SD: Standard deviation</w:t>
      </w:r>
      <w:r>
        <w:rPr>
          <w:rFonts w:asciiTheme="majorBidi" w:eastAsia="Calibri" w:hAnsiTheme="majorBidi" w:cstheme="majorBidi"/>
          <w:spacing w:val="-4"/>
          <w:lang w:bidi="ar-EG"/>
        </w:rPr>
        <w:t>.</w:t>
      </w:r>
    </w:p>
    <w:p w14:paraId="07DCD999" w14:textId="77777777" w:rsidR="004F79D7" w:rsidRDefault="004F79D7" w:rsidP="004F79D7">
      <w:pPr>
        <w:spacing w:before="240" w:line="420" w:lineRule="exact"/>
        <w:jc w:val="lowKashida"/>
        <w:rPr>
          <w:rFonts w:asciiTheme="majorBidi" w:hAnsiTheme="majorBidi" w:cstheme="majorBidi"/>
          <w:b/>
          <w:bCs/>
          <w:sz w:val="28"/>
          <w:szCs w:val="28"/>
          <w:lang w:bidi="ar-EG"/>
        </w:rPr>
      </w:pPr>
    </w:p>
    <w:p w14:paraId="7EFBC1AD" w14:textId="3E947336" w:rsidR="0074548A" w:rsidRDefault="0074548A" w:rsidP="004F79D7">
      <w:pPr>
        <w:spacing w:before="240" w:line="420" w:lineRule="exact"/>
        <w:jc w:val="both"/>
        <w:rPr>
          <w:rFonts w:asciiTheme="majorBidi" w:hAnsiTheme="majorBidi" w:cstheme="majorBidi"/>
          <w:sz w:val="28"/>
          <w:szCs w:val="28"/>
          <w:lang w:bidi="ar-EG"/>
        </w:rPr>
      </w:pPr>
    </w:p>
    <w:p w14:paraId="0026B1C9" w14:textId="77777777" w:rsidR="0074548A" w:rsidRDefault="0074548A" w:rsidP="0074548A">
      <w:pPr>
        <w:spacing w:before="240" w:line="420" w:lineRule="exact"/>
        <w:jc w:val="both"/>
        <w:rPr>
          <w:b/>
          <w:bCs/>
          <w:sz w:val="28"/>
          <w:szCs w:val="28"/>
          <w:lang w:bidi="ar-EG"/>
        </w:rPr>
      </w:pPr>
      <w:bookmarkStart w:id="2" w:name="_Toc202689572"/>
      <w:bookmarkStart w:id="3" w:name="_Toc205296915"/>
    </w:p>
    <w:p w14:paraId="13B153C3" w14:textId="77777777" w:rsidR="0074548A" w:rsidRDefault="0074548A" w:rsidP="0074548A">
      <w:pPr>
        <w:spacing w:before="240" w:line="420" w:lineRule="exact"/>
        <w:jc w:val="both"/>
        <w:rPr>
          <w:b/>
          <w:bCs/>
          <w:sz w:val="28"/>
          <w:szCs w:val="28"/>
          <w:lang w:bidi="ar-EG"/>
        </w:rPr>
      </w:pPr>
    </w:p>
    <w:p w14:paraId="7EF6E671" w14:textId="3B5BB8FD" w:rsidR="0074548A" w:rsidRDefault="0074548A" w:rsidP="0074548A">
      <w:pPr>
        <w:spacing w:before="240" w:line="420" w:lineRule="exact"/>
        <w:jc w:val="both"/>
        <w:rPr>
          <w:b/>
          <w:bCs/>
          <w:sz w:val="28"/>
          <w:szCs w:val="28"/>
          <w:lang w:bidi="ar-EG"/>
        </w:rPr>
      </w:pPr>
    </w:p>
    <w:p w14:paraId="48D4948E" w14:textId="1E53F2D7" w:rsidR="004F79D7" w:rsidRDefault="004F79D7" w:rsidP="0074548A">
      <w:pPr>
        <w:spacing w:before="240" w:line="420" w:lineRule="exact"/>
        <w:jc w:val="both"/>
        <w:rPr>
          <w:b/>
          <w:bCs/>
          <w:sz w:val="28"/>
          <w:szCs w:val="28"/>
          <w:lang w:bidi="ar-EG"/>
        </w:rPr>
      </w:pPr>
    </w:p>
    <w:p w14:paraId="1597E120" w14:textId="77777777" w:rsidR="004F79D7" w:rsidRDefault="004F79D7" w:rsidP="0074548A">
      <w:pPr>
        <w:spacing w:before="240" w:line="420" w:lineRule="exact"/>
        <w:jc w:val="both"/>
        <w:rPr>
          <w:b/>
          <w:bCs/>
          <w:sz w:val="28"/>
          <w:szCs w:val="28"/>
          <w:lang w:bidi="ar-EG"/>
        </w:rPr>
      </w:pPr>
    </w:p>
    <w:p w14:paraId="6DF2E352" w14:textId="75B1D408" w:rsidR="0074548A" w:rsidRPr="00F83A3C" w:rsidRDefault="0074548A" w:rsidP="00FA5C63">
      <w:pPr>
        <w:spacing w:before="240" w:after="240" w:line="420" w:lineRule="exact"/>
        <w:jc w:val="both"/>
        <w:rPr>
          <w:rFonts w:asciiTheme="majorBidi" w:hAnsiTheme="majorBidi" w:cstheme="majorBidi"/>
          <w:color w:val="000000" w:themeColor="text1"/>
          <w:sz w:val="28"/>
          <w:szCs w:val="28"/>
        </w:rPr>
      </w:pPr>
      <w:r w:rsidRPr="00F83A3C">
        <w:rPr>
          <w:b/>
          <w:bCs/>
          <w:sz w:val="28"/>
          <w:szCs w:val="28"/>
          <w:lang w:bidi="ar-EG"/>
        </w:rPr>
        <w:t>Table (</w:t>
      </w:r>
      <w:r>
        <w:rPr>
          <w:b/>
          <w:bCs/>
          <w:sz w:val="28"/>
          <w:szCs w:val="28"/>
          <w:lang w:bidi="ar-EG"/>
        </w:rPr>
        <w:t>2</w:t>
      </w:r>
      <w:r w:rsidRPr="00F83A3C">
        <w:rPr>
          <w:b/>
          <w:bCs/>
          <w:sz w:val="28"/>
          <w:szCs w:val="28"/>
          <w:lang w:bidi="ar-EG"/>
        </w:rPr>
        <w:t xml:space="preserve">): </w:t>
      </w:r>
      <w:r w:rsidRPr="00F83A3C">
        <w:rPr>
          <w:rFonts w:asciiTheme="majorBidi" w:hAnsiTheme="majorBidi" w:cstheme="majorBidi"/>
          <w:color w:val="000000" w:themeColor="text1"/>
          <w:sz w:val="28"/>
          <w:szCs w:val="28"/>
        </w:rPr>
        <w:t>Clinical data of the studied group</w:t>
      </w:r>
      <w:bookmarkEnd w:id="2"/>
      <w:bookmarkEnd w:id="3"/>
      <w:r w:rsidRPr="00F83A3C">
        <w:rPr>
          <w:rFonts w:asciiTheme="majorBidi" w:hAnsiTheme="majorBidi" w:cstheme="majorBidi"/>
          <w:color w:val="000000" w:themeColor="text1"/>
          <w:sz w:val="28"/>
          <w:szCs w:val="28"/>
        </w:rPr>
        <w:t xml:space="preserve"> </w:t>
      </w:r>
    </w:p>
    <w:tbl>
      <w:tblPr>
        <w:tblStyle w:val="TableGrid2"/>
        <w:tblW w:w="5319" w:type="pct"/>
        <w:jc w:val="center"/>
        <w:tblLook w:val="04A0" w:firstRow="1" w:lastRow="0" w:firstColumn="1" w:lastColumn="0" w:noHBand="0" w:noVBand="1"/>
      </w:tblPr>
      <w:tblGrid>
        <w:gridCol w:w="3760"/>
        <w:gridCol w:w="4840"/>
        <w:gridCol w:w="1347"/>
      </w:tblGrid>
      <w:tr w:rsidR="0074548A" w:rsidRPr="00835A05" w14:paraId="01349F7B" w14:textId="77777777" w:rsidTr="00FA5C63">
        <w:trPr>
          <w:jc w:val="center"/>
        </w:trPr>
        <w:tc>
          <w:tcPr>
            <w:tcW w:w="4325" w:type="pct"/>
            <w:gridSpan w:val="2"/>
            <w:shd w:val="clear" w:color="auto" w:fill="D9E2F3" w:themeFill="accent1" w:themeFillTint="33"/>
            <w:noWrap/>
            <w:vAlign w:val="center"/>
            <w:hideMark/>
          </w:tcPr>
          <w:p w14:paraId="1A07ACEA" w14:textId="77777777" w:rsidR="0074548A" w:rsidRPr="00835A05" w:rsidRDefault="0074548A" w:rsidP="00FA5C63">
            <w:pPr>
              <w:jc w:val="center"/>
              <w:rPr>
                <w:rFonts w:asciiTheme="majorBidi" w:hAnsiTheme="majorBidi" w:cstheme="majorBidi"/>
                <w:b/>
                <w:bCs/>
                <w:color w:val="000000" w:themeColor="text1"/>
                <w:sz w:val="20"/>
                <w:szCs w:val="20"/>
                <w:rtl/>
              </w:rPr>
            </w:pPr>
            <w:r w:rsidRPr="00835A05">
              <w:rPr>
                <w:rFonts w:asciiTheme="majorBidi" w:hAnsiTheme="majorBidi" w:cstheme="majorBidi"/>
                <w:b/>
                <w:bCs/>
                <w:color w:val="000000" w:themeColor="text1"/>
                <w:sz w:val="20"/>
                <w:szCs w:val="20"/>
              </w:rPr>
              <w:t>Clinical data</w:t>
            </w:r>
          </w:p>
        </w:tc>
        <w:tc>
          <w:tcPr>
            <w:tcW w:w="675" w:type="pct"/>
            <w:shd w:val="clear" w:color="auto" w:fill="D9E2F3" w:themeFill="accent1" w:themeFillTint="33"/>
            <w:noWrap/>
            <w:vAlign w:val="center"/>
            <w:hideMark/>
          </w:tcPr>
          <w:p w14:paraId="338144AE" w14:textId="77777777" w:rsidR="0074548A" w:rsidRPr="00835A05" w:rsidRDefault="0074548A" w:rsidP="00FA5C63">
            <w:pPr>
              <w:jc w:val="center"/>
              <w:rPr>
                <w:rFonts w:asciiTheme="majorBidi" w:hAnsiTheme="majorBidi" w:cstheme="majorBidi"/>
                <w:b/>
                <w:bCs/>
                <w:color w:val="000000" w:themeColor="text1"/>
                <w:sz w:val="20"/>
                <w:szCs w:val="20"/>
              </w:rPr>
            </w:pPr>
            <w:r w:rsidRPr="00835A05">
              <w:rPr>
                <w:rFonts w:asciiTheme="majorBidi" w:hAnsiTheme="majorBidi" w:cstheme="majorBidi"/>
                <w:b/>
                <w:bCs/>
                <w:color w:val="000000" w:themeColor="text1"/>
                <w:sz w:val="20"/>
                <w:szCs w:val="20"/>
              </w:rPr>
              <w:t>Total no.= 50</w:t>
            </w:r>
          </w:p>
        </w:tc>
      </w:tr>
      <w:tr w:rsidR="0074548A" w:rsidRPr="00835A05" w14:paraId="586C6B71" w14:textId="77777777" w:rsidTr="00FA5C63">
        <w:trPr>
          <w:trHeight w:val="45"/>
          <w:jc w:val="center"/>
        </w:trPr>
        <w:tc>
          <w:tcPr>
            <w:tcW w:w="1891" w:type="pct"/>
            <w:vAlign w:val="center"/>
            <w:hideMark/>
          </w:tcPr>
          <w:p w14:paraId="51DB1603" w14:textId="77777777" w:rsidR="0074548A" w:rsidRPr="00835A05" w:rsidRDefault="0074548A" w:rsidP="00FA5C63">
            <w:pPr>
              <w:jc w:val="center"/>
              <w:rPr>
                <w:rFonts w:asciiTheme="majorBidi" w:hAnsiTheme="majorBidi" w:cstheme="majorBidi"/>
                <w:color w:val="FF0000"/>
                <w:sz w:val="20"/>
                <w:szCs w:val="20"/>
              </w:rPr>
            </w:pPr>
          </w:p>
        </w:tc>
        <w:tc>
          <w:tcPr>
            <w:tcW w:w="2434" w:type="pct"/>
            <w:noWrap/>
            <w:vAlign w:val="center"/>
            <w:hideMark/>
          </w:tcPr>
          <w:p w14:paraId="5CE863CE" w14:textId="66F2DDD7" w:rsidR="0074548A" w:rsidRPr="00835A05" w:rsidRDefault="0074548A" w:rsidP="00FA5C63">
            <w:pPr>
              <w:jc w:val="center"/>
              <w:rPr>
                <w:rFonts w:asciiTheme="majorBidi" w:hAnsiTheme="majorBidi" w:cstheme="majorBidi"/>
                <w:color w:val="000000" w:themeColor="text1"/>
                <w:sz w:val="20"/>
                <w:szCs w:val="20"/>
              </w:rPr>
            </w:pPr>
          </w:p>
        </w:tc>
        <w:tc>
          <w:tcPr>
            <w:tcW w:w="675" w:type="pct"/>
            <w:noWrap/>
            <w:vAlign w:val="center"/>
            <w:hideMark/>
          </w:tcPr>
          <w:p w14:paraId="5A49B332" w14:textId="331DD144" w:rsidR="0074548A" w:rsidRPr="00835A05" w:rsidRDefault="0074548A" w:rsidP="00FA5C63">
            <w:pPr>
              <w:jc w:val="center"/>
              <w:rPr>
                <w:rFonts w:asciiTheme="majorBidi" w:hAnsiTheme="majorBidi" w:cstheme="majorBidi"/>
                <w:color w:val="000000" w:themeColor="text1"/>
                <w:sz w:val="20"/>
                <w:szCs w:val="20"/>
              </w:rPr>
            </w:pPr>
          </w:p>
        </w:tc>
      </w:tr>
      <w:tr w:rsidR="0074548A" w:rsidRPr="00835A05" w14:paraId="61CF68B9" w14:textId="77777777" w:rsidTr="00FA5C63">
        <w:trPr>
          <w:jc w:val="center"/>
        </w:trPr>
        <w:tc>
          <w:tcPr>
            <w:tcW w:w="1891" w:type="pct"/>
            <w:vAlign w:val="center"/>
            <w:hideMark/>
          </w:tcPr>
          <w:p w14:paraId="5262A591" w14:textId="77777777" w:rsidR="0074548A" w:rsidRPr="00FA5C63" w:rsidRDefault="0074548A" w:rsidP="00FA5C63">
            <w:pPr>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Clinical manifestation of first attack</w:t>
            </w:r>
          </w:p>
        </w:tc>
        <w:tc>
          <w:tcPr>
            <w:tcW w:w="2434" w:type="pct"/>
            <w:noWrap/>
            <w:vAlign w:val="center"/>
            <w:hideMark/>
          </w:tcPr>
          <w:p w14:paraId="2D768B83" w14:textId="016E705F"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Monosymptomatic: Pure Sensory, Pure Motor, optic</w:t>
            </w:r>
          </w:p>
          <w:p w14:paraId="37D2E048" w14:textId="2C121C21"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Polysymptomatic: Sensory and motor, Motor &amp;</w:t>
            </w:r>
          </w:p>
          <w:p w14:paraId="2FF2ECC5" w14:textId="588E7EA4" w:rsidR="0074548A" w:rsidRPr="00835A05" w:rsidRDefault="004F79D7"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I</w:t>
            </w:r>
            <w:r w:rsidR="0074548A" w:rsidRPr="00835A05">
              <w:rPr>
                <w:rFonts w:asciiTheme="majorBidi" w:hAnsiTheme="majorBidi" w:cstheme="majorBidi"/>
                <w:color w:val="000000" w:themeColor="text1"/>
                <w:sz w:val="20"/>
                <w:szCs w:val="20"/>
              </w:rPr>
              <w:t>ncoordinatio</w:t>
            </w:r>
            <w:r>
              <w:rPr>
                <w:rFonts w:asciiTheme="majorBidi" w:hAnsiTheme="majorBidi" w:cstheme="majorBidi"/>
                <w:color w:val="000000" w:themeColor="text1"/>
                <w:sz w:val="20"/>
                <w:szCs w:val="20"/>
              </w:rPr>
              <w:t>n</w:t>
            </w:r>
          </w:p>
        </w:tc>
        <w:tc>
          <w:tcPr>
            <w:tcW w:w="675" w:type="pct"/>
            <w:noWrap/>
            <w:vAlign w:val="center"/>
          </w:tcPr>
          <w:p w14:paraId="15720767"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28 (56.0%)</w:t>
            </w:r>
          </w:p>
          <w:p w14:paraId="5292B8FB"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22 (44.0%)</w:t>
            </w:r>
          </w:p>
        </w:tc>
      </w:tr>
      <w:tr w:rsidR="0074548A" w:rsidRPr="00835A05" w14:paraId="389FCC2A" w14:textId="77777777" w:rsidTr="00FA5C63">
        <w:trPr>
          <w:jc w:val="center"/>
        </w:trPr>
        <w:tc>
          <w:tcPr>
            <w:tcW w:w="1891" w:type="pct"/>
            <w:vMerge w:val="restart"/>
            <w:vAlign w:val="center"/>
            <w:hideMark/>
          </w:tcPr>
          <w:p w14:paraId="6CF15E7E" w14:textId="77777777" w:rsidR="0074548A" w:rsidRPr="00FA5C63" w:rsidRDefault="0074548A" w:rsidP="00FA5C63">
            <w:pPr>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 xml:space="preserve">Age of disease </w:t>
            </w:r>
            <w:r w:rsidRPr="00FA5C63">
              <w:rPr>
                <w:rFonts w:asciiTheme="majorBidi" w:hAnsiTheme="majorBidi" w:cstheme="majorBidi"/>
                <w:b/>
                <w:bCs/>
                <w:color w:val="000000" w:themeColor="text1"/>
                <w:sz w:val="20"/>
                <w:szCs w:val="20"/>
              </w:rPr>
              <w:br/>
              <w:t>onset (years)</w:t>
            </w:r>
          </w:p>
        </w:tc>
        <w:tc>
          <w:tcPr>
            <w:tcW w:w="2434" w:type="pct"/>
            <w:noWrap/>
            <w:vAlign w:val="center"/>
            <w:hideMark/>
          </w:tcPr>
          <w:p w14:paraId="02C2E716" w14:textId="77777777" w:rsidR="0074548A" w:rsidRPr="00835A05" w:rsidRDefault="0074548A" w:rsidP="00FA5C63">
            <w:pPr>
              <w:jc w:val="center"/>
              <w:rPr>
                <w:rFonts w:asciiTheme="majorBidi" w:hAnsiTheme="majorBidi" w:cstheme="majorBidi"/>
                <w:i/>
                <w:iCs/>
                <w:color w:val="000000" w:themeColor="text1"/>
                <w:sz w:val="20"/>
                <w:szCs w:val="20"/>
              </w:rPr>
            </w:pPr>
            <w:r w:rsidRPr="00835A05">
              <w:rPr>
                <w:rFonts w:asciiTheme="majorBidi" w:hAnsiTheme="majorBidi" w:cstheme="majorBidi"/>
                <w:color w:val="000000" w:themeColor="text1"/>
                <w:sz w:val="20"/>
                <w:szCs w:val="20"/>
              </w:rPr>
              <w:t>Median (IQR)</w:t>
            </w:r>
          </w:p>
        </w:tc>
        <w:tc>
          <w:tcPr>
            <w:tcW w:w="675" w:type="pct"/>
            <w:noWrap/>
            <w:vAlign w:val="center"/>
            <w:hideMark/>
          </w:tcPr>
          <w:p w14:paraId="0A27EC45"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25 (22 – 33)</w:t>
            </w:r>
          </w:p>
        </w:tc>
      </w:tr>
      <w:tr w:rsidR="0074548A" w:rsidRPr="00835A05" w14:paraId="2E66A885" w14:textId="77777777" w:rsidTr="00FA5C63">
        <w:trPr>
          <w:jc w:val="center"/>
        </w:trPr>
        <w:tc>
          <w:tcPr>
            <w:tcW w:w="1891" w:type="pct"/>
            <w:vMerge/>
            <w:vAlign w:val="center"/>
            <w:hideMark/>
          </w:tcPr>
          <w:p w14:paraId="65684176" w14:textId="77777777" w:rsidR="0074548A" w:rsidRPr="00FA5C63" w:rsidRDefault="0074548A" w:rsidP="00FA5C63">
            <w:pPr>
              <w:jc w:val="center"/>
              <w:rPr>
                <w:rFonts w:asciiTheme="majorBidi" w:hAnsiTheme="majorBidi" w:cstheme="majorBidi"/>
                <w:b/>
                <w:bCs/>
                <w:color w:val="000000" w:themeColor="text1"/>
                <w:sz w:val="20"/>
                <w:szCs w:val="20"/>
              </w:rPr>
            </w:pPr>
          </w:p>
        </w:tc>
        <w:tc>
          <w:tcPr>
            <w:tcW w:w="2434" w:type="pct"/>
            <w:noWrap/>
            <w:vAlign w:val="center"/>
            <w:hideMark/>
          </w:tcPr>
          <w:p w14:paraId="6BA43118"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Mean ± SD</w:t>
            </w:r>
          </w:p>
        </w:tc>
        <w:tc>
          <w:tcPr>
            <w:tcW w:w="675" w:type="pct"/>
            <w:noWrap/>
            <w:vAlign w:val="center"/>
            <w:hideMark/>
          </w:tcPr>
          <w:p w14:paraId="14FC4EC5" w14:textId="77777777" w:rsidR="0074548A" w:rsidRPr="00835A05" w:rsidRDefault="0074548A" w:rsidP="00FA5C63">
            <w:pPr>
              <w:jc w:val="center"/>
              <w:rPr>
                <w:rFonts w:asciiTheme="majorBidi" w:hAnsiTheme="majorBidi" w:cstheme="majorBidi"/>
                <w:color w:val="000000" w:themeColor="text1"/>
                <w:sz w:val="20"/>
                <w:szCs w:val="20"/>
              </w:rPr>
            </w:pPr>
            <w:bookmarkStart w:id="4" w:name="_Hlk236436501"/>
            <w:r w:rsidRPr="00835A05">
              <w:rPr>
                <w:rFonts w:asciiTheme="majorBidi" w:hAnsiTheme="majorBidi" w:cstheme="majorBidi"/>
                <w:color w:val="000000" w:themeColor="text1"/>
                <w:sz w:val="20"/>
                <w:szCs w:val="20"/>
              </w:rPr>
              <w:t>27.12 ± 7.36</w:t>
            </w:r>
            <w:bookmarkEnd w:id="4"/>
          </w:p>
        </w:tc>
      </w:tr>
      <w:tr w:rsidR="0074548A" w:rsidRPr="00835A05" w14:paraId="021A8D24" w14:textId="77777777" w:rsidTr="00FA5C63">
        <w:trPr>
          <w:jc w:val="center"/>
        </w:trPr>
        <w:tc>
          <w:tcPr>
            <w:tcW w:w="1891" w:type="pct"/>
            <w:vMerge/>
            <w:vAlign w:val="center"/>
            <w:hideMark/>
          </w:tcPr>
          <w:p w14:paraId="335BBEB3" w14:textId="77777777" w:rsidR="0074548A" w:rsidRPr="00FA5C63" w:rsidRDefault="0074548A" w:rsidP="00FA5C63">
            <w:pPr>
              <w:jc w:val="center"/>
              <w:rPr>
                <w:rFonts w:asciiTheme="majorBidi" w:hAnsiTheme="majorBidi" w:cstheme="majorBidi"/>
                <w:b/>
                <w:bCs/>
                <w:color w:val="000000" w:themeColor="text1"/>
                <w:sz w:val="20"/>
                <w:szCs w:val="20"/>
              </w:rPr>
            </w:pPr>
          </w:p>
        </w:tc>
        <w:tc>
          <w:tcPr>
            <w:tcW w:w="2434" w:type="pct"/>
            <w:noWrap/>
            <w:vAlign w:val="center"/>
            <w:hideMark/>
          </w:tcPr>
          <w:p w14:paraId="61AF9E56"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Range</w:t>
            </w:r>
          </w:p>
        </w:tc>
        <w:tc>
          <w:tcPr>
            <w:tcW w:w="675" w:type="pct"/>
            <w:noWrap/>
            <w:vAlign w:val="center"/>
            <w:hideMark/>
          </w:tcPr>
          <w:p w14:paraId="295A23C2"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12 – 42</w:t>
            </w:r>
          </w:p>
        </w:tc>
      </w:tr>
      <w:tr w:rsidR="0074548A" w:rsidRPr="00835A05" w14:paraId="13E2ADE7" w14:textId="77777777" w:rsidTr="00FA5C63">
        <w:trPr>
          <w:jc w:val="center"/>
        </w:trPr>
        <w:tc>
          <w:tcPr>
            <w:tcW w:w="1891" w:type="pct"/>
            <w:vMerge w:val="restart"/>
            <w:vAlign w:val="center"/>
            <w:hideMark/>
          </w:tcPr>
          <w:p w14:paraId="4FA55261" w14:textId="77777777" w:rsidR="0074548A" w:rsidRPr="00FA5C63" w:rsidRDefault="0074548A" w:rsidP="00FA5C63">
            <w:pPr>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 xml:space="preserve">Duration of </w:t>
            </w:r>
            <w:r w:rsidRPr="00FA5C63">
              <w:rPr>
                <w:rFonts w:asciiTheme="majorBidi" w:hAnsiTheme="majorBidi" w:cstheme="majorBidi"/>
                <w:b/>
                <w:bCs/>
                <w:color w:val="000000" w:themeColor="text1"/>
                <w:sz w:val="20"/>
                <w:szCs w:val="20"/>
              </w:rPr>
              <w:br/>
              <w:t>illness (years)</w:t>
            </w:r>
          </w:p>
        </w:tc>
        <w:tc>
          <w:tcPr>
            <w:tcW w:w="2434" w:type="pct"/>
            <w:noWrap/>
            <w:vAlign w:val="center"/>
            <w:hideMark/>
          </w:tcPr>
          <w:p w14:paraId="145624D7"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Median (IQR)</w:t>
            </w:r>
          </w:p>
        </w:tc>
        <w:tc>
          <w:tcPr>
            <w:tcW w:w="675" w:type="pct"/>
            <w:noWrap/>
            <w:vAlign w:val="center"/>
            <w:hideMark/>
          </w:tcPr>
          <w:p w14:paraId="47D00F2B"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5 (2.5 - 7)</w:t>
            </w:r>
          </w:p>
        </w:tc>
      </w:tr>
      <w:tr w:rsidR="0074548A" w:rsidRPr="00835A05" w14:paraId="77F95A7C" w14:textId="77777777" w:rsidTr="00FA5C63">
        <w:trPr>
          <w:jc w:val="center"/>
        </w:trPr>
        <w:tc>
          <w:tcPr>
            <w:tcW w:w="1891" w:type="pct"/>
            <w:vMerge/>
            <w:vAlign w:val="center"/>
            <w:hideMark/>
          </w:tcPr>
          <w:p w14:paraId="7A36431E" w14:textId="77777777" w:rsidR="0074548A" w:rsidRPr="00FA5C63" w:rsidRDefault="0074548A" w:rsidP="00FA5C63">
            <w:pPr>
              <w:jc w:val="center"/>
              <w:rPr>
                <w:rFonts w:asciiTheme="majorBidi" w:hAnsiTheme="majorBidi" w:cstheme="majorBidi"/>
                <w:b/>
                <w:bCs/>
                <w:color w:val="000000" w:themeColor="text1"/>
                <w:sz w:val="20"/>
                <w:szCs w:val="20"/>
              </w:rPr>
            </w:pPr>
          </w:p>
        </w:tc>
        <w:tc>
          <w:tcPr>
            <w:tcW w:w="2434" w:type="pct"/>
            <w:noWrap/>
            <w:vAlign w:val="center"/>
            <w:hideMark/>
          </w:tcPr>
          <w:p w14:paraId="0EB9CBB0"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Mean ± SD</w:t>
            </w:r>
          </w:p>
        </w:tc>
        <w:tc>
          <w:tcPr>
            <w:tcW w:w="675" w:type="pct"/>
            <w:noWrap/>
            <w:vAlign w:val="center"/>
            <w:hideMark/>
          </w:tcPr>
          <w:p w14:paraId="08C7E719"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5.72 ± 3.86</w:t>
            </w:r>
          </w:p>
        </w:tc>
      </w:tr>
      <w:tr w:rsidR="0074548A" w:rsidRPr="00835A05" w14:paraId="27722535" w14:textId="77777777" w:rsidTr="00FA5C63">
        <w:trPr>
          <w:jc w:val="center"/>
        </w:trPr>
        <w:tc>
          <w:tcPr>
            <w:tcW w:w="1891" w:type="pct"/>
            <w:vMerge/>
            <w:vAlign w:val="center"/>
            <w:hideMark/>
          </w:tcPr>
          <w:p w14:paraId="34112DED" w14:textId="77777777" w:rsidR="0074548A" w:rsidRPr="00FA5C63" w:rsidRDefault="0074548A" w:rsidP="00FA5C63">
            <w:pPr>
              <w:jc w:val="center"/>
              <w:rPr>
                <w:rFonts w:asciiTheme="majorBidi" w:hAnsiTheme="majorBidi" w:cstheme="majorBidi"/>
                <w:b/>
                <w:bCs/>
                <w:color w:val="000000" w:themeColor="text1"/>
                <w:sz w:val="20"/>
                <w:szCs w:val="20"/>
              </w:rPr>
            </w:pPr>
          </w:p>
        </w:tc>
        <w:tc>
          <w:tcPr>
            <w:tcW w:w="2434" w:type="pct"/>
            <w:noWrap/>
            <w:vAlign w:val="center"/>
            <w:hideMark/>
          </w:tcPr>
          <w:p w14:paraId="121B9FB6"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Range</w:t>
            </w:r>
          </w:p>
        </w:tc>
        <w:tc>
          <w:tcPr>
            <w:tcW w:w="675" w:type="pct"/>
            <w:noWrap/>
            <w:vAlign w:val="center"/>
            <w:hideMark/>
          </w:tcPr>
          <w:p w14:paraId="48CACEF3"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1 – 15</w:t>
            </w:r>
          </w:p>
        </w:tc>
      </w:tr>
      <w:tr w:rsidR="0074548A" w:rsidRPr="00835A05" w14:paraId="34BA35CD" w14:textId="77777777" w:rsidTr="00FA5C63">
        <w:trPr>
          <w:jc w:val="center"/>
        </w:trPr>
        <w:tc>
          <w:tcPr>
            <w:tcW w:w="1891" w:type="pct"/>
            <w:vMerge w:val="restart"/>
            <w:vAlign w:val="center"/>
            <w:hideMark/>
          </w:tcPr>
          <w:p w14:paraId="610A2F6E" w14:textId="77777777" w:rsidR="0074548A" w:rsidRPr="00FA5C63" w:rsidRDefault="0074548A" w:rsidP="00FA5C63">
            <w:pPr>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 xml:space="preserve">Duration from onset of MS symptoms </w:t>
            </w:r>
            <w:r w:rsidRPr="00FA5C63">
              <w:rPr>
                <w:rFonts w:asciiTheme="majorBidi" w:hAnsiTheme="majorBidi" w:cstheme="majorBidi"/>
                <w:b/>
                <w:bCs/>
                <w:color w:val="000000" w:themeColor="text1"/>
                <w:sz w:val="20"/>
                <w:szCs w:val="20"/>
              </w:rPr>
              <w:br/>
              <w:t>till the first DMT (months)</w:t>
            </w:r>
          </w:p>
        </w:tc>
        <w:tc>
          <w:tcPr>
            <w:tcW w:w="2434" w:type="pct"/>
            <w:noWrap/>
            <w:vAlign w:val="center"/>
            <w:hideMark/>
          </w:tcPr>
          <w:p w14:paraId="5ECA6C3F"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Median (IQR)</w:t>
            </w:r>
          </w:p>
        </w:tc>
        <w:tc>
          <w:tcPr>
            <w:tcW w:w="675" w:type="pct"/>
            <w:noWrap/>
            <w:vAlign w:val="center"/>
            <w:hideMark/>
          </w:tcPr>
          <w:p w14:paraId="16A78C33"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4.5 (3 - 12)</w:t>
            </w:r>
          </w:p>
        </w:tc>
      </w:tr>
      <w:tr w:rsidR="0074548A" w:rsidRPr="00835A05" w14:paraId="4EF95B5F" w14:textId="77777777" w:rsidTr="00FA5C63">
        <w:trPr>
          <w:jc w:val="center"/>
        </w:trPr>
        <w:tc>
          <w:tcPr>
            <w:tcW w:w="1891" w:type="pct"/>
            <w:vMerge/>
            <w:vAlign w:val="center"/>
            <w:hideMark/>
          </w:tcPr>
          <w:p w14:paraId="66AED8EE" w14:textId="77777777" w:rsidR="0074548A" w:rsidRPr="00FA5C63" w:rsidRDefault="0074548A" w:rsidP="00FA5C63">
            <w:pPr>
              <w:jc w:val="center"/>
              <w:rPr>
                <w:rFonts w:asciiTheme="majorBidi" w:hAnsiTheme="majorBidi" w:cstheme="majorBidi"/>
                <w:b/>
                <w:bCs/>
                <w:color w:val="000000" w:themeColor="text1"/>
                <w:sz w:val="20"/>
                <w:szCs w:val="20"/>
              </w:rPr>
            </w:pPr>
          </w:p>
        </w:tc>
        <w:tc>
          <w:tcPr>
            <w:tcW w:w="2434" w:type="pct"/>
            <w:noWrap/>
            <w:vAlign w:val="center"/>
            <w:hideMark/>
          </w:tcPr>
          <w:p w14:paraId="5CC50C09"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Mean ± SD</w:t>
            </w:r>
          </w:p>
        </w:tc>
        <w:tc>
          <w:tcPr>
            <w:tcW w:w="675" w:type="pct"/>
            <w:noWrap/>
            <w:vAlign w:val="center"/>
            <w:hideMark/>
          </w:tcPr>
          <w:p w14:paraId="0E6B8C7D"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13.23 ± 23.48</w:t>
            </w:r>
          </w:p>
        </w:tc>
      </w:tr>
      <w:tr w:rsidR="0074548A" w:rsidRPr="00835A05" w14:paraId="2F14DC34" w14:textId="77777777" w:rsidTr="00FA5C63">
        <w:trPr>
          <w:jc w:val="center"/>
        </w:trPr>
        <w:tc>
          <w:tcPr>
            <w:tcW w:w="1891" w:type="pct"/>
            <w:vMerge/>
            <w:vAlign w:val="center"/>
            <w:hideMark/>
          </w:tcPr>
          <w:p w14:paraId="4F331BAF" w14:textId="77777777" w:rsidR="0074548A" w:rsidRPr="00FA5C63" w:rsidRDefault="0074548A" w:rsidP="00FA5C63">
            <w:pPr>
              <w:jc w:val="center"/>
              <w:rPr>
                <w:rFonts w:asciiTheme="majorBidi" w:hAnsiTheme="majorBidi" w:cstheme="majorBidi"/>
                <w:b/>
                <w:bCs/>
                <w:color w:val="000000" w:themeColor="text1"/>
                <w:sz w:val="20"/>
                <w:szCs w:val="20"/>
              </w:rPr>
            </w:pPr>
          </w:p>
        </w:tc>
        <w:tc>
          <w:tcPr>
            <w:tcW w:w="2434" w:type="pct"/>
            <w:noWrap/>
            <w:vAlign w:val="center"/>
            <w:hideMark/>
          </w:tcPr>
          <w:p w14:paraId="76B9F00C"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Range</w:t>
            </w:r>
          </w:p>
        </w:tc>
        <w:tc>
          <w:tcPr>
            <w:tcW w:w="675" w:type="pct"/>
            <w:noWrap/>
            <w:vAlign w:val="center"/>
            <w:hideMark/>
          </w:tcPr>
          <w:p w14:paraId="563AF6A4"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1 – 120</w:t>
            </w:r>
          </w:p>
        </w:tc>
      </w:tr>
      <w:tr w:rsidR="0074548A" w:rsidRPr="00835A05" w14:paraId="65C2E0B5" w14:textId="77777777" w:rsidTr="00FA5C63">
        <w:trPr>
          <w:jc w:val="center"/>
        </w:trPr>
        <w:tc>
          <w:tcPr>
            <w:tcW w:w="1891" w:type="pct"/>
            <w:vMerge w:val="restart"/>
            <w:vAlign w:val="center"/>
            <w:hideMark/>
          </w:tcPr>
          <w:p w14:paraId="4E507C93" w14:textId="77777777" w:rsidR="0074548A" w:rsidRPr="00FA5C63" w:rsidRDefault="0074548A" w:rsidP="00FA5C63">
            <w:pPr>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Total Number of relapses</w:t>
            </w:r>
          </w:p>
        </w:tc>
        <w:tc>
          <w:tcPr>
            <w:tcW w:w="2434" w:type="pct"/>
            <w:noWrap/>
            <w:vAlign w:val="center"/>
            <w:hideMark/>
          </w:tcPr>
          <w:p w14:paraId="00C7EA66"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Median (IQR)</w:t>
            </w:r>
          </w:p>
        </w:tc>
        <w:tc>
          <w:tcPr>
            <w:tcW w:w="675" w:type="pct"/>
            <w:noWrap/>
            <w:vAlign w:val="center"/>
            <w:hideMark/>
          </w:tcPr>
          <w:p w14:paraId="1077FA1D"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3 (2 - 4)</w:t>
            </w:r>
          </w:p>
        </w:tc>
      </w:tr>
      <w:tr w:rsidR="0074548A" w:rsidRPr="00835A05" w14:paraId="175BFE00" w14:textId="77777777" w:rsidTr="00FA5C63">
        <w:trPr>
          <w:jc w:val="center"/>
        </w:trPr>
        <w:tc>
          <w:tcPr>
            <w:tcW w:w="1891" w:type="pct"/>
            <w:vMerge/>
            <w:vAlign w:val="center"/>
            <w:hideMark/>
          </w:tcPr>
          <w:p w14:paraId="0033719D" w14:textId="77777777" w:rsidR="0074548A" w:rsidRPr="00FA5C63" w:rsidRDefault="0074548A" w:rsidP="00FA5C63">
            <w:pPr>
              <w:jc w:val="center"/>
              <w:rPr>
                <w:rFonts w:asciiTheme="majorBidi" w:hAnsiTheme="majorBidi" w:cstheme="majorBidi"/>
                <w:b/>
                <w:bCs/>
                <w:color w:val="000000" w:themeColor="text1"/>
                <w:sz w:val="20"/>
                <w:szCs w:val="20"/>
              </w:rPr>
            </w:pPr>
          </w:p>
        </w:tc>
        <w:tc>
          <w:tcPr>
            <w:tcW w:w="2434" w:type="pct"/>
            <w:noWrap/>
            <w:vAlign w:val="center"/>
            <w:hideMark/>
          </w:tcPr>
          <w:p w14:paraId="509A3467"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Mean ± SD</w:t>
            </w:r>
          </w:p>
        </w:tc>
        <w:tc>
          <w:tcPr>
            <w:tcW w:w="675" w:type="pct"/>
            <w:noWrap/>
            <w:vAlign w:val="center"/>
            <w:hideMark/>
          </w:tcPr>
          <w:p w14:paraId="46D93F3E"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3.10 ± 1.83</w:t>
            </w:r>
          </w:p>
        </w:tc>
      </w:tr>
      <w:tr w:rsidR="0074548A" w:rsidRPr="00835A05" w14:paraId="4F039380" w14:textId="77777777" w:rsidTr="00FA5C63">
        <w:trPr>
          <w:jc w:val="center"/>
        </w:trPr>
        <w:tc>
          <w:tcPr>
            <w:tcW w:w="1891" w:type="pct"/>
            <w:vMerge/>
            <w:vAlign w:val="center"/>
            <w:hideMark/>
          </w:tcPr>
          <w:p w14:paraId="3F2BFCA0" w14:textId="77777777" w:rsidR="0074548A" w:rsidRPr="00FA5C63" w:rsidRDefault="0074548A" w:rsidP="00FA5C63">
            <w:pPr>
              <w:jc w:val="center"/>
              <w:rPr>
                <w:rFonts w:asciiTheme="majorBidi" w:hAnsiTheme="majorBidi" w:cstheme="majorBidi"/>
                <w:b/>
                <w:bCs/>
                <w:color w:val="000000" w:themeColor="text1"/>
                <w:sz w:val="20"/>
                <w:szCs w:val="20"/>
              </w:rPr>
            </w:pPr>
          </w:p>
        </w:tc>
        <w:tc>
          <w:tcPr>
            <w:tcW w:w="2434" w:type="pct"/>
            <w:noWrap/>
            <w:vAlign w:val="center"/>
            <w:hideMark/>
          </w:tcPr>
          <w:p w14:paraId="15874990"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Range</w:t>
            </w:r>
          </w:p>
        </w:tc>
        <w:tc>
          <w:tcPr>
            <w:tcW w:w="675" w:type="pct"/>
            <w:noWrap/>
            <w:vAlign w:val="center"/>
            <w:hideMark/>
          </w:tcPr>
          <w:p w14:paraId="021DDF13"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1 – 10</w:t>
            </w:r>
          </w:p>
        </w:tc>
      </w:tr>
      <w:tr w:rsidR="0074548A" w:rsidRPr="00835A05" w14:paraId="708BA59D" w14:textId="77777777" w:rsidTr="00FA5C63">
        <w:trPr>
          <w:jc w:val="center"/>
        </w:trPr>
        <w:tc>
          <w:tcPr>
            <w:tcW w:w="1891" w:type="pct"/>
            <w:vMerge w:val="restart"/>
            <w:vAlign w:val="center"/>
            <w:hideMark/>
          </w:tcPr>
          <w:p w14:paraId="573E66CC" w14:textId="77777777" w:rsidR="0074548A" w:rsidRPr="00FA5C63" w:rsidRDefault="0074548A" w:rsidP="00FA5C63">
            <w:pPr>
              <w:jc w:val="center"/>
              <w:rPr>
                <w:rFonts w:asciiTheme="majorBidi" w:hAnsiTheme="majorBidi" w:cstheme="majorBidi"/>
                <w:b/>
                <w:bCs/>
                <w:color w:val="FF0000"/>
                <w:sz w:val="20"/>
                <w:szCs w:val="20"/>
              </w:rPr>
            </w:pPr>
            <w:r w:rsidRPr="00FA5C63">
              <w:rPr>
                <w:rFonts w:asciiTheme="majorBidi" w:hAnsiTheme="majorBidi" w:cstheme="majorBidi"/>
                <w:b/>
                <w:bCs/>
                <w:color w:val="000000" w:themeColor="text1"/>
                <w:sz w:val="20"/>
                <w:szCs w:val="20"/>
              </w:rPr>
              <w:t xml:space="preserve">Number of relapses </w:t>
            </w:r>
            <w:r w:rsidRPr="00FA5C63">
              <w:rPr>
                <w:rFonts w:asciiTheme="majorBidi" w:hAnsiTheme="majorBidi" w:cstheme="majorBidi"/>
                <w:b/>
                <w:bCs/>
                <w:color w:val="000000" w:themeColor="text1"/>
                <w:sz w:val="20"/>
                <w:szCs w:val="20"/>
              </w:rPr>
              <w:br/>
              <w:t>in 1year follow up</w:t>
            </w:r>
          </w:p>
        </w:tc>
        <w:tc>
          <w:tcPr>
            <w:tcW w:w="2434" w:type="pct"/>
            <w:noWrap/>
            <w:vAlign w:val="center"/>
            <w:hideMark/>
          </w:tcPr>
          <w:p w14:paraId="0FFA9407"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No</w:t>
            </w:r>
          </w:p>
        </w:tc>
        <w:tc>
          <w:tcPr>
            <w:tcW w:w="675" w:type="pct"/>
            <w:noWrap/>
            <w:vAlign w:val="center"/>
            <w:hideMark/>
          </w:tcPr>
          <w:p w14:paraId="1B0D83F2"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39 (78.0%)</w:t>
            </w:r>
          </w:p>
        </w:tc>
      </w:tr>
      <w:tr w:rsidR="0074548A" w:rsidRPr="00835A05" w14:paraId="0DD296E1" w14:textId="77777777" w:rsidTr="00FA5C63">
        <w:trPr>
          <w:jc w:val="center"/>
        </w:trPr>
        <w:tc>
          <w:tcPr>
            <w:tcW w:w="1891" w:type="pct"/>
            <w:vMerge/>
            <w:vAlign w:val="center"/>
            <w:hideMark/>
          </w:tcPr>
          <w:p w14:paraId="385D7BE9" w14:textId="77777777" w:rsidR="0074548A" w:rsidRPr="00835A05" w:rsidRDefault="0074548A" w:rsidP="00FA5C63">
            <w:pPr>
              <w:jc w:val="center"/>
              <w:rPr>
                <w:rFonts w:asciiTheme="majorBidi" w:hAnsiTheme="majorBidi" w:cstheme="majorBidi"/>
                <w:color w:val="FF0000"/>
                <w:sz w:val="20"/>
                <w:szCs w:val="20"/>
              </w:rPr>
            </w:pPr>
          </w:p>
        </w:tc>
        <w:tc>
          <w:tcPr>
            <w:tcW w:w="2434" w:type="pct"/>
            <w:noWrap/>
            <w:vAlign w:val="center"/>
            <w:hideMark/>
          </w:tcPr>
          <w:p w14:paraId="7567677E" w14:textId="77777777"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Once</w:t>
            </w:r>
          </w:p>
        </w:tc>
        <w:tc>
          <w:tcPr>
            <w:tcW w:w="675" w:type="pct"/>
            <w:noWrap/>
            <w:vAlign w:val="center"/>
            <w:hideMark/>
          </w:tcPr>
          <w:p w14:paraId="1AFA426A" w14:textId="25ECDC30" w:rsidR="0074548A" w:rsidRPr="00835A05" w:rsidRDefault="0074548A" w:rsidP="00FA5C63">
            <w:pPr>
              <w:jc w:val="center"/>
              <w:rPr>
                <w:rFonts w:asciiTheme="majorBidi" w:hAnsiTheme="majorBidi" w:cstheme="majorBidi"/>
                <w:color w:val="000000" w:themeColor="text1"/>
                <w:sz w:val="20"/>
                <w:szCs w:val="20"/>
              </w:rPr>
            </w:pPr>
            <w:r w:rsidRPr="00835A05">
              <w:rPr>
                <w:rFonts w:asciiTheme="majorBidi" w:hAnsiTheme="majorBidi" w:cstheme="majorBidi"/>
                <w:color w:val="000000" w:themeColor="text1"/>
                <w:sz w:val="20"/>
                <w:szCs w:val="20"/>
              </w:rPr>
              <w:t>1</w:t>
            </w:r>
            <w:r w:rsidR="001E5499">
              <w:rPr>
                <w:rFonts w:asciiTheme="majorBidi" w:hAnsiTheme="majorBidi" w:cstheme="majorBidi"/>
                <w:color w:val="000000" w:themeColor="text1"/>
                <w:sz w:val="20"/>
                <w:szCs w:val="20"/>
              </w:rPr>
              <w:t xml:space="preserve">1 </w:t>
            </w:r>
            <w:r w:rsidRPr="00835A05">
              <w:rPr>
                <w:rFonts w:asciiTheme="majorBidi" w:hAnsiTheme="majorBidi" w:cstheme="majorBidi"/>
                <w:color w:val="000000" w:themeColor="text1"/>
                <w:sz w:val="20"/>
                <w:szCs w:val="20"/>
              </w:rPr>
              <w:t>(2</w:t>
            </w:r>
            <w:r w:rsidR="001E5499">
              <w:rPr>
                <w:rFonts w:asciiTheme="majorBidi" w:hAnsiTheme="majorBidi" w:cstheme="majorBidi"/>
                <w:color w:val="000000" w:themeColor="text1"/>
                <w:sz w:val="20"/>
                <w:szCs w:val="20"/>
              </w:rPr>
              <w:t>2</w:t>
            </w:r>
            <w:r w:rsidRPr="00835A05">
              <w:rPr>
                <w:rFonts w:asciiTheme="majorBidi" w:hAnsiTheme="majorBidi" w:cstheme="majorBidi"/>
                <w:color w:val="000000" w:themeColor="text1"/>
                <w:sz w:val="20"/>
                <w:szCs w:val="20"/>
              </w:rPr>
              <w:t>.0%)</w:t>
            </w:r>
          </w:p>
        </w:tc>
      </w:tr>
      <w:tr w:rsidR="0074548A" w:rsidRPr="00835A05" w14:paraId="2077A562" w14:textId="77777777" w:rsidTr="00FA5C63">
        <w:trPr>
          <w:jc w:val="center"/>
        </w:trPr>
        <w:tc>
          <w:tcPr>
            <w:tcW w:w="1891" w:type="pct"/>
            <w:vMerge/>
            <w:vAlign w:val="center"/>
            <w:hideMark/>
          </w:tcPr>
          <w:p w14:paraId="62F2FC52" w14:textId="77777777" w:rsidR="0074548A" w:rsidRPr="00835A05" w:rsidRDefault="0074548A" w:rsidP="00FA5C63">
            <w:pPr>
              <w:jc w:val="center"/>
              <w:rPr>
                <w:rFonts w:asciiTheme="majorBidi" w:hAnsiTheme="majorBidi" w:cstheme="majorBidi"/>
                <w:color w:val="FF0000"/>
                <w:sz w:val="20"/>
                <w:szCs w:val="20"/>
              </w:rPr>
            </w:pPr>
          </w:p>
        </w:tc>
        <w:tc>
          <w:tcPr>
            <w:tcW w:w="2434" w:type="pct"/>
            <w:noWrap/>
            <w:vAlign w:val="center"/>
            <w:hideMark/>
          </w:tcPr>
          <w:p w14:paraId="1EC6B3AD" w14:textId="42B14427" w:rsidR="0074548A" w:rsidRPr="00835A05" w:rsidRDefault="0074548A" w:rsidP="00FA5C63">
            <w:pPr>
              <w:jc w:val="center"/>
              <w:rPr>
                <w:rFonts w:asciiTheme="majorBidi" w:hAnsiTheme="majorBidi" w:cstheme="majorBidi"/>
                <w:color w:val="000000" w:themeColor="text1"/>
                <w:sz w:val="20"/>
                <w:szCs w:val="20"/>
              </w:rPr>
            </w:pPr>
          </w:p>
        </w:tc>
        <w:tc>
          <w:tcPr>
            <w:tcW w:w="675" w:type="pct"/>
            <w:noWrap/>
            <w:vAlign w:val="center"/>
            <w:hideMark/>
          </w:tcPr>
          <w:p w14:paraId="47E7BE2D" w14:textId="2937CAE2" w:rsidR="0074548A" w:rsidRPr="00835A05" w:rsidRDefault="0074548A" w:rsidP="00FA5C63">
            <w:pPr>
              <w:jc w:val="center"/>
              <w:rPr>
                <w:rFonts w:asciiTheme="majorBidi" w:hAnsiTheme="majorBidi" w:cstheme="majorBidi"/>
                <w:color w:val="000000" w:themeColor="text1"/>
                <w:sz w:val="20"/>
                <w:szCs w:val="20"/>
              </w:rPr>
            </w:pPr>
          </w:p>
        </w:tc>
      </w:tr>
    </w:tbl>
    <w:p w14:paraId="0161DF1F" w14:textId="0AB8D3FA" w:rsidR="001E5499" w:rsidRDefault="004F79D7" w:rsidP="00FA5C63">
      <w:pPr>
        <w:spacing w:line="420" w:lineRule="exact"/>
        <w:jc w:val="lowKashida"/>
        <w:rPr>
          <w:rFonts w:asciiTheme="majorBidi" w:hAnsiTheme="majorBidi" w:cstheme="majorBidi"/>
          <w:b/>
          <w:bCs/>
          <w:sz w:val="28"/>
          <w:szCs w:val="28"/>
          <w:lang w:bidi="ar-EG"/>
        </w:rPr>
      </w:pPr>
      <w:bookmarkStart w:id="5" w:name="_Toc202689573"/>
      <w:r w:rsidRPr="00F83A3C">
        <w:rPr>
          <w:rFonts w:asciiTheme="majorBidi" w:eastAsia="Calibri" w:hAnsiTheme="majorBidi" w:cstheme="majorBidi"/>
          <w:spacing w:val="-4"/>
          <w:lang w:bidi="ar-EG"/>
        </w:rPr>
        <w:t>DMT: Disease-modifying therapies</w:t>
      </w:r>
      <w:r>
        <w:rPr>
          <w:rFonts w:asciiTheme="majorBidi" w:eastAsia="Calibri" w:hAnsiTheme="majorBidi" w:cstheme="majorBidi"/>
          <w:spacing w:val="-4"/>
          <w:lang w:bidi="ar-EG"/>
        </w:rPr>
        <w:t>; IQR: Interquartile range; SD: Standard deviation</w:t>
      </w:r>
    </w:p>
    <w:p w14:paraId="3E4B98F3" w14:textId="77777777" w:rsidR="001E5499" w:rsidRDefault="001E5499" w:rsidP="001E5499">
      <w:pPr>
        <w:spacing w:before="240" w:line="420" w:lineRule="exact"/>
        <w:jc w:val="lowKashida"/>
        <w:rPr>
          <w:rFonts w:asciiTheme="majorBidi" w:hAnsiTheme="majorBidi" w:cstheme="majorBidi"/>
          <w:b/>
          <w:bCs/>
          <w:sz w:val="28"/>
          <w:szCs w:val="28"/>
          <w:lang w:bidi="ar-EG"/>
        </w:rPr>
      </w:pPr>
    </w:p>
    <w:p w14:paraId="6EC7D3D7" w14:textId="77777777" w:rsidR="001E5499" w:rsidRDefault="001E5499" w:rsidP="001E5499">
      <w:pPr>
        <w:spacing w:before="240" w:line="420" w:lineRule="exact"/>
        <w:jc w:val="lowKashida"/>
        <w:rPr>
          <w:rFonts w:asciiTheme="majorBidi" w:hAnsiTheme="majorBidi" w:cstheme="majorBidi"/>
          <w:b/>
          <w:bCs/>
          <w:sz w:val="28"/>
          <w:szCs w:val="28"/>
          <w:lang w:bidi="ar-EG"/>
        </w:rPr>
      </w:pPr>
    </w:p>
    <w:p w14:paraId="1CAD4C0A" w14:textId="77777777" w:rsidR="001E5499" w:rsidRDefault="001E5499" w:rsidP="001E5499">
      <w:pPr>
        <w:spacing w:before="240" w:line="420" w:lineRule="exact"/>
        <w:jc w:val="lowKashida"/>
        <w:rPr>
          <w:rFonts w:asciiTheme="majorBidi" w:hAnsiTheme="majorBidi" w:cstheme="majorBidi"/>
          <w:b/>
          <w:bCs/>
          <w:sz w:val="28"/>
          <w:szCs w:val="28"/>
          <w:lang w:bidi="ar-EG"/>
        </w:rPr>
      </w:pPr>
    </w:p>
    <w:p w14:paraId="3559DDF1" w14:textId="77777777" w:rsidR="001E5499" w:rsidRDefault="001E5499" w:rsidP="001E5499">
      <w:pPr>
        <w:spacing w:before="240" w:line="420" w:lineRule="exact"/>
        <w:jc w:val="lowKashida"/>
        <w:rPr>
          <w:rFonts w:asciiTheme="majorBidi" w:hAnsiTheme="majorBidi" w:cstheme="majorBidi"/>
          <w:b/>
          <w:bCs/>
          <w:sz w:val="28"/>
          <w:szCs w:val="28"/>
          <w:lang w:bidi="ar-EG"/>
        </w:rPr>
      </w:pPr>
    </w:p>
    <w:p w14:paraId="5CA0AC85" w14:textId="77777777" w:rsidR="001E5499" w:rsidRDefault="001E5499" w:rsidP="001E5499">
      <w:pPr>
        <w:spacing w:before="240" w:line="420" w:lineRule="exact"/>
        <w:jc w:val="lowKashida"/>
        <w:rPr>
          <w:rFonts w:asciiTheme="majorBidi" w:hAnsiTheme="majorBidi" w:cstheme="majorBidi"/>
          <w:b/>
          <w:bCs/>
          <w:sz w:val="28"/>
          <w:szCs w:val="28"/>
          <w:lang w:bidi="ar-EG"/>
        </w:rPr>
      </w:pPr>
    </w:p>
    <w:p w14:paraId="02C2ADB4" w14:textId="77777777" w:rsidR="001E5499" w:rsidRDefault="001E5499" w:rsidP="001E5499">
      <w:pPr>
        <w:spacing w:before="240" w:line="420" w:lineRule="exact"/>
        <w:jc w:val="lowKashida"/>
        <w:rPr>
          <w:rFonts w:asciiTheme="majorBidi" w:hAnsiTheme="majorBidi" w:cstheme="majorBidi"/>
          <w:b/>
          <w:bCs/>
          <w:sz w:val="28"/>
          <w:szCs w:val="28"/>
          <w:lang w:bidi="ar-EG"/>
        </w:rPr>
      </w:pPr>
    </w:p>
    <w:p w14:paraId="556753AA" w14:textId="77777777" w:rsidR="001E5499" w:rsidRDefault="001E5499" w:rsidP="001E5499">
      <w:pPr>
        <w:spacing w:before="240" w:line="420" w:lineRule="exact"/>
        <w:jc w:val="lowKashida"/>
        <w:rPr>
          <w:rFonts w:asciiTheme="majorBidi" w:hAnsiTheme="majorBidi" w:cstheme="majorBidi"/>
          <w:b/>
          <w:bCs/>
          <w:sz w:val="28"/>
          <w:szCs w:val="28"/>
          <w:lang w:bidi="ar-EG"/>
        </w:rPr>
      </w:pPr>
    </w:p>
    <w:p w14:paraId="6D472695" w14:textId="77777777" w:rsidR="001E5499" w:rsidRDefault="001E5499" w:rsidP="001E5499">
      <w:pPr>
        <w:spacing w:before="240" w:line="420" w:lineRule="exact"/>
        <w:jc w:val="lowKashida"/>
        <w:rPr>
          <w:rFonts w:asciiTheme="majorBidi" w:hAnsiTheme="majorBidi" w:cstheme="majorBidi"/>
          <w:b/>
          <w:bCs/>
          <w:sz w:val="28"/>
          <w:szCs w:val="28"/>
          <w:lang w:bidi="ar-EG"/>
        </w:rPr>
      </w:pPr>
    </w:p>
    <w:p w14:paraId="36FE6AA1" w14:textId="77777777" w:rsidR="001E5499" w:rsidRDefault="001E5499" w:rsidP="001E5499">
      <w:pPr>
        <w:spacing w:before="240" w:line="420" w:lineRule="exact"/>
        <w:jc w:val="lowKashida"/>
        <w:rPr>
          <w:rFonts w:asciiTheme="majorBidi" w:hAnsiTheme="majorBidi" w:cstheme="majorBidi"/>
          <w:b/>
          <w:bCs/>
          <w:sz w:val="28"/>
          <w:szCs w:val="28"/>
          <w:lang w:bidi="ar-EG"/>
        </w:rPr>
      </w:pPr>
    </w:p>
    <w:p w14:paraId="0E8674F6" w14:textId="0DE685D6" w:rsidR="001E5499" w:rsidRDefault="001E5499" w:rsidP="001E5499">
      <w:pPr>
        <w:spacing w:before="120"/>
        <w:jc w:val="both"/>
        <w:rPr>
          <w:rFonts w:asciiTheme="majorBidi" w:hAnsiTheme="majorBidi" w:cstheme="majorBidi"/>
          <w:b/>
          <w:bCs/>
          <w:noProof/>
          <w:color w:val="000000" w:themeColor="text1"/>
        </w:rPr>
      </w:pPr>
      <w:bookmarkStart w:id="6" w:name="_Toc205296916"/>
      <w:r>
        <w:rPr>
          <w:b/>
          <w:bCs/>
          <w:sz w:val="28"/>
          <w:szCs w:val="28"/>
          <w:lang w:bidi="ar-EG"/>
        </w:rPr>
        <w:lastRenderedPageBreak/>
        <w:t>Table (</w:t>
      </w:r>
      <w:r>
        <w:t>3</w:t>
      </w:r>
      <w:r>
        <w:rPr>
          <w:b/>
          <w:bCs/>
          <w:sz w:val="28"/>
          <w:szCs w:val="28"/>
          <w:lang w:bidi="ar-EG"/>
        </w:rPr>
        <w:t xml:space="preserve">): </w:t>
      </w:r>
      <w:r>
        <w:rPr>
          <w:rFonts w:asciiTheme="majorBidi" w:hAnsiTheme="majorBidi" w:cstheme="majorBidi"/>
          <w:color w:val="000000" w:themeColor="text1"/>
          <w:sz w:val="28"/>
          <w:szCs w:val="28"/>
        </w:rPr>
        <w:t>Clinical scores at baseline assessment and follow ups:</w:t>
      </w:r>
      <w:bookmarkEnd w:id="5"/>
      <w:bookmarkEnd w:id="6"/>
      <w:r>
        <w:rPr>
          <w:rFonts w:asciiTheme="majorBidi" w:hAnsiTheme="majorBidi" w:cstheme="majorBidi"/>
          <w:color w:val="000000" w:themeColor="text1"/>
          <w:sz w:val="28"/>
          <w:szCs w:val="28"/>
        </w:rPr>
        <w:t xml:space="preserve"> </w:t>
      </w:r>
    </w:p>
    <w:p w14:paraId="5741C63A" w14:textId="77777777" w:rsidR="001E5499" w:rsidRDefault="001E5499" w:rsidP="001E5499">
      <w:pPr>
        <w:rPr>
          <w:rFonts w:asciiTheme="majorBidi" w:hAnsiTheme="majorBidi" w:cstheme="majorBidi"/>
          <w:color w:val="000000" w:themeColor="text1"/>
          <w:sz w:val="4"/>
          <w:szCs w:val="4"/>
        </w:rPr>
      </w:pPr>
    </w:p>
    <w:tbl>
      <w:tblPr>
        <w:tblStyle w:val="TableGrid2"/>
        <w:tblW w:w="5051" w:type="pct"/>
        <w:jc w:val="center"/>
        <w:tblLook w:val="04A0" w:firstRow="1" w:lastRow="0" w:firstColumn="1" w:lastColumn="0" w:noHBand="0" w:noVBand="1"/>
      </w:tblPr>
      <w:tblGrid>
        <w:gridCol w:w="1005"/>
        <w:gridCol w:w="1526"/>
        <w:gridCol w:w="1398"/>
        <w:gridCol w:w="1615"/>
        <w:gridCol w:w="1397"/>
        <w:gridCol w:w="1110"/>
        <w:gridCol w:w="861"/>
        <w:gridCol w:w="533"/>
      </w:tblGrid>
      <w:tr w:rsidR="001E5499" w:rsidRPr="00B54A68" w14:paraId="5A3C015D" w14:textId="77777777" w:rsidTr="00FA5C63">
        <w:trPr>
          <w:trHeight w:val="458"/>
          <w:jc w:val="center"/>
        </w:trPr>
        <w:tc>
          <w:tcPr>
            <w:tcW w:w="1347" w:type="pct"/>
            <w:gridSpan w:val="2"/>
            <w:vMerge w:val="restart"/>
            <w:shd w:val="clear" w:color="auto" w:fill="D9E2F3" w:themeFill="accent1" w:themeFillTint="33"/>
            <w:noWrap/>
            <w:vAlign w:val="center"/>
            <w:hideMark/>
          </w:tcPr>
          <w:p w14:paraId="115E7624" w14:textId="5D61F530" w:rsidR="001E5499" w:rsidRPr="00B54A68" w:rsidRDefault="001E5499" w:rsidP="00FA5C63">
            <w:pPr>
              <w:spacing w:before="20" w:after="20"/>
              <w:jc w:val="center"/>
              <w:rPr>
                <w:rFonts w:asciiTheme="majorBidi" w:hAnsiTheme="majorBidi" w:cstheme="majorBidi"/>
                <w:b/>
                <w:bCs/>
                <w:color w:val="000000" w:themeColor="text1"/>
                <w:sz w:val="20"/>
                <w:szCs w:val="20"/>
              </w:rPr>
            </w:pPr>
          </w:p>
        </w:tc>
        <w:tc>
          <w:tcPr>
            <w:tcW w:w="749" w:type="pct"/>
            <w:vMerge w:val="restart"/>
            <w:shd w:val="clear" w:color="auto" w:fill="D9E2F3" w:themeFill="accent1" w:themeFillTint="33"/>
            <w:noWrap/>
            <w:vAlign w:val="center"/>
            <w:hideMark/>
          </w:tcPr>
          <w:p w14:paraId="6FE6F919" w14:textId="77777777" w:rsidR="001E5499" w:rsidRPr="00B54A68" w:rsidRDefault="001E5499" w:rsidP="00FA5C63">
            <w:pPr>
              <w:spacing w:before="20" w:after="20"/>
              <w:jc w:val="center"/>
              <w:rPr>
                <w:rFonts w:asciiTheme="majorBidi" w:hAnsiTheme="majorBidi" w:cstheme="majorBidi"/>
                <w:b/>
                <w:bCs/>
                <w:color w:val="000000" w:themeColor="text1"/>
                <w:sz w:val="20"/>
                <w:szCs w:val="20"/>
              </w:rPr>
            </w:pPr>
            <w:r w:rsidRPr="00B54A68">
              <w:rPr>
                <w:rFonts w:asciiTheme="majorBidi" w:hAnsiTheme="majorBidi" w:cstheme="majorBidi"/>
                <w:b/>
                <w:bCs/>
                <w:color w:val="000000" w:themeColor="text1"/>
                <w:sz w:val="20"/>
                <w:szCs w:val="20"/>
              </w:rPr>
              <w:t>Baseline</w:t>
            </w:r>
          </w:p>
        </w:tc>
        <w:tc>
          <w:tcPr>
            <w:tcW w:w="865" w:type="pct"/>
            <w:vMerge w:val="restart"/>
            <w:shd w:val="clear" w:color="auto" w:fill="D9E2F3" w:themeFill="accent1" w:themeFillTint="33"/>
            <w:noWrap/>
            <w:vAlign w:val="center"/>
            <w:hideMark/>
          </w:tcPr>
          <w:p w14:paraId="0AEF32DD" w14:textId="77777777" w:rsidR="001E5499" w:rsidRPr="00B54A68" w:rsidRDefault="001E5499" w:rsidP="00FA5C63">
            <w:pPr>
              <w:spacing w:before="20" w:after="20"/>
              <w:jc w:val="center"/>
              <w:rPr>
                <w:rFonts w:asciiTheme="majorBidi" w:hAnsiTheme="majorBidi" w:cstheme="majorBidi"/>
                <w:b/>
                <w:bCs/>
                <w:color w:val="000000" w:themeColor="text1"/>
                <w:sz w:val="20"/>
                <w:szCs w:val="20"/>
              </w:rPr>
            </w:pPr>
            <w:r w:rsidRPr="00B54A68">
              <w:rPr>
                <w:rFonts w:asciiTheme="majorBidi" w:hAnsiTheme="majorBidi" w:cstheme="majorBidi"/>
                <w:b/>
                <w:bCs/>
                <w:color w:val="000000" w:themeColor="text1"/>
                <w:sz w:val="20"/>
                <w:szCs w:val="20"/>
              </w:rPr>
              <w:t>After 6 months</w:t>
            </w:r>
          </w:p>
        </w:tc>
        <w:tc>
          <w:tcPr>
            <w:tcW w:w="749" w:type="pct"/>
            <w:vMerge w:val="restart"/>
            <w:shd w:val="clear" w:color="auto" w:fill="D9E2F3" w:themeFill="accent1" w:themeFillTint="33"/>
            <w:noWrap/>
            <w:vAlign w:val="center"/>
            <w:hideMark/>
          </w:tcPr>
          <w:p w14:paraId="157F08A7" w14:textId="12080BAE" w:rsidR="001E5499" w:rsidRPr="00B54A68" w:rsidRDefault="001E5499" w:rsidP="00FA5C63">
            <w:pPr>
              <w:spacing w:before="20" w:after="20"/>
              <w:jc w:val="center"/>
              <w:rPr>
                <w:rFonts w:asciiTheme="majorBidi" w:hAnsiTheme="majorBidi" w:cstheme="majorBidi"/>
                <w:b/>
                <w:bCs/>
                <w:color w:val="000000" w:themeColor="text1"/>
                <w:sz w:val="20"/>
                <w:szCs w:val="20"/>
              </w:rPr>
            </w:pPr>
            <w:r w:rsidRPr="00B54A68">
              <w:rPr>
                <w:rFonts w:asciiTheme="majorBidi" w:hAnsiTheme="majorBidi" w:cstheme="majorBidi"/>
                <w:b/>
                <w:bCs/>
                <w:color w:val="000000" w:themeColor="text1"/>
                <w:sz w:val="20"/>
                <w:szCs w:val="20"/>
              </w:rPr>
              <w:t>After 1 year</w:t>
            </w:r>
          </w:p>
        </w:tc>
        <w:tc>
          <w:tcPr>
            <w:tcW w:w="597" w:type="pct"/>
            <w:vMerge w:val="restart"/>
            <w:shd w:val="clear" w:color="auto" w:fill="D9E2F3" w:themeFill="accent1" w:themeFillTint="33"/>
            <w:noWrap/>
            <w:vAlign w:val="center"/>
            <w:hideMark/>
          </w:tcPr>
          <w:p w14:paraId="457BA345" w14:textId="77777777" w:rsidR="001E5499" w:rsidRPr="00B54A68" w:rsidRDefault="001E5499" w:rsidP="00FA5C63">
            <w:pPr>
              <w:spacing w:before="20" w:after="20"/>
              <w:jc w:val="center"/>
              <w:rPr>
                <w:rFonts w:asciiTheme="majorBidi" w:hAnsiTheme="majorBidi" w:cstheme="majorBidi"/>
                <w:b/>
                <w:bCs/>
                <w:color w:val="000000" w:themeColor="text1"/>
                <w:sz w:val="20"/>
                <w:szCs w:val="20"/>
              </w:rPr>
            </w:pPr>
            <w:r w:rsidRPr="00B54A68">
              <w:rPr>
                <w:rFonts w:asciiTheme="majorBidi" w:hAnsiTheme="majorBidi" w:cstheme="majorBidi"/>
                <w:b/>
                <w:bCs/>
                <w:color w:val="000000" w:themeColor="text1"/>
                <w:sz w:val="20"/>
                <w:szCs w:val="20"/>
              </w:rPr>
              <w:t>Test value</w:t>
            </w:r>
          </w:p>
        </w:tc>
        <w:tc>
          <w:tcPr>
            <w:tcW w:w="451" w:type="pct"/>
            <w:vMerge w:val="restart"/>
            <w:shd w:val="clear" w:color="auto" w:fill="D9E2F3" w:themeFill="accent1" w:themeFillTint="33"/>
            <w:noWrap/>
            <w:vAlign w:val="center"/>
            <w:hideMark/>
          </w:tcPr>
          <w:p w14:paraId="3333552D" w14:textId="77777777" w:rsidR="001E5499" w:rsidRPr="00B54A68" w:rsidRDefault="001E5499" w:rsidP="00FA5C63">
            <w:pPr>
              <w:spacing w:before="20" w:after="20"/>
              <w:jc w:val="center"/>
              <w:rPr>
                <w:rFonts w:asciiTheme="majorBidi" w:hAnsiTheme="majorBidi" w:cstheme="majorBidi"/>
                <w:b/>
                <w:bCs/>
                <w:color w:val="000000" w:themeColor="text1"/>
                <w:sz w:val="20"/>
                <w:szCs w:val="20"/>
              </w:rPr>
            </w:pPr>
            <w:r w:rsidRPr="00B54A68">
              <w:rPr>
                <w:rFonts w:asciiTheme="majorBidi" w:hAnsiTheme="majorBidi" w:cstheme="majorBidi"/>
                <w:b/>
                <w:bCs/>
                <w:color w:val="000000" w:themeColor="text1"/>
                <w:sz w:val="20"/>
                <w:szCs w:val="20"/>
              </w:rPr>
              <w:t>P-value</w:t>
            </w:r>
          </w:p>
        </w:tc>
        <w:tc>
          <w:tcPr>
            <w:tcW w:w="241" w:type="pct"/>
            <w:vMerge w:val="restart"/>
            <w:shd w:val="clear" w:color="auto" w:fill="D9E2F3" w:themeFill="accent1" w:themeFillTint="33"/>
            <w:noWrap/>
            <w:vAlign w:val="center"/>
            <w:hideMark/>
          </w:tcPr>
          <w:p w14:paraId="53576149" w14:textId="77777777" w:rsidR="001E5499" w:rsidRPr="00B54A68" w:rsidRDefault="001E5499" w:rsidP="00FA5C63">
            <w:pPr>
              <w:spacing w:before="20" w:after="20"/>
              <w:jc w:val="center"/>
              <w:rPr>
                <w:rFonts w:asciiTheme="majorBidi" w:hAnsiTheme="majorBidi" w:cstheme="majorBidi"/>
                <w:b/>
                <w:bCs/>
                <w:color w:val="000000" w:themeColor="text1"/>
                <w:sz w:val="20"/>
                <w:szCs w:val="20"/>
              </w:rPr>
            </w:pPr>
            <w:r w:rsidRPr="00B54A68">
              <w:rPr>
                <w:rFonts w:asciiTheme="majorBidi" w:hAnsiTheme="majorBidi" w:cstheme="majorBidi"/>
                <w:b/>
                <w:bCs/>
                <w:color w:val="000000" w:themeColor="text1"/>
                <w:sz w:val="20"/>
                <w:szCs w:val="20"/>
              </w:rPr>
              <w:t>Sig.</w:t>
            </w:r>
          </w:p>
        </w:tc>
      </w:tr>
      <w:tr w:rsidR="001E5499" w:rsidRPr="00B54A68" w14:paraId="69F53575" w14:textId="77777777" w:rsidTr="00FA5C63">
        <w:trPr>
          <w:trHeight w:val="458"/>
          <w:jc w:val="center"/>
        </w:trPr>
        <w:tc>
          <w:tcPr>
            <w:tcW w:w="1347" w:type="pct"/>
            <w:gridSpan w:val="2"/>
            <w:vMerge/>
            <w:shd w:val="clear" w:color="auto" w:fill="D9E2F3" w:themeFill="accent1" w:themeFillTint="33"/>
            <w:vAlign w:val="center"/>
            <w:hideMark/>
          </w:tcPr>
          <w:p w14:paraId="4B0D3070" w14:textId="77777777" w:rsidR="001E5499" w:rsidRPr="00B54A68" w:rsidRDefault="001E5499" w:rsidP="00FA5C63">
            <w:pPr>
              <w:jc w:val="center"/>
              <w:rPr>
                <w:rFonts w:asciiTheme="majorBidi" w:hAnsiTheme="majorBidi" w:cstheme="majorBidi"/>
                <w:b/>
                <w:bCs/>
                <w:color w:val="000000" w:themeColor="text1"/>
                <w:sz w:val="20"/>
                <w:szCs w:val="20"/>
              </w:rPr>
            </w:pPr>
          </w:p>
        </w:tc>
        <w:tc>
          <w:tcPr>
            <w:tcW w:w="749" w:type="pct"/>
            <w:vMerge/>
            <w:shd w:val="clear" w:color="auto" w:fill="D9E2F3" w:themeFill="accent1" w:themeFillTint="33"/>
            <w:vAlign w:val="center"/>
            <w:hideMark/>
          </w:tcPr>
          <w:p w14:paraId="540828DB" w14:textId="77777777" w:rsidR="001E5499" w:rsidRPr="00B54A68" w:rsidRDefault="001E5499" w:rsidP="00FA5C63">
            <w:pPr>
              <w:jc w:val="center"/>
              <w:rPr>
                <w:rFonts w:asciiTheme="majorBidi" w:hAnsiTheme="majorBidi" w:cstheme="majorBidi"/>
                <w:b/>
                <w:bCs/>
                <w:color w:val="000000" w:themeColor="text1"/>
                <w:sz w:val="20"/>
                <w:szCs w:val="20"/>
              </w:rPr>
            </w:pPr>
          </w:p>
        </w:tc>
        <w:tc>
          <w:tcPr>
            <w:tcW w:w="865" w:type="pct"/>
            <w:vMerge/>
            <w:shd w:val="clear" w:color="auto" w:fill="D9E2F3" w:themeFill="accent1" w:themeFillTint="33"/>
            <w:vAlign w:val="center"/>
            <w:hideMark/>
          </w:tcPr>
          <w:p w14:paraId="5814302D" w14:textId="77777777" w:rsidR="001E5499" w:rsidRPr="00B54A68" w:rsidRDefault="001E5499" w:rsidP="00FA5C63">
            <w:pPr>
              <w:jc w:val="center"/>
              <w:rPr>
                <w:rFonts w:asciiTheme="majorBidi" w:hAnsiTheme="majorBidi" w:cstheme="majorBidi"/>
                <w:b/>
                <w:bCs/>
                <w:color w:val="000000" w:themeColor="text1"/>
                <w:sz w:val="20"/>
                <w:szCs w:val="20"/>
              </w:rPr>
            </w:pPr>
          </w:p>
        </w:tc>
        <w:tc>
          <w:tcPr>
            <w:tcW w:w="749" w:type="pct"/>
            <w:vMerge/>
            <w:shd w:val="clear" w:color="auto" w:fill="D9E2F3" w:themeFill="accent1" w:themeFillTint="33"/>
            <w:vAlign w:val="center"/>
            <w:hideMark/>
          </w:tcPr>
          <w:p w14:paraId="1989074A" w14:textId="77777777" w:rsidR="001E5499" w:rsidRPr="00B54A68" w:rsidRDefault="001E5499" w:rsidP="00FA5C63">
            <w:pPr>
              <w:jc w:val="center"/>
              <w:rPr>
                <w:rFonts w:asciiTheme="majorBidi" w:hAnsiTheme="majorBidi" w:cstheme="majorBidi"/>
                <w:b/>
                <w:bCs/>
                <w:color w:val="000000" w:themeColor="text1"/>
                <w:sz w:val="20"/>
                <w:szCs w:val="20"/>
              </w:rPr>
            </w:pPr>
          </w:p>
        </w:tc>
        <w:tc>
          <w:tcPr>
            <w:tcW w:w="597" w:type="pct"/>
            <w:vMerge/>
            <w:shd w:val="clear" w:color="auto" w:fill="D9E2F3" w:themeFill="accent1" w:themeFillTint="33"/>
            <w:vAlign w:val="center"/>
            <w:hideMark/>
          </w:tcPr>
          <w:p w14:paraId="38E96CA9" w14:textId="77777777" w:rsidR="001E5499" w:rsidRPr="00B54A68" w:rsidRDefault="001E5499" w:rsidP="00FA5C63">
            <w:pPr>
              <w:jc w:val="center"/>
              <w:rPr>
                <w:rFonts w:asciiTheme="majorBidi" w:hAnsiTheme="majorBidi" w:cstheme="majorBidi"/>
                <w:b/>
                <w:bCs/>
                <w:color w:val="000000" w:themeColor="text1"/>
                <w:sz w:val="20"/>
                <w:szCs w:val="20"/>
              </w:rPr>
            </w:pPr>
          </w:p>
        </w:tc>
        <w:tc>
          <w:tcPr>
            <w:tcW w:w="451" w:type="pct"/>
            <w:vMerge/>
            <w:shd w:val="clear" w:color="auto" w:fill="D9E2F3" w:themeFill="accent1" w:themeFillTint="33"/>
            <w:vAlign w:val="center"/>
            <w:hideMark/>
          </w:tcPr>
          <w:p w14:paraId="6DFA73DF" w14:textId="77777777" w:rsidR="001E5499" w:rsidRPr="00B54A68" w:rsidRDefault="001E5499" w:rsidP="00FA5C63">
            <w:pPr>
              <w:jc w:val="center"/>
              <w:rPr>
                <w:rFonts w:asciiTheme="majorBidi" w:hAnsiTheme="majorBidi" w:cstheme="majorBidi"/>
                <w:b/>
                <w:bCs/>
                <w:color w:val="000000" w:themeColor="text1"/>
                <w:sz w:val="20"/>
                <w:szCs w:val="20"/>
              </w:rPr>
            </w:pPr>
          </w:p>
        </w:tc>
        <w:tc>
          <w:tcPr>
            <w:tcW w:w="241" w:type="pct"/>
            <w:vMerge/>
            <w:shd w:val="clear" w:color="auto" w:fill="D9E2F3" w:themeFill="accent1" w:themeFillTint="33"/>
            <w:vAlign w:val="center"/>
            <w:hideMark/>
          </w:tcPr>
          <w:p w14:paraId="3C3C221B" w14:textId="77777777" w:rsidR="001E5499" w:rsidRPr="00B54A68" w:rsidRDefault="001E5499" w:rsidP="00FA5C63">
            <w:pPr>
              <w:jc w:val="center"/>
              <w:rPr>
                <w:rFonts w:asciiTheme="majorBidi" w:hAnsiTheme="majorBidi" w:cstheme="majorBidi"/>
                <w:b/>
                <w:bCs/>
                <w:color w:val="000000" w:themeColor="text1"/>
                <w:sz w:val="20"/>
                <w:szCs w:val="20"/>
              </w:rPr>
            </w:pPr>
          </w:p>
        </w:tc>
      </w:tr>
      <w:tr w:rsidR="001E5499" w:rsidRPr="00B54A68" w14:paraId="4227EC03" w14:textId="77777777" w:rsidTr="00FA5C63">
        <w:trPr>
          <w:jc w:val="center"/>
        </w:trPr>
        <w:tc>
          <w:tcPr>
            <w:tcW w:w="529" w:type="pct"/>
            <w:vMerge w:val="restart"/>
            <w:vAlign w:val="center"/>
            <w:hideMark/>
          </w:tcPr>
          <w:p w14:paraId="7F10A690" w14:textId="59B4D280"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EDSS</w:t>
            </w:r>
          </w:p>
        </w:tc>
        <w:tc>
          <w:tcPr>
            <w:tcW w:w="818" w:type="pct"/>
            <w:vAlign w:val="center"/>
            <w:hideMark/>
          </w:tcPr>
          <w:p w14:paraId="3CD2D315"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proofErr w:type="spellStart"/>
            <w:r w:rsidRPr="00FA5C63">
              <w:rPr>
                <w:rFonts w:asciiTheme="majorBidi" w:hAnsiTheme="majorBidi" w:cstheme="majorBidi"/>
                <w:b/>
                <w:bCs/>
                <w:color w:val="000000" w:themeColor="text1"/>
                <w:sz w:val="20"/>
                <w:szCs w:val="20"/>
              </w:rPr>
              <w:t>Mean±SD</w:t>
            </w:r>
            <w:proofErr w:type="spellEnd"/>
          </w:p>
        </w:tc>
        <w:tc>
          <w:tcPr>
            <w:tcW w:w="749" w:type="pct"/>
            <w:vAlign w:val="center"/>
            <w:hideMark/>
          </w:tcPr>
          <w:p w14:paraId="7EF88E56"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1.55 ± 1.08</w:t>
            </w:r>
          </w:p>
        </w:tc>
        <w:tc>
          <w:tcPr>
            <w:tcW w:w="865" w:type="pct"/>
            <w:vAlign w:val="center"/>
            <w:hideMark/>
          </w:tcPr>
          <w:p w14:paraId="207984E9"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1.73 ± 1.20</w:t>
            </w:r>
          </w:p>
        </w:tc>
        <w:tc>
          <w:tcPr>
            <w:tcW w:w="749" w:type="pct"/>
            <w:vAlign w:val="center"/>
            <w:hideMark/>
          </w:tcPr>
          <w:p w14:paraId="70ECA84C"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1.69 ± 1.24</w:t>
            </w:r>
          </w:p>
        </w:tc>
        <w:tc>
          <w:tcPr>
            <w:tcW w:w="597" w:type="pct"/>
            <w:vMerge w:val="restart"/>
            <w:vAlign w:val="center"/>
            <w:hideMark/>
          </w:tcPr>
          <w:p w14:paraId="42015AA7" w14:textId="77777777" w:rsidR="001E5499" w:rsidRPr="00B54A68" w:rsidRDefault="001E5499" w:rsidP="00FA5C63">
            <w:pPr>
              <w:spacing w:before="20" w:after="20"/>
              <w:jc w:val="center"/>
              <w:rPr>
                <w:rFonts w:asciiTheme="majorBidi" w:hAnsiTheme="majorBidi" w:cstheme="majorBidi"/>
                <w:b/>
                <w:bCs/>
                <w:color w:val="000000" w:themeColor="text1"/>
                <w:sz w:val="20"/>
                <w:szCs w:val="20"/>
              </w:rPr>
            </w:pPr>
            <w:r w:rsidRPr="00B54A68">
              <w:rPr>
                <w:rFonts w:asciiTheme="majorBidi" w:hAnsiTheme="majorBidi" w:cstheme="majorBidi"/>
                <w:color w:val="000000" w:themeColor="text1"/>
                <w:sz w:val="20"/>
                <w:szCs w:val="20"/>
              </w:rPr>
              <w:t>10.158≠</w:t>
            </w:r>
          </w:p>
        </w:tc>
        <w:tc>
          <w:tcPr>
            <w:tcW w:w="451" w:type="pct"/>
            <w:vMerge w:val="restart"/>
            <w:vAlign w:val="center"/>
            <w:hideMark/>
          </w:tcPr>
          <w:p w14:paraId="48FF9A00" w14:textId="77777777" w:rsidR="001E5499" w:rsidRPr="00B54A68" w:rsidRDefault="001E5499" w:rsidP="00FA5C63">
            <w:pPr>
              <w:spacing w:before="20" w:after="20"/>
              <w:jc w:val="center"/>
              <w:rPr>
                <w:rFonts w:asciiTheme="majorBidi" w:hAnsiTheme="majorBidi" w:cstheme="majorBidi"/>
                <w:b/>
                <w:bCs/>
                <w:color w:val="000000" w:themeColor="text1"/>
                <w:sz w:val="20"/>
                <w:szCs w:val="20"/>
                <w:highlight w:val="yellow"/>
              </w:rPr>
            </w:pPr>
            <w:r w:rsidRPr="00B54A68">
              <w:rPr>
                <w:rFonts w:asciiTheme="majorBidi" w:hAnsiTheme="majorBidi" w:cstheme="majorBidi"/>
                <w:color w:val="000000" w:themeColor="text1"/>
                <w:sz w:val="20"/>
                <w:szCs w:val="20"/>
                <w:highlight w:val="yellow"/>
              </w:rPr>
              <w:t>0.006</w:t>
            </w:r>
          </w:p>
        </w:tc>
        <w:tc>
          <w:tcPr>
            <w:tcW w:w="241" w:type="pct"/>
            <w:vMerge w:val="restart"/>
            <w:vAlign w:val="center"/>
            <w:hideMark/>
          </w:tcPr>
          <w:p w14:paraId="10C3C9F8" w14:textId="77777777" w:rsidR="001E5499" w:rsidRPr="00B54A68" w:rsidRDefault="001E5499" w:rsidP="00FA5C63">
            <w:pPr>
              <w:spacing w:before="20" w:after="20"/>
              <w:jc w:val="center"/>
              <w:rPr>
                <w:rFonts w:asciiTheme="majorBidi" w:hAnsiTheme="majorBidi" w:cstheme="majorBidi"/>
                <w:b/>
                <w:bCs/>
                <w:color w:val="000000" w:themeColor="text1"/>
                <w:sz w:val="20"/>
                <w:szCs w:val="20"/>
              </w:rPr>
            </w:pPr>
            <w:r w:rsidRPr="00B54A68">
              <w:rPr>
                <w:rFonts w:asciiTheme="majorBidi" w:hAnsiTheme="majorBidi" w:cstheme="majorBidi"/>
                <w:color w:val="000000" w:themeColor="text1"/>
                <w:sz w:val="20"/>
                <w:szCs w:val="20"/>
              </w:rPr>
              <w:t>HS</w:t>
            </w:r>
          </w:p>
        </w:tc>
      </w:tr>
      <w:tr w:rsidR="001E5499" w:rsidRPr="00B54A68" w14:paraId="02B4213D" w14:textId="77777777" w:rsidTr="00FA5C63">
        <w:trPr>
          <w:jc w:val="center"/>
        </w:trPr>
        <w:tc>
          <w:tcPr>
            <w:tcW w:w="529" w:type="pct"/>
            <w:vMerge/>
            <w:vAlign w:val="center"/>
            <w:hideMark/>
          </w:tcPr>
          <w:p w14:paraId="1095FC6B"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650159BA"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Median (IQR)</w:t>
            </w:r>
          </w:p>
        </w:tc>
        <w:tc>
          <w:tcPr>
            <w:tcW w:w="749" w:type="pct"/>
            <w:noWrap/>
            <w:vAlign w:val="center"/>
            <w:hideMark/>
          </w:tcPr>
          <w:p w14:paraId="7FDC31FF"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1.25 (1 - 2)</w:t>
            </w:r>
          </w:p>
        </w:tc>
        <w:tc>
          <w:tcPr>
            <w:tcW w:w="865" w:type="pct"/>
            <w:noWrap/>
            <w:vAlign w:val="center"/>
            <w:hideMark/>
          </w:tcPr>
          <w:p w14:paraId="3D770663"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1.5 (1 - 2.5)</w:t>
            </w:r>
          </w:p>
        </w:tc>
        <w:tc>
          <w:tcPr>
            <w:tcW w:w="749" w:type="pct"/>
            <w:noWrap/>
            <w:vAlign w:val="center"/>
            <w:hideMark/>
          </w:tcPr>
          <w:p w14:paraId="1A3CDC75"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1.5 (1 - 2)</w:t>
            </w:r>
          </w:p>
        </w:tc>
        <w:tc>
          <w:tcPr>
            <w:tcW w:w="597" w:type="pct"/>
            <w:vMerge/>
            <w:vAlign w:val="center"/>
            <w:hideMark/>
          </w:tcPr>
          <w:p w14:paraId="2BE23BD6" w14:textId="77777777" w:rsidR="001E5499" w:rsidRPr="00B54A68" w:rsidRDefault="001E5499" w:rsidP="00FA5C63">
            <w:pPr>
              <w:jc w:val="center"/>
              <w:rPr>
                <w:rFonts w:asciiTheme="majorBidi" w:hAnsiTheme="majorBidi" w:cstheme="majorBidi"/>
                <w:b/>
                <w:bCs/>
                <w:color w:val="000000" w:themeColor="text1"/>
                <w:sz w:val="20"/>
                <w:szCs w:val="20"/>
              </w:rPr>
            </w:pPr>
          </w:p>
        </w:tc>
        <w:tc>
          <w:tcPr>
            <w:tcW w:w="451" w:type="pct"/>
            <w:vMerge/>
            <w:vAlign w:val="center"/>
            <w:hideMark/>
          </w:tcPr>
          <w:p w14:paraId="211E5796" w14:textId="77777777" w:rsidR="001E5499" w:rsidRPr="00B54A68" w:rsidRDefault="001E5499" w:rsidP="00FA5C63">
            <w:pPr>
              <w:jc w:val="center"/>
              <w:rPr>
                <w:rFonts w:asciiTheme="majorBidi" w:hAnsiTheme="majorBidi" w:cstheme="majorBidi"/>
                <w:b/>
                <w:bCs/>
                <w:color w:val="000000" w:themeColor="text1"/>
                <w:sz w:val="20"/>
                <w:szCs w:val="20"/>
                <w:highlight w:val="yellow"/>
              </w:rPr>
            </w:pPr>
          </w:p>
        </w:tc>
        <w:tc>
          <w:tcPr>
            <w:tcW w:w="241" w:type="pct"/>
            <w:vMerge/>
            <w:vAlign w:val="center"/>
            <w:hideMark/>
          </w:tcPr>
          <w:p w14:paraId="2412DCFA" w14:textId="77777777" w:rsidR="001E5499" w:rsidRPr="00B54A68" w:rsidRDefault="001E5499" w:rsidP="00FA5C63">
            <w:pPr>
              <w:jc w:val="center"/>
              <w:rPr>
                <w:rFonts w:asciiTheme="majorBidi" w:hAnsiTheme="majorBidi" w:cstheme="majorBidi"/>
                <w:b/>
                <w:bCs/>
                <w:color w:val="000000" w:themeColor="text1"/>
                <w:sz w:val="20"/>
                <w:szCs w:val="20"/>
              </w:rPr>
            </w:pPr>
          </w:p>
        </w:tc>
      </w:tr>
      <w:tr w:rsidR="001E5499" w:rsidRPr="00B54A68" w14:paraId="5D376743" w14:textId="77777777" w:rsidTr="00FA5C63">
        <w:trPr>
          <w:jc w:val="center"/>
        </w:trPr>
        <w:tc>
          <w:tcPr>
            <w:tcW w:w="529" w:type="pct"/>
            <w:vMerge/>
            <w:vAlign w:val="center"/>
            <w:hideMark/>
          </w:tcPr>
          <w:p w14:paraId="536BE066"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6C8C8E95"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Range</w:t>
            </w:r>
          </w:p>
        </w:tc>
        <w:tc>
          <w:tcPr>
            <w:tcW w:w="749" w:type="pct"/>
            <w:noWrap/>
            <w:vAlign w:val="center"/>
            <w:hideMark/>
          </w:tcPr>
          <w:p w14:paraId="6746DFB0"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0 – 4</w:t>
            </w:r>
          </w:p>
        </w:tc>
        <w:tc>
          <w:tcPr>
            <w:tcW w:w="865" w:type="pct"/>
            <w:noWrap/>
            <w:vAlign w:val="center"/>
            <w:hideMark/>
          </w:tcPr>
          <w:p w14:paraId="250062FE"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0 – 5</w:t>
            </w:r>
          </w:p>
        </w:tc>
        <w:tc>
          <w:tcPr>
            <w:tcW w:w="749" w:type="pct"/>
            <w:noWrap/>
            <w:vAlign w:val="center"/>
            <w:hideMark/>
          </w:tcPr>
          <w:p w14:paraId="1AE26E03"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0 – 5</w:t>
            </w:r>
          </w:p>
        </w:tc>
        <w:tc>
          <w:tcPr>
            <w:tcW w:w="597" w:type="pct"/>
            <w:vMerge/>
            <w:vAlign w:val="center"/>
            <w:hideMark/>
          </w:tcPr>
          <w:p w14:paraId="7BA3245B" w14:textId="77777777" w:rsidR="001E5499" w:rsidRPr="00B54A68" w:rsidRDefault="001E5499" w:rsidP="00FA5C63">
            <w:pPr>
              <w:jc w:val="center"/>
              <w:rPr>
                <w:rFonts w:asciiTheme="majorBidi" w:hAnsiTheme="majorBidi" w:cstheme="majorBidi"/>
                <w:b/>
                <w:bCs/>
                <w:color w:val="000000" w:themeColor="text1"/>
                <w:sz w:val="20"/>
                <w:szCs w:val="20"/>
              </w:rPr>
            </w:pPr>
          </w:p>
        </w:tc>
        <w:tc>
          <w:tcPr>
            <w:tcW w:w="451" w:type="pct"/>
            <w:vMerge/>
            <w:vAlign w:val="center"/>
            <w:hideMark/>
          </w:tcPr>
          <w:p w14:paraId="3CB6AAE6" w14:textId="77777777" w:rsidR="001E5499" w:rsidRPr="00B54A68" w:rsidRDefault="001E5499" w:rsidP="00FA5C63">
            <w:pPr>
              <w:jc w:val="center"/>
              <w:rPr>
                <w:rFonts w:asciiTheme="majorBidi" w:hAnsiTheme="majorBidi" w:cstheme="majorBidi"/>
                <w:b/>
                <w:bCs/>
                <w:color w:val="000000" w:themeColor="text1"/>
                <w:sz w:val="20"/>
                <w:szCs w:val="20"/>
                <w:highlight w:val="yellow"/>
              </w:rPr>
            </w:pPr>
          </w:p>
        </w:tc>
        <w:tc>
          <w:tcPr>
            <w:tcW w:w="241" w:type="pct"/>
            <w:vMerge/>
            <w:vAlign w:val="center"/>
            <w:hideMark/>
          </w:tcPr>
          <w:p w14:paraId="46C70C80" w14:textId="77777777" w:rsidR="001E5499" w:rsidRPr="00B54A68" w:rsidRDefault="001E5499" w:rsidP="00FA5C63">
            <w:pPr>
              <w:jc w:val="center"/>
              <w:rPr>
                <w:rFonts w:asciiTheme="majorBidi" w:hAnsiTheme="majorBidi" w:cstheme="majorBidi"/>
                <w:b/>
                <w:bCs/>
                <w:color w:val="000000" w:themeColor="text1"/>
                <w:sz w:val="20"/>
                <w:szCs w:val="20"/>
              </w:rPr>
            </w:pPr>
          </w:p>
        </w:tc>
      </w:tr>
      <w:tr w:rsidR="001E5499" w:rsidRPr="00B54A68" w14:paraId="7C3A0191" w14:textId="77777777" w:rsidTr="00FA5C63">
        <w:trPr>
          <w:jc w:val="center"/>
        </w:trPr>
        <w:tc>
          <w:tcPr>
            <w:tcW w:w="529" w:type="pct"/>
            <w:vMerge w:val="restart"/>
            <w:vAlign w:val="center"/>
            <w:hideMark/>
          </w:tcPr>
          <w:p w14:paraId="31814A3C" w14:textId="08FC4C80"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SDMT</w:t>
            </w:r>
          </w:p>
        </w:tc>
        <w:tc>
          <w:tcPr>
            <w:tcW w:w="818" w:type="pct"/>
            <w:noWrap/>
            <w:vAlign w:val="center"/>
            <w:hideMark/>
          </w:tcPr>
          <w:p w14:paraId="4809B1EB"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proofErr w:type="spellStart"/>
            <w:r w:rsidRPr="00FA5C63">
              <w:rPr>
                <w:rFonts w:asciiTheme="majorBidi" w:hAnsiTheme="majorBidi" w:cstheme="majorBidi"/>
                <w:b/>
                <w:bCs/>
                <w:color w:val="000000" w:themeColor="text1"/>
                <w:sz w:val="20"/>
                <w:szCs w:val="20"/>
              </w:rPr>
              <w:t>Mean±SD</w:t>
            </w:r>
            <w:proofErr w:type="spellEnd"/>
          </w:p>
        </w:tc>
        <w:tc>
          <w:tcPr>
            <w:tcW w:w="749" w:type="pct"/>
            <w:noWrap/>
            <w:vAlign w:val="center"/>
            <w:hideMark/>
          </w:tcPr>
          <w:p w14:paraId="36FB6135"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43.54 ± 11.08</w:t>
            </w:r>
          </w:p>
        </w:tc>
        <w:tc>
          <w:tcPr>
            <w:tcW w:w="865" w:type="pct"/>
            <w:noWrap/>
            <w:vAlign w:val="center"/>
            <w:hideMark/>
          </w:tcPr>
          <w:p w14:paraId="64CD0A1D"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41.44 ± 11.19</w:t>
            </w:r>
          </w:p>
        </w:tc>
        <w:tc>
          <w:tcPr>
            <w:tcW w:w="749" w:type="pct"/>
            <w:noWrap/>
            <w:vAlign w:val="center"/>
            <w:hideMark/>
          </w:tcPr>
          <w:p w14:paraId="2909EEE7"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40.72 ± 12.34</w:t>
            </w:r>
          </w:p>
        </w:tc>
        <w:tc>
          <w:tcPr>
            <w:tcW w:w="597" w:type="pct"/>
            <w:vMerge w:val="restart"/>
            <w:vAlign w:val="center"/>
            <w:hideMark/>
          </w:tcPr>
          <w:p w14:paraId="7D1ECAC3"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21.265</w:t>
            </w:r>
          </w:p>
        </w:tc>
        <w:tc>
          <w:tcPr>
            <w:tcW w:w="451" w:type="pct"/>
            <w:vMerge w:val="restart"/>
            <w:vAlign w:val="center"/>
            <w:hideMark/>
          </w:tcPr>
          <w:p w14:paraId="2155998C"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highlight w:val="yellow"/>
              </w:rPr>
              <w:t>0.000</w:t>
            </w:r>
          </w:p>
        </w:tc>
        <w:tc>
          <w:tcPr>
            <w:tcW w:w="241" w:type="pct"/>
            <w:vMerge w:val="restart"/>
            <w:vAlign w:val="center"/>
            <w:hideMark/>
          </w:tcPr>
          <w:p w14:paraId="6BF04954"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HS</w:t>
            </w:r>
          </w:p>
        </w:tc>
      </w:tr>
      <w:tr w:rsidR="001E5499" w:rsidRPr="00B54A68" w14:paraId="5B326595" w14:textId="77777777" w:rsidTr="00FA5C63">
        <w:trPr>
          <w:jc w:val="center"/>
        </w:trPr>
        <w:tc>
          <w:tcPr>
            <w:tcW w:w="529" w:type="pct"/>
            <w:vMerge/>
            <w:vAlign w:val="center"/>
            <w:hideMark/>
          </w:tcPr>
          <w:p w14:paraId="585B00CD"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363A8C51"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Median (IQR)</w:t>
            </w:r>
          </w:p>
        </w:tc>
        <w:tc>
          <w:tcPr>
            <w:tcW w:w="749" w:type="pct"/>
            <w:noWrap/>
            <w:vAlign w:val="center"/>
            <w:hideMark/>
          </w:tcPr>
          <w:p w14:paraId="7F25E314"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45 (34 – 51)</w:t>
            </w:r>
          </w:p>
        </w:tc>
        <w:tc>
          <w:tcPr>
            <w:tcW w:w="865" w:type="pct"/>
            <w:noWrap/>
            <w:vAlign w:val="center"/>
            <w:hideMark/>
          </w:tcPr>
          <w:p w14:paraId="6B85666E"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42 (34 – 49)</w:t>
            </w:r>
          </w:p>
        </w:tc>
        <w:tc>
          <w:tcPr>
            <w:tcW w:w="749" w:type="pct"/>
            <w:noWrap/>
            <w:vAlign w:val="center"/>
            <w:hideMark/>
          </w:tcPr>
          <w:p w14:paraId="77B78703"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42 (34 – 50)</w:t>
            </w:r>
          </w:p>
        </w:tc>
        <w:tc>
          <w:tcPr>
            <w:tcW w:w="597" w:type="pct"/>
            <w:vMerge/>
            <w:vAlign w:val="center"/>
            <w:hideMark/>
          </w:tcPr>
          <w:p w14:paraId="56C3846F" w14:textId="77777777" w:rsidR="001E5499" w:rsidRPr="00B54A68" w:rsidRDefault="001E5499" w:rsidP="00FA5C63">
            <w:pPr>
              <w:jc w:val="center"/>
              <w:rPr>
                <w:rFonts w:asciiTheme="majorBidi" w:hAnsiTheme="majorBidi" w:cstheme="majorBidi"/>
                <w:color w:val="000000" w:themeColor="text1"/>
                <w:sz w:val="20"/>
                <w:szCs w:val="20"/>
              </w:rPr>
            </w:pPr>
          </w:p>
        </w:tc>
        <w:tc>
          <w:tcPr>
            <w:tcW w:w="451" w:type="pct"/>
            <w:vMerge/>
            <w:vAlign w:val="center"/>
            <w:hideMark/>
          </w:tcPr>
          <w:p w14:paraId="25BC8A64" w14:textId="77777777" w:rsidR="001E5499" w:rsidRPr="00B54A68" w:rsidRDefault="001E5499" w:rsidP="00FA5C63">
            <w:pPr>
              <w:jc w:val="center"/>
              <w:rPr>
                <w:rFonts w:asciiTheme="majorBidi" w:hAnsiTheme="majorBidi" w:cstheme="majorBidi"/>
                <w:color w:val="000000" w:themeColor="text1"/>
                <w:sz w:val="20"/>
                <w:szCs w:val="20"/>
              </w:rPr>
            </w:pPr>
          </w:p>
        </w:tc>
        <w:tc>
          <w:tcPr>
            <w:tcW w:w="241" w:type="pct"/>
            <w:vMerge/>
            <w:vAlign w:val="center"/>
            <w:hideMark/>
          </w:tcPr>
          <w:p w14:paraId="4D15DFAA" w14:textId="77777777" w:rsidR="001E5499" w:rsidRPr="00B54A68" w:rsidRDefault="001E5499" w:rsidP="00FA5C63">
            <w:pPr>
              <w:jc w:val="center"/>
              <w:rPr>
                <w:rFonts w:asciiTheme="majorBidi" w:hAnsiTheme="majorBidi" w:cstheme="majorBidi"/>
                <w:color w:val="000000" w:themeColor="text1"/>
                <w:sz w:val="20"/>
                <w:szCs w:val="20"/>
              </w:rPr>
            </w:pPr>
          </w:p>
        </w:tc>
      </w:tr>
      <w:tr w:rsidR="001E5499" w:rsidRPr="00B54A68" w14:paraId="5FC0D4DE" w14:textId="77777777" w:rsidTr="00FA5C63">
        <w:trPr>
          <w:jc w:val="center"/>
        </w:trPr>
        <w:tc>
          <w:tcPr>
            <w:tcW w:w="529" w:type="pct"/>
            <w:vMerge/>
            <w:vAlign w:val="center"/>
            <w:hideMark/>
          </w:tcPr>
          <w:p w14:paraId="376FE364"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5A733A22"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Range</w:t>
            </w:r>
          </w:p>
        </w:tc>
        <w:tc>
          <w:tcPr>
            <w:tcW w:w="749" w:type="pct"/>
            <w:noWrap/>
            <w:vAlign w:val="center"/>
            <w:hideMark/>
          </w:tcPr>
          <w:p w14:paraId="118A1D25"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18 – 63</w:t>
            </w:r>
          </w:p>
        </w:tc>
        <w:tc>
          <w:tcPr>
            <w:tcW w:w="865" w:type="pct"/>
            <w:noWrap/>
            <w:vAlign w:val="center"/>
            <w:hideMark/>
          </w:tcPr>
          <w:p w14:paraId="7A8CD267"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17 – 60</w:t>
            </w:r>
          </w:p>
        </w:tc>
        <w:tc>
          <w:tcPr>
            <w:tcW w:w="749" w:type="pct"/>
            <w:noWrap/>
            <w:vAlign w:val="center"/>
            <w:hideMark/>
          </w:tcPr>
          <w:p w14:paraId="0770C1F1"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13 – 60</w:t>
            </w:r>
          </w:p>
        </w:tc>
        <w:tc>
          <w:tcPr>
            <w:tcW w:w="597" w:type="pct"/>
            <w:vMerge/>
            <w:vAlign w:val="center"/>
            <w:hideMark/>
          </w:tcPr>
          <w:p w14:paraId="0BCCEC3B" w14:textId="77777777" w:rsidR="001E5499" w:rsidRPr="00B54A68" w:rsidRDefault="001E5499" w:rsidP="00FA5C63">
            <w:pPr>
              <w:jc w:val="center"/>
              <w:rPr>
                <w:rFonts w:asciiTheme="majorBidi" w:hAnsiTheme="majorBidi" w:cstheme="majorBidi"/>
                <w:color w:val="000000" w:themeColor="text1"/>
                <w:sz w:val="20"/>
                <w:szCs w:val="20"/>
              </w:rPr>
            </w:pPr>
          </w:p>
        </w:tc>
        <w:tc>
          <w:tcPr>
            <w:tcW w:w="451" w:type="pct"/>
            <w:vMerge/>
            <w:vAlign w:val="center"/>
            <w:hideMark/>
          </w:tcPr>
          <w:p w14:paraId="4F8F5751" w14:textId="77777777" w:rsidR="001E5499" w:rsidRPr="00B54A68" w:rsidRDefault="001E5499" w:rsidP="00FA5C63">
            <w:pPr>
              <w:jc w:val="center"/>
              <w:rPr>
                <w:rFonts w:asciiTheme="majorBidi" w:hAnsiTheme="majorBidi" w:cstheme="majorBidi"/>
                <w:color w:val="000000" w:themeColor="text1"/>
                <w:sz w:val="20"/>
                <w:szCs w:val="20"/>
              </w:rPr>
            </w:pPr>
          </w:p>
        </w:tc>
        <w:tc>
          <w:tcPr>
            <w:tcW w:w="241" w:type="pct"/>
            <w:vMerge/>
            <w:vAlign w:val="center"/>
            <w:hideMark/>
          </w:tcPr>
          <w:p w14:paraId="4915ADFE" w14:textId="77777777" w:rsidR="001E5499" w:rsidRPr="00B54A68" w:rsidRDefault="001E5499" w:rsidP="00FA5C63">
            <w:pPr>
              <w:jc w:val="center"/>
              <w:rPr>
                <w:rFonts w:asciiTheme="majorBidi" w:hAnsiTheme="majorBidi" w:cstheme="majorBidi"/>
                <w:color w:val="000000" w:themeColor="text1"/>
                <w:sz w:val="20"/>
                <w:szCs w:val="20"/>
              </w:rPr>
            </w:pPr>
          </w:p>
        </w:tc>
      </w:tr>
      <w:tr w:rsidR="001E5499" w:rsidRPr="00B54A68" w14:paraId="42921E82" w14:textId="77777777" w:rsidTr="00FA5C63">
        <w:trPr>
          <w:jc w:val="center"/>
        </w:trPr>
        <w:tc>
          <w:tcPr>
            <w:tcW w:w="529" w:type="pct"/>
            <w:vMerge/>
            <w:vAlign w:val="center"/>
            <w:hideMark/>
          </w:tcPr>
          <w:p w14:paraId="03B34290"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0F0D2FBC"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&lt;34</w:t>
            </w:r>
          </w:p>
        </w:tc>
        <w:tc>
          <w:tcPr>
            <w:tcW w:w="749" w:type="pct"/>
            <w:noWrap/>
            <w:vAlign w:val="center"/>
            <w:hideMark/>
          </w:tcPr>
          <w:p w14:paraId="07ECF33A"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8 (16.0%)</w:t>
            </w:r>
          </w:p>
        </w:tc>
        <w:tc>
          <w:tcPr>
            <w:tcW w:w="865" w:type="pct"/>
            <w:noWrap/>
            <w:vAlign w:val="center"/>
            <w:hideMark/>
          </w:tcPr>
          <w:p w14:paraId="283BA6D4"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11 (22.0%)</w:t>
            </w:r>
          </w:p>
        </w:tc>
        <w:tc>
          <w:tcPr>
            <w:tcW w:w="749" w:type="pct"/>
            <w:noWrap/>
            <w:vAlign w:val="center"/>
            <w:hideMark/>
          </w:tcPr>
          <w:p w14:paraId="137BD3AF"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11 (22.0%)</w:t>
            </w:r>
          </w:p>
        </w:tc>
        <w:tc>
          <w:tcPr>
            <w:tcW w:w="597" w:type="pct"/>
            <w:vMerge w:val="restart"/>
            <w:vAlign w:val="center"/>
            <w:hideMark/>
          </w:tcPr>
          <w:p w14:paraId="10748AB0"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0.750</w:t>
            </w:r>
          </w:p>
        </w:tc>
        <w:tc>
          <w:tcPr>
            <w:tcW w:w="451" w:type="pct"/>
            <w:vMerge w:val="restart"/>
            <w:vAlign w:val="center"/>
            <w:hideMark/>
          </w:tcPr>
          <w:p w14:paraId="61F9388F"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0.687</w:t>
            </w:r>
          </w:p>
        </w:tc>
        <w:tc>
          <w:tcPr>
            <w:tcW w:w="241" w:type="pct"/>
            <w:vMerge w:val="restart"/>
            <w:vAlign w:val="center"/>
            <w:hideMark/>
          </w:tcPr>
          <w:p w14:paraId="30FBAFC0"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NS</w:t>
            </w:r>
          </w:p>
        </w:tc>
      </w:tr>
      <w:tr w:rsidR="001E5499" w:rsidRPr="00B54A68" w14:paraId="2B426127" w14:textId="77777777" w:rsidTr="00FA5C63">
        <w:trPr>
          <w:jc w:val="center"/>
        </w:trPr>
        <w:tc>
          <w:tcPr>
            <w:tcW w:w="529" w:type="pct"/>
            <w:vMerge/>
            <w:vAlign w:val="center"/>
            <w:hideMark/>
          </w:tcPr>
          <w:p w14:paraId="7AA93F2F"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49E9E5BC" w14:textId="520F6F5D"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 34</w:t>
            </w:r>
          </w:p>
        </w:tc>
        <w:tc>
          <w:tcPr>
            <w:tcW w:w="749" w:type="pct"/>
            <w:noWrap/>
            <w:vAlign w:val="center"/>
            <w:hideMark/>
          </w:tcPr>
          <w:p w14:paraId="2D1F3A49"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42 (84.0%)</w:t>
            </w:r>
          </w:p>
        </w:tc>
        <w:tc>
          <w:tcPr>
            <w:tcW w:w="865" w:type="pct"/>
            <w:noWrap/>
            <w:vAlign w:val="center"/>
            <w:hideMark/>
          </w:tcPr>
          <w:p w14:paraId="220BC5F5"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39 (78.0%)</w:t>
            </w:r>
          </w:p>
        </w:tc>
        <w:tc>
          <w:tcPr>
            <w:tcW w:w="749" w:type="pct"/>
            <w:noWrap/>
            <w:vAlign w:val="center"/>
            <w:hideMark/>
          </w:tcPr>
          <w:p w14:paraId="38B60DC3"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39 (78.0%)</w:t>
            </w:r>
          </w:p>
        </w:tc>
        <w:tc>
          <w:tcPr>
            <w:tcW w:w="597" w:type="pct"/>
            <w:vMerge/>
            <w:vAlign w:val="center"/>
            <w:hideMark/>
          </w:tcPr>
          <w:p w14:paraId="3B3ACFCD" w14:textId="77777777" w:rsidR="001E5499" w:rsidRPr="00B54A68" w:rsidRDefault="001E5499" w:rsidP="00FA5C63">
            <w:pPr>
              <w:jc w:val="center"/>
              <w:rPr>
                <w:rFonts w:asciiTheme="majorBidi" w:hAnsiTheme="majorBidi" w:cstheme="majorBidi"/>
                <w:color w:val="000000" w:themeColor="text1"/>
                <w:sz w:val="20"/>
                <w:szCs w:val="20"/>
              </w:rPr>
            </w:pPr>
          </w:p>
        </w:tc>
        <w:tc>
          <w:tcPr>
            <w:tcW w:w="451" w:type="pct"/>
            <w:vMerge/>
            <w:vAlign w:val="center"/>
            <w:hideMark/>
          </w:tcPr>
          <w:p w14:paraId="5A42BCC5" w14:textId="77777777" w:rsidR="001E5499" w:rsidRPr="00B54A68" w:rsidRDefault="001E5499" w:rsidP="00FA5C63">
            <w:pPr>
              <w:jc w:val="center"/>
              <w:rPr>
                <w:rFonts w:asciiTheme="majorBidi" w:hAnsiTheme="majorBidi" w:cstheme="majorBidi"/>
                <w:color w:val="000000" w:themeColor="text1"/>
                <w:sz w:val="20"/>
                <w:szCs w:val="20"/>
              </w:rPr>
            </w:pPr>
          </w:p>
        </w:tc>
        <w:tc>
          <w:tcPr>
            <w:tcW w:w="241" w:type="pct"/>
            <w:vMerge/>
            <w:vAlign w:val="center"/>
            <w:hideMark/>
          </w:tcPr>
          <w:p w14:paraId="4D50AE7A" w14:textId="77777777" w:rsidR="001E5499" w:rsidRPr="00B54A68" w:rsidRDefault="001E5499" w:rsidP="00FA5C63">
            <w:pPr>
              <w:jc w:val="center"/>
              <w:rPr>
                <w:rFonts w:asciiTheme="majorBidi" w:hAnsiTheme="majorBidi" w:cstheme="majorBidi"/>
                <w:color w:val="000000" w:themeColor="text1"/>
                <w:sz w:val="20"/>
                <w:szCs w:val="20"/>
              </w:rPr>
            </w:pPr>
          </w:p>
        </w:tc>
      </w:tr>
      <w:tr w:rsidR="001E5499" w:rsidRPr="00B54A68" w14:paraId="0A6691C0" w14:textId="77777777" w:rsidTr="00FA5C63">
        <w:trPr>
          <w:jc w:val="center"/>
        </w:trPr>
        <w:tc>
          <w:tcPr>
            <w:tcW w:w="529" w:type="pct"/>
            <w:vMerge w:val="restart"/>
            <w:vAlign w:val="center"/>
            <w:hideMark/>
          </w:tcPr>
          <w:p w14:paraId="2C95DF0C"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T25-FWT (seconds)</w:t>
            </w:r>
          </w:p>
        </w:tc>
        <w:tc>
          <w:tcPr>
            <w:tcW w:w="818" w:type="pct"/>
            <w:noWrap/>
            <w:vAlign w:val="center"/>
            <w:hideMark/>
          </w:tcPr>
          <w:p w14:paraId="0C9AACF3"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proofErr w:type="spellStart"/>
            <w:r w:rsidRPr="00FA5C63">
              <w:rPr>
                <w:rFonts w:asciiTheme="majorBidi" w:hAnsiTheme="majorBidi" w:cstheme="majorBidi"/>
                <w:b/>
                <w:bCs/>
                <w:color w:val="000000" w:themeColor="text1"/>
                <w:sz w:val="20"/>
                <w:szCs w:val="20"/>
              </w:rPr>
              <w:t>Mean±SD</w:t>
            </w:r>
            <w:proofErr w:type="spellEnd"/>
          </w:p>
        </w:tc>
        <w:tc>
          <w:tcPr>
            <w:tcW w:w="749" w:type="pct"/>
            <w:noWrap/>
            <w:vAlign w:val="center"/>
            <w:hideMark/>
          </w:tcPr>
          <w:p w14:paraId="24E994BC"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14.72 ± 2.04</w:t>
            </w:r>
          </w:p>
        </w:tc>
        <w:tc>
          <w:tcPr>
            <w:tcW w:w="865" w:type="pct"/>
            <w:noWrap/>
            <w:vAlign w:val="center"/>
            <w:hideMark/>
          </w:tcPr>
          <w:p w14:paraId="2FFBBB74"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14.81 ± 2.08</w:t>
            </w:r>
          </w:p>
        </w:tc>
        <w:tc>
          <w:tcPr>
            <w:tcW w:w="749" w:type="pct"/>
            <w:noWrap/>
            <w:vAlign w:val="center"/>
            <w:hideMark/>
          </w:tcPr>
          <w:p w14:paraId="67530BBC"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14.95 ± 2.31</w:t>
            </w:r>
          </w:p>
        </w:tc>
        <w:tc>
          <w:tcPr>
            <w:tcW w:w="597" w:type="pct"/>
            <w:vMerge w:val="restart"/>
            <w:vAlign w:val="center"/>
            <w:hideMark/>
          </w:tcPr>
          <w:p w14:paraId="77F606C8"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5.756≠</w:t>
            </w:r>
          </w:p>
        </w:tc>
        <w:tc>
          <w:tcPr>
            <w:tcW w:w="451" w:type="pct"/>
            <w:vMerge w:val="restart"/>
            <w:vAlign w:val="center"/>
            <w:hideMark/>
          </w:tcPr>
          <w:p w14:paraId="346F1E8B"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0.056</w:t>
            </w:r>
          </w:p>
        </w:tc>
        <w:tc>
          <w:tcPr>
            <w:tcW w:w="241" w:type="pct"/>
            <w:vMerge w:val="restart"/>
            <w:vAlign w:val="center"/>
            <w:hideMark/>
          </w:tcPr>
          <w:p w14:paraId="25F385F3"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NS</w:t>
            </w:r>
          </w:p>
        </w:tc>
      </w:tr>
      <w:tr w:rsidR="001E5499" w:rsidRPr="00B54A68" w14:paraId="49E602EE" w14:textId="77777777" w:rsidTr="00FA5C63">
        <w:trPr>
          <w:jc w:val="center"/>
        </w:trPr>
        <w:tc>
          <w:tcPr>
            <w:tcW w:w="529" w:type="pct"/>
            <w:vMerge/>
            <w:vAlign w:val="center"/>
            <w:hideMark/>
          </w:tcPr>
          <w:p w14:paraId="1BF21764"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31782A5A"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Median (IQR)</w:t>
            </w:r>
          </w:p>
        </w:tc>
        <w:tc>
          <w:tcPr>
            <w:tcW w:w="749" w:type="pct"/>
            <w:noWrap/>
            <w:vAlign w:val="center"/>
            <w:hideMark/>
          </w:tcPr>
          <w:p w14:paraId="69FD7C0F"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14 (14 - 16)</w:t>
            </w:r>
          </w:p>
        </w:tc>
        <w:tc>
          <w:tcPr>
            <w:tcW w:w="865" w:type="pct"/>
            <w:noWrap/>
            <w:vAlign w:val="center"/>
            <w:hideMark/>
          </w:tcPr>
          <w:p w14:paraId="3C8D4296"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14 (14 - 16)</w:t>
            </w:r>
          </w:p>
        </w:tc>
        <w:tc>
          <w:tcPr>
            <w:tcW w:w="749" w:type="pct"/>
            <w:noWrap/>
            <w:vAlign w:val="center"/>
            <w:hideMark/>
          </w:tcPr>
          <w:p w14:paraId="124046FE"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14 (14 - 16)</w:t>
            </w:r>
          </w:p>
        </w:tc>
        <w:tc>
          <w:tcPr>
            <w:tcW w:w="597" w:type="pct"/>
            <w:vMerge/>
            <w:vAlign w:val="center"/>
            <w:hideMark/>
          </w:tcPr>
          <w:p w14:paraId="46F03139" w14:textId="77777777" w:rsidR="001E5499" w:rsidRPr="00B54A68" w:rsidRDefault="001E5499" w:rsidP="00FA5C63">
            <w:pPr>
              <w:jc w:val="center"/>
              <w:rPr>
                <w:rFonts w:asciiTheme="majorBidi" w:hAnsiTheme="majorBidi" w:cstheme="majorBidi"/>
                <w:color w:val="000000" w:themeColor="text1"/>
                <w:sz w:val="20"/>
                <w:szCs w:val="20"/>
              </w:rPr>
            </w:pPr>
          </w:p>
        </w:tc>
        <w:tc>
          <w:tcPr>
            <w:tcW w:w="451" w:type="pct"/>
            <w:vMerge/>
            <w:vAlign w:val="center"/>
            <w:hideMark/>
          </w:tcPr>
          <w:p w14:paraId="079D4555" w14:textId="77777777" w:rsidR="001E5499" w:rsidRPr="00B54A68" w:rsidRDefault="001E5499" w:rsidP="00FA5C63">
            <w:pPr>
              <w:jc w:val="center"/>
              <w:rPr>
                <w:rFonts w:asciiTheme="majorBidi" w:hAnsiTheme="majorBidi" w:cstheme="majorBidi"/>
                <w:color w:val="000000" w:themeColor="text1"/>
                <w:sz w:val="20"/>
                <w:szCs w:val="20"/>
              </w:rPr>
            </w:pPr>
          </w:p>
        </w:tc>
        <w:tc>
          <w:tcPr>
            <w:tcW w:w="241" w:type="pct"/>
            <w:vMerge/>
            <w:vAlign w:val="center"/>
            <w:hideMark/>
          </w:tcPr>
          <w:p w14:paraId="37797764" w14:textId="77777777" w:rsidR="001E5499" w:rsidRPr="00B54A68" w:rsidRDefault="001E5499" w:rsidP="00FA5C63">
            <w:pPr>
              <w:jc w:val="center"/>
              <w:rPr>
                <w:rFonts w:asciiTheme="majorBidi" w:hAnsiTheme="majorBidi" w:cstheme="majorBidi"/>
                <w:color w:val="000000" w:themeColor="text1"/>
                <w:sz w:val="20"/>
                <w:szCs w:val="20"/>
              </w:rPr>
            </w:pPr>
          </w:p>
        </w:tc>
      </w:tr>
      <w:tr w:rsidR="001E5499" w:rsidRPr="00B54A68" w14:paraId="709D7C57" w14:textId="77777777" w:rsidTr="00FA5C63">
        <w:trPr>
          <w:jc w:val="center"/>
        </w:trPr>
        <w:tc>
          <w:tcPr>
            <w:tcW w:w="529" w:type="pct"/>
            <w:vMerge/>
            <w:vAlign w:val="center"/>
            <w:hideMark/>
          </w:tcPr>
          <w:p w14:paraId="180B48DE"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03F72F6A"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Range</w:t>
            </w:r>
          </w:p>
        </w:tc>
        <w:tc>
          <w:tcPr>
            <w:tcW w:w="749" w:type="pct"/>
            <w:noWrap/>
            <w:vAlign w:val="center"/>
            <w:hideMark/>
          </w:tcPr>
          <w:p w14:paraId="3CE2A2EA"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12 – 22</w:t>
            </w:r>
          </w:p>
        </w:tc>
        <w:tc>
          <w:tcPr>
            <w:tcW w:w="865" w:type="pct"/>
            <w:noWrap/>
            <w:vAlign w:val="center"/>
            <w:hideMark/>
          </w:tcPr>
          <w:p w14:paraId="5D90C7B1"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10 – 22</w:t>
            </w:r>
          </w:p>
        </w:tc>
        <w:tc>
          <w:tcPr>
            <w:tcW w:w="749" w:type="pct"/>
            <w:noWrap/>
            <w:vAlign w:val="center"/>
            <w:hideMark/>
          </w:tcPr>
          <w:p w14:paraId="1649C598"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12 – 25</w:t>
            </w:r>
          </w:p>
        </w:tc>
        <w:tc>
          <w:tcPr>
            <w:tcW w:w="597" w:type="pct"/>
            <w:vMerge/>
            <w:vAlign w:val="center"/>
            <w:hideMark/>
          </w:tcPr>
          <w:p w14:paraId="272E081A" w14:textId="77777777" w:rsidR="001E5499" w:rsidRPr="00B54A68" w:rsidRDefault="001E5499" w:rsidP="00FA5C63">
            <w:pPr>
              <w:jc w:val="center"/>
              <w:rPr>
                <w:rFonts w:asciiTheme="majorBidi" w:hAnsiTheme="majorBidi" w:cstheme="majorBidi"/>
                <w:color w:val="000000" w:themeColor="text1"/>
                <w:sz w:val="20"/>
                <w:szCs w:val="20"/>
              </w:rPr>
            </w:pPr>
          </w:p>
        </w:tc>
        <w:tc>
          <w:tcPr>
            <w:tcW w:w="451" w:type="pct"/>
            <w:vMerge/>
            <w:vAlign w:val="center"/>
            <w:hideMark/>
          </w:tcPr>
          <w:p w14:paraId="2BF9838C" w14:textId="77777777" w:rsidR="001E5499" w:rsidRPr="00B54A68" w:rsidRDefault="001E5499" w:rsidP="00FA5C63">
            <w:pPr>
              <w:jc w:val="center"/>
              <w:rPr>
                <w:rFonts w:asciiTheme="majorBidi" w:hAnsiTheme="majorBidi" w:cstheme="majorBidi"/>
                <w:color w:val="000000" w:themeColor="text1"/>
                <w:sz w:val="20"/>
                <w:szCs w:val="20"/>
              </w:rPr>
            </w:pPr>
          </w:p>
        </w:tc>
        <w:tc>
          <w:tcPr>
            <w:tcW w:w="241" w:type="pct"/>
            <w:vMerge/>
            <w:vAlign w:val="center"/>
            <w:hideMark/>
          </w:tcPr>
          <w:p w14:paraId="1E384AE2" w14:textId="77777777" w:rsidR="001E5499" w:rsidRPr="00B54A68" w:rsidRDefault="001E5499" w:rsidP="00FA5C63">
            <w:pPr>
              <w:jc w:val="center"/>
              <w:rPr>
                <w:rFonts w:asciiTheme="majorBidi" w:hAnsiTheme="majorBidi" w:cstheme="majorBidi"/>
                <w:color w:val="000000" w:themeColor="text1"/>
                <w:sz w:val="20"/>
                <w:szCs w:val="20"/>
              </w:rPr>
            </w:pPr>
          </w:p>
        </w:tc>
      </w:tr>
      <w:tr w:rsidR="001E5499" w:rsidRPr="00B54A68" w14:paraId="5EC62E60" w14:textId="77777777" w:rsidTr="00FA5C63">
        <w:trPr>
          <w:jc w:val="center"/>
        </w:trPr>
        <w:tc>
          <w:tcPr>
            <w:tcW w:w="529" w:type="pct"/>
            <w:vMerge w:val="restart"/>
            <w:vAlign w:val="center"/>
            <w:hideMark/>
          </w:tcPr>
          <w:p w14:paraId="64B8174E"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RT 9-HPT (seconds)</w:t>
            </w:r>
          </w:p>
        </w:tc>
        <w:tc>
          <w:tcPr>
            <w:tcW w:w="818" w:type="pct"/>
            <w:noWrap/>
            <w:vAlign w:val="center"/>
            <w:hideMark/>
          </w:tcPr>
          <w:p w14:paraId="0562F55D"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proofErr w:type="spellStart"/>
            <w:r w:rsidRPr="00FA5C63">
              <w:rPr>
                <w:rFonts w:asciiTheme="majorBidi" w:hAnsiTheme="majorBidi" w:cstheme="majorBidi"/>
                <w:b/>
                <w:bCs/>
                <w:color w:val="000000" w:themeColor="text1"/>
                <w:sz w:val="20"/>
                <w:szCs w:val="20"/>
              </w:rPr>
              <w:t>Mean±SD</w:t>
            </w:r>
            <w:proofErr w:type="spellEnd"/>
          </w:p>
        </w:tc>
        <w:tc>
          <w:tcPr>
            <w:tcW w:w="749" w:type="pct"/>
            <w:noWrap/>
            <w:vAlign w:val="center"/>
            <w:hideMark/>
          </w:tcPr>
          <w:p w14:paraId="406BA516"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20.62 ± 3.12</w:t>
            </w:r>
          </w:p>
        </w:tc>
        <w:tc>
          <w:tcPr>
            <w:tcW w:w="865" w:type="pct"/>
            <w:noWrap/>
            <w:vAlign w:val="center"/>
            <w:hideMark/>
          </w:tcPr>
          <w:p w14:paraId="7CA90E96"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21.64 ± 3.52</w:t>
            </w:r>
          </w:p>
        </w:tc>
        <w:tc>
          <w:tcPr>
            <w:tcW w:w="749" w:type="pct"/>
            <w:noWrap/>
            <w:vAlign w:val="center"/>
            <w:hideMark/>
          </w:tcPr>
          <w:p w14:paraId="7CA18946"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21.74 ± 4.55</w:t>
            </w:r>
          </w:p>
        </w:tc>
        <w:tc>
          <w:tcPr>
            <w:tcW w:w="597" w:type="pct"/>
            <w:vMerge w:val="restart"/>
            <w:vAlign w:val="center"/>
            <w:hideMark/>
          </w:tcPr>
          <w:p w14:paraId="5C1C3B23"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19.413≠</w:t>
            </w:r>
          </w:p>
        </w:tc>
        <w:tc>
          <w:tcPr>
            <w:tcW w:w="451" w:type="pct"/>
            <w:vMerge w:val="restart"/>
            <w:vAlign w:val="center"/>
            <w:hideMark/>
          </w:tcPr>
          <w:p w14:paraId="42159F88"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highlight w:val="yellow"/>
              </w:rPr>
              <w:t>0.000</w:t>
            </w:r>
          </w:p>
        </w:tc>
        <w:tc>
          <w:tcPr>
            <w:tcW w:w="241" w:type="pct"/>
            <w:vMerge w:val="restart"/>
            <w:vAlign w:val="center"/>
            <w:hideMark/>
          </w:tcPr>
          <w:p w14:paraId="5295FADF"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HS</w:t>
            </w:r>
          </w:p>
        </w:tc>
      </w:tr>
      <w:tr w:rsidR="001E5499" w:rsidRPr="00B54A68" w14:paraId="31F75A6D" w14:textId="77777777" w:rsidTr="00FA5C63">
        <w:trPr>
          <w:jc w:val="center"/>
        </w:trPr>
        <w:tc>
          <w:tcPr>
            <w:tcW w:w="529" w:type="pct"/>
            <w:vMerge/>
            <w:vAlign w:val="center"/>
            <w:hideMark/>
          </w:tcPr>
          <w:p w14:paraId="73EE1242"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0F3F51B6"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Median (IQR)</w:t>
            </w:r>
          </w:p>
        </w:tc>
        <w:tc>
          <w:tcPr>
            <w:tcW w:w="749" w:type="pct"/>
            <w:noWrap/>
            <w:vAlign w:val="center"/>
            <w:hideMark/>
          </w:tcPr>
          <w:p w14:paraId="0B2E5D9B"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20 (18 - 22)</w:t>
            </w:r>
          </w:p>
        </w:tc>
        <w:tc>
          <w:tcPr>
            <w:tcW w:w="865" w:type="pct"/>
            <w:noWrap/>
            <w:vAlign w:val="center"/>
            <w:hideMark/>
          </w:tcPr>
          <w:p w14:paraId="0CC9B66A"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21 (19 - 24)</w:t>
            </w:r>
          </w:p>
        </w:tc>
        <w:tc>
          <w:tcPr>
            <w:tcW w:w="749" w:type="pct"/>
            <w:noWrap/>
            <w:vAlign w:val="center"/>
            <w:hideMark/>
          </w:tcPr>
          <w:p w14:paraId="3167AF57"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20.5 (18 - 24)</w:t>
            </w:r>
          </w:p>
        </w:tc>
        <w:tc>
          <w:tcPr>
            <w:tcW w:w="597" w:type="pct"/>
            <w:vMerge/>
            <w:vAlign w:val="center"/>
            <w:hideMark/>
          </w:tcPr>
          <w:p w14:paraId="71BE643C" w14:textId="77777777" w:rsidR="001E5499" w:rsidRPr="00B54A68" w:rsidRDefault="001E5499" w:rsidP="00FA5C63">
            <w:pPr>
              <w:jc w:val="center"/>
              <w:rPr>
                <w:rFonts w:asciiTheme="majorBidi" w:hAnsiTheme="majorBidi" w:cstheme="majorBidi"/>
                <w:color w:val="000000" w:themeColor="text1"/>
                <w:sz w:val="20"/>
                <w:szCs w:val="20"/>
              </w:rPr>
            </w:pPr>
          </w:p>
        </w:tc>
        <w:tc>
          <w:tcPr>
            <w:tcW w:w="451" w:type="pct"/>
            <w:vMerge/>
            <w:vAlign w:val="center"/>
            <w:hideMark/>
          </w:tcPr>
          <w:p w14:paraId="30184483" w14:textId="77777777" w:rsidR="001E5499" w:rsidRPr="00B54A68" w:rsidRDefault="001E5499" w:rsidP="00FA5C63">
            <w:pPr>
              <w:jc w:val="center"/>
              <w:rPr>
                <w:rFonts w:asciiTheme="majorBidi" w:hAnsiTheme="majorBidi" w:cstheme="majorBidi"/>
                <w:color w:val="000000" w:themeColor="text1"/>
                <w:sz w:val="20"/>
                <w:szCs w:val="20"/>
              </w:rPr>
            </w:pPr>
          </w:p>
        </w:tc>
        <w:tc>
          <w:tcPr>
            <w:tcW w:w="241" w:type="pct"/>
            <w:vMerge/>
            <w:vAlign w:val="center"/>
            <w:hideMark/>
          </w:tcPr>
          <w:p w14:paraId="2E093307" w14:textId="77777777" w:rsidR="001E5499" w:rsidRPr="00B54A68" w:rsidRDefault="001E5499" w:rsidP="00FA5C63">
            <w:pPr>
              <w:jc w:val="center"/>
              <w:rPr>
                <w:rFonts w:asciiTheme="majorBidi" w:hAnsiTheme="majorBidi" w:cstheme="majorBidi"/>
                <w:color w:val="000000" w:themeColor="text1"/>
                <w:sz w:val="20"/>
                <w:szCs w:val="20"/>
              </w:rPr>
            </w:pPr>
          </w:p>
        </w:tc>
      </w:tr>
      <w:tr w:rsidR="001E5499" w:rsidRPr="00B54A68" w14:paraId="2061F5AB" w14:textId="77777777" w:rsidTr="00FA5C63">
        <w:trPr>
          <w:jc w:val="center"/>
        </w:trPr>
        <w:tc>
          <w:tcPr>
            <w:tcW w:w="529" w:type="pct"/>
            <w:vMerge/>
            <w:vAlign w:val="center"/>
            <w:hideMark/>
          </w:tcPr>
          <w:p w14:paraId="7954DAFD"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4762227B"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Range</w:t>
            </w:r>
          </w:p>
        </w:tc>
        <w:tc>
          <w:tcPr>
            <w:tcW w:w="749" w:type="pct"/>
            <w:noWrap/>
            <w:vAlign w:val="center"/>
            <w:hideMark/>
          </w:tcPr>
          <w:p w14:paraId="1AD1AB38"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16 – 30</w:t>
            </w:r>
          </w:p>
        </w:tc>
        <w:tc>
          <w:tcPr>
            <w:tcW w:w="865" w:type="pct"/>
            <w:noWrap/>
            <w:vAlign w:val="center"/>
            <w:hideMark/>
          </w:tcPr>
          <w:p w14:paraId="78A23159"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17 – 32</w:t>
            </w:r>
          </w:p>
        </w:tc>
        <w:tc>
          <w:tcPr>
            <w:tcW w:w="749" w:type="pct"/>
            <w:noWrap/>
            <w:vAlign w:val="center"/>
            <w:hideMark/>
          </w:tcPr>
          <w:p w14:paraId="014C1168"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17 – 37</w:t>
            </w:r>
          </w:p>
        </w:tc>
        <w:tc>
          <w:tcPr>
            <w:tcW w:w="597" w:type="pct"/>
            <w:vMerge/>
            <w:vAlign w:val="center"/>
            <w:hideMark/>
          </w:tcPr>
          <w:p w14:paraId="5E446FD0" w14:textId="77777777" w:rsidR="001E5499" w:rsidRPr="00B54A68" w:rsidRDefault="001E5499" w:rsidP="00FA5C63">
            <w:pPr>
              <w:jc w:val="center"/>
              <w:rPr>
                <w:rFonts w:asciiTheme="majorBidi" w:hAnsiTheme="majorBidi" w:cstheme="majorBidi"/>
                <w:color w:val="000000" w:themeColor="text1"/>
                <w:sz w:val="20"/>
                <w:szCs w:val="20"/>
              </w:rPr>
            </w:pPr>
          </w:p>
        </w:tc>
        <w:tc>
          <w:tcPr>
            <w:tcW w:w="451" w:type="pct"/>
            <w:vMerge/>
            <w:vAlign w:val="center"/>
            <w:hideMark/>
          </w:tcPr>
          <w:p w14:paraId="02825EC7" w14:textId="77777777" w:rsidR="001E5499" w:rsidRPr="00B54A68" w:rsidRDefault="001E5499" w:rsidP="00FA5C63">
            <w:pPr>
              <w:jc w:val="center"/>
              <w:rPr>
                <w:rFonts w:asciiTheme="majorBidi" w:hAnsiTheme="majorBidi" w:cstheme="majorBidi"/>
                <w:color w:val="000000" w:themeColor="text1"/>
                <w:sz w:val="20"/>
                <w:szCs w:val="20"/>
              </w:rPr>
            </w:pPr>
          </w:p>
        </w:tc>
        <w:tc>
          <w:tcPr>
            <w:tcW w:w="241" w:type="pct"/>
            <w:vMerge/>
            <w:vAlign w:val="center"/>
            <w:hideMark/>
          </w:tcPr>
          <w:p w14:paraId="5E7A998F" w14:textId="77777777" w:rsidR="001E5499" w:rsidRPr="00B54A68" w:rsidRDefault="001E5499" w:rsidP="00FA5C63">
            <w:pPr>
              <w:jc w:val="center"/>
              <w:rPr>
                <w:rFonts w:asciiTheme="majorBidi" w:hAnsiTheme="majorBidi" w:cstheme="majorBidi"/>
                <w:color w:val="000000" w:themeColor="text1"/>
                <w:sz w:val="20"/>
                <w:szCs w:val="20"/>
              </w:rPr>
            </w:pPr>
          </w:p>
        </w:tc>
      </w:tr>
      <w:tr w:rsidR="001E5499" w:rsidRPr="00B54A68" w14:paraId="62EE2547" w14:textId="77777777" w:rsidTr="00FA5C63">
        <w:trPr>
          <w:jc w:val="center"/>
        </w:trPr>
        <w:tc>
          <w:tcPr>
            <w:tcW w:w="529" w:type="pct"/>
            <w:vMerge w:val="restart"/>
            <w:vAlign w:val="center"/>
            <w:hideMark/>
          </w:tcPr>
          <w:p w14:paraId="691A6F1F"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LT 9-HPT (seconds)</w:t>
            </w:r>
          </w:p>
        </w:tc>
        <w:tc>
          <w:tcPr>
            <w:tcW w:w="818" w:type="pct"/>
            <w:noWrap/>
            <w:vAlign w:val="center"/>
            <w:hideMark/>
          </w:tcPr>
          <w:p w14:paraId="3625D579"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proofErr w:type="spellStart"/>
            <w:r w:rsidRPr="00FA5C63">
              <w:rPr>
                <w:rFonts w:asciiTheme="majorBidi" w:hAnsiTheme="majorBidi" w:cstheme="majorBidi"/>
                <w:b/>
                <w:bCs/>
                <w:color w:val="000000" w:themeColor="text1"/>
                <w:sz w:val="20"/>
                <w:szCs w:val="20"/>
              </w:rPr>
              <w:t>Mean±SD</w:t>
            </w:r>
            <w:proofErr w:type="spellEnd"/>
          </w:p>
        </w:tc>
        <w:tc>
          <w:tcPr>
            <w:tcW w:w="749" w:type="pct"/>
            <w:noWrap/>
            <w:vAlign w:val="center"/>
            <w:hideMark/>
          </w:tcPr>
          <w:p w14:paraId="647B5B4C"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23.26 ± 5.00</w:t>
            </w:r>
          </w:p>
        </w:tc>
        <w:tc>
          <w:tcPr>
            <w:tcW w:w="865" w:type="pct"/>
            <w:noWrap/>
            <w:vAlign w:val="center"/>
            <w:hideMark/>
          </w:tcPr>
          <w:p w14:paraId="6B6A525E"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24.02 ± 6.11</w:t>
            </w:r>
          </w:p>
        </w:tc>
        <w:tc>
          <w:tcPr>
            <w:tcW w:w="749" w:type="pct"/>
            <w:noWrap/>
            <w:vAlign w:val="center"/>
            <w:hideMark/>
          </w:tcPr>
          <w:p w14:paraId="68E6BF3B"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23.88 ± 5.24</w:t>
            </w:r>
          </w:p>
        </w:tc>
        <w:tc>
          <w:tcPr>
            <w:tcW w:w="597" w:type="pct"/>
            <w:vMerge w:val="restart"/>
            <w:vAlign w:val="center"/>
            <w:hideMark/>
          </w:tcPr>
          <w:p w14:paraId="7743279A"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3.430≠</w:t>
            </w:r>
          </w:p>
        </w:tc>
        <w:tc>
          <w:tcPr>
            <w:tcW w:w="451" w:type="pct"/>
            <w:vMerge w:val="restart"/>
            <w:vAlign w:val="center"/>
            <w:hideMark/>
          </w:tcPr>
          <w:p w14:paraId="665331BC"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0.180</w:t>
            </w:r>
          </w:p>
        </w:tc>
        <w:tc>
          <w:tcPr>
            <w:tcW w:w="241" w:type="pct"/>
            <w:vMerge w:val="restart"/>
            <w:vAlign w:val="center"/>
            <w:hideMark/>
          </w:tcPr>
          <w:p w14:paraId="20A7DDA1"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NS</w:t>
            </w:r>
          </w:p>
        </w:tc>
      </w:tr>
      <w:tr w:rsidR="001E5499" w:rsidRPr="00B54A68" w14:paraId="60BFCA0D" w14:textId="77777777" w:rsidTr="00FA5C63">
        <w:trPr>
          <w:jc w:val="center"/>
        </w:trPr>
        <w:tc>
          <w:tcPr>
            <w:tcW w:w="529" w:type="pct"/>
            <w:vMerge/>
            <w:vAlign w:val="center"/>
            <w:hideMark/>
          </w:tcPr>
          <w:p w14:paraId="6519130C"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0DFC8FAD"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Median (IQR)</w:t>
            </w:r>
          </w:p>
        </w:tc>
        <w:tc>
          <w:tcPr>
            <w:tcW w:w="749" w:type="pct"/>
            <w:noWrap/>
            <w:vAlign w:val="center"/>
            <w:hideMark/>
          </w:tcPr>
          <w:p w14:paraId="2D208AEF"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22 (20 - 25)</w:t>
            </w:r>
          </w:p>
        </w:tc>
        <w:tc>
          <w:tcPr>
            <w:tcW w:w="865" w:type="pct"/>
            <w:noWrap/>
            <w:vAlign w:val="center"/>
            <w:hideMark/>
          </w:tcPr>
          <w:p w14:paraId="547EB74F"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23 (20 - 27)</w:t>
            </w:r>
          </w:p>
        </w:tc>
        <w:tc>
          <w:tcPr>
            <w:tcW w:w="749" w:type="pct"/>
            <w:noWrap/>
            <w:vAlign w:val="center"/>
            <w:hideMark/>
          </w:tcPr>
          <w:p w14:paraId="1C4B2C4A"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23 (20 - 26)</w:t>
            </w:r>
          </w:p>
        </w:tc>
        <w:tc>
          <w:tcPr>
            <w:tcW w:w="597" w:type="pct"/>
            <w:vMerge/>
            <w:vAlign w:val="center"/>
            <w:hideMark/>
          </w:tcPr>
          <w:p w14:paraId="0AEEDD84" w14:textId="77777777" w:rsidR="001E5499" w:rsidRPr="00B54A68" w:rsidRDefault="001E5499" w:rsidP="00FA5C63">
            <w:pPr>
              <w:jc w:val="center"/>
              <w:rPr>
                <w:rFonts w:asciiTheme="majorBidi" w:hAnsiTheme="majorBidi" w:cstheme="majorBidi"/>
                <w:color w:val="000000" w:themeColor="text1"/>
                <w:sz w:val="20"/>
                <w:szCs w:val="20"/>
              </w:rPr>
            </w:pPr>
          </w:p>
        </w:tc>
        <w:tc>
          <w:tcPr>
            <w:tcW w:w="451" w:type="pct"/>
            <w:vMerge/>
            <w:vAlign w:val="center"/>
            <w:hideMark/>
          </w:tcPr>
          <w:p w14:paraId="08B4C123" w14:textId="77777777" w:rsidR="001E5499" w:rsidRPr="00B54A68" w:rsidRDefault="001E5499" w:rsidP="00FA5C63">
            <w:pPr>
              <w:jc w:val="center"/>
              <w:rPr>
                <w:rFonts w:asciiTheme="majorBidi" w:hAnsiTheme="majorBidi" w:cstheme="majorBidi"/>
                <w:color w:val="000000" w:themeColor="text1"/>
                <w:sz w:val="20"/>
                <w:szCs w:val="20"/>
              </w:rPr>
            </w:pPr>
          </w:p>
        </w:tc>
        <w:tc>
          <w:tcPr>
            <w:tcW w:w="241" w:type="pct"/>
            <w:vMerge/>
            <w:vAlign w:val="center"/>
            <w:hideMark/>
          </w:tcPr>
          <w:p w14:paraId="19620753" w14:textId="77777777" w:rsidR="001E5499" w:rsidRPr="00B54A68" w:rsidRDefault="001E5499" w:rsidP="00FA5C63">
            <w:pPr>
              <w:jc w:val="center"/>
              <w:rPr>
                <w:rFonts w:asciiTheme="majorBidi" w:hAnsiTheme="majorBidi" w:cstheme="majorBidi"/>
                <w:color w:val="000000" w:themeColor="text1"/>
                <w:sz w:val="20"/>
                <w:szCs w:val="20"/>
              </w:rPr>
            </w:pPr>
          </w:p>
        </w:tc>
      </w:tr>
      <w:tr w:rsidR="001E5499" w:rsidRPr="00B54A68" w14:paraId="524F874A" w14:textId="77777777" w:rsidTr="00FA5C63">
        <w:trPr>
          <w:jc w:val="center"/>
        </w:trPr>
        <w:tc>
          <w:tcPr>
            <w:tcW w:w="529" w:type="pct"/>
            <w:vMerge/>
            <w:vAlign w:val="center"/>
            <w:hideMark/>
          </w:tcPr>
          <w:p w14:paraId="38B738D4"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680BEA44"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Range</w:t>
            </w:r>
          </w:p>
        </w:tc>
        <w:tc>
          <w:tcPr>
            <w:tcW w:w="749" w:type="pct"/>
            <w:noWrap/>
            <w:vAlign w:val="center"/>
            <w:hideMark/>
          </w:tcPr>
          <w:p w14:paraId="2C2716F5"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17 – 45</w:t>
            </w:r>
          </w:p>
        </w:tc>
        <w:tc>
          <w:tcPr>
            <w:tcW w:w="865" w:type="pct"/>
            <w:noWrap/>
            <w:vAlign w:val="center"/>
            <w:hideMark/>
          </w:tcPr>
          <w:p w14:paraId="72A89030"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17 – 49</w:t>
            </w:r>
          </w:p>
        </w:tc>
        <w:tc>
          <w:tcPr>
            <w:tcW w:w="749" w:type="pct"/>
            <w:noWrap/>
            <w:vAlign w:val="center"/>
            <w:hideMark/>
          </w:tcPr>
          <w:p w14:paraId="47B083D0"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17 – 47</w:t>
            </w:r>
          </w:p>
        </w:tc>
        <w:tc>
          <w:tcPr>
            <w:tcW w:w="597" w:type="pct"/>
            <w:vMerge/>
            <w:vAlign w:val="center"/>
            <w:hideMark/>
          </w:tcPr>
          <w:p w14:paraId="59BD9E80" w14:textId="77777777" w:rsidR="001E5499" w:rsidRPr="00B54A68" w:rsidRDefault="001E5499" w:rsidP="00FA5C63">
            <w:pPr>
              <w:jc w:val="center"/>
              <w:rPr>
                <w:rFonts w:asciiTheme="majorBidi" w:hAnsiTheme="majorBidi" w:cstheme="majorBidi"/>
                <w:color w:val="000000" w:themeColor="text1"/>
                <w:sz w:val="20"/>
                <w:szCs w:val="20"/>
              </w:rPr>
            </w:pPr>
          </w:p>
        </w:tc>
        <w:tc>
          <w:tcPr>
            <w:tcW w:w="451" w:type="pct"/>
            <w:vMerge/>
            <w:vAlign w:val="center"/>
            <w:hideMark/>
          </w:tcPr>
          <w:p w14:paraId="5A766978" w14:textId="77777777" w:rsidR="001E5499" w:rsidRPr="00B54A68" w:rsidRDefault="001E5499" w:rsidP="00FA5C63">
            <w:pPr>
              <w:jc w:val="center"/>
              <w:rPr>
                <w:rFonts w:asciiTheme="majorBidi" w:hAnsiTheme="majorBidi" w:cstheme="majorBidi"/>
                <w:color w:val="000000" w:themeColor="text1"/>
                <w:sz w:val="20"/>
                <w:szCs w:val="20"/>
              </w:rPr>
            </w:pPr>
          </w:p>
        </w:tc>
        <w:tc>
          <w:tcPr>
            <w:tcW w:w="241" w:type="pct"/>
            <w:vMerge/>
            <w:vAlign w:val="center"/>
            <w:hideMark/>
          </w:tcPr>
          <w:p w14:paraId="0BB8F9B0" w14:textId="77777777" w:rsidR="001E5499" w:rsidRPr="00B54A68" w:rsidRDefault="001E5499" w:rsidP="00FA5C63">
            <w:pPr>
              <w:jc w:val="center"/>
              <w:rPr>
                <w:rFonts w:asciiTheme="majorBidi" w:hAnsiTheme="majorBidi" w:cstheme="majorBidi"/>
                <w:color w:val="000000" w:themeColor="text1"/>
                <w:sz w:val="20"/>
                <w:szCs w:val="20"/>
              </w:rPr>
            </w:pPr>
          </w:p>
        </w:tc>
      </w:tr>
      <w:tr w:rsidR="001E5499" w:rsidRPr="00B54A68" w14:paraId="4422C540" w14:textId="77777777" w:rsidTr="00FA5C63">
        <w:trPr>
          <w:jc w:val="center"/>
        </w:trPr>
        <w:tc>
          <w:tcPr>
            <w:tcW w:w="529" w:type="pct"/>
            <w:vMerge w:val="restart"/>
            <w:vAlign w:val="center"/>
            <w:hideMark/>
          </w:tcPr>
          <w:p w14:paraId="5005FE1E" w14:textId="35302AB6"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A-MFIS</w:t>
            </w:r>
          </w:p>
        </w:tc>
        <w:tc>
          <w:tcPr>
            <w:tcW w:w="818" w:type="pct"/>
            <w:noWrap/>
            <w:vAlign w:val="center"/>
            <w:hideMark/>
          </w:tcPr>
          <w:p w14:paraId="10F2B5BE"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proofErr w:type="spellStart"/>
            <w:r w:rsidRPr="00FA5C63">
              <w:rPr>
                <w:rFonts w:asciiTheme="majorBidi" w:hAnsiTheme="majorBidi" w:cstheme="majorBidi"/>
                <w:b/>
                <w:bCs/>
                <w:color w:val="000000" w:themeColor="text1"/>
                <w:sz w:val="20"/>
                <w:szCs w:val="20"/>
              </w:rPr>
              <w:t>Mean±SD</w:t>
            </w:r>
            <w:proofErr w:type="spellEnd"/>
          </w:p>
        </w:tc>
        <w:tc>
          <w:tcPr>
            <w:tcW w:w="749" w:type="pct"/>
            <w:noWrap/>
            <w:vAlign w:val="center"/>
            <w:hideMark/>
          </w:tcPr>
          <w:p w14:paraId="4A3302A1"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35.46 ± 14.04</w:t>
            </w:r>
          </w:p>
        </w:tc>
        <w:tc>
          <w:tcPr>
            <w:tcW w:w="865" w:type="pct"/>
            <w:noWrap/>
            <w:vAlign w:val="center"/>
            <w:hideMark/>
          </w:tcPr>
          <w:p w14:paraId="21F8B4B4"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39.20 ± 17.24</w:t>
            </w:r>
          </w:p>
        </w:tc>
        <w:tc>
          <w:tcPr>
            <w:tcW w:w="749" w:type="pct"/>
            <w:noWrap/>
            <w:vAlign w:val="center"/>
            <w:hideMark/>
          </w:tcPr>
          <w:p w14:paraId="5D392B8A"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38.58 ± 18.06</w:t>
            </w:r>
          </w:p>
        </w:tc>
        <w:tc>
          <w:tcPr>
            <w:tcW w:w="597" w:type="pct"/>
            <w:vMerge w:val="restart"/>
            <w:vAlign w:val="center"/>
            <w:hideMark/>
          </w:tcPr>
          <w:p w14:paraId="75483847"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17.839≠</w:t>
            </w:r>
          </w:p>
        </w:tc>
        <w:tc>
          <w:tcPr>
            <w:tcW w:w="451" w:type="pct"/>
            <w:vMerge w:val="restart"/>
            <w:vAlign w:val="center"/>
            <w:hideMark/>
          </w:tcPr>
          <w:p w14:paraId="6EA3F241"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highlight w:val="yellow"/>
              </w:rPr>
              <w:t>0.000</w:t>
            </w:r>
          </w:p>
        </w:tc>
        <w:tc>
          <w:tcPr>
            <w:tcW w:w="241" w:type="pct"/>
            <w:vMerge w:val="restart"/>
            <w:vAlign w:val="center"/>
            <w:hideMark/>
          </w:tcPr>
          <w:p w14:paraId="22918833"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HS</w:t>
            </w:r>
          </w:p>
        </w:tc>
      </w:tr>
      <w:tr w:rsidR="001E5499" w:rsidRPr="00B54A68" w14:paraId="5CFB9671" w14:textId="77777777" w:rsidTr="00FA5C63">
        <w:trPr>
          <w:jc w:val="center"/>
        </w:trPr>
        <w:tc>
          <w:tcPr>
            <w:tcW w:w="529" w:type="pct"/>
            <w:vMerge/>
            <w:vAlign w:val="center"/>
            <w:hideMark/>
          </w:tcPr>
          <w:p w14:paraId="04F5EEFC"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69DDFF01"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Median (IQR)</w:t>
            </w:r>
          </w:p>
        </w:tc>
        <w:tc>
          <w:tcPr>
            <w:tcW w:w="749" w:type="pct"/>
            <w:noWrap/>
            <w:vAlign w:val="center"/>
            <w:hideMark/>
          </w:tcPr>
          <w:p w14:paraId="048CB1D1"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39 (23 - 45)</w:t>
            </w:r>
          </w:p>
        </w:tc>
        <w:tc>
          <w:tcPr>
            <w:tcW w:w="865" w:type="pct"/>
            <w:noWrap/>
            <w:vAlign w:val="center"/>
            <w:hideMark/>
          </w:tcPr>
          <w:p w14:paraId="248E5A59"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42 (25 - 50)</w:t>
            </w:r>
          </w:p>
        </w:tc>
        <w:tc>
          <w:tcPr>
            <w:tcW w:w="749" w:type="pct"/>
            <w:noWrap/>
            <w:vAlign w:val="center"/>
            <w:hideMark/>
          </w:tcPr>
          <w:p w14:paraId="042CBD63"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38.5 (24 - 52)</w:t>
            </w:r>
          </w:p>
        </w:tc>
        <w:tc>
          <w:tcPr>
            <w:tcW w:w="597" w:type="pct"/>
            <w:vMerge/>
            <w:vAlign w:val="center"/>
            <w:hideMark/>
          </w:tcPr>
          <w:p w14:paraId="436A2328" w14:textId="77777777" w:rsidR="001E5499" w:rsidRPr="00B54A68" w:rsidRDefault="001E5499" w:rsidP="00FA5C63">
            <w:pPr>
              <w:jc w:val="center"/>
              <w:rPr>
                <w:rFonts w:asciiTheme="majorBidi" w:hAnsiTheme="majorBidi" w:cstheme="majorBidi"/>
                <w:color w:val="000000" w:themeColor="text1"/>
                <w:sz w:val="20"/>
                <w:szCs w:val="20"/>
              </w:rPr>
            </w:pPr>
          </w:p>
        </w:tc>
        <w:tc>
          <w:tcPr>
            <w:tcW w:w="451" w:type="pct"/>
            <w:vMerge/>
            <w:vAlign w:val="center"/>
            <w:hideMark/>
          </w:tcPr>
          <w:p w14:paraId="59D3851B" w14:textId="77777777" w:rsidR="001E5499" w:rsidRPr="00B54A68" w:rsidRDefault="001E5499" w:rsidP="00FA5C63">
            <w:pPr>
              <w:jc w:val="center"/>
              <w:rPr>
                <w:rFonts w:asciiTheme="majorBidi" w:hAnsiTheme="majorBidi" w:cstheme="majorBidi"/>
                <w:color w:val="000000" w:themeColor="text1"/>
                <w:sz w:val="20"/>
                <w:szCs w:val="20"/>
              </w:rPr>
            </w:pPr>
          </w:p>
        </w:tc>
        <w:tc>
          <w:tcPr>
            <w:tcW w:w="241" w:type="pct"/>
            <w:vMerge/>
            <w:vAlign w:val="center"/>
            <w:hideMark/>
          </w:tcPr>
          <w:p w14:paraId="22A632E7" w14:textId="77777777" w:rsidR="001E5499" w:rsidRPr="00B54A68" w:rsidRDefault="001E5499" w:rsidP="00FA5C63">
            <w:pPr>
              <w:jc w:val="center"/>
              <w:rPr>
                <w:rFonts w:asciiTheme="majorBidi" w:hAnsiTheme="majorBidi" w:cstheme="majorBidi"/>
                <w:color w:val="000000" w:themeColor="text1"/>
                <w:sz w:val="20"/>
                <w:szCs w:val="20"/>
              </w:rPr>
            </w:pPr>
          </w:p>
        </w:tc>
      </w:tr>
      <w:tr w:rsidR="001E5499" w:rsidRPr="00B54A68" w14:paraId="4D37E49D" w14:textId="77777777" w:rsidTr="00FA5C63">
        <w:trPr>
          <w:jc w:val="center"/>
        </w:trPr>
        <w:tc>
          <w:tcPr>
            <w:tcW w:w="529" w:type="pct"/>
            <w:vMerge/>
            <w:vAlign w:val="center"/>
            <w:hideMark/>
          </w:tcPr>
          <w:p w14:paraId="3AC754AD" w14:textId="77777777" w:rsidR="001E5499" w:rsidRPr="00FA5C63" w:rsidRDefault="001E5499" w:rsidP="00FA5C63">
            <w:pPr>
              <w:jc w:val="center"/>
              <w:rPr>
                <w:rFonts w:asciiTheme="majorBidi" w:hAnsiTheme="majorBidi" w:cstheme="majorBidi"/>
                <w:b/>
                <w:bCs/>
                <w:color w:val="000000" w:themeColor="text1"/>
                <w:sz w:val="20"/>
                <w:szCs w:val="20"/>
              </w:rPr>
            </w:pPr>
          </w:p>
        </w:tc>
        <w:tc>
          <w:tcPr>
            <w:tcW w:w="818" w:type="pct"/>
            <w:noWrap/>
            <w:vAlign w:val="center"/>
            <w:hideMark/>
          </w:tcPr>
          <w:p w14:paraId="0C0852B5"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Range</w:t>
            </w:r>
          </w:p>
        </w:tc>
        <w:tc>
          <w:tcPr>
            <w:tcW w:w="749" w:type="pct"/>
            <w:noWrap/>
            <w:vAlign w:val="center"/>
            <w:hideMark/>
          </w:tcPr>
          <w:p w14:paraId="3659A5C6"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2 – 65</w:t>
            </w:r>
          </w:p>
        </w:tc>
        <w:tc>
          <w:tcPr>
            <w:tcW w:w="865" w:type="pct"/>
            <w:noWrap/>
            <w:vAlign w:val="center"/>
            <w:hideMark/>
          </w:tcPr>
          <w:p w14:paraId="2839635D"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4 – 73</w:t>
            </w:r>
          </w:p>
        </w:tc>
        <w:tc>
          <w:tcPr>
            <w:tcW w:w="749" w:type="pct"/>
            <w:noWrap/>
            <w:vAlign w:val="center"/>
            <w:hideMark/>
          </w:tcPr>
          <w:p w14:paraId="3CA5B6BC"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3 – 79</w:t>
            </w:r>
          </w:p>
        </w:tc>
        <w:tc>
          <w:tcPr>
            <w:tcW w:w="597" w:type="pct"/>
            <w:vMerge/>
            <w:vAlign w:val="center"/>
            <w:hideMark/>
          </w:tcPr>
          <w:p w14:paraId="3C601CDE" w14:textId="77777777" w:rsidR="001E5499" w:rsidRPr="00B54A68" w:rsidRDefault="001E5499" w:rsidP="00FA5C63">
            <w:pPr>
              <w:jc w:val="center"/>
              <w:rPr>
                <w:rFonts w:asciiTheme="majorBidi" w:hAnsiTheme="majorBidi" w:cstheme="majorBidi"/>
                <w:color w:val="000000" w:themeColor="text1"/>
                <w:sz w:val="20"/>
                <w:szCs w:val="20"/>
              </w:rPr>
            </w:pPr>
          </w:p>
        </w:tc>
        <w:tc>
          <w:tcPr>
            <w:tcW w:w="451" w:type="pct"/>
            <w:vMerge/>
            <w:vAlign w:val="center"/>
            <w:hideMark/>
          </w:tcPr>
          <w:p w14:paraId="4E4050EE" w14:textId="77777777" w:rsidR="001E5499" w:rsidRPr="00B54A68" w:rsidRDefault="001E5499" w:rsidP="00FA5C63">
            <w:pPr>
              <w:jc w:val="center"/>
              <w:rPr>
                <w:rFonts w:asciiTheme="majorBidi" w:hAnsiTheme="majorBidi" w:cstheme="majorBidi"/>
                <w:color w:val="000000" w:themeColor="text1"/>
                <w:sz w:val="20"/>
                <w:szCs w:val="20"/>
              </w:rPr>
            </w:pPr>
          </w:p>
        </w:tc>
        <w:tc>
          <w:tcPr>
            <w:tcW w:w="241" w:type="pct"/>
            <w:vMerge/>
            <w:vAlign w:val="center"/>
            <w:hideMark/>
          </w:tcPr>
          <w:p w14:paraId="146DA3F7" w14:textId="77777777" w:rsidR="001E5499" w:rsidRPr="00B54A68" w:rsidRDefault="001E5499" w:rsidP="00FA5C63">
            <w:pPr>
              <w:jc w:val="center"/>
              <w:rPr>
                <w:rFonts w:asciiTheme="majorBidi" w:hAnsiTheme="majorBidi" w:cstheme="majorBidi"/>
                <w:color w:val="000000" w:themeColor="text1"/>
                <w:sz w:val="20"/>
                <w:szCs w:val="20"/>
              </w:rPr>
            </w:pPr>
          </w:p>
        </w:tc>
      </w:tr>
      <w:tr w:rsidR="001E5499" w:rsidRPr="00B54A68" w14:paraId="60F1C37B" w14:textId="77777777" w:rsidTr="00FA5C63">
        <w:trPr>
          <w:jc w:val="center"/>
        </w:trPr>
        <w:tc>
          <w:tcPr>
            <w:tcW w:w="5000" w:type="pct"/>
            <w:gridSpan w:val="8"/>
            <w:shd w:val="clear" w:color="auto" w:fill="D9E2F3" w:themeFill="accent1" w:themeFillTint="33"/>
            <w:vAlign w:val="center"/>
            <w:hideMark/>
          </w:tcPr>
          <w:p w14:paraId="744A497A" w14:textId="13E35F7D" w:rsidR="001E5499" w:rsidRPr="00B54A68" w:rsidRDefault="001E5499" w:rsidP="00FA5C63">
            <w:pPr>
              <w:spacing w:before="20" w:after="20"/>
              <w:jc w:val="center"/>
              <w:rPr>
                <w:rFonts w:asciiTheme="majorBidi" w:hAnsiTheme="majorBidi" w:cstheme="majorBidi"/>
                <w:b/>
                <w:bCs/>
                <w:color w:val="000000" w:themeColor="text1"/>
                <w:sz w:val="20"/>
                <w:szCs w:val="20"/>
              </w:rPr>
            </w:pPr>
            <w:r w:rsidRPr="00B54A68">
              <w:rPr>
                <w:rFonts w:asciiTheme="majorBidi" w:hAnsiTheme="majorBidi" w:cstheme="majorBidi"/>
                <w:b/>
                <w:bCs/>
                <w:color w:val="000000" w:themeColor="text1"/>
                <w:sz w:val="20"/>
                <w:szCs w:val="20"/>
              </w:rPr>
              <w:t>Post Hoc Analysis using Wilcoxon Rank test</w:t>
            </w:r>
          </w:p>
        </w:tc>
      </w:tr>
      <w:tr w:rsidR="001E5499" w:rsidRPr="00B54A68" w14:paraId="085373F8" w14:textId="77777777" w:rsidTr="00FA5C63">
        <w:trPr>
          <w:jc w:val="center"/>
        </w:trPr>
        <w:tc>
          <w:tcPr>
            <w:tcW w:w="529" w:type="pct"/>
            <w:shd w:val="clear" w:color="auto" w:fill="D9E2F3" w:themeFill="accent1" w:themeFillTint="33"/>
            <w:vAlign w:val="center"/>
          </w:tcPr>
          <w:p w14:paraId="35E530C2" w14:textId="77777777" w:rsidR="001E5499" w:rsidRPr="00B54A68" w:rsidRDefault="001E5499" w:rsidP="00FA5C63">
            <w:pPr>
              <w:spacing w:before="20" w:after="20"/>
              <w:jc w:val="center"/>
              <w:rPr>
                <w:rFonts w:asciiTheme="majorBidi" w:hAnsiTheme="majorBidi" w:cstheme="majorBidi"/>
                <w:b/>
                <w:bCs/>
                <w:color w:val="000000" w:themeColor="text1"/>
                <w:sz w:val="20"/>
                <w:szCs w:val="20"/>
              </w:rPr>
            </w:pPr>
          </w:p>
        </w:tc>
        <w:tc>
          <w:tcPr>
            <w:tcW w:w="1568" w:type="pct"/>
            <w:gridSpan w:val="2"/>
            <w:shd w:val="clear" w:color="auto" w:fill="D9E2F3" w:themeFill="accent1" w:themeFillTint="33"/>
            <w:vAlign w:val="center"/>
            <w:hideMark/>
          </w:tcPr>
          <w:p w14:paraId="348C4B9C" w14:textId="77777777" w:rsidR="001E5499" w:rsidRPr="00B54A68" w:rsidRDefault="001E5499" w:rsidP="00FA5C63">
            <w:pPr>
              <w:spacing w:before="20" w:after="20"/>
              <w:jc w:val="center"/>
              <w:rPr>
                <w:rFonts w:asciiTheme="majorBidi" w:hAnsiTheme="majorBidi" w:cstheme="majorBidi"/>
                <w:b/>
                <w:bCs/>
                <w:color w:val="000000" w:themeColor="text1"/>
                <w:sz w:val="20"/>
                <w:szCs w:val="20"/>
              </w:rPr>
            </w:pPr>
            <w:r w:rsidRPr="00B54A68">
              <w:rPr>
                <w:rFonts w:asciiTheme="majorBidi" w:hAnsiTheme="majorBidi" w:cstheme="majorBidi"/>
                <w:b/>
                <w:bCs/>
                <w:color w:val="000000" w:themeColor="text1"/>
                <w:sz w:val="20"/>
                <w:szCs w:val="20"/>
              </w:rPr>
              <w:t>Baseline vs 6 months</w:t>
            </w:r>
          </w:p>
        </w:tc>
        <w:tc>
          <w:tcPr>
            <w:tcW w:w="1614" w:type="pct"/>
            <w:gridSpan w:val="2"/>
            <w:shd w:val="clear" w:color="auto" w:fill="D9E2F3" w:themeFill="accent1" w:themeFillTint="33"/>
            <w:vAlign w:val="center"/>
            <w:hideMark/>
          </w:tcPr>
          <w:p w14:paraId="053D5DF1" w14:textId="77777777" w:rsidR="001E5499" w:rsidRPr="00B54A68" w:rsidRDefault="001E5499" w:rsidP="00FA5C63">
            <w:pPr>
              <w:spacing w:before="20" w:after="20"/>
              <w:jc w:val="center"/>
              <w:rPr>
                <w:rFonts w:asciiTheme="majorBidi" w:hAnsiTheme="majorBidi" w:cstheme="majorBidi"/>
                <w:b/>
                <w:bCs/>
                <w:color w:val="000000" w:themeColor="text1"/>
                <w:sz w:val="20"/>
                <w:szCs w:val="20"/>
              </w:rPr>
            </w:pPr>
            <w:r w:rsidRPr="00B54A68">
              <w:rPr>
                <w:rFonts w:asciiTheme="majorBidi" w:hAnsiTheme="majorBidi" w:cstheme="majorBidi"/>
                <w:b/>
                <w:bCs/>
                <w:color w:val="000000" w:themeColor="text1"/>
                <w:sz w:val="20"/>
                <w:szCs w:val="20"/>
              </w:rPr>
              <w:t>Baseline vs 1 year</w:t>
            </w:r>
          </w:p>
        </w:tc>
        <w:tc>
          <w:tcPr>
            <w:tcW w:w="1289" w:type="pct"/>
            <w:gridSpan w:val="3"/>
            <w:shd w:val="clear" w:color="auto" w:fill="D9E2F3" w:themeFill="accent1" w:themeFillTint="33"/>
            <w:vAlign w:val="center"/>
            <w:hideMark/>
          </w:tcPr>
          <w:p w14:paraId="1E4997DB" w14:textId="77777777" w:rsidR="001E5499" w:rsidRPr="00B54A68" w:rsidRDefault="001E5499" w:rsidP="00FA5C63">
            <w:pPr>
              <w:spacing w:before="20" w:after="20"/>
              <w:jc w:val="center"/>
              <w:rPr>
                <w:rFonts w:asciiTheme="majorBidi" w:hAnsiTheme="majorBidi" w:cstheme="majorBidi"/>
                <w:b/>
                <w:bCs/>
                <w:color w:val="000000" w:themeColor="text1"/>
                <w:sz w:val="20"/>
                <w:szCs w:val="20"/>
              </w:rPr>
            </w:pPr>
            <w:r w:rsidRPr="00B54A68">
              <w:rPr>
                <w:rFonts w:asciiTheme="majorBidi" w:hAnsiTheme="majorBidi" w:cstheme="majorBidi"/>
                <w:b/>
                <w:bCs/>
                <w:color w:val="000000" w:themeColor="text1"/>
                <w:sz w:val="20"/>
                <w:szCs w:val="20"/>
              </w:rPr>
              <w:t>6 months vs 1 year</w:t>
            </w:r>
          </w:p>
        </w:tc>
      </w:tr>
      <w:tr w:rsidR="001E5499" w:rsidRPr="00B54A68" w14:paraId="1671FE74" w14:textId="77777777" w:rsidTr="00FA5C63">
        <w:trPr>
          <w:jc w:val="center"/>
        </w:trPr>
        <w:tc>
          <w:tcPr>
            <w:tcW w:w="529" w:type="pct"/>
            <w:vAlign w:val="center"/>
            <w:hideMark/>
          </w:tcPr>
          <w:p w14:paraId="0494A88B"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EDSS</w:t>
            </w:r>
          </w:p>
        </w:tc>
        <w:tc>
          <w:tcPr>
            <w:tcW w:w="1568" w:type="pct"/>
            <w:gridSpan w:val="2"/>
            <w:vAlign w:val="center"/>
            <w:hideMark/>
          </w:tcPr>
          <w:p w14:paraId="56129FDB" w14:textId="77777777" w:rsidR="001E5499" w:rsidRPr="00B54A68" w:rsidRDefault="001E5499" w:rsidP="00FA5C63">
            <w:pPr>
              <w:spacing w:before="20" w:after="20"/>
              <w:jc w:val="center"/>
              <w:rPr>
                <w:rFonts w:asciiTheme="majorBidi" w:hAnsiTheme="majorBidi" w:cstheme="majorBidi"/>
                <w:color w:val="000000" w:themeColor="text1"/>
                <w:sz w:val="20"/>
                <w:szCs w:val="20"/>
                <w:highlight w:val="yellow"/>
              </w:rPr>
            </w:pPr>
            <w:r w:rsidRPr="00B54A68">
              <w:rPr>
                <w:rFonts w:asciiTheme="majorBidi" w:hAnsiTheme="majorBidi" w:cstheme="majorBidi"/>
                <w:color w:val="000000" w:themeColor="text1"/>
                <w:sz w:val="20"/>
                <w:szCs w:val="20"/>
                <w:highlight w:val="yellow"/>
              </w:rPr>
              <w:t>0.007</w:t>
            </w:r>
          </w:p>
        </w:tc>
        <w:tc>
          <w:tcPr>
            <w:tcW w:w="1614" w:type="pct"/>
            <w:gridSpan w:val="2"/>
            <w:vAlign w:val="center"/>
            <w:hideMark/>
          </w:tcPr>
          <w:p w14:paraId="238B79B7"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0.064</w:t>
            </w:r>
          </w:p>
        </w:tc>
        <w:tc>
          <w:tcPr>
            <w:tcW w:w="1289" w:type="pct"/>
            <w:gridSpan w:val="3"/>
            <w:vAlign w:val="center"/>
            <w:hideMark/>
          </w:tcPr>
          <w:p w14:paraId="38C91D33"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0.354</w:t>
            </w:r>
          </w:p>
        </w:tc>
      </w:tr>
      <w:tr w:rsidR="001E5499" w:rsidRPr="00B54A68" w14:paraId="1AB0B52A" w14:textId="77777777" w:rsidTr="00FA5C63">
        <w:trPr>
          <w:jc w:val="center"/>
        </w:trPr>
        <w:tc>
          <w:tcPr>
            <w:tcW w:w="529" w:type="pct"/>
            <w:vAlign w:val="center"/>
            <w:hideMark/>
          </w:tcPr>
          <w:p w14:paraId="2E3B6236" w14:textId="77777777" w:rsidR="001E5499" w:rsidRPr="00FA5C63" w:rsidRDefault="001E5499" w:rsidP="00FA5C63">
            <w:pPr>
              <w:spacing w:before="20" w:after="20"/>
              <w:jc w:val="center"/>
              <w:rPr>
                <w:rFonts w:asciiTheme="majorBidi" w:hAnsiTheme="majorBidi" w:cstheme="majorBidi"/>
                <w:b/>
                <w:bCs/>
                <w:color w:val="000000" w:themeColor="text1"/>
                <w:sz w:val="20"/>
                <w:szCs w:val="20"/>
                <w:highlight w:val="yellow"/>
              </w:rPr>
            </w:pPr>
            <w:r w:rsidRPr="00FA5C63">
              <w:rPr>
                <w:rFonts w:asciiTheme="majorBidi" w:hAnsiTheme="majorBidi" w:cstheme="majorBidi"/>
                <w:b/>
                <w:bCs/>
                <w:color w:val="000000" w:themeColor="text1"/>
                <w:sz w:val="20"/>
                <w:szCs w:val="20"/>
              </w:rPr>
              <w:t>SDMT</w:t>
            </w:r>
          </w:p>
        </w:tc>
        <w:tc>
          <w:tcPr>
            <w:tcW w:w="1568" w:type="pct"/>
            <w:gridSpan w:val="2"/>
            <w:vAlign w:val="center"/>
            <w:hideMark/>
          </w:tcPr>
          <w:p w14:paraId="373382B1" w14:textId="77777777" w:rsidR="001E5499" w:rsidRPr="00B54A68" w:rsidRDefault="001E5499" w:rsidP="00FA5C63">
            <w:pPr>
              <w:spacing w:before="20" w:after="20"/>
              <w:jc w:val="center"/>
              <w:rPr>
                <w:rFonts w:asciiTheme="majorBidi" w:hAnsiTheme="majorBidi" w:cstheme="majorBidi"/>
                <w:color w:val="000000" w:themeColor="text1"/>
                <w:sz w:val="20"/>
                <w:szCs w:val="20"/>
                <w:highlight w:val="yellow"/>
              </w:rPr>
            </w:pPr>
            <w:r w:rsidRPr="00B54A68">
              <w:rPr>
                <w:rFonts w:asciiTheme="majorBidi" w:hAnsiTheme="majorBidi" w:cstheme="majorBidi"/>
                <w:color w:val="000000" w:themeColor="text1"/>
                <w:sz w:val="20"/>
                <w:szCs w:val="20"/>
                <w:highlight w:val="yellow"/>
              </w:rPr>
              <w:t>0.000</w:t>
            </w:r>
          </w:p>
        </w:tc>
        <w:tc>
          <w:tcPr>
            <w:tcW w:w="1614" w:type="pct"/>
            <w:gridSpan w:val="2"/>
            <w:vAlign w:val="center"/>
            <w:hideMark/>
          </w:tcPr>
          <w:p w14:paraId="4E29884E" w14:textId="77777777" w:rsidR="001E5499" w:rsidRPr="00B54A68" w:rsidRDefault="001E5499" w:rsidP="00FA5C63">
            <w:pPr>
              <w:spacing w:before="20" w:after="20"/>
              <w:jc w:val="center"/>
              <w:rPr>
                <w:rFonts w:asciiTheme="majorBidi" w:hAnsiTheme="majorBidi" w:cstheme="majorBidi"/>
                <w:color w:val="000000" w:themeColor="text1"/>
                <w:sz w:val="20"/>
                <w:szCs w:val="20"/>
                <w:highlight w:val="yellow"/>
              </w:rPr>
            </w:pPr>
            <w:r w:rsidRPr="00B54A68">
              <w:rPr>
                <w:rFonts w:asciiTheme="majorBidi" w:hAnsiTheme="majorBidi" w:cstheme="majorBidi"/>
                <w:color w:val="000000" w:themeColor="text1"/>
                <w:sz w:val="20"/>
                <w:szCs w:val="20"/>
                <w:highlight w:val="yellow"/>
              </w:rPr>
              <w:t>0.000</w:t>
            </w:r>
          </w:p>
        </w:tc>
        <w:tc>
          <w:tcPr>
            <w:tcW w:w="1289" w:type="pct"/>
            <w:gridSpan w:val="3"/>
            <w:vAlign w:val="center"/>
            <w:hideMark/>
          </w:tcPr>
          <w:p w14:paraId="2A5F0788" w14:textId="77777777" w:rsidR="001E5499" w:rsidRPr="00B54A68" w:rsidRDefault="001E5499" w:rsidP="00FA5C63">
            <w:pPr>
              <w:spacing w:before="20" w:after="20"/>
              <w:jc w:val="center"/>
              <w:rPr>
                <w:rFonts w:asciiTheme="majorBidi" w:hAnsiTheme="majorBidi" w:cstheme="majorBidi"/>
                <w:color w:val="000000" w:themeColor="text1"/>
                <w:sz w:val="20"/>
                <w:szCs w:val="20"/>
                <w:highlight w:val="yellow"/>
              </w:rPr>
            </w:pPr>
            <w:r w:rsidRPr="00B54A68">
              <w:rPr>
                <w:rFonts w:asciiTheme="majorBidi" w:hAnsiTheme="majorBidi" w:cstheme="majorBidi"/>
                <w:color w:val="000000" w:themeColor="text1"/>
                <w:sz w:val="20"/>
                <w:szCs w:val="20"/>
              </w:rPr>
              <w:t>0.166</w:t>
            </w:r>
          </w:p>
        </w:tc>
      </w:tr>
      <w:tr w:rsidR="001E5499" w:rsidRPr="00B54A68" w14:paraId="27582AAA" w14:textId="77777777" w:rsidTr="00FA5C63">
        <w:trPr>
          <w:jc w:val="center"/>
        </w:trPr>
        <w:tc>
          <w:tcPr>
            <w:tcW w:w="529" w:type="pct"/>
            <w:vAlign w:val="center"/>
            <w:hideMark/>
          </w:tcPr>
          <w:p w14:paraId="0822CE0C"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RT 9-HPT</w:t>
            </w:r>
          </w:p>
        </w:tc>
        <w:tc>
          <w:tcPr>
            <w:tcW w:w="1568" w:type="pct"/>
            <w:gridSpan w:val="2"/>
            <w:vAlign w:val="center"/>
            <w:hideMark/>
          </w:tcPr>
          <w:p w14:paraId="3A476845" w14:textId="77777777" w:rsidR="001E5499" w:rsidRPr="00B54A68" w:rsidRDefault="001E5499" w:rsidP="00FA5C63">
            <w:pPr>
              <w:spacing w:before="20" w:after="20"/>
              <w:jc w:val="center"/>
              <w:rPr>
                <w:rFonts w:asciiTheme="majorBidi" w:hAnsiTheme="majorBidi" w:cstheme="majorBidi"/>
                <w:color w:val="000000" w:themeColor="text1"/>
                <w:sz w:val="20"/>
                <w:szCs w:val="20"/>
                <w:highlight w:val="yellow"/>
              </w:rPr>
            </w:pPr>
            <w:r w:rsidRPr="00B54A68">
              <w:rPr>
                <w:rFonts w:asciiTheme="majorBidi" w:hAnsiTheme="majorBidi" w:cstheme="majorBidi"/>
                <w:color w:val="000000" w:themeColor="text1"/>
                <w:sz w:val="20"/>
                <w:szCs w:val="20"/>
                <w:highlight w:val="yellow"/>
              </w:rPr>
              <w:t>0.000</w:t>
            </w:r>
          </w:p>
        </w:tc>
        <w:tc>
          <w:tcPr>
            <w:tcW w:w="1614" w:type="pct"/>
            <w:gridSpan w:val="2"/>
            <w:vAlign w:val="center"/>
            <w:hideMark/>
          </w:tcPr>
          <w:p w14:paraId="6077E499" w14:textId="77777777" w:rsidR="001E5499" w:rsidRPr="00B54A68" w:rsidRDefault="001E5499" w:rsidP="00FA5C63">
            <w:pPr>
              <w:spacing w:before="20" w:after="20"/>
              <w:jc w:val="center"/>
              <w:rPr>
                <w:rFonts w:asciiTheme="majorBidi" w:hAnsiTheme="majorBidi" w:cstheme="majorBidi"/>
                <w:color w:val="000000" w:themeColor="text1"/>
                <w:sz w:val="20"/>
                <w:szCs w:val="20"/>
                <w:highlight w:val="yellow"/>
              </w:rPr>
            </w:pPr>
            <w:r w:rsidRPr="00B54A68">
              <w:rPr>
                <w:rFonts w:asciiTheme="majorBidi" w:hAnsiTheme="majorBidi" w:cstheme="majorBidi"/>
                <w:color w:val="000000" w:themeColor="text1"/>
                <w:sz w:val="20"/>
                <w:szCs w:val="20"/>
                <w:highlight w:val="yellow"/>
              </w:rPr>
              <w:t>0.016</w:t>
            </w:r>
          </w:p>
        </w:tc>
        <w:tc>
          <w:tcPr>
            <w:tcW w:w="1289" w:type="pct"/>
            <w:gridSpan w:val="3"/>
            <w:vAlign w:val="center"/>
            <w:hideMark/>
          </w:tcPr>
          <w:p w14:paraId="7289B0FF"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0.542</w:t>
            </w:r>
          </w:p>
        </w:tc>
      </w:tr>
      <w:tr w:rsidR="001E5499" w:rsidRPr="00B54A68" w14:paraId="59D084AA" w14:textId="77777777" w:rsidTr="00FA5C63">
        <w:trPr>
          <w:jc w:val="center"/>
        </w:trPr>
        <w:tc>
          <w:tcPr>
            <w:tcW w:w="529" w:type="pct"/>
            <w:vAlign w:val="center"/>
            <w:hideMark/>
          </w:tcPr>
          <w:p w14:paraId="7C697154" w14:textId="77777777" w:rsidR="001E5499" w:rsidRPr="00FA5C63" w:rsidRDefault="001E5499" w:rsidP="00FA5C63">
            <w:pPr>
              <w:spacing w:before="20" w:after="20"/>
              <w:jc w:val="center"/>
              <w:rPr>
                <w:rFonts w:asciiTheme="majorBidi" w:hAnsiTheme="majorBidi" w:cstheme="majorBidi"/>
                <w:b/>
                <w:bCs/>
                <w:color w:val="000000" w:themeColor="text1"/>
                <w:sz w:val="20"/>
                <w:szCs w:val="20"/>
              </w:rPr>
            </w:pPr>
            <w:r w:rsidRPr="00FA5C63">
              <w:rPr>
                <w:rFonts w:asciiTheme="majorBidi" w:hAnsiTheme="majorBidi" w:cstheme="majorBidi"/>
                <w:b/>
                <w:bCs/>
                <w:color w:val="000000" w:themeColor="text1"/>
                <w:sz w:val="20"/>
                <w:szCs w:val="20"/>
              </w:rPr>
              <w:t>A-MFIS</w:t>
            </w:r>
          </w:p>
        </w:tc>
        <w:tc>
          <w:tcPr>
            <w:tcW w:w="1568" w:type="pct"/>
            <w:gridSpan w:val="2"/>
            <w:vAlign w:val="center"/>
            <w:hideMark/>
          </w:tcPr>
          <w:p w14:paraId="742D9ED8" w14:textId="77777777" w:rsidR="001E5499" w:rsidRPr="00B54A68" w:rsidRDefault="001E5499" w:rsidP="00FA5C63">
            <w:pPr>
              <w:spacing w:before="20" w:after="20"/>
              <w:jc w:val="center"/>
              <w:rPr>
                <w:rFonts w:asciiTheme="majorBidi" w:hAnsiTheme="majorBidi" w:cstheme="majorBidi"/>
                <w:color w:val="000000" w:themeColor="text1"/>
                <w:sz w:val="20"/>
                <w:szCs w:val="20"/>
                <w:highlight w:val="yellow"/>
              </w:rPr>
            </w:pPr>
            <w:r w:rsidRPr="00B54A68">
              <w:rPr>
                <w:rFonts w:asciiTheme="majorBidi" w:hAnsiTheme="majorBidi" w:cstheme="majorBidi"/>
                <w:color w:val="000000" w:themeColor="text1"/>
                <w:sz w:val="20"/>
                <w:szCs w:val="20"/>
                <w:highlight w:val="yellow"/>
              </w:rPr>
              <w:t>0.000</w:t>
            </w:r>
          </w:p>
        </w:tc>
        <w:tc>
          <w:tcPr>
            <w:tcW w:w="1614" w:type="pct"/>
            <w:gridSpan w:val="2"/>
            <w:vAlign w:val="center"/>
            <w:hideMark/>
          </w:tcPr>
          <w:p w14:paraId="1533C413"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rPr>
              <w:t>0.487</w:t>
            </w:r>
          </w:p>
        </w:tc>
        <w:tc>
          <w:tcPr>
            <w:tcW w:w="1289" w:type="pct"/>
            <w:gridSpan w:val="3"/>
            <w:vAlign w:val="center"/>
            <w:hideMark/>
          </w:tcPr>
          <w:p w14:paraId="7DF5CD43" w14:textId="77777777" w:rsidR="001E5499" w:rsidRPr="00B54A68" w:rsidRDefault="001E5499" w:rsidP="00FA5C63">
            <w:pPr>
              <w:spacing w:before="20" w:after="20"/>
              <w:jc w:val="center"/>
              <w:rPr>
                <w:rFonts w:asciiTheme="majorBidi" w:hAnsiTheme="majorBidi" w:cstheme="majorBidi"/>
                <w:color w:val="000000" w:themeColor="text1"/>
                <w:sz w:val="20"/>
                <w:szCs w:val="20"/>
              </w:rPr>
            </w:pPr>
            <w:r w:rsidRPr="00B54A68">
              <w:rPr>
                <w:rFonts w:asciiTheme="majorBidi" w:hAnsiTheme="majorBidi" w:cstheme="majorBidi"/>
                <w:color w:val="000000" w:themeColor="text1"/>
                <w:sz w:val="20"/>
                <w:szCs w:val="20"/>
                <w:highlight w:val="yellow"/>
              </w:rPr>
              <w:t>0.005</w:t>
            </w:r>
          </w:p>
        </w:tc>
      </w:tr>
    </w:tbl>
    <w:p w14:paraId="2F7E5B61" w14:textId="77777777" w:rsidR="001E5499" w:rsidRPr="00B54A68" w:rsidRDefault="001E5499" w:rsidP="001E5499">
      <w:pPr>
        <w:jc w:val="both"/>
        <w:rPr>
          <w:rFonts w:asciiTheme="majorBidi" w:hAnsiTheme="majorBidi" w:cstheme="majorBidi"/>
          <w:spacing w:val="-4"/>
          <w:lang w:bidi="ar-EG"/>
        </w:rPr>
      </w:pPr>
      <w:r w:rsidRPr="00B54A68">
        <w:rPr>
          <w:rFonts w:asciiTheme="majorBidi" w:hAnsiTheme="majorBidi" w:cstheme="majorBidi"/>
          <w:spacing w:val="-4"/>
          <w:lang w:bidi="ar-EG"/>
        </w:rPr>
        <w:t>EDSS:</w:t>
      </w:r>
      <w:r w:rsidRPr="00B54A68">
        <w:rPr>
          <w:rFonts w:asciiTheme="majorBidi" w:hAnsiTheme="majorBidi" w:cstheme="majorBidi"/>
        </w:rPr>
        <w:t xml:space="preserve"> </w:t>
      </w:r>
      <w:r w:rsidRPr="00B54A68">
        <w:rPr>
          <w:rFonts w:asciiTheme="majorBidi" w:hAnsiTheme="majorBidi" w:cstheme="majorBidi"/>
          <w:spacing w:val="-4"/>
          <w:lang w:bidi="ar-EG"/>
        </w:rPr>
        <w:t xml:space="preserve">Expanded Disability Status Scale, SDMT: Symbol Digit Modalities Test, T25-FWT: Timed 25-Foot Walk Test, Rt 9-HPT: Right 9-Hole Peg Test, Lt 9-HPT: Left 9-Hole Peg Test, A-MFIS: Arabic version of the Modified Fatigue Impact Scale, </w:t>
      </w:r>
      <w:r w:rsidRPr="00B54A68">
        <w:rPr>
          <w:rFonts w:asciiTheme="majorBidi" w:hAnsiTheme="majorBidi" w:cstheme="majorBidi"/>
          <w:color w:val="000000" w:themeColor="text1"/>
          <w:spacing w:val="-6"/>
        </w:rPr>
        <w:t>P-value &gt; 0.05: Non-significant; P-value &lt; 0.05: Significant; P-value &lt; 0.01: Highly significant</w:t>
      </w:r>
    </w:p>
    <w:p w14:paraId="1D84681D" w14:textId="77777777" w:rsidR="001E5499" w:rsidRPr="00F83A3C" w:rsidRDefault="001E5499" w:rsidP="001E5499">
      <w:pPr>
        <w:spacing w:after="240"/>
        <w:jc w:val="both"/>
        <w:rPr>
          <w:rFonts w:asciiTheme="majorBidi" w:hAnsiTheme="majorBidi" w:cstheme="majorBidi"/>
          <w:color w:val="000000" w:themeColor="text1"/>
        </w:rPr>
      </w:pPr>
      <w:r w:rsidRPr="00B54A68">
        <w:rPr>
          <w:rFonts w:asciiTheme="majorBidi" w:hAnsiTheme="majorBidi" w:cstheme="majorBidi"/>
          <w:color w:val="000000" w:themeColor="text1"/>
        </w:rPr>
        <w:t>≠: Friedman test.</w:t>
      </w:r>
    </w:p>
    <w:p w14:paraId="4D9BDA1F" w14:textId="77777777" w:rsidR="00D92AD4" w:rsidRDefault="00D92AD4" w:rsidP="00D92AD4">
      <w:pPr>
        <w:spacing w:before="240" w:line="420" w:lineRule="exact"/>
        <w:jc w:val="both"/>
        <w:rPr>
          <w:b/>
          <w:bCs/>
          <w:sz w:val="28"/>
          <w:szCs w:val="28"/>
          <w:lang w:bidi="ar-EG"/>
        </w:rPr>
      </w:pPr>
      <w:bookmarkStart w:id="7" w:name="_Toc205296917"/>
    </w:p>
    <w:p w14:paraId="2CF25700" w14:textId="77777777" w:rsidR="00D92AD4" w:rsidRDefault="00D92AD4" w:rsidP="00D92AD4">
      <w:pPr>
        <w:spacing w:before="240" w:line="420" w:lineRule="exact"/>
        <w:jc w:val="both"/>
        <w:rPr>
          <w:b/>
          <w:bCs/>
          <w:sz w:val="28"/>
          <w:szCs w:val="28"/>
          <w:lang w:bidi="ar-EG"/>
        </w:rPr>
      </w:pPr>
    </w:p>
    <w:p w14:paraId="72AC4380" w14:textId="77777777" w:rsidR="00D92AD4" w:rsidRDefault="00D92AD4" w:rsidP="00D92AD4">
      <w:pPr>
        <w:spacing w:before="240" w:line="420" w:lineRule="exact"/>
        <w:jc w:val="both"/>
        <w:rPr>
          <w:b/>
          <w:bCs/>
          <w:sz w:val="28"/>
          <w:szCs w:val="28"/>
          <w:lang w:bidi="ar-EG"/>
        </w:rPr>
      </w:pPr>
    </w:p>
    <w:p w14:paraId="7A65B0D8" w14:textId="77777777" w:rsidR="00FA5C63" w:rsidRDefault="00FA5C63" w:rsidP="00D92AD4">
      <w:pPr>
        <w:spacing w:before="240" w:line="420" w:lineRule="exact"/>
        <w:jc w:val="both"/>
        <w:rPr>
          <w:b/>
          <w:bCs/>
          <w:sz w:val="28"/>
          <w:szCs w:val="28"/>
          <w:lang w:bidi="ar-EG"/>
        </w:rPr>
      </w:pPr>
    </w:p>
    <w:p w14:paraId="1D8B4E25" w14:textId="14D2E9F2" w:rsidR="00D92AD4" w:rsidRPr="00F83A3C" w:rsidRDefault="00D92AD4" w:rsidP="00D92AD4">
      <w:pPr>
        <w:spacing w:before="240" w:line="420" w:lineRule="exact"/>
        <w:jc w:val="both"/>
        <w:rPr>
          <w:rFonts w:asciiTheme="majorBidi" w:hAnsiTheme="majorBidi" w:cstheme="majorBidi"/>
          <w:color w:val="000000" w:themeColor="text1"/>
          <w:sz w:val="28"/>
          <w:szCs w:val="28"/>
        </w:rPr>
      </w:pPr>
      <w:r w:rsidRPr="00F83A3C">
        <w:rPr>
          <w:b/>
          <w:bCs/>
          <w:sz w:val="28"/>
          <w:szCs w:val="28"/>
          <w:lang w:bidi="ar-EG"/>
        </w:rPr>
        <w:lastRenderedPageBreak/>
        <w:t>Table (</w:t>
      </w:r>
      <w:r>
        <w:rPr>
          <w:b/>
          <w:bCs/>
          <w:sz w:val="28"/>
          <w:szCs w:val="28"/>
          <w:lang w:bidi="ar-EG"/>
        </w:rPr>
        <w:t>4</w:t>
      </w:r>
      <w:r w:rsidRPr="00F83A3C">
        <w:rPr>
          <w:b/>
          <w:bCs/>
          <w:sz w:val="28"/>
          <w:szCs w:val="28"/>
          <w:lang w:bidi="ar-EG"/>
        </w:rPr>
        <w:t xml:space="preserve">): </w:t>
      </w:r>
      <w:r>
        <w:rPr>
          <w:sz w:val="28"/>
          <w:szCs w:val="28"/>
        </w:rPr>
        <w:t>P</w:t>
      </w:r>
      <w:r w:rsidRPr="004A3E61">
        <w:rPr>
          <w:sz w:val="28"/>
          <w:szCs w:val="28"/>
        </w:rPr>
        <w:t>roportion</w:t>
      </w:r>
      <w:r w:rsidRPr="00F83A3C">
        <w:rPr>
          <w:rFonts w:asciiTheme="majorBidi" w:hAnsiTheme="majorBidi" w:cstheme="majorBidi"/>
          <w:color w:val="000000" w:themeColor="text1"/>
          <w:sz w:val="28"/>
          <w:szCs w:val="28"/>
        </w:rPr>
        <w:t xml:space="preserve"> of change </w:t>
      </w:r>
      <w:r>
        <w:rPr>
          <w:rFonts w:asciiTheme="majorBidi" w:hAnsiTheme="majorBidi" w:cstheme="majorBidi"/>
          <w:color w:val="000000" w:themeColor="text1"/>
          <w:sz w:val="28"/>
          <w:szCs w:val="28"/>
        </w:rPr>
        <w:t>in the</w:t>
      </w:r>
      <w:r w:rsidRPr="00F83A3C">
        <w:rPr>
          <w:rFonts w:asciiTheme="majorBidi" w:hAnsiTheme="majorBidi" w:cstheme="majorBidi"/>
          <w:color w:val="000000" w:themeColor="text1"/>
          <w:sz w:val="28"/>
          <w:szCs w:val="28"/>
        </w:rPr>
        <w:t xml:space="preserve"> clinical scores </w:t>
      </w:r>
      <w:r>
        <w:rPr>
          <w:rFonts w:asciiTheme="majorBidi" w:hAnsiTheme="majorBidi" w:cstheme="majorBidi"/>
          <w:color w:val="000000" w:themeColor="text1"/>
          <w:sz w:val="28"/>
          <w:szCs w:val="28"/>
        </w:rPr>
        <w:t xml:space="preserve">among </w:t>
      </w:r>
      <w:r w:rsidRPr="00F83A3C">
        <w:rPr>
          <w:rFonts w:asciiTheme="majorBidi" w:hAnsiTheme="majorBidi" w:cstheme="majorBidi"/>
          <w:color w:val="000000" w:themeColor="text1"/>
          <w:sz w:val="28"/>
          <w:szCs w:val="28"/>
        </w:rPr>
        <w:t>the studied patients:</w:t>
      </w:r>
      <w:bookmarkEnd w:id="7"/>
    </w:p>
    <w:tbl>
      <w:tblPr>
        <w:tblStyle w:val="TableGrid"/>
        <w:tblW w:w="4910"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677"/>
        <w:gridCol w:w="3679"/>
        <w:gridCol w:w="3790"/>
      </w:tblGrid>
      <w:tr w:rsidR="00D92AD4" w14:paraId="5AE0D2E6" w14:textId="77777777" w:rsidTr="00FA5C63">
        <w:trPr>
          <w:jc w:val="center"/>
        </w:trPr>
        <w:tc>
          <w:tcPr>
            <w:tcW w:w="917" w:type="pct"/>
            <w:shd w:val="clear" w:color="auto" w:fill="D9E2F3" w:themeFill="accent1" w:themeFillTint="33"/>
            <w:vAlign w:val="center"/>
            <w:hideMark/>
          </w:tcPr>
          <w:p w14:paraId="04419D50" w14:textId="77777777" w:rsidR="00D92AD4" w:rsidRDefault="00D92AD4" w:rsidP="001763CE">
            <w:pPr>
              <w:jc w:val="center"/>
              <w:rPr>
                <w:b/>
                <w:bCs/>
              </w:rPr>
            </w:pPr>
            <w:r>
              <w:rPr>
                <w:b/>
                <w:bCs/>
              </w:rPr>
              <w:t>Measure</w:t>
            </w:r>
          </w:p>
        </w:tc>
        <w:tc>
          <w:tcPr>
            <w:tcW w:w="0" w:type="auto"/>
            <w:shd w:val="clear" w:color="auto" w:fill="D9E2F3" w:themeFill="accent1" w:themeFillTint="33"/>
            <w:vAlign w:val="center"/>
            <w:hideMark/>
          </w:tcPr>
          <w:p w14:paraId="643CBE8E" w14:textId="77777777" w:rsidR="00D92AD4" w:rsidRDefault="00D92AD4" w:rsidP="001763CE">
            <w:pPr>
              <w:jc w:val="center"/>
              <w:rPr>
                <w:b/>
                <w:bCs/>
              </w:rPr>
            </w:pPr>
            <w:r>
              <w:rPr>
                <w:b/>
                <w:bCs/>
              </w:rPr>
              <w:t>6-Month Significant Change (n=50)</w:t>
            </w:r>
          </w:p>
        </w:tc>
        <w:tc>
          <w:tcPr>
            <w:tcW w:w="0" w:type="auto"/>
            <w:shd w:val="clear" w:color="auto" w:fill="D9E2F3" w:themeFill="accent1" w:themeFillTint="33"/>
            <w:vAlign w:val="center"/>
            <w:hideMark/>
          </w:tcPr>
          <w:p w14:paraId="09674C25" w14:textId="77777777" w:rsidR="00D92AD4" w:rsidRDefault="00D92AD4" w:rsidP="001763CE">
            <w:pPr>
              <w:jc w:val="center"/>
              <w:rPr>
                <w:b/>
                <w:bCs/>
              </w:rPr>
            </w:pPr>
            <w:r>
              <w:rPr>
                <w:b/>
                <w:bCs/>
              </w:rPr>
              <w:t>12-Month Significant Change (n=50)</w:t>
            </w:r>
          </w:p>
        </w:tc>
      </w:tr>
      <w:tr w:rsidR="00D92AD4" w14:paraId="5FA750CF" w14:textId="77777777" w:rsidTr="00FA5C63">
        <w:trPr>
          <w:jc w:val="center"/>
        </w:trPr>
        <w:tc>
          <w:tcPr>
            <w:tcW w:w="917" w:type="pct"/>
            <w:shd w:val="clear" w:color="auto" w:fill="D9E2F3" w:themeFill="accent1" w:themeFillTint="33"/>
            <w:vAlign w:val="center"/>
            <w:hideMark/>
          </w:tcPr>
          <w:p w14:paraId="7E07A8E1" w14:textId="77777777" w:rsidR="00D92AD4" w:rsidRDefault="00D92AD4" w:rsidP="001763CE">
            <w:pPr>
              <w:jc w:val="center"/>
            </w:pPr>
            <w:r>
              <w:rPr>
                <w:rStyle w:val="Strong"/>
                <w:rFonts w:eastAsiaTheme="minorEastAsia"/>
              </w:rPr>
              <w:t>EDSS</w:t>
            </w:r>
          </w:p>
        </w:tc>
        <w:tc>
          <w:tcPr>
            <w:tcW w:w="0" w:type="auto"/>
            <w:vAlign w:val="center"/>
            <w:hideMark/>
          </w:tcPr>
          <w:p w14:paraId="06E6AC17" w14:textId="77777777" w:rsidR="00D92AD4" w:rsidRDefault="00D92AD4" w:rsidP="001763CE">
            <w:pPr>
              <w:jc w:val="center"/>
            </w:pPr>
            <w:r>
              <w:t>8 (16.0%)</w:t>
            </w:r>
          </w:p>
        </w:tc>
        <w:tc>
          <w:tcPr>
            <w:tcW w:w="0" w:type="auto"/>
            <w:vAlign w:val="center"/>
            <w:hideMark/>
          </w:tcPr>
          <w:p w14:paraId="5A6494A4" w14:textId="77777777" w:rsidR="00D92AD4" w:rsidRDefault="00D92AD4" w:rsidP="001763CE">
            <w:pPr>
              <w:jc w:val="center"/>
            </w:pPr>
            <w:r>
              <w:t>7 (14.0%)</w:t>
            </w:r>
          </w:p>
        </w:tc>
      </w:tr>
      <w:tr w:rsidR="00D92AD4" w14:paraId="40D633AA" w14:textId="77777777" w:rsidTr="00FA5C63">
        <w:trPr>
          <w:jc w:val="center"/>
        </w:trPr>
        <w:tc>
          <w:tcPr>
            <w:tcW w:w="917" w:type="pct"/>
            <w:shd w:val="clear" w:color="auto" w:fill="D9E2F3" w:themeFill="accent1" w:themeFillTint="33"/>
            <w:vAlign w:val="center"/>
            <w:hideMark/>
          </w:tcPr>
          <w:p w14:paraId="30D4115B" w14:textId="77777777" w:rsidR="00D92AD4" w:rsidRDefault="00D92AD4" w:rsidP="001763CE">
            <w:pPr>
              <w:jc w:val="center"/>
            </w:pPr>
            <w:r>
              <w:rPr>
                <w:rStyle w:val="Strong"/>
                <w:rFonts w:eastAsiaTheme="minorEastAsia"/>
              </w:rPr>
              <w:t>SDMT</w:t>
            </w:r>
          </w:p>
        </w:tc>
        <w:tc>
          <w:tcPr>
            <w:tcW w:w="0" w:type="auto"/>
            <w:vAlign w:val="center"/>
            <w:hideMark/>
          </w:tcPr>
          <w:p w14:paraId="52AAA913" w14:textId="77777777" w:rsidR="00D92AD4" w:rsidRDefault="00D92AD4" w:rsidP="001763CE">
            <w:pPr>
              <w:jc w:val="center"/>
            </w:pPr>
            <w:r>
              <w:t>12 (24.0%)</w:t>
            </w:r>
          </w:p>
        </w:tc>
        <w:tc>
          <w:tcPr>
            <w:tcW w:w="0" w:type="auto"/>
            <w:vAlign w:val="center"/>
            <w:hideMark/>
          </w:tcPr>
          <w:p w14:paraId="78250FA5" w14:textId="77777777" w:rsidR="00D92AD4" w:rsidRDefault="00D92AD4" w:rsidP="001763CE">
            <w:pPr>
              <w:jc w:val="center"/>
            </w:pPr>
            <w:r>
              <w:t>22 (44.0%)</w:t>
            </w:r>
          </w:p>
        </w:tc>
      </w:tr>
      <w:tr w:rsidR="00D92AD4" w14:paraId="31C09E28" w14:textId="77777777" w:rsidTr="00FA5C63">
        <w:trPr>
          <w:jc w:val="center"/>
        </w:trPr>
        <w:tc>
          <w:tcPr>
            <w:tcW w:w="917" w:type="pct"/>
            <w:shd w:val="clear" w:color="auto" w:fill="D9E2F3" w:themeFill="accent1" w:themeFillTint="33"/>
            <w:vAlign w:val="center"/>
            <w:hideMark/>
          </w:tcPr>
          <w:p w14:paraId="7488CB02" w14:textId="77777777" w:rsidR="00D92AD4" w:rsidRDefault="00D92AD4" w:rsidP="001763CE">
            <w:pPr>
              <w:jc w:val="center"/>
            </w:pPr>
            <w:r>
              <w:rPr>
                <w:rStyle w:val="Strong"/>
                <w:rFonts w:eastAsiaTheme="minorEastAsia"/>
              </w:rPr>
              <w:t>T25-FWT</w:t>
            </w:r>
          </w:p>
        </w:tc>
        <w:tc>
          <w:tcPr>
            <w:tcW w:w="0" w:type="auto"/>
            <w:vAlign w:val="center"/>
            <w:hideMark/>
          </w:tcPr>
          <w:p w14:paraId="3EE10C27" w14:textId="77777777" w:rsidR="00D92AD4" w:rsidRDefault="00D92AD4" w:rsidP="001763CE">
            <w:pPr>
              <w:jc w:val="center"/>
            </w:pPr>
            <w:r>
              <w:t>2 (4.0%)</w:t>
            </w:r>
          </w:p>
        </w:tc>
        <w:tc>
          <w:tcPr>
            <w:tcW w:w="0" w:type="auto"/>
            <w:vAlign w:val="center"/>
            <w:hideMark/>
          </w:tcPr>
          <w:p w14:paraId="5A9C1AE5" w14:textId="77777777" w:rsidR="00D92AD4" w:rsidRDefault="00D92AD4" w:rsidP="001763CE">
            <w:pPr>
              <w:jc w:val="center"/>
            </w:pPr>
            <w:r>
              <w:t>1 (2.0%)</w:t>
            </w:r>
          </w:p>
        </w:tc>
      </w:tr>
      <w:tr w:rsidR="00D92AD4" w14:paraId="062F58C5" w14:textId="77777777" w:rsidTr="00FA5C63">
        <w:trPr>
          <w:jc w:val="center"/>
        </w:trPr>
        <w:tc>
          <w:tcPr>
            <w:tcW w:w="917" w:type="pct"/>
            <w:shd w:val="clear" w:color="auto" w:fill="D9E2F3" w:themeFill="accent1" w:themeFillTint="33"/>
            <w:vAlign w:val="center"/>
            <w:hideMark/>
          </w:tcPr>
          <w:p w14:paraId="45802BA3" w14:textId="77777777" w:rsidR="00D92AD4" w:rsidRDefault="00D92AD4" w:rsidP="001763CE">
            <w:pPr>
              <w:jc w:val="center"/>
            </w:pPr>
            <w:r>
              <w:rPr>
                <w:rStyle w:val="Strong"/>
                <w:rFonts w:eastAsiaTheme="minorEastAsia"/>
              </w:rPr>
              <w:t>RT 9-HPT</w:t>
            </w:r>
          </w:p>
        </w:tc>
        <w:tc>
          <w:tcPr>
            <w:tcW w:w="0" w:type="auto"/>
            <w:vAlign w:val="center"/>
            <w:hideMark/>
          </w:tcPr>
          <w:p w14:paraId="6116F483" w14:textId="77777777" w:rsidR="00D92AD4" w:rsidRDefault="00D92AD4" w:rsidP="001763CE">
            <w:pPr>
              <w:jc w:val="center"/>
            </w:pPr>
            <w:r>
              <w:t>2 (4.0%)</w:t>
            </w:r>
          </w:p>
        </w:tc>
        <w:tc>
          <w:tcPr>
            <w:tcW w:w="0" w:type="auto"/>
            <w:vAlign w:val="center"/>
            <w:hideMark/>
          </w:tcPr>
          <w:p w14:paraId="48AF3FCC" w14:textId="77777777" w:rsidR="00D92AD4" w:rsidRDefault="00D92AD4" w:rsidP="001763CE">
            <w:pPr>
              <w:jc w:val="center"/>
            </w:pPr>
            <w:r>
              <w:t>5 (10.0%)</w:t>
            </w:r>
          </w:p>
        </w:tc>
      </w:tr>
      <w:tr w:rsidR="00D92AD4" w14:paraId="39E5BD6C" w14:textId="77777777" w:rsidTr="00FA5C63">
        <w:trPr>
          <w:jc w:val="center"/>
        </w:trPr>
        <w:tc>
          <w:tcPr>
            <w:tcW w:w="917" w:type="pct"/>
            <w:shd w:val="clear" w:color="auto" w:fill="D9E2F3" w:themeFill="accent1" w:themeFillTint="33"/>
            <w:vAlign w:val="center"/>
            <w:hideMark/>
          </w:tcPr>
          <w:p w14:paraId="616D2101" w14:textId="77777777" w:rsidR="00D92AD4" w:rsidRDefault="00D92AD4" w:rsidP="001763CE">
            <w:pPr>
              <w:jc w:val="center"/>
            </w:pPr>
            <w:r>
              <w:rPr>
                <w:rStyle w:val="Strong"/>
                <w:rFonts w:eastAsiaTheme="minorEastAsia"/>
              </w:rPr>
              <w:t>LT 9-HPT</w:t>
            </w:r>
          </w:p>
        </w:tc>
        <w:tc>
          <w:tcPr>
            <w:tcW w:w="0" w:type="auto"/>
            <w:vAlign w:val="center"/>
            <w:hideMark/>
          </w:tcPr>
          <w:p w14:paraId="32982058" w14:textId="77777777" w:rsidR="00D92AD4" w:rsidRDefault="00D92AD4" w:rsidP="001763CE">
            <w:pPr>
              <w:jc w:val="center"/>
            </w:pPr>
            <w:r>
              <w:t>5 (10.0%)</w:t>
            </w:r>
          </w:p>
        </w:tc>
        <w:tc>
          <w:tcPr>
            <w:tcW w:w="0" w:type="auto"/>
            <w:vAlign w:val="center"/>
            <w:hideMark/>
          </w:tcPr>
          <w:p w14:paraId="111DA8E9" w14:textId="77777777" w:rsidR="00D92AD4" w:rsidRDefault="00D92AD4" w:rsidP="001763CE">
            <w:pPr>
              <w:jc w:val="center"/>
            </w:pPr>
            <w:r>
              <w:t>4 (8.0%)</w:t>
            </w:r>
          </w:p>
        </w:tc>
      </w:tr>
      <w:tr w:rsidR="00D92AD4" w14:paraId="136D0AC4" w14:textId="77777777" w:rsidTr="00FA5C63">
        <w:trPr>
          <w:jc w:val="center"/>
        </w:trPr>
        <w:tc>
          <w:tcPr>
            <w:tcW w:w="917" w:type="pct"/>
            <w:shd w:val="clear" w:color="auto" w:fill="D9E2F3" w:themeFill="accent1" w:themeFillTint="33"/>
            <w:vAlign w:val="center"/>
            <w:hideMark/>
          </w:tcPr>
          <w:p w14:paraId="3DA0BCB7" w14:textId="77777777" w:rsidR="00D92AD4" w:rsidRDefault="00D92AD4" w:rsidP="001763CE">
            <w:pPr>
              <w:jc w:val="center"/>
            </w:pPr>
            <w:r>
              <w:rPr>
                <w:rStyle w:val="Strong"/>
                <w:rFonts w:eastAsiaTheme="minorEastAsia"/>
              </w:rPr>
              <w:t>A-MFIS</w:t>
            </w:r>
          </w:p>
        </w:tc>
        <w:tc>
          <w:tcPr>
            <w:tcW w:w="0" w:type="auto"/>
            <w:vAlign w:val="center"/>
            <w:hideMark/>
          </w:tcPr>
          <w:p w14:paraId="5A748235" w14:textId="77777777" w:rsidR="00D92AD4" w:rsidRDefault="00D92AD4" w:rsidP="001763CE">
            <w:pPr>
              <w:jc w:val="center"/>
            </w:pPr>
            <w:r>
              <w:t>28 (56.0%)</w:t>
            </w:r>
          </w:p>
        </w:tc>
        <w:tc>
          <w:tcPr>
            <w:tcW w:w="0" w:type="auto"/>
            <w:vAlign w:val="center"/>
            <w:hideMark/>
          </w:tcPr>
          <w:p w14:paraId="42B42144" w14:textId="77777777" w:rsidR="00D92AD4" w:rsidRDefault="00D92AD4" w:rsidP="001763CE">
            <w:pPr>
              <w:jc w:val="center"/>
            </w:pPr>
            <w:r>
              <w:t>25 (50.0%)</w:t>
            </w:r>
          </w:p>
        </w:tc>
      </w:tr>
    </w:tbl>
    <w:p w14:paraId="5942CB9B" w14:textId="77777777" w:rsidR="00D92AD4" w:rsidRPr="001F1696" w:rsidRDefault="00D92AD4" w:rsidP="00D92AD4">
      <w:pPr>
        <w:spacing w:after="240"/>
        <w:jc w:val="both"/>
        <w:rPr>
          <w:rFonts w:asciiTheme="majorBidi" w:hAnsiTheme="majorBidi" w:cstheme="majorBidi"/>
          <w:spacing w:val="-4"/>
          <w:lang w:bidi="ar-EG"/>
        </w:rPr>
      </w:pPr>
      <w:r w:rsidRPr="00F83A3C">
        <w:rPr>
          <w:rFonts w:asciiTheme="majorBidi" w:hAnsiTheme="majorBidi" w:cstheme="majorBidi"/>
          <w:spacing w:val="-4"/>
          <w:lang w:bidi="ar-EG"/>
        </w:rPr>
        <w:t>EDSS:</w:t>
      </w:r>
      <w:r w:rsidRPr="00F83A3C">
        <w:rPr>
          <w:rFonts w:asciiTheme="majorBidi" w:hAnsiTheme="majorBidi" w:cstheme="majorBidi"/>
        </w:rPr>
        <w:t xml:space="preserve"> </w:t>
      </w:r>
      <w:r w:rsidRPr="00F83A3C">
        <w:rPr>
          <w:rFonts w:asciiTheme="majorBidi" w:hAnsiTheme="majorBidi" w:cstheme="majorBidi"/>
          <w:spacing w:val="-4"/>
          <w:lang w:bidi="ar-EG"/>
        </w:rPr>
        <w:t>Expanded Disability Status Scale, SDMT: Symbol Digit Modalities Test, T25-FWT: Timed 25-Foot Walk Test, Rt 9-HPT: Right 9-Hole Peg Test, Lt 9-HPT: Left 9-Hole Peg Test, A-MFIS: Arabic version of the Modified Fatigue Impact Scale.</w:t>
      </w:r>
    </w:p>
    <w:p w14:paraId="53D23D21" w14:textId="16F12620" w:rsidR="00D92AD4" w:rsidRPr="001F1696" w:rsidRDefault="00D92AD4" w:rsidP="00D92AD4">
      <w:pPr>
        <w:spacing w:before="240" w:line="420" w:lineRule="exact"/>
        <w:jc w:val="both"/>
        <w:rPr>
          <w:b/>
          <w:bCs/>
          <w:sz w:val="28"/>
          <w:szCs w:val="28"/>
          <w:lang w:bidi="ar-EG"/>
        </w:rPr>
      </w:pPr>
      <w:bookmarkStart w:id="8" w:name="_Toc205296918"/>
      <w:r w:rsidRPr="00F83A3C">
        <w:rPr>
          <w:b/>
          <w:bCs/>
          <w:sz w:val="28"/>
          <w:szCs w:val="28"/>
          <w:lang w:bidi="ar-EG"/>
        </w:rPr>
        <w:t>Table (</w:t>
      </w:r>
      <w:r>
        <w:rPr>
          <w:b/>
          <w:bCs/>
          <w:sz w:val="28"/>
          <w:szCs w:val="28"/>
          <w:lang w:bidi="ar-EG"/>
        </w:rPr>
        <w:t>5</w:t>
      </w:r>
      <w:r w:rsidRPr="00F83A3C">
        <w:rPr>
          <w:b/>
          <w:bCs/>
          <w:sz w:val="28"/>
          <w:szCs w:val="28"/>
          <w:lang w:bidi="ar-EG"/>
        </w:rPr>
        <w:t xml:space="preserve">): </w:t>
      </w:r>
      <w:r w:rsidRPr="00F83A3C">
        <w:rPr>
          <w:rFonts w:asciiTheme="majorBidi" w:hAnsiTheme="majorBidi" w:cstheme="majorBidi"/>
          <w:color w:val="000000" w:themeColor="text1"/>
          <w:sz w:val="28"/>
          <w:szCs w:val="28"/>
        </w:rPr>
        <w:t>Change in clinical assessment scores in follow up as a result of relapse (RAW) or without relapse (PIRA) in comparison to baseline assessment:</w:t>
      </w:r>
      <w:bookmarkEnd w:id="8"/>
      <w:r w:rsidRPr="00F83A3C">
        <w:rPr>
          <w:rFonts w:asciiTheme="majorBidi" w:hAnsiTheme="majorBidi" w:cstheme="majorBidi"/>
          <w:color w:val="000000" w:themeColor="text1"/>
          <w:sz w:val="28"/>
          <w:szCs w:val="28"/>
        </w:rPr>
        <w:t xml:space="preserve"> </w:t>
      </w:r>
    </w:p>
    <w:tbl>
      <w:tblPr>
        <w:tblW w:w="5000"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168"/>
        <w:gridCol w:w="1650"/>
        <w:gridCol w:w="1652"/>
        <w:gridCol w:w="1123"/>
        <w:gridCol w:w="896"/>
        <w:gridCol w:w="825"/>
      </w:tblGrid>
      <w:tr w:rsidR="00D92AD4" w:rsidRPr="00B54A68" w14:paraId="60E52078" w14:textId="77777777" w:rsidTr="00FA5C63">
        <w:trPr>
          <w:cantSplit/>
          <w:jc w:val="center"/>
        </w:trPr>
        <w:tc>
          <w:tcPr>
            <w:tcW w:w="1700" w:type="pct"/>
            <w:vMerge w:val="restart"/>
            <w:tcBorders>
              <w:top w:val="single" w:sz="18" w:space="0" w:color="auto"/>
              <w:left w:val="single" w:sz="18" w:space="0" w:color="auto"/>
              <w:bottom w:val="single" w:sz="6" w:space="0" w:color="auto"/>
              <w:right w:val="single" w:sz="6" w:space="0" w:color="auto"/>
            </w:tcBorders>
            <w:shd w:val="clear" w:color="auto" w:fill="D9E2F3" w:themeFill="accent1" w:themeFillTint="33"/>
            <w:noWrap/>
            <w:vAlign w:val="center"/>
            <w:hideMark/>
          </w:tcPr>
          <w:p w14:paraId="437FECF6" w14:textId="77777777" w:rsidR="00D92AD4" w:rsidRPr="00B54A68" w:rsidRDefault="00D92AD4" w:rsidP="00FA5C63">
            <w:pPr>
              <w:jc w:val="center"/>
              <w:rPr>
                <w:rFonts w:asciiTheme="majorBidi" w:hAnsiTheme="majorBidi" w:cstheme="majorBidi"/>
                <w:noProof/>
                <w:color w:val="000000" w:themeColor="text1"/>
                <w:sz w:val="20"/>
                <w:szCs w:val="20"/>
              </w:rPr>
            </w:pPr>
          </w:p>
        </w:tc>
        <w:tc>
          <w:tcPr>
            <w:tcW w:w="886" w:type="pct"/>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1DB26845" w14:textId="77777777" w:rsidR="00D92AD4" w:rsidRPr="00B54A68" w:rsidRDefault="00D92AD4" w:rsidP="00FA5C63">
            <w:pPr>
              <w:spacing w:before="40" w:after="40"/>
              <w:jc w:val="center"/>
              <w:rPr>
                <w:rFonts w:asciiTheme="majorBidi" w:hAnsiTheme="majorBidi" w:cstheme="majorBidi"/>
                <w:b/>
                <w:bCs/>
                <w:color w:val="000000"/>
                <w:sz w:val="20"/>
                <w:szCs w:val="20"/>
              </w:rPr>
            </w:pPr>
            <w:r w:rsidRPr="00B54A68">
              <w:rPr>
                <w:rFonts w:asciiTheme="majorBidi" w:hAnsiTheme="majorBidi" w:cstheme="majorBidi"/>
                <w:b/>
                <w:bCs/>
                <w:color w:val="000000"/>
                <w:sz w:val="20"/>
                <w:szCs w:val="20"/>
              </w:rPr>
              <w:t>No relapse</w:t>
            </w:r>
          </w:p>
        </w:tc>
        <w:tc>
          <w:tcPr>
            <w:tcW w:w="887" w:type="pct"/>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6056DCCE" w14:textId="77777777" w:rsidR="00D92AD4" w:rsidRPr="00B54A68" w:rsidRDefault="00D92AD4" w:rsidP="00FA5C63">
            <w:pPr>
              <w:spacing w:before="40" w:after="40"/>
              <w:jc w:val="center"/>
              <w:rPr>
                <w:rFonts w:asciiTheme="majorBidi" w:hAnsiTheme="majorBidi" w:cstheme="majorBidi"/>
                <w:b/>
                <w:bCs/>
                <w:color w:val="000000"/>
                <w:sz w:val="20"/>
                <w:szCs w:val="20"/>
              </w:rPr>
            </w:pPr>
            <w:r w:rsidRPr="00B54A68">
              <w:rPr>
                <w:rFonts w:asciiTheme="majorBidi" w:hAnsiTheme="majorBidi" w:cstheme="majorBidi"/>
                <w:b/>
                <w:bCs/>
                <w:color w:val="000000"/>
                <w:sz w:val="20"/>
                <w:szCs w:val="20"/>
              </w:rPr>
              <w:t>Relapse</w:t>
            </w:r>
          </w:p>
        </w:tc>
        <w:tc>
          <w:tcPr>
            <w:tcW w:w="603" w:type="pct"/>
            <w:vMerge w:val="restart"/>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7F61BE72" w14:textId="77777777" w:rsidR="00D92AD4" w:rsidRPr="00B54A68" w:rsidRDefault="00D92AD4" w:rsidP="00FA5C63">
            <w:pPr>
              <w:spacing w:before="40" w:after="40"/>
              <w:jc w:val="center"/>
              <w:rPr>
                <w:rFonts w:asciiTheme="majorBidi" w:hAnsiTheme="majorBidi" w:cstheme="majorBidi"/>
                <w:b/>
                <w:bCs/>
                <w:color w:val="000000"/>
                <w:sz w:val="20"/>
                <w:szCs w:val="20"/>
              </w:rPr>
            </w:pPr>
            <w:r w:rsidRPr="00B54A68">
              <w:rPr>
                <w:rFonts w:asciiTheme="majorBidi" w:hAnsiTheme="majorBidi" w:cstheme="majorBidi"/>
                <w:b/>
                <w:bCs/>
                <w:color w:val="000000"/>
                <w:sz w:val="20"/>
                <w:szCs w:val="20"/>
              </w:rPr>
              <w:t>Test value</w:t>
            </w:r>
          </w:p>
        </w:tc>
        <w:tc>
          <w:tcPr>
            <w:tcW w:w="481" w:type="pct"/>
            <w:vMerge w:val="restart"/>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63D42608" w14:textId="77777777" w:rsidR="00D92AD4" w:rsidRPr="00B54A68" w:rsidRDefault="00D92AD4" w:rsidP="00FA5C63">
            <w:pPr>
              <w:spacing w:before="40" w:after="40"/>
              <w:jc w:val="center"/>
              <w:rPr>
                <w:rFonts w:asciiTheme="majorBidi" w:hAnsiTheme="majorBidi" w:cstheme="majorBidi"/>
                <w:b/>
                <w:bCs/>
                <w:color w:val="000000"/>
                <w:sz w:val="20"/>
                <w:szCs w:val="20"/>
              </w:rPr>
            </w:pPr>
            <w:r w:rsidRPr="00B54A68">
              <w:rPr>
                <w:rFonts w:asciiTheme="majorBidi" w:hAnsiTheme="majorBidi" w:cstheme="majorBidi"/>
                <w:b/>
                <w:bCs/>
                <w:color w:val="000000"/>
                <w:sz w:val="20"/>
                <w:szCs w:val="20"/>
              </w:rPr>
              <w:t>P-value</w:t>
            </w:r>
          </w:p>
        </w:tc>
        <w:tc>
          <w:tcPr>
            <w:tcW w:w="443" w:type="pct"/>
            <w:vMerge w:val="restart"/>
            <w:tcBorders>
              <w:top w:val="single" w:sz="18" w:space="0" w:color="auto"/>
              <w:left w:val="single" w:sz="6" w:space="0" w:color="auto"/>
              <w:bottom w:val="single" w:sz="6" w:space="0" w:color="auto"/>
              <w:right w:val="single" w:sz="18" w:space="0" w:color="auto"/>
            </w:tcBorders>
            <w:shd w:val="clear" w:color="auto" w:fill="D9E2F3" w:themeFill="accent1" w:themeFillTint="33"/>
            <w:noWrap/>
            <w:vAlign w:val="center"/>
            <w:hideMark/>
          </w:tcPr>
          <w:p w14:paraId="5CC3DC3E" w14:textId="77777777" w:rsidR="00D92AD4" w:rsidRPr="00B54A68" w:rsidRDefault="00D92AD4" w:rsidP="00FA5C63">
            <w:pPr>
              <w:spacing w:before="40" w:after="40"/>
              <w:jc w:val="center"/>
              <w:rPr>
                <w:rFonts w:asciiTheme="majorBidi" w:hAnsiTheme="majorBidi" w:cstheme="majorBidi"/>
                <w:b/>
                <w:bCs/>
                <w:color w:val="000000"/>
                <w:sz w:val="20"/>
                <w:szCs w:val="20"/>
              </w:rPr>
            </w:pPr>
            <w:r w:rsidRPr="00B54A68">
              <w:rPr>
                <w:rFonts w:asciiTheme="majorBidi" w:hAnsiTheme="majorBidi" w:cstheme="majorBidi"/>
                <w:b/>
                <w:bCs/>
                <w:color w:val="000000"/>
                <w:sz w:val="20"/>
                <w:szCs w:val="20"/>
              </w:rPr>
              <w:t>Sig.</w:t>
            </w:r>
          </w:p>
        </w:tc>
      </w:tr>
      <w:tr w:rsidR="00D92AD4" w:rsidRPr="00B54A68" w14:paraId="1A717281" w14:textId="77777777" w:rsidTr="00FA5C63">
        <w:trPr>
          <w:cantSplit/>
          <w:jc w:val="center"/>
        </w:trPr>
        <w:tc>
          <w:tcPr>
            <w:tcW w:w="0" w:type="auto"/>
            <w:vMerge/>
            <w:tcBorders>
              <w:top w:val="single" w:sz="18" w:space="0" w:color="auto"/>
              <w:left w:val="single" w:sz="18" w:space="0" w:color="auto"/>
              <w:bottom w:val="single" w:sz="6" w:space="0" w:color="auto"/>
              <w:right w:val="single" w:sz="6" w:space="0" w:color="auto"/>
            </w:tcBorders>
            <w:shd w:val="clear" w:color="auto" w:fill="D9E2F3" w:themeFill="accent1" w:themeFillTint="33"/>
            <w:vAlign w:val="center"/>
            <w:hideMark/>
          </w:tcPr>
          <w:p w14:paraId="511B95A7" w14:textId="77777777" w:rsidR="00D92AD4" w:rsidRPr="00B54A68" w:rsidRDefault="00D92AD4" w:rsidP="00FA5C63">
            <w:pPr>
              <w:jc w:val="center"/>
              <w:rPr>
                <w:rFonts w:asciiTheme="majorBidi" w:hAnsiTheme="majorBidi" w:cstheme="majorBidi"/>
                <w:noProof/>
                <w:color w:val="000000" w:themeColor="text1"/>
                <w:sz w:val="20"/>
                <w:szCs w:val="20"/>
              </w:rPr>
            </w:pPr>
          </w:p>
        </w:tc>
        <w:tc>
          <w:tcPr>
            <w:tcW w:w="886"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2A48FD63" w14:textId="77777777" w:rsidR="00D92AD4" w:rsidRPr="00B54A68" w:rsidRDefault="00D92AD4" w:rsidP="00FA5C63">
            <w:pPr>
              <w:spacing w:before="40" w:after="40"/>
              <w:jc w:val="center"/>
              <w:rPr>
                <w:rFonts w:asciiTheme="majorBidi" w:hAnsiTheme="majorBidi" w:cstheme="majorBidi"/>
                <w:b/>
                <w:bCs/>
                <w:color w:val="000000"/>
                <w:sz w:val="20"/>
                <w:szCs w:val="20"/>
              </w:rPr>
            </w:pPr>
            <w:r w:rsidRPr="00B54A68">
              <w:rPr>
                <w:rFonts w:asciiTheme="majorBidi" w:hAnsiTheme="majorBidi" w:cstheme="majorBidi"/>
                <w:b/>
                <w:bCs/>
                <w:color w:val="000000"/>
                <w:sz w:val="20"/>
                <w:szCs w:val="20"/>
              </w:rPr>
              <w:t>No. = 39</w:t>
            </w:r>
          </w:p>
        </w:tc>
        <w:tc>
          <w:tcPr>
            <w:tcW w:w="887"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4D2D9103" w14:textId="77777777" w:rsidR="00D92AD4" w:rsidRPr="00B54A68" w:rsidRDefault="00D92AD4" w:rsidP="00FA5C63">
            <w:pPr>
              <w:spacing w:before="40" w:after="40"/>
              <w:jc w:val="center"/>
              <w:rPr>
                <w:rFonts w:asciiTheme="majorBidi" w:hAnsiTheme="majorBidi" w:cstheme="majorBidi"/>
                <w:b/>
                <w:bCs/>
                <w:color w:val="000000"/>
                <w:sz w:val="20"/>
                <w:szCs w:val="20"/>
              </w:rPr>
            </w:pPr>
            <w:r w:rsidRPr="00B54A68">
              <w:rPr>
                <w:rFonts w:asciiTheme="majorBidi" w:hAnsiTheme="majorBidi" w:cstheme="majorBidi"/>
                <w:b/>
                <w:bCs/>
                <w:color w:val="000000"/>
                <w:sz w:val="20"/>
                <w:szCs w:val="20"/>
              </w:rPr>
              <w:t>No. = 11</w:t>
            </w:r>
          </w:p>
        </w:tc>
        <w:tc>
          <w:tcPr>
            <w:tcW w:w="0" w:type="auto"/>
            <w:vMerge/>
            <w:tcBorders>
              <w:top w:val="single" w:sz="18" w:space="0" w:color="auto"/>
              <w:left w:val="single" w:sz="6" w:space="0" w:color="auto"/>
              <w:bottom w:val="single" w:sz="6" w:space="0" w:color="auto"/>
              <w:right w:val="single" w:sz="6" w:space="0" w:color="auto"/>
            </w:tcBorders>
            <w:shd w:val="clear" w:color="auto" w:fill="D9E2F3" w:themeFill="accent1" w:themeFillTint="33"/>
            <w:vAlign w:val="center"/>
            <w:hideMark/>
          </w:tcPr>
          <w:p w14:paraId="6820F5F5" w14:textId="77777777" w:rsidR="00D92AD4" w:rsidRPr="00B54A68" w:rsidRDefault="00D92AD4" w:rsidP="00FA5C63">
            <w:pPr>
              <w:jc w:val="center"/>
              <w:rPr>
                <w:rFonts w:asciiTheme="majorBidi" w:hAnsiTheme="majorBidi" w:cstheme="majorBidi"/>
                <w:b/>
                <w:bCs/>
                <w:color w:val="000000"/>
                <w:sz w:val="20"/>
                <w:szCs w:val="20"/>
              </w:rPr>
            </w:pPr>
          </w:p>
        </w:tc>
        <w:tc>
          <w:tcPr>
            <w:tcW w:w="0" w:type="auto"/>
            <w:vMerge/>
            <w:tcBorders>
              <w:top w:val="single" w:sz="18" w:space="0" w:color="auto"/>
              <w:left w:val="single" w:sz="6" w:space="0" w:color="auto"/>
              <w:bottom w:val="single" w:sz="6" w:space="0" w:color="auto"/>
              <w:right w:val="single" w:sz="6" w:space="0" w:color="auto"/>
            </w:tcBorders>
            <w:shd w:val="clear" w:color="auto" w:fill="D9E2F3" w:themeFill="accent1" w:themeFillTint="33"/>
            <w:vAlign w:val="center"/>
            <w:hideMark/>
          </w:tcPr>
          <w:p w14:paraId="538897FC" w14:textId="77777777" w:rsidR="00D92AD4" w:rsidRPr="00B54A68" w:rsidRDefault="00D92AD4" w:rsidP="00FA5C63">
            <w:pPr>
              <w:jc w:val="center"/>
              <w:rPr>
                <w:rFonts w:asciiTheme="majorBidi" w:hAnsiTheme="majorBidi" w:cstheme="majorBidi"/>
                <w:b/>
                <w:bCs/>
                <w:color w:val="000000"/>
                <w:sz w:val="20"/>
                <w:szCs w:val="20"/>
              </w:rPr>
            </w:pPr>
          </w:p>
        </w:tc>
        <w:tc>
          <w:tcPr>
            <w:tcW w:w="0" w:type="auto"/>
            <w:vMerge/>
            <w:tcBorders>
              <w:top w:val="single" w:sz="18" w:space="0" w:color="auto"/>
              <w:left w:val="single" w:sz="6" w:space="0" w:color="auto"/>
              <w:bottom w:val="single" w:sz="6" w:space="0" w:color="auto"/>
              <w:right w:val="single" w:sz="18" w:space="0" w:color="auto"/>
            </w:tcBorders>
            <w:shd w:val="clear" w:color="auto" w:fill="D9E2F3" w:themeFill="accent1" w:themeFillTint="33"/>
            <w:vAlign w:val="center"/>
            <w:hideMark/>
          </w:tcPr>
          <w:p w14:paraId="3A3B9289" w14:textId="77777777" w:rsidR="00D92AD4" w:rsidRPr="00B54A68" w:rsidRDefault="00D92AD4" w:rsidP="00FA5C63">
            <w:pPr>
              <w:jc w:val="center"/>
              <w:rPr>
                <w:rFonts w:asciiTheme="majorBidi" w:hAnsiTheme="majorBidi" w:cstheme="majorBidi"/>
                <w:b/>
                <w:bCs/>
                <w:color w:val="000000"/>
                <w:sz w:val="20"/>
                <w:szCs w:val="20"/>
              </w:rPr>
            </w:pPr>
          </w:p>
        </w:tc>
      </w:tr>
      <w:tr w:rsidR="00D92AD4" w:rsidRPr="00B54A68" w14:paraId="49154A21" w14:textId="77777777" w:rsidTr="00FA5C63">
        <w:trPr>
          <w:cantSplit/>
          <w:jc w:val="center"/>
        </w:trPr>
        <w:tc>
          <w:tcPr>
            <w:tcW w:w="1700" w:type="pct"/>
            <w:tcBorders>
              <w:top w:val="single" w:sz="6" w:space="0" w:color="auto"/>
              <w:left w:val="single" w:sz="18" w:space="0" w:color="auto"/>
              <w:bottom w:val="nil"/>
              <w:right w:val="single" w:sz="6" w:space="0" w:color="auto"/>
            </w:tcBorders>
            <w:shd w:val="clear" w:color="auto" w:fill="D9E2F3" w:themeFill="accent1" w:themeFillTint="33"/>
            <w:noWrap/>
            <w:vAlign w:val="center"/>
            <w:hideMark/>
          </w:tcPr>
          <w:p w14:paraId="0D428573" w14:textId="77777777" w:rsidR="00D92AD4" w:rsidRPr="00B54A68" w:rsidRDefault="00D92AD4" w:rsidP="00FA5C63">
            <w:pPr>
              <w:spacing w:before="40" w:after="40"/>
              <w:jc w:val="center"/>
              <w:rPr>
                <w:rFonts w:asciiTheme="majorBidi" w:hAnsiTheme="majorBidi" w:cstheme="majorBidi"/>
                <w:b/>
                <w:bCs/>
                <w:color w:val="000000"/>
                <w:sz w:val="20"/>
                <w:szCs w:val="20"/>
              </w:rPr>
            </w:pPr>
            <w:r w:rsidRPr="00B54A68">
              <w:rPr>
                <w:rFonts w:asciiTheme="majorBidi" w:hAnsiTheme="majorBidi" w:cstheme="majorBidi"/>
                <w:b/>
                <w:bCs/>
                <w:color w:val="000000"/>
                <w:sz w:val="20"/>
                <w:szCs w:val="20"/>
              </w:rPr>
              <w:t>Significant changes at 6 months</w:t>
            </w:r>
          </w:p>
        </w:tc>
        <w:tc>
          <w:tcPr>
            <w:tcW w:w="886" w:type="pct"/>
            <w:tcBorders>
              <w:top w:val="single" w:sz="6" w:space="0" w:color="auto"/>
              <w:left w:val="single" w:sz="6" w:space="0" w:color="auto"/>
              <w:bottom w:val="nil"/>
              <w:right w:val="single" w:sz="6" w:space="0" w:color="auto"/>
            </w:tcBorders>
            <w:noWrap/>
            <w:vAlign w:val="center"/>
            <w:hideMark/>
          </w:tcPr>
          <w:p w14:paraId="4C06444C" w14:textId="77777777" w:rsidR="00D92AD4" w:rsidRPr="00B54A68" w:rsidRDefault="00D92AD4" w:rsidP="00FA5C63">
            <w:pPr>
              <w:jc w:val="center"/>
              <w:rPr>
                <w:rFonts w:asciiTheme="majorBidi" w:hAnsiTheme="majorBidi" w:cstheme="majorBidi"/>
                <w:b/>
                <w:bCs/>
                <w:color w:val="000000"/>
                <w:sz w:val="20"/>
                <w:szCs w:val="20"/>
              </w:rPr>
            </w:pPr>
          </w:p>
        </w:tc>
        <w:tc>
          <w:tcPr>
            <w:tcW w:w="887" w:type="pct"/>
            <w:tcBorders>
              <w:top w:val="single" w:sz="6" w:space="0" w:color="auto"/>
              <w:left w:val="single" w:sz="6" w:space="0" w:color="auto"/>
              <w:bottom w:val="nil"/>
              <w:right w:val="single" w:sz="6" w:space="0" w:color="auto"/>
            </w:tcBorders>
            <w:noWrap/>
            <w:vAlign w:val="center"/>
            <w:hideMark/>
          </w:tcPr>
          <w:p w14:paraId="2777084E" w14:textId="77777777" w:rsidR="00D92AD4" w:rsidRPr="00B54A68" w:rsidRDefault="00D92AD4" w:rsidP="00FA5C63">
            <w:pPr>
              <w:jc w:val="center"/>
              <w:rPr>
                <w:rFonts w:asciiTheme="majorBidi" w:hAnsiTheme="majorBidi" w:cstheme="majorBidi"/>
                <w:sz w:val="20"/>
                <w:szCs w:val="20"/>
              </w:rPr>
            </w:pPr>
          </w:p>
        </w:tc>
        <w:tc>
          <w:tcPr>
            <w:tcW w:w="603" w:type="pct"/>
            <w:tcBorders>
              <w:top w:val="single" w:sz="6" w:space="0" w:color="auto"/>
              <w:left w:val="single" w:sz="6" w:space="0" w:color="auto"/>
              <w:bottom w:val="nil"/>
              <w:right w:val="single" w:sz="6" w:space="0" w:color="auto"/>
            </w:tcBorders>
            <w:noWrap/>
            <w:vAlign w:val="center"/>
            <w:hideMark/>
          </w:tcPr>
          <w:p w14:paraId="1C865302" w14:textId="77777777" w:rsidR="00D92AD4" w:rsidRPr="00B54A68" w:rsidRDefault="00D92AD4" w:rsidP="00FA5C63">
            <w:pPr>
              <w:jc w:val="center"/>
              <w:rPr>
                <w:rFonts w:asciiTheme="majorBidi" w:hAnsiTheme="majorBidi" w:cstheme="majorBidi"/>
                <w:sz w:val="20"/>
                <w:szCs w:val="20"/>
              </w:rPr>
            </w:pPr>
          </w:p>
        </w:tc>
        <w:tc>
          <w:tcPr>
            <w:tcW w:w="481" w:type="pct"/>
            <w:tcBorders>
              <w:top w:val="single" w:sz="6" w:space="0" w:color="auto"/>
              <w:left w:val="single" w:sz="6" w:space="0" w:color="auto"/>
              <w:bottom w:val="nil"/>
              <w:right w:val="single" w:sz="6" w:space="0" w:color="auto"/>
            </w:tcBorders>
            <w:noWrap/>
            <w:vAlign w:val="center"/>
            <w:hideMark/>
          </w:tcPr>
          <w:p w14:paraId="682B2FD1" w14:textId="77777777" w:rsidR="00D92AD4" w:rsidRPr="00B54A68" w:rsidRDefault="00D92AD4" w:rsidP="00FA5C63">
            <w:pPr>
              <w:jc w:val="center"/>
              <w:rPr>
                <w:rFonts w:asciiTheme="majorBidi" w:hAnsiTheme="majorBidi" w:cstheme="majorBidi"/>
                <w:sz w:val="20"/>
                <w:szCs w:val="20"/>
              </w:rPr>
            </w:pPr>
          </w:p>
        </w:tc>
        <w:tc>
          <w:tcPr>
            <w:tcW w:w="443" w:type="pct"/>
            <w:tcBorders>
              <w:top w:val="single" w:sz="6" w:space="0" w:color="auto"/>
              <w:left w:val="single" w:sz="6" w:space="0" w:color="auto"/>
              <w:bottom w:val="nil"/>
              <w:right w:val="single" w:sz="18" w:space="0" w:color="auto"/>
            </w:tcBorders>
            <w:noWrap/>
            <w:vAlign w:val="center"/>
            <w:hideMark/>
          </w:tcPr>
          <w:p w14:paraId="5BD658B0" w14:textId="77777777" w:rsidR="00D92AD4" w:rsidRPr="00B54A68" w:rsidRDefault="00D92AD4" w:rsidP="00FA5C63">
            <w:pPr>
              <w:jc w:val="center"/>
              <w:rPr>
                <w:rFonts w:asciiTheme="majorBidi" w:hAnsiTheme="majorBidi" w:cstheme="majorBidi"/>
                <w:sz w:val="20"/>
                <w:szCs w:val="20"/>
              </w:rPr>
            </w:pPr>
          </w:p>
        </w:tc>
      </w:tr>
      <w:tr w:rsidR="00D92AD4" w:rsidRPr="00B54A68" w14:paraId="7070421F" w14:textId="77777777" w:rsidTr="00FA5C63">
        <w:trPr>
          <w:cantSplit/>
          <w:jc w:val="center"/>
        </w:trPr>
        <w:tc>
          <w:tcPr>
            <w:tcW w:w="1700" w:type="pct"/>
            <w:tcBorders>
              <w:top w:val="nil"/>
              <w:left w:val="single" w:sz="18" w:space="0" w:color="auto"/>
              <w:bottom w:val="nil"/>
              <w:right w:val="single" w:sz="6" w:space="0" w:color="auto"/>
            </w:tcBorders>
            <w:shd w:val="clear" w:color="auto" w:fill="D9E2F3" w:themeFill="accent1" w:themeFillTint="33"/>
            <w:noWrap/>
            <w:vAlign w:val="center"/>
            <w:hideMark/>
          </w:tcPr>
          <w:p w14:paraId="50C9A6EF" w14:textId="2A3E36B2"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EDSS %</w:t>
            </w:r>
          </w:p>
        </w:tc>
        <w:tc>
          <w:tcPr>
            <w:tcW w:w="886" w:type="pct"/>
            <w:tcBorders>
              <w:top w:val="nil"/>
              <w:left w:val="single" w:sz="6" w:space="0" w:color="auto"/>
              <w:bottom w:val="nil"/>
              <w:right w:val="single" w:sz="6" w:space="0" w:color="auto"/>
            </w:tcBorders>
            <w:noWrap/>
            <w:vAlign w:val="center"/>
            <w:hideMark/>
          </w:tcPr>
          <w:p w14:paraId="6315FB95"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2 (5.1%)</w:t>
            </w:r>
          </w:p>
        </w:tc>
        <w:tc>
          <w:tcPr>
            <w:tcW w:w="887" w:type="pct"/>
            <w:tcBorders>
              <w:top w:val="nil"/>
              <w:left w:val="single" w:sz="6" w:space="0" w:color="auto"/>
              <w:bottom w:val="nil"/>
              <w:right w:val="single" w:sz="6" w:space="0" w:color="auto"/>
            </w:tcBorders>
            <w:noWrap/>
            <w:vAlign w:val="center"/>
            <w:hideMark/>
          </w:tcPr>
          <w:p w14:paraId="5D617E62"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6 (54.5%)</w:t>
            </w:r>
          </w:p>
        </w:tc>
        <w:tc>
          <w:tcPr>
            <w:tcW w:w="603" w:type="pct"/>
            <w:tcBorders>
              <w:top w:val="nil"/>
              <w:left w:val="single" w:sz="6" w:space="0" w:color="auto"/>
              <w:bottom w:val="nil"/>
              <w:right w:val="single" w:sz="6" w:space="0" w:color="auto"/>
            </w:tcBorders>
            <w:noWrap/>
            <w:vAlign w:val="center"/>
            <w:hideMark/>
          </w:tcPr>
          <w:p w14:paraId="003A6E17"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15.590*</w:t>
            </w:r>
          </w:p>
        </w:tc>
        <w:tc>
          <w:tcPr>
            <w:tcW w:w="481" w:type="pct"/>
            <w:tcBorders>
              <w:top w:val="nil"/>
              <w:left w:val="single" w:sz="6" w:space="0" w:color="auto"/>
              <w:bottom w:val="nil"/>
              <w:right w:val="single" w:sz="6" w:space="0" w:color="auto"/>
            </w:tcBorders>
            <w:noWrap/>
            <w:vAlign w:val="center"/>
            <w:hideMark/>
          </w:tcPr>
          <w:p w14:paraId="5C9E1ED4" w14:textId="77777777" w:rsidR="00D92AD4" w:rsidRPr="00B54A68" w:rsidRDefault="00D92AD4" w:rsidP="00FA5C63">
            <w:pPr>
              <w:spacing w:before="40" w:after="40"/>
              <w:jc w:val="center"/>
              <w:rPr>
                <w:rFonts w:asciiTheme="majorBidi" w:hAnsiTheme="majorBidi" w:cstheme="majorBidi"/>
                <w:color w:val="000000"/>
                <w:sz w:val="20"/>
                <w:szCs w:val="20"/>
                <w:highlight w:val="yellow"/>
              </w:rPr>
            </w:pPr>
            <w:r w:rsidRPr="00B54A68">
              <w:rPr>
                <w:rFonts w:asciiTheme="majorBidi" w:hAnsiTheme="majorBidi" w:cstheme="majorBidi"/>
                <w:color w:val="000000"/>
                <w:sz w:val="20"/>
                <w:szCs w:val="20"/>
                <w:highlight w:val="yellow"/>
              </w:rPr>
              <w:t>0.000</w:t>
            </w:r>
          </w:p>
        </w:tc>
        <w:tc>
          <w:tcPr>
            <w:tcW w:w="443" w:type="pct"/>
            <w:tcBorders>
              <w:top w:val="nil"/>
              <w:left w:val="single" w:sz="6" w:space="0" w:color="auto"/>
              <w:bottom w:val="nil"/>
              <w:right w:val="single" w:sz="18" w:space="0" w:color="auto"/>
            </w:tcBorders>
            <w:noWrap/>
            <w:vAlign w:val="center"/>
            <w:hideMark/>
          </w:tcPr>
          <w:p w14:paraId="391186E1"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HS</w:t>
            </w:r>
          </w:p>
        </w:tc>
      </w:tr>
      <w:tr w:rsidR="00D92AD4" w:rsidRPr="00B54A68" w14:paraId="352AE486" w14:textId="77777777" w:rsidTr="00FA5C63">
        <w:trPr>
          <w:cantSplit/>
          <w:jc w:val="center"/>
        </w:trPr>
        <w:tc>
          <w:tcPr>
            <w:tcW w:w="1700" w:type="pct"/>
            <w:tcBorders>
              <w:top w:val="nil"/>
              <w:left w:val="single" w:sz="18" w:space="0" w:color="auto"/>
              <w:bottom w:val="nil"/>
              <w:right w:val="single" w:sz="6" w:space="0" w:color="auto"/>
            </w:tcBorders>
            <w:shd w:val="clear" w:color="auto" w:fill="D9E2F3" w:themeFill="accent1" w:themeFillTint="33"/>
            <w:noWrap/>
            <w:vAlign w:val="center"/>
            <w:hideMark/>
          </w:tcPr>
          <w:p w14:paraId="1DA59E0B"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SDMT %</w:t>
            </w:r>
          </w:p>
        </w:tc>
        <w:tc>
          <w:tcPr>
            <w:tcW w:w="886" w:type="pct"/>
            <w:tcBorders>
              <w:top w:val="nil"/>
              <w:left w:val="single" w:sz="6" w:space="0" w:color="auto"/>
              <w:bottom w:val="nil"/>
              <w:right w:val="single" w:sz="6" w:space="0" w:color="auto"/>
            </w:tcBorders>
            <w:noWrap/>
            <w:vAlign w:val="center"/>
            <w:hideMark/>
          </w:tcPr>
          <w:p w14:paraId="75ACCC5B"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7 (17.9%)</w:t>
            </w:r>
          </w:p>
        </w:tc>
        <w:tc>
          <w:tcPr>
            <w:tcW w:w="887" w:type="pct"/>
            <w:tcBorders>
              <w:top w:val="nil"/>
              <w:left w:val="single" w:sz="6" w:space="0" w:color="auto"/>
              <w:bottom w:val="nil"/>
              <w:right w:val="single" w:sz="6" w:space="0" w:color="auto"/>
            </w:tcBorders>
            <w:noWrap/>
            <w:vAlign w:val="center"/>
            <w:hideMark/>
          </w:tcPr>
          <w:p w14:paraId="0128C064"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5 (45.5%)</w:t>
            </w:r>
          </w:p>
        </w:tc>
        <w:tc>
          <w:tcPr>
            <w:tcW w:w="603" w:type="pct"/>
            <w:tcBorders>
              <w:top w:val="nil"/>
              <w:left w:val="single" w:sz="6" w:space="0" w:color="auto"/>
              <w:bottom w:val="nil"/>
              <w:right w:val="single" w:sz="6" w:space="0" w:color="auto"/>
            </w:tcBorders>
            <w:noWrap/>
            <w:vAlign w:val="center"/>
            <w:hideMark/>
          </w:tcPr>
          <w:p w14:paraId="13695D3A"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3.559*</w:t>
            </w:r>
          </w:p>
        </w:tc>
        <w:tc>
          <w:tcPr>
            <w:tcW w:w="481" w:type="pct"/>
            <w:tcBorders>
              <w:top w:val="nil"/>
              <w:left w:val="single" w:sz="6" w:space="0" w:color="auto"/>
              <w:bottom w:val="nil"/>
              <w:right w:val="single" w:sz="6" w:space="0" w:color="auto"/>
            </w:tcBorders>
            <w:noWrap/>
            <w:vAlign w:val="center"/>
            <w:hideMark/>
          </w:tcPr>
          <w:p w14:paraId="4C2A2395"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0.059</w:t>
            </w:r>
          </w:p>
        </w:tc>
        <w:tc>
          <w:tcPr>
            <w:tcW w:w="443" w:type="pct"/>
            <w:tcBorders>
              <w:top w:val="nil"/>
              <w:left w:val="single" w:sz="6" w:space="0" w:color="auto"/>
              <w:bottom w:val="nil"/>
              <w:right w:val="single" w:sz="18" w:space="0" w:color="auto"/>
            </w:tcBorders>
            <w:noWrap/>
            <w:vAlign w:val="center"/>
            <w:hideMark/>
          </w:tcPr>
          <w:p w14:paraId="07A3E23D"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NS</w:t>
            </w:r>
          </w:p>
        </w:tc>
      </w:tr>
      <w:tr w:rsidR="00D92AD4" w:rsidRPr="00B54A68" w14:paraId="13D0173D" w14:textId="77777777" w:rsidTr="00FA5C63">
        <w:trPr>
          <w:cantSplit/>
          <w:jc w:val="center"/>
        </w:trPr>
        <w:tc>
          <w:tcPr>
            <w:tcW w:w="1700" w:type="pct"/>
            <w:tcBorders>
              <w:top w:val="nil"/>
              <w:left w:val="single" w:sz="18" w:space="0" w:color="auto"/>
              <w:bottom w:val="nil"/>
              <w:right w:val="single" w:sz="6" w:space="0" w:color="auto"/>
            </w:tcBorders>
            <w:shd w:val="clear" w:color="auto" w:fill="D9E2F3" w:themeFill="accent1" w:themeFillTint="33"/>
            <w:noWrap/>
            <w:vAlign w:val="center"/>
            <w:hideMark/>
          </w:tcPr>
          <w:p w14:paraId="498DC285" w14:textId="2FC5179E"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T25-FWT%</w:t>
            </w:r>
          </w:p>
        </w:tc>
        <w:tc>
          <w:tcPr>
            <w:tcW w:w="886" w:type="pct"/>
            <w:tcBorders>
              <w:top w:val="nil"/>
              <w:left w:val="single" w:sz="6" w:space="0" w:color="auto"/>
              <w:bottom w:val="nil"/>
              <w:right w:val="single" w:sz="6" w:space="0" w:color="auto"/>
            </w:tcBorders>
            <w:noWrap/>
            <w:vAlign w:val="center"/>
            <w:hideMark/>
          </w:tcPr>
          <w:p w14:paraId="5E6C39FD"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1 (2.6%)</w:t>
            </w:r>
          </w:p>
        </w:tc>
        <w:tc>
          <w:tcPr>
            <w:tcW w:w="887" w:type="pct"/>
            <w:tcBorders>
              <w:top w:val="nil"/>
              <w:left w:val="single" w:sz="6" w:space="0" w:color="auto"/>
              <w:bottom w:val="nil"/>
              <w:right w:val="single" w:sz="6" w:space="0" w:color="auto"/>
            </w:tcBorders>
            <w:noWrap/>
            <w:vAlign w:val="center"/>
            <w:hideMark/>
          </w:tcPr>
          <w:p w14:paraId="78F9784C"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1 (9.1%)</w:t>
            </w:r>
          </w:p>
        </w:tc>
        <w:tc>
          <w:tcPr>
            <w:tcW w:w="603" w:type="pct"/>
            <w:tcBorders>
              <w:top w:val="nil"/>
              <w:left w:val="single" w:sz="6" w:space="0" w:color="auto"/>
              <w:bottom w:val="nil"/>
              <w:right w:val="single" w:sz="6" w:space="0" w:color="auto"/>
            </w:tcBorders>
            <w:noWrap/>
            <w:vAlign w:val="center"/>
            <w:hideMark/>
          </w:tcPr>
          <w:p w14:paraId="1588F033"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0.952*</w:t>
            </w:r>
          </w:p>
        </w:tc>
        <w:tc>
          <w:tcPr>
            <w:tcW w:w="481" w:type="pct"/>
            <w:tcBorders>
              <w:top w:val="nil"/>
              <w:left w:val="single" w:sz="6" w:space="0" w:color="auto"/>
              <w:bottom w:val="nil"/>
              <w:right w:val="single" w:sz="6" w:space="0" w:color="auto"/>
            </w:tcBorders>
            <w:noWrap/>
            <w:vAlign w:val="center"/>
            <w:hideMark/>
          </w:tcPr>
          <w:p w14:paraId="4173A048"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0.329</w:t>
            </w:r>
          </w:p>
        </w:tc>
        <w:tc>
          <w:tcPr>
            <w:tcW w:w="443" w:type="pct"/>
            <w:tcBorders>
              <w:top w:val="nil"/>
              <w:left w:val="single" w:sz="6" w:space="0" w:color="auto"/>
              <w:bottom w:val="nil"/>
              <w:right w:val="single" w:sz="18" w:space="0" w:color="auto"/>
            </w:tcBorders>
            <w:noWrap/>
            <w:vAlign w:val="center"/>
            <w:hideMark/>
          </w:tcPr>
          <w:p w14:paraId="0BD8B623"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NS</w:t>
            </w:r>
          </w:p>
        </w:tc>
      </w:tr>
      <w:tr w:rsidR="00D92AD4" w:rsidRPr="00B54A68" w14:paraId="30421F33" w14:textId="77777777" w:rsidTr="00FA5C63">
        <w:trPr>
          <w:cantSplit/>
          <w:jc w:val="center"/>
        </w:trPr>
        <w:tc>
          <w:tcPr>
            <w:tcW w:w="1700" w:type="pct"/>
            <w:tcBorders>
              <w:top w:val="nil"/>
              <w:left w:val="single" w:sz="18" w:space="0" w:color="auto"/>
              <w:bottom w:val="nil"/>
              <w:right w:val="single" w:sz="6" w:space="0" w:color="auto"/>
            </w:tcBorders>
            <w:shd w:val="clear" w:color="auto" w:fill="D9E2F3" w:themeFill="accent1" w:themeFillTint="33"/>
            <w:noWrap/>
            <w:vAlign w:val="center"/>
            <w:hideMark/>
          </w:tcPr>
          <w:p w14:paraId="31182D51" w14:textId="3727D0C8"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RT 9-HPT %</w:t>
            </w:r>
          </w:p>
        </w:tc>
        <w:tc>
          <w:tcPr>
            <w:tcW w:w="886" w:type="pct"/>
            <w:tcBorders>
              <w:top w:val="nil"/>
              <w:left w:val="single" w:sz="6" w:space="0" w:color="auto"/>
              <w:bottom w:val="nil"/>
              <w:right w:val="single" w:sz="6" w:space="0" w:color="auto"/>
            </w:tcBorders>
            <w:noWrap/>
            <w:vAlign w:val="center"/>
            <w:hideMark/>
          </w:tcPr>
          <w:p w14:paraId="078F5213"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1 (2.6%)</w:t>
            </w:r>
          </w:p>
        </w:tc>
        <w:tc>
          <w:tcPr>
            <w:tcW w:w="887" w:type="pct"/>
            <w:tcBorders>
              <w:top w:val="nil"/>
              <w:left w:val="single" w:sz="6" w:space="0" w:color="auto"/>
              <w:bottom w:val="nil"/>
              <w:right w:val="single" w:sz="6" w:space="0" w:color="auto"/>
            </w:tcBorders>
            <w:noWrap/>
            <w:vAlign w:val="center"/>
            <w:hideMark/>
          </w:tcPr>
          <w:p w14:paraId="204C479F"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1 (9.1%)</w:t>
            </w:r>
          </w:p>
        </w:tc>
        <w:tc>
          <w:tcPr>
            <w:tcW w:w="603" w:type="pct"/>
            <w:tcBorders>
              <w:top w:val="nil"/>
              <w:left w:val="single" w:sz="6" w:space="0" w:color="auto"/>
              <w:bottom w:val="nil"/>
              <w:right w:val="single" w:sz="6" w:space="0" w:color="auto"/>
            </w:tcBorders>
            <w:noWrap/>
            <w:vAlign w:val="center"/>
            <w:hideMark/>
          </w:tcPr>
          <w:p w14:paraId="29645264"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0.952*</w:t>
            </w:r>
          </w:p>
        </w:tc>
        <w:tc>
          <w:tcPr>
            <w:tcW w:w="481" w:type="pct"/>
            <w:tcBorders>
              <w:top w:val="nil"/>
              <w:left w:val="single" w:sz="6" w:space="0" w:color="auto"/>
              <w:bottom w:val="nil"/>
              <w:right w:val="single" w:sz="6" w:space="0" w:color="auto"/>
            </w:tcBorders>
            <w:noWrap/>
            <w:vAlign w:val="center"/>
            <w:hideMark/>
          </w:tcPr>
          <w:p w14:paraId="08B97F94"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0.329</w:t>
            </w:r>
          </w:p>
        </w:tc>
        <w:tc>
          <w:tcPr>
            <w:tcW w:w="443" w:type="pct"/>
            <w:tcBorders>
              <w:top w:val="nil"/>
              <w:left w:val="single" w:sz="6" w:space="0" w:color="auto"/>
              <w:bottom w:val="nil"/>
              <w:right w:val="single" w:sz="18" w:space="0" w:color="auto"/>
            </w:tcBorders>
            <w:noWrap/>
            <w:vAlign w:val="center"/>
            <w:hideMark/>
          </w:tcPr>
          <w:p w14:paraId="4F5FFB8D"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NS</w:t>
            </w:r>
          </w:p>
        </w:tc>
      </w:tr>
      <w:tr w:rsidR="00D92AD4" w:rsidRPr="00B54A68" w14:paraId="4E779EDE" w14:textId="77777777" w:rsidTr="00FA5C63">
        <w:trPr>
          <w:cantSplit/>
          <w:jc w:val="center"/>
        </w:trPr>
        <w:tc>
          <w:tcPr>
            <w:tcW w:w="1700" w:type="pct"/>
            <w:tcBorders>
              <w:top w:val="nil"/>
              <w:left w:val="single" w:sz="18" w:space="0" w:color="auto"/>
              <w:bottom w:val="nil"/>
              <w:right w:val="single" w:sz="6" w:space="0" w:color="auto"/>
            </w:tcBorders>
            <w:shd w:val="clear" w:color="auto" w:fill="D9E2F3" w:themeFill="accent1" w:themeFillTint="33"/>
            <w:noWrap/>
            <w:vAlign w:val="center"/>
            <w:hideMark/>
          </w:tcPr>
          <w:p w14:paraId="73B3AC3C" w14:textId="0D814DF8"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LT 9-HPT %</w:t>
            </w:r>
          </w:p>
        </w:tc>
        <w:tc>
          <w:tcPr>
            <w:tcW w:w="886" w:type="pct"/>
            <w:tcBorders>
              <w:top w:val="nil"/>
              <w:left w:val="single" w:sz="6" w:space="0" w:color="auto"/>
              <w:bottom w:val="nil"/>
              <w:right w:val="single" w:sz="6" w:space="0" w:color="auto"/>
            </w:tcBorders>
            <w:noWrap/>
            <w:vAlign w:val="center"/>
            <w:hideMark/>
          </w:tcPr>
          <w:p w14:paraId="4EE3694A"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2 (5.1%)</w:t>
            </w:r>
          </w:p>
        </w:tc>
        <w:tc>
          <w:tcPr>
            <w:tcW w:w="887" w:type="pct"/>
            <w:tcBorders>
              <w:top w:val="nil"/>
              <w:left w:val="single" w:sz="6" w:space="0" w:color="auto"/>
              <w:bottom w:val="nil"/>
              <w:right w:val="single" w:sz="6" w:space="0" w:color="auto"/>
            </w:tcBorders>
            <w:noWrap/>
            <w:vAlign w:val="center"/>
            <w:hideMark/>
          </w:tcPr>
          <w:p w14:paraId="054B2084"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3 (27.3%)</w:t>
            </w:r>
          </w:p>
        </w:tc>
        <w:tc>
          <w:tcPr>
            <w:tcW w:w="603" w:type="pct"/>
            <w:tcBorders>
              <w:top w:val="nil"/>
              <w:left w:val="single" w:sz="6" w:space="0" w:color="auto"/>
              <w:bottom w:val="nil"/>
              <w:right w:val="single" w:sz="6" w:space="0" w:color="auto"/>
            </w:tcBorders>
            <w:noWrap/>
            <w:vAlign w:val="center"/>
            <w:hideMark/>
          </w:tcPr>
          <w:p w14:paraId="2E2B1942"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4.675*</w:t>
            </w:r>
          </w:p>
        </w:tc>
        <w:tc>
          <w:tcPr>
            <w:tcW w:w="481" w:type="pct"/>
            <w:tcBorders>
              <w:top w:val="nil"/>
              <w:left w:val="single" w:sz="6" w:space="0" w:color="auto"/>
              <w:bottom w:val="nil"/>
              <w:right w:val="single" w:sz="6" w:space="0" w:color="auto"/>
            </w:tcBorders>
            <w:noWrap/>
            <w:vAlign w:val="center"/>
            <w:hideMark/>
          </w:tcPr>
          <w:p w14:paraId="4674C062" w14:textId="77777777" w:rsidR="00D92AD4" w:rsidRPr="00B54A68" w:rsidRDefault="00D92AD4" w:rsidP="00FA5C63">
            <w:pPr>
              <w:spacing w:before="40" w:after="40"/>
              <w:jc w:val="center"/>
              <w:rPr>
                <w:rFonts w:asciiTheme="majorBidi" w:hAnsiTheme="majorBidi" w:cstheme="majorBidi"/>
                <w:color w:val="000000"/>
                <w:sz w:val="20"/>
                <w:szCs w:val="20"/>
                <w:highlight w:val="yellow"/>
              </w:rPr>
            </w:pPr>
            <w:r w:rsidRPr="00B54A68">
              <w:rPr>
                <w:rFonts w:asciiTheme="majorBidi" w:hAnsiTheme="majorBidi" w:cstheme="majorBidi"/>
                <w:color w:val="000000"/>
                <w:sz w:val="20"/>
                <w:szCs w:val="20"/>
                <w:highlight w:val="yellow"/>
              </w:rPr>
              <w:t>0.031</w:t>
            </w:r>
          </w:p>
        </w:tc>
        <w:tc>
          <w:tcPr>
            <w:tcW w:w="443" w:type="pct"/>
            <w:tcBorders>
              <w:top w:val="nil"/>
              <w:left w:val="single" w:sz="6" w:space="0" w:color="auto"/>
              <w:bottom w:val="nil"/>
              <w:right w:val="single" w:sz="18" w:space="0" w:color="auto"/>
            </w:tcBorders>
            <w:noWrap/>
            <w:vAlign w:val="center"/>
            <w:hideMark/>
          </w:tcPr>
          <w:p w14:paraId="08054D6A"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S</w:t>
            </w:r>
          </w:p>
        </w:tc>
      </w:tr>
      <w:tr w:rsidR="00D92AD4" w:rsidRPr="00B54A68" w14:paraId="31D9DFDA" w14:textId="77777777" w:rsidTr="00FA5C63">
        <w:trPr>
          <w:cantSplit/>
          <w:jc w:val="center"/>
        </w:trPr>
        <w:tc>
          <w:tcPr>
            <w:tcW w:w="1700" w:type="pct"/>
            <w:tcBorders>
              <w:top w:val="nil"/>
              <w:left w:val="single" w:sz="18" w:space="0" w:color="auto"/>
              <w:bottom w:val="single" w:sz="6" w:space="0" w:color="auto"/>
              <w:right w:val="single" w:sz="6" w:space="0" w:color="auto"/>
            </w:tcBorders>
            <w:shd w:val="clear" w:color="auto" w:fill="D9E2F3" w:themeFill="accent1" w:themeFillTint="33"/>
            <w:noWrap/>
            <w:vAlign w:val="center"/>
            <w:hideMark/>
          </w:tcPr>
          <w:p w14:paraId="5E168FCD" w14:textId="3498D73F"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A-MFIS %</w:t>
            </w:r>
          </w:p>
        </w:tc>
        <w:tc>
          <w:tcPr>
            <w:tcW w:w="886" w:type="pct"/>
            <w:tcBorders>
              <w:top w:val="nil"/>
              <w:left w:val="single" w:sz="6" w:space="0" w:color="auto"/>
              <w:bottom w:val="single" w:sz="6" w:space="0" w:color="auto"/>
              <w:right w:val="single" w:sz="6" w:space="0" w:color="auto"/>
            </w:tcBorders>
            <w:noWrap/>
            <w:vAlign w:val="center"/>
            <w:hideMark/>
          </w:tcPr>
          <w:p w14:paraId="22978D8E"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20 (51.3%)</w:t>
            </w:r>
          </w:p>
        </w:tc>
        <w:tc>
          <w:tcPr>
            <w:tcW w:w="887" w:type="pct"/>
            <w:tcBorders>
              <w:top w:val="nil"/>
              <w:left w:val="single" w:sz="6" w:space="0" w:color="auto"/>
              <w:bottom w:val="single" w:sz="6" w:space="0" w:color="auto"/>
              <w:right w:val="single" w:sz="6" w:space="0" w:color="auto"/>
            </w:tcBorders>
            <w:noWrap/>
            <w:vAlign w:val="center"/>
            <w:hideMark/>
          </w:tcPr>
          <w:p w14:paraId="2B1E5183"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8 (72.7%)</w:t>
            </w:r>
          </w:p>
        </w:tc>
        <w:tc>
          <w:tcPr>
            <w:tcW w:w="603" w:type="pct"/>
            <w:tcBorders>
              <w:top w:val="nil"/>
              <w:left w:val="single" w:sz="6" w:space="0" w:color="auto"/>
              <w:bottom w:val="single" w:sz="6" w:space="0" w:color="auto"/>
              <w:right w:val="single" w:sz="6" w:space="0" w:color="auto"/>
            </w:tcBorders>
            <w:noWrap/>
            <w:vAlign w:val="center"/>
            <w:hideMark/>
          </w:tcPr>
          <w:p w14:paraId="4529C8A9"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1.601*</w:t>
            </w:r>
          </w:p>
        </w:tc>
        <w:tc>
          <w:tcPr>
            <w:tcW w:w="481" w:type="pct"/>
            <w:tcBorders>
              <w:top w:val="nil"/>
              <w:left w:val="single" w:sz="6" w:space="0" w:color="auto"/>
              <w:bottom w:val="single" w:sz="6" w:space="0" w:color="auto"/>
              <w:right w:val="single" w:sz="6" w:space="0" w:color="auto"/>
            </w:tcBorders>
            <w:noWrap/>
            <w:vAlign w:val="center"/>
            <w:hideMark/>
          </w:tcPr>
          <w:p w14:paraId="6F03CC77"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0.206</w:t>
            </w:r>
          </w:p>
        </w:tc>
        <w:tc>
          <w:tcPr>
            <w:tcW w:w="443" w:type="pct"/>
            <w:tcBorders>
              <w:top w:val="nil"/>
              <w:left w:val="single" w:sz="6" w:space="0" w:color="auto"/>
              <w:bottom w:val="single" w:sz="6" w:space="0" w:color="auto"/>
              <w:right w:val="single" w:sz="18" w:space="0" w:color="auto"/>
            </w:tcBorders>
            <w:noWrap/>
            <w:vAlign w:val="center"/>
            <w:hideMark/>
          </w:tcPr>
          <w:p w14:paraId="7FC7DF99"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NS</w:t>
            </w:r>
          </w:p>
        </w:tc>
      </w:tr>
      <w:tr w:rsidR="00D92AD4" w:rsidRPr="00B54A68" w14:paraId="5B69F736" w14:textId="77777777" w:rsidTr="00FA5C63">
        <w:trPr>
          <w:cantSplit/>
          <w:jc w:val="center"/>
        </w:trPr>
        <w:tc>
          <w:tcPr>
            <w:tcW w:w="1700" w:type="pct"/>
            <w:tcBorders>
              <w:top w:val="single" w:sz="6" w:space="0" w:color="auto"/>
              <w:left w:val="single" w:sz="18" w:space="0" w:color="auto"/>
              <w:bottom w:val="nil"/>
              <w:right w:val="single" w:sz="6" w:space="0" w:color="auto"/>
            </w:tcBorders>
            <w:shd w:val="clear" w:color="auto" w:fill="D9E2F3" w:themeFill="accent1" w:themeFillTint="33"/>
            <w:noWrap/>
            <w:vAlign w:val="center"/>
            <w:hideMark/>
          </w:tcPr>
          <w:p w14:paraId="0E6D7DFF" w14:textId="77777777" w:rsidR="00D92AD4" w:rsidRPr="00B54A68" w:rsidRDefault="00D92AD4" w:rsidP="00FA5C63">
            <w:pPr>
              <w:spacing w:before="40" w:after="40"/>
              <w:jc w:val="center"/>
              <w:rPr>
                <w:rFonts w:asciiTheme="majorBidi" w:hAnsiTheme="majorBidi" w:cstheme="majorBidi"/>
                <w:b/>
                <w:bCs/>
                <w:color w:val="000000"/>
                <w:sz w:val="20"/>
                <w:szCs w:val="20"/>
              </w:rPr>
            </w:pPr>
            <w:r w:rsidRPr="00B54A68">
              <w:rPr>
                <w:rFonts w:asciiTheme="majorBidi" w:hAnsiTheme="majorBidi" w:cstheme="majorBidi"/>
                <w:b/>
                <w:bCs/>
                <w:color w:val="000000"/>
                <w:sz w:val="20"/>
                <w:szCs w:val="20"/>
              </w:rPr>
              <w:t>Significant changes at 1 year</w:t>
            </w:r>
          </w:p>
        </w:tc>
        <w:tc>
          <w:tcPr>
            <w:tcW w:w="886" w:type="pct"/>
            <w:tcBorders>
              <w:top w:val="single" w:sz="6" w:space="0" w:color="auto"/>
              <w:left w:val="single" w:sz="6" w:space="0" w:color="auto"/>
              <w:bottom w:val="nil"/>
              <w:right w:val="single" w:sz="6" w:space="0" w:color="auto"/>
            </w:tcBorders>
            <w:noWrap/>
            <w:vAlign w:val="center"/>
            <w:hideMark/>
          </w:tcPr>
          <w:p w14:paraId="19876446" w14:textId="77777777" w:rsidR="00D92AD4" w:rsidRPr="00B54A68" w:rsidRDefault="00D92AD4" w:rsidP="00FA5C63">
            <w:pPr>
              <w:jc w:val="center"/>
              <w:rPr>
                <w:rFonts w:asciiTheme="majorBidi" w:hAnsiTheme="majorBidi" w:cstheme="majorBidi"/>
                <w:b/>
                <w:bCs/>
                <w:color w:val="000000"/>
                <w:sz w:val="20"/>
                <w:szCs w:val="20"/>
              </w:rPr>
            </w:pPr>
          </w:p>
        </w:tc>
        <w:tc>
          <w:tcPr>
            <w:tcW w:w="887" w:type="pct"/>
            <w:tcBorders>
              <w:top w:val="single" w:sz="6" w:space="0" w:color="auto"/>
              <w:left w:val="single" w:sz="6" w:space="0" w:color="auto"/>
              <w:bottom w:val="nil"/>
              <w:right w:val="single" w:sz="6" w:space="0" w:color="auto"/>
            </w:tcBorders>
            <w:noWrap/>
            <w:vAlign w:val="center"/>
            <w:hideMark/>
          </w:tcPr>
          <w:p w14:paraId="7A1E9397" w14:textId="77777777" w:rsidR="00D92AD4" w:rsidRPr="00B54A68" w:rsidRDefault="00D92AD4" w:rsidP="00FA5C63">
            <w:pPr>
              <w:jc w:val="center"/>
              <w:rPr>
                <w:rFonts w:asciiTheme="majorBidi" w:hAnsiTheme="majorBidi" w:cstheme="majorBidi"/>
                <w:sz w:val="20"/>
                <w:szCs w:val="20"/>
              </w:rPr>
            </w:pPr>
          </w:p>
        </w:tc>
        <w:tc>
          <w:tcPr>
            <w:tcW w:w="603" w:type="pct"/>
            <w:tcBorders>
              <w:top w:val="single" w:sz="6" w:space="0" w:color="auto"/>
              <w:left w:val="single" w:sz="6" w:space="0" w:color="auto"/>
              <w:bottom w:val="nil"/>
              <w:right w:val="single" w:sz="6" w:space="0" w:color="auto"/>
            </w:tcBorders>
            <w:noWrap/>
            <w:vAlign w:val="center"/>
            <w:hideMark/>
          </w:tcPr>
          <w:p w14:paraId="0210F09C" w14:textId="77777777" w:rsidR="00D92AD4" w:rsidRPr="00B54A68" w:rsidRDefault="00D92AD4" w:rsidP="00FA5C63">
            <w:pPr>
              <w:jc w:val="center"/>
              <w:rPr>
                <w:rFonts w:asciiTheme="majorBidi" w:hAnsiTheme="majorBidi" w:cstheme="majorBidi"/>
                <w:sz w:val="20"/>
                <w:szCs w:val="20"/>
              </w:rPr>
            </w:pPr>
          </w:p>
        </w:tc>
        <w:tc>
          <w:tcPr>
            <w:tcW w:w="481" w:type="pct"/>
            <w:tcBorders>
              <w:top w:val="single" w:sz="6" w:space="0" w:color="auto"/>
              <w:left w:val="single" w:sz="6" w:space="0" w:color="auto"/>
              <w:bottom w:val="nil"/>
              <w:right w:val="single" w:sz="6" w:space="0" w:color="auto"/>
            </w:tcBorders>
            <w:noWrap/>
            <w:vAlign w:val="center"/>
            <w:hideMark/>
          </w:tcPr>
          <w:p w14:paraId="5EEB41C0" w14:textId="77777777" w:rsidR="00D92AD4" w:rsidRPr="00B54A68" w:rsidRDefault="00D92AD4" w:rsidP="00FA5C63">
            <w:pPr>
              <w:jc w:val="center"/>
              <w:rPr>
                <w:rFonts w:asciiTheme="majorBidi" w:hAnsiTheme="majorBidi" w:cstheme="majorBidi"/>
                <w:sz w:val="20"/>
                <w:szCs w:val="20"/>
              </w:rPr>
            </w:pPr>
          </w:p>
        </w:tc>
        <w:tc>
          <w:tcPr>
            <w:tcW w:w="443" w:type="pct"/>
            <w:tcBorders>
              <w:top w:val="single" w:sz="6" w:space="0" w:color="auto"/>
              <w:left w:val="single" w:sz="6" w:space="0" w:color="auto"/>
              <w:bottom w:val="nil"/>
              <w:right w:val="single" w:sz="18" w:space="0" w:color="auto"/>
            </w:tcBorders>
            <w:noWrap/>
            <w:vAlign w:val="center"/>
            <w:hideMark/>
          </w:tcPr>
          <w:p w14:paraId="02463B9F" w14:textId="77777777" w:rsidR="00D92AD4" w:rsidRPr="00B54A68" w:rsidRDefault="00D92AD4" w:rsidP="00FA5C63">
            <w:pPr>
              <w:jc w:val="center"/>
              <w:rPr>
                <w:rFonts w:asciiTheme="majorBidi" w:hAnsiTheme="majorBidi" w:cstheme="majorBidi"/>
                <w:sz w:val="20"/>
                <w:szCs w:val="20"/>
              </w:rPr>
            </w:pPr>
          </w:p>
        </w:tc>
      </w:tr>
      <w:tr w:rsidR="00D92AD4" w:rsidRPr="00B54A68" w14:paraId="128C37B1" w14:textId="77777777" w:rsidTr="00FA5C63">
        <w:trPr>
          <w:cantSplit/>
          <w:jc w:val="center"/>
        </w:trPr>
        <w:tc>
          <w:tcPr>
            <w:tcW w:w="1700" w:type="pct"/>
            <w:tcBorders>
              <w:top w:val="nil"/>
              <w:left w:val="single" w:sz="18" w:space="0" w:color="auto"/>
              <w:bottom w:val="nil"/>
              <w:right w:val="single" w:sz="6" w:space="0" w:color="auto"/>
            </w:tcBorders>
            <w:shd w:val="clear" w:color="auto" w:fill="D9E2F3" w:themeFill="accent1" w:themeFillTint="33"/>
            <w:noWrap/>
            <w:vAlign w:val="center"/>
            <w:hideMark/>
          </w:tcPr>
          <w:p w14:paraId="0B3DB228" w14:textId="66864F8C"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EDSS %</w:t>
            </w:r>
          </w:p>
        </w:tc>
        <w:tc>
          <w:tcPr>
            <w:tcW w:w="886" w:type="pct"/>
            <w:tcBorders>
              <w:top w:val="nil"/>
              <w:left w:val="single" w:sz="6" w:space="0" w:color="auto"/>
              <w:bottom w:val="nil"/>
              <w:right w:val="single" w:sz="6" w:space="0" w:color="auto"/>
            </w:tcBorders>
            <w:noWrap/>
            <w:vAlign w:val="center"/>
            <w:hideMark/>
          </w:tcPr>
          <w:p w14:paraId="58E86359"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4 (10.3%)</w:t>
            </w:r>
          </w:p>
        </w:tc>
        <w:tc>
          <w:tcPr>
            <w:tcW w:w="887" w:type="pct"/>
            <w:tcBorders>
              <w:top w:val="nil"/>
              <w:left w:val="single" w:sz="6" w:space="0" w:color="auto"/>
              <w:bottom w:val="nil"/>
              <w:right w:val="single" w:sz="6" w:space="0" w:color="auto"/>
            </w:tcBorders>
            <w:noWrap/>
            <w:vAlign w:val="center"/>
            <w:hideMark/>
          </w:tcPr>
          <w:p w14:paraId="66383DB9"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3 (27.3%)</w:t>
            </w:r>
          </w:p>
        </w:tc>
        <w:tc>
          <w:tcPr>
            <w:tcW w:w="603" w:type="pct"/>
            <w:tcBorders>
              <w:top w:val="nil"/>
              <w:left w:val="single" w:sz="6" w:space="0" w:color="auto"/>
              <w:bottom w:val="nil"/>
              <w:right w:val="single" w:sz="6" w:space="0" w:color="auto"/>
            </w:tcBorders>
            <w:noWrap/>
            <w:vAlign w:val="center"/>
            <w:hideMark/>
          </w:tcPr>
          <w:p w14:paraId="16A4CDBB"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2.063*</w:t>
            </w:r>
          </w:p>
        </w:tc>
        <w:tc>
          <w:tcPr>
            <w:tcW w:w="481" w:type="pct"/>
            <w:tcBorders>
              <w:top w:val="nil"/>
              <w:left w:val="single" w:sz="6" w:space="0" w:color="auto"/>
              <w:bottom w:val="nil"/>
              <w:right w:val="single" w:sz="6" w:space="0" w:color="auto"/>
            </w:tcBorders>
            <w:noWrap/>
            <w:vAlign w:val="center"/>
            <w:hideMark/>
          </w:tcPr>
          <w:p w14:paraId="4B754B83"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0.151</w:t>
            </w:r>
          </w:p>
        </w:tc>
        <w:tc>
          <w:tcPr>
            <w:tcW w:w="443" w:type="pct"/>
            <w:tcBorders>
              <w:top w:val="nil"/>
              <w:left w:val="single" w:sz="6" w:space="0" w:color="auto"/>
              <w:bottom w:val="nil"/>
              <w:right w:val="single" w:sz="18" w:space="0" w:color="auto"/>
            </w:tcBorders>
            <w:noWrap/>
            <w:vAlign w:val="center"/>
            <w:hideMark/>
          </w:tcPr>
          <w:p w14:paraId="6DDEAC7D"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NS</w:t>
            </w:r>
          </w:p>
        </w:tc>
      </w:tr>
      <w:tr w:rsidR="00D92AD4" w:rsidRPr="00B54A68" w14:paraId="6329DD5B" w14:textId="77777777" w:rsidTr="00FA5C63">
        <w:trPr>
          <w:cantSplit/>
          <w:jc w:val="center"/>
        </w:trPr>
        <w:tc>
          <w:tcPr>
            <w:tcW w:w="1700" w:type="pct"/>
            <w:tcBorders>
              <w:top w:val="nil"/>
              <w:left w:val="single" w:sz="18" w:space="0" w:color="auto"/>
              <w:bottom w:val="nil"/>
              <w:right w:val="single" w:sz="6" w:space="0" w:color="auto"/>
            </w:tcBorders>
            <w:shd w:val="clear" w:color="auto" w:fill="D9E2F3" w:themeFill="accent1" w:themeFillTint="33"/>
            <w:noWrap/>
            <w:vAlign w:val="center"/>
            <w:hideMark/>
          </w:tcPr>
          <w:p w14:paraId="28413394" w14:textId="49A68886"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SDMT %</w:t>
            </w:r>
          </w:p>
        </w:tc>
        <w:tc>
          <w:tcPr>
            <w:tcW w:w="886" w:type="pct"/>
            <w:tcBorders>
              <w:top w:val="nil"/>
              <w:left w:val="single" w:sz="6" w:space="0" w:color="auto"/>
              <w:bottom w:val="nil"/>
              <w:right w:val="single" w:sz="6" w:space="0" w:color="auto"/>
            </w:tcBorders>
            <w:noWrap/>
            <w:vAlign w:val="center"/>
            <w:hideMark/>
          </w:tcPr>
          <w:p w14:paraId="68648A08"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16 (41.0%)</w:t>
            </w:r>
          </w:p>
        </w:tc>
        <w:tc>
          <w:tcPr>
            <w:tcW w:w="887" w:type="pct"/>
            <w:tcBorders>
              <w:top w:val="nil"/>
              <w:left w:val="single" w:sz="6" w:space="0" w:color="auto"/>
              <w:bottom w:val="nil"/>
              <w:right w:val="single" w:sz="6" w:space="0" w:color="auto"/>
            </w:tcBorders>
            <w:noWrap/>
            <w:vAlign w:val="center"/>
            <w:hideMark/>
          </w:tcPr>
          <w:p w14:paraId="741049DE"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6 (54.5%)</w:t>
            </w:r>
          </w:p>
        </w:tc>
        <w:tc>
          <w:tcPr>
            <w:tcW w:w="603" w:type="pct"/>
            <w:tcBorders>
              <w:top w:val="nil"/>
              <w:left w:val="single" w:sz="6" w:space="0" w:color="auto"/>
              <w:bottom w:val="nil"/>
              <w:right w:val="single" w:sz="6" w:space="0" w:color="auto"/>
            </w:tcBorders>
            <w:noWrap/>
            <w:vAlign w:val="center"/>
            <w:hideMark/>
          </w:tcPr>
          <w:p w14:paraId="2FEEB83E"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0.636*</w:t>
            </w:r>
          </w:p>
        </w:tc>
        <w:tc>
          <w:tcPr>
            <w:tcW w:w="481" w:type="pct"/>
            <w:tcBorders>
              <w:top w:val="nil"/>
              <w:left w:val="single" w:sz="6" w:space="0" w:color="auto"/>
              <w:bottom w:val="nil"/>
              <w:right w:val="single" w:sz="6" w:space="0" w:color="auto"/>
            </w:tcBorders>
            <w:noWrap/>
            <w:vAlign w:val="center"/>
            <w:hideMark/>
          </w:tcPr>
          <w:p w14:paraId="741F0042"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0.425</w:t>
            </w:r>
          </w:p>
        </w:tc>
        <w:tc>
          <w:tcPr>
            <w:tcW w:w="443" w:type="pct"/>
            <w:tcBorders>
              <w:top w:val="nil"/>
              <w:left w:val="single" w:sz="6" w:space="0" w:color="auto"/>
              <w:bottom w:val="nil"/>
              <w:right w:val="single" w:sz="18" w:space="0" w:color="auto"/>
            </w:tcBorders>
            <w:noWrap/>
            <w:vAlign w:val="center"/>
            <w:hideMark/>
          </w:tcPr>
          <w:p w14:paraId="6459C6BB"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NS</w:t>
            </w:r>
          </w:p>
        </w:tc>
      </w:tr>
      <w:tr w:rsidR="00D92AD4" w:rsidRPr="00B54A68" w14:paraId="66E3F26A" w14:textId="77777777" w:rsidTr="00FA5C63">
        <w:trPr>
          <w:cantSplit/>
          <w:jc w:val="center"/>
        </w:trPr>
        <w:tc>
          <w:tcPr>
            <w:tcW w:w="1700" w:type="pct"/>
            <w:tcBorders>
              <w:top w:val="nil"/>
              <w:left w:val="single" w:sz="18" w:space="0" w:color="auto"/>
              <w:bottom w:val="nil"/>
              <w:right w:val="single" w:sz="6" w:space="0" w:color="auto"/>
            </w:tcBorders>
            <w:shd w:val="clear" w:color="auto" w:fill="D9E2F3" w:themeFill="accent1" w:themeFillTint="33"/>
            <w:noWrap/>
            <w:vAlign w:val="center"/>
            <w:hideMark/>
          </w:tcPr>
          <w:p w14:paraId="581DDBB3" w14:textId="14D04E48"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T25-FWT%</w:t>
            </w:r>
          </w:p>
        </w:tc>
        <w:tc>
          <w:tcPr>
            <w:tcW w:w="886" w:type="pct"/>
            <w:tcBorders>
              <w:top w:val="nil"/>
              <w:left w:val="single" w:sz="6" w:space="0" w:color="auto"/>
              <w:bottom w:val="nil"/>
              <w:right w:val="single" w:sz="6" w:space="0" w:color="auto"/>
            </w:tcBorders>
            <w:noWrap/>
            <w:vAlign w:val="center"/>
            <w:hideMark/>
          </w:tcPr>
          <w:p w14:paraId="0C825499"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1 (2.6%)</w:t>
            </w:r>
          </w:p>
        </w:tc>
        <w:tc>
          <w:tcPr>
            <w:tcW w:w="887" w:type="pct"/>
            <w:tcBorders>
              <w:top w:val="nil"/>
              <w:left w:val="single" w:sz="6" w:space="0" w:color="auto"/>
              <w:bottom w:val="nil"/>
              <w:right w:val="single" w:sz="6" w:space="0" w:color="auto"/>
            </w:tcBorders>
            <w:noWrap/>
            <w:vAlign w:val="center"/>
            <w:hideMark/>
          </w:tcPr>
          <w:p w14:paraId="7EF41AA4"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 (0.0%)</w:t>
            </w:r>
          </w:p>
        </w:tc>
        <w:tc>
          <w:tcPr>
            <w:tcW w:w="603" w:type="pct"/>
            <w:tcBorders>
              <w:top w:val="nil"/>
              <w:left w:val="single" w:sz="6" w:space="0" w:color="auto"/>
              <w:bottom w:val="nil"/>
              <w:right w:val="single" w:sz="6" w:space="0" w:color="auto"/>
            </w:tcBorders>
            <w:noWrap/>
            <w:vAlign w:val="center"/>
            <w:hideMark/>
          </w:tcPr>
          <w:p w14:paraId="75AEF418"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0.288*</w:t>
            </w:r>
          </w:p>
        </w:tc>
        <w:tc>
          <w:tcPr>
            <w:tcW w:w="481" w:type="pct"/>
            <w:tcBorders>
              <w:top w:val="nil"/>
              <w:left w:val="single" w:sz="6" w:space="0" w:color="auto"/>
              <w:bottom w:val="nil"/>
              <w:right w:val="single" w:sz="6" w:space="0" w:color="auto"/>
            </w:tcBorders>
            <w:noWrap/>
            <w:vAlign w:val="center"/>
            <w:hideMark/>
          </w:tcPr>
          <w:p w14:paraId="53D739EC"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0.592</w:t>
            </w:r>
          </w:p>
        </w:tc>
        <w:tc>
          <w:tcPr>
            <w:tcW w:w="443" w:type="pct"/>
            <w:tcBorders>
              <w:top w:val="nil"/>
              <w:left w:val="single" w:sz="6" w:space="0" w:color="auto"/>
              <w:bottom w:val="nil"/>
              <w:right w:val="single" w:sz="18" w:space="0" w:color="auto"/>
            </w:tcBorders>
            <w:noWrap/>
            <w:vAlign w:val="center"/>
            <w:hideMark/>
          </w:tcPr>
          <w:p w14:paraId="02D600A9"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NS</w:t>
            </w:r>
          </w:p>
        </w:tc>
      </w:tr>
      <w:tr w:rsidR="00D92AD4" w:rsidRPr="00B54A68" w14:paraId="162E62F9" w14:textId="77777777" w:rsidTr="00FA5C63">
        <w:trPr>
          <w:cantSplit/>
          <w:jc w:val="center"/>
        </w:trPr>
        <w:tc>
          <w:tcPr>
            <w:tcW w:w="1700" w:type="pct"/>
            <w:tcBorders>
              <w:top w:val="nil"/>
              <w:left w:val="single" w:sz="18" w:space="0" w:color="auto"/>
              <w:bottom w:val="nil"/>
              <w:right w:val="single" w:sz="6" w:space="0" w:color="auto"/>
            </w:tcBorders>
            <w:shd w:val="clear" w:color="auto" w:fill="D9E2F3" w:themeFill="accent1" w:themeFillTint="33"/>
            <w:noWrap/>
            <w:vAlign w:val="center"/>
            <w:hideMark/>
          </w:tcPr>
          <w:p w14:paraId="51D7ADFE" w14:textId="1657CC38"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RT 9-HPT %</w:t>
            </w:r>
          </w:p>
        </w:tc>
        <w:tc>
          <w:tcPr>
            <w:tcW w:w="886" w:type="pct"/>
            <w:tcBorders>
              <w:top w:val="nil"/>
              <w:left w:val="single" w:sz="6" w:space="0" w:color="auto"/>
              <w:bottom w:val="nil"/>
              <w:right w:val="single" w:sz="6" w:space="0" w:color="auto"/>
            </w:tcBorders>
            <w:noWrap/>
            <w:vAlign w:val="center"/>
            <w:hideMark/>
          </w:tcPr>
          <w:p w14:paraId="5A3ABFD0"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1 (2.6%)</w:t>
            </w:r>
          </w:p>
        </w:tc>
        <w:tc>
          <w:tcPr>
            <w:tcW w:w="887" w:type="pct"/>
            <w:tcBorders>
              <w:top w:val="nil"/>
              <w:left w:val="single" w:sz="6" w:space="0" w:color="auto"/>
              <w:bottom w:val="nil"/>
              <w:right w:val="single" w:sz="6" w:space="0" w:color="auto"/>
            </w:tcBorders>
            <w:noWrap/>
            <w:vAlign w:val="center"/>
            <w:hideMark/>
          </w:tcPr>
          <w:p w14:paraId="1ADD86E6"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4 (36.4%)</w:t>
            </w:r>
          </w:p>
        </w:tc>
        <w:tc>
          <w:tcPr>
            <w:tcW w:w="603" w:type="pct"/>
            <w:tcBorders>
              <w:top w:val="nil"/>
              <w:left w:val="single" w:sz="6" w:space="0" w:color="auto"/>
              <w:bottom w:val="nil"/>
              <w:right w:val="single" w:sz="6" w:space="0" w:color="auto"/>
            </w:tcBorders>
            <w:noWrap/>
            <w:vAlign w:val="center"/>
            <w:hideMark/>
          </w:tcPr>
          <w:p w14:paraId="3F8CF474"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10.891*</w:t>
            </w:r>
          </w:p>
        </w:tc>
        <w:tc>
          <w:tcPr>
            <w:tcW w:w="481" w:type="pct"/>
            <w:tcBorders>
              <w:top w:val="nil"/>
              <w:left w:val="single" w:sz="6" w:space="0" w:color="auto"/>
              <w:bottom w:val="nil"/>
              <w:right w:val="single" w:sz="6" w:space="0" w:color="auto"/>
            </w:tcBorders>
            <w:noWrap/>
            <w:vAlign w:val="center"/>
            <w:hideMark/>
          </w:tcPr>
          <w:p w14:paraId="1D8AEA3F"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highlight w:val="yellow"/>
              </w:rPr>
              <w:t>0.001</w:t>
            </w:r>
          </w:p>
        </w:tc>
        <w:tc>
          <w:tcPr>
            <w:tcW w:w="443" w:type="pct"/>
            <w:tcBorders>
              <w:top w:val="nil"/>
              <w:left w:val="single" w:sz="6" w:space="0" w:color="auto"/>
              <w:bottom w:val="nil"/>
              <w:right w:val="single" w:sz="18" w:space="0" w:color="auto"/>
            </w:tcBorders>
            <w:noWrap/>
            <w:vAlign w:val="center"/>
            <w:hideMark/>
          </w:tcPr>
          <w:p w14:paraId="75494023"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HS</w:t>
            </w:r>
          </w:p>
        </w:tc>
      </w:tr>
      <w:tr w:rsidR="00D92AD4" w:rsidRPr="00B54A68" w14:paraId="35BDA7AD" w14:textId="77777777" w:rsidTr="00FA5C63">
        <w:trPr>
          <w:cantSplit/>
          <w:jc w:val="center"/>
        </w:trPr>
        <w:tc>
          <w:tcPr>
            <w:tcW w:w="1700" w:type="pct"/>
            <w:tcBorders>
              <w:top w:val="nil"/>
              <w:left w:val="single" w:sz="18" w:space="0" w:color="auto"/>
              <w:bottom w:val="nil"/>
              <w:right w:val="single" w:sz="6" w:space="0" w:color="auto"/>
            </w:tcBorders>
            <w:shd w:val="clear" w:color="auto" w:fill="D9E2F3" w:themeFill="accent1" w:themeFillTint="33"/>
            <w:noWrap/>
            <w:vAlign w:val="center"/>
            <w:hideMark/>
          </w:tcPr>
          <w:p w14:paraId="0C979F6F" w14:textId="41422C54"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LT 9-HPT %</w:t>
            </w:r>
          </w:p>
        </w:tc>
        <w:tc>
          <w:tcPr>
            <w:tcW w:w="886" w:type="pct"/>
            <w:tcBorders>
              <w:top w:val="nil"/>
              <w:left w:val="single" w:sz="6" w:space="0" w:color="auto"/>
              <w:bottom w:val="nil"/>
              <w:right w:val="single" w:sz="6" w:space="0" w:color="auto"/>
            </w:tcBorders>
            <w:noWrap/>
            <w:vAlign w:val="center"/>
            <w:hideMark/>
          </w:tcPr>
          <w:p w14:paraId="2FCC28E9"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1 (2.6%)</w:t>
            </w:r>
          </w:p>
        </w:tc>
        <w:tc>
          <w:tcPr>
            <w:tcW w:w="887" w:type="pct"/>
            <w:tcBorders>
              <w:top w:val="nil"/>
              <w:left w:val="single" w:sz="6" w:space="0" w:color="auto"/>
              <w:bottom w:val="nil"/>
              <w:right w:val="single" w:sz="6" w:space="0" w:color="auto"/>
            </w:tcBorders>
            <w:noWrap/>
            <w:vAlign w:val="center"/>
            <w:hideMark/>
          </w:tcPr>
          <w:p w14:paraId="464A4657"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3 (27.3%)</w:t>
            </w:r>
          </w:p>
        </w:tc>
        <w:tc>
          <w:tcPr>
            <w:tcW w:w="603" w:type="pct"/>
            <w:tcBorders>
              <w:top w:val="nil"/>
              <w:left w:val="single" w:sz="6" w:space="0" w:color="auto"/>
              <w:bottom w:val="nil"/>
              <w:right w:val="single" w:sz="6" w:space="0" w:color="auto"/>
            </w:tcBorders>
            <w:noWrap/>
            <w:vAlign w:val="center"/>
            <w:hideMark/>
          </w:tcPr>
          <w:p w14:paraId="2A794D53"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7.117*</w:t>
            </w:r>
          </w:p>
        </w:tc>
        <w:tc>
          <w:tcPr>
            <w:tcW w:w="481" w:type="pct"/>
            <w:tcBorders>
              <w:top w:val="nil"/>
              <w:left w:val="single" w:sz="6" w:space="0" w:color="auto"/>
              <w:bottom w:val="nil"/>
              <w:right w:val="single" w:sz="6" w:space="0" w:color="auto"/>
            </w:tcBorders>
            <w:noWrap/>
            <w:vAlign w:val="center"/>
            <w:hideMark/>
          </w:tcPr>
          <w:p w14:paraId="0A983B34"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highlight w:val="yellow"/>
              </w:rPr>
              <w:t>0.008</w:t>
            </w:r>
          </w:p>
        </w:tc>
        <w:tc>
          <w:tcPr>
            <w:tcW w:w="443" w:type="pct"/>
            <w:tcBorders>
              <w:top w:val="nil"/>
              <w:left w:val="single" w:sz="6" w:space="0" w:color="auto"/>
              <w:bottom w:val="nil"/>
              <w:right w:val="single" w:sz="18" w:space="0" w:color="auto"/>
            </w:tcBorders>
            <w:noWrap/>
            <w:vAlign w:val="center"/>
            <w:hideMark/>
          </w:tcPr>
          <w:p w14:paraId="0D23E966"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HS</w:t>
            </w:r>
          </w:p>
        </w:tc>
      </w:tr>
      <w:tr w:rsidR="00D92AD4" w:rsidRPr="00B54A68" w14:paraId="5E5CC941" w14:textId="77777777" w:rsidTr="00FA5C63">
        <w:trPr>
          <w:cantSplit/>
          <w:jc w:val="center"/>
        </w:trPr>
        <w:tc>
          <w:tcPr>
            <w:tcW w:w="1700" w:type="pct"/>
            <w:tcBorders>
              <w:top w:val="nil"/>
              <w:left w:val="single" w:sz="18" w:space="0" w:color="auto"/>
              <w:bottom w:val="single" w:sz="18" w:space="0" w:color="auto"/>
              <w:right w:val="single" w:sz="6" w:space="0" w:color="auto"/>
            </w:tcBorders>
            <w:shd w:val="clear" w:color="auto" w:fill="D9E2F3" w:themeFill="accent1" w:themeFillTint="33"/>
            <w:noWrap/>
            <w:vAlign w:val="center"/>
            <w:hideMark/>
          </w:tcPr>
          <w:p w14:paraId="47D66579" w14:textId="22AB5DE5"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A-MFIS %</w:t>
            </w:r>
          </w:p>
        </w:tc>
        <w:tc>
          <w:tcPr>
            <w:tcW w:w="886" w:type="pct"/>
            <w:tcBorders>
              <w:top w:val="nil"/>
              <w:left w:val="single" w:sz="6" w:space="0" w:color="auto"/>
              <w:bottom w:val="single" w:sz="18" w:space="0" w:color="auto"/>
              <w:right w:val="single" w:sz="6" w:space="0" w:color="auto"/>
            </w:tcBorders>
            <w:noWrap/>
            <w:vAlign w:val="center"/>
            <w:hideMark/>
          </w:tcPr>
          <w:p w14:paraId="06FFB3B1"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19 (48.7%)</w:t>
            </w:r>
          </w:p>
        </w:tc>
        <w:tc>
          <w:tcPr>
            <w:tcW w:w="887" w:type="pct"/>
            <w:tcBorders>
              <w:top w:val="nil"/>
              <w:left w:val="single" w:sz="6" w:space="0" w:color="auto"/>
              <w:bottom w:val="single" w:sz="18" w:space="0" w:color="auto"/>
              <w:right w:val="single" w:sz="6" w:space="0" w:color="auto"/>
            </w:tcBorders>
            <w:noWrap/>
            <w:vAlign w:val="center"/>
            <w:hideMark/>
          </w:tcPr>
          <w:p w14:paraId="1A9D53E3"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6 (54.5%)</w:t>
            </w:r>
          </w:p>
        </w:tc>
        <w:tc>
          <w:tcPr>
            <w:tcW w:w="603" w:type="pct"/>
            <w:tcBorders>
              <w:top w:val="nil"/>
              <w:left w:val="single" w:sz="6" w:space="0" w:color="auto"/>
              <w:bottom w:val="single" w:sz="18" w:space="0" w:color="auto"/>
              <w:right w:val="single" w:sz="6" w:space="0" w:color="auto"/>
            </w:tcBorders>
            <w:noWrap/>
            <w:vAlign w:val="center"/>
            <w:hideMark/>
          </w:tcPr>
          <w:p w14:paraId="20A7E2FD"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0.117*</w:t>
            </w:r>
          </w:p>
        </w:tc>
        <w:tc>
          <w:tcPr>
            <w:tcW w:w="481" w:type="pct"/>
            <w:tcBorders>
              <w:top w:val="nil"/>
              <w:left w:val="single" w:sz="6" w:space="0" w:color="auto"/>
              <w:bottom w:val="single" w:sz="18" w:space="0" w:color="auto"/>
              <w:right w:val="single" w:sz="6" w:space="0" w:color="auto"/>
            </w:tcBorders>
            <w:noWrap/>
            <w:vAlign w:val="center"/>
            <w:hideMark/>
          </w:tcPr>
          <w:p w14:paraId="63BBCE3D"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0.733</w:t>
            </w:r>
          </w:p>
        </w:tc>
        <w:tc>
          <w:tcPr>
            <w:tcW w:w="443" w:type="pct"/>
            <w:tcBorders>
              <w:top w:val="nil"/>
              <w:left w:val="single" w:sz="6" w:space="0" w:color="auto"/>
              <w:bottom w:val="single" w:sz="18" w:space="0" w:color="auto"/>
              <w:right w:val="single" w:sz="18" w:space="0" w:color="auto"/>
            </w:tcBorders>
            <w:noWrap/>
            <w:vAlign w:val="center"/>
            <w:hideMark/>
          </w:tcPr>
          <w:p w14:paraId="36E3DB31" w14:textId="77777777" w:rsidR="00D92AD4" w:rsidRPr="00B54A68" w:rsidRDefault="00D92AD4" w:rsidP="00FA5C63">
            <w:pPr>
              <w:spacing w:before="40" w:after="40"/>
              <w:jc w:val="center"/>
              <w:rPr>
                <w:rFonts w:asciiTheme="majorBidi" w:hAnsiTheme="majorBidi" w:cstheme="majorBidi"/>
                <w:color w:val="000000"/>
                <w:sz w:val="20"/>
                <w:szCs w:val="20"/>
              </w:rPr>
            </w:pPr>
            <w:r w:rsidRPr="00B54A68">
              <w:rPr>
                <w:rFonts w:asciiTheme="majorBidi" w:hAnsiTheme="majorBidi" w:cstheme="majorBidi"/>
                <w:color w:val="000000"/>
                <w:sz w:val="20"/>
                <w:szCs w:val="20"/>
              </w:rPr>
              <w:t>NS</w:t>
            </w:r>
          </w:p>
        </w:tc>
      </w:tr>
    </w:tbl>
    <w:p w14:paraId="28A1B661" w14:textId="77777777" w:rsidR="00D92AD4" w:rsidRPr="00F83A3C" w:rsidRDefault="00D92AD4" w:rsidP="00D92AD4">
      <w:pPr>
        <w:spacing w:after="240"/>
        <w:jc w:val="both"/>
        <w:rPr>
          <w:rFonts w:asciiTheme="majorBidi" w:hAnsiTheme="majorBidi" w:cstheme="majorBidi"/>
          <w:color w:val="FF0000"/>
          <w:spacing w:val="-4"/>
          <w:lang w:bidi="ar-EG"/>
        </w:rPr>
      </w:pPr>
      <w:r w:rsidRPr="00F83A3C">
        <w:rPr>
          <w:rFonts w:asciiTheme="majorBidi" w:hAnsiTheme="majorBidi" w:cstheme="majorBidi"/>
          <w:spacing w:val="-4"/>
          <w:lang w:bidi="ar-EG"/>
        </w:rPr>
        <w:t>EDSS:</w:t>
      </w:r>
      <w:r w:rsidRPr="00F83A3C">
        <w:rPr>
          <w:rFonts w:asciiTheme="majorBidi" w:hAnsiTheme="majorBidi" w:cstheme="majorBidi"/>
        </w:rPr>
        <w:t xml:space="preserve"> </w:t>
      </w:r>
      <w:r w:rsidRPr="00F83A3C">
        <w:rPr>
          <w:rFonts w:asciiTheme="majorBidi" w:hAnsiTheme="majorBidi" w:cstheme="majorBidi"/>
          <w:spacing w:val="-4"/>
          <w:lang w:bidi="ar-EG"/>
        </w:rPr>
        <w:t xml:space="preserve">Expanded Disability Status Scale, SDMT: Symbol Digit Modalities Test, T25-FWT: Timed 25-Foot Walk Test, Rt 9-HPT: Right 9-Hole Peg Test, Lt 9-HPT: Left 9-Hole, A-MFIS: Arabic version of the Modified Fatigue Impact Scale, </w:t>
      </w:r>
      <w:r w:rsidRPr="00F83A3C">
        <w:rPr>
          <w:rFonts w:asciiTheme="majorBidi" w:hAnsiTheme="majorBidi" w:cstheme="majorBidi"/>
          <w:noProof/>
          <w:color w:val="000000" w:themeColor="text1"/>
        </w:rPr>
        <w:t>P&gt;0.05: Non significant (NS); P&lt;0.05: Significant (S); P &lt;0.01: Highly significant (HS), *: Chi-square test</w:t>
      </w:r>
    </w:p>
    <w:p w14:paraId="62E9516A" w14:textId="77777777" w:rsidR="00373D69" w:rsidRDefault="00373D69" w:rsidP="00373D69">
      <w:pPr>
        <w:spacing w:after="240"/>
        <w:jc w:val="both"/>
        <w:rPr>
          <w:b/>
          <w:bCs/>
          <w:sz w:val="28"/>
          <w:szCs w:val="28"/>
          <w:lang w:bidi="ar-EG"/>
        </w:rPr>
      </w:pPr>
      <w:bookmarkStart w:id="9" w:name="_Toc205296919"/>
    </w:p>
    <w:p w14:paraId="13F3F00A" w14:textId="77777777" w:rsidR="00373D69" w:rsidRDefault="00373D69" w:rsidP="00373D69">
      <w:pPr>
        <w:spacing w:after="240"/>
        <w:jc w:val="both"/>
        <w:rPr>
          <w:b/>
          <w:bCs/>
          <w:sz w:val="28"/>
          <w:szCs w:val="28"/>
          <w:lang w:bidi="ar-EG"/>
        </w:rPr>
      </w:pPr>
    </w:p>
    <w:p w14:paraId="5D15BFC2" w14:textId="77777777" w:rsidR="00373D69" w:rsidRDefault="00373D69" w:rsidP="00373D69">
      <w:pPr>
        <w:spacing w:after="240"/>
        <w:jc w:val="both"/>
        <w:rPr>
          <w:b/>
          <w:bCs/>
          <w:sz w:val="28"/>
          <w:szCs w:val="28"/>
          <w:lang w:bidi="ar-EG"/>
        </w:rPr>
      </w:pPr>
    </w:p>
    <w:p w14:paraId="366F75DF" w14:textId="38E11D8D" w:rsidR="00373D69" w:rsidRDefault="00373D69" w:rsidP="00374017">
      <w:pPr>
        <w:spacing w:after="240"/>
        <w:jc w:val="both"/>
        <w:rPr>
          <w:rFonts w:asciiTheme="majorBidi" w:hAnsiTheme="majorBidi" w:cstheme="majorBidi"/>
          <w:color w:val="000000" w:themeColor="text1"/>
          <w:sz w:val="28"/>
          <w:szCs w:val="28"/>
        </w:rPr>
      </w:pPr>
      <w:r>
        <w:rPr>
          <w:b/>
          <w:bCs/>
          <w:sz w:val="28"/>
          <w:szCs w:val="28"/>
          <w:lang w:bidi="ar-EG"/>
        </w:rPr>
        <w:lastRenderedPageBreak/>
        <w:t>Table (</w:t>
      </w:r>
      <w:r>
        <w:t>6</w:t>
      </w:r>
      <w:r>
        <w:rPr>
          <w:b/>
          <w:bCs/>
          <w:sz w:val="28"/>
          <w:szCs w:val="28"/>
          <w:lang w:bidi="ar-EG"/>
        </w:rPr>
        <w:t xml:space="preserve">): </w:t>
      </w:r>
      <w:r>
        <w:rPr>
          <w:rFonts w:asciiTheme="majorBidi" w:hAnsiTheme="majorBidi" w:cstheme="majorBidi"/>
          <w:color w:val="000000" w:themeColor="text1"/>
          <w:sz w:val="28"/>
          <w:szCs w:val="28"/>
        </w:rPr>
        <w:t>Comparison between radiological parameters at baseline and after 1 year follow up.</w:t>
      </w:r>
      <w:bookmarkEnd w:id="9"/>
    </w:p>
    <w:tbl>
      <w:tblPr>
        <w:tblStyle w:val="TableGrid1"/>
        <w:tblW w:w="0" w:type="auto"/>
        <w:tblLook w:val="04A0" w:firstRow="1" w:lastRow="0" w:firstColumn="1" w:lastColumn="0" w:noHBand="0" w:noVBand="1"/>
      </w:tblPr>
      <w:tblGrid>
        <w:gridCol w:w="2442"/>
        <w:gridCol w:w="1804"/>
        <w:gridCol w:w="1578"/>
        <w:gridCol w:w="1118"/>
        <w:gridCol w:w="952"/>
        <w:gridCol w:w="1456"/>
      </w:tblGrid>
      <w:tr w:rsidR="00417B70" w14:paraId="0457F90A" w14:textId="77777777" w:rsidTr="00FA5C63">
        <w:tc>
          <w:tcPr>
            <w:tcW w:w="0" w:type="auto"/>
            <w:shd w:val="clear" w:color="auto" w:fill="D9E2F3" w:themeFill="accent1" w:themeFillTint="33"/>
            <w:hideMark/>
          </w:tcPr>
          <w:p w14:paraId="54D0F9D4" w14:textId="77777777" w:rsidR="00417B70" w:rsidRPr="00FA5C63" w:rsidRDefault="00417B70" w:rsidP="00FA5C63">
            <w:pPr>
              <w:jc w:val="center"/>
            </w:pPr>
            <w:r w:rsidRPr="00FA5C63">
              <w:t>Radiological parameter (cm³)</w:t>
            </w:r>
          </w:p>
        </w:tc>
        <w:tc>
          <w:tcPr>
            <w:tcW w:w="0" w:type="auto"/>
            <w:shd w:val="clear" w:color="auto" w:fill="D9E2F3" w:themeFill="accent1" w:themeFillTint="33"/>
            <w:hideMark/>
          </w:tcPr>
          <w:p w14:paraId="700D28D5" w14:textId="77777777" w:rsidR="00417B70" w:rsidRPr="00FA5C63" w:rsidRDefault="00417B70" w:rsidP="00FA5C63">
            <w:pPr>
              <w:jc w:val="center"/>
              <w:rPr>
                <w:b/>
                <w:bCs/>
              </w:rPr>
            </w:pPr>
            <w:r w:rsidRPr="00FA5C63">
              <w:rPr>
                <w:b/>
                <w:bCs/>
              </w:rPr>
              <w:t>Baseline Mean ± SD</w:t>
            </w:r>
          </w:p>
        </w:tc>
        <w:tc>
          <w:tcPr>
            <w:tcW w:w="0" w:type="auto"/>
            <w:shd w:val="clear" w:color="auto" w:fill="D9E2F3" w:themeFill="accent1" w:themeFillTint="33"/>
            <w:hideMark/>
          </w:tcPr>
          <w:p w14:paraId="43E46605" w14:textId="77777777" w:rsidR="00417B70" w:rsidRPr="00FA5C63" w:rsidRDefault="00417B70" w:rsidP="00FA5C63">
            <w:pPr>
              <w:jc w:val="center"/>
              <w:rPr>
                <w:b/>
                <w:bCs/>
              </w:rPr>
            </w:pPr>
            <w:r w:rsidRPr="00FA5C63">
              <w:rPr>
                <w:b/>
                <w:bCs/>
              </w:rPr>
              <w:t>1-year Mean ± SD</w:t>
            </w:r>
          </w:p>
        </w:tc>
        <w:tc>
          <w:tcPr>
            <w:tcW w:w="0" w:type="auto"/>
            <w:shd w:val="clear" w:color="auto" w:fill="D9E2F3" w:themeFill="accent1" w:themeFillTint="33"/>
            <w:hideMark/>
          </w:tcPr>
          <w:p w14:paraId="2C2AA45C" w14:textId="77777777" w:rsidR="00417B70" w:rsidRPr="00FA5C63" w:rsidRDefault="00417B70" w:rsidP="00FA5C63">
            <w:pPr>
              <w:jc w:val="center"/>
              <w:rPr>
                <w:b/>
                <w:bCs/>
              </w:rPr>
            </w:pPr>
            <w:r w:rsidRPr="00FA5C63">
              <w:rPr>
                <w:b/>
                <w:bCs/>
              </w:rPr>
              <w:t>Test value</w:t>
            </w:r>
          </w:p>
        </w:tc>
        <w:tc>
          <w:tcPr>
            <w:tcW w:w="0" w:type="auto"/>
            <w:shd w:val="clear" w:color="auto" w:fill="D9E2F3" w:themeFill="accent1" w:themeFillTint="33"/>
            <w:hideMark/>
          </w:tcPr>
          <w:p w14:paraId="7AF02F64" w14:textId="77777777" w:rsidR="00417B70" w:rsidRPr="00FA5C63" w:rsidRDefault="00417B70" w:rsidP="00FA5C63">
            <w:pPr>
              <w:jc w:val="center"/>
              <w:rPr>
                <w:b/>
                <w:bCs/>
              </w:rPr>
            </w:pPr>
            <w:r w:rsidRPr="00FA5C63">
              <w:rPr>
                <w:b/>
                <w:bCs/>
              </w:rPr>
              <w:t>P-value</w:t>
            </w:r>
          </w:p>
        </w:tc>
        <w:tc>
          <w:tcPr>
            <w:tcW w:w="0" w:type="auto"/>
            <w:shd w:val="clear" w:color="auto" w:fill="D9E2F3" w:themeFill="accent1" w:themeFillTint="33"/>
            <w:hideMark/>
          </w:tcPr>
          <w:p w14:paraId="6B570497" w14:textId="77777777" w:rsidR="00417B70" w:rsidRPr="00FA5C63" w:rsidRDefault="00417B70" w:rsidP="00FA5C63">
            <w:pPr>
              <w:jc w:val="center"/>
              <w:rPr>
                <w:b/>
                <w:bCs/>
              </w:rPr>
            </w:pPr>
            <w:r w:rsidRPr="00FA5C63">
              <w:rPr>
                <w:b/>
                <w:bCs/>
              </w:rPr>
              <w:t>Significance</w:t>
            </w:r>
          </w:p>
        </w:tc>
      </w:tr>
      <w:tr w:rsidR="00417B70" w14:paraId="2457BEA1" w14:textId="77777777" w:rsidTr="00FA5C63">
        <w:tc>
          <w:tcPr>
            <w:tcW w:w="0" w:type="auto"/>
            <w:hideMark/>
          </w:tcPr>
          <w:p w14:paraId="3DF9A290" w14:textId="77777777" w:rsidR="00417B70" w:rsidRPr="00FA5C63" w:rsidRDefault="00417B70" w:rsidP="00FA5C63">
            <w:pPr>
              <w:jc w:val="center"/>
              <w:rPr>
                <w:b/>
                <w:bCs/>
              </w:rPr>
            </w:pPr>
            <w:r w:rsidRPr="00FA5C63">
              <w:rPr>
                <w:rStyle w:val="Strong"/>
                <w:b w:val="0"/>
                <w:bCs w:val="0"/>
              </w:rPr>
              <w:t>Total white matter</w:t>
            </w:r>
          </w:p>
        </w:tc>
        <w:tc>
          <w:tcPr>
            <w:tcW w:w="0" w:type="auto"/>
            <w:hideMark/>
          </w:tcPr>
          <w:p w14:paraId="2CDE556A" w14:textId="77777777" w:rsidR="00417B70" w:rsidRDefault="00417B70" w:rsidP="00FA5C63">
            <w:pPr>
              <w:jc w:val="center"/>
            </w:pPr>
            <w:r>
              <w:t>32.72 ± 3.78</w:t>
            </w:r>
          </w:p>
        </w:tc>
        <w:tc>
          <w:tcPr>
            <w:tcW w:w="0" w:type="auto"/>
            <w:hideMark/>
          </w:tcPr>
          <w:p w14:paraId="687F9AF2" w14:textId="77777777" w:rsidR="00417B70" w:rsidRDefault="00417B70" w:rsidP="00FA5C63">
            <w:pPr>
              <w:jc w:val="center"/>
            </w:pPr>
            <w:r>
              <w:t>30.49 ± 2.34</w:t>
            </w:r>
          </w:p>
        </w:tc>
        <w:tc>
          <w:tcPr>
            <w:tcW w:w="0" w:type="auto"/>
            <w:hideMark/>
          </w:tcPr>
          <w:p w14:paraId="02683525" w14:textId="77777777" w:rsidR="00417B70" w:rsidRDefault="00417B70" w:rsidP="00FA5C63">
            <w:pPr>
              <w:jc w:val="center"/>
            </w:pPr>
            <w:r>
              <w:t>3.996</w:t>
            </w:r>
          </w:p>
        </w:tc>
        <w:tc>
          <w:tcPr>
            <w:tcW w:w="0" w:type="auto"/>
            <w:hideMark/>
          </w:tcPr>
          <w:p w14:paraId="72CB9040" w14:textId="77777777" w:rsidR="00417B70" w:rsidRDefault="00417B70" w:rsidP="00FA5C63">
            <w:pPr>
              <w:jc w:val="center"/>
            </w:pPr>
            <w:r>
              <w:t>&lt;0.001</w:t>
            </w:r>
          </w:p>
        </w:tc>
        <w:tc>
          <w:tcPr>
            <w:tcW w:w="0" w:type="auto"/>
            <w:hideMark/>
          </w:tcPr>
          <w:p w14:paraId="0669CFDB" w14:textId="77777777" w:rsidR="00417B70" w:rsidRDefault="00417B70" w:rsidP="00FA5C63">
            <w:pPr>
              <w:jc w:val="center"/>
            </w:pPr>
            <w:r>
              <w:t>HS</w:t>
            </w:r>
          </w:p>
        </w:tc>
      </w:tr>
      <w:tr w:rsidR="00417B70" w14:paraId="29D07E61" w14:textId="77777777" w:rsidTr="00FA5C63">
        <w:tc>
          <w:tcPr>
            <w:tcW w:w="0" w:type="auto"/>
            <w:hideMark/>
          </w:tcPr>
          <w:p w14:paraId="5538F78F" w14:textId="77777777" w:rsidR="00417B70" w:rsidRPr="00FA5C63" w:rsidRDefault="00417B70" w:rsidP="00FA5C63">
            <w:pPr>
              <w:jc w:val="center"/>
              <w:rPr>
                <w:b/>
                <w:bCs/>
              </w:rPr>
            </w:pPr>
            <w:r w:rsidRPr="00FA5C63">
              <w:rPr>
                <w:rStyle w:val="Strong"/>
                <w:b w:val="0"/>
                <w:bCs w:val="0"/>
              </w:rPr>
              <w:t>Total gray matter</w:t>
            </w:r>
          </w:p>
        </w:tc>
        <w:tc>
          <w:tcPr>
            <w:tcW w:w="0" w:type="auto"/>
            <w:hideMark/>
          </w:tcPr>
          <w:p w14:paraId="057E1753" w14:textId="77777777" w:rsidR="00417B70" w:rsidRDefault="00417B70" w:rsidP="00FA5C63">
            <w:pPr>
              <w:jc w:val="center"/>
            </w:pPr>
            <w:r>
              <w:t>51.16 ± 3.39</w:t>
            </w:r>
          </w:p>
        </w:tc>
        <w:tc>
          <w:tcPr>
            <w:tcW w:w="0" w:type="auto"/>
            <w:hideMark/>
          </w:tcPr>
          <w:p w14:paraId="51516D9E" w14:textId="77777777" w:rsidR="00417B70" w:rsidRDefault="00417B70" w:rsidP="00FA5C63">
            <w:pPr>
              <w:jc w:val="center"/>
            </w:pPr>
            <w:r>
              <w:t>52.82 ± 1.99</w:t>
            </w:r>
          </w:p>
        </w:tc>
        <w:tc>
          <w:tcPr>
            <w:tcW w:w="0" w:type="auto"/>
            <w:hideMark/>
          </w:tcPr>
          <w:p w14:paraId="3BE73585" w14:textId="77777777" w:rsidR="00417B70" w:rsidRDefault="00417B70" w:rsidP="00FA5C63">
            <w:pPr>
              <w:jc w:val="center"/>
            </w:pPr>
            <w:r>
              <w:t>−3.315</w:t>
            </w:r>
          </w:p>
        </w:tc>
        <w:tc>
          <w:tcPr>
            <w:tcW w:w="0" w:type="auto"/>
            <w:hideMark/>
          </w:tcPr>
          <w:p w14:paraId="2FFCF11B" w14:textId="77777777" w:rsidR="00417B70" w:rsidRDefault="00417B70" w:rsidP="00FA5C63">
            <w:pPr>
              <w:jc w:val="center"/>
            </w:pPr>
            <w:r>
              <w:t>0.002</w:t>
            </w:r>
          </w:p>
        </w:tc>
        <w:tc>
          <w:tcPr>
            <w:tcW w:w="0" w:type="auto"/>
            <w:hideMark/>
          </w:tcPr>
          <w:p w14:paraId="15BA5EB8" w14:textId="77777777" w:rsidR="00417B70" w:rsidRDefault="00417B70" w:rsidP="00FA5C63">
            <w:pPr>
              <w:jc w:val="center"/>
            </w:pPr>
            <w:r>
              <w:t>HS</w:t>
            </w:r>
          </w:p>
        </w:tc>
      </w:tr>
      <w:tr w:rsidR="00417B70" w14:paraId="0E38289B" w14:textId="77777777" w:rsidTr="00FA5C63">
        <w:tc>
          <w:tcPr>
            <w:tcW w:w="0" w:type="auto"/>
            <w:hideMark/>
          </w:tcPr>
          <w:p w14:paraId="3E8D184B" w14:textId="77777777" w:rsidR="00417B70" w:rsidRPr="00FA5C63" w:rsidRDefault="00417B70" w:rsidP="00FA5C63">
            <w:pPr>
              <w:jc w:val="center"/>
              <w:rPr>
                <w:b/>
                <w:bCs/>
              </w:rPr>
            </w:pPr>
            <w:r w:rsidRPr="00FA5C63">
              <w:rPr>
                <w:rStyle w:val="Strong"/>
                <w:b w:val="0"/>
                <w:bCs w:val="0"/>
              </w:rPr>
              <w:t>Cortical gray matter</w:t>
            </w:r>
          </w:p>
        </w:tc>
        <w:tc>
          <w:tcPr>
            <w:tcW w:w="0" w:type="auto"/>
            <w:hideMark/>
          </w:tcPr>
          <w:p w14:paraId="45E9D2E8" w14:textId="77777777" w:rsidR="00417B70" w:rsidRDefault="00417B70" w:rsidP="00FA5C63">
            <w:pPr>
              <w:jc w:val="center"/>
            </w:pPr>
            <w:r>
              <w:t>40.46 ± 2.62</w:t>
            </w:r>
          </w:p>
        </w:tc>
        <w:tc>
          <w:tcPr>
            <w:tcW w:w="0" w:type="auto"/>
            <w:hideMark/>
          </w:tcPr>
          <w:p w14:paraId="364CEA12" w14:textId="77777777" w:rsidR="00417B70" w:rsidRDefault="00417B70" w:rsidP="00FA5C63">
            <w:pPr>
              <w:jc w:val="center"/>
            </w:pPr>
            <w:r>
              <w:t>41.92 ± 1.58</w:t>
            </w:r>
          </w:p>
        </w:tc>
        <w:tc>
          <w:tcPr>
            <w:tcW w:w="0" w:type="auto"/>
            <w:hideMark/>
          </w:tcPr>
          <w:p w14:paraId="3FBC7B92" w14:textId="77777777" w:rsidR="00417B70" w:rsidRDefault="00417B70" w:rsidP="00FA5C63">
            <w:pPr>
              <w:jc w:val="center"/>
            </w:pPr>
            <w:r>
              <w:t>−4.169</w:t>
            </w:r>
          </w:p>
        </w:tc>
        <w:tc>
          <w:tcPr>
            <w:tcW w:w="0" w:type="auto"/>
            <w:hideMark/>
          </w:tcPr>
          <w:p w14:paraId="3CDD715F" w14:textId="77777777" w:rsidR="00417B70" w:rsidRDefault="00417B70" w:rsidP="00FA5C63">
            <w:pPr>
              <w:jc w:val="center"/>
            </w:pPr>
            <w:r>
              <w:t>&lt;0.001</w:t>
            </w:r>
          </w:p>
        </w:tc>
        <w:tc>
          <w:tcPr>
            <w:tcW w:w="0" w:type="auto"/>
            <w:hideMark/>
          </w:tcPr>
          <w:p w14:paraId="1653217B" w14:textId="77777777" w:rsidR="00417B70" w:rsidRDefault="00417B70" w:rsidP="00FA5C63">
            <w:pPr>
              <w:jc w:val="center"/>
            </w:pPr>
            <w:r>
              <w:t>HS</w:t>
            </w:r>
          </w:p>
        </w:tc>
      </w:tr>
      <w:tr w:rsidR="00417B70" w14:paraId="6D5F7F27" w14:textId="77777777" w:rsidTr="00FA5C63">
        <w:tc>
          <w:tcPr>
            <w:tcW w:w="0" w:type="auto"/>
            <w:hideMark/>
          </w:tcPr>
          <w:p w14:paraId="1B7A6946" w14:textId="77777777" w:rsidR="00417B70" w:rsidRPr="00FA5C63" w:rsidRDefault="00417B70" w:rsidP="00FA5C63">
            <w:pPr>
              <w:jc w:val="center"/>
              <w:rPr>
                <w:b/>
                <w:bCs/>
              </w:rPr>
            </w:pPr>
            <w:r w:rsidRPr="00FA5C63">
              <w:rPr>
                <w:rStyle w:val="Strong"/>
                <w:b w:val="0"/>
                <w:bCs w:val="0"/>
              </w:rPr>
              <w:t>Total thalamus</w:t>
            </w:r>
          </w:p>
        </w:tc>
        <w:tc>
          <w:tcPr>
            <w:tcW w:w="0" w:type="auto"/>
            <w:hideMark/>
          </w:tcPr>
          <w:p w14:paraId="4225674A" w14:textId="77777777" w:rsidR="00417B70" w:rsidRDefault="00417B70" w:rsidP="00FA5C63">
            <w:pPr>
              <w:jc w:val="center"/>
            </w:pPr>
            <w:r>
              <w:t>0.89 ± 0.22</w:t>
            </w:r>
          </w:p>
        </w:tc>
        <w:tc>
          <w:tcPr>
            <w:tcW w:w="0" w:type="auto"/>
            <w:hideMark/>
          </w:tcPr>
          <w:p w14:paraId="2FF858F3" w14:textId="77777777" w:rsidR="00417B70" w:rsidRDefault="00417B70" w:rsidP="00FA5C63">
            <w:pPr>
              <w:jc w:val="center"/>
            </w:pPr>
            <w:r>
              <w:t>0.99 ± 0.21</w:t>
            </w:r>
          </w:p>
        </w:tc>
        <w:tc>
          <w:tcPr>
            <w:tcW w:w="0" w:type="auto"/>
            <w:hideMark/>
          </w:tcPr>
          <w:p w14:paraId="65793EA9" w14:textId="77777777" w:rsidR="00417B70" w:rsidRDefault="00417B70" w:rsidP="00FA5C63">
            <w:pPr>
              <w:jc w:val="center"/>
            </w:pPr>
            <w:r>
              <w:t>−2.573</w:t>
            </w:r>
          </w:p>
        </w:tc>
        <w:tc>
          <w:tcPr>
            <w:tcW w:w="0" w:type="auto"/>
            <w:hideMark/>
          </w:tcPr>
          <w:p w14:paraId="7765D82C" w14:textId="77777777" w:rsidR="00417B70" w:rsidRDefault="00417B70" w:rsidP="00FA5C63">
            <w:pPr>
              <w:jc w:val="center"/>
            </w:pPr>
            <w:r>
              <w:t>0.013</w:t>
            </w:r>
          </w:p>
        </w:tc>
        <w:tc>
          <w:tcPr>
            <w:tcW w:w="0" w:type="auto"/>
            <w:hideMark/>
          </w:tcPr>
          <w:p w14:paraId="1922F6B7" w14:textId="77777777" w:rsidR="00417B70" w:rsidRDefault="00417B70" w:rsidP="00FA5C63">
            <w:pPr>
              <w:jc w:val="center"/>
            </w:pPr>
            <w:r>
              <w:t>S</w:t>
            </w:r>
          </w:p>
        </w:tc>
      </w:tr>
      <w:tr w:rsidR="00417B70" w14:paraId="43EB7216" w14:textId="77777777" w:rsidTr="00FA5C63">
        <w:tc>
          <w:tcPr>
            <w:tcW w:w="0" w:type="auto"/>
            <w:hideMark/>
          </w:tcPr>
          <w:p w14:paraId="039DEF9C" w14:textId="77777777" w:rsidR="00417B70" w:rsidRPr="00FA5C63" w:rsidRDefault="00417B70" w:rsidP="00FA5C63">
            <w:pPr>
              <w:jc w:val="center"/>
              <w:rPr>
                <w:b/>
                <w:bCs/>
              </w:rPr>
            </w:pPr>
            <w:r w:rsidRPr="00FA5C63">
              <w:rPr>
                <w:rStyle w:val="Strong"/>
                <w:b w:val="0"/>
                <w:bCs w:val="0"/>
              </w:rPr>
              <w:t>Right thalamus</w:t>
            </w:r>
          </w:p>
        </w:tc>
        <w:tc>
          <w:tcPr>
            <w:tcW w:w="0" w:type="auto"/>
            <w:hideMark/>
          </w:tcPr>
          <w:p w14:paraId="5CFDF1A3" w14:textId="77777777" w:rsidR="00417B70" w:rsidRDefault="00417B70" w:rsidP="00FA5C63">
            <w:pPr>
              <w:jc w:val="center"/>
            </w:pPr>
            <w:r>
              <w:t>0.45 ± 0.10</w:t>
            </w:r>
          </w:p>
        </w:tc>
        <w:tc>
          <w:tcPr>
            <w:tcW w:w="0" w:type="auto"/>
            <w:hideMark/>
          </w:tcPr>
          <w:p w14:paraId="152BDC60" w14:textId="77777777" w:rsidR="00417B70" w:rsidRDefault="00417B70" w:rsidP="00FA5C63">
            <w:pPr>
              <w:jc w:val="center"/>
            </w:pPr>
            <w:r>
              <w:t>0.49 ± 0.10</w:t>
            </w:r>
          </w:p>
        </w:tc>
        <w:tc>
          <w:tcPr>
            <w:tcW w:w="0" w:type="auto"/>
            <w:hideMark/>
          </w:tcPr>
          <w:p w14:paraId="4EB20067" w14:textId="77777777" w:rsidR="00417B70" w:rsidRDefault="00417B70" w:rsidP="00FA5C63">
            <w:pPr>
              <w:jc w:val="center"/>
            </w:pPr>
            <w:r>
              <w:t>−2.233</w:t>
            </w:r>
          </w:p>
        </w:tc>
        <w:tc>
          <w:tcPr>
            <w:tcW w:w="0" w:type="auto"/>
            <w:hideMark/>
          </w:tcPr>
          <w:p w14:paraId="1DC64BBB" w14:textId="77777777" w:rsidR="00417B70" w:rsidRDefault="00417B70" w:rsidP="00FA5C63">
            <w:pPr>
              <w:jc w:val="center"/>
            </w:pPr>
            <w:r>
              <w:t>0.030</w:t>
            </w:r>
          </w:p>
        </w:tc>
        <w:tc>
          <w:tcPr>
            <w:tcW w:w="0" w:type="auto"/>
            <w:hideMark/>
          </w:tcPr>
          <w:p w14:paraId="5B541661" w14:textId="77777777" w:rsidR="00417B70" w:rsidRDefault="00417B70" w:rsidP="00FA5C63">
            <w:pPr>
              <w:jc w:val="center"/>
            </w:pPr>
            <w:r>
              <w:t>S</w:t>
            </w:r>
          </w:p>
        </w:tc>
      </w:tr>
      <w:tr w:rsidR="00417B70" w14:paraId="38A7795F" w14:textId="77777777" w:rsidTr="00FA5C63">
        <w:tc>
          <w:tcPr>
            <w:tcW w:w="0" w:type="auto"/>
            <w:hideMark/>
          </w:tcPr>
          <w:p w14:paraId="3A849095" w14:textId="77777777" w:rsidR="00417B70" w:rsidRPr="00FA5C63" w:rsidRDefault="00417B70" w:rsidP="00FA5C63">
            <w:pPr>
              <w:jc w:val="center"/>
              <w:rPr>
                <w:b/>
                <w:bCs/>
              </w:rPr>
            </w:pPr>
            <w:r w:rsidRPr="00FA5C63">
              <w:rPr>
                <w:rStyle w:val="Strong"/>
                <w:b w:val="0"/>
                <w:bCs w:val="0"/>
              </w:rPr>
              <w:t>Left thalamus</w:t>
            </w:r>
          </w:p>
        </w:tc>
        <w:tc>
          <w:tcPr>
            <w:tcW w:w="0" w:type="auto"/>
            <w:hideMark/>
          </w:tcPr>
          <w:p w14:paraId="0AAB6EC3" w14:textId="77777777" w:rsidR="00417B70" w:rsidRDefault="00417B70" w:rsidP="00FA5C63">
            <w:pPr>
              <w:jc w:val="center"/>
            </w:pPr>
            <w:r>
              <w:t>0.45 ± 0.10</w:t>
            </w:r>
          </w:p>
        </w:tc>
        <w:tc>
          <w:tcPr>
            <w:tcW w:w="0" w:type="auto"/>
            <w:hideMark/>
          </w:tcPr>
          <w:p w14:paraId="6DC4DF04" w14:textId="77777777" w:rsidR="00417B70" w:rsidRDefault="00417B70" w:rsidP="00FA5C63">
            <w:pPr>
              <w:jc w:val="center"/>
            </w:pPr>
            <w:r>
              <w:t>0.49 ± 0.12</w:t>
            </w:r>
          </w:p>
        </w:tc>
        <w:tc>
          <w:tcPr>
            <w:tcW w:w="0" w:type="auto"/>
            <w:hideMark/>
          </w:tcPr>
          <w:p w14:paraId="34AC94CA" w14:textId="77777777" w:rsidR="00417B70" w:rsidRDefault="00417B70" w:rsidP="00FA5C63">
            <w:pPr>
              <w:jc w:val="center"/>
            </w:pPr>
            <w:r>
              <w:t>−2.209</w:t>
            </w:r>
          </w:p>
        </w:tc>
        <w:tc>
          <w:tcPr>
            <w:tcW w:w="0" w:type="auto"/>
            <w:hideMark/>
          </w:tcPr>
          <w:p w14:paraId="5BD4D86E" w14:textId="77777777" w:rsidR="00417B70" w:rsidRDefault="00417B70" w:rsidP="00FA5C63">
            <w:pPr>
              <w:jc w:val="center"/>
            </w:pPr>
            <w:r>
              <w:t>0.032</w:t>
            </w:r>
          </w:p>
        </w:tc>
        <w:tc>
          <w:tcPr>
            <w:tcW w:w="0" w:type="auto"/>
            <w:hideMark/>
          </w:tcPr>
          <w:p w14:paraId="0F7FE601" w14:textId="77777777" w:rsidR="00417B70" w:rsidRDefault="00417B70" w:rsidP="00FA5C63">
            <w:pPr>
              <w:jc w:val="center"/>
            </w:pPr>
            <w:r>
              <w:t>S</w:t>
            </w:r>
          </w:p>
        </w:tc>
      </w:tr>
      <w:tr w:rsidR="00417B70" w14:paraId="1F8B1B0D" w14:textId="77777777" w:rsidTr="00FA5C63">
        <w:tc>
          <w:tcPr>
            <w:tcW w:w="0" w:type="auto"/>
            <w:hideMark/>
          </w:tcPr>
          <w:p w14:paraId="0BE81685" w14:textId="77777777" w:rsidR="00417B70" w:rsidRPr="00FA5C63" w:rsidRDefault="00417B70" w:rsidP="00FA5C63">
            <w:pPr>
              <w:jc w:val="center"/>
              <w:rPr>
                <w:b/>
                <w:bCs/>
              </w:rPr>
            </w:pPr>
            <w:r w:rsidRPr="00FA5C63">
              <w:rPr>
                <w:rStyle w:val="Strong"/>
                <w:b w:val="0"/>
                <w:bCs w:val="0"/>
              </w:rPr>
              <w:t>Total caudate</w:t>
            </w:r>
          </w:p>
        </w:tc>
        <w:tc>
          <w:tcPr>
            <w:tcW w:w="0" w:type="auto"/>
            <w:hideMark/>
          </w:tcPr>
          <w:p w14:paraId="61B49A19" w14:textId="77777777" w:rsidR="00417B70" w:rsidRDefault="00417B70" w:rsidP="00FA5C63">
            <w:pPr>
              <w:jc w:val="center"/>
            </w:pPr>
            <w:r>
              <w:t>0.46 ± 0.09</w:t>
            </w:r>
          </w:p>
        </w:tc>
        <w:tc>
          <w:tcPr>
            <w:tcW w:w="0" w:type="auto"/>
            <w:hideMark/>
          </w:tcPr>
          <w:p w14:paraId="68888A3F" w14:textId="77777777" w:rsidR="00417B70" w:rsidRDefault="00417B70" w:rsidP="00FA5C63">
            <w:pPr>
              <w:jc w:val="center"/>
            </w:pPr>
            <w:r>
              <w:t>0.41 ± 0.10</w:t>
            </w:r>
          </w:p>
        </w:tc>
        <w:tc>
          <w:tcPr>
            <w:tcW w:w="0" w:type="auto"/>
            <w:hideMark/>
          </w:tcPr>
          <w:p w14:paraId="592C7292" w14:textId="77777777" w:rsidR="00417B70" w:rsidRDefault="00417B70" w:rsidP="00FA5C63">
            <w:pPr>
              <w:jc w:val="center"/>
            </w:pPr>
            <w:r>
              <w:t>3.711</w:t>
            </w:r>
          </w:p>
        </w:tc>
        <w:tc>
          <w:tcPr>
            <w:tcW w:w="0" w:type="auto"/>
            <w:hideMark/>
          </w:tcPr>
          <w:p w14:paraId="19342328" w14:textId="77777777" w:rsidR="00417B70" w:rsidRDefault="00417B70" w:rsidP="00FA5C63">
            <w:pPr>
              <w:jc w:val="center"/>
            </w:pPr>
            <w:r>
              <w:t>0.001</w:t>
            </w:r>
          </w:p>
        </w:tc>
        <w:tc>
          <w:tcPr>
            <w:tcW w:w="0" w:type="auto"/>
            <w:hideMark/>
          </w:tcPr>
          <w:p w14:paraId="00358064" w14:textId="77777777" w:rsidR="00417B70" w:rsidRDefault="00417B70" w:rsidP="00FA5C63">
            <w:pPr>
              <w:jc w:val="center"/>
            </w:pPr>
            <w:r>
              <w:t>HS</w:t>
            </w:r>
          </w:p>
        </w:tc>
      </w:tr>
      <w:tr w:rsidR="00417B70" w14:paraId="5DD7BDA4" w14:textId="77777777" w:rsidTr="00FA5C63">
        <w:tc>
          <w:tcPr>
            <w:tcW w:w="0" w:type="auto"/>
            <w:hideMark/>
          </w:tcPr>
          <w:p w14:paraId="36998755" w14:textId="77777777" w:rsidR="00417B70" w:rsidRPr="00FA5C63" w:rsidRDefault="00417B70" w:rsidP="00FA5C63">
            <w:pPr>
              <w:jc w:val="center"/>
              <w:rPr>
                <w:b/>
                <w:bCs/>
              </w:rPr>
            </w:pPr>
            <w:r w:rsidRPr="00FA5C63">
              <w:rPr>
                <w:rStyle w:val="Strong"/>
                <w:b w:val="0"/>
                <w:bCs w:val="0"/>
              </w:rPr>
              <w:t>Right caudate</w:t>
            </w:r>
          </w:p>
        </w:tc>
        <w:tc>
          <w:tcPr>
            <w:tcW w:w="0" w:type="auto"/>
            <w:hideMark/>
          </w:tcPr>
          <w:p w14:paraId="3AE9A64A" w14:textId="77777777" w:rsidR="00417B70" w:rsidRDefault="00417B70" w:rsidP="00FA5C63">
            <w:pPr>
              <w:jc w:val="center"/>
            </w:pPr>
            <w:r>
              <w:t>0.24 ± 0.04</w:t>
            </w:r>
          </w:p>
        </w:tc>
        <w:tc>
          <w:tcPr>
            <w:tcW w:w="0" w:type="auto"/>
            <w:hideMark/>
          </w:tcPr>
          <w:p w14:paraId="309D39A1" w14:textId="77777777" w:rsidR="00417B70" w:rsidRDefault="00417B70" w:rsidP="00FA5C63">
            <w:pPr>
              <w:jc w:val="center"/>
            </w:pPr>
            <w:r>
              <w:t>0.20 ± 0.05</w:t>
            </w:r>
          </w:p>
        </w:tc>
        <w:tc>
          <w:tcPr>
            <w:tcW w:w="0" w:type="auto"/>
            <w:hideMark/>
          </w:tcPr>
          <w:p w14:paraId="1AB899AD" w14:textId="77777777" w:rsidR="00417B70" w:rsidRDefault="00417B70" w:rsidP="00FA5C63">
            <w:pPr>
              <w:jc w:val="center"/>
            </w:pPr>
            <w:r>
              <w:t>4.266</w:t>
            </w:r>
          </w:p>
        </w:tc>
        <w:tc>
          <w:tcPr>
            <w:tcW w:w="0" w:type="auto"/>
            <w:hideMark/>
          </w:tcPr>
          <w:p w14:paraId="36EC4090" w14:textId="77777777" w:rsidR="00417B70" w:rsidRDefault="00417B70" w:rsidP="00FA5C63">
            <w:pPr>
              <w:jc w:val="center"/>
            </w:pPr>
            <w:r>
              <w:t>&lt;0.001</w:t>
            </w:r>
          </w:p>
        </w:tc>
        <w:tc>
          <w:tcPr>
            <w:tcW w:w="0" w:type="auto"/>
            <w:hideMark/>
          </w:tcPr>
          <w:p w14:paraId="2075AF6D" w14:textId="77777777" w:rsidR="00417B70" w:rsidRDefault="00417B70" w:rsidP="00FA5C63">
            <w:pPr>
              <w:jc w:val="center"/>
            </w:pPr>
            <w:r>
              <w:t>HS</w:t>
            </w:r>
          </w:p>
        </w:tc>
      </w:tr>
      <w:tr w:rsidR="00417B70" w14:paraId="05B87585" w14:textId="77777777" w:rsidTr="00FA5C63">
        <w:tc>
          <w:tcPr>
            <w:tcW w:w="0" w:type="auto"/>
            <w:hideMark/>
          </w:tcPr>
          <w:p w14:paraId="38931CA3" w14:textId="77777777" w:rsidR="00417B70" w:rsidRPr="00FA5C63" w:rsidRDefault="00417B70" w:rsidP="00FA5C63">
            <w:pPr>
              <w:jc w:val="center"/>
              <w:rPr>
                <w:b/>
                <w:bCs/>
              </w:rPr>
            </w:pPr>
            <w:r w:rsidRPr="00FA5C63">
              <w:rPr>
                <w:rStyle w:val="Strong"/>
                <w:b w:val="0"/>
                <w:bCs w:val="0"/>
              </w:rPr>
              <w:t>Left caudate</w:t>
            </w:r>
          </w:p>
        </w:tc>
        <w:tc>
          <w:tcPr>
            <w:tcW w:w="0" w:type="auto"/>
            <w:hideMark/>
          </w:tcPr>
          <w:p w14:paraId="7EBE6DCE" w14:textId="77777777" w:rsidR="00417B70" w:rsidRDefault="00417B70" w:rsidP="00FA5C63">
            <w:pPr>
              <w:jc w:val="center"/>
            </w:pPr>
            <w:r>
              <w:t>0.24 ± 0.07</w:t>
            </w:r>
          </w:p>
        </w:tc>
        <w:tc>
          <w:tcPr>
            <w:tcW w:w="0" w:type="auto"/>
            <w:hideMark/>
          </w:tcPr>
          <w:p w14:paraId="6A877ACF" w14:textId="77777777" w:rsidR="00417B70" w:rsidRDefault="00417B70" w:rsidP="00FA5C63">
            <w:pPr>
              <w:jc w:val="center"/>
            </w:pPr>
            <w:r>
              <w:t>0.20 ± 0.05</w:t>
            </w:r>
          </w:p>
        </w:tc>
        <w:tc>
          <w:tcPr>
            <w:tcW w:w="0" w:type="auto"/>
            <w:hideMark/>
          </w:tcPr>
          <w:p w14:paraId="6A7F4484" w14:textId="77777777" w:rsidR="00417B70" w:rsidRDefault="00417B70" w:rsidP="00FA5C63">
            <w:pPr>
              <w:jc w:val="center"/>
            </w:pPr>
            <w:r>
              <w:t>3.446</w:t>
            </w:r>
          </w:p>
        </w:tc>
        <w:tc>
          <w:tcPr>
            <w:tcW w:w="0" w:type="auto"/>
            <w:hideMark/>
          </w:tcPr>
          <w:p w14:paraId="2F747CAE" w14:textId="77777777" w:rsidR="00417B70" w:rsidRDefault="00417B70" w:rsidP="00FA5C63">
            <w:pPr>
              <w:jc w:val="center"/>
            </w:pPr>
            <w:r>
              <w:t>0.001</w:t>
            </w:r>
          </w:p>
        </w:tc>
        <w:tc>
          <w:tcPr>
            <w:tcW w:w="0" w:type="auto"/>
            <w:hideMark/>
          </w:tcPr>
          <w:p w14:paraId="22DFFB4D" w14:textId="77777777" w:rsidR="00417B70" w:rsidRDefault="00417B70" w:rsidP="00FA5C63">
            <w:pPr>
              <w:jc w:val="center"/>
            </w:pPr>
            <w:r>
              <w:t>HS</w:t>
            </w:r>
          </w:p>
        </w:tc>
      </w:tr>
      <w:tr w:rsidR="00417B70" w14:paraId="5A714B89" w14:textId="77777777" w:rsidTr="00FA5C63">
        <w:tc>
          <w:tcPr>
            <w:tcW w:w="0" w:type="auto"/>
            <w:hideMark/>
          </w:tcPr>
          <w:p w14:paraId="108119CE" w14:textId="77777777" w:rsidR="00417B70" w:rsidRPr="00FA5C63" w:rsidRDefault="00417B70" w:rsidP="00FA5C63">
            <w:pPr>
              <w:jc w:val="center"/>
              <w:rPr>
                <w:b/>
                <w:bCs/>
              </w:rPr>
            </w:pPr>
            <w:r w:rsidRPr="00FA5C63">
              <w:rPr>
                <w:rStyle w:val="Strong"/>
                <w:b w:val="0"/>
                <w:bCs w:val="0"/>
              </w:rPr>
              <w:t>Anterior cingulate gyrus</w:t>
            </w:r>
          </w:p>
        </w:tc>
        <w:tc>
          <w:tcPr>
            <w:tcW w:w="0" w:type="auto"/>
            <w:hideMark/>
          </w:tcPr>
          <w:p w14:paraId="43C7A6F0" w14:textId="77777777" w:rsidR="00417B70" w:rsidRDefault="00417B70" w:rsidP="00FA5C63">
            <w:pPr>
              <w:jc w:val="center"/>
            </w:pPr>
            <w:r>
              <w:t>0.77 ± 0.12</w:t>
            </w:r>
          </w:p>
        </w:tc>
        <w:tc>
          <w:tcPr>
            <w:tcW w:w="0" w:type="auto"/>
            <w:hideMark/>
          </w:tcPr>
          <w:p w14:paraId="5D5C1A61" w14:textId="77777777" w:rsidR="00417B70" w:rsidRDefault="00417B70" w:rsidP="00FA5C63">
            <w:pPr>
              <w:jc w:val="center"/>
            </w:pPr>
            <w:r>
              <w:t>0.72 ± 0.12</w:t>
            </w:r>
          </w:p>
        </w:tc>
        <w:tc>
          <w:tcPr>
            <w:tcW w:w="0" w:type="auto"/>
            <w:hideMark/>
          </w:tcPr>
          <w:p w14:paraId="316CE93C" w14:textId="77777777" w:rsidR="00417B70" w:rsidRDefault="00417B70" w:rsidP="00FA5C63">
            <w:pPr>
              <w:jc w:val="center"/>
            </w:pPr>
            <w:r>
              <w:t>3.378</w:t>
            </w:r>
          </w:p>
        </w:tc>
        <w:tc>
          <w:tcPr>
            <w:tcW w:w="0" w:type="auto"/>
            <w:hideMark/>
          </w:tcPr>
          <w:p w14:paraId="3A3C6F26" w14:textId="77777777" w:rsidR="00417B70" w:rsidRDefault="00417B70" w:rsidP="00FA5C63">
            <w:pPr>
              <w:jc w:val="center"/>
            </w:pPr>
            <w:r>
              <w:t>0.001</w:t>
            </w:r>
          </w:p>
        </w:tc>
        <w:tc>
          <w:tcPr>
            <w:tcW w:w="0" w:type="auto"/>
            <w:hideMark/>
          </w:tcPr>
          <w:p w14:paraId="3B80E22A" w14:textId="77777777" w:rsidR="00417B70" w:rsidRDefault="00417B70" w:rsidP="00FA5C63">
            <w:pPr>
              <w:jc w:val="center"/>
            </w:pPr>
            <w:r>
              <w:t>HS</w:t>
            </w:r>
          </w:p>
        </w:tc>
      </w:tr>
      <w:tr w:rsidR="00417B70" w14:paraId="715D32C4" w14:textId="77777777" w:rsidTr="00FA5C63">
        <w:tc>
          <w:tcPr>
            <w:tcW w:w="0" w:type="auto"/>
            <w:hideMark/>
          </w:tcPr>
          <w:p w14:paraId="476B9E49" w14:textId="77777777" w:rsidR="00417B70" w:rsidRPr="00FA5C63" w:rsidRDefault="00417B70" w:rsidP="00FA5C63">
            <w:pPr>
              <w:jc w:val="center"/>
              <w:rPr>
                <w:b/>
                <w:bCs/>
              </w:rPr>
            </w:pPr>
            <w:r w:rsidRPr="00FA5C63">
              <w:rPr>
                <w:rStyle w:val="Strong"/>
                <w:b w:val="0"/>
                <w:bCs w:val="0"/>
              </w:rPr>
              <w:t>Total hippocampus</w:t>
            </w:r>
          </w:p>
        </w:tc>
        <w:tc>
          <w:tcPr>
            <w:tcW w:w="0" w:type="auto"/>
            <w:hideMark/>
          </w:tcPr>
          <w:p w14:paraId="06A4365B" w14:textId="77777777" w:rsidR="00417B70" w:rsidRDefault="00417B70" w:rsidP="00FA5C63">
            <w:pPr>
              <w:jc w:val="center"/>
            </w:pPr>
            <w:r>
              <w:t>0.54 ± 0.07</w:t>
            </w:r>
          </w:p>
        </w:tc>
        <w:tc>
          <w:tcPr>
            <w:tcW w:w="0" w:type="auto"/>
            <w:hideMark/>
          </w:tcPr>
          <w:p w14:paraId="64C600BF" w14:textId="77777777" w:rsidR="00417B70" w:rsidRDefault="00417B70" w:rsidP="00FA5C63">
            <w:pPr>
              <w:jc w:val="center"/>
            </w:pPr>
            <w:r>
              <w:t>0.47 ± 0.10</w:t>
            </w:r>
          </w:p>
        </w:tc>
        <w:tc>
          <w:tcPr>
            <w:tcW w:w="0" w:type="auto"/>
            <w:hideMark/>
          </w:tcPr>
          <w:p w14:paraId="1B17885D" w14:textId="77777777" w:rsidR="00417B70" w:rsidRDefault="00417B70" w:rsidP="00FA5C63">
            <w:pPr>
              <w:jc w:val="center"/>
            </w:pPr>
            <w:r>
              <w:t>4.979</w:t>
            </w:r>
          </w:p>
        </w:tc>
        <w:tc>
          <w:tcPr>
            <w:tcW w:w="0" w:type="auto"/>
            <w:hideMark/>
          </w:tcPr>
          <w:p w14:paraId="70D71D9E" w14:textId="77777777" w:rsidR="00417B70" w:rsidRDefault="00417B70" w:rsidP="00FA5C63">
            <w:pPr>
              <w:jc w:val="center"/>
            </w:pPr>
            <w:r>
              <w:t>&lt;0.001</w:t>
            </w:r>
          </w:p>
        </w:tc>
        <w:tc>
          <w:tcPr>
            <w:tcW w:w="0" w:type="auto"/>
            <w:hideMark/>
          </w:tcPr>
          <w:p w14:paraId="07981B55" w14:textId="77777777" w:rsidR="00417B70" w:rsidRDefault="00417B70" w:rsidP="00FA5C63">
            <w:pPr>
              <w:jc w:val="center"/>
            </w:pPr>
            <w:r>
              <w:t>HS</w:t>
            </w:r>
          </w:p>
        </w:tc>
      </w:tr>
      <w:tr w:rsidR="00417B70" w14:paraId="7C267FAC" w14:textId="77777777" w:rsidTr="00FA5C63">
        <w:tc>
          <w:tcPr>
            <w:tcW w:w="0" w:type="auto"/>
            <w:hideMark/>
          </w:tcPr>
          <w:p w14:paraId="1F716D76" w14:textId="77777777" w:rsidR="00417B70" w:rsidRPr="00FA5C63" w:rsidRDefault="00417B70" w:rsidP="00FA5C63">
            <w:pPr>
              <w:jc w:val="center"/>
              <w:rPr>
                <w:b/>
                <w:bCs/>
              </w:rPr>
            </w:pPr>
            <w:r w:rsidRPr="00FA5C63">
              <w:rPr>
                <w:rStyle w:val="Strong"/>
                <w:b w:val="0"/>
                <w:bCs w:val="0"/>
              </w:rPr>
              <w:t>Right hippocampus</w:t>
            </w:r>
          </w:p>
        </w:tc>
        <w:tc>
          <w:tcPr>
            <w:tcW w:w="0" w:type="auto"/>
            <w:hideMark/>
          </w:tcPr>
          <w:p w14:paraId="5D80FCD7" w14:textId="77777777" w:rsidR="00417B70" w:rsidRDefault="00417B70" w:rsidP="00FA5C63">
            <w:pPr>
              <w:jc w:val="center"/>
            </w:pPr>
            <w:r>
              <w:t>0.27 ± 0.04</w:t>
            </w:r>
          </w:p>
        </w:tc>
        <w:tc>
          <w:tcPr>
            <w:tcW w:w="0" w:type="auto"/>
            <w:hideMark/>
          </w:tcPr>
          <w:p w14:paraId="3870AE0E" w14:textId="77777777" w:rsidR="00417B70" w:rsidRDefault="00417B70" w:rsidP="00FA5C63">
            <w:pPr>
              <w:jc w:val="center"/>
            </w:pPr>
            <w:r>
              <w:t>0.23 ± 0.05</w:t>
            </w:r>
          </w:p>
        </w:tc>
        <w:tc>
          <w:tcPr>
            <w:tcW w:w="0" w:type="auto"/>
            <w:hideMark/>
          </w:tcPr>
          <w:p w14:paraId="55D222C8" w14:textId="77777777" w:rsidR="00417B70" w:rsidRDefault="00417B70" w:rsidP="00FA5C63">
            <w:pPr>
              <w:jc w:val="center"/>
            </w:pPr>
            <w:r>
              <w:t>4.881</w:t>
            </w:r>
          </w:p>
        </w:tc>
        <w:tc>
          <w:tcPr>
            <w:tcW w:w="0" w:type="auto"/>
            <w:hideMark/>
          </w:tcPr>
          <w:p w14:paraId="798D285F" w14:textId="77777777" w:rsidR="00417B70" w:rsidRDefault="00417B70" w:rsidP="00FA5C63">
            <w:pPr>
              <w:jc w:val="center"/>
            </w:pPr>
            <w:r>
              <w:t>&lt;0.001</w:t>
            </w:r>
          </w:p>
        </w:tc>
        <w:tc>
          <w:tcPr>
            <w:tcW w:w="0" w:type="auto"/>
            <w:hideMark/>
          </w:tcPr>
          <w:p w14:paraId="3752BCEC" w14:textId="77777777" w:rsidR="00417B70" w:rsidRDefault="00417B70" w:rsidP="00FA5C63">
            <w:pPr>
              <w:jc w:val="center"/>
            </w:pPr>
            <w:r>
              <w:t>HS</w:t>
            </w:r>
          </w:p>
        </w:tc>
      </w:tr>
      <w:tr w:rsidR="00417B70" w14:paraId="1871A9A7" w14:textId="77777777" w:rsidTr="00FA5C63">
        <w:tc>
          <w:tcPr>
            <w:tcW w:w="0" w:type="auto"/>
            <w:hideMark/>
          </w:tcPr>
          <w:p w14:paraId="6BFCF6CC" w14:textId="77777777" w:rsidR="00417B70" w:rsidRPr="00FA5C63" w:rsidRDefault="00417B70" w:rsidP="00FA5C63">
            <w:pPr>
              <w:jc w:val="center"/>
              <w:rPr>
                <w:b/>
                <w:bCs/>
              </w:rPr>
            </w:pPr>
            <w:r w:rsidRPr="00FA5C63">
              <w:rPr>
                <w:rStyle w:val="Strong"/>
                <w:b w:val="0"/>
                <w:bCs w:val="0"/>
              </w:rPr>
              <w:t>Left hippocampus</w:t>
            </w:r>
          </w:p>
        </w:tc>
        <w:tc>
          <w:tcPr>
            <w:tcW w:w="0" w:type="auto"/>
            <w:hideMark/>
          </w:tcPr>
          <w:p w14:paraId="6294E020" w14:textId="77777777" w:rsidR="00417B70" w:rsidRDefault="00417B70" w:rsidP="00FA5C63">
            <w:pPr>
              <w:jc w:val="center"/>
            </w:pPr>
            <w:r>
              <w:t>0.27 ± 0.03</w:t>
            </w:r>
          </w:p>
        </w:tc>
        <w:tc>
          <w:tcPr>
            <w:tcW w:w="0" w:type="auto"/>
            <w:hideMark/>
          </w:tcPr>
          <w:p w14:paraId="04671ABF" w14:textId="77777777" w:rsidR="00417B70" w:rsidRDefault="00417B70" w:rsidP="00FA5C63">
            <w:pPr>
              <w:jc w:val="center"/>
            </w:pPr>
            <w:r>
              <w:t>0.23 ± 0.05</w:t>
            </w:r>
          </w:p>
        </w:tc>
        <w:tc>
          <w:tcPr>
            <w:tcW w:w="0" w:type="auto"/>
            <w:hideMark/>
          </w:tcPr>
          <w:p w14:paraId="0279D32E" w14:textId="77777777" w:rsidR="00417B70" w:rsidRDefault="00417B70" w:rsidP="00FA5C63">
            <w:pPr>
              <w:jc w:val="center"/>
            </w:pPr>
            <w:r>
              <w:t>5.651</w:t>
            </w:r>
          </w:p>
        </w:tc>
        <w:tc>
          <w:tcPr>
            <w:tcW w:w="0" w:type="auto"/>
            <w:hideMark/>
          </w:tcPr>
          <w:p w14:paraId="16A72B42" w14:textId="77777777" w:rsidR="00417B70" w:rsidRDefault="00417B70" w:rsidP="00FA5C63">
            <w:pPr>
              <w:jc w:val="center"/>
            </w:pPr>
            <w:r>
              <w:t>&lt;0.001</w:t>
            </w:r>
          </w:p>
        </w:tc>
        <w:tc>
          <w:tcPr>
            <w:tcW w:w="0" w:type="auto"/>
            <w:hideMark/>
          </w:tcPr>
          <w:p w14:paraId="26334884" w14:textId="77777777" w:rsidR="00417B70" w:rsidRDefault="00417B70" w:rsidP="00FA5C63">
            <w:pPr>
              <w:jc w:val="center"/>
            </w:pPr>
            <w:r>
              <w:t>HS</w:t>
            </w:r>
          </w:p>
        </w:tc>
      </w:tr>
      <w:tr w:rsidR="00417B70" w14:paraId="17C6980D" w14:textId="77777777" w:rsidTr="00FA5C63">
        <w:tc>
          <w:tcPr>
            <w:tcW w:w="0" w:type="auto"/>
            <w:hideMark/>
          </w:tcPr>
          <w:p w14:paraId="5B8619E6" w14:textId="77777777" w:rsidR="00417B70" w:rsidRPr="00FA5C63" w:rsidRDefault="00417B70" w:rsidP="00FA5C63">
            <w:pPr>
              <w:jc w:val="center"/>
              <w:rPr>
                <w:b/>
                <w:bCs/>
              </w:rPr>
            </w:pPr>
            <w:r w:rsidRPr="00FA5C63">
              <w:rPr>
                <w:rStyle w:val="Strong"/>
                <w:b w:val="0"/>
                <w:bCs w:val="0"/>
              </w:rPr>
              <w:t>Frontal lobe</w:t>
            </w:r>
          </w:p>
        </w:tc>
        <w:tc>
          <w:tcPr>
            <w:tcW w:w="0" w:type="auto"/>
            <w:hideMark/>
          </w:tcPr>
          <w:p w14:paraId="429C692B" w14:textId="77777777" w:rsidR="00417B70" w:rsidRDefault="00417B70" w:rsidP="00FA5C63">
            <w:pPr>
              <w:jc w:val="center"/>
            </w:pPr>
            <w:r>
              <w:t>13.52 ± 0.96</w:t>
            </w:r>
          </w:p>
        </w:tc>
        <w:tc>
          <w:tcPr>
            <w:tcW w:w="0" w:type="auto"/>
            <w:hideMark/>
          </w:tcPr>
          <w:p w14:paraId="057B5D95" w14:textId="77777777" w:rsidR="00417B70" w:rsidRDefault="00417B70" w:rsidP="00FA5C63">
            <w:pPr>
              <w:jc w:val="center"/>
            </w:pPr>
            <w:r>
              <w:t>13.89 ± 0.73</w:t>
            </w:r>
          </w:p>
        </w:tc>
        <w:tc>
          <w:tcPr>
            <w:tcW w:w="0" w:type="auto"/>
            <w:hideMark/>
          </w:tcPr>
          <w:p w14:paraId="68C1D121" w14:textId="77777777" w:rsidR="00417B70" w:rsidRDefault="00417B70" w:rsidP="00FA5C63">
            <w:pPr>
              <w:jc w:val="center"/>
            </w:pPr>
            <w:r>
              <w:t>−3.084</w:t>
            </w:r>
          </w:p>
        </w:tc>
        <w:tc>
          <w:tcPr>
            <w:tcW w:w="0" w:type="auto"/>
            <w:hideMark/>
          </w:tcPr>
          <w:p w14:paraId="6E80BB13" w14:textId="77777777" w:rsidR="00417B70" w:rsidRDefault="00417B70" w:rsidP="00FA5C63">
            <w:pPr>
              <w:jc w:val="center"/>
            </w:pPr>
            <w:r>
              <w:t>0.003</w:t>
            </w:r>
          </w:p>
        </w:tc>
        <w:tc>
          <w:tcPr>
            <w:tcW w:w="0" w:type="auto"/>
            <w:hideMark/>
          </w:tcPr>
          <w:p w14:paraId="5B95AACE" w14:textId="77777777" w:rsidR="00417B70" w:rsidRDefault="00417B70" w:rsidP="00FA5C63">
            <w:pPr>
              <w:jc w:val="center"/>
            </w:pPr>
            <w:r>
              <w:t>HS</w:t>
            </w:r>
          </w:p>
        </w:tc>
      </w:tr>
      <w:tr w:rsidR="00417B70" w14:paraId="089A2A33" w14:textId="77777777" w:rsidTr="00FA5C63">
        <w:tc>
          <w:tcPr>
            <w:tcW w:w="0" w:type="auto"/>
            <w:hideMark/>
          </w:tcPr>
          <w:p w14:paraId="38C3DDD3" w14:textId="77777777" w:rsidR="00417B70" w:rsidRPr="00FA5C63" w:rsidRDefault="00417B70" w:rsidP="00FA5C63">
            <w:pPr>
              <w:jc w:val="center"/>
              <w:rPr>
                <w:b/>
                <w:bCs/>
              </w:rPr>
            </w:pPr>
            <w:r w:rsidRPr="00FA5C63">
              <w:rPr>
                <w:rStyle w:val="Strong"/>
                <w:b w:val="0"/>
                <w:bCs w:val="0"/>
              </w:rPr>
              <w:t>Total cerebellum</w:t>
            </w:r>
          </w:p>
        </w:tc>
        <w:tc>
          <w:tcPr>
            <w:tcW w:w="0" w:type="auto"/>
            <w:hideMark/>
          </w:tcPr>
          <w:p w14:paraId="4D21BCD8" w14:textId="77777777" w:rsidR="00417B70" w:rsidRDefault="00417B70" w:rsidP="00FA5C63">
            <w:pPr>
              <w:jc w:val="center"/>
            </w:pPr>
            <w:r>
              <w:t>9.15 ± 0.88</w:t>
            </w:r>
          </w:p>
        </w:tc>
        <w:tc>
          <w:tcPr>
            <w:tcW w:w="0" w:type="auto"/>
            <w:hideMark/>
          </w:tcPr>
          <w:p w14:paraId="22569877" w14:textId="77777777" w:rsidR="00417B70" w:rsidRDefault="00417B70" w:rsidP="00FA5C63">
            <w:pPr>
              <w:jc w:val="center"/>
            </w:pPr>
            <w:r>
              <w:t>8.92 ± 0.76</w:t>
            </w:r>
          </w:p>
        </w:tc>
        <w:tc>
          <w:tcPr>
            <w:tcW w:w="0" w:type="auto"/>
            <w:hideMark/>
          </w:tcPr>
          <w:p w14:paraId="6F23D994" w14:textId="77777777" w:rsidR="00417B70" w:rsidRDefault="00417B70" w:rsidP="00FA5C63">
            <w:pPr>
              <w:jc w:val="center"/>
            </w:pPr>
            <w:r>
              <w:t>2.861</w:t>
            </w:r>
          </w:p>
        </w:tc>
        <w:tc>
          <w:tcPr>
            <w:tcW w:w="0" w:type="auto"/>
            <w:hideMark/>
          </w:tcPr>
          <w:p w14:paraId="4D5F067D" w14:textId="77777777" w:rsidR="00417B70" w:rsidRDefault="00417B70" w:rsidP="00FA5C63">
            <w:pPr>
              <w:jc w:val="center"/>
            </w:pPr>
            <w:r>
              <w:t>0.006</w:t>
            </w:r>
          </w:p>
        </w:tc>
        <w:tc>
          <w:tcPr>
            <w:tcW w:w="0" w:type="auto"/>
            <w:hideMark/>
          </w:tcPr>
          <w:p w14:paraId="5188CFD6" w14:textId="77777777" w:rsidR="00417B70" w:rsidRDefault="00417B70" w:rsidP="00FA5C63">
            <w:pPr>
              <w:jc w:val="center"/>
            </w:pPr>
            <w:r>
              <w:t>HS</w:t>
            </w:r>
          </w:p>
        </w:tc>
      </w:tr>
      <w:tr w:rsidR="00417B70" w14:paraId="38025DB6" w14:textId="77777777" w:rsidTr="00FA5C63">
        <w:tc>
          <w:tcPr>
            <w:tcW w:w="0" w:type="auto"/>
            <w:hideMark/>
          </w:tcPr>
          <w:p w14:paraId="1D5197C2" w14:textId="77777777" w:rsidR="00417B70" w:rsidRPr="00FA5C63" w:rsidRDefault="00417B70" w:rsidP="00FA5C63">
            <w:pPr>
              <w:jc w:val="center"/>
              <w:rPr>
                <w:b/>
                <w:bCs/>
              </w:rPr>
            </w:pPr>
            <w:r w:rsidRPr="00FA5C63">
              <w:rPr>
                <w:rStyle w:val="Strong"/>
                <w:b w:val="0"/>
                <w:bCs w:val="0"/>
              </w:rPr>
              <w:t>Insula</w:t>
            </w:r>
          </w:p>
        </w:tc>
        <w:tc>
          <w:tcPr>
            <w:tcW w:w="0" w:type="auto"/>
            <w:hideMark/>
          </w:tcPr>
          <w:p w14:paraId="5E37ADEA" w14:textId="77777777" w:rsidR="00417B70" w:rsidRDefault="00417B70" w:rsidP="00FA5C63">
            <w:pPr>
              <w:jc w:val="center"/>
            </w:pPr>
            <w:r>
              <w:t>2.17 ± 0.16</w:t>
            </w:r>
          </w:p>
        </w:tc>
        <w:tc>
          <w:tcPr>
            <w:tcW w:w="0" w:type="auto"/>
            <w:hideMark/>
          </w:tcPr>
          <w:p w14:paraId="1917CBF1" w14:textId="77777777" w:rsidR="00417B70" w:rsidRDefault="00417B70" w:rsidP="00FA5C63">
            <w:pPr>
              <w:jc w:val="center"/>
            </w:pPr>
            <w:r>
              <w:t>2.09 ± 0.25</w:t>
            </w:r>
          </w:p>
        </w:tc>
        <w:tc>
          <w:tcPr>
            <w:tcW w:w="0" w:type="auto"/>
            <w:hideMark/>
          </w:tcPr>
          <w:p w14:paraId="40F79F89" w14:textId="77777777" w:rsidR="00417B70" w:rsidRDefault="00417B70" w:rsidP="00FA5C63">
            <w:pPr>
              <w:jc w:val="center"/>
            </w:pPr>
            <w:r>
              <w:t>2.044</w:t>
            </w:r>
          </w:p>
        </w:tc>
        <w:tc>
          <w:tcPr>
            <w:tcW w:w="0" w:type="auto"/>
            <w:hideMark/>
          </w:tcPr>
          <w:p w14:paraId="76B03371" w14:textId="77777777" w:rsidR="00417B70" w:rsidRDefault="00417B70" w:rsidP="00FA5C63">
            <w:pPr>
              <w:jc w:val="center"/>
            </w:pPr>
            <w:r>
              <w:t>0.046</w:t>
            </w:r>
          </w:p>
        </w:tc>
        <w:tc>
          <w:tcPr>
            <w:tcW w:w="0" w:type="auto"/>
            <w:hideMark/>
          </w:tcPr>
          <w:p w14:paraId="60B26CBC" w14:textId="77777777" w:rsidR="00417B70" w:rsidRDefault="00417B70" w:rsidP="00FA5C63">
            <w:pPr>
              <w:jc w:val="center"/>
            </w:pPr>
            <w:r>
              <w:t>S</w:t>
            </w:r>
          </w:p>
        </w:tc>
      </w:tr>
      <w:tr w:rsidR="00417B70" w14:paraId="3790FAFB" w14:textId="77777777" w:rsidTr="00FA5C63">
        <w:tc>
          <w:tcPr>
            <w:tcW w:w="0" w:type="auto"/>
            <w:hideMark/>
          </w:tcPr>
          <w:p w14:paraId="4DD1DACB" w14:textId="77777777" w:rsidR="00417B70" w:rsidRPr="00FA5C63" w:rsidRDefault="00417B70" w:rsidP="00FA5C63">
            <w:pPr>
              <w:jc w:val="center"/>
              <w:rPr>
                <w:b/>
                <w:bCs/>
              </w:rPr>
            </w:pPr>
            <w:r w:rsidRPr="00FA5C63">
              <w:rPr>
                <w:rStyle w:val="Strong"/>
                <w:b w:val="0"/>
                <w:bCs w:val="0"/>
              </w:rPr>
              <w:t>3rd ventricle</w:t>
            </w:r>
          </w:p>
        </w:tc>
        <w:tc>
          <w:tcPr>
            <w:tcW w:w="0" w:type="auto"/>
            <w:hideMark/>
          </w:tcPr>
          <w:p w14:paraId="06C3891F" w14:textId="77777777" w:rsidR="00417B70" w:rsidRDefault="00417B70" w:rsidP="00FA5C63">
            <w:pPr>
              <w:jc w:val="center"/>
            </w:pPr>
            <w:r>
              <w:t>0.09 ± 0.04</w:t>
            </w:r>
          </w:p>
        </w:tc>
        <w:tc>
          <w:tcPr>
            <w:tcW w:w="0" w:type="auto"/>
            <w:hideMark/>
          </w:tcPr>
          <w:p w14:paraId="167028E8" w14:textId="77777777" w:rsidR="00417B70" w:rsidRDefault="00417B70" w:rsidP="00FA5C63">
            <w:pPr>
              <w:jc w:val="center"/>
            </w:pPr>
            <w:r>
              <w:t>0.08 ± 0.04</w:t>
            </w:r>
          </w:p>
        </w:tc>
        <w:tc>
          <w:tcPr>
            <w:tcW w:w="0" w:type="auto"/>
            <w:hideMark/>
          </w:tcPr>
          <w:p w14:paraId="67DDFA0F" w14:textId="77777777" w:rsidR="00417B70" w:rsidRDefault="00417B70" w:rsidP="00FA5C63">
            <w:pPr>
              <w:jc w:val="center"/>
            </w:pPr>
            <w:r>
              <w:t>3.012</w:t>
            </w:r>
          </w:p>
        </w:tc>
        <w:tc>
          <w:tcPr>
            <w:tcW w:w="0" w:type="auto"/>
            <w:hideMark/>
          </w:tcPr>
          <w:p w14:paraId="49CF10FA" w14:textId="77777777" w:rsidR="00417B70" w:rsidRDefault="00417B70" w:rsidP="00FA5C63">
            <w:pPr>
              <w:jc w:val="center"/>
            </w:pPr>
            <w:r>
              <w:t>0.004</w:t>
            </w:r>
          </w:p>
        </w:tc>
        <w:tc>
          <w:tcPr>
            <w:tcW w:w="0" w:type="auto"/>
            <w:hideMark/>
          </w:tcPr>
          <w:p w14:paraId="27CB2681" w14:textId="77777777" w:rsidR="00417B70" w:rsidRDefault="00417B70" w:rsidP="00FA5C63">
            <w:pPr>
              <w:jc w:val="center"/>
            </w:pPr>
            <w:r>
              <w:t>HS</w:t>
            </w:r>
          </w:p>
        </w:tc>
      </w:tr>
    </w:tbl>
    <w:p w14:paraId="7862E41E" w14:textId="46F82646" w:rsidR="00417B70" w:rsidRDefault="00374017" w:rsidP="00417B70">
      <w:pPr>
        <w:spacing w:after="240"/>
        <w:jc w:val="both"/>
        <w:rPr>
          <w:rFonts w:asciiTheme="majorBidi" w:hAnsiTheme="majorBidi" w:cstheme="majorBidi"/>
          <w:color w:val="000000" w:themeColor="text1"/>
          <w:lang w:bidi="ar-EG"/>
        </w:rPr>
      </w:pPr>
      <w:r>
        <w:rPr>
          <w:rFonts w:asciiTheme="majorBidi" w:hAnsiTheme="majorBidi" w:cstheme="majorBidi"/>
          <w:color w:val="000000" w:themeColor="text1"/>
          <w:spacing w:val="-6"/>
        </w:rPr>
        <w:t>WM: White matter, GM: Gray matter, Rt: Right, LT: Left</w:t>
      </w:r>
      <w:r w:rsidR="00417B70">
        <w:rPr>
          <w:rFonts w:asciiTheme="majorBidi" w:hAnsiTheme="majorBidi" w:cstheme="majorBidi"/>
          <w:color w:val="000000" w:themeColor="text1"/>
          <w:spacing w:val="-6"/>
        </w:rPr>
        <w:t xml:space="preserve">; P-value &lt; 0.05: Significant; P-value &lt; 0.01: Highly significant, </w:t>
      </w:r>
      <w:r w:rsidR="00417B70">
        <w:rPr>
          <w:rFonts w:asciiTheme="majorBidi" w:hAnsiTheme="majorBidi" w:cstheme="majorBidi"/>
          <w:color w:val="000000" w:themeColor="text1"/>
        </w:rPr>
        <w:t>•: Paired t-test</w:t>
      </w:r>
      <w:r w:rsidR="00417B70">
        <w:rPr>
          <w:rFonts w:asciiTheme="majorBidi" w:hAnsiTheme="majorBidi" w:cstheme="majorBidi" w:hint="cs"/>
          <w:color w:val="000000" w:themeColor="text1"/>
          <w:rtl/>
          <w:lang w:bidi="ar-EG"/>
        </w:rPr>
        <w:t>.</w:t>
      </w:r>
    </w:p>
    <w:p w14:paraId="099A47A1" w14:textId="77777777" w:rsidR="00417B70" w:rsidRPr="00442FE3" w:rsidRDefault="00417B70" w:rsidP="003C2638">
      <w:pPr>
        <w:spacing w:after="240"/>
        <w:jc w:val="both"/>
        <w:rPr>
          <w:rFonts w:asciiTheme="majorBidi" w:hAnsiTheme="majorBidi" w:cstheme="majorBidi"/>
          <w:spacing w:val="-4"/>
          <w:sz w:val="20"/>
          <w:szCs w:val="20"/>
          <w:lang w:bidi="ar-EG"/>
        </w:rPr>
      </w:pPr>
    </w:p>
    <w:p w14:paraId="56DF3569" w14:textId="77777777" w:rsidR="00FA5C63" w:rsidRDefault="00FA5C63" w:rsidP="003C2638">
      <w:pPr>
        <w:jc w:val="both"/>
        <w:rPr>
          <w:b/>
          <w:bCs/>
          <w:sz w:val="28"/>
          <w:szCs w:val="28"/>
          <w:lang w:bidi="ar-EG"/>
        </w:rPr>
        <w:sectPr w:rsidR="00FA5C63">
          <w:pgSz w:w="12240" w:h="15840"/>
          <w:pgMar w:top="1440" w:right="1440" w:bottom="1440" w:left="1440" w:header="720" w:footer="720" w:gutter="0"/>
          <w:cols w:space="720"/>
          <w:docGrid w:linePitch="360"/>
        </w:sectPr>
      </w:pPr>
      <w:bookmarkStart w:id="10" w:name="_Toc205296929"/>
      <w:bookmarkStart w:id="11" w:name="_Toc202689584"/>
    </w:p>
    <w:p w14:paraId="120F69F7" w14:textId="77D545D1" w:rsidR="003C2638" w:rsidRDefault="003C2638" w:rsidP="003C2638">
      <w:pPr>
        <w:jc w:val="both"/>
        <w:rPr>
          <w:rFonts w:asciiTheme="majorBidi" w:hAnsiTheme="majorBidi" w:cstheme="majorBidi"/>
          <w:b/>
          <w:bCs/>
          <w:color w:val="000000" w:themeColor="text1"/>
          <w:sz w:val="28"/>
          <w:szCs w:val="28"/>
        </w:rPr>
      </w:pPr>
      <w:r w:rsidRPr="00F83A3C">
        <w:rPr>
          <w:b/>
          <w:bCs/>
          <w:sz w:val="28"/>
          <w:szCs w:val="28"/>
          <w:lang w:bidi="ar-EG"/>
        </w:rPr>
        <w:lastRenderedPageBreak/>
        <w:t>Table (</w:t>
      </w:r>
      <w:r w:rsidR="00374017">
        <w:rPr>
          <w:b/>
          <w:bCs/>
          <w:sz w:val="28"/>
          <w:szCs w:val="28"/>
          <w:lang w:bidi="ar-EG"/>
        </w:rPr>
        <w:t>7</w:t>
      </w:r>
      <w:r w:rsidRPr="00F83A3C">
        <w:rPr>
          <w:b/>
          <w:bCs/>
          <w:sz w:val="28"/>
          <w:szCs w:val="28"/>
          <w:lang w:bidi="ar-EG"/>
        </w:rPr>
        <w:t>):</w:t>
      </w:r>
      <w:r>
        <w:rPr>
          <w:b/>
          <w:bCs/>
          <w:sz w:val="28"/>
          <w:szCs w:val="28"/>
          <w:lang w:bidi="ar-EG"/>
        </w:rPr>
        <w:t xml:space="preserve"> </w:t>
      </w:r>
      <w:r>
        <w:rPr>
          <w:rFonts w:asciiTheme="majorBidi" w:hAnsiTheme="majorBidi" w:cstheme="majorBidi"/>
          <w:color w:val="000000" w:themeColor="text1"/>
          <w:sz w:val="28"/>
          <w:szCs w:val="28"/>
        </w:rPr>
        <w:t>Correlation between clinical assessment scores at baseline and radiological parameters at baseline</w:t>
      </w:r>
      <w:bookmarkEnd w:id="10"/>
      <w:r>
        <w:rPr>
          <w:rFonts w:asciiTheme="majorBidi" w:hAnsiTheme="majorBidi" w:cstheme="majorBidi"/>
          <w:color w:val="000000" w:themeColor="text1"/>
          <w:sz w:val="28"/>
          <w:szCs w:val="28"/>
        </w:rPr>
        <w:t xml:space="preserve"> </w:t>
      </w:r>
    </w:p>
    <w:tbl>
      <w:tblPr>
        <w:tblW w:w="5051"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772"/>
        <w:gridCol w:w="754"/>
        <w:gridCol w:w="600"/>
        <w:gridCol w:w="653"/>
        <w:gridCol w:w="598"/>
        <w:gridCol w:w="660"/>
        <w:gridCol w:w="598"/>
        <w:gridCol w:w="660"/>
        <w:gridCol w:w="598"/>
        <w:gridCol w:w="661"/>
        <w:gridCol w:w="599"/>
        <w:gridCol w:w="661"/>
        <w:gridCol w:w="595"/>
      </w:tblGrid>
      <w:tr w:rsidR="003C2638" w:rsidRPr="00B54A68" w14:paraId="2FB2BF6D" w14:textId="77777777" w:rsidTr="00FA5C63">
        <w:trPr>
          <w:cantSplit/>
          <w:jc w:val="center"/>
        </w:trPr>
        <w:tc>
          <w:tcPr>
            <w:tcW w:w="929" w:type="pct"/>
            <w:vMerge w:val="restart"/>
            <w:tcBorders>
              <w:top w:val="single" w:sz="18" w:space="0" w:color="auto"/>
              <w:left w:val="single" w:sz="18" w:space="0" w:color="auto"/>
              <w:bottom w:val="single" w:sz="6" w:space="0" w:color="auto"/>
              <w:right w:val="single" w:sz="6" w:space="0" w:color="auto"/>
            </w:tcBorders>
            <w:shd w:val="clear" w:color="auto" w:fill="D9E2F3" w:themeFill="accent1" w:themeFillTint="33"/>
            <w:noWrap/>
            <w:vAlign w:val="center"/>
            <w:hideMark/>
          </w:tcPr>
          <w:p w14:paraId="7460DADB"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 xml:space="preserve">Radiological </w:t>
            </w:r>
            <w:r w:rsidRPr="00FA5C63">
              <w:rPr>
                <w:rFonts w:asciiTheme="majorBidi" w:hAnsiTheme="majorBidi" w:cstheme="majorBidi"/>
                <w:b/>
                <w:bCs/>
                <w:sz w:val="16"/>
                <w:szCs w:val="16"/>
              </w:rPr>
              <w:br/>
              <w:t xml:space="preserve">parameters at </w:t>
            </w:r>
            <w:r w:rsidRPr="00FA5C63">
              <w:rPr>
                <w:rFonts w:asciiTheme="majorBidi" w:hAnsiTheme="majorBidi" w:cstheme="majorBidi"/>
                <w:b/>
                <w:bCs/>
                <w:sz w:val="16"/>
                <w:szCs w:val="16"/>
              </w:rPr>
              <w:br/>
              <w:t>baseline</w:t>
            </w:r>
          </w:p>
        </w:tc>
        <w:tc>
          <w:tcPr>
            <w:tcW w:w="732" w:type="pct"/>
            <w:gridSpan w:val="2"/>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42B8F141" w14:textId="6F4C31BA"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EDSS</w:t>
            </w:r>
          </w:p>
          <w:p w14:paraId="4C0C2174"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Baseline</w:t>
            </w:r>
          </w:p>
        </w:tc>
        <w:tc>
          <w:tcPr>
            <w:tcW w:w="617" w:type="pct"/>
            <w:gridSpan w:val="2"/>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086C4CFD"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SDMT</w:t>
            </w:r>
          </w:p>
          <w:p w14:paraId="3DD24453" w14:textId="591C9F6F"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baseline</w:t>
            </w:r>
          </w:p>
        </w:tc>
        <w:tc>
          <w:tcPr>
            <w:tcW w:w="681" w:type="pct"/>
            <w:gridSpan w:val="2"/>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469409C1"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T25-FW</w:t>
            </w:r>
          </w:p>
          <w:p w14:paraId="384716A4" w14:textId="3A1D5C3C"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Baseline</w:t>
            </w:r>
          </w:p>
        </w:tc>
        <w:tc>
          <w:tcPr>
            <w:tcW w:w="681" w:type="pct"/>
            <w:gridSpan w:val="2"/>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1A3C7024"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RT 9-HPT</w:t>
            </w:r>
          </w:p>
          <w:p w14:paraId="1BA6D166" w14:textId="13684DC1"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baseline</w:t>
            </w:r>
          </w:p>
        </w:tc>
        <w:tc>
          <w:tcPr>
            <w:tcW w:w="681" w:type="pct"/>
            <w:gridSpan w:val="2"/>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69BBF1FF"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LT 9-HPT</w:t>
            </w:r>
          </w:p>
          <w:p w14:paraId="6A3FA976" w14:textId="237BA46E"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baseline</w:t>
            </w:r>
          </w:p>
        </w:tc>
        <w:tc>
          <w:tcPr>
            <w:tcW w:w="681" w:type="pct"/>
            <w:gridSpan w:val="2"/>
            <w:tcBorders>
              <w:top w:val="single" w:sz="18" w:space="0" w:color="auto"/>
              <w:left w:val="single" w:sz="6" w:space="0" w:color="auto"/>
              <w:bottom w:val="single" w:sz="6" w:space="0" w:color="auto"/>
              <w:right w:val="single" w:sz="18" w:space="0" w:color="auto"/>
            </w:tcBorders>
            <w:shd w:val="clear" w:color="auto" w:fill="D9E2F3" w:themeFill="accent1" w:themeFillTint="33"/>
            <w:noWrap/>
            <w:vAlign w:val="center"/>
            <w:hideMark/>
          </w:tcPr>
          <w:p w14:paraId="27550E4D"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A-MFIS</w:t>
            </w:r>
          </w:p>
          <w:p w14:paraId="0512722C" w14:textId="595FD618"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baseline</w:t>
            </w:r>
          </w:p>
        </w:tc>
      </w:tr>
      <w:tr w:rsidR="003C2638" w:rsidRPr="00B54A68" w14:paraId="31125038" w14:textId="77777777" w:rsidTr="00FA5C63">
        <w:trPr>
          <w:cantSplit/>
          <w:jc w:val="center"/>
        </w:trPr>
        <w:tc>
          <w:tcPr>
            <w:tcW w:w="929" w:type="pct"/>
            <w:vMerge/>
            <w:tcBorders>
              <w:top w:val="single" w:sz="18" w:space="0" w:color="auto"/>
              <w:left w:val="single" w:sz="18" w:space="0" w:color="auto"/>
              <w:bottom w:val="single" w:sz="6" w:space="0" w:color="auto"/>
              <w:right w:val="single" w:sz="6" w:space="0" w:color="auto"/>
            </w:tcBorders>
            <w:shd w:val="clear" w:color="auto" w:fill="D9E2F3" w:themeFill="accent1" w:themeFillTint="33"/>
            <w:vAlign w:val="center"/>
            <w:hideMark/>
          </w:tcPr>
          <w:p w14:paraId="77669056" w14:textId="77777777" w:rsidR="003C2638" w:rsidRPr="00FA5C63" w:rsidRDefault="003C2638" w:rsidP="00FA5C63">
            <w:pPr>
              <w:jc w:val="center"/>
              <w:rPr>
                <w:rFonts w:asciiTheme="majorBidi" w:hAnsiTheme="majorBidi" w:cstheme="majorBidi"/>
                <w:b/>
                <w:bCs/>
                <w:sz w:val="16"/>
                <w:szCs w:val="16"/>
              </w:rPr>
            </w:pPr>
          </w:p>
        </w:tc>
        <w:tc>
          <w:tcPr>
            <w:tcW w:w="407"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34BC27FB"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w:t>
            </w:r>
          </w:p>
        </w:tc>
        <w:tc>
          <w:tcPr>
            <w:tcW w:w="324"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3156A206"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P-value</w:t>
            </w:r>
          </w:p>
        </w:tc>
        <w:tc>
          <w:tcPr>
            <w:tcW w:w="293"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639291DA"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w:t>
            </w:r>
          </w:p>
        </w:tc>
        <w:tc>
          <w:tcPr>
            <w:tcW w:w="324"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08F23197"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P-value</w:t>
            </w:r>
          </w:p>
        </w:tc>
        <w:tc>
          <w:tcPr>
            <w:tcW w:w="357"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4E6515B7"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w:t>
            </w:r>
          </w:p>
        </w:tc>
        <w:tc>
          <w:tcPr>
            <w:tcW w:w="324"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16FEFF99"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P-value</w:t>
            </w:r>
          </w:p>
        </w:tc>
        <w:tc>
          <w:tcPr>
            <w:tcW w:w="357"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4FA05C8F"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w:t>
            </w:r>
          </w:p>
        </w:tc>
        <w:tc>
          <w:tcPr>
            <w:tcW w:w="324"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560BBAD5"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P-value</w:t>
            </w:r>
          </w:p>
        </w:tc>
        <w:tc>
          <w:tcPr>
            <w:tcW w:w="357"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1B0B51E7"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w:t>
            </w:r>
          </w:p>
        </w:tc>
        <w:tc>
          <w:tcPr>
            <w:tcW w:w="324"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1C51BA33"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P-value</w:t>
            </w:r>
          </w:p>
        </w:tc>
        <w:tc>
          <w:tcPr>
            <w:tcW w:w="357"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0661019C"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w:t>
            </w:r>
          </w:p>
        </w:tc>
        <w:tc>
          <w:tcPr>
            <w:tcW w:w="324" w:type="pct"/>
            <w:tcBorders>
              <w:top w:val="single" w:sz="6" w:space="0" w:color="auto"/>
              <w:left w:val="single" w:sz="6" w:space="0" w:color="auto"/>
              <w:bottom w:val="single" w:sz="6" w:space="0" w:color="auto"/>
              <w:right w:val="single" w:sz="18" w:space="0" w:color="auto"/>
            </w:tcBorders>
            <w:shd w:val="clear" w:color="auto" w:fill="D9E2F3" w:themeFill="accent1" w:themeFillTint="33"/>
            <w:noWrap/>
            <w:vAlign w:val="center"/>
            <w:hideMark/>
          </w:tcPr>
          <w:p w14:paraId="5287714C" w14:textId="77777777" w:rsidR="003C2638" w:rsidRPr="00B54A68" w:rsidRDefault="003C2638" w:rsidP="00FA5C63">
            <w:pPr>
              <w:spacing w:before="20" w:after="20"/>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P-value</w:t>
            </w:r>
          </w:p>
        </w:tc>
      </w:tr>
      <w:tr w:rsidR="003C2638" w:rsidRPr="00B54A68" w14:paraId="085B6730"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269C457E"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Total brain volume</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5422C1BF"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-0.412**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46FA775"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0.003</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5A7822FF"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DE37544"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A16895F"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-0.327*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DA0C8EB"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0.020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C48BD2E"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-0.373**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D8E776F"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D88C27B"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-0.430**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299A48D"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B4A941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-0.119</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271FC1D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0.411</w:t>
            </w:r>
          </w:p>
        </w:tc>
      </w:tr>
      <w:tr w:rsidR="003C2638" w:rsidRPr="00B54A68" w14:paraId="0CC990B2"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3592645F"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Total WM</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4C21526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561F9C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0.828</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0AB72287"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EB45E79"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0.830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899221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0.023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5BDE04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0.875</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051599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BE7856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0.905</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BF557B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E331A7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0.342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498C15E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0.149</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1E325A9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0.303</w:t>
            </w:r>
          </w:p>
        </w:tc>
      </w:tr>
      <w:tr w:rsidR="003C2638" w:rsidRPr="00B54A68" w14:paraId="42775009"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2BC0C798"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Total GM</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1DB5DE46"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-0.373**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51CE4EA"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0.008</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2086DBC5"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0A9EA95"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0.141</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4199440D"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-0.381**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FD46C2F"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347092A"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-0.308*</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7374BAD"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0.030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F5F074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BA676E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C2C1C3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-0.270</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0343288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0.058</w:t>
            </w:r>
          </w:p>
        </w:tc>
      </w:tr>
      <w:tr w:rsidR="003C2638" w:rsidRPr="00B54A68" w14:paraId="2F56BCB0"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7646468E"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Subcortical GM</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010DABE7"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-0.326*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4886934"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0.021</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0038B0C9"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0.049</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9E2B32C"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0.736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900504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C1416B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0.199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9B7C6D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-0.268</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A53081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E69E478"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-0.297*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F6EBD70"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0.037</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666569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0.020</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6F15B89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0.891</w:t>
            </w:r>
          </w:p>
        </w:tc>
      </w:tr>
      <w:tr w:rsidR="003C2638" w:rsidRPr="00B54A68" w14:paraId="4C368618"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2D918B53"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Cortical GM</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439AAB65"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-0.358*</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FAE1D08"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0.011</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759C7F7D"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FD3D879"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0.231</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4D244963"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-0.286*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42033FC"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0.044</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276F5E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8C58BD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D91C16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-0.199</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BB50BD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B933FBE"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-0.296*</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0B014EBE"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0.037</w:t>
            </w:r>
          </w:p>
        </w:tc>
      </w:tr>
      <w:tr w:rsidR="003C2638" w:rsidRPr="00B54A68" w14:paraId="109630B9"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62C333F6"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Cerebellar GM</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75AD5E1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-0.234</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700D1D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0.101</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157EBAEA" w14:textId="77777777" w:rsidR="003C2638" w:rsidRPr="00B54A68" w:rsidRDefault="003C2638" w:rsidP="00FA5C63">
            <w:pPr>
              <w:spacing w:before="20" w:after="20"/>
              <w:ind w:left="-57" w:right="-57"/>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0.347*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9D55104" w14:textId="77777777" w:rsidR="003C2638" w:rsidRPr="00B54A68" w:rsidRDefault="003C2638" w:rsidP="00FA5C63">
            <w:pPr>
              <w:spacing w:before="20" w:after="20"/>
              <w:ind w:left="-57" w:right="-57"/>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0.014</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4791CE29"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-0.513**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F9ECE37"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4A59ED38"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-0.286*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6EE63FE"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0.044</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27F01A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-0.244</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D6E6F2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0AB1A1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-0.196</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5F13AB0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0.172</w:t>
            </w:r>
          </w:p>
        </w:tc>
      </w:tr>
      <w:tr w:rsidR="003C2638" w:rsidRPr="00B54A68" w14:paraId="15D59B38"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6CD7ED9D"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Total Thalamus</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32C39A05"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-0.445**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4F88092"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0.001</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1C6910D9"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0.174</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5B803F7"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0.227</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F7CD7D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372683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715F176"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-0.300*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FDCF4BC"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0.035</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AA5CB5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-0.271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576394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0.057</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37EF6A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-0.052</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68C983E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0.722</w:t>
            </w:r>
          </w:p>
        </w:tc>
      </w:tr>
      <w:tr w:rsidR="003C2638" w:rsidRPr="00B54A68" w14:paraId="7C2FC641"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3EB08192"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Rt Thalamus</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146789CB"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-0.494**</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31DFCB9"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0.000</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10752618"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94314DF"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D84AB0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5A1A9F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602700E"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-0.283*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6917E36"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0.046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6A3AF2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082C38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3940EE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-0.125</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320B726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0.385</w:t>
            </w:r>
          </w:p>
        </w:tc>
      </w:tr>
      <w:tr w:rsidR="003C2638" w:rsidRPr="00B54A68" w14:paraId="135BD6D1"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4FD5B5B5"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Lt Thalamus</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54A8B19A"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-0.476**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6B23A68"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0.000</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5E77A356"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EC2083D"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0.222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4C2D88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1F8F6F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0.205</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726AE8D"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-0.296*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203551A"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0.037</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4E4A64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-0.275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2CBD7D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124627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-0.054</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7BE1753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0.711</w:t>
            </w:r>
          </w:p>
        </w:tc>
      </w:tr>
      <w:tr w:rsidR="003C2638" w:rsidRPr="00B54A68" w14:paraId="760FB51C"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454CDD2D"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Total Caudate</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30CDEB9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6D44E2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0.344</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79C64A5C"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71FADB9"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0.613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558674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B7DE24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0.346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75FC54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020AAD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0.696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04780E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-0.159</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228122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0.270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64E2B6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0.247</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4FE3ED3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0.083</w:t>
            </w:r>
          </w:p>
        </w:tc>
      </w:tr>
      <w:tr w:rsidR="003C2638" w:rsidRPr="00B54A68" w14:paraId="12048B42"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53A3EF7A"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Rt caudate</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5327025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0.109</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A91E0C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0.450</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696A1BD2"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6BA3117"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0.912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4FFA051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5A3077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0.509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A63647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210D33C"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0.755</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A8487A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953F57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0.289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44FBD49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0.202</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0C180F0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0.158</w:t>
            </w:r>
          </w:p>
        </w:tc>
      </w:tr>
      <w:tr w:rsidR="003C2638" w:rsidRPr="00B54A68" w14:paraId="515631A3"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535F1A0C"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Lt Caudate</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02772B9C"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0D0ACB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0.342</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507E559A"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9A6C81E"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0.602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E57F23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EF37D6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0.510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E1F6B7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66B200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0.713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6B89E4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-0.069</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39D262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0.632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ECE1CA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0.162</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742F302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0.260</w:t>
            </w:r>
          </w:p>
        </w:tc>
      </w:tr>
      <w:tr w:rsidR="003C2638" w:rsidRPr="00B54A68" w14:paraId="23484FE1"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72BB1759"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Total Putamen</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0E7BA91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911D53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0.239</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7C2D1889"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9132824"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0.674</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EF7EE5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87EF30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0.751</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93DCCE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2E980D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0.331</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300C5A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FAB295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0.164</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45E367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-0.131</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2D5B513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0.366</w:t>
            </w:r>
          </w:p>
        </w:tc>
      </w:tr>
      <w:tr w:rsidR="003C2638" w:rsidRPr="00B54A68" w14:paraId="6D2509D4"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282D1F7D"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Rt Putamen</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661DD37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145E93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0.239</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12101E20"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-0.002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F6067E0"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0.988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07DC35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3BB6E3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0.205</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8811C9C"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C337B3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0.459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E09DDA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B88CA6C"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9CA760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-0.246</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471E36B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0.085</w:t>
            </w:r>
          </w:p>
        </w:tc>
      </w:tr>
      <w:tr w:rsidR="003C2638" w:rsidRPr="00B54A68" w14:paraId="5BE1E41C"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40F6E893"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Lt Putamen</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5B45323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8A4F1A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0.248</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3AD8576F"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89F1225"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0.947</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987E09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CC0082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4E0681D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AAFC04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0.424</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36FBC2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092210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0.195</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108C82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-0.231</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68F3611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0.107</w:t>
            </w:r>
          </w:p>
        </w:tc>
      </w:tr>
      <w:tr w:rsidR="003C2638" w:rsidRPr="00B54A68" w14:paraId="5BF13A6E"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03F8FE10"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Anterior cingulate gyrus</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023750E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-0.014</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F27846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0.923</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4A0E94F8"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C75D81E"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0.798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FF0D19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4A452E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0.664</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F0D871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-0.005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503698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0.970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EF4052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-0.074</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275BFD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0.609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A4CA64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0.047</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49945E4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0.745</w:t>
            </w:r>
          </w:p>
        </w:tc>
      </w:tr>
      <w:tr w:rsidR="003C2638" w:rsidRPr="00B54A68" w14:paraId="6B7D8688"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505B8519"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Posterior cingulate gyrus</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620DE29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9BA211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0.478</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0493E9E4"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9807957"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0.401</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0BBCA3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-0.221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F4937A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0.124</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6E9112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-0.192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643FF4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9A609A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-0.189</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1CD665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FDB2E0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-0.015</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7681C55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0.920</w:t>
            </w:r>
          </w:p>
        </w:tc>
      </w:tr>
      <w:tr w:rsidR="003C2638" w:rsidRPr="00B54A68" w14:paraId="61319EF4"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499EF216"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Total Hippocampus</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71BA185F"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0.312*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B45E150"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0.027</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12E163A7" w14:textId="77777777" w:rsidR="003C2638" w:rsidRPr="00B54A68" w:rsidRDefault="003C2638" w:rsidP="00FA5C63">
            <w:pPr>
              <w:spacing w:before="20" w:after="20"/>
              <w:ind w:left="-57" w:right="-57"/>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-0.294*</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BB8A9E0" w14:textId="77777777" w:rsidR="003C2638" w:rsidRPr="00B54A68" w:rsidRDefault="003C2638" w:rsidP="00FA5C63">
            <w:pPr>
              <w:spacing w:before="20" w:after="20"/>
              <w:ind w:left="-57" w:right="-57"/>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0.038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659D6A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F8CD49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0.229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8C5158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BD7A00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0.279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A22168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8C76D6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0.323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5BC9D8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0.180</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2FF4E63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0.210</w:t>
            </w:r>
          </w:p>
        </w:tc>
      </w:tr>
      <w:tr w:rsidR="003C2638" w:rsidRPr="00B54A68" w14:paraId="73052B57"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47ABECF4"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Rt Hippocampus</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29AE1F37"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0.356*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7F03AE7"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0.011</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7610730D" w14:textId="77777777" w:rsidR="003C2638" w:rsidRPr="00B54A68" w:rsidRDefault="003C2638" w:rsidP="00FA5C63">
            <w:pPr>
              <w:spacing w:before="20" w:after="20"/>
              <w:ind w:left="-57" w:right="-57"/>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-0.362**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01AB055" w14:textId="77777777" w:rsidR="003C2638" w:rsidRPr="00B54A68" w:rsidRDefault="003C2638" w:rsidP="00FA5C63">
            <w:pPr>
              <w:spacing w:before="20" w:after="20"/>
              <w:ind w:left="-57" w:right="-57"/>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0.010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4AEB9B6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0.218</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BB56EE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A6C350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43B7F0C"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985D4F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0.148</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E47C6E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0.306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2A61DC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0.252</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69D0316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0.078</w:t>
            </w:r>
          </w:p>
        </w:tc>
      </w:tr>
      <w:tr w:rsidR="003C2638" w:rsidRPr="00B54A68" w14:paraId="2FC20018"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285C9567"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Lt Hippocampus</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02DC605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0.240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B69C8B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0.093</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04461B22"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-0.221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08B9B21"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6CB082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60548E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0.446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3CA228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C9C5F4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0.381</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5FF06E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3B8679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0.393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46A007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0.148</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01A19AF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0.304</w:t>
            </w:r>
          </w:p>
        </w:tc>
      </w:tr>
      <w:tr w:rsidR="003C2638" w:rsidRPr="00B54A68" w14:paraId="60E8A9BA"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408A6BD1"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Frontal lobe</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195700C4"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-0.331*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9C5141A"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0.019</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58A10C6D" w14:textId="77777777" w:rsidR="003C2638" w:rsidRPr="00B54A68" w:rsidRDefault="003C2638" w:rsidP="00FA5C63">
            <w:pPr>
              <w:spacing w:before="20" w:after="20"/>
              <w:ind w:left="-57" w:right="-57"/>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0.282*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566896A" w14:textId="77777777" w:rsidR="003C2638" w:rsidRPr="00B54A68" w:rsidRDefault="003C2638" w:rsidP="00FA5C63">
            <w:pPr>
              <w:spacing w:before="20" w:after="20"/>
              <w:ind w:left="-57" w:right="-57"/>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0.048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9B27CDA"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-0.338*</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F6C8CC4"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0.016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260FF5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E2F7E2C"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0.137</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F083D3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A21621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0.310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DBCD08B"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-0.362**</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6F992335"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0.010</w:t>
            </w:r>
          </w:p>
        </w:tc>
      </w:tr>
      <w:tr w:rsidR="003C2638" w:rsidRPr="00B54A68" w14:paraId="2597CC48"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58C43FFA"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Temporal lobe</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7BD739E0"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-0.292*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AD44156"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0.040</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0BDB3692"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3C92699"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0.253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6DAB831"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-0.348*</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FD8E5FA"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0.013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EFB67D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DCA4EA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5396B4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6D5B5F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0.249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FB1EA5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-0.204</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6778EFE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0.156</w:t>
            </w:r>
          </w:p>
        </w:tc>
      </w:tr>
      <w:tr w:rsidR="003C2638" w:rsidRPr="00B54A68" w14:paraId="53E0D36A"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4B84A073"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Total Cerebellum</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3A0C41C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3436B2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0.468</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4C714E37"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0.245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1D2788A"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0.087</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2670778"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-0.419**</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5966F6A"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73D3A3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-0.224</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2EED11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4ED8C81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D80AE5C"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0.197</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CADEC5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-0.083</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3751B02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0.568</w:t>
            </w:r>
          </w:p>
        </w:tc>
      </w:tr>
      <w:tr w:rsidR="003C2638" w:rsidRPr="00B54A68" w14:paraId="54BDA077"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731B6943"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Insula</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7DA234C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0.054</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2CFF03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0.712</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0E3E544E"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0.104</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834F946"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0.473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34BAA1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-0.109</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8C97FB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0.451</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535420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734043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193098C"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0E22FF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056734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-0.211</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3F91BAF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0.141</w:t>
            </w:r>
          </w:p>
        </w:tc>
      </w:tr>
      <w:tr w:rsidR="003C2638" w:rsidRPr="00B54A68" w14:paraId="29B3EF2D"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09C1EB2C"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Ventricular system</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6F67A6B6"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0.129</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673890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0.372</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495BD2FD"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-0.251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2BA15D7"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7E4C27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E04C4D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0.278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7FF563F"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0.368**</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99CA44C"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957E9A7"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0.417**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CAB70D5" w14:textId="77777777" w:rsidR="003C2638" w:rsidRPr="00B54A68" w:rsidRDefault="003C2638" w:rsidP="00FA5C63">
            <w:pPr>
              <w:spacing w:before="20" w:after="20"/>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814419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-0.114</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2C25301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0.432</w:t>
            </w:r>
          </w:p>
        </w:tc>
      </w:tr>
      <w:tr w:rsidR="003C2638" w:rsidRPr="00B54A68" w14:paraId="2D898B93"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76EB69FC"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3rd ventricle</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404DE42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737877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0.435</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78549008"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F267EC3"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0.363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2D9E26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BD00C1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0.631</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76BE94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0.242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1E1215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4C994B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0.261</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45B4FE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0.067</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E16255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-0.131</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02A275B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0.366</w:t>
            </w:r>
          </w:p>
        </w:tc>
      </w:tr>
      <w:tr w:rsidR="003C2638" w:rsidRPr="00B54A68" w14:paraId="0BCF9C07"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10BC4772"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Total lesion number</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220D9E0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F73720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0.572</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0AEAD622"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-0.210</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E258A6D"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0.144</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13C5AA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0.144</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36E979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0.319</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4BACE1A"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D81AFA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0.428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33CB5B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B15219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4B5DF4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0.028</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4044006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0.845</w:t>
            </w:r>
          </w:p>
        </w:tc>
      </w:tr>
      <w:tr w:rsidR="003C2638" w:rsidRPr="00B54A68" w14:paraId="19E69F65"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36A165A7"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Periventricular</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68C5787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AABE51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0.355</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2F809E77"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-0.203</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44BFF7D"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0.157</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22954A7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45641A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0.546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0C213A4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0.127</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1C649E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0.380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5F0E0A0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0.144</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38A3394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0.320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8D871D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0.048</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52942F4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0.743</w:t>
            </w:r>
          </w:p>
        </w:tc>
      </w:tr>
      <w:tr w:rsidR="003C2638" w:rsidRPr="00B54A68" w14:paraId="6CCFD30F"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3F7DAF0C"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Deep WM</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53B1328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FEC56B5"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0.381</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38C74CA6" w14:textId="77777777" w:rsidR="003C2638" w:rsidRPr="00B54A68" w:rsidRDefault="003C2638" w:rsidP="00FA5C63">
            <w:pPr>
              <w:spacing w:before="20" w:after="20"/>
              <w:ind w:left="-57" w:right="-57"/>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-0.332*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0D44F8D" w14:textId="77777777" w:rsidR="003C2638" w:rsidRPr="00B54A68" w:rsidRDefault="003C2638" w:rsidP="00FA5C63">
            <w:pPr>
              <w:spacing w:before="20" w:after="20"/>
              <w:ind w:left="-57" w:right="-57"/>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0.018</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7BFCA67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0.189</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268C1A8C"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0.190</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67E3408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14305D4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1E784B6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0.246</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07F0C47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0.085</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AAE0F9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0.110</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42986E64"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0.448</w:t>
            </w:r>
          </w:p>
        </w:tc>
      </w:tr>
      <w:tr w:rsidR="003C2638" w:rsidRPr="00B54A68" w14:paraId="69019EB0" w14:textId="77777777" w:rsidTr="00FA5C63">
        <w:trPr>
          <w:cantSplit/>
          <w:jc w:val="center"/>
        </w:trPr>
        <w:tc>
          <w:tcPr>
            <w:tcW w:w="929"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7BE0D364"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Juxtacortical</w:t>
            </w:r>
          </w:p>
        </w:tc>
        <w:tc>
          <w:tcPr>
            <w:tcW w:w="407" w:type="pct"/>
            <w:tcBorders>
              <w:top w:val="single" w:sz="6" w:space="0" w:color="auto"/>
              <w:left w:val="single" w:sz="6" w:space="0" w:color="auto"/>
              <w:bottom w:val="single" w:sz="6" w:space="0" w:color="auto"/>
              <w:right w:val="single" w:sz="6" w:space="0" w:color="auto"/>
            </w:tcBorders>
            <w:noWrap/>
            <w:vAlign w:val="center"/>
            <w:hideMark/>
          </w:tcPr>
          <w:p w14:paraId="7B1AA7B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0.028</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8A162E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0.846</w:t>
            </w:r>
          </w:p>
        </w:tc>
        <w:tc>
          <w:tcPr>
            <w:tcW w:w="293" w:type="pct"/>
            <w:tcBorders>
              <w:top w:val="single" w:sz="6" w:space="0" w:color="auto"/>
              <w:left w:val="single" w:sz="6" w:space="0" w:color="auto"/>
              <w:bottom w:val="single" w:sz="6" w:space="0" w:color="auto"/>
              <w:right w:val="single" w:sz="6" w:space="0" w:color="auto"/>
            </w:tcBorders>
            <w:noWrap/>
            <w:vAlign w:val="center"/>
            <w:hideMark/>
          </w:tcPr>
          <w:p w14:paraId="725C647A"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-0.065</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5D87825F"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0.653</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2A15FA3"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73DEC3F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0.826</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4411773C"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-0.042</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6D1806CB"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0.772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4DC99D52"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0.069</w:t>
            </w:r>
          </w:p>
        </w:tc>
        <w:tc>
          <w:tcPr>
            <w:tcW w:w="324" w:type="pct"/>
            <w:tcBorders>
              <w:top w:val="single" w:sz="6" w:space="0" w:color="auto"/>
              <w:left w:val="single" w:sz="6" w:space="0" w:color="auto"/>
              <w:bottom w:val="single" w:sz="6" w:space="0" w:color="auto"/>
              <w:right w:val="single" w:sz="6" w:space="0" w:color="auto"/>
            </w:tcBorders>
            <w:noWrap/>
            <w:vAlign w:val="center"/>
            <w:hideMark/>
          </w:tcPr>
          <w:p w14:paraId="4AA52B21"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0.632</w:t>
            </w:r>
          </w:p>
        </w:tc>
        <w:tc>
          <w:tcPr>
            <w:tcW w:w="357" w:type="pct"/>
            <w:tcBorders>
              <w:top w:val="single" w:sz="6" w:space="0" w:color="auto"/>
              <w:left w:val="single" w:sz="6" w:space="0" w:color="auto"/>
              <w:bottom w:val="single" w:sz="6" w:space="0" w:color="auto"/>
              <w:right w:val="single" w:sz="6" w:space="0" w:color="auto"/>
            </w:tcBorders>
            <w:noWrap/>
            <w:vAlign w:val="center"/>
            <w:hideMark/>
          </w:tcPr>
          <w:p w14:paraId="3D7470B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-0.002</w:t>
            </w:r>
          </w:p>
        </w:tc>
        <w:tc>
          <w:tcPr>
            <w:tcW w:w="324" w:type="pct"/>
            <w:tcBorders>
              <w:top w:val="single" w:sz="6" w:space="0" w:color="auto"/>
              <w:left w:val="single" w:sz="6" w:space="0" w:color="auto"/>
              <w:bottom w:val="single" w:sz="6" w:space="0" w:color="auto"/>
              <w:right w:val="single" w:sz="18" w:space="0" w:color="auto"/>
            </w:tcBorders>
            <w:noWrap/>
            <w:vAlign w:val="center"/>
            <w:hideMark/>
          </w:tcPr>
          <w:p w14:paraId="37162E7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0.992</w:t>
            </w:r>
          </w:p>
        </w:tc>
      </w:tr>
      <w:tr w:rsidR="003C2638" w:rsidRPr="00B54A68" w14:paraId="1A6C4632" w14:textId="77777777" w:rsidTr="00FA5C63">
        <w:trPr>
          <w:cantSplit/>
          <w:jc w:val="center"/>
        </w:trPr>
        <w:tc>
          <w:tcPr>
            <w:tcW w:w="929" w:type="pct"/>
            <w:tcBorders>
              <w:top w:val="single" w:sz="6" w:space="0" w:color="auto"/>
              <w:left w:val="single" w:sz="18" w:space="0" w:color="auto"/>
              <w:bottom w:val="single" w:sz="18" w:space="0" w:color="auto"/>
              <w:right w:val="single" w:sz="6" w:space="0" w:color="auto"/>
            </w:tcBorders>
            <w:shd w:val="clear" w:color="auto" w:fill="FFFFFF" w:themeFill="background1"/>
            <w:noWrap/>
            <w:vAlign w:val="center"/>
            <w:hideMark/>
          </w:tcPr>
          <w:p w14:paraId="7E31B1C1" w14:textId="77777777" w:rsidR="003C2638" w:rsidRPr="00FA5C63" w:rsidRDefault="003C2638" w:rsidP="00FA5C63">
            <w:pPr>
              <w:spacing w:before="20" w:after="20"/>
              <w:jc w:val="center"/>
              <w:rPr>
                <w:rFonts w:asciiTheme="majorBidi" w:hAnsiTheme="majorBidi" w:cstheme="majorBidi"/>
                <w:b/>
                <w:bCs/>
                <w:sz w:val="16"/>
                <w:szCs w:val="16"/>
              </w:rPr>
            </w:pPr>
            <w:r w:rsidRPr="00FA5C63">
              <w:rPr>
                <w:rFonts w:asciiTheme="majorBidi" w:hAnsiTheme="majorBidi" w:cstheme="majorBidi"/>
                <w:b/>
                <w:bCs/>
                <w:sz w:val="16"/>
                <w:szCs w:val="16"/>
              </w:rPr>
              <w:t>Infratentorial</w:t>
            </w:r>
          </w:p>
        </w:tc>
        <w:tc>
          <w:tcPr>
            <w:tcW w:w="407" w:type="pct"/>
            <w:tcBorders>
              <w:top w:val="single" w:sz="6" w:space="0" w:color="auto"/>
              <w:left w:val="single" w:sz="6" w:space="0" w:color="auto"/>
              <w:bottom w:val="single" w:sz="18" w:space="0" w:color="auto"/>
              <w:right w:val="single" w:sz="6" w:space="0" w:color="auto"/>
            </w:tcBorders>
            <w:noWrap/>
            <w:vAlign w:val="center"/>
            <w:hideMark/>
          </w:tcPr>
          <w:p w14:paraId="537D47ED"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0.079</w:t>
            </w:r>
          </w:p>
        </w:tc>
        <w:tc>
          <w:tcPr>
            <w:tcW w:w="324" w:type="pct"/>
            <w:tcBorders>
              <w:top w:val="single" w:sz="6" w:space="0" w:color="auto"/>
              <w:left w:val="single" w:sz="6" w:space="0" w:color="auto"/>
              <w:bottom w:val="single" w:sz="18" w:space="0" w:color="auto"/>
              <w:right w:val="single" w:sz="6" w:space="0" w:color="auto"/>
            </w:tcBorders>
            <w:noWrap/>
            <w:vAlign w:val="center"/>
            <w:hideMark/>
          </w:tcPr>
          <w:p w14:paraId="083D3108"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0.584</w:t>
            </w:r>
          </w:p>
        </w:tc>
        <w:tc>
          <w:tcPr>
            <w:tcW w:w="293" w:type="pct"/>
            <w:tcBorders>
              <w:top w:val="single" w:sz="6" w:space="0" w:color="auto"/>
              <w:left w:val="single" w:sz="6" w:space="0" w:color="auto"/>
              <w:bottom w:val="single" w:sz="18" w:space="0" w:color="auto"/>
              <w:right w:val="single" w:sz="6" w:space="0" w:color="auto"/>
            </w:tcBorders>
            <w:noWrap/>
            <w:vAlign w:val="center"/>
            <w:hideMark/>
          </w:tcPr>
          <w:p w14:paraId="2E8EC2E5"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-0.034</w:t>
            </w:r>
          </w:p>
        </w:tc>
        <w:tc>
          <w:tcPr>
            <w:tcW w:w="324" w:type="pct"/>
            <w:tcBorders>
              <w:top w:val="single" w:sz="6" w:space="0" w:color="auto"/>
              <w:left w:val="single" w:sz="6" w:space="0" w:color="auto"/>
              <w:bottom w:val="single" w:sz="18" w:space="0" w:color="auto"/>
              <w:right w:val="single" w:sz="6" w:space="0" w:color="auto"/>
            </w:tcBorders>
            <w:noWrap/>
            <w:vAlign w:val="center"/>
            <w:hideMark/>
          </w:tcPr>
          <w:p w14:paraId="35D78D81" w14:textId="77777777" w:rsidR="003C2638" w:rsidRPr="00B54A68" w:rsidRDefault="003C2638" w:rsidP="00FA5C63">
            <w:pPr>
              <w:spacing w:before="20" w:after="20"/>
              <w:ind w:left="-57" w:right="-57"/>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0.814</w:t>
            </w:r>
          </w:p>
        </w:tc>
        <w:tc>
          <w:tcPr>
            <w:tcW w:w="357" w:type="pct"/>
            <w:tcBorders>
              <w:top w:val="single" w:sz="6" w:space="0" w:color="auto"/>
              <w:left w:val="single" w:sz="6" w:space="0" w:color="auto"/>
              <w:bottom w:val="single" w:sz="18" w:space="0" w:color="auto"/>
              <w:right w:val="single" w:sz="6" w:space="0" w:color="auto"/>
            </w:tcBorders>
            <w:noWrap/>
            <w:vAlign w:val="center"/>
            <w:hideMark/>
          </w:tcPr>
          <w:p w14:paraId="295C5E30"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0.147</w:t>
            </w:r>
          </w:p>
        </w:tc>
        <w:tc>
          <w:tcPr>
            <w:tcW w:w="324" w:type="pct"/>
            <w:tcBorders>
              <w:top w:val="single" w:sz="6" w:space="0" w:color="auto"/>
              <w:left w:val="single" w:sz="6" w:space="0" w:color="auto"/>
              <w:bottom w:val="single" w:sz="18" w:space="0" w:color="auto"/>
              <w:right w:val="single" w:sz="6" w:space="0" w:color="auto"/>
            </w:tcBorders>
            <w:noWrap/>
            <w:vAlign w:val="center"/>
            <w:hideMark/>
          </w:tcPr>
          <w:p w14:paraId="5796267C"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0.309</w:t>
            </w:r>
          </w:p>
        </w:tc>
        <w:tc>
          <w:tcPr>
            <w:tcW w:w="357" w:type="pct"/>
            <w:tcBorders>
              <w:top w:val="single" w:sz="6" w:space="0" w:color="auto"/>
              <w:left w:val="single" w:sz="6" w:space="0" w:color="auto"/>
              <w:bottom w:val="single" w:sz="18" w:space="0" w:color="auto"/>
              <w:right w:val="single" w:sz="6" w:space="0" w:color="auto"/>
            </w:tcBorders>
            <w:noWrap/>
            <w:vAlign w:val="center"/>
            <w:hideMark/>
          </w:tcPr>
          <w:p w14:paraId="364F551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0.133</w:t>
            </w:r>
          </w:p>
        </w:tc>
        <w:tc>
          <w:tcPr>
            <w:tcW w:w="324" w:type="pct"/>
            <w:tcBorders>
              <w:top w:val="single" w:sz="6" w:space="0" w:color="auto"/>
              <w:left w:val="single" w:sz="6" w:space="0" w:color="auto"/>
              <w:bottom w:val="single" w:sz="18" w:space="0" w:color="auto"/>
              <w:right w:val="single" w:sz="6" w:space="0" w:color="auto"/>
            </w:tcBorders>
            <w:noWrap/>
            <w:vAlign w:val="center"/>
            <w:hideMark/>
          </w:tcPr>
          <w:p w14:paraId="1C80185E"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0.359</w:t>
            </w:r>
          </w:p>
        </w:tc>
        <w:tc>
          <w:tcPr>
            <w:tcW w:w="357" w:type="pct"/>
            <w:tcBorders>
              <w:top w:val="single" w:sz="6" w:space="0" w:color="auto"/>
              <w:left w:val="single" w:sz="6" w:space="0" w:color="auto"/>
              <w:bottom w:val="single" w:sz="18" w:space="0" w:color="auto"/>
              <w:right w:val="single" w:sz="6" w:space="0" w:color="auto"/>
            </w:tcBorders>
            <w:noWrap/>
            <w:vAlign w:val="center"/>
            <w:hideMark/>
          </w:tcPr>
          <w:p w14:paraId="79338CC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0.200</w:t>
            </w:r>
          </w:p>
        </w:tc>
        <w:tc>
          <w:tcPr>
            <w:tcW w:w="324" w:type="pct"/>
            <w:tcBorders>
              <w:top w:val="single" w:sz="6" w:space="0" w:color="auto"/>
              <w:left w:val="single" w:sz="6" w:space="0" w:color="auto"/>
              <w:bottom w:val="single" w:sz="18" w:space="0" w:color="auto"/>
              <w:right w:val="single" w:sz="6" w:space="0" w:color="auto"/>
            </w:tcBorders>
            <w:noWrap/>
            <w:vAlign w:val="center"/>
            <w:hideMark/>
          </w:tcPr>
          <w:p w14:paraId="49ACF587"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0.163</w:t>
            </w:r>
          </w:p>
        </w:tc>
        <w:tc>
          <w:tcPr>
            <w:tcW w:w="357" w:type="pct"/>
            <w:tcBorders>
              <w:top w:val="single" w:sz="6" w:space="0" w:color="auto"/>
              <w:left w:val="single" w:sz="6" w:space="0" w:color="auto"/>
              <w:bottom w:val="single" w:sz="18" w:space="0" w:color="auto"/>
              <w:right w:val="single" w:sz="6" w:space="0" w:color="auto"/>
            </w:tcBorders>
            <w:noWrap/>
            <w:vAlign w:val="center"/>
            <w:hideMark/>
          </w:tcPr>
          <w:p w14:paraId="0B541549"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-0.090</w:t>
            </w:r>
          </w:p>
        </w:tc>
        <w:tc>
          <w:tcPr>
            <w:tcW w:w="324" w:type="pct"/>
            <w:tcBorders>
              <w:top w:val="single" w:sz="6" w:space="0" w:color="auto"/>
              <w:left w:val="single" w:sz="6" w:space="0" w:color="auto"/>
              <w:bottom w:val="single" w:sz="18" w:space="0" w:color="auto"/>
              <w:right w:val="single" w:sz="18" w:space="0" w:color="auto"/>
            </w:tcBorders>
            <w:noWrap/>
            <w:vAlign w:val="center"/>
            <w:hideMark/>
          </w:tcPr>
          <w:p w14:paraId="33C151CF" w14:textId="77777777" w:rsidR="003C2638" w:rsidRPr="00B54A68" w:rsidRDefault="003C2638" w:rsidP="00FA5C63">
            <w:pPr>
              <w:spacing w:before="20" w:after="20"/>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0.533</w:t>
            </w:r>
          </w:p>
        </w:tc>
      </w:tr>
    </w:tbl>
    <w:p w14:paraId="46CDB764" w14:textId="4CA53128" w:rsidR="003C2638" w:rsidRDefault="003C2638" w:rsidP="003C2638">
      <w:pPr>
        <w:jc w:val="both"/>
        <w:rPr>
          <w:rFonts w:asciiTheme="majorBidi" w:hAnsiTheme="majorBidi" w:cstheme="majorBidi"/>
          <w:color w:val="000000" w:themeColor="text1"/>
        </w:rPr>
      </w:pPr>
      <w:r>
        <w:rPr>
          <w:rFonts w:asciiTheme="majorBidi" w:hAnsiTheme="majorBidi" w:cstheme="majorBidi"/>
          <w:spacing w:val="-4"/>
          <w:lang w:bidi="ar-EG"/>
        </w:rPr>
        <w:t>EDSS:</w:t>
      </w:r>
      <w:r>
        <w:rPr>
          <w:rFonts w:asciiTheme="majorBidi" w:hAnsiTheme="majorBidi" w:cstheme="majorBidi"/>
        </w:rPr>
        <w:t xml:space="preserve"> </w:t>
      </w:r>
      <w:r>
        <w:rPr>
          <w:rFonts w:asciiTheme="majorBidi" w:hAnsiTheme="majorBidi" w:cstheme="majorBidi"/>
          <w:spacing w:val="-4"/>
          <w:lang w:bidi="ar-EG"/>
        </w:rPr>
        <w:t>Expanded Disability Status Scale, SDMT: Symbol Digit Modalities Test, T25-</w:t>
      </w:r>
      <w:proofErr w:type="gramStart"/>
      <w:r>
        <w:rPr>
          <w:rFonts w:asciiTheme="majorBidi" w:hAnsiTheme="majorBidi" w:cstheme="majorBidi"/>
          <w:spacing w:val="-4"/>
          <w:lang w:bidi="ar-EG"/>
        </w:rPr>
        <w:t>FWT:Timed</w:t>
      </w:r>
      <w:proofErr w:type="gramEnd"/>
      <w:r>
        <w:rPr>
          <w:rFonts w:asciiTheme="majorBidi" w:hAnsiTheme="majorBidi" w:cstheme="majorBidi"/>
          <w:spacing w:val="-4"/>
          <w:lang w:bidi="ar-EG"/>
        </w:rPr>
        <w:t xml:space="preserve"> 25-Foot Walk Test, Rt 9-HPT: Right 9-Hole Peg Test, Lt 9-HPT: Left 9-Hole Peg Test, A-MFIS: Arabic version of the Modified Fatigue Impact Scale, </w:t>
      </w:r>
      <w:r>
        <w:rPr>
          <w:rFonts w:asciiTheme="majorBidi" w:hAnsiTheme="majorBidi" w:cstheme="majorBidi"/>
          <w:color w:val="000000" w:themeColor="text1"/>
        </w:rPr>
        <w:t>GM: Gray matter, WM: White matter, Rt: right, Lt: left</w:t>
      </w:r>
      <w:r>
        <w:rPr>
          <w:rFonts w:asciiTheme="majorBidi" w:hAnsiTheme="majorBidi" w:cstheme="majorBidi"/>
          <w:color w:val="000000" w:themeColor="text1"/>
          <w:spacing w:val="-6"/>
        </w:rPr>
        <w:t xml:space="preserve"> P-value &gt; 0.05: Non-significant; P-value &lt; 0.05: Significant; P-value &lt; 0.01: Highly significant, </w:t>
      </w:r>
      <w:r>
        <w:rPr>
          <w:rFonts w:asciiTheme="majorBidi" w:hAnsiTheme="majorBidi" w:cstheme="majorBidi"/>
          <w:color w:val="000000" w:themeColor="text1"/>
        </w:rPr>
        <w:t>Spearman correlation coefficient.</w:t>
      </w:r>
    </w:p>
    <w:p w14:paraId="785BAE95" w14:textId="70458F46" w:rsidR="00FA5C63" w:rsidRDefault="00FA5C63" w:rsidP="003C2638">
      <w:pPr>
        <w:jc w:val="both"/>
        <w:rPr>
          <w:rFonts w:asciiTheme="majorBidi" w:hAnsiTheme="majorBidi" w:cstheme="majorBidi"/>
          <w:color w:val="000000" w:themeColor="text1"/>
        </w:rPr>
      </w:pPr>
    </w:p>
    <w:p w14:paraId="37966817" w14:textId="77777777" w:rsidR="00FA5C63" w:rsidRDefault="00FA5C63" w:rsidP="003C2638">
      <w:pPr>
        <w:jc w:val="both"/>
        <w:rPr>
          <w:rFonts w:asciiTheme="majorBidi" w:hAnsiTheme="majorBidi" w:cstheme="majorBidi"/>
          <w:color w:val="000000" w:themeColor="text1"/>
        </w:rPr>
      </w:pPr>
    </w:p>
    <w:p w14:paraId="617DECFC" w14:textId="77777777" w:rsidR="00374017" w:rsidRPr="00442FE3" w:rsidRDefault="00374017" w:rsidP="003C2638">
      <w:pPr>
        <w:jc w:val="both"/>
        <w:rPr>
          <w:rFonts w:asciiTheme="majorBidi" w:hAnsiTheme="majorBidi" w:cstheme="majorBidi"/>
          <w:spacing w:val="-4"/>
          <w:lang w:bidi="ar-EG"/>
        </w:rPr>
      </w:pPr>
    </w:p>
    <w:p w14:paraId="633771D7" w14:textId="2685ADCB" w:rsidR="003C2638" w:rsidRDefault="003C2638" w:rsidP="003C2638">
      <w:pPr>
        <w:spacing w:before="240"/>
        <w:jc w:val="both"/>
        <w:rPr>
          <w:rFonts w:asciiTheme="majorBidi" w:hAnsiTheme="majorBidi" w:cstheme="majorBidi"/>
          <w:sz w:val="28"/>
          <w:szCs w:val="28"/>
          <w:lang w:bidi="ar-EG"/>
        </w:rPr>
      </w:pPr>
    </w:p>
    <w:p w14:paraId="7169022F" w14:textId="77777777" w:rsidR="003C2638" w:rsidRDefault="003C2638" w:rsidP="003C2638">
      <w:pPr>
        <w:spacing w:before="240"/>
        <w:jc w:val="both"/>
        <w:rPr>
          <w:b/>
          <w:bCs/>
          <w:sz w:val="28"/>
          <w:szCs w:val="28"/>
          <w:lang w:bidi="ar-EG"/>
        </w:rPr>
      </w:pPr>
    </w:p>
    <w:p w14:paraId="7F236012" w14:textId="77777777" w:rsidR="00374017" w:rsidRDefault="00374017" w:rsidP="003C2638">
      <w:pPr>
        <w:spacing w:before="240" w:line="420" w:lineRule="exact"/>
        <w:jc w:val="both"/>
        <w:rPr>
          <w:b/>
          <w:bCs/>
          <w:sz w:val="28"/>
          <w:szCs w:val="28"/>
          <w:lang w:bidi="ar-EG"/>
        </w:rPr>
      </w:pPr>
      <w:bookmarkStart w:id="12" w:name="_Toc205296931"/>
    </w:p>
    <w:p w14:paraId="54319D4E" w14:textId="77777777" w:rsidR="00374017" w:rsidRDefault="00374017" w:rsidP="003C2638">
      <w:pPr>
        <w:spacing w:before="240" w:line="420" w:lineRule="exact"/>
        <w:jc w:val="both"/>
        <w:rPr>
          <w:b/>
          <w:bCs/>
          <w:sz w:val="28"/>
          <w:szCs w:val="28"/>
          <w:lang w:bidi="ar-EG"/>
        </w:rPr>
      </w:pPr>
    </w:p>
    <w:p w14:paraId="4A52EB2D" w14:textId="77777777" w:rsidR="00E66CCE" w:rsidRDefault="00E66CCE" w:rsidP="003C2638">
      <w:pPr>
        <w:spacing w:before="240" w:line="420" w:lineRule="exact"/>
        <w:jc w:val="both"/>
        <w:rPr>
          <w:b/>
          <w:bCs/>
          <w:sz w:val="28"/>
          <w:szCs w:val="28"/>
          <w:lang w:bidi="ar-EG"/>
        </w:rPr>
      </w:pPr>
    </w:p>
    <w:p w14:paraId="611736C5" w14:textId="18B3F1E0" w:rsidR="003C2638" w:rsidRPr="00170662" w:rsidRDefault="003C2638" w:rsidP="003C2638">
      <w:pPr>
        <w:spacing w:before="240" w:line="420" w:lineRule="exact"/>
        <w:jc w:val="both"/>
        <w:rPr>
          <w:b/>
          <w:bCs/>
          <w:sz w:val="28"/>
          <w:szCs w:val="28"/>
          <w:lang w:bidi="ar-EG"/>
        </w:rPr>
      </w:pPr>
      <w:r w:rsidRPr="00F83A3C">
        <w:rPr>
          <w:b/>
          <w:bCs/>
          <w:sz w:val="28"/>
          <w:szCs w:val="28"/>
          <w:lang w:bidi="ar-EG"/>
        </w:rPr>
        <w:t>Table (</w:t>
      </w:r>
      <w:r w:rsidR="00374017">
        <w:rPr>
          <w:b/>
          <w:bCs/>
          <w:sz w:val="28"/>
          <w:szCs w:val="28"/>
          <w:lang w:bidi="ar-EG"/>
        </w:rPr>
        <w:t>8</w:t>
      </w:r>
      <w:r w:rsidRPr="00F83A3C">
        <w:rPr>
          <w:b/>
          <w:bCs/>
          <w:sz w:val="28"/>
          <w:szCs w:val="28"/>
          <w:lang w:bidi="ar-EG"/>
        </w:rPr>
        <w:t>):</w:t>
      </w:r>
      <w:r>
        <w:rPr>
          <w:b/>
          <w:bCs/>
          <w:sz w:val="28"/>
          <w:szCs w:val="28"/>
          <w:lang w:bidi="ar-EG"/>
        </w:rPr>
        <w:t xml:space="preserve"> </w:t>
      </w:r>
      <w:r>
        <w:rPr>
          <w:rFonts w:asciiTheme="majorBidi" w:hAnsiTheme="majorBidi" w:cstheme="majorBidi"/>
          <w:color w:val="000000" w:themeColor="text1"/>
          <w:sz w:val="28"/>
          <w:szCs w:val="28"/>
        </w:rPr>
        <w:t>Correlation between clinical assessment scores at one year follow up and radiological parameters at one year follow up</w:t>
      </w:r>
      <w:bookmarkEnd w:id="11"/>
      <w:bookmarkEnd w:id="12"/>
    </w:p>
    <w:p w14:paraId="529D1276" w14:textId="77777777" w:rsidR="003C2638" w:rsidRDefault="003C2638" w:rsidP="003C2638">
      <w:pPr>
        <w:jc w:val="both"/>
        <w:rPr>
          <w:rFonts w:asciiTheme="majorBidi" w:hAnsiTheme="majorBidi" w:cstheme="majorBidi"/>
          <w:color w:val="000000" w:themeColor="text1"/>
          <w:sz w:val="14"/>
          <w:szCs w:val="14"/>
        </w:rPr>
      </w:pPr>
    </w:p>
    <w:tbl>
      <w:tblPr>
        <w:tblW w:w="5083"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57" w:type="dxa"/>
          <w:right w:w="57" w:type="dxa"/>
        </w:tblCellMar>
        <w:tblLook w:val="04A0" w:firstRow="1" w:lastRow="0" w:firstColumn="1" w:lastColumn="0" w:noHBand="0" w:noVBand="1"/>
      </w:tblPr>
      <w:tblGrid>
        <w:gridCol w:w="1830"/>
        <w:gridCol w:w="644"/>
        <w:gridCol w:w="621"/>
        <w:gridCol w:w="634"/>
        <w:gridCol w:w="621"/>
        <w:gridCol w:w="608"/>
        <w:gridCol w:w="621"/>
        <w:gridCol w:w="623"/>
        <w:gridCol w:w="715"/>
        <w:gridCol w:w="628"/>
        <w:gridCol w:w="715"/>
        <w:gridCol w:w="569"/>
        <w:gridCol w:w="640"/>
      </w:tblGrid>
      <w:tr w:rsidR="003C2638" w:rsidRPr="00B54A68" w14:paraId="0941F2B4" w14:textId="77777777" w:rsidTr="008B6A59">
        <w:trPr>
          <w:cantSplit/>
          <w:jc w:val="center"/>
        </w:trPr>
        <w:tc>
          <w:tcPr>
            <w:tcW w:w="850" w:type="pct"/>
            <w:vMerge w:val="restart"/>
            <w:tcBorders>
              <w:top w:val="single" w:sz="18" w:space="0" w:color="auto"/>
              <w:left w:val="single" w:sz="18" w:space="0" w:color="auto"/>
              <w:bottom w:val="single" w:sz="6" w:space="0" w:color="auto"/>
              <w:right w:val="single" w:sz="6" w:space="0" w:color="auto"/>
            </w:tcBorders>
            <w:shd w:val="clear" w:color="auto" w:fill="D9E2F3" w:themeFill="accent1" w:themeFillTint="33"/>
            <w:noWrap/>
            <w:vAlign w:val="center"/>
            <w:hideMark/>
          </w:tcPr>
          <w:p w14:paraId="6EDA0C1C" w14:textId="77777777" w:rsidR="003C2638" w:rsidRPr="00B54A68" w:rsidRDefault="003C2638" w:rsidP="008B6A59">
            <w:pPr>
              <w:jc w:val="center"/>
              <w:rPr>
                <w:rFonts w:asciiTheme="majorBidi" w:hAnsiTheme="majorBidi" w:cstheme="majorBidi"/>
                <w:color w:val="000000" w:themeColor="text1"/>
                <w:sz w:val="16"/>
                <w:szCs w:val="16"/>
              </w:rPr>
            </w:pPr>
          </w:p>
        </w:tc>
        <w:tc>
          <w:tcPr>
            <w:tcW w:w="676" w:type="pct"/>
            <w:gridSpan w:val="2"/>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3E0F86CF"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EDSS at 1 year</w:t>
            </w:r>
          </w:p>
        </w:tc>
        <w:tc>
          <w:tcPr>
            <w:tcW w:w="646" w:type="pct"/>
            <w:gridSpan w:val="2"/>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74B377C1" w14:textId="428A457B" w:rsidR="003C263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SDMT</w:t>
            </w:r>
          </w:p>
          <w:p w14:paraId="24062F09"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at 1 year</w:t>
            </w:r>
          </w:p>
        </w:tc>
        <w:tc>
          <w:tcPr>
            <w:tcW w:w="674" w:type="pct"/>
            <w:gridSpan w:val="2"/>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1C4732EE" w14:textId="4D986A28" w:rsidR="003C263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T25-FW</w:t>
            </w:r>
          </w:p>
          <w:p w14:paraId="727992F3"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at 1 year</w:t>
            </w:r>
          </w:p>
        </w:tc>
        <w:tc>
          <w:tcPr>
            <w:tcW w:w="744" w:type="pct"/>
            <w:gridSpan w:val="2"/>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3D0760D9" w14:textId="6B2D5EA4" w:rsidR="003C263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RT 9-HPT</w:t>
            </w:r>
          </w:p>
          <w:p w14:paraId="5F1B4650"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at 1 year</w:t>
            </w:r>
          </w:p>
        </w:tc>
        <w:tc>
          <w:tcPr>
            <w:tcW w:w="740" w:type="pct"/>
            <w:gridSpan w:val="2"/>
            <w:tcBorders>
              <w:top w:val="single" w:sz="18"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346550F7" w14:textId="469498D0" w:rsidR="003C263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LT 9-HPT</w:t>
            </w:r>
          </w:p>
          <w:p w14:paraId="2DDFEEC5"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at 1 year</w:t>
            </w:r>
          </w:p>
        </w:tc>
        <w:tc>
          <w:tcPr>
            <w:tcW w:w="669" w:type="pct"/>
            <w:gridSpan w:val="2"/>
            <w:tcBorders>
              <w:top w:val="single" w:sz="18" w:space="0" w:color="auto"/>
              <w:left w:val="single" w:sz="6" w:space="0" w:color="auto"/>
              <w:bottom w:val="single" w:sz="6" w:space="0" w:color="auto"/>
              <w:right w:val="single" w:sz="18" w:space="0" w:color="auto"/>
            </w:tcBorders>
            <w:shd w:val="clear" w:color="auto" w:fill="D9E2F3" w:themeFill="accent1" w:themeFillTint="33"/>
            <w:noWrap/>
            <w:vAlign w:val="center"/>
            <w:hideMark/>
          </w:tcPr>
          <w:p w14:paraId="02D7C9A5" w14:textId="4DB7384E" w:rsidR="003C263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A-MFIS</w:t>
            </w:r>
          </w:p>
          <w:p w14:paraId="2B5F7CC2"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at 1 year</w:t>
            </w:r>
          </w:p>
        </w:tc>
      </w:tr>
      <w:tr w:rsidR="008B6A59" w:rsidRPr="00B54A68" w14:paraId="270108F4" w14:textId="77777777" w:rsidTr="008B6A59">
        <w:trPr>
          <w:cantSplit/>
          <w:jc w:val="center"/>
        </w:trPr>
        <w:tc>
          <w:tcPr>
            <w:tcW w:w="0" w:type="auto"/>
            <w:vMerge/>
            <w:tcBorders>
              <w:top w:val="single" w:sz="18" w:space="0" w:color="auto"/>
              <w:left w:val="single" w:sz="18" w:space="0" w:color="auto"/>
              <w:bottom w:val="single" w:sz="6" w:space="0" w:color="auto"/>
              <w:right w:val="single" w:sz="6" w:space="0" w:color="auto"/>
            </w:tcBorders>
            <w:shd w:val="clear" w:color="auto" w:fill="D9E2F3" w:themeFill="accent1" w:themeFillTint="33"/>
            <w:vAlign w:val="center"/>
            <w:hideMark/>
          </w:tcPr>
          <w:p w14:paraId="42088DCD" w14:textId="77777777" w:rsidR="003C2638" w:rsidRPr="00B54A68" w:rsidRDefault="003C2638" w:rsidP="008B6A59">
            <w:pPr>
              <w:jc w:val="center"/>
              <w:rPr>
                <w:rFonts w:asciiTheme="majorBidi" w:hAnsiTheme="majorBidi" w:cstheme="majorBidi"/>
                <w:color w:val="000000" w:themeColor="text1"/>
                <w:sz w:val="16"/>
                <w:szCs w:val="16"/>
              </w:rPr>
            </w:pPr>
          </w:p>
        </w:tc>
        <w:tc>
          <w:tcPr>
            <w:tcW w:w="356"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5D34C3F8"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w:t>
            </w:r>
          </w:p>
        </w:tc>
        <w:tc>
          <w:tcPr>
            <w:tcW w:w="320"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4C4EDA68"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p-value</w:t>
            </w:r>
          </w:p>
        </w:tc>
        <w:tc>
          <w:tcPr>
            <w:tcW w:w="326"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081DB568" w14:textId="1246EB07" w:rsidR="003C2638" w:rsidRPr="00B54A68" w:rsidRDefault="00971B35"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w:t>
            </w:r>
          </w:p>
        </w:tc>
        <w:tc>
          <w:tcPr>
            <w:tcW w:w="320"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76C5004A"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p-value</w:t>
            </w:r>
          </w:p>
        </w:tc>
        <w:tc>
          <w:tcPr>
            <w:tcW w:w="336"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7EA908D8"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w:t>
            </w:r>
          </w:p>
        </w:tc>
        <w:tc>
          <w:tcPr>
            <w:tcW w:w="338"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35C55150"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p-value</w:t>
            </w:r>
          </w:p>
        </w:tc>
        <w:tc>
          <w:tcPr>
            <w:tcW w:w="351"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6DCD33DD"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w:t>
            </w:r>
          </w:p>
        </w:tc>
        <w:tc>
          <w:tcPr>
            <w:tcW w:w="393"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744BA243"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p-value</w:t>
            </w:r>
          </w:p>
        </w:tc>
        <w:tc>
          <w:tcPr>
            <w:tcW w:w="347"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149CE3A5"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w:t>
            </w:r>
          </w:p>
        </w:tc>
        <w:tc>
          <w:tcPr>
            <w:tcW w:w="393"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61D5FBCB"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p-value</w:t>
            </w:r>
          </w:p>
        </w:tc>
        <w:tc>
          <w:tcPr>
            <w:tcW w:w="316" w:type="pct"/>
            <w:tcBorders>
              <w:top w:val="single" w:sz="6" w:space="0" w:color="auto"/>
              <w:left w:val="single" w:sz="6" w:space="0" w:color="auto"/>
              <w:bottom w:val="single" w:sz="6" w:space="0" w:color="auto"/>
              <w:right w:val="single" w:sz="6" w:space="0" w:color="auto"/>
            </w:tcBorders>
            <w:shd w:val="clear" w:color="auto" w:fill="D9E2F3" w:themeFill="accent1" w:themeFillTint="33"/>
            <w:noWrap/>
            <w:vAlign w:val="center"/>
            <w:hideMark/>
          </w:tcPr>
          <w:p w14:paraId="69298631"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r</w:t>
            </w:r>
          </w:p>
        </w:tc>
        <w:tc>
          <w:tcPr>
            <w:tcW w:w="353" w:type="pct"/>
            <w:tcBorders>
              <w:top w:val="single" w:sz="6" w:space="0" w:color="auto"/>
              <w:left w:val="single" w:sz="6" w:space="0" w:color="auto"/>
              <w:bottom w:val="single" w:sz="6" w:space="0" w:color="auto"/>
              <w:right w:val="single" w:sz="18" w:space="0" w:color="auto"/>
            </w:tcBorders>
            <w:shd w:val="clear" w:color="auto" w:fill="D9E2F3" w:themeFill="accent1" w:themeFillTint="33"/>
            <w:noWrap/>
            <w:vAlign w:val="center"/>
            <w:hideMark/>
          </w:tcPr>
          <w:p w14:paraId="790DF1C5" w14:textId="77777777" w:rsidR="003C2638" w:rsidRPr="00B54A68" w:rsidRDefault="003C2638" w:rsidP="008B6A59">
            <w:pPr>
              <w:jc w:val="center"/>
              <w:rPr>
                <w:rFonts w:asciiTheme="majorBidi" w:hAnsiTheme="majorBidi" w:cstheme="majorBidi"/>
                <w:b/>
                <w:bCs/>
                <w:color w:val="000000" w:themeColor="text1"/>
                <w:sz w:val="16"/>
                <w:szCs w:val="16"/>
              </w:rPr>
            </w:pPr>
            <w:r w:rsidRPr="00B54A68">
              <w:rPr>
                <w:rFonts w:asciiTheme="majorBidi" w:hAnsiTheme="majorBidi" w:cstheme="majorBidi"/>
                <w:b/>
                <w:bCs/>
                <w:color w:val="000000" w:themeColor="text1"/>
                <w:sz w:val="16"/>
                <w:szCs w:val="16"/>
              </w:rPr>
              <w:t>p-value</w:t>
            </w:r>
          </w:p>
        </w:tc>
      </w:tr>
      <w:tr w:rsidR="003C2638" w:rsidRPr="00B54A68" w14:paraId="45E8DE3B"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6DC1522D"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Total brain volume</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2C7A8AE0"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-.300*</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742E7708"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0.039</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35996EEF"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0.371**</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5A419892"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0.008</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2186F966"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-.320*</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521A8828"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0.027</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5EE6590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-0.259</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45F203A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0.075</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7082507D"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-.334*</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5256C82A"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0.020</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6649DDB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-0.102</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3ACC2D0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0.483</w:t>
            </w:r>
          </w:p>
        </w:tc>
      </w:tr>
      <w:tr w:rsidR="003C2638" w:rsidRPr="00B54A68" w14:paraId="3263D21B"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11A2521B"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Total WM</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1B34930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-0.209</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4AF9366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0.154</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55A801FA"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0.368**</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2960AC63"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0.009</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7CC2204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-0.224</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3E5CA36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0.125</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02F65475"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-.293*</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3F12C766"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0.043</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4E78650E"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-.365*</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7BC9A220"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0.011</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015D8FE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0.046</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7D654DB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0.753</w:t>
            </w:r>
          </w:p>
        </w:tc>
      </w:tr>
      <w:tr w:rsidR="003C2638" w:rsidRPr="00B54A68" w14:paraId="27436569"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3A802CA7"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Total GM</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623DCA2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-0.183</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7780F89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0.214</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29CD51B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0.217</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44C5587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0.129</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61DF856D"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-.305*</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570E8947"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0.035</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63B54B1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-0.127</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3D0EE3E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0.389</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7F4A35B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-0.254</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5CFB7FA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0.081</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375DF3B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-0.123</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2A5C0548"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0.393</w:t>
            </w:r>
          </w:p>
        </w:tc>
      </w:tr>
      <w:tr w:rsidR="003C2638" w:rsidRPr="00B54A68" w14:paraId="5ADA95A9"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5F964735"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Subcortical GM</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2336A2D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-0.269</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0211926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0.065</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772A6F2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0.220</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31F62C8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0.125</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4C179C1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-0.264</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40CC4F7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0.070</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7912312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-0.229</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49F538C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0.118</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5F8F20F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-0.249</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10EFE62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0.087</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5E5CC11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0.020</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2767F97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0.890</w:t>
            </w:r>
          </w:p>
        </w:tc>
      </w:tr>
      <w:tr w:rsidR="003C2638" w:rsidRPr="00B54A68" w14:paraId="3EE6AB8B"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0EAC5428"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Cortical GM</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04253B4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-0.147</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235EF35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0.320</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0CAA62C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0.122</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7F9CC7D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0.400</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3CAB182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-0.104</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0ACAB86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0.480</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1E10592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-0.051</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7437EC1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0.731</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206891B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-0.080</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66ABA47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0.590</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61D0B0B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-0.114</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1E18F7C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0.431</w:t>
            </w:r>
          </w:p>
        </w:tc>
      </w:tr>
      <w:tr w:rsidR="003C2638" w:rsidRPr="00B54A68" w14:paraId="4AFBBDEA"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324FBEF3"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Cerebellar GM</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385D46B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-0.096</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D6FD86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0.518</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76CD4758"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0.206</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3C37051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0.151</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25CA07A9" w14:textId="77777777" w:rsidR="003C2638" w:rsidRPr="00B54A68" w:rsidRDefault="003C2638" w:rsidP="008B6A59">
            <w:pPr>
              <w:jc w:val="center"/>
              <w:rPr>
                <w:rFonts w:asciiTheme="majorBidi" w:hAnsiTheme="majorBidi" w:cstheme="majorBidi"/>
                <w:color w:val="000000" w:themeColor="text1"/>
                <w:sz w:val="16"/>
                <w:szCs w:val="16"/>
                <w:highlight w:val="yellow"/>
              </w:rPr>
            </w:pPr>
            <w:r w:rsidRPr="00B54A68">
              <w:rPr>
                <w:rFonts w:asciiTheme="majorBidi" w:hAnsiTheme="majorBidi" w:cstheme="majorBidi"/>
                <w:color w:val="000000" w:themeColor="text1"/>
                <w:sz w:val="16"/>
                <w:szCs w:val="16"/>
                <w:highlight w:val="yellow"/>
              </w:rPr>
              <w:t>-.410**</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5294B7DC" w14:textId="77777777" w:rsidR="003C2638" w:rsidRPr="00B54A68" w:rsidRDefault="003C2638" w:rsidP="008B6A59">
            <w:pPr>
              <w:jc w:val="center"/>
              <w:rPr>
                <w:rFonts w:asciiTheme="majorBidi" w:hAnsiTheme="majorBidi" w:cstheme="majorBidi"/>
                <w:color w:val="000000" w:themeColor="text1"/>
                <w:sz w:val="16"/>
                <w:szCs w:val="16"/>
                <w:highlight w:val="yellow"/>
              </w:rPr>
            </w:pPr>
            <w:r w:rsidRPr="00B54A68">
              <w:rPr>
                <w:rFonts w:asciiTheme="majorBidi" w:hAnsiTheme="majorBidi" w:cstheme="majorBidi"/>
                <w:color w:val="000000" w:themeColor="text1"/>
                <w:sz w:val="16"/>
                <w:szCs w:val="16"/>
                <w:highlight w:val="yellow"/>
              </w:rPr>
              <w:t>0.004</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2E5E481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-0.176</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72016E8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0.232</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3BFA23C2"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-.301*</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063AA6EA"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0.038</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132225E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-0.109</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20146F3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0.452</w:t>
            </w:r>
          </w:p>
        </w:tc>
      </w:tr>
      <w:tr w:rsidR="003C2638" w:rsidRPr="00B54A68" w14:paraId="5210F86F"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36B19C8A"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Total Thalamus</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56CF2E8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-0.273</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537D29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0.060</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2995FE5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0.171</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7A4BE8A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0.234</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4D29820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-0.184</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4C6EDA8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0.212</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53C1600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-0.121</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3C8DCC3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0.413</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26E0A53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-0.157</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132DED4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0.288</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63F51B5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0.137</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4D26517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0.342</w:t>
            </w:r>
          </w:p>
        </w:tc>
      </w:tr>
      <w:tr w:rsidR="003C2638" w:rsidRPr="00B54A68" w14:paraId="70375291"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701793DC"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Rt Thalamus</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5390617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-0.230</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4F73C7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0.117</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7BD66F5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0.151</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C7AA14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0.294</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378A8CB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-0.154</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59462E6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0.295</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746F66B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-0.087</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70C5060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0.555</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5185ECC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-0.123</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19D94FD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0.406</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40D95BE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0.118</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6DA864F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0.415</w:t>
            </w:r>
          </w:p>
        </w:tc>
      </w:tr>
      <w:tr w:rsidR="003C2638" w:rsidRPr="00B54A68" w14:paraId="7AD9F790"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15676CE7"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Lt Thalamus</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3BC9A6D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-0.214</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4213816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0.143</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0157C50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0.051</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1F2D6B8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0.725</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2C826A9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-0.100</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2240EF3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0.499</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302557C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0.037</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23A519C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0.805</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0FDA335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-0.005</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40F00BC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0.974</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54007C7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0.165</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31B4A99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0.252</w:t>
            </w:r>
          </w:p>
        </w:tc>
      </w:tr>
      <w:tr w:rsidR="003C2638" w:rsidRPr="00B54A68" w14:paraId="5A1C486C"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16FB51FE"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Total Caudate</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4285285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0.157</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096A15E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0.285</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45D73FD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0.059</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DBA18A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0.686</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1750222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0.034</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7839D14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0.816</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5D1F999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-0.023</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20532FD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0.878</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325DF3C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-0.039</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595D585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0.790</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6D127C3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0.260</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7933FA7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0.068</w:t>
            </w:r>
          </w:p>
        </w:tc>
      </w:tr>
      <w:tr w:rsidR="003C2638" w:rsidRPr="00B54A68" w14:paraId="69DF8C32"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0A13430F"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Rt Caudate</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2000588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0.230</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4851618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0.116</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751839A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0.003</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3D67ECC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0.985</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56F3113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0.080</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45E8480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0.588</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7B20986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0.092</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2C83690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0.536</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48621C6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0.030</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76E9290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0.838</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69D72065" w14:textId="77777777" w:rsidR="003C2638" w:rsidRPr="00B54A68" w:rsidRDefault="003C2638" w:rsidP="008B6A59">
            <w:pPr>
              <w:jc w:val="center"/>
              <w:rPr>
                <w:rFonts w:asciiTheme="majorBidi" w:hAnsiTheme="majorBidi" w:cstheme="majorBidi"/>
                <w:color w:val="000000" w:themeColor="text1"/>
                <w:sz w:val="16"/>
                <w:szCs w:val="16"/>
                <w:highlight w:val="yellow"/>
              </w:rPr>
            </w:pPr>
            <w:r w:rsidRPr="00B54A68">
              <w:rPr>
                <w:rFonts w:asciiTheme="majorBidi" w:hAnsiTheme="majorBidi" w:cstheme="majorBidi"/>
                <w:color w:val="000000" w:themeColor="text1"/>
                <w:sz w:val="16"/>
                <w:szCs w:val="16"/>
                <w:highlight w:val="yellow"/>
              </w:rPr>
              <w:t>.336*</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7D02A777" w14:textId="77777777" w:rsidR="003C2638" w:rsidRPr="00B54A68" w:rsidRDefault="003C2638" w:rsidP="008B6A59">
            <w:pPr>
              <w:jc w:val="center"/>
              <w:rPr>
                <w:rFonts w:asciiTheme="majorBidi" w:hAnsiTheme="majorBidi" w:cstheme="majorBidi"/>
                <w:color w:val="000000" w:themeColor="text1"/>
                <w:sz w:val="16"/>
                <w:szCs w:val="16"/>
                <w:highlight w:val="yellow"/>
              </w:rPr>
            </w:pPr>
            <w:r w:rsidRPr="00B54A68">
              <w:rPr>
                <w:rFonts w:asciiTheme="majorBidi" w:hAnsiTheme="majorBidi" w:cstheme="majorBidi"/>
                <w:color w:val="000000" w:themeColor="text1"/>
                <w:sz w:val="16"/>
                <w:szCs w:val="16"/>
                <w:highlight w:val="yellow"/>
              </w:rPr>
              <w:t>0.017</w:t>
            </w:r>
          </w:p>
        </w:tc>
      </w:tr>
      <w:tr w:rsidR="003C2638" w:rsidRPr="00B54A68" w14:paraId="2555BFF9"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40123FB1"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Lt Caudate</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172247D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0.127</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192BA59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0.388</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3A7CE74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0.054</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4C0681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0.707</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44659B5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0.013</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0905047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0.933</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2088207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-0.061</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2153598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0.679</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159DEB5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-0.067</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6659CF3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0.653</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1E6EE7F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0.188</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1FC6B68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0.191</w:t>
            </w:r>
          </w:p>
        </w:tc>
      </w:tr>
      <w:tr w:rsidR="003C2638" w:rsidRPr="00B54A68" w14:paraId="30476C9F"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65B28640"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Total Putamen</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0CD53A7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-0.217</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B2FB7D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0.139</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20ABEB0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0.160</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7E64293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0.266</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638DC2E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-0.182</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507ADA1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0.215</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140D1A0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-0.214</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55ABE2B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0.144</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3E26845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-0.215</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66AEE37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0.143</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5E59A72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-0.136</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306F136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0.347</w:t>
            </w:r>
          </w:p>
        </w:tc>
      </w:tr>
      <w:tr w:rsidR="003C2638" w:rsidRPr="00B54A68" w14:paraId="432C0794"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3F1ED752"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Rt Putamen</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1D372A2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-0.173</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859BB7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0.238</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5579AA2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0.157</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3780B56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0.275</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5FBB8B6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-0.130</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38DFD29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0.377</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7D9F0BC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-0.208</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5994979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0.157</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3488F0F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-0.205</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0490536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0.162</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2FDB4D1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-0.086</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0B291C3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0.554</w:t>
            </w:r>
          </w:p>
        </w:tc>
      </w:tr>
      <w:tr w:rsidR="003C2638" w:rsidRPr="00B54A68" w14:paraId="7D0DC165"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0B2B88F1"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Lt Putamen</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203146A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-0.177</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1D70BBA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0.228</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08DCC67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0.076</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18B6D5A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0.601</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392ECB9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-0.235</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5344757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0.107</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045AE60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-0.100</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2E37F3F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0.497</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3397E908"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-0.074</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65D3B39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0.619</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059E9AD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-0.184</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30A6761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0.200</w:t>
            </w:r>
          </w:p>
        </w:tc>
      </w:tr>
      <w:tr w:rsidR="003C2638" w:rsidRPr="00B54A68" w14:paraId="34B3A872"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13C14CDC"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Anterior cingulate gyrus</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79AE4F7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-0.174</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2F2C57C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0.236</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532F964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0.230</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3A5E63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0.108</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6E7E529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-0.166</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7F33D0B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0.259</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01DBA0A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-0.030</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61ADFC5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0.837</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6AB70DE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-0.066</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0B9DDF9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0.658</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4296866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0.010</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23B0121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0.945</w:t>
            </w:r>
          </w:p>
        </w:tc>
      </w:tr>
      <w:tr w:rsidR="003C2638" w:rsidRPr="00B54A68" w14:paraId="187B4572"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6B51E2F2"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Posterior cingulate gyrus</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3F7C4D5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0.051</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1EAF939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0.733</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50BED0C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-0.014</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435CBEA8"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0.925</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580B14B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0.068</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3C276B1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0.646</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4F44B97C"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0.293*</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1A8C9940"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0.044</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1EDFDF8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0.170</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0D8E14A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0.248</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1EBA4A3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0.162</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6BBEF99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0.260</w:t>
            </w:r>
          </w:p>
        </w:tc>
      </w:tr>
      <w:tr w:rsidR="003C2638" w:rsidRPr="00B54A68" w14:paraId="4DC563F4"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4C23E37B"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Total Hippocampus</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17DAC0F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-0.015</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3E28E6E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0.918</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422EB70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-0.018</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152F9D1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0.902</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5EA9911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0.007</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2A30A34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0.960</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26F4DF4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-0.084</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1B2612F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0.570</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1EB155D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-0.159</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1437962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0.280</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3387A5E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-0.029</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75F4DCB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0.841</w:t>
            </w:r>
          </w:p>
        </w:tc>
      </w:tr>
      <w:tr w:rsidR="003C2638" w:rsidRPr="00B54A68" w14:paraId="3B32EB06"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28985618"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Rt Hippocampus</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772B910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0.063</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5D67061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0.670</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54609C4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-0.040</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195760E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0.784</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482D37F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0.077</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09C9B5F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0.603</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1A574C8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-0.014</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2220AC6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0.923</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5A834DA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-0.099</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7A45DB4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0.503</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64F9F8B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-0.042</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64C6D6F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0.772</w:t>
            </w:r>
          </w:p>
        </w:tc>
      </w:tr>
      <w:tr w:rsidR="003C2638" w:rsidRPr="00B54A68" w14:paraId="0F0575C4"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2B6F1EB8"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Lt Hippocampus</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60FA550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-0.085</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7E9BF13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0.566</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3F827DE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0.020</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0C24474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0.888</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66D04D0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0.040</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60271F1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0.790</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57E1901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0.034</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0362E76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0.820</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04534038"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0.044</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08D35ED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0.767</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2FEB18C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0.055</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69236C7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0.707</w:t>
            </w:r>
          </w:p>
        </w:tc>
      </w:tr>
      <w:tr w:rsidR="003C2638" w:rsidRPr="00B54A68" w14:paraId="63375D3F"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5F8393D4"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Frontal lobe</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55CB0BA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-0.043</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989CA4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0.774</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6621AE6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0.203</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352C907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0.157</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09AFFAE8"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-0.150</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3F39548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0.310</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156D568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-0.046</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1E9D407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0.757</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11BE599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0.014</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4E7FB93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0.927</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14F1582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-0.179</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09CEF27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0.215</w:t>
            </w:r>
          </w:p>
        </w:tc>
      </w:tr>
      <w:tr w:rsidR="003C2638" w:rsidRPr="00B54A68" w14:paraId="7BCB6BBF"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5E011A51"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Temporal lobe</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6B5B8CD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-0.051</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3237C24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0.730</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2025802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-0.095</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59B227E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0.513</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22B139D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-0.134</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0405733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0.363</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60217A4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0.032</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7F5C5D8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0.827</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157C707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-0.045</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61F435A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0.763</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70BB94D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0.038</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674922D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0.791</w:t>
            </w:r>
          </w:p>
        </w:tc>
      </w:tr>
      <w:tr w:rsidR="003C2638" w:rsidRPr="00B54A68" w14:paraId="53BFE2CB"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45F17B11"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Total Cerebellum</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5C0B1E9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-0.096</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31A1FB9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0.516</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2E3CF30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0.231</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7343DEA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0.106</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0DC0C233"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-.356*</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36E6CDCF"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0.013</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4F72494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-0.174</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6E7202C8"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0.236</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26E19244"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-.331*</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36B50BDA"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0.021</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5A94792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-0.047</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0CF951B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0.744</w:t>
            </w:r>
          </w:p>
        </w:tc>
      </w:tr>
      <w:tr w:rsidR="003C2638" w:rsidRPr="00B54A68" w14:paraId="7A53FBA4"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036C6A61"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Insula</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7139BC8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-0.120</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4F02E7E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0.418</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3D8766C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0.189</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0E7FB72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0.189</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54A2A74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0.037</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7EF8A45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0.804</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23C56B0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-0.035</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67A6F7A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0.814</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0B76B568"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-0.125</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641A090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0.396</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55DA59B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-0.059</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34B0B67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0.686</w:t>
            </w:r>
          </w:p>
        </w:tc>
      </w:tr>
      <w:tr w:rsidR="003C2638" w:rsidRPr="00B54A68" w14:paraId="57B9D862"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02E9C6AE"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Ventricular system</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5D77BDA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0.119</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55B4861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0.419</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098914F3" w14:textId="77777777" w:rsidR="003C2638" w:rsidRPr="00B54A68" w:rsidRDefault="003C2638" w:rsidP="008B6A59">
            <w:pPr>
              <w:jc w:val="center"/>
              <w:rPr>
                <w:rFonts w:asciiTheme="majorBidi" w:hAnsiTheme="majorBidi" w:cstheme="majorBidi"/>
                <w:color w:val="000000" w:themeColor="text1"/>
                <w:sz w:val="16"/>
                <w:szCs w:val="16"/>
                <w:highlight w:val="yellow"/>
              </w:rPr>
            </w:pPr>
            <w:r w:rsidRPr="00B54A68">
              <w:rPr>
                <w:rFonts w:asciiTheme="majorBidi" w:hAnsiTheme="majorBidi" w:cstheme="majorBidi"/>
                <w:color w:val="000000" w:themeColor="text1"/>
                <w:sz w:val="16"/>
                <w:szCs w:val="16"/>
                <w:highlight w:val="yellow"/>
              </w:rPr>
              <w:t>-0.285*</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AF553AA" w14:textId="77777777" w:rsidR="003C2638" w:rsidRPr="00B54A68" w:rsidRDefault="003C2638" w:rsidP="008B6A59">
            <w:pPr>
              <w:jc w:val="center"/>
              <w:rPr>
                <w:rFonts w:asciiTheme="majorBidi" w:hAnsiTheme="majorBidi" w:cstheme="majorBidi"/>
                <w:color w:val="000000" w:themeColor="text1"/>
                <w:sz w:val="16"/>
                <w:szCs w:val="16"/>
                <w:highlight w:val="yellow"/>
              </w:rPr>
            </w:pPr>
            <w:r w:rsidRPr="00B54A68">
              <w:rPr>
                <w:rFonts w:asciiTheme="majorBidi" w:hAnsiTheme="majorBidi" w:cstheme="majorBidi"/>
                <w:color w:val="000000" w:themeColor="text1"/>
                <w:sz w:val="16"/>
                <w:szCs w:val="16"/>
                <w:highlight w:val="yellow"/>
              </w:rPr>
              <w:t>0.044</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6097931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0.256</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31F3071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0.079</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5364C5F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0.268</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5C0C6EA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0.066</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63FEAEAC"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.333*</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3C7FF5CB" w14:textId="77777777" w:rsidR="003C2638" w:rsidRPr="00B54A68" w:rsidRDefault="003C2638" w:rsidP="008B6A59">
            <w:pPr>
              <w:jc w:val="center"/>
              <w:rPr>
                <w:rFonts w:asciiTheme="majorBidi" w:hAnsiTheme="majorBidi" w:cstheme="majorBidi"/>
                <w:b/>
                <w:bCs/>
                <w:color w:val="000000" w:themeColor="text1"/>
                <w:sz w:val="16"/>
                <w:szCs w:val="16"/>
                <w:highlight w:val="yellow"/>
              </w:rPr>
            </w:pPr>
            <w:r w:rsidRPr="00B54A68">
              <w:rPr>
                <w:rFonts w:asciiTheme="majorBidi" w:hAnsiTheme="majorBidi" w:cstheme="majorBidi"/>
                <w:b/>
                <w:bCs/>
                <w:color w:val="000000" w:themeColor="text1"/>
                <w:sz w:val="16"/>
                <w:szCs w:val="16"/>
                <w:highlight w:val="yellow"/>
              </w:rPr>
              <w:t>0.021</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1405498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-0.096</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29E1D51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0.509</w:t>
            </w:r>
          </w:p>
        </w:tc>
      </w:tr>
      <w:tr w:rsidR="003C2638" w:rsidRPr="00B54A68" w14:paraId="7432D4F0"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0FAF0471"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3rd Ventricle</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484A188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0.070</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5D9CA73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0.634</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5DC812E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-0.159</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5F8A99B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0.270</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6337BAE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0.250</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6C09027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0.087</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30B02F9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0.220</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721EEC6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0.133</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276013D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0.146</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2BE70D9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0.321</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5A00D01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-0.157</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6C3CD13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0.278</w:t>
            </w:r>
          </w:p>
        </w:tc>
      </w:tr>
      <w:tr w:rsidR="003C2638" w:rsidRPr="00B54A68" w14:paraId="777E04BD"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5D1FF099"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Lesions number</w:t>
            </w:r>
          </w:p>
        </w:tc>
        <w:tc>
          <w:tcPr>
            <w:tcW w:w="356" w:type="pct"/>
            <w:tcBorders>
              <w:top w:val="single" w:sz="6" w:space="0" w:color="auto"/>
              <w:left w:val="single" w:sz="6" w:space="0" w:color="auto"/>
              <w:bottom w:val="single" w:sz="6" w:space="0" w:color="auto"/>
              <w:right w:val="single" w:sz="6" w:space="0" w:color="auto"/>
            </w:tcBorders>
            <w:noWrap/>
            <w:vAlign w:val="center"/>
          </w:tcPr>
          <w:p w14:paraId="2D5E0FB3" w14:textId="77777777" w:rsidR="003C2638" w:rsidRPr="00B54A68" w:rsidRDefault="003C2638" w:rsidP="008B6A59">
            <w:pPr>
              <w:jc w:val="center"/>
              <w:rPr>
                <w:rFonts w:asciiTheme="majorBidi" w:hAnsiTheme="majorBidi" w:cstheme="majorBidi"/>
                <w:color w:val="000000" w:themeColor="text1"/>
                <w:sz w:val="16"/>
                <w:szCs w:val="16"/>
              </w:rPr>
            </w:pPr>
          </w:p>
        </w:tc>
        <w:tc>
          <w:tcPr>
            <w:tcW w:w="320" w:type="pct"/>
            <w:tcBorders>
              <w:top w:val="single" w:sz="6" w:space="0" w:color="auto"/>
              <w:left w:val="single" w:sz="6" w:space="0" w:color="auto"/>
              <w:bottom w:val="single" w:sz="6" w:space="0" w:color="auto"/>
              <w:right w:val="single" w:sz="6" w:space="0" w:color="auto"/>
            </w:tcBorders>
            <w:noWrap/>
            <w:vAlign w:val="center"/>
          </w:tcPr>
          <w:p w14:paraId="0C8D1202" w14:textId="77777777" w:rsidR="003C2638" w:rsidRPr="00B54A68" w:rsidRDefault="003C2638" w:rsidP="008B6A59">
            <w:pPr>
              <w:jc w:val="center"/>
              <w:rPr>
                <w:rFonts w:asciiTheme="majorBidi" w:hAnsiTheme="majorBidi" w:cstheme="majorBidi"/>
                <w:color w:val="000000" w:themeColor="text1"/>
                <w:sz w:val="16"/>
                <w:szCs w:val="16"/>
              </w:rPr>
            </w:pPr>
          </w:p>
        </w:tc>
        <w:tc>
          <w:tcPr>
            <w:tcW w:w="326" w:type="pct"/>
            <w:tcBorders>
              <w:top w:val="single" w:sz="6" w:space="0" w:color="auto"/>
              <w:left w:val="single" w:sz="6" w:space="0" w:color="auto"/>
              <w:bottom w:val="single" w:sz="6" w:space="0" w:color="auto"/>
              <w:right w:val="single" w:sz="6" w:space="0" w:color="auto"/>
            </w:tcBorders>
            <w:noWrap/>
            <w:vAlign w:val="center"/>
          </w:tcPr>
          <w:p w14:paraId="1AF89140" w14:textId="77777777" w:rsidR="003C2638" w:rsidRPr="00B54A68" w:rsidRDefault="003C2638" w:rsidP="008B6A59">
            <w:pPr>
              <w:jc w:val="center"/>
              <w:rPr>
                <w:rFonts w:asciiTheme="majorBidi" w:hAnsiTheme="majorBidi" w:cstheme="majorBidi"/>
                <w:color w:val="000000" w:themeColor="text1"/>
                <w:sz w:val="16"/>
                <w:szCs w:val="16"/>
              </w:rPr>
            </w:pPr>
          </w:p>
        </w:tc>
        <w:tc>
          <w:tcPr>
            <w:tcW w:w="320" w:type="pct"/>
            <w:tcBorders>
              <w:top w:val="single" w:sz="6" w:space="0" w:color="auto"/>
              <w:left w:val="single" w:sz="6" w:space="0" w:color="auto"/>
              <w:bottom w:val="single" w:sz="6" w:space="0" w:color="auto"/>
              <w:right w:val="single" w:sz="6" w:space="0" w:color="auto"/>
            </w:tcBorders>
            <w:noWrap/>
            <w:vAlign w:val="center"/>
          </w:tcPr>
          <w:p w14:paraId="4CE8F268" w14:textId="77777777" w:rsidR="003C2638" w:rsidRPr="00B54A68" w:rsidRDefault="003C2638" w:rsidP="008B6A59">
            <w:pPr>
              <w:jc w:val="center"/>
              <w:rPr>
                <w:rFonts w:asciiTheme="majorBidi" w:hAnsiTheme="majorBidi" w:cstheme="majorBidi"/>
                <w:color w:val="000000" w:themeColor="text1"/>
                <w:sz w:val="16"/>
                <w:szCs w:val="16"/>
              </w:rPr>
            </w:pPr>
          </w:p>
        </w:tc>
        <w:tc>
          <w:tcPr>
            <w:tcW w:w="336" w:type="pct"/>
            <w:tcBorders>
              <w:top w:val="single" w:sz="6" w:space="0" w:color="auto"/>
              <w:left w:val="single" w:sz="6" w:space="0" w:color="auto"/>
              <w:bottom w:val="single" w:sz="6" w:space="0" w:color="auto"/>
              <w:right w:val="single" w:sz="6" w:space="0" w:color="auto"/>
            </w:tcBorders>
            <w:noWrap/>
            <w:vAlign w:val="center"/>
          </w:tcPr>
          <w:p w14:paraId="1FA8556D" w14:textId="77777777" w:rsidR="003C2638" w:rsidRPr="00B54A68" w:rsidRDefault="003C2638" w:rsidP="008B6A59">
            <w:pPr>
              <w:jc w:val="center"/>
              <w:rPr>
                <w:rFonts w:asciiTheme="majorBidi" w:hAnsiTheme="majorBidi" w:cstheme="majorBidi"/>
                <w:color w:val="000000" w:themeColor="text1"/>
                <w:sz w:val="16"/>
                <w:szCs w:val="16"/>
              </w:rPr>
            </w:pPr>
          </w:p>
        </w:tc>
        <w:tc>
          <w:tcPr>
            <w:tcW w:w="338" w:type="pct"/>
            <w:tcBorders>
              <w:top w:val="single" w:sz="6" w:space="0" w:color="auto"/>
              <w:left w:val="single" w:sz="6" w:space="0" w:color="auto"/>
              <w:bottom w:val="single" w:sz="6" w:space="0" w:color="auto"/>
              <w:right w:val="single" w:sz="6" w:space="0" w:color="auto"/>
            </w:tcBorders>
            <w:noWrap/>
            <w:vAlign w:val="center"/>
          </w:tcPr>
          <w:p w14:paraId="17E201AE" w14:textId="77777777" w:rsidR="003C2638" w:rsidRPr="00B54A68" w:rsidRDefault="003C2638" w:rsidP="008B6A59">
            <w:pPr>
              <w:jc w:val="center"/>
              <w:rPr>
                <w:rFonts w:asciiTheme="majorBidi" w:hAnsiTheme="majorBidi" w:cstheme="majorBidi"/>
                <w:color w:val="000000" w:themeColor="text1"/>
                <w:sz w:val="16"/>
                <w:szCs w:val="16"/>
              </w:rPr>
            </w:pPr>
          </w:p>
        </w:tc>
        <w:tc>
          <w:tcPr>
            <w:tcW w:w="351" w:type="pct"/>
            <w:tcBorders>
              <w:top w:val="single" w:sz="6" w:space="0" w:color="auto"/>
              <w:left w:val="single" w:sz="6" w:space="0" w:color="auto"/>
              <w:bottom w:val="single" w:sz="6" w:space="0" w:color="auto"/>
              <w:right w:val="single" w:sz="6" w:space="0" w:color="auto"/>
            </w:tcBorders>
            <w:noWrap/>
            <w:vAlign w:val="center"/>
          </w:tcPr>
          <w:p w14:paraId="546723D6" w14:textId="77777777" w:rsidR="003C2638" w:rsidRPr="00B54A68" w:rsidRDefault="003C2638" w:rsidP="008B6A59">
            <w:pPr>
              <w:jc w:val="center"/>
              <w:rPr>
                <w:rFonts w:asciiTheme="majorBidi" w:hAnsiTheme="majorBidi" w:cstheme="majorBidi"/>
                <w:color w:val="000000" w:themeColor="text1"/>
                <w:sz w:val="16"/>
                <w:szCs w:val="16"/>
              </w:rPr>
            </w:pPr>
          </w:p>
        </w:tc>
        <w:tc>
          <w:tcPr>
            <w:tcW w:w="393" w:type="pct"/>
            <w:tcBorders>
              <w:top w:val="single" w:sz="6" w:space="0" w:color="auto"/>
              <w:left w:val="single" w:sz="6" w:space="0" w:color="auto"/>
              <w:bottom w:val="single" w:sz="6" w:space="0" w:color="auto"/>
              <w:right w:val="single" w:sz="6" w:space="0" w:color="auto"/>
            </w:tcBorders>
            <w:noWrap/>
            <w:vAlign w:val="center"/>
          </w:tcPr>
          <w:p w14:paraId="13D6A85B" w14:textId="77777777" w:rsidR="003C2638" w:rsidRPr="00B54A68" w:rsidRDefault="003C2638" w:rsidP="008B6A59">
            <w:pPr>
              <w:jc w:val="center"/>
              <w:rPr>
                <w:rFonts w:asciiTheme="majorBidi" w:hAnsiTheme="majorBidi" w:cstheme="majorBidi"/>
                <w:color w:val="000000" w:themeColor="text1"/>
                <w:sz w:val="16"/>
                <w:szCs w:val="16"/>
              </w:rPr>
            </w:pPr>
          </w:p>
        </w:tc>
        <w:tc>
          <w:tcPr>
            <w:tcW w:w="347" w:type="pct"/>
            <w:tcBorders>
              <w:top w:val="single" w:sz="6" w:space="0" w:color="auto"/>
              <w:left w:val="single" w:sz="6" w:space="0" w:color="auto"/>
              <w:bottom w:val="single" w:sz="6" w:space="0" w:color="auto"/>
              <w:right w:val="single" w:sz="6" w:space="0" w:color="auto"/>
            </w:tcBorders>
            <w:noWrap/>
            <w:vAlign w:val="center"/>
          </w:tcPr>
          <w:p w14:paraId="2D0555D8" w14:textId="77777777" w:rsidR="003C2638" w:rsidRPr="00B54A68" w:rsidRDefault="003C2638" w:rsidP="008B6A59">
            <w:pPr>
              <w:jc w:val="center"/>
              <w:rPr>
                <w:rFonts w:asciiTheme="majorBidi" w:hAnsiTheme="majorBidi" w:cstheme="majorBidi"/>
                <w:color w:val="000000" w:themeColor="text1"/>
                <w:sz w:val="16"/>
                <w:szCs w:val="16"/>
              </w:rPr>
            </w:pPr>
          </w:p>
        </w:tc>
        <w:tc>
          <w:tcPr>
            <w:tcW w:w="393" w:type="pct"/>
            <w:tcBorders>
              <w:top w:val="single" w:sz="6" w:space="0" w:color="auto"/>
              <w:left w:val="single" w:sz="6" w:space="0" w:color="auto"/>
              <w:bottom w:val="single" w:sz="6" w:space="0" w:color="auto"/>
              <w:right w:val="single" w:sz="6" w:space="0" w:color="auto"/>
            </w:tcBorders>
            <w:noWrap/>
            <w:vAlign w:val="center"/>
          </w:tcPr>
          <w:p w14:paraId="40BB0E72" w14:textId="77777777" w:rsidR="003C2638" w:rsidRPr="00B54A68" w:rsidRDefault="003C2638" w:rsidP="008B6A59">
            <w:pPr>
              <w:jc w:val="center"/>
              <w:rPr>
                <w:rFonts w:asciiTheme="majorBidi" w:hAnsiTheme="majorBidi" w:cstheme="majorBidi"/>
                <w:color w:val="000000" w:themeColor="text1"/>
                <w:sz w:val="16"/>
                <w:szCs w:val="16"/>
              </w:rPr>
            </w:pPr>
          </w:p>
        </w:tc>
        <w:tc>
          <w:tcPr>
            <w:tcW w:w="316" w:type="pct"/>
            <w:tcBorders>
              <w:top w:val="single" w:sz="6" w:space="0" w:color="auto"/>
              <w:left w:val="single" w:sz="6" w:space="0" w:color="auto"/>
              <w:bottom w:val="single" w:sz="6" w:space="0" w:color="auto"/>
              <w:right w:val="single" w:sz="6" w:space="0" w:color="auto"/>
            </w:tcBorders>
            <w:noWrap/>
            <w:vAlign w:val="center"/>
          </w:tcPr>
          <w:p w14:paraId="6325F01F" w14:textId="77777777" w:rsidR="003C2638" w:rsidRPr="00B54A68" w:rsidRDefault="003C2638" w:rsidP="008B6A59">
            <w:pPr>
              <w:jc w:val="center"/>
              <w:rPr>
                <w:rFonts w:asciiTheme="majorBidi" w:hAnsiTheme="majorBidi" w:cstheme="majorBidi"/>
                <w:color w:val="000000" w:themeColor="text1"/>
                <w:sz w:val="16"/>
                <w:szCs w:val="16"/>
              </w:rPr>
            </w:pPr>
          </w:p>
        </w:tc>
        <w:tc>
          <w:tcPr>
            <w:tcW w:w="353" w:type="pct"/>
            <w:tcBorders>
              <w:top w:val="single" w:sz="6" w:space="0" w:color="auto"/>
              <w:left w:val="single" w:sz="6" w:space="0" w:color="auto"/>
              <w:bottom w:val="single" w:sz="6" w:space="0" w:color="auto"/>
              <w:right w:val="single" w:sz="18" w:space="0" w:color="auto"/>
            </w:tcBorders>
            <w:noWrap/>
            <w:vAlign w:val="center"/>
          </w:tcPr>
          <w:p w14:paraId="4179C4C1" w14:textId="77777777" w:rsidR="003C2638" w:rsidRPr="00B54A68" w:rsidRDefault="003C2638" w:rsidP="008B6A59">
            <w:pPr>
              <w:jc w:val="center"/>
              <w:rPr>
                <w:rFonts w:asciiTheme="majorBidi" w:hAnsiTheme="majorBidi" w:cstheme="majorBidi"/>
                <w:color w:val="000000" w:themeColor="text1"/>
                <w:sz w:val="16"/>
                <w:szCs w:val="16"/>
              </w:rPr>
            </w:pPr>
          </w:p>
        </w:tc>
      </w:tr>
      <w:tr w:rsidR="003C2638" w:rsidRPr="00B54A68" w14:paraId="222D18EF"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3888C4B1"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Total</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71EE81D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0.145</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5F89A4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0.326</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0D4483F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-0.143</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18878E9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0.320</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237549D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0.159</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659E659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0.281</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08AB48D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0.147</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2E1524F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0.318</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7C36C8B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0.232</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5CBE801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0.113</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13452FB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0.084</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6043C01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0.561</w:t>
            </w:r>
          </w:p>
        </w:tc>
      </w:tr>
      <w:tr w:rsidR="003C2638" w:rsidRPr="00B54A68" w14:paraId="22375A33"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372255DA"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Periventricular</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3B445B8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0.109</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4878CB0C"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0.459</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5D12663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-0.171</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25E9656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0.235</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05E3736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0.130</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01CE707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0.377</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67BC398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0.072</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3AF6C1E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0.627</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2779F36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0.146</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0C7B24D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0.324</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6B3FFF1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-0.130</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112A637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0.367</w:t>
            </w:r>
          </w:p>
        </w:tc>
      </w:tr>
      <w:tr w:rsidR="003C2638" w:rsidRPr="00B54A68" w14:paraId="1201E6B0"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408C1B50"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Deep WM</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5A009C2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0.093</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473B16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0.529</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4569947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-0.149</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7E7136C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0.301</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584E535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0.186</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4FDF361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0.205</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412B3798"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0.178</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3200AC3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0.227</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5EDCA12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0.218</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5120800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0.136</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66DCABB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0.161</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3AB377A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0.263</w:t>
            </w:r>
          </w:p>
        </w:tc>
      </w:tr>
      <w:tr w:rsidR="003C2638" w:rsidRPr="00B54A68" w14:paraId="2BCC9A0F" w14:textId="77777777" w:rsidTr="008B6A59">
        <w:trPr>
          <w:cantSplit/>
          <w:jc w:val="center"/>
        </w:trPr>
        <w:tc>
          <w:tcPr>
            <w:tcW w:w="850" w:type="pct"/>
            <w:tcBorders>
              <w:top w:val="single" w:sz="6" w:space="0" w:color="auto"/>
              <w:left w:val="single" w:sz="18" w:space="0" w:color="auto"/>
              <w:bottom w:val="single" w:sz="6" w:space="0" w:color="auto"/>
              <w:right w:val="single" w:sz="6" w:space="0" w:color="auto"/>
            </w:tcBorders>
            <w:shd w:val="clear" w:color="auto" w:fill="FFFFFF" w:themeFill="background1"/>
            <w:noWrap/>
            <w:vAlign w:val="center"/>
            <w:hideMark/>
          </w:tcPr>
          <w:p w14:paraId="6DFB9712"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Juxtacortical</w:t>
            </w:r>
          </w:p>
        </w:tc>
        <w:tc>
          <w:tcPr>
            <w:tcW w:w="356" w:type="pct"/>
            <w:tcBorders>
              <w:top w:val="single" w:sz="6" w:space="0" w:color="auto"/>
              <w:left w:val="single" w:sz="6" w:space="0" w:color="auto"/>
              <w:bottom w:val="single" w:sz="6" w:space="0" w:color="auto"/>
              <w:right w:val="single" w:sz="6" w:space="0" w:color="auto"/>
            </w:tcBorders>
            <w:noWrap/>
            <w:vAlign w:val="center"/>
            <w:hideMark/>
          </w:tcPr>
          <w:p w14:paraId="67DF830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0.115</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04B27631"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0.434</w:t>
            </w:r>
          </w:p>
        </w:tc>
        <w:tc>
          <w:tcPr>
            <w:tcW w:w="326" w:type="pct"/>
            <w:tcBorders>
              <w:top w:val="single" w:sz="6" w:space="0" w:color="auto"/>
              <w:left w:val="single" w:sz="6" w:space="0" w:color="auto"/>
              <w:bottom w:val="single" w:sz="6" w:space="0" w:color="auto"/>
              <w:right w:val="single" w:sz="6" w:space="0" w:color="auto"/>
            </w:tcBorders>
            <w:noWrap/>
            <w:vAlign w:val="center"/>
            <w:hideMark/>
          </w:tcPr>
          <w:p w14:paraId="4D6CF6B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-0.037</w:t>
            </w:r>
          </w:p>
        </w:tc>
        <w:tc>
          <w:tcPr>
            <w:tcW w:w="320" w:type="pct"/>
            <w:tcBorders>
              <w:top w:val="single" w:sz="6" w:space="0" w:color="auto"/>
              <w:left w:val="single" w:sz="6" w:space="0" w:color="auto"/>
              <w:bottom w:val="single" w:sz="6" w:space="0" w:color="auto"/>
              <w:right w:val="single" w:sz="6" w:space="0" w:color="auto"/>
            </w:tcBorders>
            <w:noWrap/>
            <w:vAlign w:val="center"/>
            <w:hideMark/>
          </w:tcPr>
          <w:p w14:paraId="6840A35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0.800</w:t>
            </w:r>
          </w:p>
        </w:tc>
        <w:tc>
          <w:tcPr>
            <w:tcW w:w="336" w:type="pct"/>
            <w:tcBorders>
              <w:top w:val="single" w:sz="6" w:space="0" w:color="auto"/>
              <w:left w:val="single" w:sz="6" w:space="0" w:color="auto"/>
              <w:bottom w:val="single" w:sz="6" w:space="0" w:color="auto"/>
              <w:right w:val="single" w:sz="6" w:space="0" w:color="auto"/>
            </w:tcBorders>
            <w:noWrap/>
            <w:vAlign w:val="center"/>
            <w:hideMark/>
          </w:tcPr>
          <w:p w14:paraId="12C62B0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0.030</w:t>
            </w:r>
          </w:p>
        </w:tc>
        <w:tc>
          <w:tcPr>
            <w:tcW w:w="338" w:type="pct"/>
            <w:tcBorders>
              <w:top w:val="single" w:sz="6" w:space="0" w:color="auto"/>
              <w:left w:val="single" w:sz="6" w:space="0" w:color="auto"/>
              <w:bottom w:val="single" w:sz="6" w:space="0" w:color="auto"/>
              <w:right w:val="single" w:sz="6" w:space="0" w:color="auto"/>
            </w:tcBorders>
            <w:noWrap/>
            <w:vAlign w:val="center"/>
            <w:hideMark/>
          </w:tcPr>
          <w:p w14:paraId="576E5648"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0.838</w:t>
            </w:r>
          </w:p>
        </w:tc>
        <w:tc>
          <w:tcPr>
            <w:tcW w:w="351" w:type="pct"/>
            <w:tcBorders>
              <w:top w:val="single" w:sz="6" w:space="0" w:color="auto"/>
              <w:left w:val="single" w:sz="6" w:space="0" w:color="auto"/>
              <w:bottom w:val="single" w:sz="6" w:space="0" w:color="auto"/>
              <w:right w:val="single" w:sz="6" w:space="0" w:color="auto"/>
            </w:tcBorders>
            <w:noWrap/>
            <w:vAlign w:val="center"/>
            <w:hideMark/>
          </w:tcPr>
          <w:p w14:paraId="3EF0E9B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0.013</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3B42D7F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0.930</w:t>
            </w:r>
          </w:p>
        </w:tc>
        <w:tc>
          <w:tcPr>
            <w:tcW w:w="347" w:type="pct"/>
            <w:tcBorders>
              <w:top w:val="single" w:sz="6" w:space="0" w:color="auto"/>
              <w:left w:val="single" w:sz="6" w:space="0" w:color="auto"/>
              <w:bottom w:val="single" w:sz="6" w:space="0" w:color="auto"/>
              <w:right w:val="single" w:sz="6" w:space="0" w:color="auto"/>
            </w:tcBorders>
            <w:noWrap/>
            <w:vAlign w:val="center"/>
            <w:hideMark/>
          </w:tcPr>
          <w:p w14:paraId="0E64DBD5"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0.099</w:t>
            </w:r>
          </w:p>
        </w:tc>
        <w:tc>
          <w:tcPr>
            <w:tcW w:w="393" w:type="pct"/>
            <w:tcBorders>
              <w:top w:val="single" w:sz="6" w:space="0" w:color="auto"/>
              <w:left w:val="single" w:sz="6" w:space="0" w:color="auto"/>
              <w:bottom w:val="single" w:sz="6" w:space="0" w:color="auto"/>
              <w:right w:val="single" w:sz="6" w:space="0" w:color="auto"/>
            </w:tcBorders>
            <w:noWrap/>
            <w:vAlign w:val="center"/>
            <w:hideMark/>
          </w:tcPr>
          <w:p w14:paraId="4E52227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0.503</w:t>
            </w:r>
          </w:p>
        </w:tc>
        <w:tc>
          <w:tcPr>
            <w:tcW w:w="316" w:type="pct"/>
            <w:tcBorders>
              <w:top w:val="single" w:sz="6" w:space="0" w:color="auto"/>
              <w:left w:val="single" w:sz="6" w:space="0" w:color="auto"/>
              <w:bottom w:val="single" w:sz="6" w:space="0" w:color="auto"/>
              <w:right w:val="single" w:sz="6" w:space="0" w:color="auto"/>
            </w:tcBorders>
            <w:noWrap/>
            <w:vAlign w:val="center"/>
            <w:hideMark/>
          </w:tcPr>
          <w:p w14:paraId="40010FE3"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0.108</w:t>
            </w:r>
          </w:p>
        </w:tc>
        <w:tc>
          <w:tcPr>
            <w:tcW w:w="353" w:type="pct"/>
            <w:tcBorders>
              <w:top w:val="single" w:sz="6" w:space="0" w:color="auto"/>
              <w:left w:val="single" w:sz="6" w:space="0" w:color="auto"/>
              <w:bottom w:val="single" w:sz="6" w:space="0" w:color="auto"/>
              <w:right w:val="single" w:sz="18" w:space="0" w:color="auto"/>
            </w:tcBorders>
            <w:noWrap/>
            <w:vAlign w:val="center"/>
            <w:hideMark/>
          </w:tcPr>
          <w:p w14:paraId="03CB5D7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0.456</w:t>
            </w:r>
          </w:p>
        </w:tc>
      </w:tr>
      <w:tr w:rsidR="003C2638" w:rsidRPr="00B54A68" w14:paraId="665D2B94" w14:textId="77777777" w:rsidTr="008B6A59">
        <w:trPr>
          <w:cantSplit/>
          <w:jc w:val="center"/>
        </w:trPr>
        <w:tc>
          <w:tcPr>
            <w:tcW w:w="850" w:type="pct"/>
            <w:tcBorders>
              <w:top w:val="single" w:sz="6" w:space="0" w:color="auto"/>
              <w:left w:val="single" w:sz="18" w:space="0" w:color="auto"/>
              <w:bottom w:val="single" w:sz="18" w:space="0" w:color="auto"/>
              <w:right w:val="single" w:sz="6" w:space="0" w:color="auto"/>
            </w:tcBorders>
            <w:shd w:val="clear" w:color="auto" w:fill="FFFFFF" w:themeFill="background1"/>
            <w:noWrap/>
            <w:vAlign w:val="center"/>
            <w:hideMark/>
          </w:tcPr>
          <w:p w14:paraId="633EFB67" w14:textId="77777777" w:rsidR="003C2638" w:rsidRPr="008B6A59" w:rsidRDefault="003C2638" w:rsidP="008B6A59">
            <w:pPr>
              <w:jc w:val="center"/>
              <w:rPr>
                <w:rFonts w:asciiTheme="majorBidi" w:hAnsiTheme="majorBidi" w:cstheme="majorBidi"/>
                <w:b/>
                <w:bCs/>
                <w:color w:val="000000" w:themeColor="text1"/>
                <w:sz w:val="16"/>
                <w:szCs w:val="16"/>
              </w:rPr>
            </w:pPr>
            <w:r w:rsidRPr="008B6A59">
              <w:rPr>
                <w:rFonts w:asciiTheme="majorBidi" w:hAnsiTheme="majorBidi" w:cstheme="majorBidi"/>
                <w:b/>
                <w:bCs/>
                <w:color w:val="000000" w:themeColor="text1"/>
                <w:sz w:val="16"/>
                <w:szCs w:val="16"/>
              </w:rPr>
              <w:t>Infratentorial</w:t>
            </w:r>
          </w:p>
        </w:tc>
        <w:tc>
          <w:tcPr>
            <w:tcW w:w="356" w:type="pct"/>
            <w:tcBorders>
              <w:top w:val="single" w:sz="6" w:space="0" w:color="auto"/>
              <w:left w:val="single" w:sz="6" w:space="0" w:color="auto"/>
              <w:bottom w:val="single" w:sz="18" w:space="0" w:color="auto"/>
              <w:right w:val="single" w:sz="6" w:space="0" w:color="auto"/>
            </w:tcBorders>
            <w:noWrap/>
            <w:vAlign w:val="center"/>
            <w:hideMark/>
          </w:tcPr>
          <w:p w14:paraId="023F82FA"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0.116</w:t>
            </w:r>
          </w:p>
        </w:tc>
        <w:tc>
          <w:tcPr>
            <w:tcW w:w="320" w:type="pct"/>
            <w:tcBorders>
              <w:top w:val="single" w:sz="6" w:space="0" w:color="auto"/>
              <w:left w:val="single" w:sz="6" w:space="0" w:color="auto"/>
              <w:bottom w:val="single" w:sz="18" w:space="0" w:color="auto"/>
              <w:right w:val="single" w:sz="6" w:space="0" w:color="auto"/>
            </w:tcBorders>
            <w:noWrap/>
            <w:vAlign w:val="center"/>
            <w:hideMark/>
          </w:tcPr>
          <w:p w14:paraId="59905B2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0.432</w:t>
            </w:r>
          </w:p>
        </w:tc>
        <w:tc>
          <w:tcPr>
            <w:tcW w:w="326" w:type="pct"/>
            <w:tcBorders>
              <w:top w:val="single" w:sz="6" w:space="0" w:color="auto"/>
              <w:left w:val="single" w:sz="6" w:space="0" w:color="auto"/>
              <w:bottom w:val="single" w:sz="18" w:space="0" w:color="auto"/>
              <w:right w:val="single" w:sz="6" w:space="0" w:color="auto"/>
            </w:tcBorders>
            <w:noWrap/>
            <w:vAlign w:val="center"/>
            <w:hideMark/>
          </w:tcPr>
          <w:p w14:paraId="1205D910"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-0.127</w:t>
            </w:r>
          </w:p>
        </w:tc>
        <w:tc>
          <w:tcPr>
            <w:tcW w:w="320" w:type="pct"/>
            <w:tcBorders>
              <w:top w:val="single" w:sz="6" w:space="0" w:color="auto"/>
              <w:left w:val="single" w:sz="6" w:space="0" w:color="auto"/>
              <w:bottom w:val="single" w:sz="18" w:space="0" w:color="auto"/>
              <w:right w:val="single" w:sz="6" w:space="0" w:color="auto"/>
            </w:tcBorders>
            <w:noWrap/>
            <w:vAlign w:val="center"/>
            <w:hideMark/>
          </w:tcPr>
          <w:p w14:paraId="056508E4"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0.378</w:t>
            </w:r>
          </w:p>
        </w:tc>
        <w:tc>
          <w:tcPr>
            <w:tcW w:w="336" w:type="pct"/>
            <w:tcBorders>
              <w:top w:val="single" w:sz="6" w:space="0" w:color="auto"/>
              <w:left w:val="single" w:sz="6" w:space="0" w:color="auto"/>
              <w:bottom w:val="single" w:sz="18" w:space="0" w:color="auto"/>
              <w:right w:val="single" w:sz="6" w:space="0" w:color="auto"/>
            </w:tcBorders>
            <w:noWrap/>
            <w:vAlign w:val="center"/>
            <w:hideMark/>
          </w:tcPr>
          <w:p w14:paraId="1012D0A6"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0.077</w:t>
            </w:r>
          </w:p>
        </w:tc>
        <w:tc>
          <w:tcPr>
            <w:tcW w:w="338" w:type="pct"/>
            <w:tcBorders>
              <w:top w:val="single" w:sz="6" w:space="0" w:color="auto"/>
              <w:left w:val="single" w:sz="6" w:space="0" w:color="auto"/>
              <w:bottom w:val="single" w:sz="18" w:space="0" w:color="auto"/>
              <w:right w:val="single" w:sz="6" w:space="0" w:color="auto"/>
            </w:tcBorders>
            <w:noWrap/>
            <w:vAlign w:val="center"/>
            <w:hideMark/>
          </w:tcPr>
          <w:p w14:paraId="3CDB1E29"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0.603</w:t>
            </w:r>
          </w:p>
        </w:tc>
        <w:tc>
          <w:tcPr>
            <w:tcW w:w="351" w:type="pct"/>
            <w:tcBorders>
              <w:top w:val="single" w:sz="6" w:space="0" w:color="auto"/>
              <w:left w:val="single" w:sz="6" w:space="0" w:color="auto"/>
              <w:bottom w:val="single" w:sz="18" w:space="0" w:color="auto"/>
              <w:right w:val="single" w:sz="6" w:space="0" w:color="auto"/>
            </w:tcBorders>
            <w:noWrap/>
            <w:vAlign w:val="center"/>
            <w:hideMark/>
          </w:tcPr>
          <w:p w14:paraId="3D20EB07"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0.175</w:t>
            </w:r>
          </w:p>
        </w:tc>
        <w:tc>
          <w:tcPr>
            <w:tcW w:w="393" w:type="pct"/>
            <w:tcBorders>
              <w:top w:val="single" w:sz="6" w:space="0" w:color="auto"/>
              <w:left w:val="single" w:sz="6" w:space="0" w:color="auto"/>
              <w:bottom w:val="single" w:sz="18" w:space="0" w:color="auto"/>
              <w:right w:val="single" w:sz="6" w:space="0" w:color="auto"/>
            </w:tcBorders>
            <w:noWrap/>
            <w:vAlign w:val="center"/>
            <w:hideMark/>
          </w:tcPr>
          <w:p w14:paraId="32E5471B"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0.235</w:t>
            </w:r>
          </w:p>
        </w:tc>
        <w:tc>
          <w:tcPr>
            <w:tcW w:w="347" w:type="pct"/>
            <w:tcBorders>
              <w:top w:val="single" w:sz="6" w:space="0" w:color="auto"/>
              <w:left w:val="single" w:sz="6" w:space="0" w:color="auto"/>
              <w:bottom w:val="single" w:sz="18" w:space="0" w:color="auto"/>
              <w:right w:val="single" w:sz="6" w:space="0" w:color="auto"/>
            </w:tcBorders>
            <w:noWrap/>
            <w:vAlign w:val="center"/>
            <w:hideMark/>
          </w:tcPr>
          <w:p w14:paraId="20E5AF4D"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0.277</w:t>
            </w:r>
          </w:p>
        </w:tc>
        <w:tc>
          <w:tcPr>
            <w:tcW w:w="393" w:type="pct"/>
            <w:tcBorders>
              <w:top w:val="single" w:sz="6" w:space="0" w:color="auto"/>
              <w:left w:val="single" w:sz="6" w:space="0" w:color="auto"/>
              <w:bottom w:val="single" w:sz="18" w:space="0" w:color="auto"/>
              <w:right w:val="single" w:sz="6" w:space="0" w:color="auto"/>
            </w:tcBorders>
            <w:noWrap/>
            <w:vAlign w:val="center"/>
            <w:hideMark/>
          </w:tcPr>
          <w:p w14:paraId="2682E44E"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0.057</w:t>
            </w:r>
          </w:p>
        </w:tc>
        <w:tc>
          <w:tcPr>
            <w:tcW w:w="316" w:type="pct"/>
            <w:tcBorders>
              <w:top w:val="single" w:sz="6" w:space="0" w:color="auto"/>
              <w:left w:val="single" w:sz="6" w:space="0" w:color="auto"/>
              <w:bottom w:val="single" w:sz="18" w:space="0" w:color="auto"/>
              <w:right w:val="single" w:sz="6" w:space="0" w:color="auto"/>
            </w:tcBorders>
            <w:noWrap/>
            <w:vAlign w:val="center"/>
            <w:hideMark/>
          </w:tcPr>
          <w:p w14:paraId="067D5B2F"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0.073</w:t>
            </w:r>
          </w:p>
        </w:tc>
        <w:tc>
          <w:tcPr>
            <w:tcW w:w="353" w:type="pct"/>
            <w:tcBorders>
              <w:top w:val="single" w:sz="6" w:space="0" w:color="auto"/>
              <w:left w:val="single" w:sz="6" w:space="0" w:color="auto"/>
              <w:bottom w:val="single" w:sz="18" w:space="0" w:color="auto"/>
              <w:right w:val="single" w:sz="18" w:space="0" w:color="auto"/>
            </w:tcBorders>
            <w:noWrap/>
            <w:vAlign w:val="center"/>
            <w:hideMark/>
          </w:tcPr>
          <w:p w14:paraId="121FBB32" w14:textId="77777777" w:rsidR="003C2638" w:rsidRPr="00B54A68" w:rsidRDefault="003C2638" w:rsidP="008B6A59">
            <w:pPr>
              <w:jc w:val="center"/>
              <w:rPr>
                <w:rFonts w:asciiTheme="majorBidi" w:hAnsiTheme="majorBidi" w:cstheme="majorBidi"/>
                <w:color w:val="000000" w:themeColor="text1"/>
                <w:sz w:val="16"/>
                <w:szCs w:val="16"/>
              </w:rPr>
            </w:pPr>
            <w:r w:rsidRPr="00B54A68">
              <w:rPr>
                <w:rFonts w:asciiTheme="majorBidi" w:hAnsiTheme="majorBidi" w:cstheme="majorBidi"/>
                <w:color w:val="000000" w:themeColor="text1"/>
                <w:sz w:val="16"/>
                <w:szCs w:val="16"/>
              </w:rPr>
              <w:t>0.615</w:t>
            </w:r>
          </w:p>
        </w:tc>
      </w:tr>
    </w:tbl>
    <w:p w14:paraId="1F5DB25F" w14:textId="77777777" w:rsidR="003C2638" w:rsidRPr="00442FE3" w:rsidRDefault="003C2638" w:rsidP="003C2638">
      <w:pPr>
        <w:jc w:val="both"/>
        <w:rPr>
          <w:rFonts w:asciiTheme="majorBidi" w:hAnsiTheme="majorBidi" w:cstheme="majorBidi"/>
          <w:color w:val="000000" w:themeColor="text1"/>
          <w:spacing w:val="-6"/>
        </w:rPr>
      </w:pPr>
      <w:r>
        <w:rPr>
          <w:rFonts w:asciiTheme="majorBidi" w:hAnsiTheme="majorBidi" w:cstheme="majorBidi"/>
          <w:spacing w:val="-4"/>
          <w:lang w:bidi="ar-EG"/>
        </w:rPr>
        <w:t>EDSS:</w:t>
      </w:r>
      <w:r>
        <w:rPr>
          <w:rFonts w:asciiTheme="majorBidi" w:hAnsiTheme="majorBidi" w:cstheme="majorBidi"/>
        </w:rPr>
        <w:t xml:space="preserve"> </w:t>
      </w:r>
      <w:r>
        <w:rPr>
          <w:rFonts w:asciiTheme="majorBidi" w:hAnsiTheme="majorBidi" w:cstheme="majorBidi"/>
          <w:spacing w:val="-4"/>
          <w:lang w:bidi="ar-EG"/>
        </w:rPr>
        <w:t>Expanded Disability Status Scale, SDMT: Symbol Digit Modalities Test, T25-</w:t>
      </w:r>
      <w:proofErr w:type="gramStart"/>
      <w:r>
        <w:rPr>
          <w:rFonts w:asciiTheme="majorBidi" w:hAnsiTheme="majorBidi" w:cstheme="majorBidi"/>
          <w:spacing w:val="-4"/>
          <w:lang w:bidi="ar-EG"/>
        </w:rPr>
        <w:t>FWT:Timed</w:t>
      </w:r>
      <w:proofErr w:type="gramEnd"/>
      <w:r>
        <w:rPr>
          <w:rFonts w:asciiTheme="majorBidi" w:hAnsiTheme="majorBidi" w:cstheme="majorBidi"/>
          <w:spacing w:val="-4"/>
          <w:lang w:bidi="ar-EG"/>
        </w:rPr>
        <w:t xml:space="preserve"> 25-Foot Walk Test, Rt 9-HPT: Right 9-Hole Peg Test, Lt 9-HPT: Left 9-Hole Peg Test, A-MFIS: Arabic version of the Modified Fatigue Impact Scale, </w:t>
      </w:r>
      <w:r>
        <w:rPr>
          <w:rFonts w:asciiTheme="majorBidi" w:hAnsiTheme="majorBidi" w:cstheme="majorBidi"/>
          <w:color w:val="000000" w:themeColor="text1"/>
        </w:rPr>
        <w:t xml:space="preserve">GM: gray matter, WM: white matter, Rt: right, Lt: </w:t>
      </w:r>
      <w:proofErr w:type="spellStart"/>
      <w:r>
        <w:rPr>
          <w:rFonts w:asciiTheme="majorBidi" w:hAnsiTheme="majorBidi" w:cstheme="majorBidi"/>
          <w:color w:val="000000" w:themeColor="text1"/>
        </w:rPr>
        <w:t>left</w:t>
      </w:r>
      <w:r>
        <w:rPr>
          <w:rFonts w:asciiTheme="majorBidi" w:hAnsiTheme="majorBidi" w:cstheme="majorBidi"/>
          <w:color w:val="000000" w:themeColor="text1"/>
          <w:spacing w:val="-6"/>
        </w:rPr>
        <w:t>,P</w:t>
      </w:r>
      <w:proofErr w:type="spellEnd"/>
      <w:r>
        <w:rPr>
          <w:rFonts w:asciiTheme="majorBidi" w:hAnsiTheme="majorBidi" w:cstheme="majorBidi"/>
          <w:color w:val="000000" w:themeColor="text1"/>
          <w:spacing w:val="-6"/>
        </w:rPr>
        <w:t xml:space="preserve">-value &gt; 0.05: Non-significant; P-value &lt; 0.05: Significant; P-value &lt; 0.01: Highly significant, </w:t>
      </w:r>
      <w:r>
        <w:rPr>
          <w:rFonts w:asciiTheme="majorBidi" w:hAnsiTheme="majorBidi" w:cstheme="majorBidi"/>
          <w:color w:val="000000" w:themeColor="text1"/>
        </w:rPr>
        <w:t>Spearman correlation coefficient</w:t>
      </w:r>
    </w:p>
    <w:p w14:paraId="11AAE7AB" w14:textId="77777777" w:rsidR="001E5499" w:rsidRDefault="001E5499"/>
    <w:sectPr w:rsidR="001E54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altName w:val="Calibri"/>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INPro-Light">
    <w:altName w:val="Arial"/>
    <w:panose1 w:val="00000000000000000000"/>
    <w:charset w:val="00"/>
    <w:family w:val="swiss"/>
    <w:notTrueType/>
    <w:pitch w:val="default"/>
    <w:sig w:usb0="00000003" w:usb1="00000000" w:usb2="00000000" w:usb3="00000000" w:csb0="00000001" w:csb1="00000000"/>
  </w:font>
  <w:font w:name="NexusSerif-Regular">
    <w:altName w:val="Times New Roman"/>
    <w:panose1 w:val="00000000000000000000"/>
    <w:charset w:val="00"/>
    <w:family w:val="roman"/>
    <w:notTrueType/>
    <w:pitch w:val="default"/>
    <w:sig w:usb0="00000003" w:usb1="00000000" w:usb2="00000000" w:usb3="00000000" w:csb0="00000001" w:csb1="00000000"/>
  </w:font>
  <w:font w:name="Futura Std Book">
    <w:altName w:val="Arial"/>
    <w:panose1 w:val="00000000000000000000"/>
    <w:charset w:val="00"/>
    <w:family w:val="swiss"/>
    <w:notTrueType/>
    <w:pitch w:val="default"/>
    <w:sig w:usb0="00000003" w:usb1="00000000" w:usb2="00000000" w:usb3="00000000" w:csb0="00000001" w:csb1="00000000"/>
  </w:font>
  <w:font w:name="ITC Garamond Std Book">
    <w:altName w:val="Times New Roman"/>
    <w:panose1 w:val="00000000000000000000"/>
    <w:charset w:val="00"/>
    <w:family w:val="roman"/>
    <w:notTrueType/>
    <w:pitch w:val="default"/>
    <w:sig w:usb0="00000003" w:usb1="00000000" w:usb2="00000000" w:usb3="00000000" w:csb0="00000001" w:csb1="00000000"/>
  </w:font>
  <w:font w:name="Futura Std Light">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2D5726"/>
    <w:multiLevelType w:val="multilevel"/>
    <w:tmpl w:val="1292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3F5EDD"/>
    <w:multiLevelType w:val="multilevel"/>
    <w:tmpl w:val="18445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AE2893"/>
    <w:multiLevelType w:val="multilevel"/>
    <w:tmpl w:val="7B6A3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0C31F3"/>
    <w:multiLevelType w:val="multilevel"/>
    <w:tmpl w:val="A9469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8"/>
        <w:szCs w:val="28"/>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B231C1"/>
    <w:multiLevelType w:val="hybridMultilevel"/>
    <w:tmpl w:val="62F6EC56"/>
    <w:lvl w:ilvl="0" w:tplc="4DB4411E">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5067DB"/>
    <w:multiLevelType w:val="multilevel"/>
    <w:tmpl w:val="1C7AC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73C8B"/>
    <w:multiLevelType w:val="multilevel"/>
    <w:tmpl w:val="B9127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EB5AA4"/>
    <w:multiLevelType w:val="hybridMultilevel"/>
    <w:tmpl w:val="3CF4CAA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87D76DB"/>
    <w:multiLevelType w:val="multilevel"/>
    <w:tmpl w:val="144AA7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F8A6B03"/>
    <w:multiLevelType w:val="hybridMultilevel"/>
    <w:tmpl w:val="51DA94DC"/>
    <w:lvl w:ilvl="0" w:tplc="117409F0">
      <w:start w:val="1"/>
      <w:numFmt w:val="bullet"/>
      <w:lvlText w:val=""/>
      <w:lvlJc w:val="left"/>
      <w:pPr>
        <w:ind w:left="1080" w:hanging="360"/>
      </w:pPr>
      <w:rPr>
        <w:rFonts w:ascii="Wingdings" w:eastAsia="Wingdings" w:hAnsi="Wingdings" w:cs="Wingdings" w:hint="default"/>
        <w:b w:val="0"/>
        <w:i w:val="0"/>
        <w:strike w:val="0"/>
        <w:dstrike w:val="0"/>
        <w:color w:val="000000"/>
        <w:sz w:val="28"/>
        <w:szCs w:val="28"/>
        <w:u w:val="none" w:color="000000"/>
        <w:effect w:val="none"/>
        <w:bdr w:val="none" w:sz="0" w:space="0" w:color="auto" w:frame="1"/>
        <w:vertAlign w:val="baseline"/>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6" w15:restartNumberingAfterBreak="0">
    <w:nsid w:val="320F2BC8"/>
    <w:multiLevelType w:val="hybridMultilevel"/>
    <w:tmpl w:val="84F8B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493EB8"/>
    <w:multiLevelType w:val="multilevel"/>
    <w:tmpl w:val="C930E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2367EF"/>
    <w:multiLevelType w:val="hybridMultilevel"/>
    <w:tmpl w:val="007AA6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70B35AB"/>
    <w:multiLevelType w:val="multilevel"/>
    <w:tmpl w:val="524CB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1F23B3"/>
    <w:multiLevelType w:val="hybridMultilevel"/>
    <w:tmpl w:val="79B80C18"/>
    <w:lvl w:ilvl="0" w:tplc="57AA7DB8">
      <w:start w:val="1"/>
      <w:numFmt w:val="upperLetter"/>
      <w:lvlText w:val="%1."/>
      <w:lvlJc w:val="left"/>
      <w:pPr>
        <w:ind w:left="720" w:hanging="360"/>
      </w:pPr>
      <w:rPr>
        <w:rFonts w:asciiTheme="majorBidi" w:hAnsiTheme="majorBidi" w:cstheme="maj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8D6B07"/>
    <w:multiLevelType w:val="multilevel"/>
    <w:tmpl w:val="90AC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CD7D73"/>
    <w:multiLevelType w:val="hybridMultilevel"/>
    <w:tmpl w:val="D9E22B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35B7EFF"/>
    <w:multiLevelType w:val="hybridMultilevel"/>
    <w:tmpl w:val="0032C99C"/>
    <w:lvl w:ilvl="0" w:tplc="827EB4B8">
      <w:start w:val="1"/>
      <w:numFmt w:val="bullet"/>
      <w:lvlText w:val=""/>
      <w:lvlJc w:val="left"/>
      <w:pPr>
        <w:tabs>
          <w:tab w:val="num" w:pos="720"/>
        </w:tabs>
        <w:ind w:left="720" w:hanging="360"/>
      </w:pPr>
      <w:rPr>
        <w:rFonts w:ascii="Symbol" w:hAnsi="Symbol" w:cs="Symbol" w:hint="default"/>
        <w:b w:val="0"/>
        <w:i w:val="0"/>
        <w:color w:val="000000"/>
        <w:sz w:val="28"/>
        <w:szCs w:val="24"/>
        <w:u w:val="none" w:color="000000"/>
        <w:vertAlign w:val="baseline"/>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C679D3"/>
    <w:multiLevelType w:val="hybridMultilevel"/>
    <w:tmpl w:val="CEAEA1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4A426A1"/>
    <w:multiLevelType w:val="multilevel"/>
    <w:tmpl w:val="2EA6F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0A297D"/>
    <w:multiLevelType w:val="hybridMultilevel"/>
    <w:tmpl w:val="BC709D54"/>
    <w:lvl w:ilvl="0" w:tplc="827EB4B8">
      <w:start w:val="1"/>
      <w:numFmt w:val="bullet"/>
      <w:lvlText w:val=""/>
      <w:lvlJc w:val="left"/>
      <w:pPr>
        <w:ind w:left="720" w:hanging="360"/>
      </w:pPr>
      <w:rPr>
        <w:rFonts w:ascii="Symbol" w:hAnsi="Symbol" w:cs="Symbol" w:hint="default"/>
        <w:b w:val="0"/>
        <w:i w:val="0"/>
        <w:color w:val="000000"/>
        <w:sz w:val="28"/>
        <w:szCs w:val="24"/>
        <w:u w:val="none" w:color="00000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A45D41"/>
    <w:multiLevelType w:val="multilevel"/>
    <w:tmpl w:val="A1166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1F61A1"/>
    <w:multiLevelType w:val="hybridMultilevel"/>
    <w:tmpl w:val="5896E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047BF0"/>
    <w:multiLevelType w:val="hybridMultilevel"/>
    <w:tmpl w:val="07E8BA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 w15:restartNumberingAfterBreak="0">
    <w:nsid w:val="75F7685C"/>
    <w:multiLevelType w:val="hybridMultilevel"/>
    <w:tmpl w:val="A46659F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C0A68BC"/>
    <w:multiLevelType w:val="multilevel"/>
    <w:tmpl w:val="144AA71E"/>
    <w:lvl w:ilvl="0">
      <w:start w:val="1"/>
      <w:numFmt w:val="decimal"/>
      <w:lvlText w:val="%1."/>
      <w:lvlJc w:val="left"/>
      <w:pPr>
        <w:tabs>
          <w:tab w:val="num" w:pos="720"/>
        </w:tabs>
        <w:ind w:left="720" w:hanging="360"/>
      </w:pPr>
    </w:lvl>
    <w:lvl w:ilvl="1">
      <w:start w:val="1"/>
      <w:numFmt w:val="decimal"/>
      <w:lvlText w:val="%2."/>
      <w:lvlJc w:val="left"/>
      <w:pPr>
        <w:tabs>
          <w:tab w:val="num" w:pos="810"/>
        </w:tabs>
        <w:ind w:left="81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F441E7F"/>
    <w:multiLevelType w:val="multilevel"/>
    <w:tmpl w:val="6AEC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099784">
    <w:abstractNumId w:val="15"/>
  </w:num>
  <w:num w:numId="2" w16cid:durableId="2080981148">
    <w:abstractNumId w:val="29"/>
  </w:num>
  <w:num w:numId="3" w16cid:durableId="1637754401">
    <w:abstractNumId w:val="19"/>
  </w:num>
  <w:num w:numId="4" w16cid:durableId="2017656927">
    <w:abstractNumId w:val="6"/>
  </w:num>
  <w:num w:numId="5" w16cid:durableId="12125011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2546367">
    <w:abstractNumId w:val="32"/>
  </w:num>
  <w:num w:numId="7" w16cid:durableId="364185520">
    <w:abstractNumId w:val="12"/>
  </w:num>
  <w:num w:numId="8" w16cid:durableId="364477663">
    <w:abstractNumId w:val="8"/>
  </w:num>
  <w:num w:numId="9" w16cid:durableId="1082415607">
    <w:abstractNumId w:val="11"/>
  </w:num>
  <w:num w:numId="10" w16cid:durableId="827282790">
    <w:abstractNumId w:val="17"/>
  </w:num>
  <w:num w:numId="11" w16cid:durableId="20059744">
    <w:abstractNumId w:val="21"/>
  </w:num>
  <w:num w:numId="12" w16cid:durableId="610551087">
    <w:abstractNumId w:val="23"/>
  </w:num>
  <w:num w:numId="13" w16cid:durableId="1913463279">
    <w:abstractNumId w:val="26"/>
  </w:num>
  <w:num w:numId="14" w16cid:durableId="2090232757">
    <w:abstractNumId w:val="10"/>
  </w:num>
  <w:num w:numId="15" w16cid:durableId="1014498914">
    <w:abstractNumId w:val="9"/>
  </w:num>
  <w:num w:numId="16" w16cid:durableId="534927268">
    <w:abstractNumId w:val="7"/>
  </w:num>
  <w:num w:numId="17" w16cid:durableId="1769498082">
    <w:abstractNumId w:val="25"/>
  </w:num>
  <w:num w:numId="18" w16cid:durableId="1672219608">
    <w:abstractNumId w:val="27"/>
  </w:num>
  <w:num w:numId="19" w16cid:durableId="2117407211">
    <w:abstractNumId w:val="5"/>
  </w:num>
  <w:num w:numId="20" w16cid:durableId="361367621">
    <w:abstractNumId w:val="3"/>
  </w:num>
  <w:num w:numId="21" w16cid:durableId="1623724861">
    <w:abstractNumId w:val="2"/>
  </w:num>
  <w:num w:numId="22" w16cid:durableId="1217812649">
    <w:abstractNumId w:val="4"/>
  </w:num>
  <w:num w:numId="23" w16cid:durableId="622806716">
    <w:abstractNumId w:val="1"/>
  </w:num>
  <w:num w:numId="24" w16cid:durableId="1412507260">
    <w:abstractNumId w:val="0"/>
  </w:num>
  <w:num w:numId="25" w16cid:durableId="296767747">
    <w:abstractNumId w:val="18"/>
  </w:num>
  <w:num w:numId="26" w16cid:durableId="658927014">
    <w:abstractNumId w:val="30"/>
  </w:num>
  <w:num w:numId="27" w16cid:durableId="1255699737">
    <w:abstractNumId w:val="16"/>
  </w:num>
  <w:num w:numId="28" w16cid:durableId="220410186">
    <w:abstractNumId w:val="31"/>
  </w:num>
  <w:num w:numId="29" w16cid:durableId="399446264">
    <w:abstractNumId w:val="22"/>
  </w:num>
  <w:num w:numId="30" w16cid:durableId="1077092809">
    <w:abstractNumId w:val="20"/>
  </w:num>
  <w:num w:numId="31" w16cid:durableId="1264024823">
    <w:abstractNumId w:val="28"/>
  </w:num>
  <w:num w:numId="32" w16cid:durableId="1624732833">
    <w:abstractNumId w:val="24"/>
  </w:num>
  <w:num w:numId="33" w16cid:durableId="4161725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8A"/>
    <w:rsid w:val="0003171E"/>
    <w:rsid w:val="00076D90"/>
    <w:rsid w:val="001E5499"/>
    <w:rsid w:val="00373D69"/>
    <w:rsid w:val="00374017"/>
    <w:rsid w:val="003C2638"/>
    <w:rsid w:val="00417B70"/>
    <w:rsid w:val="004F79D7"/>
    <w:rsid w:val="0074548A"/>
    <w:rsid w:val="008B6A59"/>
    <w:rsid w:val="00971B35"/>
    <w:rsid w:val="00D92AD4"/>
    <w:rsid w:val="00E66CCE"/>
    <w:rsid w:val="00F90D18"/>
    <w:rsid w:val="00FA5C63"/>
    <w:rsid w:val="00FC55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B7CAE"/>
  <w15:chartTrackingRefBased/>
  <w15:docId w15:val="{8EB5B2A7-142B-4BB1-AE8B-A643F544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8A"/>
    <w:pPr>
      <w:spacing w:after="0" w:line="240" w:lineRule="auto"/>
    </w:pPr>
    <w:rPr>
      <w:rFonts w:ascii="Times New Roman" w:eastAsia="Times New Roman" w:hAnsi="Times New Roman" w:cs="Times New Roman"/>
      <w:sz w:val="24"/>
      <w:szCs w:val="24"/>
    </w:rPr>
  </w:style>
  <w:style w:type="paragraph" w:styleId="Heading1">
    <w:name w:val="heading 1"/>
    <w:aliases w:val=" Char10 Char Char Char, Char10 Char Char Char Char,Char10 Char Char Char,Char10 Char Char Char Char"/>
    <w:basedOn w:val="Normal"/>
    <w:next w:val="Normal"/>
    <w:link w:val="Heading1Char"/>
    <w:uiPriority w:val="9"/>
    <w:qFormat/>
    <w:rsid w:val="003C2638"/>
    <w:pPr>
      <w:keepNext/>
      <w:spacing w:after="60"/>
      <w:jc w:val="center"/>
      <w:outlineLvl w:val="0"/>
    </w:pPr>
    <w:rPr>
      <w:rFonts w:ascii="Albertus Extra Bold" w:hAnsi="Albertus Extra Bold" w:cs="Arial"/>
      <w:b/>
      <w:bCs/>
      <w:smallCaps/>
      <w:kern w:val="32"/>
      <w:sz w:val="44"/>
      <w:szCs w:val="44"/>
      <w:lang w:bidi="ar-EG"/>
    </w:rPr>
  </w:style>
  <w:style w:type="paragraph" w:styleId="Heading2">
    <w:name w:val="heading 2"/>
    <w:basedOn w:val="Normal"/>
    <w:next w:val="Normal"/>
    <w:link w:val="Heading2Char"/>
    <w:uiPriority w:val="9"/>
    <w:qFormat/>
    <w:rsid w:val="003C2638"/>
    <w:pPr>
      <w:keepNext/>
      <w:spacing w:before="240" w:after="60"/>
      <w:outlineLvl w:val="1"/>
    </w:pPr>
    <w:rPr>
      <w:rFonts w:ascii="Albertus Extra Bold" w:hAnsi="Albertus Extra Bold" w:cs="Arial"/>
      <w:b/>
      <w:bCs/>
      <w:sz w:val="30"/>
      <w:szCs w:val="30"/>
      <w:lang w:bidi="ar-EG"/>
    </w:rPr>
  </w:style>
  <w:style w:type="paragraph" w:styleId="Heading3">
    <w:name w:val="heading 3"/>
    <w:basedOn w:val="Normal"/>
    <w:next w:val="Normal"/>
    <w:link w:val="Heading3Char"/>
    <w:uiPriority w:val="9"/>
    <w:unhideWhenUsed/>
    <w:qFormat/>
    <w:rsid w:val="003C2638"/>
    <w:pPr>
      <w:keepNext/>
      <w:keepLines/>
      <w:spacing w:before="80"/>
      <w:outlineLvl w:val="2"/>
    </w:pPr>
    <w:rPr>
      <w:rFonts w:asciiTheme="majorHAnsi" w:eastAsiaTheme="majorEastAsia" w:hAnsiTheme="majorHAnsi" w:cstheme="majorBidi"/>
      <w:color w:val="538135" w:themeColor="accent6" w:themeShade="BF"/>
    </w:rPr>
  </w:style>
  <w:style w:type="paragraph" w:styleId="Heading4">
    <w:name w:val="heading 4"/>
    <w:basedOn w:val="Normal"/>
    <w:next w:val="Normal"/>
    <w:link w:val="Heading4Char"/>
    <w:uiPriority w:val="9"/>
    <w:qFormat/>
    <w:rsid w:val="003C2638"/>
    <w:pPr>
      <w:keepNext/>
      <w:spacing w:before="240" w:after="60"/>
      <w:outlineLvl w:val="3"/>
    </w:pPr>
    <w:rPr>
      <w:b/>
      <w:bCs/>
      <w:sz w:val="28"/>
      <w:szCs w:val="28"/>
    </w:rPr>
  </w:style>
  <w:style w:type="paragraph" w:styleId="Heading5">
    <w:name w:val="heading 5"/>
    <w:basedOn w:val="Normal"/>
    <w:next w:val="Normal"/>
    <w:link w:val="Heading5Char"/>
    <w:uiPriority w:val="9"/>
    <w:qFormat/>
    <w:rsid w:val="003C2638"/>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C2638"/>
    <w:pPr>
      <w:keepNext/>
      <w:keepLines/>
      <w:spacing w:before="40" w:line="288" w:lineRule="auto"/>
      <w:outlineLvl w:val="5"/>
    </w:pPr>
    <w:rPr>
      <w:rFonts w:asciiTheme="majorHAnsi" w:eastAsiaTheme="majorEastAsia" w:hAnsiTheme="majorHAnsi" w:cstheme="majorBidi"/>
      <w:color w:val="70AD47" w:themeColor="accent6"/>
      <w:sz w:val="21"/>
      <w:szCs w:val="21"/>
    </w:rPr>
  </w:style>
  <w:style w:type="paragraph" w:styleId="Heading7">
    <w:name w:val="heading 7"/>
    <w:basedOn w:val="Normal"/>
    <w:next w:val="Normal"/>
    <w:link w:val="Heading7Char"/>
    <w:uiPriority w:val="9"/>
    <w:semiHidden/>
    <w:unhideWhenUsed/>
    <w:qFormat/>
    <w:rsid w:val="003C2638"/>
    <w:pPr>
      <w:keepNext/>
      <w:keepLines/>
      <w:spacing w:before="40" w:line="288" w:lineRule="auto"/>
      <w:outlineLvl w:val="6"/>
    </w:pPr>
    <w:rPr>
      <w:rFonts w:asciiTheme="majorHAnsi" w:eastAsiaTheme="majorEastAsia" w:hAnsiTheme="majorHAnsi" w:cstheme="majorBidi"/>
      <w:b/>
      <w:bCs/>
      <w:color w:val="70AD47" w:themeColor="accent6"/>
      <w:sz w:val="21"/>
      <w:szCs w:val="21"/>
    </w:rPr>
  </w:style>
  <w:style w:type="paragraph" w:styleId="Heading8">
    <w:name w:val="heading 8"/>
    <w:basedOn w:val="Normal"/>
    <w:next w:val="Normal"/>
    <w:link w:val="Heading8Char"/>
    <w:uiPriority w:val="9"/>
    <w:qFormat/>
    <w:rsid w:val="003C2638"/>
    <w:pPr>
      <w:bidi/>
      <w:spacing w:before="240" w:after="60" w:line="276" w:lineRule="auto"/>
      <w:outlineLvl w:val="7"/>
    </w:pPr>
    <w:rPr>
      <w:rFonts w:eastAsia="Calibri"/>
      <w:i/>
      <w:iCs/>
    </w:rPr>
  </w:style>
  <w:style w:type="paragraph" w:styleId="Heading9">
    <w:name w:val="heading 9"/>
    <w:basedOn w:val="Normal"/>
    <w:next w:val="Normal"/>
    <w:link w:val="Heading9Char"/>
    <w:uiPriority w:val="9"/>
    <w:semiHidden/>
    <w:unhideWhenUsed/>
    <w:qFormat/>
    <w:rsid w:val="003C2638"/>
    <w:pPr>
      <w:keepNext/>
      <w:keepLines/>
      <w:spacing w:before="40" w:line="288" w:lineRule="auto"/>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2AD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92AD4"/>
    <w:rPr>
      <w:b/>
      <w:bCs/>
    </w:rPr>
  </w:style>
  <w:style w:type="character" w:customStyle="1" w:styleId="Heading1Char">
    <w:name w:val="Heading 1 Char"/>
    <w:aliases w:val=" Char10 Char Char Char Char1, Char10 Char Char Char Char Char,Char10 Char Char Char Char1,Char10 Char Char Char Char Char"/>
    <w:basedOn w:val="DefaultParagraphFont"/>
    <w:link w:val="Heading1"/>
    <w:uiPriority w:val="9"/>
    <w:rsid w:val="003C2638"/>
    <w:rPr>
      <w:rFonts w:ascii="Albertus Extra Bold" w:eastAsia="Times New Roman" w:hAnsi="Albertus Extra Bold" w:cs="Arial"/>
      <w:b/>
      <w:bCs/>
      <w:smallCaps/>
      <w:kern w:val="32"/>
      <w:sz w:val="44"/>
      <w:szCs w:val="44"/>
      <w:lang w:bidi="ar-EG"/>
    </w:rPr>
  </w:style>
  <w:style w:type="character" w:customStyle="1" w:styleId="Heading2Char">
    <w:name w:val="Heading 2 Char"/>
    <w:basedOn w:val="DefaultParagraphFont"/>
    <w:link w:val="Heading2"/>
    <w:uiPriority w:val="9"/>
    <w:rsid w:val="003C2638"/>
    <w:rPr>
      <w:rFonts w:ascii="Albertus Extra Bold" w:eastAsia="Times New Roman" w:hAnsi="Albertus Extra Bold" w:cs="Arial"/>
      <w:b/>
      <w:bCs/>
      <w:sz w:val="30"/>
      <w:szCs w:val="30"/>
      <w:lang w:bidi="ar-EG"/>
    </w:rPr>
  </w:style>
  <w:style w:type="character" w:customStyle="1" w:styleId="Heading3Char">
    <w:name w:val="Heading 3 Char"/>
    <w:basedOn w:val="DefaultParagraphFont"/>
    <w:link w:val="Heading3"/>
    <w:uiPriority w:val="9"/>
    <w:rsid w:val="003C2638"/>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rsid w:val="003C2638"/>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rsid w:val="003C2638"/>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uiPriority w:val="9"/>
    <w:semiHidden/>
    <w:rsid w:val="003C2638"/>
    <w:rPr>
      <w:rFonts w:asciiTheme="majorHAnsi" w:eastAsiaTheme="majorEastAsia" w:hAnsiTheme="majorHAnsi" w:cstheme="majorBidi"/>
      <w:color w:val="70AD47" w:themeColor="accent6"/>
      <w:sz w:val="21"/>
      <w:szCs w:val="21"/>
    </w:rPr>
  </w:style>
  <w:style w:type="character" w:customStyle="1" w:styleId="Heading7Char">
    <w:name w:val="Heading 7 Char"/>
    <w:basedOn w:val="DefaultParagraphFont"/>
    <w:link w:val="Heading7"/>
    <w:uiPriority w:val="9"/>
    <w:semiHidden/>
    <w:rsid w:val="003C2638"/>
    <w:rPr>
      <w:rFonts w:asciiTheme="majorHAnsi" w:eastAsiaTheme="majorEastAsia" w:hAnsiTheme="majorHAnsi" w:cstheme="majorBidi"/>
      <w:b/>
      <w:bCs/>
      <w:color w:val="70AD47" w:themeColor="accent6"/>
      <w:sz w:val="21"/>
      <w:szCs w:val="21"/>
    </w:rPr>
  </w:style>
  <w:style w:type="character" w:customStyle="1" w:styleId="Heading8Char">
    <w:name w:val="Heading 8 Char"/>
    <w:basedOn w:val="DefaultParagraphFont"/>
    <w:link w:val="Heading8"/>
    <w:uiPriority w:val="9"/>
    <w:rsid w:val="003C2638"/>
    <w:rPr>
      <w:rFonts w:ascii="Times New Roman" w:eastAsia="Calibri" w:hAnsi="Times New Roman" w:cs="Times New Roman"/>
      <w:i/>
      <w:iCs/>
      <w:sz w:val="24"/>
      <w:szCs w:val="24"/>
    </w:rPr>
  </w:style>
  <w:style w:type="character" w:customStyle="1" w:styleId="Heading9Char">
    <w:name w:val="Heading 9 Char"/>
    <w:basedOn w:val="DefaultParagraphFont"/>
    <w:link w:val="Heading9"/>
    <w:uiPriority w:val="9"/>
    <w:semiHidden/>
    <w:rsid w:val="003C2638"/>
    <w:rPr>
      <w:rFonts w:asciiTheme="majorHAnsi" w:eastAsiaTheme="majorEastAsia" w:hAnsiTheme="majorHAnsi" w:cstheme="majorBidi"/>
      <w:i/>
      <w:iCs/>
      <w:color w:val="70AD47" w:themeColor="accent6"/>
      <w:sz w:val="20"/>
      <w:szCs w:val="20"/>
    </w:rPr>
  </w:style>
  <w:style w:type="paragraph" w:styleId="Header">
    <w:name w:val="header"/>
    <w:aliases w:val="Char,Header Char Char Char Char Char Char Char Char Char,Header Char Char Char Char Char Char Char Char Char Char Char Char Char Char,Header Char Char Char Char Char Char Char Char Char1 Char Char Char Char,Header1,Heading 4 Char1,Char51,Cha"/>
    <w:basedOn w:val="Normal"/>
    <w:link w:val="HeaderChar1"/>
    <w:uiPriority w:val="99"/>
    <w:rsid w:val="003C2638"/>
    <w:pPr>
      <w:tabs>
        <w:tab w:val="center" w:pos="4320"/>
        <w:tab w:val="right" w:pos="8640"/>
      </w:tabs>
    </w:pPr>
  </w:style>
  <w:style w:type="character" w:customStyle="1" w:styleId="HeaderChar">
    <w:name w:val="Header Char"/>
    <w:aliases w:val="Char Char1,Header Char Char Char Char Char Char Char Char Char Char1,Header Char Char Char Char Char Char Char Char Char Char Char Char Char Char Char1,Header Char Char Char Char Char Char Char Char Char1 Char Char Char Char Char1,Cha Char"/>
    <w:basedOn w:val="DefaultParagraphFont"/>
    <w:uiPriority w:val="99"/>
    <w:rsid w:val="003C2638"/>
    <w:rPr>
      <w:rFonts w:ascii="Times New Roman" w:eastAsia="Times New Roman" w:hAnsi="Times New Roman" w:cs="Times New Roman"/>
      <w:sz w:val="24"/>
      <w:szCs w:val="24"/>
    </w:rPr>
  </w:style>
  <w:style w:type="paragraph" w:styleId="Footer">
    <w:name w:val="footer"/>
    <w:aliases w:val=" Char8,Char8"/>
    <w:basedOn w:val="Normal"/>
    <w:link w:val="FooterChar"/>
    <w:uiPriority w:val="99"/>
    <w:rsid w:val="003C2638"/>
    <w:pPr>
      <w:tabs>
        <w:tab w:val="center" w:pos="4320"/>
        <w:tab w:val="right" w:pos="8640"/>
      </w:tabs>
    </w:pPr>
  </w:style>
  <w:style w:type="character" w:customStyle="1" w:styleId="FooterChar">
    <w:name w:val="Footer Char"/>
    <w:aliases w:val=" Char8 Char1,Char8 Char1"/>
    <w:basedOn w:val="DefaultParagraphFont"/>
    <w:link w:val="Footer"/>
    <w:uiPriority w:val="99"/>
    <w:rsid w:val="003C2638"/>
    <w:rPr>
      <w:rFonts w:ascii="Times New Roman" w:eastAsia="Times New Roman" w:hAnsi="Times New Roman" w:cs="Times New Roman"/>
      <w:sz w:val="24"/>
      <w:szCs w:val="24"/>
    </w:rPr>
  </w:style>
  <w:style w:type="character" w:styleId="PageNumber">
    <w:name w:val="page number"/>
    <w:basedOn w:val="DefaultParagraphFont"/>
    <w:uiPriority w:val="99"/>
    <w:rsid w:val="003C2638"/>
  </w:style>
  <w:style w:type="paragraph" w:styleId="BalloonText">
    <w:name w:val="Balloon Text"/>
    <w:basedOn w:val="Normal"/>
    <w:link w:val="BalloonTextChar"/>
    <w:uiPriority w:val="99"/>
    <w:rsid w:val="003C2638"/>
    <w:rPr>
      <w:rFonts w:ascii="Tahoma" w:hAnsi="Tahoma" w:cs="Tahoma"/>
      <w:sz w:val="16"/>
      <w:szCs w:val="16"/>
    </w:rPr>
  </w:style>
  <w:style w:type="character" w:customStyle="1" w:styleId="BalloonTextChar">
    <w:name w:val="Balloon Text Char"/>
    <w:basedOn w:val="DefaultParagraphFont"/>
    <w:link w:val="BalloonText"/>
    <w:uiPriority w:val="99"/>
    <w:rsid w:val="003C2638"/>
    <w:rPr>
      <w:rFonts w:ascii="Tahoma" w:eastAsia="Times New Roman" w:hAnsi="Tahoma" w:cs="Tahoma"/>
      <w:sz w:val="16"/>
      <w:szCs w:val="16"/>
    </w:rPr>
  </w:style>
  <w:style w:type="character" w:styleId="Hyperlink">
    <w:name w:val="Hyperlink"/>
    <w:basedOn w:val="DefaultParagraphFont"/>
    <w:uiPriority w:val="99"/>
    <w:rsid w:val="003C2638"/>
    <w:rPr>
      <w:color w:val="0563C1" w:themeColor="hyperlink"/>
      <w:u w:val="single"/>
    </w:rPr>
  </w:style>
  <w:style w:type="character" w:customStyle="1" w:styleId="HeaderChar1">
    <w:name w:val="Header Char1"/>
    <w:aliases w:val="Char Char,Header Char Char Char Char Char Char Char Char Char Char,Header Char Char Char Char Char Char Char Char Char Char Char Char Char Char Char,Header Char Char Char Char Char Char Char Char Char1 Char Char Char Char Char,Header1 Char"/>
    <w:link w:val="Header"/>
    <w:uiPriority w:val="99"/>
    <w:rsid w:val="003C2638"/>
    <w:rPr>
      <w:rFonts w:ascii="Times New Roman" w:eastAsia="Times New Roman" w:hAnsi="Times New Roman" w:cs="Times New Roman"/>
      <w:sz w:val="24"/>
      <w:szCs w:val="24"/>
    </w:rPr>
  </w:style>
  <w:style w:type="character" w:customStyle="1" w:styleId="FooterChar1">
    <w:name w:val="Footer Char1"/>
    <w:aliases w:val=" Char8 Char,Char8 Char"/>
    <w:uiPriority w:val="99"/>
    <w:rsid w:val="003C2638"/>
    <w:rPr>
      <w:sz w:val="24"/>
      <w:szCs w:val="24"/>
      <w:lang w:val="en-US" w:eastAsia="en-US" w:bidi="ar-SA"/>
    </w:rPr>
  </w:style>
  <w:style w:type="paragraph" w:styleId="Caption">
    <w:name w:val="caption"/>
    <w:basedOn w:val="Normal"/>
    <w:next w:val="Normal"/>
    <w:uiPriority w:val="35"/>
    <w:unhideWhenUsed/>
    <w:qFormat/>
    <w:rsid w:val="003C2638"/>
    <w:pPr>
      <w:bidi/>
      <w:spacing w:after="200"/>
    </w:pPr>
    <w:rPr>
      <w:rFonts w:asciiTheme="minorHAnsi" w:eastAsiaTheme="minorEastAsia" w:hAnsiTheme="minorHAnsi" w:cstheme="minorBidi"/>
      <w:b/>
      <w:bCs/>
      <w:smallCaps/>
      <w:color w:val="595959" w:themeColor="text1" w:themeTint="A6"/>
      <w:sz w:val="21"/>
      <w:szCs w:val="21"/>
    </w:rPr>
  </w:style>
  <w:style w:type="paragraph" w:styleId="HTMLPreformatted">
    <w:name w:val="HTML Preformatted"/>
    <w:basedOn w:val="Normal"/>
    <w:link w:val="HTMLPreformattedChar"/>
    <w:uiPriority w:val="99"/>
    <w:rsid w:val="003C2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88"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rsid w:val="003C2638"/>
    <w:rPr>
      <w:rFonts w:ascii="Courier New" w:eastAsiaTheme="minorEastAsia" w:hAnsi="Courier New" w:cs="Courier New"/>
      <w:sz w:val="20"/>
      <w:szCs w:val="20"/>
    </w:rPr>
  </w:style>
  <w:style w:type="paragraph" w:styleId="ListParagraph">
    <w:name w:val="List Paragraph"/>
    <w:basedOn w:val="Normal"/>
    <w:uiPriority w:val="34"/>
    <w:qFormat/>
    <w:rsid w:val="003C2638"/>
    <w:pPr>
      <w:bidi/>
      <w:spacing w:after="200" w:line="288" w:lineRule="auto"/>
      <w:ind w:left="720"/>
      <w:contextualSpacing/>
    </w:pPr>
    <w:rPr>
      <w:rFonts w:asciiTheme="minorHAnsi" w:eastAsiaTheme="minorEastAsia" w:hAnsiTheme="minorHAnsi" w:cstheme="minorBidi"/>
      <w:sz w:val="21"/>
      <w:szCs w:val="21"/>
    </w:rPr>
  </w:style>
  <w:style w:type="paragraph" w:customStyle="1" w:styleId="Default">
    <w:name w:val="Default"/>
    <w:uiPriority w:val="99"/>
    <w:rsid w:val="003C2638"/>
    <w:pPr>
      <w:autoSpaceDE w:val="0"/>
      <w:autoSpaceDN w:val="0"/>
      <w:adjustRightInd w:val="0"/>
      <w:spacing w:after="200" w:line="288" w:lineRule="auto"/>
    </w:pPr>
    <w:rPr>
      <w:rFonts w:eastAsiaTheme="minorEastAsia"/>
      <w:color w:val="000000"/>
      <w:sz w:val="24"/>
      <w:szCs w:val="24"/>
    </w:rPr>
  </w:style>
  <w:style w:type="character" w:styleId="CommentReference">
    <w:name w:val="annotation reference"/>
    <w:rsid w:val="003C2638"/>
    <w:rPr>
      <w:sz w:val="16"/>
      <w:szCs w:val="16"/>
    </w:rPr>
  </w:style>
  <w:style w:type="paragraph" w:styleId="CommentText">
    <w:name w:val="annotation text"/>
    <w:basedOn w:val="Normal"/>
    <w:link w:val="CommentTextChar"/>
    <w:uiPriority w:val="99"/>
    <w:rsid w:val="003C2638"/>
    <w:pPr>
      <w:suppressAutoHyphens/>
      <w:bidi/>
      <w:spacing w:after="200" w:line="288" w:lineRule="auto"/>
    </w:pPr>
    <w:rPr>
      <w:rFonts w:asciiTheme="minorHAnsi" w:eastAsiaTheme="minorEastAsia" w:hAnsiTheme="minorHAnsi" w:cstheme="minorBidi"/>
      <w:sz w:val="20"/>
      <w:szCs w:val="20"/>
      <w:lang w:eastAsia="ar-SA"/>
    </w:rPr>
  </w:style>
  <w:style w:type="character" w:customStyle="1" w:styleId="CommentTextChar">
    <w:name w:val="Comment Text Char"/>
    <w:basedOn w:val="DefaultParagraphFont"/>
    <w:link w:val="CommentText"/>
    <w:uiPriority w:val="99"/>
    <w:rsid w:val="003C2638"/>
    <w:rPr>
      <w:rFonts w:eastAsiaTheme="minorEastAsia"/>
      <w:sz w:val="20"/>
      <w:szCs w:val="20"/>
      <w:lang w:eastAsia="ar-SA"/>
    </w:rPr>
  </w:style>
  <w:style w:type="paragraph" w:styleId="CommentSubject">
    <w:name w:val="annotation subject"/>
    <w:basedOn w:val="CommentText"/>
    <w:next w:val="CommentText"/>
    <w:link w:val="CommentSubjectChar"/>
    <w:uiPriority w:val="99"/>
    <w:rsid w:val="003C2638"/>
    <w:rPr>
      <w:b/>
      <w:bCs/>
    </w:rPr>
  </w:style>
  <w:style w:type="character" w:customStyle="1" w:styleId="CommentSubjectChar">
    <w:name w:val="Comment Subject Char"/>
    <w:basedOn w:val="CommentTextChar"/>
    <w:link w:val="CommentSubject"/>
    <w:uiPriority w:val="99"/>
    <w:rsid w:val="003C2638"/>
    <w:rPr>
      <w:rFonts w:eastAsiaTheme="minorEastAsia"/>
      <w:b/>
      <w:bCs/>
      <w:sz w:val="20"/>
      <w:szCs w:val="20"/>
      <w:lang w:eastAsia="ar-SA"/>
    </w:rPr>
  </w:style>
  <w:style w:type="character" w:customStyle="1" w:styleId="BalloonTextChar1">
    <w:name w:val="Balloon Text Char1"/>
    <w:rsid w:val="003C2638"/>
    <w:rPr>
      <w:rFonts w:ascii="Tahoma" w:hAnsi="Tahoma" w:cs="Tahoma"/>
      <w:sz w:val="16"/>
      <w:szCs w:val="16"/>
      <w:lang w:val="en-US" w:eastAsia="ar-SA" w:bidi="ar-SA"/>
    </w:rPr>
  </w:style>
  <w:style w:type="paragraph" w:styleId="NormalWeb">
    <w:name w:val="Normal (Web)"/>
    <w:basedOn w:val="Normal"/>
    <w:uiPriority w:val="99"/>
    <w:rsid w:val="003C2638"/>
    <w:pPr>
      <w:spacing w:before="100" w:beforeAutospacing="1" w:after="100" w:afterAutospacing="1" w:line="288" w:lineRule="auto"/>
    </w:pPr>
    <w:rPr>
      <w:rFonts w:asciiTheme="minorHAnsi" w:eastAsiaTheme="minorEastAsia" w:hAnsiTheme="minorHAnsi" w:cstheme="minorBidi"/>
      <w:sz w:val="21"/>
      <w:szCs w:val="21"/>
    </w:rPr>
  </w:style>
  <w:style w:type="paragraph" w:customStyle="1" w:styleId="Pa10">
    <w:name w:val="Pa10"/>
    <w:basedOn w:val="Normal"/>
    <w:next w:val="Normal"/>
    <w:uiPriority w:val="99"/>
    <w:rsid w:val="003C2638"/>
    <w:pPr>
      <w:autoSpaceDE w:val="0"/>
      <w:autoSpaceDN w:val="0"/>
      <w:adjustRightInd w:val="0"/>
      <w:spacing w:after="200" w:line="141" w:lineRule="atLeast"/>
    </w:pPr>
    <w:rPr>
      <w:rFonts w:ascii="Tahoma" w:eastAsia="Calibri" w:hAnsi="Tahoma" w:cs="Tahoma"/>
      <w:sz w:val="21"/>
      <w:szCs w:val="21"/>
    </w:rPr>
  </w:style>
  <w:style w:type="paragraph" w:customStyle="1" w:styleId="citation">
    <w:name w:val="citation"/>
    <w:basedOn w:val="Normal"/>
    <w:uiPriority w:val="99"/>
    <w:rsid w:val="003C2638"/>
    <w:pPr>
      <w:spacing w:before="100" w:beforeAutospacing="1" w:after="100" w:afterAutospacing="1" w:line="288" w:lineRule="auto"/>
    </w:pPr>
    <w:rPr>
      <w:rFonts w:asciiTheme="minorHAnsi" w:eastAsia="Calibri" w:hAnsiTheme="minorHAnsi" w:cstheme="minorBidi"/>
      <w:sz w:val="21"/>
      <w:szCs w:val="21"/>
    </w:rPr>
  </w:style>
  <w:style w:type="paragraph" w:styleId="NoSpacing">
    <w:name w:val="No Spacing"/>
    <w:link w:val="NoSpacingChar"/>
    <w:uiPriority w:val="1"/>
    <w:qFormat/>
    <w:rsid w:val="003C2638"/>
    <w:pPr>
      <w:spacing w:after="0" w:line="240" w:lineRule="auto"/>
    </w:pPr>
    <w:rPr>
      <w:rFonts w:eastAsiaTheme="minorEastAsia"/>
      <w:sz w:val="21"/>
      <w:szCs w:val="21"/>
    </w:rPr>
  </w:style>
  <w:style w:type="character" w:customStyle="1" w:styleId="apple-converted-space">
    <w:name w:val="apple-converted-space"/>
    <w:rsid w:val="003C2638"/>
    <w:rPr>
      <w:rFonts w:cs="Times New Roman"/>
    </w:rPr>
  </w:style>
  <w:style w:type="character" w:customStyle="1" w:styleId="reference-text">
    <w:name w:val="reference-text"/>
    <w:rsid w:val="003C2638"/>
    <w:rPr>
      <w:rFonts w:cs="Times New Roman"/>
    </w:rPr>
  </w:style>
  <w:style w:type="character" w:customStyle="1" w:styleId="emphasistypeitalic">
    <w:name w:val="emphasistypeitalic"/>
    <w:rsid w:val="003C2638"/>
    <w:rPr>
      <w:rFonts w:cs="Times New Roman"/>
    </w:rPr>
  </w:style>
  <w:style w:type="paragraph" w:styleId="FootnoteText">
    <w:name w:val="footnote text"/>
    <w:basedOn w:val="Normal"/>
    <w:link w:val="FootnoteTextChar"/>
    <w:uiPriority w:val="99"/>
    <w:rsid w:val="003C2638"/>
    <w:pPr>
      <w:spacing w:after="200" w:line="288" w:lineRule="auto"/>
    </w:pPr>
    <w:rPr>
      <w:rFonts w:asciiTheme="minorHAnsi" w:eastAsia="Calibri" w:hAnsiTheme="minorHAnsi" w:cstheme="minorBidi"/>
      <w:sz w:val="20"/>
      <w:szCs w:val="20"/>
    </w:rPr>
  </w:style>
  <w:style w:type="character" w:customStyle="1" w:styleId="FootnoteTextChar">
    <w:name w:val="Footnote Text Char"/>
    <w:basedOn w:val="DefaultParagraphFont"/>
    <w:link w:val="FootnoteText"/>
    <w:uiPriority w:val="99"/>
    <w:rsid w:val="003C2638"/>
    <w:rPr>
      <w:rFonts w:eastAsia="Calibri"/>
      <w:sz w:val="20"/>
      <w:szCs w:val="20"/>
    </w:rPr>
  </w:style>
  <w:style w:type="character" w:styleId="FootnoteReference">
    <w:name w:val="footnote reference"/>
    <w:rsid w:val="003C2638"/>
    <w:rPr>
      <w:rFonts w:cs="Times New Roman"/>
      <w:vertAlign w:val="superscript"/>
    </w:rPr>
  </w:style>
  <w:style w:type="paragraph" w:customStyle="1" w:styleId="Pa1">
    <w:name w:val="Pa1"/>
    <w:basedOn w:val="Default"/>
    <w:next w:val="Default"/>
    <w:uiPriority w:val="99"/>
    <w:rsid w:val="003C2638"/>
    <w:pPr>
      <w:spacing w:line="241" w:lineRule="atLeast"/>
    </w:pPr>
    <w:rPr>
      <w:rFonts w:ascii="DINPro-Light" w:hAnsi="DINPro-Light" w:cs="Arial"/>
      <w:color w:val="auto"/>
    </w:rPr>
  </w:style>
  <w:style w:type="character" w:customStyle="1" w:styleId="A1">
    <w:name w:val="A1"/>
    <w:rsid w:val="003C2638"/>
    <w:rPr>
      <w:color w:val="000000"/>
      <w:sz w:val="16"/>
    </w:rPr>
  </w:style>
  <w:style w:type="paragraph" w:customStyle="1" w:styleId="Pa0">
    <w:name w:val="Pa0"/>
    <w:basedOn w:val="Default"/>
    <w:next w:val="Default"/>
    <w:uiPriority w:val="99"/>
    <w:rsid w:val="003C2638"/>
    <w:pPr>
      <w:spacing w:line="241" w:lineRule="atLeast"/>
    </w:pPr>
    <w:rPr>
      <w:rFonts w:ascii="DINPro-Light" w:hAnsi="DINPro-Light" w:cs="Arial"/>
      <w:color w:val="auto"/>
    </w:rPr>
  </w:style>
  <w:style w:type="character" w:customStyle="1" w:styleId="A2">
    <w:name w:val="A2"/>
    <w:rsid w:val="003C2638"/>
    <w:rPr>
      <w:rFonts w:ascii="NexusSerif-Regular" w:hAnsi="NexusSerif-Regular"/>
      <w:color w:val="000000"/>
      <w:sz w:val="18"/>
    </w:rPr>
  </w:style>
  <w:style w:type="character" w:customStyle="1" w:styleId="A3">
    <w:name w:val="A3"/>
    <w:rsid w:val="003C2638"/>
    <w:rPr>
      <w:rFonts w:ascii="NexusSerif-Regular" w:hAnsi="NexusSerif-Regular"/>
      <w:color w:val="000000"/>
      <w:sz w:val="12"/>
    </w:rPr>
  </w:style>
  <w:style w:type="paragraph" w:customStyle="1" w:styleId="Pa2">
    <w:name w:val="Pa2"/>
    <w:basedOn w:val="Default"/>
    <w:next w:val="Default"/>
    <w:uiPriority w:val="99"/>
    <w:rsid w:val="003C2638"/>
    <w:pPr>
      <w:spacing w:line="241" w:lineRule="atLeast"/>
    </w:pPr>
    <w:rPr>
      <w:rFonts w:ascii="DINPro-Light" w:hAnsi="DINPro-Light" w:cs="Arial"/>
      <w:color w:val="auto"/>
    </w:rPr>
  </w:style>
  <w:style w:type="paragraph" w:customStyle="1" w:styleId="Pa13">
    <w:name w:val="Pa13"/>
    <w:basedOn w:val="Default"/>
    <w:next w:val="Default"/>
    <w:uiPriority w:val="99"/>
    <w:rsid w:val="003C2638"/>
    <w:pPr>
      <w:spacing w:line="181" w:lineRule="atLeast"/>
    </w:pPr>
    <w:rPr>
      <w:color w:val="auto"/>
    </w:rPr>
  </w:style>
  <w:style w:type="character" w:customStyle="1" w:styleId="A5">
    <w:name w:val="A5"/>
    <w:rsid w:val="003C2638"/>
    <w:rPr>
      <w:color w:val="000000"/>
      <w:sz w:val="16"/>
    </w:rPr>
  </w:style>
  <w:style w:type="character" w:styleId="FollowedHyperlink">
    <w:name w:val="FollowedHyperlink"/>
    <w:rsid w:val="003C2638"/>
    <w:rPr>
      <w:rFonts w:cs="Times New Roman"/>
      <w:color w:val="800080"/>
      <w:u w:val="single"/>
    </w:rPr>
  </w:style>
  <w:style w:type="paragraph" w:customStyle="1" w:styleId="Pa3">
    <w:name w:val="Pa3"/>
    <w:basedOn w:val="Default"/>
    <w:next w:val="Default"/>
    <w:uiPriority w:val="99"/>
    <w:rsid w:val="003C2638"/>
    <w:pPr>
      <w:spacing w:line="241" w:lineRule="atLeast"/>
    </w:pPr>
    <w:rPr>
      <w:color w:val="auto"/>
    </w:rPr>
  </w:style>
  <w:style w:type="paragraph" w:customStyle="1" w:styleId="authlist">
    <w:name w:val="auth_list"/>
    <w:basedOn w:val="Normal"/>
    <w:uiPriority w:val="99"/>
    <w:rsid w:val="003C2638"/>
    <w:pPr>
      <w:spacing w:before="100" w:beforeAutospacing="1" w:after="100" w:afterAutospacing="1" w:line="288" w:lineRule="auto"/>
    </w:pPr>
    <w:rPr>
      <w:rFonts w:asciiTheme="minorHAnsi" w:eastAsiaTheme="minorEastAsia" w:hAnsiTheme="minorHAnsi" w:cstheme="minorBidi"/>
      <w:sz w:val="21"/>
      <w:szCs w:val="21"/>
    </w:rPr>
  </w:style>
  <w:style w:type="character" w:customStyle="1" w:styleId="drf">
    <w:name w:val="drf"/>
    <w:rsid w:val="003C2638"/>
    <w:rPr>
      <w:rFonts w:cs="Times New Roman"/>
    </w:rPr>
  </w:style>
  <w:style w:type="paragraph" w:customStyle="1" w:styleId="Pa26">
    <w:name w:val="Pa26"/>
    <w:basedOn w:val="Normal"/>
    <w:next w:val="Normal"/>
    <w:uiPriority w:val="99"/>
    <w:rsid w:val="003C2638"/>
    <w:pPr>
      <w:autoSpaceDE w:val="0"/>
      <w:autoSpaceDN w:val="0"/>
      <w:adjustRightInd w:val="0"/>
      <w:spacing w:after="200" w:line="241" w:lineRule="atLeast"/>
    </w:pPr>
    <w:rPr>
      <w:rFonts w:ascii="Futura Std Book" w:eastAsiaTheme="minorEastAsia" w:hAnsi="Futura Std Book" w:cs="Arial"/>
      <w:sz w:val="21"/>
      <w:szCs w:val="21"/>
    </w:rPr>
  </w:style>
  <w:style w:type="paragraph" w:customStyle="1" w:styleId="Pa28">
    <w:name w:val="Pa28"/>
    <w:basedOn w:val="Normal"/>
    <w:next w:val="Normal"/>
    <w:uiPriority w:val="99"/>
    <w:rsid w:val="003C2638"/>
    <w:pPr>
      <w:autoSpaceDE w:val="0"/>
      <w:autoSpaceDN w:val="0"/>
      <w:adjustRightInd w:val="0"/>
      <w:spacing w:after="200" w:line="241" w:lineRule="atLeast"/>
    </w:pPr>
    <w:rPr>
      <w:rFonts w:ascii="Futura Std Book" w:eastAsiaTheme="minorEastAsia" w:hAnsi="Futura Std Book" w:cs="Arial"/>
      <w:sz w:val="21"/>
      <w:szCs w:val="21"/>
    </w:rPr>
  </w:style>
  <w:style w:type="paragraph" w:customStyle="1" w:styleId="Pa30">
    <w:name w:val="Pa30"/>
    <w:basedOn w:val="Normal"/>
    <w:next w:val="Normal"/>
    <w:uiPriority w:val="99"/>
    <w:rsid w:val="003C2638"/>
    <w:pPr>
      <w:autoSpaceDE w:val="0"/>
      <w:autoSpaceDN w:val="0"/>
      <w:adjustRightInd w:val="0"/>
      <w:spacing w:after="200" w:line="241" w:lineRule="atLeast"/>
    </w:pPr>
    <w:rPr>
      <w:rFonts w:ascii="Futura Std Book" w:eastAsiaTheme="minorEastAsia" w:hAnsi="Futura Std Book" w:cs="Arial"/>
      <w:sz w:val="21"/>
      <w:szCs w:val="21"/>
    </w:rPr>
  </w:style>
  <w:style w:type="character" w:customStyle="1" w:styleId="A6">
    <w:name w:val="A6"/>
    <w:rsid w:val="003C2638"/>
    <w:rPr>
      <w:rFonts w:ascii="ITC Garamond Std Book" w:hAnsi="ITC Garamond Std Book"/>
      <w:color w:val="000000"/>
    </w:rPr>
  </w:style>
  <w:style w:type="paragraph" w:customStyle="1" w:styleId="Pa32">
    <w:name w:val="Pa32"/>
    <w:basedOn w:val="Normal"/>
    <w:next w:val="Normal"/>
    <w:uiPriority w:val="99"/>
    <w:rsid w:val="003C2638"/>
    <w:pPr>
      <w:autoSpaceDE w:val="0"/>
      <w:autoSpaceDN w:val="0"/>
      <w:adjustRightInd w:val="0"/>
      <w:spacing w:after="200" w:line="241" w:lineRule="atLeast"/>
    </w:pPr>
    <w:rPr>
      <w:rFonts w:ascii="ITC Garamond Std Book" w:eastAsiaTheme="minorEastAsia" w:hAnsi="ITC Garamond Std Book" w:cs="Arial"/>
      <w:sz w:val="21"/>
      <w:szCs w:val="21"/>
    </w:rPr>
  </w:style>
  <w:style w:type="paragraph" w:customStyle="1" w:styleId="Pa33">
    <w:name w:val="Pa33"/>
    <w:basedOn w:val="Normal"/>
    <w:next w:val="Normal"/>
    <w:uiPriority w:val="99"/>
    <w:rsid w:val="003C2638"/>
    <w:pPr>
      <w:autoSpaceDE w:val="0"/>
      <w:autoSpaceDN w:val="0"/>
      <w:adjustRightInd w:val="0"/>
      <w:spacing w:after="200" w:line="241" w:lineRule="atLeast"/>
    </w:pPr>
    <w:rPr>
      <w:rFonts w:ascii="ITC Garamond Std Book" w:eastAsiaTheme="minorEastAsia" w:hAnsi="ITC Garamond Std Book" w:cs="Arial"/>
      <w:sz w:val="21"/>
      <w:szCs w:val="21"/>
    </w:rPr>
  </w:style>
  <w:style w:type="paragraph" w:customStyle="1" w:styleId="Pa11">
    <w:name w:val="Pa11"/>
    <w:basedOn w:val="Normal"/>
    <w:next w:val="Normal"/>
    <w:uiPriority w:val="99"/>
    <w:rsid w:val="003C2638"/>
    <w:pPr>
      <w:autoSpaceDE w:val="0"/>
      <w:autoSpaceDN w:val="0"/>
      <w:adjustRightInd w:val="0"/>
      <w:spacing w:after="200" w:line="201" w:lineRule="atLeast"/>
    </w:pPr>
    <w:rPr>
      <w:rFonts w:ascii="Futura Std Light" w:eastAsiaTheme="minorEastAsia" w:hAnsi="Futura Std Light" w:cs="Arial"/>
      <w:sz w:val="21"/>
      <w:szCs w:val="21"/>
    </w:rPr>
  </w:style>
  <w:style w:type="character" w:styleId="Emphasis">
    <w:name w:val="Emphasis"/>
    <w:basedOn w:val="DefaultParagraphFont"/>
    <w:uiPriority w:val="20"/>
    <w:qFormat/>
    <w:rsid w:val="003C2638"/>
    <w:rPr>
      <w:i/>
      <w:iCs/>
      <w:color w:val="70AD47" w:themeColor="accent6"/>
    </w:rPr>
  </w:style>
  <w:style w:type="character" w:customStyle="1" w:styleId="color">
    <w:name w:val="color"/>
    <w:rsid w:val="003C2638"/>
    <w:rPr>
      <w:rFonts w:cs="Times New Roman"/>
    </w:rPr>
  </w:style>
  <w:style w:type="character" w:customStyle="1" w:styleId="mb">
    <w:name w:val="mb"/>
    <w:rsid w:val="003C2638"/>
    <w:rPr>
      <w:rFonts w:cs="Times New Roman"/>
    </w:rPr>
  </w:style>
  <w:style w:type="character" w:customStyle="1" w:styleId="caption1">
    <w:name w:val="caption1"/>
    <w:rsid w:val="003C2638"/>
    <w:rPr>
      <w:rFonts w:cs="Times New Roman"/>
    </w:rPr>
  </w:style>
  <w:style w:type="character" w:customStyle="1" w:styleId="source">
    <w:name w:val="source"/>
    <w:rsid w:val="003C2638"/>
    <w:rPr>
      <w:rFonts w:cs="Times New Roman"/>
    </w:rPr>
  </w:style>
  <w:style w:type="table" w:customStyle="1" w:styleId="LightList-Accent11">
    <w:name w:val="Light List - Accent 11"/>
    <w:rsid w:val="003C2638"/>
    <w:pPr>
      <w:spacing w:after="200" w:line="288" w:lineRule="auto"/>
    </w:pPr>
    <w:rPr>
      <w:rFonts w:ascii="Calibri" w:eastAsiaTheme="minorEastAsia" w:hAnsi="Calibri" w:cs="Arial"/>
      <w:sz w:val="21"/>
      <w:szCs w:val="21"/>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Accent11">
    <w:name w:val="Light Shading - Accent 11"/>
    <w:rsid w:val="003C2638"/>
    <w:pPr>
      <w:spacing w:after="200" w:line="288" w:lineRule="auto"/>
    </w:pPr>
    <w:rPr>
      <w:rFonts w:ascii="Calibri" w:eastAsiaTheme="minorEastAsia" w:hAnsi="Calibri" w:cs="Arial"/>
      <w:color w:val="365F91"/>
      <w:sz w:val="21"/>
      <w:szCs w:val="2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numbering" w:customStyle="1" w:styleId="NoList1">
    <w:name w:val="No List1"/>
    <w:next w:val="NoList"/>
    <w:semiHidden/>
    <w:unhideWhenUsed/>
    <w:rsid w:val="003C2638"/>
  </w:style>
  <w:style w:type="paragraph" w:customStyle="1" w:styleId="body">
    <w:name w:val="body"/>
    <w:basedOn w:val="Normal"/>
    <w:uiPriority w:val="99"/>
    <w:rsid w:val="003C2638"/>
    <w:pPr>
      <w:spacing w:before="100" w:beforeAutospacing="1" w:after="100" w:afterAutospacing="1" w:line="288" w:lineRule="auto"/>
    </w:pPr>
    <w:rPr>
      <w:rFonts w:asciiTheme="minorHAnsi" w:eastAsiaTheme="minorEastAsia" w:hAnsiTheme="minorHAnsi" w:cstheme="minorBidi"/>
      <w:sz w:val="21"/>
      <w:szCs w:val="21"/>
    </w:rPr>
  </w:style>
  <w:style w:type="paragraph" w:customStyle="1" w:styleId="headinganchor">
    <w:name w:val="headinganchor"/>
    <w:basedOn w:val="Normal"/>
    <w:uiPriority w:val="99"/>
    <w:rsid w:val="003C2638"/>
    <w:pPr>
      <w:spacing w:before="100" w:beforeAutospacing="1" w:after="100" w:afterAutospacing="1" w:line="288" w:lineRule="auto"/>
    </w:pPr>
    <w:rPr>
      <w:rFonts w:asciiTheme="minorHAnsi" w:eastAsiaTheme="minorEastAsia" w:hAnsiTheme="minorHAnsi" w:cstheme="minorBidi"/>
      <w:sz w:val="21"/>
      <w:szCs w:val="21"/>
    </w:rPr>
  </w:style>
  <w:style w:type="character" w:customStyle="1" w:styleId="headingendmark">
    <w:name w:val="headingendmark"/>
    <w:rsid w:val="003C2638"/>
  </w:style>
  <w:style w:type="character" w:customStyle="1" w:styleId="h2">
    <w:name w:val="h2"/>
    <w:rsid w:val="003C2638"/>
  </w:style>
  <w:style w:type="paragraph" w:customStyle="1" w:styleId="bulletindent1">
    <w:name w:val="bulletindent1"/>
    <w:basedOn w:val="Normal"/>
    <w:uiPriority w:val="99"/>
    <w:rsid w:val="003C2638"/>
    <w:pPr>
      <w:spacing w:before="100" w:beforeAutospacing="1" w:after="100" w:afterAutospacing="1" w:line="288" w:lineRule="auto"/>
    </w:pPr>
    <w:rPr>
      <w:rFonts w:asciiTheme="minorHAnsi" w:eastAsiaTheme="minorEastAsia" w:hAnsiTheme="minorHAnsi" w:cstheme="minorBidi"/>
      <w:sz w:val="21"/>
      <w:szCs w:val="21"/>
    </w:rPr>
  </w:style>
  <w:style w:type="character" w:customStyle="1" w:styleId="glyph">
    <w:name w:val="glyph"/>
    <w:rsid w:val="003C2638"/>
  </w:style>
  <w:style w:type="paragraph" w:styleId="TOC1">
    <w:name w:val="toc 1"/>
    <w:basedOn w:val="Normal"/>
    <w:next w:val="Normal"/>
    <w:autoRedefine/>
    <w:uiPriority w:val="39"/>
    <w:unhideWhenUsed/>
    <w:rsid w:val="003C2638"/>
    <w:pPr>
      <w:bidi/>
      <w:spacing w:after="200" w:line="288" w:lineRule="auto"/>
    </w:pPr>
    <w:rPr>
      <w:rFonts w:asciiTheme="minorHAnsi" w:eastAsiaTheme="minorEastAsia" w:hAnsiTheme="minorHAnsi" w:cstheme="minorBidi"/>
      <w:sz w:val="21"/>
      <w:szCs w:val="21"/>
    </w:rPr>
  </w:style>
  <w:style w:type="paragraph" w:styleId="TableofFigures">
    <w:name w:val="table of figures"/>
    <w:basedOn w:val="Normal"/>
    <w:next w:val="Normal"/>
    <w:uiPriority w:val="99"/>
    <w:unhideWhenUsed/>
    <w:rsid w:val="003C2638"/>
    <w:pPr>
      <w:bidi/>
      <w:spacing w:after="200" w:line="288" w:lineRule="auto"/>
    </w:pPr>
    <w:rPr>
      <w:rFonts w:asciiTheme="minorHAnsi" w:eastAsiaTheme="minorEastAsia" w:hAnsiTheme="minorHAnsi" w:cstheme="minorBidi"/>
      <w:sz w:val="21"/>
      <w:szCs w:val="21"/>
    </w:rPr>
  </w:style>
  <w:style w:type="character" w:customStyle="1" w:styleId="CharChar7">
    <w:name w:val="Char Char7"/>
    <w:rsid w:val="003C2638"/>
    <w:rPr>
      <w:sz w:val="24"/>
      <w:szCs w:val="24"/>
      <w:lang w:val="en-US" w:eastAsia="en-US" w:bidi="ar-SA"/>
    </w:rPr>
  </w:style>
  <w:style w:type="character" w:customStyle="1" w:styleId="CharChar6">
    <w:name w:val="Char Char6"/>
    <w:rsid w:val="003C2638"/>
    <w:rPr>
      <w:sz w:val="24"/>
      <w:szCs w:val="24"/>
      <w:lang w:val="en-US" w:eastAsia="en-US" w:bidi="ar-SA"/>
    </w:rPr>
  </w:style>
  <w:style w:type="paragraph" w:styleId="BodyText">
    <w:name w:val="Body Text"/>
    <w:basedOn w:val="Normal"/>
    <w:link w:val="BodyTextChar"/>
    <w:uiPriority w:val="99"/>
    <w:rsid w:val="003C2638"/>
    <w:pPr>
      <w:widowControl w:val="0"/>
      <w:autoSpaceDE w:val="0"/>
      <w:autoSpaceDN w:val="0"/>
      <w:spacing w:after="200" w:line="288" w:lineRule="auto"/>
    </w:pPr>
    <w:rPr>
      <w:rFonts w:asciiTheme="minorHAnsi" w:eastAsiaTheme="minorEastAsia" w:hAnsiTheme="minorHAnsi" w:cstheme="minorBidi"/>
      <w:sz w:val="21"/>
      <w:szCs w:val="21"/>
    </w:rPr>
  </w:style>
  <w:style w:type="character" w:customStyle="1" w:styleId="BodyTextChar">
    <w:name w:val="Body Text Char"/>
    <w:basedOn w:val="DefaultParagraphFont"/>
    <w:link w:val="BodyText"/>
    <w:uiPriority w:val="99"/>
    <w:rsid w:val="003C2638"/>
    <w:rPr>
      <w:rFonts w:eastAsiaTheme="minorEastAsia"/>
      <w:sz w:val="21"/>
      <w:szCs w:val="21"/>
    </w:rPr>
  </w:style>
  <w:style w:type="paragraph" w:customStyle="1" w:styleId="TableParagraph">
    <w:name w:val="Table Paragraph"/>
    <w:basedOn w:val="Normal"/>
    <w:uiPriority w:val="1"/>
    <w:rsid w:val="003C2638"/>
    <w:pPr>
      <w:widowControl w:val="0"/>
      <w:autoSpaceDE w:val="0"/>
      <w:autoSpaceDN w:val="0"/>
      <w:spacing w:after="200" w:line="288" w:lineRule="auto"/>
    </w:pPr>
    <w:rPr>
      <w:rFonts w:asciiTheme="minorHAnsi" w:eastAsiaTheme="minorEastAsia" w:hAnsiTheme="minorHAnsi" w:cstheme="minorBidi"/>
      <w:sz w:val="22"/>
      <w:szCs w:val="22"/>
    </w:rPr>
  </w:style>
  <w:style w:type="paragraph" w:styleId="TOC2">
    <w:name w:val="toc 2"/>
    <w:basedOn w:val="Normal"/>
    <w:next w:val="Normal"/>
    <w:autoRedefine/>
    <w:uiPriority w:val="39"/>
    <w:rsid w:val="003C2638"/>
    <w:pPr>
      <w:bidi/>
      <w:spacing w:after="100" w:line="288" w:lineRule="auto"/>
      <w:ind w:left="240"/>
    </w:pPr>
    <w:rPr>
      <w:rFonts w:asciiTheme="minorHAnsi" w:eastAsiaTheme="minorEastAsia" w:hAnsiTheme="minorHAnsi" w:cstheme="minorBidi"/>
      <w:sz w:val="21"/>
      <w:szCs w:val="21"/>
    </w:rPr>
  </w:style>
  <w:style w:type="paragraph" w:styleId="Title">
    <w:name w:val="Title"/>
    <w:basedOn w:val="Normal"/>
    <w:next w:val="Normal"/>
    <w:link w:val="TitleChar"/>
    <w:uiPriority w:val="10"/>
    <w:qFormat/>
    <w:rsid w:val="003C2638"/>
    <w:pPr>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3C2638"/>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3C2638"/>
    <w:pPr>
      <w:numPr>
        <w:ilvl w:val="1"/>
      </w:numPr>
      <w:spacing w:after="200"/>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3C2638"/>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3C2638"/>
    <w:pPr>
      <w:spacing w:before="160" w:after="200" w:line="288" w:lineRule="auto"/>
      <w:ind w:left="720" w:right="720"/>
      <w:jc w:val="center"/>
    </w:pPr>
    <w:rPr>
      <w:rFonts w:asciiTheme="minorHAnsi" w:eastAsiaTheme="minorEastAsia" w:hAnsiTheme="minorHAnsi" w:cstheme="minorBidi"/>
      <w:i/>
      <w:iCs/>
      <w:color w:val="262626" w:themeColor="text1" w:themeTint="D9"/>
      <w:sz w:val="21"/>
      <w:szCs w:val="21"/>
    </w:rPr>
  </w:style>
  <w:style w:type="character" w:customStyle="1" w:styleId="QuoteChar">
    <w:name w:val="Quote Char"/>
    <w:basedOn w:val="DefaultParagraphFont"/>
    <w:link w:val="Quote"/>
    <w:uiPriority w:val="29"/>
    <w:rsid w:val="003C2638"/>
    <w:rPr>
      <w:rFonts w:eastAsiaTheme="minorEastAsia"/>
      <w:i/>
      <w:iCs/>
      <w:color w:val="262626" w:themeColor="text1" w:themeTint="D9"/>
      <w:sz w:val="21"/>
      <w:szCs w:val="21"/>
    </w:rPr>
  </w:style>
  <w:style w:type="paragraph" w:styleId="IntenseQuote">
    <w:name w:val="Intense Quote"/>
    <w:basedOn w:val="Normal"/>
    <w:next w:val="Normal"/>
    <w:link w:val="IntenseQuoteChar"/>
    <w:uiPriority w:val="30"/>
    <w:qFormat/>
    <w:rsid w:val="003C2638"/>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3C2638"/>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3C2638"/>
    <w:rPr>
      <w:i/>
      <w:iCs/>
    </w:rPr>
  </w:style>
  <w:style w:type="character" w:styleId="IntenseEmphasis">
    <w:name w:val="Intense Emphasis"/>
    <w:basedOn w:val="DefaultParagraphFont"/>
    <w:uiPriority w:val="21"/>
    <w:qFormat/>
    <w:rsid w:val="003C2638"/>
    <w:rPr>
      <w:b/>
      <w:bCs/>
      <w:i/>
      <w:iCs/>
    </w:rPr>
  </w:style>
  <w:style w:type="character" w:styleId="SubtleReference">
    <w:name w:val="Subtle Reference"/>
    <w:basedOn w:val="DefaultParagraphFont"/>
    <w:uiPriority w:val="31"/>
    <w:qFormat/>
    <w:rsid w:val="003C2638"/>
    <w:rPr>
      <w:smallCaps/>
      <w:color w:val="595959" w:themeColor="text1" w:themeTint="A6"/>
    </w:rPr>
  </w:style>
  <w:style w:type="character" w:styleId="IntenseReference">
    <w:name w:val="Intense Reference"/>
    <w:basedOn w:val="DefaultParagraphFont"/>
    <w:uiPriority w:val="32"/>
    <w:qFormat/>
    <w:rsid w:val="003C2638"/>
    <w:rPr>
      <w:b/>
      <w:bCs/>
      <w:smallCaps/>
      <w:color w:val="70AD47" w:themeColor="accent6"/>
    </w:rPr>
  </w:style>
  <w:style w:type="character" w:styleId="BookTitle">
    <w:name w:val="Book Title"/>
    <w:basedOn w:val="DefaultParagraphFont"/>
    <w:uiPriority w:val="33"/>
    <w:qFormat/>
    <w:rsid w:val="003C2638"/>
    <w:rPr>
      <w:b/>
      <w:bCs/>
      <w:caps w:val="0"/>
      <w:smallCaps/>
      <w:spacing w:val="7"/>
      <w:sz w:val="21"/>
      <w:szCs w:val="21"/>
    </w:rPr>
  </w:style>
  <w:style w:type="paragraph" w:styleId="TOCHeading">
    <w:name w:val="TOC Heading"/>
    <w:basedOn w:val="Heading1"/>
    <w:next w:val="Normal"/>
    <w:uiPriority w:val="39"/>
    <w:semiHidden/>
    <w:unhideWhenUsed/>
    <w:qFormat/>
    <w:rsid w:val="003C2638"/>
    <w:pPr>
      <w:keepLines/>
      <w:spacing w:before="360" w:after="40"/>
      <w:jc w:val="left"/>
      <w:outlineLvl w:val="9"/>
    </w:pPr>
    <w:rPr>
      <w:rFonts w:asciiTheme="majorHAnsi" w:eastAsiaTheme="majorEastAsia" w:hAnsiTheme="majorHAnsi" w:cstheme="majorBidi"/>
      <w:b w:val="0"/>
      <w:bCs w:val="0"/>
      <w:smallCaps w:val="0"/>
      <w:color w:val="538135" w:themeColor="accent6" w:themeShade="BF"/>
      <w:kern w:val="0"/>
      <w:sz w:val="40"/>
      <w:szCs w:val="40"/>
      <w:lang w:bidi="ar-SA"/>
    </w:rPr>
  </w:style>
  <w:style w:type="character" w:customStyle="1" w:styleId="y2iqfc">
    <w:name w:val="y2iqfc"/>
    <w:basedOn w:val="DefaultParagraphFont"/>
    <w:rsid w:val="003C2638"/>
  </w:style>
  <w:style w:type="table" w:customStyle="1" w:styleId="TableGrid1">
    <w:name w:val="Table Grid1"/>
    <w:basedOn w:val="TableNormal"/>
    <w:next w:val="TableGrid"/>
    <w:uiPriority w:val="39"/>
    <w:rsid w:val="003C263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C2638"/>
    <w:rPr>
      <w:color w:val="605E5C"/>
      <w:shd w:val="clear" w:color="auto" w:fill="E1DFDD"/>
    </w:rPr>
  </w:style>
  <w:style w:type="table" w:customStyle="1" w:styleId="TableGrid2">
    <w:name w:val="Table Grid2"/>
    <w:basedOn w:val="TableNormal"/>
    <w:next w:val="TableGrid"/>
    <w:uiPriority w:val="39"/>
    <w:rsid w:val="003C263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ement-citation">
    <w:name w:val="element-citation"/>
    <w:basedOn w:val="DefaultParagraphFont"/>
    <w:rsid w:val="003C2638"/>
  </w:style>
  <w:style w:type="character" w:customStyle="1" w:styleId="ref-journal">
    <w:name w:val="ref-journal"/>
    <w:basedOn w:val="DefaultParagraphFont"/>
    <w:rsid w:val="003C2638"/>
  </w:style>
  <w:style w:type="character" w:customStyle="1" w:styleId="ref-vol">
    <w:name w:val="ref-vol"/>
    <w:basedOn w:val="DefaultParagraphFont"/>
    <w:rsid w:val="003C2638"/>
  </w:style>
  <w:style w:type="character" w:customStyle="1" w:styleId="normal1">
    <w:name w:val="normal1"/>
    <w:basedOn w:val="DefaultParagraphFont"/>
    <w:rsid w:val="003C2638"/>
    <w:rPr>
      <w:rFonts w:ascii="Arial" w:hAnsi="Arial" w:cs="Arial" w:hint="default"/>
      <w:color w:val="000000"/>
      <w:sz w:val="20"/>
      <w:szCs w:val="20"/>
    </w:rPr>
  </w:style>
  <w:style w:type="character" w:customStyle="1" w:styleId="result">
    <w:name w:val="result"/>
    <w:basedOn w:val="DefaultParagraphFont"/>
    <w:rsid w:val="003C2638"/>
    <w:rPr>
      <w:color w:val="000080"/>
    </w:rPr>
  </w:style>
  <w:style w:type="character" w:customStyle="1" w:styleId="warning">
    <w:name w:val="warning"/>
    <w:basedOn w:val="DefaultParagraphFont"/>
    <w:rsid w:val="003C2638"/>
    <w:rPr>
      <w:color w:val="FF0000"/>
    </w:rPr>
  </w:style>
  <w:style w:type="character" w:styleId="HTMLAcronym">
    <w:name w:val="HTML Acronym"/>
    <w:basedOn w:val="DefaultParagraphFont"/>
    <w:rsid w:val="003C2638"/>
  </w:style>
  <w:style w:type="character" w:customStyle="1" w:styleId="NoSpacingChar">
    <w:name w:val="No Spacing Char"/>
    <w:basedOn w:val="DefaultParagraphFont"/>
    <w:link w:val="NoSpacing"/>
    <w:uiPriority w:val="1"/>
    <w:rsid w:val="003C2638"/>
    <w:rPr>
      <w:rFonts w:eastAsiaTheme="minorEastAsia"/>
      <w:sz w:val="21"/>
      <w:szCs w:val="21"/>
    </w:rPr>
  </w:style>
  <w:style w:type="character" w:customStyle="1" w:styleId="UnresolvedMention2">
    <w:name w:val="Unresolved Mention2"/>
    <w:basedOn w:val="DefaultParagraphFont"/>
    <w:uiPriority w:val="99"/>
    <w:semiHidden/>
    <w:unhideWhenUsed/>
    <w:rsid w:val="003C2638"/>
    <w:rPr>
      <w:color w:val="605E5C"/>
      <w:shd w:val="clear" w:color="auto" w:fill="E1DFDD"/>
    </w:rPr>
  </w:style>
  <w:style w:type="paragraph" w:customStyle="1" w:styleId="msonormal0">
    <w:name w:val="msonormal"/>
    <w:basedOn w:val="Normal"/>
    <w:uiPriority w:val="99"/>
    <w:rsid w:val="003C2638"/>
    <w:pPr>
      <w:spacing w:before="100" w:beforeAutospacing="1" w:after="100" w:afterAutospacing="1"/>
    </w:pPr>
  </w:style>
  <w:style w:type="paragraph" w:customStyle="1" w:styleId="ordinrytext">
    <w:name w:val="ordinry text"/>
    <w:uiPriority w:val="99"/>
    <w:rsid w:val="003C2638"/>
    <w:pPr>
      <w:spacing w:after="240" w:line="240" w:lineRule="auto"/>
      <w:ind w:firstLine="680"/>
      <w:jc w:val="lowKashida"/>
    </w:pPr>
    <w:rPr>
      <w:rFonts w:ascii="Verdana" w:eastAsia="Times New Roman" w:hAnsi="Times New Roman" w:cs="Times New Roman"/>
      <w:sz w:val="26"/>
      <w:szCs w:val="20"/>
    </w:rPr>
  </w:style>
  <w:style w:type="paragraph" w:styleId="BodyText2">
    <w:name w:val="Body Text 2"/>
    <w:basedOn w:val="Normal"/>
    <w:link w:val="BodyText2Char"/>
    <w:uiPriority w:val="99"/>
    <w:unhideWhenUsed/>
    <w:rsid w:val="003C2638"/>
    <w:pPr>
      <w:spacing w:after="120" w:line="480" w:lineRule="auto"/>
    </w:pPr>
    <w:rPr>
      <w:rFonts w:asciiTheme="minorHAnsi" w:eastAsiaTheme="minorEastAsia" w:hAnsiTheme="minorHAnsi" w:cstheme="minorBidi"/>
      <w:sz w:val="22"/>
      <w:szCs w:val="22"/>
    </w:rPr>
  </w:style>
  <w:style w:type="character" w:customStyle="1" w:styleId="BodyText2Char">
    <w:name w:val="Body Text 2 Char"/>
    <w:basedOn w:val="DefaultParagraphFont"/>
    <w:link w:val="BodyText2"/>
    <w:uiPriority w:val="99"/>
    <w:rsid w:val="003C2638"/>
    <w:rPr>
      <w:rFonts w:eastAsiaTheme="minorEastAsia"/>
    </w:rPr>
  </w:style>
  <w:style w:type="paragraph" w:styleId="BodyText3">
    <w:name w:val="Body Text 3"/>
    <w:basedOn w:val="Normal"/>
    <w:link w:val="BodyText3Char"/>
    <w:uiPriority w:val="99"/>
    <w:unhideWhenUsed/>
    <w:rsid w:val="003C2638"/>
    <w:pPr>
      <w:spacing w:after="120" w:line="276" w:lineRule="auto"/>
    </w:pPr>
    <w:rPr>
      <w:rFonts w:asciiTheme="minorHAnsi" w:eastAsiaTheme="minorEastAsia" w:hAnsiTheme="minorHAnsi" w:cstheme="minorBidi"/>
      <w:sz w:val="16"/>
      <w:szCs w:val="16"/>
    </w:rPr>
  </w:style>
  <w:style w:type="character" w:customStyle="1" w:styleId="BodyText3Char">
    <w:name w:val="Body Text 3 Char"/>
    <w:basedOn w:val="DefaultParagraphFont"/>
    <w:link w:val="BodyText3"/>
    <w:uiPriority w:val="99"/>
    <w:rsid w:val="003C2638"/>
    <w:rPr>
      <w:rFonts w:eastAsiaTheme="minorEastAsia"/>
      <w:sz w:val="16"/>
      <w:szCs w:val="16"/>
    </w:rPr>
  </w:style>
  <w:style w:type="paragraph" w:styleId="List">
    <w:name w:val="List"/>
    <w:basedOn w:val="Normal"/>
    <w:uiPriority w:val="99"/>
    <w:unhideWhenUsed/>
    <w:rsid w:val="003C2638"/>
    <w:pPr>
      <w:spacing w:after="200" w:line="276" w:lineRule="auto"/>
      <w:ind w:left="360" w:hanging="360"/>
      <w:contextualSpacing/>
    </w:pPr>
    <w:rPr>
      <w:rFonts w:asciiTheme="minorHAnsi" w:eastAsiaTheme="minorEastAsia" w:hAnsiTheme="minorHAnsi" w:cstheme="minorBidi"/>
      <w:sz w:val="22"/>
      <w:szCs w:val="22"/>
    </w:rPr>
  </w:style>
  <w:style w:type="paragraph" w:styleId="List2">
    <w:name w:val="List 2"/>
    <w:basedOn w:val="Normal"/>
    <w:uiPriority w:val="99"/>
    <w:unhideWhenUsed/>
    <w:rsid w:val="003C2638"/>
    <w:pPr>
      <w:spacing w:after="200" w:line="276" w:lineRule="auto"/>
      <w:ind w:left="720" w:hanging="360"/>
      <w:contextualSpacing/>
    </w:pPr>
    <w:rPr>
      <w:rFonts w:asciiTheme="minorHAnsi" w:eastAsiaTheme="minorEastAsia" w:hAnsiTheme="minorHAnsi" w:cstheme="minorBidi"/>
      <w:sz w:val="22"/>
      <w:szCs w:val="22"/>
    </w:rPr>
  </w:style>
  <w:style w:type="paragraph" w:styleId="List3">
    <w:name w:val="List 3"/>
    <w:basedOn w:val="Normal"/>
    <w:uiPriority w:val="99"/>
    <w:unhideWhenUsed/>
    <w:rsid w:val="003C2638"/>
    <w:pPr>
      <w:spacing w:after="200" w:line="276" w:lineRule="auto"/>
      <w:ind w:left="1080" w:hanging="360"/>
      <w:contextualSpacing/>
    </w:pPr>
    <w:rPr>
      <w:rFonts w:asciiTheme="minorHAnsi" w:eastAsiaTheme="minorEastAsia" w:hAnsiTheme="minorHAnsi" w:cstheme="minorBidi"/>
      <w:sz w:val="22"/>
      <w:szCs w:val="22"/>
    </w:rPr>
  </w:style>
  <w:style w:type="paragraph" w:styleId="ListBullet">
    <w:name w:val="List Bullet"/>
    <w:basedOn w:val="Normal"/>
    <w:uiPriority w:val="99"/>
    <w:unhideWhenUsed/>
    <w:rsid w:val="003C2638"/>
    <w:pPr>
      <w:numPr>
        <w:numId w:val="19"/>
      </w:numPr>
      <w:spacing w:after="200" w:line="276" w:lineRule="auto"/>
      <w:contextualSpacing/>
    </w:pPr>
    <w:rPr>
      <w:rFonts w:asciiTheme="minorHAnsi" w:eastAsiaTheme="minorEastAsia" w:hAnsiTheme="minorHAnsi" w:cstheme="minorBidi"/>
      <w:sz w:val="22"/>
      <w:szCs w:val="22"/>
    </w:rPr>
  </w:style>
  <w:style w:type="paragraph" w:styleId="ListBullet2">
    <w:name w:val="List Bullet 2"/>
    <w:basedOn w:val="Normal"/>
    <w:uiPriority w:val="99"/>
    <w:unhideWhenUsed/>
    <w:rsid w:val="003C2638"/>
    <w:pPr>
      <w:numPr>
        <w:numId w:val="20"/>
      </w:numPr>
      <w:spacing w:after="200" w:line="276" w:lineRule="auto"/>
      <w:contextualSpacing/>
    </w:pPr>
    <w:rPr>
      <w:rFonts w:asciiTheme="minorHAnsi" w:eastAsiaTheme="minorEastAsia" w:hAnsiTheme="minorHAnsi" w:cstheme="minorBidi"/>
      <w:sz w:val="22"/>
      <w:szCs w:val="22"/>
    </w:rPr>
  </w:style>
  <w:style w:type="paragraph" w:styleId="ListBullet3">
    <w:name w:val="List Bullet 3"/>
    <w:basedOn w:val="Normal"/>
    <w:uiPriority w:val="99"/>
    <w:unhideWhenUsed/>
    <w:rsid w:val="003C2638"/>
    <w:pPr>
      <w:numPr>
        <w:numId w:val="21"/>
      </w:numPr>
      <w:spacing w:after="200" w:line="276" w:lineRule="auto"/>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3C2638"/>
    <w:pPr>
      <w:numPr>
        <w:numId w:val="22"/>
      </w:numPr>
      <w:spacing w:after="200" w:line="276" w:lineRule="auto"/>
      <w:contextualSpacing/>
    </w:pPr>
    <w:rPr>
      <w:rFonts w:asciiTheme="minorHAnsi" w:eastAsiaTheme="minorEastAsia" w:hAnsiTheme="minorHAnsi" w:cstheme="minorBidi"/>
      <w:sz w:val="22"/>
      <w:szCs w:val="22"/>
    </w:rPr>
  </w:style>
  <w:style w:type="paragraph" w:styleId="ListNumber2">
    <w:name w:val="List Number 2"/>
    <w:basedOn w:val="Normal"/>
    <w:uiPriority w:val="99"/>
    <w:unhideWhenUsed/>
    <w:rsid w:val="003C2638"/>
    <w:pPr>
      <w:numPr>
        <w:numId w:val="23"/>
      </w:numPr>
      <w:spacing w:after="200" w:line="276" w:lineRule="auto"/>
      <w:contextualSpacing/>
    </w:pPr>
    <w:rPr>
      <w:rFonts w:asciiTheme="minorHAnsi" w:eastAsiaTheme="minorEastAsia" w:hAnsiTheme="minorHAnsi" w:cstheme="minorBidi"/>
      <w:sz w:val="22"/>
      <w:szCs w:val="22"/>
    </w:rPr>
  </w:style>
  <w:style w:type="paragraph" w:styleId="ListNumber3">
    <w:name w:val="List Number 3"/>
    <w:basedOn w:val="Normal"/>
    <w:uiPriority w:val="99"/>
    <w:unhideWhenUsed/>
    <w:rsid w:val="003C2638"/>
    <w:pPr>
      <w:numPr>
        <w:numId w:val="24"/>
      </w:numPr>
      <w:spacing w:after="200" w:line="276" w:lineRule="auto"/>
      <w:contextualSpacing/>
    </w:pPr>
    <w:rPr>
      <w:rFonts w:asciiTheme="minorHAnsi" w:eastAsiaTheme="minorEastAsia" w:hAnsiTheme="minorHAnsi" w:cstheme="minorBidi"/>
      <w:sz w:val="22"/>
      <w:szCs w:val="22"/>
    </w:rPr>
  </w:style>
  <w:style w:type="paragraph" w:styleId="ListContinue">
    <w:name w:val="List Continue"/>
    <w:basedOn w:val="Normal"/>
    <w:uiPriority w:val="99"/>
    <w:unhideWhenUsed/>
    <w:rsid w:val="003C2638"/>
    <w:pPr>
      <w:spacing w:after="120" w:line="276" w:lineRule="auto"/>
      <w:ind w:left="360"/>
      <w:contextualSpacing/>
    </w:pPr>
    <w:rPr>
      <w:rFonts w:asciiTheme="minorHAnsi" w:eastAsiaTheme="minorEastAsia" w:hAnsiTheme="minorHAnsi" w:cstheme="minorBidi"/>
      <w:sz w:val="22"/>
      <w:szCs w:val="22"/>
    </w:rPr>
  </w:style>
  <w:style w:type="paragraph" w:styleId="ListContinue2">
    <w:name w:val="List Continue 2"/>
    <w:basedOn w:val="Normal"/>
    <w:uiPriority w:val="99"/>
    <w:unhideWhenUsed/>
    <w:rsid w:val="003C2638"/>
    <w:pPr>
      <w:spacing w:after="120" w:line="276" w:lineRule="auto"/>
      <w:ind w:left="720"/>
      <w:contextualSpacing/>
    </w:pPr>
    <w:rPr>
      <w:rFonts w:asciiTheme="minorHAnsi" w:eastAsiaTheme="minorEastAsia" w:hAnsiTheme="minorHAnsi" w:cstheme="minorBidi"/>
      <w:sz w:val="22"/>
      <w:szCs w:val="22"/>
    </w:rPr>
  </w:style>
  <w:style w:type="paragraph" w:styleId="ListContinue3">
    <w:name w:val="List Continue 3"/>
    <w:basedOn w:val="Normal"/>
    <w:uiPriority w:val="99"/>
    <w:unhideWhenUsed/>
    <w:rsid w:val="003C2638"/>
    <w:pPr>
      <w:spacing w:after="120" w:line="276" w:lineRule="auto"/>
      <w:ind w:left="1080"/>
      <w:contextualSpacing/>
    </w:pPr>
    <w:rPr>
      <w:rFonts w:asciiTheme="minorHAnsi" w:eastAsiaTheme="minorEastAsia" w:hAnsiTheme="minorHAnsi" w:cstheme="minorBidi"/>
      <w:sz w:val="22"/>
      <w:szCs w:val="22"/>
    </w:rPr>
  </w:style>
  <w:style w:type="paragraph" w:styleId="MacroText">
    <w:name w:val="macro"/>
    <w:link w:val="MacroTextChar"/>
    <w:uiPriority w:val="99"/>
    <w:unhideWhenUsed/>
    <w:rsid w:val="003C2638"/>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3C2638"/>
    <w:rPr>
      <w:rFonts w:ascii="Courier" w:eastAsiaTheme="minorEastAsia" w:hAnsi="Courier"/>
      <w:sz w:val="20"/>
      <w:szCs w:val="20"/>
    </w:rPr>
  </w:style>
  <w:style w:type="table" w:styleId="LightShading">
    <w:name w:val="Light Shading"/>
    <w:basedOn w:val="TableNormal"/>
    <w:uiPriority w:val="60"/>
    <w:rsid w:val="003C2638"/>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C2638"/>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C2638"/>
    <w:pPr>
      <w:spacing w:after="0" w:line="240" w:lineRule="auto"/>
    </w:pPr>
    <w:rPr>
      <w:rFonts w:eastAsiaTheme="minorEastAsia"/>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C2638"/>
    <w:pPr>
      <w:spacing w:after="0" w:line="240" w:lineRule="auto"/>
    </w:pPr>
    <w:rPr>
      <w:rFonts w:eastAsiaTheme="minorEastAsia"/>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C2638"/>
    <w:pPr>
      <w:spacing w:after="0" w:line="240" w:lineRule="auto"/>
    </w:pPr>
    <w:rPr>
      <w:rFonts w:eastAsiaTheme="minorEastAsia"/>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C2638"/>
    <w:pPr>
      <w:spacing w:after="0" w:line="240" w:lineRule="auto"/>
    </w:pPr>
    <w:rPr>
      <w:rFonts w:eastAsiaTheme="minorEastAsia"/>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C2638"/>
    <w:pPr>
      <w:spacing w:after="0" w:line="240" w:lineRule="auto"/>
    </w:pPr>
    <w:rPr>
      <w:rFonts w:eastAsiaTheme="minorEastAsia"/>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C2638"/>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C2638"/>
    <w:pPr>
      <w:spacing w:after="0" w:line="240" w:lineRule="auto"/>
    </w:pPr>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C2638"/>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C2638"/>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C2638"/>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C2638"/>
    <w:pPr>
      <w:spacing w:after="0" w:line="240" w:lineRule="auto"/>
    </w:pPr>
    <w:rPr>
      <w:rFonts w:eastAsiaTheme="minorEastAsi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C2638"/>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C2638"/>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C2638"/>
    <w:pPr>
      <w:spacing w:after="0" w:line="240" w:lineRule="auto"/>
    </w:pPr>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C2638"/>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C2638"/>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C2638"/>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C2638"/>
    <w:pPr>
      <w:spacing w:after="0" w:line="240" w:lineRule="auto"/>
    </w:pPr>
    <w:rPr>
      <w:rFonts w:eastAsiaTheme="minorEastAsi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C2638"/>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C2638"/>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2638"/>
    <w:pPr>
      <w:spacing w:after="0" w:line="240" w:lineRule="auto"/>
    </w:pPr>
    <w:rPr>
      <w:rFonts w:eastAsiaTheme="minorEastAsi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2638"/>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2638"/>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2638"/>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2638"/>
    <w:pPr>
      <w:spacing w:after="0" w:line="240" w:lineRule="auto"/>
    </w:pPr>
    <w:rPr>
      <w:rFonts w:eastAsiaTheme="minorEastAsi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2638"/>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C2638"/>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2638"/>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2638"/>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2638"/>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2638"/>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2638"/>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2638"/>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C2638"/>
    <w:pPr>
      <w:spacing w:after="0" w:line="240" w:lineRule="auto"/>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C2638"/>
    <w:pPr>
      <w:spacing w:after="0" w:line="240" w:lineRule="auto"/>
    </w:pPr>
    <w:rPr>
      <w:rFonts w:eastAsiaTheme="minorEastAsia"/>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C2638"/>
    <w:pPr>
      <w:spacing w:after="0" w:line="240" w:lineRule="auto"/>
    </w:pPr>
    <w:rPr>
      <w:rFonts w:eastAsiaTheme="minorEastAsia"/>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C2638"/>
    <w:pPr>
      <w:spacing w:after="0" w:line="240" w:lineRule="auto"/>
    </w:pPr>
    <w:rPr>
      <w:rFonts w:eastAsiaTheme="minorEastAsia"/>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C2638"/>
    <w:pPr>
      <w:spacing w:after="0" w:line="240" w:lineRule="auto"/>
    </w:pPr>
    <w:rPr>
      <w:rFonts w:eastAsiaTheme="minorEastAsia"/>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C2638"/>
    <w:pPr>
      <w:spacing w:after="0" w:line="240" w:lineRule="auto"/>
    </w:pPr>
    <w:rPr>
      <w:rFonts w:eastAsiaTheme="minorEastAsia"/>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C2638"/>
    <w:pPr>
      <w:spacing w:after="0" w:line="240" w:lineRule="auto"/>
    </w:pPr>
    <w:rPr>
      <w:rFonts w:eastAsiaTheme="minorEastAsia"/>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3C2638"/>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C2638"/>
    <w:pPr>
      <w:spacing w:after="0" w:line="240" w:lineRule="auto"/>
    </w:pPr>
    <w:rPr>
      <w:rFonts w:eastAsiaTheme="minorEastAsi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C2638"/>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C2638"/>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C2638"/>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C2638"/>
    <w:pPr>
      <w:spacing w:after="0" w:line="240" w:lineRule="auto"/>
    </w:pPr>
    <w:rPr>
      <w:rFonts w:eastAsiaTheme="minorEastAsi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C2638"/>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C26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C2638"/>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C2638"/>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C2638"/>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C2638"/>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C2638"/>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C2638"/>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C2638"/>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C2638"/>
    <w:pPr>
      <w:spacing w:after="0" w:line="240" w:lineRule="auto"/>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C2638"/>
    <w:pPr>
      <w:spacing w:after="0" w:line="240" w:lineRule="auto"/>
    </w:pPr>
    <w:rPr>
      <w:rFonts w:eastAsiaTheme="minorEastAsi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C2638"/>
    <w:pPr>
      <w:spacing w:after="0" w:line="240" w:lineRule="auto"/>
    </w:pPr>
    <w:rPr>
      <w:rFonts w:eastAsiaTheme="minorEastAsi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C2638"/>
    <w:pPr>
      <w:spacing w:after="0" w:line="240" w:lineRule="auto"/>
    </w:pPr>
    <w:rPr>
      <w:rFonts w:eastAsiaTheme="minorEastAsi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C2638"/>
    <w:pPr>
      <w:spacing w:after="0" w:line="240" w:lineRule="auto"/>
    </w:pPr>
    <w:rPr>
      <w:rFonts w:eastAsiaTheme="minorEastAsi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C2638"/>
    <w:pPr>
      <w:spacing w:after="0" w:line="240" w:lineRule="auto"/>
    </w:pPr>
    <w:rPr>
      <w:rFonts w:eastAsiaTheme="minorEastAsi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C2638"/>
    <w:pPr>
      <w:spacing w:after="0" w:line="240" w:lineRule="auto"/>
    </w:pPr>
    <w:rPr>
      <w:rFonts w:eastAsiaTheme="minorEastAsi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C2638"/>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C2638"/>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C2638"/>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C2638"/>
    <w:pPr>
      <w:spacing w:after="0" w:line="240" w:lineRule="auto"/>
    </w:pPr>
    <w:rPr>
      <w:rFonts w:eastAsiaTheme="minorEastAsi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C2638"/>
    <w:pPr>
      <w:spacing w:after="0" w:line="240" w:lineRule="auto"/>
    </w:pPr>
    <w:rPr>
      <w:rFonts w:eastAsiaTheme="minorEastAsi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C2638"/>
    <w:pPr>
      <w:spacing w:after="0" w:line="240" w:lineRule="auto"/>
    </w:pPr>
    <w:rPr>
      <w:rFonts w:eastAsiaTheme="minorEastAsi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C2638"/>
    <w:pPr>
      <w:spacing w:after="0" w:line="240" w:lineRule="auto"/>
    </w:pPr>
    <w:rPr>
      <w:rFonts w:eastAsiaTheme="minorEastAsi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C2638"/>
    <w:pPr>
      <w:spacing w:after="0" w:line="240" w:lineRule="auto"/>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C2638"/>
    <w:pPr>
      <w:spacing w:after="0" w:line="240" w:lineRule="auto"/>
    </w:pPr>
    <w:rPr>
      <w:rFonts w:eastAsiaTheme="minorEastAsi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C2638"/>
    <w:pPr>
      <w:spacing w:after="0" w:line="240" w:lineRule="auto"/>
    </w:pPr>
    <w:rPr>
      <w:rFonts w:eastAsiaTheme="minorEastAsi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C2638"/>
    <w:pPr>
      <w:spacing w:after="0" w:line="240" w:lineRule="auto"/>
    </w:pPr>
    <w:rPr>
      <w:rFonts w:eastAsiaTheme="minorEastAsi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C2638"/>
    <w:pPr>
      <w:spacing w:after="0" w:line="240" w:lineRule="auto"/>
    </w:pPr>
    <w:rPr>
      <w:rFonts w:eastAsiaTheme="minorEastAsi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C2638"/>
    <w:pPr>
      <w:spacing w:after="0" w:line="240" w:lineRule="auto"/>
    </w:pPr>
    <w:rPr>
      <w:rFonts w:eastAsiaTheme="minorEastAsi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C2638"/>
    <w:pPr>
      <w:spacing w:after="0" w:line="240" w:lineRule="auto"/>
    </w:pPr>
    <w:rPr>
      <w:rFonts w:eastAsiaTheme="minorEastAsi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C2638"/>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C2638"/>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C2638"/>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C2638"/>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C2638"/>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C2638"/>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C2638"/>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Heading1Char1">
    <w:name w:val="Heading 1 Char1"/>
    <w:aliases w:val="Char10 Char Char Char Char2,Char10 Char Char Char Char Char1"/>
    <w:basedOn w:val="DefaultParagraphFont"/>
    <w:uiPriority w:val="9"/>
    <w:rsid w:val="003C2638"/>
    <w:rPr>
      <w:rFonts w:asciiTheme="majorHAnsi" w:eastAsiaTheme="majorEastAsia" w:hAnsiTheme="majorHAnsi" w:cstheme="majorBidi"/>
      <w:color w:val="2F5496" w:themeColor="accent1" w:themeShade="BF"/>
      <w:sz w:val="32"/>
      <w:szCs w:val="32"/>
    </w:rPr>
  </w:style>
  <w:style w:type="character" w:customStyle="1" w:styleId="sr-only">
    <w:name w:val="sr-only"/>
    <w:basedOn w:val="DefaultParagraphFont"/>
    <w:rsid w:val="003C2638"/>
  </w:style>
  <w:style w:type="table" w:styleId="GridTable1Light">
    <w:name w:val="Grid Table 1 Light"/>
    <w:basedOn w:val="TableNormal"/>
    <w:uiPriority w:val="46"/>
    <w:rsid w:val="00417B7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17B7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591446">
      <w:bodyDiv w:val="1"/>
      <w:marLeft w:val="0"/>
      <w:marRight w:val="0"/>
      <w:marTop w:val="0"/>
      <w:marBottom w:val="0"/>
      <w:divBdr>
        <w:top w:val="none" w:sz="0" w:space="0" w:color="auto"/>
        <w:left w:val="none" w:sz="0" w:space="0" w:color="auto"/>
        <w:bottom w:val="none" w:sz="0" w:space="0" w:color="auto"/>
        <w:right w:val="none" w:sz="0" w:space="0" w:color="auto"/>
      </w:divBdr>
    </w:div>
    <w:div w:id="1864443795">
      <w:bodyDiv w:val="1"/>
      <w:marLeft w:val="0"/>
      <w:marRight w:val="0"/>
      <w:marTop w:val="0"/>
      <w:marBottom w:val="0"/>
      <w:divBdr>
        <w:top w:val="none" w:sz="0" w:space="0" w:color="auto"/>
        <w:left w:val="none" w:sz="0" w:space="0" w:color="auto"/>
        <w:bottom w:val="none" w:sz="0" w:space="0" w:color="auto"/>
        <w:right w:val="none" w:sz="0" w:space="0" w:color="auto"/>
      </w:divBdr>
    </w:div>
    <w:div w:id="212889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DBFC7-FD80-4B87-8486-862961B93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7</Pages>
  <Words>2019</Words>
  <Characters>11512</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Somaia</dc:creator>
  <cp:keywords/>
  <dc:description/>
  <cp:lastModifiedBy>Somaia</cp:lastModifiedBy>
  <cp:revision>6</cp:revision>
  <dcterms:created xsi:type="dcterms:W3CDTF">2026-08-04T01:10:00Z</dcterms:created>
  <dcterms:modified xsi:type="dcterms:W3CDTF">2026-08-12T09:31:00Z</dcterms:modified>
</cp:coreProperties>
</file>