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CED8E4" w14:textId="187E9873" w:rsidR="00DC3AF0" w:rsidRPr="00DC3AF0" w:rsidRDefault="00DC3AF0" w:rsidP="00DC3A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– An example Arabidopsis gene ID from the same </w:t>
      </w:r>
      <w:proofErr w:type="spellStart"/>
      <w:r>
        <w:rPr>
          <w:rFonts w:ascii="Times New Roman" w:hAnsi="Times New Roman" w:cs="Times New Roman"/>
        </w:rPr>
        <w:t>Orthogroup</w:t>
      </w:r>
      <w:proofErr w:type="spellEnd"/>
      <w:r>
        <w:rPr>
          <w:rFonts w:ascii="Times New Roman" w:hAnsi="Times New Roman" w:cs="Times New Roman"/>
        </w:rPr>
        <w:t xml:space="preserve"> as the </w:t>
      </w:r>
      <w:r>
        <w:rPr>
          <w:rFonts w:ascii="Times New Roman" w:hAnsi="Times New Roman" w:cs="Times New Roman"/>
          <w:i/>
          <w:iCs/>
        </w:rPr>
        <w:t xml:space="preserve">P. </w:t>
      </w:r>
      <w:proofErr w:type="spellStart"/>
      <w:r>
        <w:rPr>
          <w:rFonts w:ascii="Times New Roman" w:hAnsi="Times New Roman" w:cs="Times New Roman"/>
          <w:i/>
          <w:iCs/>
        </w:rPr>
        <w:t>trollii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gene</w:t>
      </w:r>
      <w:r w:rsidR="00E20A17">
        <w:rPr>
          <w:rFonts w:ascii="Times New Roman" w:hAnsi="Times New Roman" w:cs="Times New Roman"/>
        </w:rPr>
        <w:t xml:space="preserve">; if the </w:t>
      </w:r>
      <w:proofErr w:type="spellStart"/>
      <w:r w:rsidR="00E20A17">
        <w:rPr>
          <w:rFonts w:ascii="Times New Roman" w:hAnsi="Times New Roman" w:cs="Times New Roman"/>
        </w:rPr>
        <w:t>orthogroup</w:t>
      </w:r>
      <w:proofErr w:type="spellEnd"/>
      <w:r w:rsidR="00E20A17">
        <w:rPr>
          <w:rFonts w:ascii="Times New Roman" w:hAnsi="Times New Roman" w:cs="Times New Roman"/>
        </w:rPr>
        <w:t xml:space="preserve"> did not include Arabidopsis, BLAST was used to determine function</w:t>
      </w:r>
      <w:r>
        <w:rPr>
          <w:rFonts w:ascii="Times New Roman" w:hAnsi="Times New Roman" w:cs="Times New Roman"/>
        </w:rPr>
        <w:t xml:space="preserve">.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0"/>
        <w:gridCol w:w="2070"/>
        <w:gridCol w:w="1440"/>
        <w:gridCol w:w="4130"/>
      </w:tblGrid>
      <w:tr w:rsidR="008618D2" w:rsidRPr="00B775CF" w14:paraId="2C849F5E" w14:textId="77777777" w:rsidTr="008618D2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CB012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Species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B6B72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ID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5C422" w14:textId="3E4D81CE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Orthologs</w:t>
            </w:r>
            <w:r w:rsidRPr="00DC3AF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256BE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Regulatory function</w:t>
            </w:r>
          </w:p>
        </w:tc>
      </w:tr>
      <w:tr w:rsidR="008618D2" w:rsidRPr="00B775CF" w14:paraId="5B25C4EB" w14:textId="77777777" w:rsidTr="00A8759C">
        <w:trPr>
          <w:trHeight w:val="33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76E2AFD6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blanda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7180AB03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Ptro.C006G17723.t1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2D7F1C" w14:textId="4773BD6F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3A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AT1G10480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23A1A" w14:textId="3E27BDC5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Ortholog of Zinc Finger Protein 5 (ZFP5)</w:t>
            </w:r>
          </w:p>
        </w:tc>
      </w:tr>
      <w:tr w:rsidR="00E20A17" w:rsidRPr="00B775CF" w14:paraId="645C08A7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608BF25" w14:textId="77777777" w:rsidR="00E20A17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899C9A1" w14:textId="05572CB2" w:rsidR="00E20A17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Ptro.C004G11066.t1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90181" w14:textId="2323EA39" w:rsidR="00E20A17" w:rsidRPr="00DC3AF0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n.a.</w:t>
            </w:r>
            <w:proofErr w:type="spellEnd"/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B6771" w14:textId="161C82B4" w:rsidR="00E20A17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BLAST hit: </w:t>
            </w:r>
            <w:r w:rsidRPr="00E20A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CBL-interacting serine threonine-protein kinase</w:t>
            </w:r>
          </w:p>
        </w:tc>
      </w:tr>
      <w:tr w:rsidR="008618D2" w:rsidRPr="00B775CF" w14:paraId="3F546463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5300468F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4C9FB7F6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Ptro.C003G7359.t1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61344E" w14:textId="49C4E696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C3A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AT1G18330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20694D" w14:textId="64020FDF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Ortholog of the Reveille (RVE) MYB transcription factor family</w:t>
            </w: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618D2" w:rsidRPr="00B775CF" w14:paraId="25896E06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39C0D2C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4B21758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Ptro.C010G33383.t1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3653F3" w14:textId="0D24401C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F67F8" w14:textId="47803412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="008618D2"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0A7EBEC9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44E9AAC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76907EB0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Ptro.C010G33389.t1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592DB6" w14:textId="7E61B55E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B57B1" w14:textId="635BD608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508F0045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B69E65C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mauiensis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68B719E2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Ptro.C003G7836.t1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68D15C" w14:textId="5CD4B87A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875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AT1G07540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4A397" w14:textId="31F63033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Ortholog of telomere binding protein (</w:t>
            </w:r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TRF-LIKE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A8759C" w:rsidRPr="00B775CF" w14:paraId="11BC9E67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190A393A" w14:textId="77777777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8421799" w14:textId="77777777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Ptro.C010G33389.t1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9024E4" w14:textId="5071EF03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436A3" w14:textId="00659CF0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71EB7F0B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0C15A00D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4A9C2E7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Ptro.C003G5353.t1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A6E9E3" w14:textId="59815820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875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AT1G05805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79EBA" w14:textId="7CA8CE87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</w:t>
            </w:r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asic helix-loop-helix (</w:t>
            </w:r>
            <w:proofErr w:type="spellStart"/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bHLH</w:t>
            </w:r>
            <w:proofErr w:type="spellEnd"/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 DNA-binding superfamily protein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ABA-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Responsive Kinase Substrate</w:t>
            </w:r>
            <w:r w:rsidRP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A8759C" w:rsidRPr="00B775CF" w14:paraId="4D4D6FD7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7275B018" w14:textId="77777777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7F18686" w14:textId="77777777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Ptro.C009G28879.t1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C29B9E" w14:textId="1472B24D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8ED89" w14:textId="1837F882" w:rsidR="00A8759C" w:rsidRPr="00B775CF" w:rsidRDefault="00A8759C" w:rsidP="00A875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3C51E411" w14:textId="77777777" w:rsidTr="00A8759C">
        <w:trPr>
          <w:trHeight w:val="735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EC861B9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5859CF25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Ptro.C009G28873.t1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6CAF96" w14:textId="430210FE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875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AT3G10870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8CB9B" w14:textId="57B40E4E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Encodes </w:t>
            </w:r>
            <w:r w:rsidR="00A8759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 methyl IAA esterase (MES17)</w:t>
            </w:r>
          </w:p>
        </w:tc>
      </w:tr>
      <w:tr w:rsidR="008618D2" w:rsidRPr="00B775CF" w14:paraId="1EACD7B0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CA73D3D" w14:textId="092E4A1D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sand</w:t>
            </w:r>
            <w:r w:rsidR="00E20A1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wi</w:t>
            </w:r>
            <w:r w:rsidRPr="00B775C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censis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6E51791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Ptro.C002G4101.t1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C5D750" w14:textId="15EAD74B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AT1G53700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1F665" w14:textId="2B6AE91B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Orthologous to </w:t>
            </w:r>
            <w:r w:rsidRPr="008618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PsPK3-type kinases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(WAG1).</w:t>
            </w: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618D2" w:rsidRPr="00B775CF" w14:paraId="31C386FF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67DB3947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6031376D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Ptro.C010G30413.t1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283A3F" w14:textId="47495FB8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AT5G15802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F6113" w14:textId="611E5393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Orthologous to </w:t>
            </w: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High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hlorophyll</w:t>
            </w:r>
          </w:p>
          <w:p w14:paraId="4D4BD5BE" w14:textId="007101C5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luorescence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</w:t>
            </w:r>
            <w:r w:rsidRPr="008618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HCF222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).</w:t>
            </w:r>
          </w:p>
        </w:tc>
      </w:tr>
      <w:tr w:rsidR="008618D2" w:rsidRPr="00B775CF" w14:paraId="607DC8F5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51EA3F4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73848DC5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Ptro.C010G32463.t1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3FBF5E" w14:textId="31782045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18D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AT1G19700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D5C48" w14:textId="1F665796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Member of </w:t>
            </w:r>
            <w:r w:rsidRPr="008618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BEL family of homeodomain proteins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</w:tc>
      </w:tr>
      <w:tr w:rsidR="008618D2" w:rsidRPr="00B775CF" w14:paraId="43F5BC78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54935BAF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4312C01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Ptro.C009G29450.t1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71FDA0" w14:textId="7369B1BA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AT1G04780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BC61A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Ankyrin repeat family protein</w:t>
            </w:r>
          </w:p>
        </w:tc>
      </w:tr>
      <w:tr w:rsidR="008618D2" w:rsidRPr="00B775CF" w14:paraId="37119E1A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454C1D29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1407985F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Ptro.C010G33375.t1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6D2C43" w14:textId="3D79BEB1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7BF36" w14:textId="4FA347F9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4D9B09BA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39EB2B94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0DF3A855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Ptro.C010G33389.t1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8D7701" w14:textId="0C1D56F7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B4F0E" w14:textId="0AE7D368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  <w:tr w:rsidR="008618D2" w:rsidRPr="00B775CF" w14:paraId="1B5CC08E" w14:textId="77777777" w:rsidTr="00A8759C">
        <w:trPr>
          <w:trHeight w:val="3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4FD10959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  <w:hideMark/>
          </w:tcPr>
          <w:p w14:paraId="216080F0" w14:textId="77777777" w:rsidR="008618D2" w:rsidRPr="00B775CF" w:rsidRDefault="008618D2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5C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Ptro.C010G33376.t1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3F365B" w14:textId="3B338AD8" w:rsidR="008618D2" w:rsidRPr="00B775CF" w:rsidRDefault="00A8759C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20A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AT1G08650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4F942" w14:textId="05C7278F" w:rsidR="008618D2" w:rsidRPr="00B775CF" w:rsidRDefault="00E20A17" w:rsidP="00B775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Phosphoenolpyruvate carboxylase kinase (PPCK)</w:t>
            </w:r>
            <w:r w:rsidRPr="00B775CF">
              <w:rPr>
                <w:rFonts w:ascii="Times New Roman" w:eastAsia="Times New Roman" w:hAnsi="Times New Roman" w:cs="Times New Roman"/>
                <w:color w:val="212529"/>
                <w:kern w:val="0"/>
                <w14:ligatures w14:val="none"/>
              </w:rPr>
              <w:t> </w:t>
            </w:r>
          </w:p>
        </w:tc>
      </w:tr>
    </w:tbl>
    <w:p w14:paraId="5053C70D" w14:textId="77777777" w:rsidR="00B775CF" w:rsidRPr="00B775CF" w:rsidRDefault="00B775CF" w:rsidP="00B775CF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0828CC" w14:textId="77777777" w:rsidR="00B775CF" w:rsidRPr="00B775CF" w:rsidRDefault="00B775CF" w:rsidP="00B775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740863" w14:textId="77777777" w:rsidR="00B775CF" w:rsidRDefault="00B775CF"/>
    <w:sectPr w:rsidR="00B775CF" w:rsidSect="00B775C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CF"/>
    <w:rsid w:val="000F6AA2"/>
    <w:rsid w:val="002D58CE"/>
    <w:rsid w:val="00362D0F"/>
    <w:rsid w:val="003B6BD9"/>
    <w:rsid w:val="004A0B3C"/>
    <w:rsid w:val="008618D2"/>
    <w:rsid w:val="00A8759C"/>
    <w:rsid w:val="00B775CF"/>
    <w:rsid w:val="00DC3AF0"/>
    <w:rsid w:val="00E20A17"/>
    <w:rsid w:val="00E4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E4E8"/>
  <w15:chartTrackingRefBased/>
  <w15:docId w15:val="{DBCE0B16-431A-C64B-86DB-5551335D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5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G Young</dc:creator>
  <cp:keywords/>
  <dc:description/>
  <cp:lastModifiedBy>Kim, G Young</cp:lastModifiedBy>
  <cp:revision>2</cp:revision>
  <dcterms:created xsi:type="dcterms:W3CDTF">2026-09-02T16:48:00Z</dcterms:created>
  <dcterms:modified xsi:type="dcterms:W3CDTF">2026-09-02T16:48:00Z</dcterms:modified>
</cp:coreProperties>
</file>