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8E16F" w14:textId="77777777" w:rsidR="005D0EBC" w:rsidRDefault="005D0EBC" w:rsidP="005D0EBC">
      <w:pPr>
        <w:pStyle w:val="Heading1"/>
        <w:jc w:val="left"/>
      </w:pPr>
      <w:r>
        <w:t>Economic models of community-based falls prevention: a systematic review with subsequent commissioning and methodological recommendations</w:t>
      </w:r>
    </w:p>
    <w:p w14:paraId="6AED46DF" w14:textId="47C88EEB" w:rsidR="005D0EBC" w:rsidRDefault="005D0EBC" w:rsidP="005D0EBC"/>
    <w:p w14:paraId="741F978C" w14:textId="68E69DD3" w:rsidR="00C45E38" w:rsidRPr="00C45E38" w:rsidRDefault="00C45E38" w:rsidP="005D0EBC">
      <w:pPr>
        <w:rPr>
          <w:b/>
          <w:bCs/>
        </w:rPr>
      </w:pPr>
      <w:r w:rsidRPr="00C45E38">
        <w:rPr>
          <w:b/>
          <w:bCs/>
        </w:rPr>
        <w:t>Supplementary Materials</w:t>
      </w:r>
    </w:p>
    <w:p w14:paraId="294FB12A" w14:textId="77777777" w:rsidR="005D0EBC" w:rsidRDefault="005D0EBC" w:rsidP="005D0EBC"/>
    <w:p w14:paraId="39F622EB" w14:textId="77777777" w:rsidR="005D0EBC" w:rsidRPr="0030451B" w:rsidRDefault="005D0EBC" w:rsidP="005D0EBC">
      <w:pPr>
        <w:rPr>
          <w:b/>
          <w:bCs/>
          <w:sz w:val="24"/>
          <w:szCs w:val="24"/>
        </w:rPr>
      </w:pPr>
      <w:r w:rsidRPr="0030451B">
        <w:rPr>
          <w:b/>
          <w:bCs/>
          <w:sz w:val="24"/>
          <w:szCs w:val="24"/>
        </w:rPr>
        <w:t>Authors:</w:t>
      </w:r>
    </w:p>
    <w:p w14:paraId="32A65E66" w14:textId="77777777" w:rsidR="005D0EBC" w:rsidRDefault="005D0EBC" w:rsidP="005D0EBC">
      <w:pPr>
        <w:rPr>
          <w:sz w:val="24"/>
          <w:szCs w:val="24"/>
        </w:rPr>
      </w:pPr>
      <w:r w:rsidRPr="006E27AC">
        <w:rPr>
          <w:sz w:val="24"/>
          <w:szCs w:val="24"/>
        </w:rPr>
        <w:t>Mr Joseph Kwon</w:t>
      </w:r>
      <w:r w:rsidRPr="006E27AC">
        <w:rPr>
          <w:sz w:val="24"/>
          <w:szCs w:val="24"/>
          <w:vertAlign w:val="superscript"/>
        </w:rPr>
        <w:t>1</w:t>
      </w:r>
      <w:r>
        <w:rPr>
          <w:sz w:val="24"/>
          <w:szCs w:val="24"/>
          <w:vertAlign w:val="superscript"/>
        </w:rPr>
        <w:t>*</w:t>
      </w:r>
      <w:r w:rsidRPr="006E27AC">
        <w:rPr>
          <w:sz w:val="24"/>
          <w:szCs w:val="24"/>
        </w:rPr>
        <w:t>,</w:t>
      </w:r>
      <w:r>
        <w:rPr>
          <w:sz w:val="24"/>
          <w:szCs w:val="24"/>
          <w:vertAlign w:val="superscript"/>
        </w:rPr>
        <w:t xml:space="preserve"> </w:t>
      </w:r>
      <w:hyperlink r:id="rId7" w:history="1">
        <w:r w:rsidRPr="00A10154">
          <w:rPr>
            <w:rStyle w:val="Hyperlink"/>
            <w:sz w:val="24"/>
            <w:szCs w:val="24"/>
          </w:rPr>
          <w:t>jkwon6@sheffield.ac.uk</w:t>
        </w:r>
      </w:hyperlink>
      <w:r>
        <w:rPr>
          <w:sz w:val="24"/>
          <w:szCs w:val="24"/>
        </w:rPr>
        <w:t xml:space="preserve">; ORCID </w:t>
      </w:r>
      <w:r w:rsidRPr="007246B5">
        <w:rPr>
          <w:sz w:val="24"/>
          <w:szCs w:val="24"/>
        </w:rPr>
        <w:t>0000-0002-2860-7280</w:t>
      </w:r>
    </w:p>
    <w:p w14:paraId="33803E68" w14:textId="77777777" w:rsidR="005D0EBC" w:rsidRDefault="005D0EBC" w:rsidP="005D0EBC">
      <w:pPr>
        <w:rPr>
          <w:sz w:val="24"/>
          <w:szCs w:val="24"/>
        </w:rPr>
      </w:pPr>
      <w:r w:rsidRPr="006E27AC">
        <w:rPr>
          <w:sz w:val="24"/>
          <w:szCs w:val="24"/>
        </w:rPr>
        <w:t>Dr Hazel Squires</w:t>
      </w:r>
      <w:r w:rsidRPr="006E27AC">
        <w:rPr>
          <w:sz w:val="24"/>
          <w:szCs w:val="24"/>
          <w:vertAlign w:val="superscript"/>
        </w:rPr>
        <w:t>1</w:t>
      </w:r>
      <w:r>
        <w:rPr>
          <w:sz w:val="24"/>
          <w:szCs w:val="24"/>
        </w:rPr>
        <w:t xml:space="preserve">, </w:t>
      </w:r>
      <w:hyperlink r:id="rId8" w:history="1">
        <w:r w:rsidRPr="00A10154">
          <w:rPr>
            <w:rStyle w:val="Hyperlink"/>
            <w:sz w:val="24"/>
            <w:szCs w:val="24"/>
          </w:rPr>
          <w:t>h.squires@sheffield.ac.uk</w:t>
        </w:r>
      </w:hyperlink>
      <w:r>
        <w:rPr>
          <w:sz w:val="24"/>
          <w:szCs w:val="24"/>
        </w:rPr>
        <w:t xml:space="preserve">; ORCID </w:t>
      </w:r>
      <w:r w:rsidRPr="007246B5">
        <w:rPr>
          <w:sz w:val="24"/>
          <w:szCs w:val="24"/>
        </w:rPr>
        <w:t>0000-0001-8467-0471</w:t>
      </w:r>
    </w:p>
    <w:p w14:paraId="59E6DCF8" w14:textId="3E6D12EC" w:rsidR="005D0EBC" w:rsidRPr="00DB3F6A" w:rsidRDefault="005D0EBC" w:rsidP="005D0EBC">
      <w:pPr>
        <w:rPr>
          <w:sz w:val="24"/>
          <w:szCs w:val="24"/>
        </w:rPr>
      </w:pPr>
      <w:r>
        <w:rPr>
          <w:sz w:val="24"/>
          <w:szCs w:val="24"/>
        </w:rPr>
        <w:t>Dr Matt</w:t>
      </w:r>
      <w:r w:rsidR="000907E6">
        <w:rPr>
          <w:sz w:val="24"/>
          <w:szCs w:val="24"/>
        </w:rPr>
        <w:t>hew</w:t>
      </w:r>
      <w:r>
        <w:rPr>
          <w:sz w:val="24"/>
          <w:szCs w:val="24"/>
        </w:rPr>
        <w:t xml:space="preserve"> Franklin</w:t>
      </w:r>
      <w:r w:rsidRPr="00DB3F6A">
        <w:rPr>
          <w:sz w:val="24"/>
          <w:szCs w:val="24"/>
          <w:vertAlign w:val="superscript"/>
        </w:rPr>
        <w:t>1</w:t>
      </w:r>
      <w:r>
        <w:rPr>
          <w:sz w:val="24"/>
          <w:szCs w:val="24"/>
        </w:rPr>
        <w:t xml:space="preserve">, </w:t>
      </w:r>
      <w:hyperlink r:id="rId9" w:history="1">
        <w:r w:rsidRPr="00B017BC">
          <w:rPr>
            <w:rStyle w:val="Hyperlink"/>
            <w:sz w:val="24"/>
            <w:szCs w:val="24"/>
          </w:rPr>
          <w:t>matt.franklin@sheffield.ac.uk</w:t>
        </w:r>
      </w:hyperlink>
      <w:r>
        <w:rPr>
          <w:sz w:val="24"/>
          <w:szCs w:val="24"/>
        </w:rPr>
        <w:t xml:space="preserve">; ORCID </w:t>
      </w:r>
      <w:r w:rsidRPr="002F2CA1">
        <w:rPr>
          <w:sz w:val="24"/>
          <w:szCs w:val="24"/>
        </w:rPr>
        <w:t>0000-0002-2776-4014</w:t>
      </w:r>
    </w:p>
    <w:p w14:paraId="08B7F0FC" w14:textId="77777777" w:rsidR="005D0EBC" w:rsidRDefault="005D0EBC" w:rsidP="005D0EBC">
      <w:pPr>
        <w:rPr>
          <w:sz w:val="24"/>
          <w:szCs w:val="24"/>
        </w:rPr>
      </w:pPr>
      <w:r w:rsidRPr="006E27AC">
        <w:rPr>
          <w:sz w:val="24"/>
          <w:szCs w:val="24"/>
        </w:rPr>
        <w:t>Ms Yujin Lee</w:t>
      </w:r>
      <w:r w:rsidRPr="006E27AC">
        <w:rPr>
          <w:sz w:val="24"/>
          <w:szCs w:val="24"/>
          <w:vertAlign w:val="superscript"/>
        </w:rPr>
        <w:t>2</w:t>
      </w:r>
      <w:r>
        <w:rPr>
          <w:sz w:val="24"/>
          <w:szCs w:val="24"/>
        </w:rPr>
        <w:t xml:space="preserve">, </w:t>
      </w:r>
      <w:hyperlink r:id="rId10" w:history="1">
        <w:r w:rsidRPr="00A10154">
          <w:rPr>
            <w:rStyle w:val="Hyperlink"/>
            <w:sz w:val="24"/>
            <w:szCs w:val="24"/>
          </w:rPr>
          <w:t>Yujin.Lee.1@warwick.ac.uk</w:t>
        </w:r>
      </w:hyperlink>
      <w:r>
        <w:rPr>
          <w:sz w:val="24"/>
          <w:szCs w:val="24"/>
        </w:rPr>
        <w:t xml:space="preserve">; ORCID </w:t>
      </w:r>
      <w:r w:rsidRPr="002F2CA1">
        <w:rPr>
          <w:sz w:val="24"/>
          <w:szCs w:val="24"/>
        </w:rPr>
        <w:t>0000-0003-0450-9667</w:t>
      </w:r>
    </w:p>
    <w:p w14:paraId="13A4B3B0" w14:textId="77777777" w:rsidR="005D0EBC" w:rsidRDefault="005D0EBC" w:rsidP="005D0EBC">
      <w:pPr>
        <w:rPr>
          <w:sz w:val="24"/>
          <w:szCs w:val="24"/>
        </w:rPr>
      </w:pPr>
      <w:r w:rsidRPr="006E27AC">
        <w:rPr>
          <w:sz w:val="24"/>
          <w:szCs w:val="24"/>
        </w:rPr>
        <w:t>Professor Tracey Young</w:t>
      </w:r>
      <w:r w:rsidRPr="006E27AC">
        <w:rPr>
          <w:sz w:val="24"/>
          <w:szCs w:val="24"/>
          <w:vertAlign w:val="superscript"/>
        </w:rPr>
        <w:t>1</w:t>
      </w:r>
      <w:r>
        <w:rPr>
          <w:sz w:val="24"/>
          <w:szCs w:val="24"/>
        </w:rPr>
        <w:t xml:space="preserve">, </w:t>
      </w:r>
      <w:hyperlink r:id="rId11" w:history="1">
        <w:r w:rsidRPr="00A10154">
          <w:rPr>
            <w:rStyle w:val="Hyperlink"/>
            <w:sz w:val="24"/>
            <w:szCs w:val="24"/>
          </w:rPr>
          <w:t>t.a.young@sheffield.ac.uk</w:t>
        </w:r>
      </w:hyperlink>
      <w:r>
        <w:rPr>
          <w:sz w:val="24"/>
          <w:szCs w:val="24"/>
        </w:rPr>
        <w:t xml:space="preserve">; ORCID </w:t>
      </w:r>
      <w:r w:rsidRPr="002F2CA1">
        <w:rPr>
          <w:sz w:val="24"/>
          <w:szCs w:val="24"/>
        </w:rPr>
        <w:t>0000-0002-0754-7223</w:t>
      </w:r>
    </w:p>
    <w:p w14:paraId="308E2CFF" w14:textId="77777777" w:rsidR="005D0EBC" w:rsidRDefault="005D0EBC" w:rsidP="005D0EBC"/>
    <w:p w14:paraId="5961061B" w14:textId="77777777" w:rsidR="005D0EBC" w:rsidRDefault="005D0EBC" w:rsidP="005D0EBC">
      <w:r w:rsidRPr="006E27AC">
        <w:rPr>
          <w:vertAlign w:val="superscript"/>
        </w:rPr>
        <w:t>1</w:t>
      </w:r>
      <w:r>
        <w:t xml:space="preserve"> School of Health and Related Research, University of Sheffield, Regent Court (ScHARR), 30 Regent Street, Sheffield, England, S1 4DA</w:t>
      </w:r>
    </w:p>
    <w:p w14:paraId="7A3420FB" w14:textId="77777777" w:rsidR="005D0EBC" w:rsidRDefault="005D0EBC" w:rsidP="005D0EBC">
      <w:r w:rsidRPr="006E27AC">
        <w:rPr>
          <w:vertAlign w:val="superscript"/>
        </w:rPr>
        <w:t>2</w:t>
      </w:r>
      <w:r>
        <w:t xml:space="preserve"> Warwick Medical School, University of Warwick, Gibbet Hill Road, Coventry, England, CV4 7AL</w:t>
      </w:r>
    </w:p>
    <w:p w14:paraId="3CE241F5" w14:textId="77777777" w:rsidR="005D0EBC" w:rsidRPr="006E27AC" w:rsidRDefault="005D0EBC" w:rsidP="005D0EBC">
      <w:r>
        <w:t>* Corresponding author</w:t>
      </w:r>
    </w:p>
    <w:p w14:paraId="21669115" w14:textId="77777777" w:rsidR="004B2910" w:rsidRDefault="004B2910" w:rsidP="004B2910">
      <w:pPr>
        <w:sectPr w:rsidR="004B2910" w:rsidSect="004B2910">
          <w:headerReference w:type="default" r:id="rId12"/>
          <w:pgSz w:w="11906" w:h="16838"/>
          <w:pgMar w:top="1440" w:right="1440" w:bottom="1440" w:left="1440" w:header="708" w:footer="708" w:gutter="0"/>
          <w:cols w:space="708"/>
          <w:docGrid w:linePitch="360"/>
        </w:sectPr>
      </w:pPr>
    </w:p>
    <w:p w14:paraId="1526BBB5" w14:textId="49B8AE8B" w:rsidR="0058464C" w:rsidRPr="00650ECD" w:rsidRDefault="0058464C" w:rsidP="0058464C">
      <w:pPr>
        <w:pStyle w:val="Heading1"/>
      </w:pPr>
      <w:r w:rsidRPr="00650ECD">
        <w:lastRenderedPageBreak/>
        <w:t>PRISMA 2009 Checklist</w:t>
      </w:r>
    </w:p>
    <w:tbl>
      <w:tblPr>
        <w:tblW w:w="13892" w:type="dxa"/>
        <w:tblInd w:w="-6" w:type="dxa"/>
        <w:tblBorders>
          <w:top w:val="nil"/>
          <w:left w:val="nil"/>
          <w:bottom w:val="nil"/>
          <w:right w:val="nil"/>
        </w:tblBorders>
        <w:tblLook w:val="0000" w:firstRow="0" w:lastRow="0" w:firstColumn="0" w:lastColumn="0" w:noHBand="0" w:noVBand="0"/>
      </w:tblPr>
      <w:tblGrid>
        <w:gridCol w:w="1981"/>
        <w:gridCol w:w="565"/>
        <w:gridCol w:w="9540"/>
        <w:gridCol w:w="1806"/>
      </w:tblGrid>
      <w:tr w:rsidR="002835BA" w:rsidRPr="00650ECD" w14:paraId="1A71D5DE" w14:textId="77777777" w:rsidTr="00D67A4E">
        <w:trPr>
          <w:trHeight w:val="663"/>
        </w:trPr>
        <w:tc>
          <w:tcPr>
            <w:tcW w:w="197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0F9086A" w14:textId="77777777" w:rsidR="0058464C" w:rsidRPr="00650ECD" w:rsidRDefault="0058464C" w:rsidP="002D7FBF">
            <w:pPr>
              <w:pStyle w:val="Default"/>
              <w:rPr>
                <w:rFonts w:ascii="Arial" w:hAnsi="Arial" w:cs="Arial"/>
                <w:color w:val="FFFFFF"/>
                <w:sz w:val="22"/>
                <w:szCs w:val="22"/>
              </w:rPr>
            </w:pPr>
            <w:r w:rsidRPr="00650ECD">
              <w:rPr>
                <w:rFonts w:ascii="Arial" w:hAnsi="Arial" w:cs="Arial"/>
                <w:b/>
                <w:bCs/>
                <w:color w:val="FFFFFF"/>
                <w:sz w:val="22"/>
                <w:szCs w:val="22"/>
              </w:rPr>
              <w:t xml:space="preserve">Section/topic </w:t>
            </w:r>
          </w:p>
        </w:tc>
        <w:tc>
          <w:tcPr>
            <w:tcW w:w="56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CC46F4C" w14:textId="77777777" w:rsidR="0058464C" w:rsidRPr="00650ECD" w:rsidRDefault="0058464C" w:rsidP="002D7FBF">
            <w:pPr>
              <w:pStyle w:val="Default"/>
              <w:jc w:val="right"/>
              <w:rPr>
                <w:rFonts w:ascii="Arial" w:hAnsi="Arial" w:cs="Arial"/>
                <w:b/>
                <w:bCs/>
                <w:color w:val="FFFFFF"/>
                <w:sz w:val="22"/>
                <w:szCs w:val="22"/>
              </w:rPr>
            </w:pPr>
            <w:r w:rsidRPr="00650ECD">
              <w:rPr>
                <w:rFonts w:ascii="Arial" w:hAnsi="Arial" w:cs="Arial"/>
                <w:b/>
                <w:bCs/>
                <w:color w:val="FFFFFF"/>
                <w:sz w:val="22"/>
                <w:szCs w:val="22"/>
              </w:rPr>
              <w:t>#</w:t>
            </w:r>
          </w:p>
        </w:tc>
        <w:tc>
          <w:tcPr>
            <w:tcW w:w="963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6EE9791" w14:textId="77777777" w:rsidR="0058464C" w:rsidRPr="00650ECD" w:rsidRDefault="0058464C" w:rsidP="002D7FBF">
            <w:pPr>
              <w:pStyle w:val="Default"/>
              <w:rPr>
                <w:rFonts w:ascii="Arial" w:hAnsi="Arial" w:cs="Arial"/>
                <w:color w:val="FFFFFF"/>
                <w:sz w:val="22"/>
                <w:szCs w:val="22"/>
              </w:rPr>
            </w:pPr>
            <w:r w:rsidRPr="00650ECD">
              <w:rPr>
                <w:rFonts w:ascii="Arial" w:hAnsi="Arial" w:cs="Arial"/>
                <w:b/>
                <w:bCs/>
                <w:color w:val="FFFFFF"/>
                <w:sz w:val="22"/>
                <w:szCs w:val="22"/>
              </w:rPr>
              <w:t xml:space="preserve">Checklist item </w:t>
            </w:r>
          </w:p>
        </w:tc>
        <w:tc>
          <w:tcPr>
            <w:tcW w:w="170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A397CB4" w14:textId="68C1B837" w:rsidR="0058464C" w:rsidRPr="00650ECD" w:rsidRDefault="0058464C" w:rsidP="002D7FBF">
            <w:pPr>
              <w:pStyle w:val="Default"/>
              <w:rPr>
                <w:rFonts w:ascii="Arial" w:hAnsi="Arial" w:cs="Arial"/>
                <w:color w:val="FFFFFF"/>
                <w:sz w:val="22"/>
                <w:szCs w:val="22"/>
              </w:rPr>
            </w:pPr>
            <w:r w:rsidRPr="00650ECD">
              <w:rPr>
                <w:rFonts w:ascii="Arial" w:hAnsi="Arial" w:cs="Arial"/>
                <w:b/>
                <w:bCs/>
                <w:color w:val="FFFFFF"/>
                <w:sz w:val="22"/>
                <w:szCs w:val="22"/>
              </w:rPr>
              <w:t xml:space="preserve">Reported </w:t>
            </w:r>
            <w:r w:rsidR="00D67A4E" w:rsidRPr="00650ECD">
              <w:rPr>
                <w:rFonts w:ascii="Arial" w:hAnsi="Arial" w:cs="Arial"/>
                <w:b/>
                <w:bCs/>
                <w:color w:val="FFFFFF"/>
                <w:sz w:val="22"/>
                <w:szCs w:val="22"/>
              </w:rPr>
              <w:t>section</w:t>
            </w:r>
            <w:r w:rsidRPr="00650ECD">
              <w:rPr>
                <w:rFonts w:ascii="Arial" w:hAnsi="Arial" w:cs="Arial"/>
                <w:b/>
                <w:bCs/>
                <w:color w:val="FFFFFF"/>
                <w:sz w:val="22"/>
                <w:szCs w:val="22"/>
              </w:rPr>
              <w:t xml:space="preserve"> </w:t>
            </w:r>
          </w:p>
        </w:tc>
      </w:tr>
      <w:tr w:rsidR="0058464C" w:rsidRPr="00650ECD" w14:paraId="762A8667" w14:textId="77777777" w:rsidTr="00D67A4E">
        <w:trPr>
          <w:trHeight w:val="335"/>
        </w:trPr>
        <w:tc>
          <w:tcPr>
            <w:tcW w:w="1218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C265C46" w14:textId="77777777" w:rsidR="0058464C" w:rsidRPr="00650ECD" w:rsidRDefault="0058464C" w:rsidP="002D7FBF">
            <w:pPr>
              <w:pStyle w:val="Default"/>
              <w:rPr>
                <w:rFonts w:ascii="Arial" w:hAnsi="Arial" w:cs="Arial"/>
                <w:sz w:val="22"/>
                <w:szCs w:val="22"/>
              </w:rPr>
            </w:pPr>
            <w:r w:rsidRPr="00650ECD">
              <w:rPr>
                <w:rFonts w:ascii="Arial" w:hAnsi="Arial" w:cs="Arial"/>
                <w:b/>
                <w:bCs/>
                <w:sz w:val="22"/>
                <w:szCs w:val="22"/>
              </w:rPr>
              <w:t xml:space="preserve">TITLE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14:paraId="06AEACDE" w14:textId="77777777" w:rsidR="0058464C" w:rsidRPr="00650ECD" w:rsidRDefault="0058464C" w:rsidP="002D7FBF">
            <w:pPr>
              <w:pStyle w:val="Default"/>
              <w:jc w:val="right"/>
              <w:rPr>
                <w:rFonts w:ascii="Arial" w:hAnsi="Arial" w:cs="Arial"/>
                <w:color w:val="auto"/>
              </w:rPr>
            </w:pPr>
          </w:p>
        </w:tc>
      </w:tr>
      <w:tr w:rsidR="002835BA" w:rsidRPr="00650ECD" w14:paraId="05C15C36" w14:textId="77777777" w:rsidTr="00D67A4E">
        <w:trPr>
          <w:trHeight w:val="323"/>
        </w:trPr>
        <w:tc>
          <w:tcPr>
            <w:tcW w:w="1979" w:type="dxa"/>
            <w:tcBorders>
              <w:top w:val="single" w:sz="5" w:space="0" w:color="000000"/>
              <w:left w:val="single" w:sz="5" w:space="0" w:color="000000"/>
              <w:bottom w:val="double" w:sz="2" w:space="0" w:color="FFFFCC"/>
              <w:right w:val="single" w:sz="5" w:space="0" w:color="000000"/>
            </w:tcBorders>
          </w:tcPr>
          <w:p w14:paraId="587321BD"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Title </w:t>
            </w:r>
          </w:p>
        </w:tc>
        <w:tc>
          <w:tcPr>
            <w:tcW w:w="567" w:type="dxa"/>
            <w:tcBorders>
              <w:top w:val="single" w:sz="5" w:space="0" w:color="000000"/>
              <w:left w:val="single" w:sz="5" w:space="0" w:color="000000"/>
              <w:bottom w:val="double" w:sz="2" w:space="0" w:color="FFFFCC"/>
              <w:right w:val="single" w:sz="5" w:space="0" w:color="000000"/>
            </w:tcBorders>
          </w:tcPr>
          <w:p w14:paraId="53E24778" w14:textId="77777777" w:rsidR="0058464C" w:rsidRPr="00650ECD" w:rsidRDefault="0058464C" w:rsidP="002D7FBF">
            <w:pPr>
              <w:pStyle w:val="Default"/>
              <w:spacing w:before="40" w:after="40"/>
              <w:jc w:val="right"/>
              <w:rPr>
                <w:rFonts w:ascii="Arial" w:hAnsi="Arial" w:cs="Arial"/>
                <w:sz w:val="20"/>
                <w:szCs w:val="20"/>
              </w:rPr>
            </w:pPr>
            <w:r w:rsidRPr="00650ECD">
              <w:rPr>
                <w:rFonts w:ascii="Arial" w:hAnsi="Arial" w:cs="Arial"/>
                <w:sz w:val="20"/>
                <w:szCs w:val="20"/>
              </w:rPr>
              <w:t>1</w:t>
            </w:r>
          </w:p>
        </w:tc>
        <w:tc>
          <w:tcPr>
            <w:tcW w:w="9639" w:type="dxa"/>
            <w:tcBorders>
              <w:top w:val="single" w:sz="5" w:space="0" w:color="000000"/>
              <w:left w:val="single" w:sz="5" w:space="0" w:color="000000"/>
              <w:bottom w:val="double" w:sz="5" w:space="0" w:color="000000"/>
              <w:right w:val="single" w:sz="5" w:space="0" w:color="000000"/>
            </w:tcBorders>
          </w:tcPr>
          <w:p w14:paraId="2ADCB171"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Identify the report as a systematic review, meta-analysis, or both. </w:t>
            </w:r>
          </w:p>
        </w:tc>
        <w:tc>
          <w:tcPr>
            <w:tcW w:w="1701" w:type="dxa"/>
            <w:tcBorders>
              <w:top w:val="single" w:sz="5" w:space="0" w:color="000000"/>
              <w:left w:val="single" w:sz="5" w:space="0" w:color="000000"/>
              <w:bottom w:val="double" w:sz="5" w:space="0" w:color="000000"/>
              <w:right w:val="single" w:sz="5" w:space="0" w:color="000000"/>
            </w:tcBorders>
          </w:tcPr>
          <w:p w14:paraId="6F9016A3" w14:textId="7DC32403" w:rsidR="0058464C" w:rsidRPr="00650ECD" w:rsidRDefault="00B70576" w:rsidP="002D7FBF">
            <w:pPr>
              <w:pStyle w:val="Default"/>
              <w:spacing w:before="40" w:after="40"/>
              <w:rPr>
                <w:rFonts w:ascii="Arial" w:hAnsi="Arial" w:cs="Arial"/>
                <w:color w:val="auto"/>
                <w:sz w:val="20"/>
                <w:szCs w:val="20"/>
              </w:rPr>
            </w:pPr>
            <w:r w:rsidRPr="00650ECD">
              <w:rPr>
                <w:rFonts w:ascii="Arial" w:hAnsi="Arial" w:cs="Arial"/>
                <w:color w:val="auto"/>
                <w:sz w:val="20"/>
                <w:szCs w:val="20"/>
              </w:rPr>
              <w:t>Title</w:t>
            </w:r>
          </w:p>
        </w:tc>
      </w:tr>
      <w:tr w:rsidR="0058464C" w:rsidRPr="00650ECD" w14:paraId="7E8D5386" w14:textId="77777777" w:rsidTr="00D67A4E">
        <w:trPr>
          <w:trHeight w:val="335"/>
        </w:trPr>
        <w:tc>
          <w:tcPr>
            <w:tcW w:w="1218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5FB33CB" w14:textId="77777777" w:rsidR="0058464C" w:rsidRPr="00650ECD" w:rsidRDefault="0058464C" w:rsidP="002D7FBF">
            <w:pPr>
              <w:pStyle w:val="Default"/>
              <w:rPr>
                <w:rFonts w:ascii="Arial" w:hAnsi="Arial" w:cs="Arial"/>
                <w:sz w:val="22"/>
                <w:szCs w:val="22"/>
              </w:rPr>
            </w:pPr>
            <w:r w:rsidRPr="00650ECD">
              <w:rPr>
                <w:rFonts w:ascii="Arial" w:hAnsi="Arial" w:cs="Arial"/>
                <w:b/>
                <w:bCs/>
                <w:sz w:val="22"/>
                <w:szCs w:val="22"/>
              </w:rPr>
              <w:t xml:space="preserve">ABSTRACT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14:paraId="70FEEB14" w14:textId="77777777" w:rsidR="0058464C" w:rsidRPr="00650ECD" w:rsidRDefault="0058464C" w:rsidP="002D7FBF">
            <w:pPr>
              <w:pStyle w:val="Default"/>
              <w:jc w:val="right"/>
              <w:rPr>
                <w:rFonts w:ascii="Arial" w:hAnsi="Arial" w:cs="Arial"/>
                <w:color w:val="auto"/>
                <w:sz w:val="20"/>
                <w:szCs w:val="20"/>
              </w:rPr>
            </w:pPr>
          </w:p>
        </w:tc>
      </w:tr>
      <w:tr w:rsidR="002835BA" w:rsidRPr="00650ECD" w14:paraId="44C794CB" w14:textId="77777777" w:rsidTr="00D67A4E">
        <w:trPr>
          <w:trHeight w:val="810"/>
        </w:trPr>
        <w:tc>
          <w:tcPr>
            <w:tcW w:w="1979" w:type="dxa"/>
            <w:tcBorders>
              <w:top w:val="single" w:sz="5" w:space="0" w:color="000000"/>
              <w:left w:val="single" w:sz="5" w:space="0" w:color="000000"/>
              <w:bottom w:val="double" w:sz="2" w:space="0" w:color="FFFFCC"/>
              <w:right w:val="single" w:sz="5" w:space="0" w:color="000000"/>
            </w:tcBorders>
          </w:tcPr>
          <w:p w14:paraId="0ECA463A"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Structured summary </w:t>
            </w:r>
          </w:p>
        </w:tc>
        <w:tc>
          <w:tcPr>
            <w:tcW w:w="567" w:type="dxa"/>
            <w:tcBorders>
              <w:top w:val="single" w:sz="5" w:space="0" w:color="000000"/>
              <w:left w:val="single" w:sz="5" w:space="0" w:color="000000"/>
              <w:bottom w:val="double" w:sz="2" w:space="0" w:color="FFFFCC"/>
              <w:right w:val="single" w:sz="5" w:space="0" w:color="000000"/>
            </w:tcBorders>
          </w:tcPr>
          <w:p w14:paraId="00F4CD01" w14:textId="77777777" w:rsidR="0058464C" w:rsidRPr="00650ECD" w:rsidRDefault="0058464C" w:rsidP="002D7FBF">
            <w:pPr>
              <w:pStyle w:val="Default"/>
              <w:spacing w:before="40" w:after="40"/>
              <w:jc w:val="right"/>
              <w:rPr>
                <w:rFonts w:ascii="Arial" w:hAnsi="Arial" w:cs="Arial"/>
                <w:sz w:val="20"/>
                <w:szCs w:val="20"/>
              </w:rPr>
            </w:pPr>
            <w:r w:rsidRPr="00650ECD">
              <w:rPr>
                <w:rFonts w:ascii="Arial" w:hAnsi="Arial" w:cs="Arial"/>
                <w:sz w:val="20"/>
                <w:szCs w:val="20"/>
              </w:rPr>
              <w:t>2</w:t>
            </w:r>
          </w:p>
        </w:tc>
        <w:tc>
          <w:tcPr>
            <w:tcW w:w="9639" w:type="dxa"/>
            <w:tcBorders>
              <w:top w:val="single" w:sz="5" w:space="0" w:color="000000"/>
              <w:left w:val="single" w:sz="5" w:space="0" w:color="000000"/>
              <w:bottom w:val="double" w:sz="5" w:space="0" w:color="000000"/>
              <w:right w:val="single" w:sz="5" w:space="0" w:color="000000"/>
            </w:tcBorders>
          </w:tcPr>
          <w:p w14:paraId="4A69601A"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701" w:type="dxa"/>
            <w:tcBorders>
              <w:top w:val="single" w:sz="5" w:space="0" w:color="000000"/>
              <w:left w:val="single" w:sz="5" w:space="0" w:color="000000"/>
              <w:bottom w:val="double" w:sz="5" w:space="0" w:color="000000"/>
              <w:right w:val="single" w:sz="5" w:space="0" w:color="000000"/>
            </w:tcBorders>
          </w:tcPr>
          <w:p w14:paraId="47989CE3" w14:textId="0257990A" w:rsidR="0058464C" w:rsidRPr="00650ECD" w:rsidRDefault="00B70576" w:rsidP="002D7FBF">
            <w:pPr>
              <w:pStyle w:val="Default"/>
              <w:spacing w:before="40" w:after="40"/>
              <w:rPr>
                <w:rFonts w:ascii="Arial" w:hAnsi="Arial" w:cs="Arial"/>
                <w:color w:val="auto"/>
                <w:sz w:val="20"/>
                <w:szCs w:val="20"/>
              </w:rPr>
            </w:pPr>
            <w:r w:rsidRPr="00650ECD">
              <w:rPr>
                <w:rFonts w:ascii="Arial" w:hAnsi="Arial" w:cs="Arial"/>
                <w:color w:val="auto"/>
                <w:sz w:val="20"/>
                <w:szCs w:val="20"/>
              </w:rPr>
              <w:t>Abstract</w:t>
            </w:r>
          </w:p>
        </w:tc>
      </w:tr>
      <w:tr w:rsidR="0058464C" w:rsidRPr="00650ECD" w14:paraId="0625BB84" w14:textId="77777777" w:rsidTr="00D67A4E">
        <w:trPr>
          <w:trHeight w:val="335"/>
        </w:trPr>
        <w:tc>
          <w:tcPr>
            <w:tcW w:w="1218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7A411E7" w14:textId="77777777" w:rsidR="0058464C" w:rsidRPr="00650ECD" w:rsidRDefault="0058464C" w:rsidP="002D7FBF">
            <w:pPr>
              <w:pStyle w:val="Default"/>
              <w:rPr>
                <w:rFonts w:ascii="Arial" w:hAnsi="Arial" w:cs="Arial"/>
                <w:sz w:val="22"/>
                <w:szCs w:val="22"/>
              </w:rPr>
            </w:pPr>
            <w:r w:rsidRPr="00650ECD">
              <w:rPr>
                <w:rFonts w:ascii="Arial" w:hAnsi="Arial" w:cs="Arial"/>
                <w:b/>
                <w:bCs/>
                <w:sz w:val="22"/>
                <w:szCs w:val="22"/>
              </w:rPr>
              <w:t xml:space="preserve">INTRODUCTION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14:paraId="2C4FA2CF" w14:textId="77777777" w:rsidR="0058464C" w:rsidRPr="00650ECD" w:rsidRDefault="0058464C" w:rsidP="002D7FBF">
            <w:pPr>
              <w:pStyle w:val="Default"/>
              <w:jc w:val="right"/>
              <w:rPr>
                <w:rFonts w:ascii="Arial" w:hAnsi="Arial" w:cs="Arial"/>
                <w:color w:val="auto"/>
                <w:sz w:val="20"/>
                <w:szCs w:val="20"/>
              </w:rPr>
            </w:pPr>
          </w:p>
        </w:tc>
      </w:tr>
      <w:tr w:rsidR="002835BA" w:rsidRPr="00650ECD" w14:paraId="42B5EED4" w14:textId="77777777" w:rsidTr="00D67A4E">
        <w:trPr>
          <w:trHeight w:val="333"/>
        </w:trPr>
        <w:tc>
          <w:tcPr>
            <w:tcW w:w="1979" w:type="dxa"/>
            <w:tcBorders>
              <w:top w:val="single" w:sz="5" w:space="0" w:color="000000"/>
              <w:left w:val="single" w:sz="5" w:space="0" w:color="000000"/>
              <w:bottom w:val="single" w:sz="5" w:space="0" w:color="000000"/>
              <w:right w:val="single" w:sz="5" w:space="0" w:color="000000"/>
            </w:tcBorders>
          </w:tcPr>
          <w:p w14:paraId="70976209"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Rationale </w:t>
            </w:r>
          </w:p>
        </w:tc>
        <w:tc>
          <w:tcPr>
            <w:tcW w:w="567" w:type="dxa"/>
            <w:tcBorders>
              <w:top w:val="single" w:sz="5" w:space="0" w:color="000000"/>
              <w:left w:val="single" w:sz="5" w:space="0" w:color="000000"/>
              <w:bottom w:val="single" w:sz="5" w:space="0" w:color="000000"/>
              <w:right w:val="single" w:sz="5" w:space="0" w:color="000000"/>
            </w:tcBorders>
          </w:tcPr>
          <w:p w14:paraId="7A98DE1D" w14:textId="77777777" w:rsidR="0058464C" w:rsidRPr="00650ECD" w:rsidRDefault="0058464C" w:rsidP="002D7FBF">
            <w:pPr>
              <w:pStyle w:val="Default"/>
              <w:spacing w:before="40" w:after="40"/>
              <w:jc w:val="right"/>
              <w:rPr>
                <w:rFonts w:ascii="Arial" w:hAnsi="Arial" w:cs="Arial"/>
                <w:sz w:val="20"/>
                <w:szCs w:val="20"/>
              </w:rPr>
            </w:pPr>
            <w:r w:rsidRPr="00650ECD">
              <w:rPr>
                <w:rFonts w:ascii="Arial" w:hAnsi="Arial" w:cs="Arial"/>
                <w:sz w:val="20"/>
                <w:szCs w:val="20"/>
              </w:rPr>
              <w:t>3</w:t>
            </w:r>
          </w:p>
        </w:tc>
        <w:tc>
          <w:tcPr>
            <w:tcW w:w="9639" w:type="dxa"/>
            <w:tcBorders>
              <w:top w:val="single" w:sz="5" w:space="0" w:color="000000"/>
              <w:left w:val="single" w:sz="5" w:space="0" w:color="000000"/>
              <w:bottom w:val="single" w:sz="5" w:space="0" w:color="000000"/>
              <w:right w:val="single" w:sz="5" w:space="0" w:color="000000"/>
            </w:tcBorders>
          </w:tcPr>
          <w:p w14:paraId="558DFFA3"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Describe the rationale for the review in the context of what is already known. </w:t>
            </w:r>
          </w:p>
        </w:tc>
        <w:tc>
          <w:tcPr>
            <w:tcW w:w="1701" w:type="dxa"/>
            <w:tcBorders>
              <w:top w:val="single" w:sz="5" w:space="0" w:color="000000"/>
              <w:left w:val="single" w:sz="5" w:space="0" w:color="000000"/>
              <w:bottom w:val="single" w:sz="5" w:space="0" w:color="000000"/>
              <w:right w:val="single" w:sz="5" w:space="0" w:color="000000"/>
            </w:tcBorders>
          </w:tcPr>
          <w:p w14:paraId="4394E8DB" w14:textId="5D42667F" w:rsidR="0058464C" w:rsidRPr="00650ECD" w:rsidRDefault="004A162E" w:rsidP="002D7FBF">
            <w:pPr>
              <w:pStyle w:val="Default"/>
              <w:spacing w:before="40" w:after="40"/>
              <w:rPr>
                <w:rFonts w:ascii="Arial" w:hAnsi="Arial" w:cs="Arial"/>
                <w:color w:val="auto"/>
                <w:sz w:val="20"/>
                <w:szCs w:val="20"/>
              </w:rPr>
            </w:pPr>
            <w:r>
              <w:rPr>
                <w:rFonts w:ascii="Arial" w:hAnsi="Arial" w:cs="Arial"/>
                <w:color w:val="auto"/>
                <w:sz w:val="20"/>
                <w:szCs w:val="20"/>
              </w:rPr>
              <w:t>1. Background</w:t>
            </w:r>
          </w:p>
        </w:tc>
      </w:tr>
      <w:tr w:rsidR="002835BA" w:rsidRPr="00650ECD" w14:paraId="53834124" w14:textId="77777777" w:rsidTr="00D67A4E">
        <w:trPr>
          <w:trHeight w:val="568"/>
        </w:trPr>
        <w:tc>
          <w:tcPr>
            <w:tcW w:w="1979" w:type="dxa"/>
            <w:tcBorders>
              <w:top w:val="single" w:sz="5" w:space="0" w:color="000000"/>
              <w:left w:val="single" w:sz="5" w:space="0" w:color="000000"/>
              <w:bottom w:val="double" w:sz="2" w:space="0" w:color="FFFFCC"/>
              <w:right w:val="single" w:sz="5" w:space="0" w:color="000000"/>
            </w:tcBorders>
          </w:tcPr>
          <w:p w14:paraId="5898099D"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Objectives </w:t>
            </w:r>
          </w:p>
        </w:tc>
        <w:tc>
          <w:tcPr>
            <w:tcW w:w="567" w:type="dxa"/>
            <w:tcBorders>
              <w:top w:val="single" w:sz="5" w:space="0" w:color="000000"/>
              <w:left w:val="single" w:sz="5" w:space="0" w:color="000000"/>
              <w:bottom w:val="double" w:sz="2" w:space="0" w:color="FFFFCC"/>
              <w:right w:val="single" w:sz="5" w:space="0" w:color="000000"/>
            </w:tcBorders>
          </w:tcPr>
          <w:p w14:paraId="5BB5BAA1" w14:textId="77777777" w:rsidR="0058464C" w:rsidRPr="00650ECD" w:rsidRDefault="0058464C" w:rsidP="002D7FBF">
            <w:pPr>
              <w:pStyle w:val="Default"/>
              <w:spacing w:before="40" w:after="40"/>
              <w:jc w:val="right"/>
              <w:rPr>
                <w:rFonts w:ascii="Arial" w:hAnsi="Arial" w:cs="Arial"/>
                <w:sz w:val="20"/>
                <w:szCs w:val="20"/>
              </w:rPr>
            </w:pPr>
            <w:r w:rsidRPr="00650ECD">
              <w:rPr>
                <w:rFonts w:ascii="Arial" w:hAnsi="Arial" w:cs="Arial"/>
                <w:sz w:val="20"/>
                <w:szCs w:val="20"/>
              </w:rPr>
              <w:t>4</w:t>
            </w:r>
          </w:p>
        </w:tc>
        <w:tc>
          <w:tcPr>
            <w:tcW w:w="9639" w:type="dxa"/>
            <w:tcBorders>
              <w:top w:val="single" w:sz="5" w:space="0" w:color="000000"/>
              <w:left w:val="single" w:sz="5" w:space="0" w:color="000000"/>
              <w:bottom w:val="double" w:sz="5" w:space="0" w:color="000000"/>
              <w:right w:val="single" w:sz="5" w:space="0" w:color="000000"/>
            </w:tcBorders>
          </w:tcPr>
          <w:p w14:paraId="65C59039"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Provide an explicit statement of questions being addressed with reference to participants, interventions, comparisons, outcomes, and study design (PICOS). </w:t>
            </w:r>
          </w:p>
        </w:tc>
        <w:tc>
          <w:tcPr>
            <w:tcW w:w="1701" w:type="dxa"/>
            <w:tcBorders>
              <w:top w:val="single" w:sz="5" w:space="0" w:color="000000"/>
              <w:left w:val="single" w:sz="5" w:space="0" w:color="000000"/>
              <w:bottom w:val="double" w:sz="5" w:space="0" w:color="000000"/>
              <w:right w:val="single" w:sz="5" w:space="0" w:color="000000"/>
            </w:tcBorders>
          </w:tcPr>
          <w:p w14:paraId="673ABD76" w14:textId="75DF39C7" w:rsidR="0058464C" w:rsidRPr="00650ECD" w:rsidRDefault="004A162E" w:rsidP="002D7FBF">
            <w:pPr>
              <w:pStyle w:val="Default"/>
              <w:spacing w:before="40" w:after="40"/>
              <w:rPr>
                <w:rFonts w:ascii="Arial" w:hAnsi="Arial" w:cs="Arial"/>
                <w:color w:val="auto"/>
                <w:sz w:val="20"/>
                <w:szCs w:val="20"/>
              </w:rPr>
            </w:pPr>
            <w:r>
              <w:rPr>
                <w:rFonts w:ascii="Arial" w:hAnsi="Arial" w:cs="Arial"/>
                <w:color w:val="auto"/>
                <w:sz w:val="20"/>
                <w:szCs w:val="20"/>
              </w:rPr>
              <w:t>1. Background: last paragraph</w:t>
            </w:r>
          </w:p>
        </w:tc>
      </w:tr>
      <w:tr w:rsidR="0058464C" w:rsidRPr="00650ECD" w14:paraId="122A25FC" w14:textId="77777777" w:rsidTr="00D67A4E">
        <w:trPr>
          <w:trHeight w:val="335"/>
        </w:trPr>
        <w:tc>
          <w:tcPr>
            <w:tcW w:w="1218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D66E3C8" w14:textId="77777777" w:rsidR="0058464C" w:rsidRPr="00650ECD" w:rsidRDefault="0058464C" w:rsidP="002D7FBF">
            <w:pPr>
              <w:pStyle w:val="Default"/>
              <w:rPr>
                <w:rFonts w:ascii="Arial" w:hAnsi="Arial" w:cs="Arial"/>
                <w:sz w:val="22"/>
                <w:szCs w:val="22"/>
              </w:rPr>
            </w:pPr>
            <w:r w:rsidRPr="00650ECD">
              <w:rPr>
                <w:rFonts w:ascii="Arial" w:hAnsi="Arial" w:cs="Arial"/>
                <w:b/>
                <w:bCs/>
                <w:sz w:val="22"/>
                <w:szCs w:val="22"/>
              </w:rPr>
              <w:t xml:space="preserve">METHODS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14:paraId="1F3D6A77" w14:textId="77777777" w:rsidR="0058464C" w:rsidRPr="00650ECD" w:rsidRDefault="0058464C" w:rsidP="002D7FBF">
            <w:pPr>
              <w:pStyle w:val="Default"/>
              <w:jc w:val="right"/>
              <w:rPr>
                <w:rFonts w:ascii="Arial" w:hAnsi="Arial" w:cs="Arial"/>
                <w:color w:val="auto"/>
                <w:sz w:val="20"/>
                <w:szCs w:val="20"/>
              </w:rPr>
            </w:pPr>
          </w:p>
        </w:tc>
      </w:tr>
      <w:tr w:rsidR="002835BA" w:rsidRPr="00650ECD" w14:paraId="29DB3647" w14:textId="77777777" w:rsidTr="00D67A4E">
        <w:trPr>
          <w:trHeight w:val="578"/>
        </w:trPr>
        <w:tc>
          <w:tcPr>
            <w:tcW w:w="1979" w:type="dxa"/>
            <w:tcBorders>
              <w:top w:val="single" w:sz="5" w:space="0" w:color="000000"/>
              <w:left w:val="single" w:sz="5" w:space="0" w:color="000000"/>
              <w:bottom w:val="single" w:sz="5" w:space="0" w:color="000000"/>
              <w:right w:val="single" w:sz="5" w:space="0" w:color="000000"/>
            </w:tcBorders>
          </w:tcPr>
          <w:p w14:paraId="75FFE459"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Protocol and registration </w:t>
            </w:r>
          </w:p>
        </w:tc>
        <w:tc>
          <w:tcPr>
            <w:tcW w:w="567" w:type="dxa"/>
            <w:tcBorders>
              <w:top w:val="single" w:sz="5" w:space="0" w:color="000000"/>
              <w:left w:val="single" w:sz="5" w:space="0" w:color="000000"/>
              <w:bottom w:val="single" w:sz="5" w:space="0" w:color="000000"/>
              <w:right w:val="single" w:sz="5" w:space="0" w:color="000000"/>
            </w:tcBorders>
          </w:tcPr>
          <w:p w14:paraId="74E82630" w14:textId="77777777" w:rsidR="0058464C" w:rsidRPr="00650ECD" w:rsidRDefault="0058464C" w:rsidP="002D7FBF">
            <w:pPr>
              <w:pStyle w:val="Default"/>
              <w:spacing w:before="40" w:after="40"/>
              <w:jc w:val="right"/>
              <w:rPr>
                <w:rFonts w:ascii="Arial" w:hAnsi="Arial" w:cs="Arial"/>
                <w:sz w:val="20"/>
                <w:szCs w:val="20"/>
              </w:rPr>
            </w:pPr>
            <w:r w:rsidRPr="00650ECD">
              <w:rPr>
                <w:rFonts w:ascii="Arial" w:hAnsi="Arial" w:cs="Arial"/>
                <w:sz w:val="20"/>
                <w:szCs w:val="20"/>
              </w:rPr>
              <w:t>5</w:t>
            </w:r>
          </w:p>
        </w:tc>
        <w:tc>
          <w:tcPr>
            <w:tcW w:w="9639" w:type="dxa"/>
            <w:tcBorders>
              <w:top w:val="single" w:sz="5" w:space="0" w:color="000000"/>
              <w:left w:val="single" w:sz="5" w:space="0" w:color="000000"/>
              <w:bottom w:val="single" w:sz="5" w:space="0" w:color="000000"/>
              <w:right w:val="single" w:sz="5" w:space="0" w:color="000000"/>
            </w:tcBorders>
          </w:tcPr>
          <w:p w14:paraId="090DE305"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701" w:type="dxa"/>
            <w:tcBorders>
              <w:top w:val="single" w:sz="5" w:space="0" w:color="000000"/>
              <w:left w:val="single" w:sz="5" w:space="0" w:color="000000"/>
              <w:bottom w:val="single" w:sz="5" w:space="0" w:color="000000"/>
              <w:right w:val="single" w:sz="5" w:space="0" w:color="000000"/>
            </w:tcBorders>
          </w:tcPr>
          <w:p w14:paraId="74CAF9B9" w14:textId="1FA783F1" w:rsidR="0058464C" w:rsidRPr="00650ECD" w:rsidRDefault="009519E8" w:rsidP="002D7FBF">
            <w:pPr>
              <w:pStyle w:val="Default"/>
              <w:spacing w:before="40" w:after="40"/>
              <w:rPr>
                <w:rFonts w:ascii="Arial" w:hAnsi="Arial" w:cs="Arial"/>
                <w:color w:val="auto"/>
                <w:sz w:val="20"/>
                <w:szCs w:val="20"/>
              </w:rPr>
            </w:pPr>
            <w:r>
              <w:rPr>
                <w:rFonts w:ascii="Arial" w:hAnsi="Arial" w:cs="Arial"/>
                <w:color w:val="auto"/>
                <w:sz w:val="20"/>
                <w:szCs w:val="20"/>
              </w:rPr>
              <w:t xml:space="preserve">2. </w:t>
            </w:r>
            <w:r w:rsidR="00B70576" w:rsidRPr="00650ECD">
              <w:rPr>
                <w:rFonts w:ascii="Arial" w:hAnsi="Arial" w:cs="Arial"/>
                <w:color w:val="auto"/>
                <w:sz w:val="20"/>
                <w:szCs w:val="20"/>
              </w:rPr>
              <w:t>Methods</w:t>
            </w:r>
          </w:p>
        </w:tc>
      </w:tr>
      <w:tr w:rsidR="002835BA" w:rsidRPr="00650ECD" w14:paraId="79AD5941" w14:textId="77777777" w:rsidTr="00D67A4E">
        <w:trPr>
          <w:trHeight w:val="578"/>
        </w:trPr>
        <w:tc>
          <w:tcPr>
            <w:tcW w:w="1979" w:type="dxa"/>
            <w:tcBorders>
              <w:top w:val="single" w:sz="5" w:space="0" w:color="000000"/>
              <w:left w:val="single" w:sz="5" w:space="0" w:color="000000"/>
              <w:bottom w:val="single" w:sz="5" w:space="0" w:color="000000"/>
              <w:right w:val="single" w:sz="5" w:space="0" w:color="000000"/>
            </w:tcBorders>
          </w:tcPr>
          <w:p w14:paraId="59BE163C"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Eligibility criteria </w:t>
            </w:r>
          </w:p>
        </w:tc>
        <w:tc>
          <w:tcPr>
            <w:tcW w:w="567" w:type="dxa"/>
            <w:tcBorders>
              <w:top w:val="single" w:sz="5" w:space="0" w:color="000000"/>
              <w:left w:val="single" w:sz="5" w:space="0" w:color="000000"/>
              <w:bottom w:val="single" w:sz="5" w:space="0" w:color="000000"/>
              <w:right w:val="single" w:sz="5" w:space="0" w:color="000000"/>
            </w:tcBorders>
          </w:tcPr>
          <w:p w14:paraId="6C67F0D5" w14:textId="77777777" w:rsidR="0058464C" w:rsidRPr="00650ECD" w:rsidRDefault="0058464C" w:rsidP="002D7FBF">
            <w:pPr>
              <w:pStyle w:val="Default"/>
              <w:spacing w:before="40" w:after="40"/>
              <w:jc w:val="right"/>
              <w:rPr>
                <w:rFonts w:ascii="Arial" w:hAnsi="Arial" w:cs="Arial"/>
                <w:sz w:val="20"/>
                <w:szCs w:val="20"/>
              </w:rPr>
            </w:pPr>
            <w:r w:rsidRPr="00650ECD">
              <w:rPr>
                <w:rFonts w:ascii="Arial" w:hAnsi="Arial" w:cs="Arial"/>
                <w:sz w:val="20"/>
                <w:szCs w:val="20"/>
              </w:rPr>
              <w:t>6</w:t>
            </w:r>
          </w:p>
        </w:tc>
        <w:tc>
          <w:tcPr>
            <w:tcW w:w="9639" w:type="dxa"/>
            <w:tcBorders>
              <w:top w:val="single" w:sz="5" w:space="0" w:color="000000"/>
              <w:left w:val="single" w:sz="5" w:space="0" w:color="000000"/>
              <w:bottom w:val="single" w:sz="5" w:space="0" w:color="000000"/>
              <w:right w:val="single" w:sz="5" w:space="0" w:color="000000"/>
            </w:tcBorders>
          </w:tcPr>
          <w:p w14:paraId="6A8F10F0"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Specify study characteristics (e.g., PICOS, length of follow</w:t>
            </w:r>
            <w:r w:rsidRPr="00650ECD">
              <w:rPr>
                <w:rFonts w:cs="Arial"/>
                <w:sz w:val="20"/>
                <w:szCs w:val="20"/>
              </w:rPr>
              <w:t>-</w:t>
            </w:r>
            <w:r w:rsidRPr="00650ECD">
              <w:rPr>
                <w:rFonts w:ascii="Arial" w:hAnsi="Arial" w:cs="Arial"/>
                <w:sz w:val="20"/>
                <w:szCs w:val="20"/>
              </w:rPr>
              <w:t xml:space="preserve">up) and report characteristics (e.g., years considered, language, publication status) used as criteria for eligibility, giving rationale. </w:t>
            </w:r>
          </w:p>
        </w:tc>
        <w:tc>
          <w:tcPr>
            <w:tcW w:w="1701" w:type="dxa"/>
            <w:tcBorders>
              <w:top w:val="single" w:sz="5" w:space="0" w:color="000000"/>
              <w:left w:val="single" w:sz="5" w:space="0" w:color="000000"/>
              <w:bottom w:val="single" w:sz="5" w:space="0" w:color="000000"/>
              <w:right w:val="single" w:sz="5" w:space="0" w:color="000000"/>
            </w:tcBorders>
          </w:tcPr>
          <w:p w14:paraId="0D89C73E" w14:textId="0DA35DF4" w:rsidR="0058464C" w:rsidRPr="00650ECD" w:rsidRDefault="00D220B1" w:rsidP="002D7FBF">
            <w:pPr>
              <w:pStyle w:val="Default"/>
              <w:spacing w:before="40" w:after="40"/>
              <w:rPr>
                <w:rFonts w:ascii="Arial" w:hAnsi="Arial" w:cs="Arial"/>
                <w:color w:val="auto"/>
                <w:sz w:val="20"/>
                <w:szCs w:val="20"/>
              </w:rPr>
            </w:pPr>
            <w:r>
              <w:rPr>
                <w:rFonts w:ascii="Arial" w:hAnsi="Arial" w:cs="Arial"/>
                <w:color w:val="auto"/>
                <w:sz w:val="20"/>
                <w:szCs w:val="20"/>
              </w:rPr>
              <w:t xml:space="preserve">2.1 </w:t>
            </w:r>
            <w:r w:rsidR="00B70576" w:rsidRPr="00650ECD">
              <w:rPr>
                <w:rFonts w:ascii="Arial" w:hAnsi="Arial" w:cs="Arial"/>
                <w:color w:val="auto"/>
                <w:sz w:val="20"/>
                <w:szCs w:val="20"/>
              </w:rPr>
              <w:t>Data sources and study selection</w:t>
            </w:r>
          </w:p>
        </w:tc>
      </w:tr>
      <w:tr w:rsidR="002835BA" w:rsidRPr="00650ECD" w14:paraId="445F90E8" w14:textId="77777777" w:rsidTr="00D67A4E">
        <w:trPr>
          <w:trHeight w:val="578"/>
        </w:trPr>
        <w:tc>
          <w:tcPr>
            <w:tcW w:w="1979" w:type="dxa"/>
            <w:tcBorders>
              <w:top w:val="single" w:sz="5" w:space="0" w:color="000000"/>
              <w:left w:val="single" w:sz="5" w:space="0" w:color="000000"/>
              <w:bottom w:val="single" w:sz="5" w:space="0" w:color="000000"/>
              <w:right w:val="single" w:sz="5" w:space="0" w:color="000000"/>
            </w:tcBorders>
          </w:tcPr>
          <w:p w14:paraId="0A461A9D"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Information sources </w:t>
            </w:r>
          </w:p>
        </w:tc>
        <w:tc>
          <w:tcPr>
            <w:tcW w:w="567" w:type="dxa"/>
            <w:tcBorders>
              <w:top w:val="single" w:sz="5" w:space="0" w:color="000000"/>
              <w:left w:val="single" w:sz="5" w:space="0" w:color="000000"/>
              <w:bottom w:val="single" w:sz="5" w:space="0" w:color="000000"/>
              <w:right w:val="single" w:sz="5" w:space="0" w:color="000000"/>
            </w:tcBorders>
          </w:tcPr>
          <w:p w14:paraId="3E77A039" w14:textId="77777777" w:rsidR="0058464C" w:rsidRPr="00650ECD" w:rsidRDefault="0058464C" w:rsidP="002D7FBF">
            <w:pPr>
              <w:pStyle w:val="Default"/>
              <w:spacing w:before="40" w:after="40"/>
              <w:jc w:val="right"/>
              <w:rPr>
                <w:rFonts w:ascii="Arial" w:hAnsi="Arial" w:cs="Arial"/>
                <w:sz w:val="20"/>
                <w:szCs w:val="20"/>
              </w:rPr>
            </w:pPr>
            <w:r w:rsidRPr="00650ECD">
              <w:rPr>
                <w:rFonts w:ascii="Arial" w:hAnsi="Arial" w:cs="Arial"/>
                <w:sz w:val="20"/>
                <w:szCs w:val="20"/>
              </w:rPr>
              <w:t>7</w:t>
            </w:r>
          </w:p>
        </w:tc>
        <w:tc>
          <w:tcPr>
            <w:tcW w:w="9639" w:type="dxa"/>
            <w:tcBorders>
              <w:top w:val="single" w:sz="5" w:space="0" w:color="000000"/>
              <w:left w:val="single" w:sz="5" w:space="0" w:color="000000"/>
              <w:bottom w:val="single" w:sz="5" w:space="0" w:color="000000"/>
              <w:right w:val="single" w:sz="5" w:space="0" w:color="000000"/>
            </w:tcBorders>
          </w:tcPr>
          <w:p w14:paraId="0E4A8479"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701" w:type="dxa"/>
            <w:tcBorders>
              <w:top w:val="single" w:sz="5" w:space="0" w:color="000000"/>
              <w:left w:val="single" w:sz="5" w:space="0" w:color="000000"/>
              <w:bottom w:val="single" w:sz="5" w:space="0" w:color="000000"/>
              <w:right w:val="single" w:sz="5" w:space="0" w:color="000000"/>
            </w:tcBorders>
          </w:tcPr>
          <w:p w14:paraId="5BC8E0A9" w14:textId="19CF292C" w:rsidR="0058464C" w:rsidRPr="00650ECD" w:rsidRDefault="00D220B1" w:rsidP="002D7FBF">
            <w:pPr>
              <w:pStyle w:val="Default"/>
              <w:spacing w:before="40" w:after="40"/>
              <w:rPr>
                <w:rFonts w:ascii="Arial" w:hAnsi="Arial" w:cs="Arial"/>
                <w:color w:val="auto"/>
                <w:sz w:val="20"/>
                <w:szCs w:val="20"/>
              </w:rPr>
            </w:pPr>
            <w:r>
              <w:rPr>
                <w:rFonts w:ascii="Arial" w:hAnsi="Arial" w:cs="Arial"/>
                <w:color w:val="auto"/>
                <w:sz w:val="20"/>
                <w:szCs w:val="20"/>
              </w:rPr>
              <w:t xml:space="preserve">2.1 </w:t>
            </w:r>
            <w:r w:rsidR="00B70576" w:rsidRPr="00650ECD">
              <w:rPr>
                <w:rFonts w:ascii="Arial" w:hAnsi="Arial" w:cs="Arial"/>
                <w:color w:val="auto"/>
                <w:sz w:val="20"/>
                <w:szCs w:val="20"/>
              </w:rPr>
              <w:t>Data sources and study selection</w:t>
            </w:r>
          </w:p>
        </w:tc>
      </w:tr>
      <w:tr w:rsidR="002835BA" w:rsidRPr="00650ECD" w14:paraId="6BE493F7" w14:textId="77777777" w:rsidTr="00D67A4E">
        <w:trPr>
          <w:trHeight w:val="578"/>
        </w:trPr>
        <w:tc>
          <w:tcPr>
            <w:tcW w:w="1979" w:type="dxa"/>
            <w:tcBorders>
              <w:top w:val="single" w:sz="5" w:space="0" w:color="000000"/>
              <w:left w:val="single" w:sz="5" w:space="0" w:color="000000"/>
              <w:bottom w:val="single" w:sz="5" w:space="0" w:color="000000"/>
              <w:right w:val="single" w:sz="5" w:space="0" w:color="000000"/>
            </w:tcBorders>
          </w:tcPr>
          <w:p w14:paraId="2146E222"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Search </w:t>
            </w:r>
          </w:p>
        </w:tc>
        <w:tc>
          <w:tcPr>
            <w:tcW w:w="567" w:type="dxa"/>
            <w:tcBorders>
              <w:top w:val="single" w:sz="5" w:space="0" w:color="000000"/>
              <w:left w:val="single" w:sz="5" w:space="0" w:color="000000"/>
              <w:bottom w:val="single" w:sz="5" w:space="0" w:color="000000"/>
              <w:right w:val="single" w:sz="5" w:space="0" w:color="000000"/>
            </w:tcBorders>
          </w:tcPr>
          <w:p w14:paraId="375E01A0" w14:textId="77777777" w:rsidR="0058464C" w:rsidRPr="00650ECD" w:rsidRDefault="0058464C" w:rsidP="002D7FBF">
            <w:pPr>
              <w:pStyle w:val="Default"/>
              <w:spacing w:before="40" w:after="40"/>
              <w:jc w:val="right"/>
              <w:rPr>
                <w:rFonts w:ascii="Arial" w:hAnsi="Arial" w:cs="Arial"/>
                <w:sz w:val="20"/>
                <w:szCs w:val="20"/>
              </w:rPr>
            </w:pPr>
            <w:r w:rsidRPr="00650ECD">
              <w:rPr>
                <w:rFonts w:ascii="Arial" w:hAnsi="Arial" w:cs="Arial"/>
                <w:sz w:val="20"/>
                <w:szCs w:val="20"/>
              </w:rPr>
              <w:t>8</w:t>
            </w:r>
          </w:p>
        </w:tc>
        <w:tc>
          <w:tcPr>
            <w:tcW w:w="9639" w:type="dxa"/>
            <w:tcBorders>
              <w:top w:val="single" w:sz="5" w:space="0" w:color="000000"/>
              <w:left w:val="single" w:sz="5" w:space="0" w:color="000000"/>
              <w:bottom w:val="single" w:sz="5" w:space="0" w:color="000000"/>
              <w:right w:val="single" w:sz="5" w:space="0" w:color="000000"/>
            </w:tcBorders>
          </w:tcPr>
          <w:p w14:paraId="2C7137B6"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Present full electronic search strategy for at least one database, including any limits used, such that it could be repeated. </w:t>
            </w:r>
          </w:p>
        </w:tc>
        <w:tc>
          <w:tcPr>
            <w:tcW w:w="1701" w:type="dxa"/>
            <w:tcBorders>
              <w:top w:val="single" w:sz="5" w:space="0" w:color="000000"/>
              <w:left w:val="single" w:sz="5" w:space="0" w:color="000000"/>
              <w:bottom w:val="single" w:sz="5" w:space="0" w:color="000000"/>
              <w:right w:val="single" w:sz="5" w:space="0" w:color="000000"/>
            </w:tcBorders>
          </w:tcPr>
          <w:p w14:paraId="0E72F9C4" w14:textId="76120518" w:rsidR="0058464C" w:rsidRPr="00650ECD" w:rsidRDefault="00B70576" w:rsidP="002D7FBF">
            <w:pPr>
              <w:pStyle w:val="Default"/>
              <w:spacing w:before="40" w:after="40"/>
              <w:rPr>
                <w:rFonts w:ascii="Arial" w:hAnsi="Arial" w:cs="Arial"/>
                <w:color w:val="auto"/>
                <w:sz w:val="20"/>
                <w:szCs w:val="20"/>
              </w:rPr>
            </w:pPr>
            <w:r w:rsidRPr="00650ECD">
              <w:rPr>
                <w:rFonts w:ascii="Arial" w:hAnsi="Arial" w:cs="Arial"/>
                <w:color w:val="auto"/>
                <w:sz w:val="20"/>
                <w:szCs w:val="20"/>
              </w:rPr>
              <w:t>Table A1, Supplementary Information</w:t>
            </w:r>
          </w:p>
        </w:tc>
      </w:tr>
      <w:tr w:rsidR="002835BA" w:rsidRPr="00650ECD" w14:paraId="61F0D627" w14:textId="77777777" w:rsidTr="00D67A4E">
        <w:trPr>
          <w:trHeight w:val="578"/>
        </w:trPr>
        <w:tc>
          <w:tcPr>
            <w:tcW w:w="1979" w:type="dxa"/>
            <w:tcBorders>
              <w:top w:val="single" w:sz="5" w:space="0" w:color="000000"/>
              <w:left w:val="single" w:sz="5" w:space="0" w:color="000000"/>
              <w:bottom w:val="single" w:sz="5" w:space="0" w:color="000000"/>
              <w:right w:val="single" w:sz="5" w:space="0" w:color="000000"/>
            </w:tcBorders>
          </w:tcPr>
          <w:p w14:paraId="3B0D5AAD"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Study selection </w:t>
            </w:r>
          </w:p>
        </w:tc>
        <w:tc>
          <w:tcPr>
            <w:tcW w:w="567" w:type="dxa"/>
            <w:tcBorders>
              <w:top w:val="single" w:sz="5" w:space="0" w:color="000000"/>
              <w:left w:val="single" w:sz="5" w:space="0" w:color="000000"/>
              <w:bottom w:val="single" w:sz="5" w:space="0" w:color="000000"/>
              <w:right w:val="single" w:sz="5" w:space="0" w:color="000000"/>
            </w:tcBorders>
          </w:tcPr>
          <w:p w14:paraId="0A5C60B7" w14:textId="77777777" w:rsidR="0058464C" w:rsidRPr="00650ECD" w:rsidRDefault="0058464C" w:rsidP="002D7FBF">
            <w:pPr>
              <w:pStyle w:val="Default"/>
              <w:spacing w:before="40" w:after="40"/>
              <w:jc w:val="right"/>
              <w:rPr>
                <w:rFonts w:ascii="Arial" w:hAnsi="Arial" w:cs="Arial"/>
                <w:sz w:val="20"/>
                <w:szCs w:val="20"/>
              </w:rPr>
            </w:pPr>
            <w:r w:rsidRPr="00650ECD">
              <w:rPr>
                <w:rFonts w:ascii="Arial" w:hAnsi="Arial" w:cs="Arial"/>
                <w:sz w:val="20"/>
                <w:szCs w:val="20"/>
              </w:rPr>
              <w:t>9</w:t>
            </w:r>
          </w:p>
        </w:tc>
        <w:tc>
          <w:tcPr>
            <w:tcW w:w="9639" w:type="dxa"/>
            <w:tcBorders>
              <w:top w:val="single" w:sz="5" w:space="0" w:color="000000"/>
              <w:left w:val="single" w:sz="5" w:space="0" w:color="000000"/>
              <w:bottom w:val="single" w:sz="5" w:space="0" w:color="000000"/>
              <w:right w:val="single" w:sz="5" w:space="0" w:color="000000"/>
            </w:tcBorders>
          </w:tcPr>
          <w:p w14:paraId="14F6F2FF"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State the process for selecting studies (i.e., screening, eligibility, included in systematic review, and, if applicable, included in the meta</w:t>
            </w:r>
            <w:r w:rsidRPr="00650ECD">
              <w:rPr>
                <w:rFonts w:cs="Arial"/>
                <w:sz w:val="20"/>
                <w:szCs w:val="20"/>
              </w:rPr>
              <w:t>-</w:t>
            </w:r>
            <w:r w:rsidRPr="00650ECD">
              <w:rPr>
                <w:rFonts w:ascii="Arial" w:hAnsi="Arial" w:cs="Arial"/>
                <w:sz w:val="20"/>
                <w:szCs w:val="20"/>
              </w:rPr>
              <w:t xml:space="preserve">analysis). </w:t>
            </w:r>
          </w:p>
        </w:tc>
        <w:tc>
          <w:tcPr>
            <w:tcW w:w="1701" w:type="dxa"/>
            <w:tcBorders>
              <w:top w:val="single" w:sz="5" w:space="0" w:color="000000"/>
              <w:left w:val="single" w:sz="5" w:space="0" w:color="000000"/>
              <w:bottom w:val="single" w:sz="5" w:space="0" w:color="000000"/>
              <w:right w:val="single" w:sz="5" w:space="0" w:color="000000"/>
            </w:tcBorders>
          </w:tcPr>
          <w:p w14:paraId="60D4E20C" w14:textId="3AF01DED" w:rsidR="0058464C" w:rsidRPr="00650ECD" w:rsidRDefault="00D220B1" w:rsidP="002D7FBF">
            <w:pPr>
              <w:pStyle w:val="Default"/>
              <w:spacing w:before="40" w:after="40"/>
              <w:rPr>
                <w:rFonts w:ascii="Arial" w:hAnsi="Arial" w:cs="Arial"/>
                <w:color w:val="auto"/>
                <w:sz w:val="20"/>
                <w:szCs w:val="20"/>
              </w:rPr>
            </w:pPr>
            <w:r>
              <w:rPr>
                <w:rFonts w:ascii="Arial" w:hAnsi="Arial" w:cs="Arial"/>
                <w:color w:val="auto"/>
                <w:sz w:val="20"/>
                <w:szCs w:val="20"/>
              </w:rPr>
              <w:t xml:space="preserve">2.1 </w:t>
            </w:r>
            <w:r w:rsidR="006214C2" w:rsidRPr="00650ECD">
              <w:rPr>
                <w:rFonts w:ascii="Arial" w:hAnsi="Arial" w:cs="Arial"/>
                <w:color w:val="auto"/>
                <w:sz w:val="20"/>
                <w:szCs w:val="20"/>
              </w:rPr>
              <w:t>Data sources and study selection</w:t>
            </w:r>
          </w:p>
        </w:tc>
      </w:tr>
      <w:tr w:rsidR="002835BA" w:rsidRPr="00650ECD" w14:paraId="25A4BF97" w14:textId="77777777" w:rsidTr="00D67A4E">
        <w:trPr>
          <w:trHeight w:val="578"/>
        </w:trPr>
        <w:tc>
          <w:tcPr>
            <w:tcW w:w="1979" w:type="dxa"/>
            <w:tcBorders>
              <w:top w:val="single" w:sz="5" w:space="0" w:color="000000"/>
              <w:left w:val="single" w:sz="5" w:space="0" w:color="000000"/>
              <w:bottom w:val="single" w:sz="5" w:space="0" w:color="000000"/>
              <w:right w:val="single" w:sz="5" w:space="0" w:color="000000"/>
            </w:tcBorders>
          </w:tcPr>
          <w:p w14:paraId="6F54704E"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lastRenderedPageBreak/>
              <w:t xml:space="preserve">Data collection process </w:t>
            </w:r>
          </w:p>
        </w:tc>
        <w:tc>
          <w:tcPr>
            <w:tcW w:w="567" w:type="dxa"/>
            <w:tcBorders>
              <w:top w:val="single" w:sz="5" w:space="0" w:color="000000"/>
              <w:left w:val="single" w:sz="5" w:space="0" w:color="000000"/>
              <w:bottom w:val="single" w:sz="5" w:space="0" w:color="000000"/>
              <w:right w:val="single" w:sz="5" w:space="0" w:color="000000"/>
            </w:tcBorders>
          </w:tcPr>
          <w:p w14:paraId="15654DE2" w14:textId="77777777" w:rsidR="0058464C" w:rsidRPr="00650ECD" w:rsidRDefault="0058464C" w:rsidP="002D7FBF">
            <w:pPr>
              <w:pStyle w:val="Default"/>
              <w:spacing w:before="40" w:after="40"/>
              <w:jc w:val="right"/>
              <w:rPr>
                <w:rFonts w:ascii="Arial" w:hAnsi="Arial" w:cs="Arial"/>
                <w:sz w:val="20"/>
                <w:szCs w:val="20"/>
              </w:rPr>
            </w:pPr>
            <w:r w:rsidRPr="00650ECD">
              <w:rPr>
                <w:rFonts w:ascii="Arial" w:hAnsi="Arial" w:cs="Arial"/>
                <w:sz w:val="20"/>
                <w:szCs w:val="20"/>
              </w:rPr>
              <w:t>10</w:t>
            </w:r>
          </w:p>
        </w:tc>
        <w:tc>
          <w:tcPr>
            <w:tcW w:w="9639" w:type="dxa"/>
            <w:tcBorders>
              <w:top w:val="single" w:sz="5" w:space="0" w:color="000000"/>
              <w:left w:val="single" w:sz="5" w:space="0" w:color="000000"/>
              <w:bottom w:val="single" w:sz="5" w:space="0" w:color="000000"/>
              <w:right w:val="single" w:sz="5" w:space="0" w:color="000000"/>
            </w:tcBorders>
          </w:tcPr>
          <w:p w14:paraId="6A69A028"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701" w:type="dxa"/>
            <w:tcBorders>
              <w:top w:val="single" w:sz="5" w:space="0" w:color="000000"/>
              <w:left w:val="single" w:sz="5" w:space="0" w:color="000000"/>
              <w:bottom w:val="single" w:sz="5" w:space="0" w:color="000000"/>
              <w:right w:val="single" w:sz="5" w:space="0" w:color="000000"/>
            </w:tcBorders>
          </w:tcPr>
          <w:p w14:paraId="7131FC30" w14:textId="2950A27C" w:rsidR="0058464C" w:rsidRPr="00650ECD" w:rsidRDefault="00D220B1" w:rsidP="002D7FBF">
            <w:pPr>
              <w:pStyle w:val="Default"/>
              <w:spacing w:before="40" w:after="40"/>
              <w:rPr>
                <w:rFonts w:ascii="Arial" w:hAnsi="Arial" w:cs="Arial"/>
                <w:color w:val="auto"/>
                <w:sz w:val="20"/>
                <w:szCs w:val="20"/>
              </w:rPr>
            </w:pPr>
            <w:r>
              <w:rPr>
                <w:rFonts w:ascii="Arial" w:hAnsi="Arial" w:cs="Arial"/>
                <w:color w:val="auto"/>
                <w:sz w:val="20"/>
                <w:szCs w:val="20"/>
              </w:rPr>
              <w:t xml:space="preserve">2.2 </w:t>
            </w:r>
            <w:r w:rsidR="006214C2" w:rsidRPr="00650ECD">
              <w:rPr>
                <w:rFonts w:ascii="Arial" w:hAnsi="Arial" w:cs="Arial"/>
                <w:color w:val="auto"/>
                <w:sz w:val="20"/>
                <w:szCs w:val="20"/>
              </w:rPr>
              <w:t>Data extraction</w:t>
            </w:r>
          </w:p>
        </w:tc>
      </w:tr>
      <w:tr w:rsidR="002835BA" w:rsidRPr="00650ECD" w14:paraId="1C9F98C6" w14:textId="77777777" w:rsidTr="00D67A4E">
        <w:trPr>
          <w:trHeight w:val="578"/>
        </w:trPr>
        <w:tc>
          <w:tcPr>
            <w:tcW w:w="1979" w:type="dxa"/>
            <w:tcBorders>
              <w:top w:val="single" w:sz="5" w:space="0" w:color="000000"/>
              <w:left w:val="single" w:sz="5" w:space="0" w:color="000000"/>
              <w:bottom w:val="single" w:sz="5" w:space="0" w:color="000000"/>
              <w:right w:val="single" w:sz="5" w:space="0" w:color="000000"/>
            </w:tcBorders>
          </w:tcPr>
          <w:p w14:paraId="3C56CAF7"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Data items </w:t>
            </w:r>
          </w:p>
        </w:tc>
        <w:tc>
          <w:tcPr>
            <w:tcW w:w="567" w:type="dxa"/>
            <w:tcBorders>
              <w:top w:val="single" w:sz="5" w:space="0" w:color="000000"/>
              <w:left w:val="single" w:sz="5" w:space="0" w:color="000000"/>
              <w:bottom w:val="single" w:sz="5" w:space="0" w:color="000000"/>
              <w:right w:val="single" w:sz="5" w:space="0" w:color="000000"/>
            </w:tcBorders>
          </w:tcPr>
          <w:p w14:paraId="68B527AA" w14:textId="77777777" w:rsidR="0058464C" w:rsidRPr="00650ECD" w:rsidRDefault="0058464C" w:rsidP="002D7FBF">
            <w:pPr>
              <w:pStyle w:val="Default"/>
              <w:spacing w:before="40" w:after="40"/>
              <w:jc w:val="right"/>
              <w:rPr>
                <w:rFonts w:ascii="Arial" w:hAnsi="Arial" w:cs="Arial"/>
                <w:sz w:val="20"/>
                <w:szCs w:val="20"/>
              </w:rPr>
            </w:pPr>
            <w:r w:rsidRPr="00650ECD">
              <w:rPr>
                <w:rFonts w:ascii="Arial" w:hAnsi="Arial" w:cs="Arial"/>
                <w:sz w:val="20"/>
                <w:szCs w:val="20"/>
              </w:rPr>
              <w:t>11</w:t>
            </w:r>
          </w:p>
        </w:tc>
        <w:tc>
          <w:tcPr>
            <w:tcW w:w="9639" w:type="dxa"/>
            <w:tcBorders>
              <w:top w:val="single" w:sz="5" w:space="0" w:color="000000"/>
              <w:left w:val="single" w:sz="5" w:space="0" w:color="000000"/>
              <w:bottom w:val="single" w:sz="5" w:space="0" w:color="000000"/>
              <w:right w:val="single" w:sz="5" w:space="0" w:color="000000"/>
            </w:tcBorders>
          </w:tcPr>
          <w:p w14:paraId="08BF9EF8"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List and define all variables for which data were sought (e.g., PICOS, funding sources) and any assumptions and simplifications made. </w:t>
            </w:r>
          </w:p>
        </w:tc>
        <w:tc>
          <w:tcPr>
            <w:tcW w:w="1701" w:type="dxa"/>
            <w:tcBorders>
              <w:top w:val="single" w:sz="5" w:space="0" w:color="000000"/>
              <w:left w:val="single" w:sz="5" w:space="0" w:color="000000"/>
              <w:bottom w:val="single" w:sz="5" w:space="0" w:color="000000"/>
              <w:right w:val="single" w:sz="5" w:space="0" w:color="000000"/>
            </w:tcBorders>
          </w:tcPr>
          <w:p w14:paraId="3A424D63" w14:textId="06C51B94" w:rsidR="0058464C" w:rsidRPr="00650ECD" w:rsidRDefault="00D220B1" w:rsidP="002D7FBF">
            <w:pPr>
              <w:pStyle w:val="Default"/>
              <w:spacing w:before="40" w:after="40"/>
              <w:rPr>
                <w:rFonts w:ascii="Arial" w:hAnsi="Arial" w:cs="Arial"/>
                <w:color w:val="auto"/>
                <w:sz w:val="20"/>
                <w:szCs w:val="20"/>
              </w:rPr>
            </w:pPr>
            <w:r>
              <w:rPr>
                <w:rFonts w:ascii="Arial" w:hAnsi="Arial" w:cs="Arial"/>
                <w:color w:val="auto"/>
                <w:sz w:val="20"/>
                <w:szCs w:val="20"/>
              </w:rPr>
              <w:t xml:space="preserve">2.2 </w:t>
            </w:r>
            <w:r w:rsidR="006214C2" w:rsidRPr="00650ECD">
              <w:rPr>
                <w:rFonts w:ascii="Arial" w:hAnsi="Arial" w:cs="Arial"/>
                <w:color w:val="auto"/>
                <w:sz w:val="20"/>
                <w:szCs w:val="20"/>
              </w:rPr>
              <w:t>Data extraction</w:t>
            </w:r>
          </w:p>
        </w:tc>
      </w:tr>
      <w:tr w:rsidR="002835BA" w:rsidRPr="00650ECD" w14:paraId="21B0557B" w14:textId="77777777" w:rsidTr="00D67A4E">
        <w:trPr>
          <w:trHeight w:val="578"/>
        </w:trPr>
        <w:tc>
          <w:tcPr>
            <w:tcW w:w="1979" w:type="dxa"/>
            <w:tcBorders>
              <w:top w:val="single" w:sz="5" w:space="0" w:color="000000"/>
              <w:left w:val="single" w:sz="5" w:space="0" w:color="000000"/>
              <w:bottom w:val="single" w:sz="5" w:space="0" w:color="000000"/>
              <w:right w:val="single" w:sz="5" w:space="0" w:color="000000"/>
            </w:tcBorders>
          </w:tcPr>
          <w:p w14:paraId="31B4942F"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Risk of bias in individual studies </w:t>
            </w:r>
          </w:p>
        </w:tc>
        <w:tc>
          <w:tcPr>
            <w:tcW w:w="567" w:type="dxa"/>
            <w:tcBorders>
              <w:top w:val="single" w:sz="5" w:space="0" w:color="000000"/>
              <w:left w:val="single" w:sz="5" w:space="0" w:color="000000"/>
              <w:bottom w:val="single" w:sz="5" w:space="0" w:color="000000"/>
              <w:right w:val="single" w:sz="5" w:space="0" w:color="000000"/>
            </w:tcBorders>
          </w:tcPr>
          <w:p w14:paraId="77A5A803" w14:textId="77777777" w:rsidR="0058464C" w:rsidRPr="00650ECD" w:rsidRDefault="0058464C" w:rsidP="002D7FBF">
            <w:pPr>
              <w:pStyle w:val="Default"/>
              <w:spacing w:before="40" w:after="40"/>
              <w:jc w:val="right"/>
              <w:rPr>
                <w:rFonts w:ascii="Arial" w:hAnsi="Arial" w:cs="Arial"/>
                <w:sz w:val="20"/>
                <w:szCs w:val="20"/>
              </w:rPr>
            </w:pPr>
            <w:r w:rsidRPr="00650ECD">
              <w:rPr>
                <w:rFonts w:ascii="Arial" w:hAnsi="Arial" w:cs="Arial"/>
                <w:sz w:val="20"/>
                <w:szCs w:val="20"/>
              </w:rPr>
              <w:t>12</w:t>
            </w:r>
          </w:p>
        </w:tc>
        <w:tc>
          <w:tcPr>
            <w:tcW w:w="9639" w:type="dxa"/>
            <w:tcBorders>
              <w:top w:val="single" w:sz="5" w:space="0" w:color="000000"/>
              <w:left w:val="single" w:sz="5" w:space="0" w:color="000000"/>
              <w:bottom w:val="single" w:sz="5" w:space="0" w:color="000000"/>
              <w:right w:val="single" w:sz="5" w:space="0" w:color="000000"/>
            </w:tcBorders>
          </w:tcPr>
          <w:p w14:paraId="292B6C3C"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701" w:type="dxa"/>
            <w:tcBorders>
              <w:top w:val="single" w:sz="5" w:space="0" w:color="000000"/>
              <w:left w:val="single" w:sz="5" w:space="0" w:color="000000"/>
              <w:bottom w:val="single" w:sz="5" w:space="0" w:color="000000"/>
              <w:right w:val="single" w:sz="5" w:space="0" w:color="000000"/>
            </w:tcBorders>
          </w:tcPr>
          <w:p w14:paraId="01E3F811" w14:textId="1D1D8DC7" w:rsidR="0058464C" w:rsidRPr="00650ECD" w:rsidRDefault="00D220B1" w:rsidP="002D7FBF">
            <w:pPr>
              <w:pStyle w:val="Default"/>
              <w:spacing w:before="40" w:after="40"/>
              <w:rPr>
                <w:rFonts w:ascii="Arial" w:hAnsi="Arial" w:cs="Arial"/>
                <w:color w:val="auto"/>
                <w:sz w:val="20"/>
                <w:szCs w:val="20"/>
              </w:rPr>
            </w:pPr>
            <w:r>
              <w:rPr>
                <w:rFonts w:ascii="Arial" w:hAnsi="Arial" w:cs="Arial"/>
                <w:color w:val="auto"/>
                <w:sz w:val="20"/>
                <w:szCs w:val="20"/>
              </w:rPr>
              <w:t>Section 2.2.1</w:t>
            </w:r>
          </w:p>
        </w:tc>
      </w:tr>
      <w:tr w:rsidR="002835BA" w:rsidRPr="00650ECD" w14:paraId="496C58A6" w14:textId="77777777" w:rsidTr="00D67A4E">
        <w:trPr>
          <w:trHeight w:val="333"/>
        </w:trPr>
        <w:tc>
          <w:tcPr>
            <w:tcW w:w="1979" w:type="dxa"/>
            <w:tcBorders>
              <w:top w:val="single" w:sz="5" w:space="0" w:color="000000"/>
              <w:left w:val="single" w:sz="5" w:space="0" w:color="000000"/>
              <w:bottom w:val="single" w:sz="5" w:space="0" w:color="000000"/>
              <w:right w:val="single" w:sz="5" w:space="0" w:color="000000"/>
            </w:tcBorders>
          </w:tcPr>
          <w:p w14:paraId="04CC1719"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Summary measures </w:t>
            </w:r>
          </w:p>
        </w:tc>
        <w:tc>
          <w:tcPr>
            <w:tcW w:w="567" w:type="dxa"/>
            <w:tcBorders>
              <w:top w:val="single" w:sz="5" w:space="0" w:color="000000"/>
              <w:left w:val="single" w:sz="5" w:space="0" w:color="000000"/>
              <w:bottom w:val="single" w:sz="5" w:space="0" w:color="000000"/>
              <w:right w:val="single" w:sz="5" w:space="0" w:color="000000"/>
            </w:tcBorders>
          </w:tcPr>
          <w:p w14:paraId="249EC22C" w14:textId="77777777" w:rsidR="0058464C" w:rsidRPr="00650ECD" w:rsidRDefault="0058464C" w:rsidP="002D7FBF">
            <w:pPr>
              <w:pStyle w:val="Default"/>
              <w:spacing w:before="40" w:after="40"/>
              <w:jc w:val="right"/>
              <w:rPr>
                <w:rFonts w:ascii="Arial" w:hAnsi="Arial" w:cs="Arial"/>
                <w:sz w:val="20"/>
                <w:szCs w:val="20"/>
              </w:rPr>
            </w:pPr>
            <w:r w:rsidRPr="00650ECD">
              <w:rPr>
                <w:rFonts w:ascii="Arial" w:hAnsi="Arial" w:cs="Arial"/>
                <w:sz w:val="20"/>
                <w:szCs w:val="20"/>
              </w:rPr>
              <w:t>13</w:t>
            </w:r>
          </w:p>
        </w:tc>
        <w:tc>
          <w:tcPr>
            <w:tcW w:w="9639" w:type="dxa"/>
            <w:tcBorders>
              <w:top w:val="single" w:sz="5" w:space="0" w:color="000000"/>
              <w:left w:val="single" w:sz="5" w:space="0" w:color="000000"/>
              <w:bottom w:val="single" w:sz="5" w:space="0" w:color="000000"/>
              <w:right w:val="single" w:sz="5" w:space="0" w:color="000000"/>
            </w:tcBorders>
          </w:tcPr>
          <w:p w14:paraId="798BCC47"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State the principal summary measures (e.g., risk ratio, difference in means). </w:t>
            </w:r>
          </w:p>
        </w:tc>
        <w:tc>
          <w:tcPr>
            <w:tcW w:w="1701" w:type="dxa"/>
            <w:tcBorders>
              <w:top w:val="single" w:sz="5" w:space="0" w:color="000000"/>
              <w:left w:val="single" w:sz="5" w:space="0" w:color="000000"/>
              <w:bottom w:val="single" w:sz="5" w:space="0" w:color="000000"/>
              <w:right w:val="single" w:sz="5" w:space="0" w:color="000000"/>
            </w:tcBorders>
          </w:tcPr>
          <w:p w14:paraId="0328A5C6" w14:textId="0005CECA" w:rsidR="0058464C" w:rsidRPr="00650ECD" w:rsidRDefault="006214C2" w:rsidP="002D7FBF">
            <w:pPr>
              <w:pStyle w:val="Default"/>
              <w:spacing w:before="40" w:after="40"/>
              <w:rPr>
                <w:rFonts w:ascii="Arial" w:hAnsi="Arial" w:cs="Arial"/>
                <w:color w:val="auto"/>
                <w:sz w:val="20"/>
                <w:szCs w:val="20"/>
              </w:rPr>
            </w:pPr>
            <w:r w:rsidRPr="00650ECD">
              <w:rPr>
                <w:rFonts w:ascii="Arial" w:hAnsi="Arial" w:cs="Arial"/>
                <w:color w:val="auto"/>
                <w:sz w:val="20"/>
                <w:szCs w:val="20"/>
              </w:rPr>
              <w:t>Table 1</w:t>
            </w:r>
          </w:p>
        </w:tc>
      </w:tr>
      <w:tr w:rsidR="002835BA" w:rsidRPr="00650ECD" w14:paraId="00D3B33F" w14:textId="77777777" w:rsidTr="00D67A4E">
        <w:trPr>
          <w:trHeight w:val="580"/>
        </w:trPr>
        <w:tc>
          <w:tcPr>
            <w:tcW w:w="1979" w:type="dxa"/>
            <w:tcBorders>
              <w:top w:val="single" w:sz="5" w:space="0" w:color="000000"/>
              <w:left w:val="single" w:sz="5" w:space="0" w:color="000000"/>
              <w:bottom w:val="single" w:sz="5" w:space="0" w:color="000000"/>
              <w:right w:val="single" w:sz="5" w:space="0" w:color="000000"/>
            </w:tcBorders>
          </w:tcPr>
          <w:p w14:paraId="5C91A93A"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Synthesis of results </w:t>
            </w:r>
          </w:p>
        </w:tc>
        <w:tc>
          <w:tcPr>
            <w:tcW w:w="567" w:type="dxa"/>
            <w:tcBorders>
              <w:top w:val="single" w:sz="5" w:space="0" w:color="000000"/>
              <w:left w:val="single" w:sz="5" w:space="0" w:color="000000"/>
              <w:bottom w:val="single" w:sz="5" w:space="0" w:color="000000"/>
              <w:right w:val="single" w:sz="5" w:space="0" w:color="000000"/>
            </w:tcBorders>
          </w:tcPr>
          <w:p w14:paraId="5B160D81" w14:textId="77777777" w:rsidR="0058464C" w:rsidRPr="00650ECD" w:rsidRDefault="0058464C" w:rsidP="002D7FBF">
            <w:pPr>
              <w:pStyle w:val="Default"/>
              <w:spacing w:before="40" w:after="40"/>
              <w:jc w:val="right"/>
              <w:rPr>
                <w:rFonts w:ascii="Arial" w:hAnsi="Arial" w:cs="Arial"/>
                <w:sz w:val="20"/>
                <w:szCs w:val="20"/>
              </w:rPr>
            </w:pPr>
            <w:r w:rsidRPr="00650ECD">
              <w:rPr>
                <w:rFonts w:ascii="Arial" w:hAnsi="Arial" w:cs="Arial"/>
                <w:sz w:val="20"/>
                <w:szCs w:val="20"/>
              </w:rPr>
              <w:t>14</w:t>
            </w:r>
          </w:p>
        </w:tc>
        <w:tc>
          <w:tcPr>
            <w:tcW w:w="9639" w:type="dxa"/>
            <w:tcBorders>
              <w:top w:val="single" w:sz="5" w:space="0" w:color="000000"/>
              <w:left w:val="single" w:sz="5" w:space="0" w:color="000000"/>
              <w:bottom w:val="single" w:sz="5" w:space="0" w:color="000000"/>
              <w:right w:val="single" w:sz="5" w:space="0" w:color="000000"/>
            </w:tcBorders>
          </w:tcPr>
          <w:p w14:paraId="7810FC3B"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Describe the methods of handling data and combining results of studies, if done, including measures of consistency (e.g., I</w:t>
            </w:r>
            <w:r w:rsidRPr="00650ECD">
              <w:rPr>
                <w:rFonts w:ascii="Arial" w:hAnsi="Arial" w:cs="Arial"/>
                <w:sz w:val="20"/>
                <w:szCs w:val="20"/>
                <w:vertAlign w:val="superscript"/>
              </w:rPr>
              <w:t>2</w:t>
            </w:r>
            <w:r w:rsidRPr="00650ECD">
              <w:rPr>
                <w:rFonts w:ascii="Arial" w:hAnsi="Arial" w:cs="Arial"/>
                <w:sz w:val="13"/>
                <w:szCs w:val="13"/>
              </w:rPr>
              <w:t xml:space="preserve">) </w:t>
            </w:r>
            <w:r w:rsidRPr="00650ECD">
              <w:rPr>
                <w:rFonts w:ascii="Arial" w:hAnsi="Arial" w:cs="Arial"/>
                <w:sz w:val="20"/>
                <w:szCs w:val="20"/>
              </w:rPr>
              <w:t>for each meta</w:t>
            </w:r>
            <w:r w:rsidRPr="00650ECD">
              <w:rPr>
                <w:rFonts w:cs="Arial"/>
                <w:sz w:val="20"/>
                <w:szCs w:val="20"/>
              </w:rPr>
              <w:t>-</w:t>
            </w:r>
            <w:r w:rsidRPr="00650ECD">
              <w:rPr>
                <w:rFonts w:ascii="Arial" w:hAnsi="Arial" w:cs="Arial"/>
                <w:sz w:val="20"/>
                <w:szCs w:val="20"/>
              </w:rPr>
              <w:t xml:space="preserve">analysis. </w:t>
            </w:r>
          </w:p>
        </w:tc>
        <w:tc>
          <w:tcPr>
            <w:tcW w:w="1701" w:type="dxa"/>
            <w:tcBorders>
              <w:top w:val="single" w:sz="5" w:space="0" w:color="000000"/>
              <w:left w:val="single" w:sz="5" w:space="0" w:color="000000"/>
              <w:bottom w:val="single" w:sz="5" w:space="0" w:color="000000"/>
              <w:right w:val="single" w:sz="5" w:space="0" w:color="000000"/>
            </w:tcBorders>
          </w:tcPr>
          <w:p w14:paraId="3EA952A1" w14:textId="7E9A2A49" w:rsidR="0058464C" w:rsidRPr="00650ECD" w:rsidRDefault="00D220B1" w:rsidP="002D7FBF">
            <w:pPr>
              <w:pStyle w:val="Default"/>
              <w:spacing w:before="40" w:after="40"/>
              <w:rPr>
                <w:rFonts w:ascii="Arial" w:hAnsi="Arial" w:cs="Arial"/>
                <w:color w:val="auto"/>
                <w:sz w:val="20"/>
                <w:szCs w:val="20"/>
              </w:rPr>
            </w:pPr>
            <w:r>
              <w:rPr>
                <w:rFonts w:ascii="Arial" w:hAnsi="Arial" w:cs="Arial"/>
                <w:color w:val="auto"/>
                <w:sz w:val="20"/>
                <w:szCs w:val="20"/>
              </w:rPr>
              <w:t>Sections 2.2.2 and 2.2.3</w:t>
            </w:r>
          </w:p>
        </w:tc>
      </w:tr>
      <w:tr w:rsidR="002835BA" w:rsidRPr="00650ECD" w14:paraId="3CFF73F3" w14:textId="77777777" w:rsidTr="00D67A4E">
        <w:trPr>
          <w:trHeight w:val="580"/>
        </w:trPr>
        <w:tc>
          <w:tcPr>
            <w:tcW w:w="1979" w:type="dxa"/>
            <w:tcBorders>
              <w:top w:val="single" w:sz="5" w:space="0" w:color="000000"/>
              <w:left w:val="single" w:sz="5" w:space="0" w:color="000000"/>
              <w:bottom w:val="single" w:sz="5" w:space="0" w:color="000000"/>
              <w:right w:val="single" w:sz="5" w:space="0" w:color="000000"/>
            </w:tcBorders>
          </w:tcPr>
          <w:p w14:paraId="7094818A"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Risk of bias across studies </w:t>
            </w:r>
          </w:p>
        </w:tc>
        <w:tc>
          <w:tcPr>
            <w:tcW w:w="567" w:type="dxa"/>
            <w:tcBorders>
              <w:top w:val="single" w:sz="5" w:space="0" w:color="000000"/>
              <w:left w:val="single" w:sz="5" w:space="0" w:color="000000"/>
              <w:bottom w:val="single" w:sz="5" w:space="0" w:color="000000"/>
              <w:right w:val="single" w:sz="5" w:space="0" w:color="000000"/>
            </w:tcBorders>
          </w:tcPr>
          <w:p w14:paraId="0C3A7815" w14:textId="77777777" w:rsidR="0058464C" w:rsidRPr="00650ECD" w:rsidRDefault="0058464C" w:rsidP="002D7FBF">
            <w:pPr>
              <w:pStyle w:val="Default"/>
              <w:spacing w:before="40" w:after="40"/>
              <w:jc w:val="right"/>
              <w:rPr>
                <w:rFonts w:ascii="Arial" w:hAnsi="Arial" w:cs="Arial"/>
                <w:sz w:val="20"/>
                <w:szCs w:val="20"/>
              </w:rPr>
            </w:pPr>
            <w:r w:rsidRPr="00650ECD">
              <w:rPr>
                <w:rFonts w:ascii="Arial" w:hAnsi="Arial" w:cs="Arial"/>
                <w:sz w:val="20"/>
                <w:szCs w:val="20"/>
              </w:rPr>
              <w:t>15</w:t>
            </w:r>
          </w:p>
        </w:tc>
        <w:tc>
          <w:tcPr>
            <w:tcW w:w="9639" w:type="dxa"/>
            <w:tcBorders>
              <w:top w:val="single" w:sz="5" w:space="0" w:color="000000"/>
              <w:left w:val="single" w:sz="5" w:space="0" w:color="000000"/>
              <w:bottom w:val="single" w:sz="5" w:space="0" w:color="000000"/>
              <w:right w:val="single" w:sz="5" w:space="0" w:color="000000"/>
            </w:tcBorders>
          </w:tcPr>
          <w:p w14:paraId="3A1D754D"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Specify any assessment of risk of bias that may affect the cumulative evidence (e.g., publication bias, selective reporting within studies). </w:t>
            </w:r>
          </w:p>
        </w:tc>
        <w:tc>
          <w:tcPr>
            <w:tcW w:w="1701" w:type="dxa"/>
            <w:tcBorders>
              <w:top w:val="single" w:sz="5" w:space="0" w:color="000000"/>
              <w:left w:val="single" w:sz="5" w:space="0" w:color="000000"/>
              <w:bottom w:val="single" w:sz="5" w:space="0" w:color="000000"/>
              <w:right w:val="single" w:sz="5" w:space="0" w:color="000000"/>
            </w:tcBorders>
          </w:tcPr>
          <w:p w14:paraId="1729E33E" w14:textId="3A9375F8" w:rsidR="0058464C" w:rsidRPr="00650ECD" w:rsidRDefault="003D0133" w:rsidP="002D7FBF">
            <w:pPr>
              <w:pStyle w:val="Default"/>
              <w:spacing w:before="40" w:after="40"/>
              <w:rPr>
                <w:rFonts w:ascii="Arial" w:hAnsi="Arial" w:cs="Arial"/>
                <w:color w:val="auto"/>
                <w:sz w:val="20"/>
                <w:szCs w:val="20"/>
              </w:rPr>
            </w:pPr>
            <w:r w:rsidRPr="00650ECD">
              <w:rPr>
                <w:rFonts w:ascii="Arial" w:hAnsi="Arial" w:cs="Arial"/>
                <w:color w:val="auto"/>
                <w:sz w:val="20"/>
                <w:szCs w:val="20"/>
              </w:rPr>
              <w:t>Not performed</w:t>
            </w:r>
          </w:p>
        </w:tc>
      </w:tr>
      <w:tr w:rsidR="002835BA" w:rsidRPr="00650ECD" w14:paraId="002F9D52" w14:textId="77777777" w:rsidTr="00D67A4E">
        <w:trPr>
          <w:trHeight w:val="580"/>
        </w:trPr>
        <w:tc>
          <w:tcPr>
            <w:tcW w:w="1979" w:type="dxa"/>
            <w:tcBorders>
              <w:top w:val="single" w:sz="5" w:space="0" w:color="000000"/>
              <w:left w:val="single" w:sz="5" w:space="0" w:color="000000"/>
              <w:bottom w:val="single" w:sz="5" w:space="0" w:color="000000"/>
              <w:right w:val="single" w:sz="5" w:space="0" w:color="000000"/>
            </w:tcBorders>
          </w:tcPr>
          <w:p w14:paraId="2F10147C"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Additional analyses </w:t>
            </w:r>
          </w:p>
        </w:tc>
        <w:tc>
          <w:tcPr>
            <w:tcW w:w="567" w:type="dxa"/>
            <w:tcBorders>
              <w:top w:val="single" w:sz="5" w:space="0" w:color="000000"/>
              <w:left w:val="single" w:sz="5" w:space="0" w:color="000000"/>
              <w:bottom w:val="single" w:sz="5" w:space="0" w:color="000000"/>
              <w:right w:val="single" w:sz="5" w:space="0" w:color="000000"/>
            </w:tcBorders>
          </w:tcPr>
          <w:p w14:paraId="16EE9F68" w14:textId="77777777" w:rsidR="0058464C" w:rsidRPr="00650ECD" w:rsidRDefault="0058464C" w:rsidP="002D7FBF">
            <w:pPr>
              <w:pStyle w:val="Default"/>
              <w:spacing w:before="40" w:after="40"/>
              <w:jc w:val="right"/>
              <w:rPr>
                <w:rFonts w:ascii="Arial" w:hAnsi="Arial" w:cs="Arial"/>
                <w:sz w:val="20"/>
                <w:szCs w:val="20"/>
              </w:rPr>
            </w:pPr>
            <w:r w:rsidRPr="00650ECD">
              <w:rPr>
                <w:rFonts w:ascii="Arial" w:hAnsi="Arial" w:cs="Arial"/>
                <w:sz w:val="20"/>
                <w:szCs w:val="20"/>
              </w:rPr>
              <w:t>16</w:t>
            </w:r>
          </w:p>
        </w:tc>
        <w:tc>
          <w:tcPr>
            <w:tcW w:w="9639" w:type="dxa"/>
            <w:tcBorders>
              <w:top w:val="single" w:sz="5" w:space="0" w:color="000000"/>
              <w:left w:val="single" w:sz="5" w:space="0" w:color="000000"/>
              <w:bottom w:val="single" w:sz="5" w:space="0" w:color="000000"/>
              <w:right w:val="single" w:sz="5" w:space="0" w:color="000000"/>
            </w:tcBorders>
          </w:tcPr>
          <w:p w14:paraId="5B6621C3"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Describe methods of additional analyses (e.g., sensitivity or subgroup analyses, meta-regression), if done, indicating which were pre-specified. </w:t>
            </w:r>
          </w:p>
        </w:tc>
        <w:tc>
          <w:tcPr>
            <w:tcW w:w="1701" w:type="dxa"/>
            <w:tcBorders>
              <w:top w:val="single" w:sz="5" w:space="0" w:color="000000"/>
              <w:left w:val="single" w:sz="5" w:space="0" w:color="000000"/>
              <w:bottom w:val="single" w:sz="5" w:space="0" w:color="000000"/>
              <w:right w:val="single" w:sz="5" w:space="0" w:color="000000"/>
            </w:tcBorders>
          </w:tcPr>
          <w:p w14:paraId="782A0C87" w14:textId="51DF4592" w:rsidR="0058464C" w:rsidRPr="00650ECD" w:rsidRDefault="00D220B1" w:rsidP="002D7FBF">
            <w:pPr>
              <w:pStyle w:val="Default"/>
              <w:spacing w:before="40" w:after="40"/>
              <w:rPr>
                <w:rFonts w:ascii="Arial" w:hAnsi="Arial" w:cs="Arial"/>
                <w:color w:val="auto"/>
                <w:sz w:val="20"/>
                <w:szCs w:val="20"/>
              </w:rPr>
            </w:pPr>
            <w:r>
              <w:rPr>
                <w:rFonts w:ascii="Arial" w:hAnsi="Arial" w:cs="Arial"/>
                <w:color w:val="auto"/>
                <w:sz w:val="20"/>
                <w:szCs w:val="20"/>
              </w:rPr>
              <w:t>Sections 2.2.2 and 2.2.3</w:t>
            </w:r>
          </w:p>
        </w:tc>
      </w:tr>
      <w:tr w:rsidR="0058464C" w:rsidRPr="00650ECD" w14:paraId="2D56D6A4" w14:textId="77777777" w:rsidTr="00D67A4E">
        <w:trPr>
          <w:trHeight w:val="335"/>
        </w:trPr>
        <w:tc>
          <w:tcPr>
            <w:tcW w:w="1219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B2F315" w14:textId="77777777" w:rsidR="0058464C" w:rsidRPr="00650ECD" w:rsidRDefault="0058464C" w:rsidP="002D7FBF">
            <w:pPr>
              <w:pStyle w:val="Default"/>
              <w:rPr>
                <w:rFonts w:ascii="Arial" w:hAnsi="Arial" w:cs="Arial"/>
                <w:sz w:val="22"/>
                <w:szCs w:val="22"/>
              </w:rPr>
            </w:pPr>
            <w:r w:rsidRPr="00650ECD">
              <w:rPr>
                <w:rFonts w:ascii="Arial" w:hAnsi="Arial" w:cs="Arial"/>
                <w:b/>
                <w:bCs/>
                <w:sz w:val="22"/>
                <w:szCs w:val="22"/>
              </w:rPr>
              <w:t xml:space="preserve">RESULTS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14:paraId="1524517D" w14:textId="77777777" w:rsidR="0058464C" w:rsidRPr="00650ECD" w:rsidRDefault="0058464C" w:rsidP="002D7FBF">
            <w:pPr>
              <w:pStyle w:val="Default"/>
              <w:jc w:val="center"/>
              <w:rPr>
                <w:rFonts w:ascii="Arial" w:hAnsi="Arial" w:cs="Arial"/>
                <w:color w:val="auto"/>
                <w:sz w:val="20"/>
                <w:szCs w:val="20"/>
              </w:rPr>
            </w:pPr>
          </w:p>
        </w:tc>
      </w:tr>
      <w:tr w:rsidR="002835BA" w:rsidRPr="00650ECD" w14:paraId="59DA5898" w14:textId="77777777" w:rsidTr="00D67A4E">
        <w:trPr>
          <w:trHeight w:val="578"/>
        </w:trPr>
        <w:tc>
          <w:tcPr>
            <w:tcW w:w="1985" w:type="dxa"/>
            <w:tcBorders>
              <w:top w:val="single" w:sz="5" w:space="0" w:color="000000"/>
              <w:left w:val="single" w:sz="5" w:space="0" w:color="000000"/>
              <w:bottom w:val="single" w:sz="5" w:space="0" w:color="000000"/>
              <w:right w:val="single" w:sz="5" w:space="0" w:color="000000"/>
            </w:tcBorders>
          </w:tcPr>
          <w:p w14:paraId="77752E30"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Study selection </w:t>
            </w:r>
          </w:p>
        </w:tc>
        <w:tc>
          <w:tcPr>
            <w:tcW w:w="567" w:type="dxa"/>
            <w:tcBorders>
              <w:top w:val="single" w:sz="5" w:space="0" w:color="000000"/>
              <w:left w:val="single" w:sz="5" w:space="0" w:color="000000"/>
              <w:bottom w:val="single" w:sz="5" w:space="0" w:color="000000"/>
              <w:right w:val="single" w:sz="5" w:space="0" w:color="000000"/>
            </w:tcBorders>
          </w:tcPr>
          <w:p w14:paraId="6579D4C2" w14:textId="77777777" w:rsidR="0058464C" w:rsidRPr="00650ECD" w:rsidRDefault="0058464C" w:rsidP="002D7FBF">
            <w:pPr>
              <w:pStyle w:val="Default"/>
              <w:spacing w:before="40" w:after="40"/>
              <w:jc w:val="right"/>
              <w:rPr>
                <w:rFonts w:ascii="Arial" w:hAnsi="Arial" w:cs="Arial"/>
                <w:sz w:val="20"/>
                <w:szCs w:val="20"/>
              </w:rPr>
            </w:pPr>
            <w:r w:rsidRPr="00650ECD">
              <w:rPr>
                <w:rFonts w:ascii="Arial" w:hAnsi="Arial" w:cs="Arial"/>
                <w:sz w:val="20"/>
                <w:szCs w:val="20"/>
              </w:rPr>
              <w:t>17</w:t>
            </w:r>
          </w:p>
        </w:tc>
        <w:tc>
          <w:tcPr>
            <w:tcW w:w="9639" w:type="dxa"/>
            <w:tcBorders>
              <w:top w:val="single" w:sz="5" w:space="0" w:color="000000"/>
              <w:left w:val="single" w:sz="5" w:space="0" w:color="000000"/>
              <w:bottom w:val="single" w:sz="5" w:space="0" w:color="000000"/>
              <w:right w:val="single" w:sz="5" w:space="0" w:color="000000"/>
            </w:tcBorders>
          </w:tcPr>
          <w:p w14:paraId="0DE3F0EB"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701" w:type="dxa"/>
            <w:tcBorders>
              <w:top w:val="single" w:sz="5" w:space="0" w:color="000000"/>
              <w:left w:val="single" w:sz="5" w:space="0" w:color="000000"/>
              <w:bottom w:val="single" w:sz="5" w:space="0" w:color="000000"/>
              <w:right w:val="single" w:sz="5" w:space="0" w:color="000000"/>
            </w:tcBorders>
          </w:tcPr>
          <w:p w14:paraId="7C9E240F" w14:textId="12822477" w:rsidR="0058464C" w:rsidRPr="00650ECD" w:rsidRDefault="00FC5333" w:rsidP="002D7FBF">
            <w:pPr>
              <w:pStyle w:val="Default"/>
              <w:spacing w:before="40" w:after="40"/>
              <w:rPr>
                <w:rFonts w:ascii="Arial" w:hAnsi="Arial" w:cs="Arial"/>
                <w:color w:val="auto"/>
                <w:sz w:val="20"/>
                <w:szCs w:val="20"/>
              </w:rPr>
            </w:pPr>
            <w:r>
              <w:rPr>
                <w:rFonts w:ascii="Arial" w:hAnsi="Arial" w:cs="Arial"/>
                <w:color w:val="auto"/>
                <w:sz w:val="20"/>
                <w:szCs w:val="20"/>
              </w:rPr>
              <w:t xml:space="preserve">3.1 </w:t>
            </w:r>
            <w:r w:rsidR="003D0133" w:rsidRPr="00650ECD">
              <w:rPr>
                <w:rFonts w:ascii="Arial" w:hAnsi="Arial" w:cs="Arial"/>
                <w:color w:val="auto"/>
                <w:sz w:val="20"/>
                <w:szCs w:val="20"/>
              </w:rPr>
              <w:t>Search results</w:t>
            </w:r>
          </w:p>
        </w:tc>
      </w:tr>
      <w:tr w:rsidR="002835BA" w:rsidRPr="00650ECD" w14:paraId="556A21CE" w14:textId="77777777" w:rsidTr="00D67A4E">
        <w:trPr>
          <w:trHeight w:val="578"/>
        </w:trPr>
        <w:tc>
          <w:tcPr>
            <w:tcW w:w="1985" w:type="dxa"/>
            <w:tcBorders>
              <w:top w:val="single" w:sz="5" w:space="0" w:color="000000"/>
              <w:left w:val="single" w:sz="5" w:space="0" w:color="000000"/>
              <w:bottom w:val="single" w:sz="5" w:space="0" w:color="000000"/>
              <w:right w:val="single" w:sz="5" w:space="0" w:color="000000"/>
            </w:tcBorders>
          </w:tcPr>
          <w:p w14:paraId="2885B6E2"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Study characteristics </w:t>
            </w:r>
          </w:p>
        </w:tc>
        <w:tc>
          <w:tcPr>
            <w:tcW w:w="567" w:type="dxa"/>
            <w:tcBorders>
              <w:top w:val="single" w:sz="5" w:space="0" w:color="000000"/>
              <w:left w:val="single" w:sz="5" w:space="0" w:color="000000"/>
              <w:bottom w:val="single" w:sz="5" w:space="0" w:color="000000"/>
              <w:right w:val="single" w:sz="5" w:space="0" w:color="000000"/>
            </w:tcBorders>
          </w:tcPr>
          <w:p w14:paraId="2CC5B2A7" w14:textId="77777777" w:rsidR="0058464C" w:rsidRPr="00650ECD" w:rsidRDefault="0058464C" w:rsidP="002D7FBF">
            <w:pPr>
              <w:pStyle w:val="Default"/>
              <w:spacing w:before="40" w:after="40"/>
              <w:jc w:val="right"/>
              <w:rPr>
                <w:rFonts w:ascii="Arial" w:hAnsi="Arial" w:cs="Arial"/>
                <w:sz w:val="20"/>
                <w:szCs w:val="20"/>
              </w:rPr>
            </w:pPr>
            <w:r w:rsidRPr="00650ECD">
              <w:rPr>
                <w:rFonts w:ascii="Arial" w:hAnsi="Arial" w:cs="Arial"/>
                <w:sz w:val="20"/>
                <w:szCs w:val="20"/>
              </w:rPr>
              <w:t>18</w:t>
            </w:r>
          </w:p>
        </w:tc>
        <w:tc>
          <w:tcPr>
            <w:tcW w:w="9639" w:type="dxa"/>
            <w:tcBorders>
              <w:top w:val="single" w:sz="5" w:space="0" w:color="000000"/>
              <w:left w:val="single" w:sz="5" w:space="0" w:color="000000"/>
              <w:bottom w:val="single" w:sz="5" w:space="0" w:color="000000"/>
              <w:right w:val="single" w:sz="5" w:space="0" w:color="000000"/>
            </w:tcBorders>
          </w:tcPr>
          <w:p w14:paraId="37636D23"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For each study, present characteristics for which data were extracted (e.g., study size, PICOS, follow-up period) and provide the citations. </w:t>
            </w:r>
          </w:p>
        </w:tc>
        <w:tc>
          <w:tcPr>
            <w:tcW w:w="1701" w:type="dxa"/>
            <w:tcBorders>
              <w:top w:val="single" w:sz="5" w:space="0" w:color="000000"/>
              <w:left w:val="single" w:sz="5" w:space="0" w:color="000000"/>
              <w:bottom w:val="single" w:sz="5" w:space="0" w:color="000000"/>
              <w:right w:val="single" w:sz="5" w:space="0" w:color="000000"/>
            </w:tcBorders>
          </w:tcPr>
          <w:p w14:paraId="7C5EA197" w14:textId="49407FA0" w:rsidR="0058464C" w:rsidRPr="00650ECD" w:rsidRDefault="00FC5333" w:rsidP="002D7FBF">
            <w:pPr>
              <w:pStyle w:val="Default"/>
              <w:spacing w:before="40" w:after="40"/>
              <w:rPr>
                <w:rFonts w:ascii="Arial" w:hAnsi="Arial" w:cs="Arial"/>
                <w:color w:val="auto"/>
                <w:sz w:val="20"/>
                <w:szCs w:val="20"/>
              </w:rPr>
            </w:pPr>
            <w:r>
              <w:rPr>
                <w:rFonts w:ascii="Arial" w:hAnsi="Arial" w:cs="Arial"/>
                <w:color w:val="auto"/>
                <w:sz w:val="20"/>
                <w:szCs w:val="20"/>
              </w:rPr>
              <w:t xml:space="preserve">3.2 </w:t>
            </w:r>
            <w:r w:rsidR="00643100" w:rsidRPr="00650ECD">
              <w:rPr>
                <w:rFonts w:ascii="Arial" w:hAnsi="Arial" w:cs="Arial"/>
                <w:color w:val="auto"/>
                <w:sz w:val="20"/>
                <w:szCs w:val="20"/>
              </w:rPr>
              <w:t>Overview of included decision models</w:t>
            </w:r>
          </w:p>
        </w:tc>
      </w:tr>
      <w:tr w:rsidR="002835BA" w:rsidRPr="00650ECD" w14:paraId="4678C3F8" w14:textId="77777777" w:rsidTr="00D67A4E">
        <w:trPr>
          <w:trHeight w:val="333"/>
        </w:trPr>
        <w:tc>
          <w:tcPr>
            <w:tcW w:w="1985" w:type="dxa"/>
            <w:tcBorders>
              <w:top w:val="single" w:sz="5" w:space="0" w:color="000000"/>
              <w:left w:val="single" w:sz="5" w:space="0" w:color="000000"/>
              <w:bottom w:val="single" w:sz="5" w:space="0" w:color="000000"/>
              <w:right w:val="single" w:sz="5" w:space="0" w:color="000000"/>
            </w:tcBorders>
          </w:tcPr>
          <w:p w14:paraId="639FB0BA"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Risk of bias within studies </w:t>
            </w:r>
          </w:p>
        </w:tc>
        <w:tc>
          <w:tcPr>
            <w:tcW w:w="567" w:type="dxa"/>
            <w:tcBorders>
              <w:top w:val="single" w:sz="5" w:space="0" w:color="000000"/>
              <w:left w:val="single" w:sz="5" w:space="0" w:color="000000"/>
              <w:bottom w:val="single" w:sz="5" w:space="0" w:color="000000"/>
              <w:right w:val="single" w:sz="5" w:space="0" w:color="000000"/>
            </w:tcBorders>
          </w:tcPr>
          <w:p w14:paraId="004BC80F" w14:textId="77777777" w:rsidR="0058464C" w:rsidRPr="00650ECD" w:rsidRDefault="0058464C" w:rsidP="002D7FBF">
            <w:pPr>
              <w:pStyle w:val="Default"/>
              <w:spacing w:before="40" w:after="40"/>
              <w:jc w:val="right"/>
              <w:rPr>
                <w:rFonts w:ascii="Arial" w:hAnsi="Arial" w:cs="Arial"/>
                <w:sz w:val="20"/>
                <w:szCs w:val="20"/>
              </w:rPr>
            </w:pPr>
            <w:r w:rsidRPr="00650ECD">
              <w:rPr>
                <w:rFonts w:ascii="Arial" w:hAnsi="Arial" w:cs="Arial"/>
                <w:sz w:val="20"/>
                <w:szCs w:val="20"/>
              </w:rPr>
              <w:t>19</w:t>
            </w:r>
          </w:p>
        </w:tc>
        <w:tc>
          <w:tcPr>
            <w:tcW w:w="9639" w:type="dxa"/>
            <w:tcBorders>
              <w:top w:val="single" w:sz="5" w:space="0" w:color="000000"/>
              <w:left w:val="single" w:sz="5" w:space="0" w:color="000000"/>
              <w:bottom w:val="single" w:sz="5" w:space="0" w:color="000000"/>
              <w:right w:val="single" w:sz="5" w:space="0" w:color="000000"/>
            </w:tcBorders>
          </w:tcPr>
          <w:p w14:paraId="76469DEB"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Present data on risk of bias of each study and, if available, any outcome level assessment (see item 12). </w:t>
            </w:r>
          </w:p>
        </w:tc>
        <w:tc>
          <w:tcPr>
            <w:tcW w:w="1701" w:type="dxa"/>
            <w:tcBorders>
              <w:top w:val="single" w:sz="5" w:space="0" w:color="000000"/>
              <w:left w:val="single" w:sz="5" w:space="0" w:color="000000"/>
              <w:bottom w:val="single" w:sz="5" w:space="0" w:color="000000"/>
              <w:right w:val="single" w:sz="5" w:space="0" w:color="000000"/>
            </w:tcBorders>
          </w:tcPr>
          <w:p w14:paraId="0E25429A" w14:textId="38ADE553" w:rsidR="0058464C" w:rsidRPr="00650ECD" w:rsidRDefault="00FC5333" w:rsidP="002D7FBF">
            <w:pPr>
              <w:pStyle w:val="Default"/>
              <w:spacing w:before="40" w:after="40"/>
              <w:rPr>
                <w:rFonts w:ascii="Arial" w:hAnsi="Arial" w:cs="Arial"/>
                <w:color w:val="auto"/>
                <w:sz w:val="20"/>
                <w:szCs w:val="20"/>
              </w:rPr>
            </w:pPr>
            <w:r>
              <w:rPr>
                <w:rFonts w:ascii="Arial" w:hAnsi="Arial" w:cs="Arial"/>
                <w:color w:val="auto"/>
                <w:sz w:val="20"/>
                <w:szCs w:val="20"/>
              </w:rPr>
              <w:t xml:space="preserve">3.3 </w:t>
            </w:r>
            <w:r w:rsidR="00643100" w:rsidRPr="00650ECD">
              <w:rPr>
                <w:rFonts w:ascii="Arial" w:hAnsi="Arial" w:cs="Arial"/>
                <w:color w:val="auto"/>
                <w:sz w:val="20"/>
                <w:szCs w:val="20"/>
              </w:rPr>
              <w:t>Checklist scores</w:t>
            </w:r>
          </w:p>
        </w:tc>
      </w:tr>
      <w:tr w:rsidR="002835BA" w:rsidRPr="00650ECD" w14:paraId="4A2F38E2" w14:textId="77777777" w:rsidTr="00D67A4E">
        <w:trPr>
          <w:trHeight w:val="578"/>
        </w:trPr>
        <w:tc>
          <w:tcPr>
            <w:tcW w:w="1985" w:type="dxa"/>
            <w:tcBorders>
              <w:top w:val="single" w:sz="5" w:space="0" w:color="000000"/>
              <w:left w:val="single" w:sz="5" w:space="0" w:color="000000"/>
              <w:bottom w:val="single" w:sz="5" w:space="0" w:color="000000"/>
              <w:right w:val="single" w:sz="5" w:space="0" w:color="000000"/>
            </w:tcBorders>
          </w:tcPr>
          <w:p w14:paraId="2202D983"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Results of individual studies </w:t>
            </w:r>
          </w:p>
        </w:tc>
        <w:tc>
          <w:tcPr>
            <w:tcW w:w="567" w:type="dxa"/>
            <w:tcBorders>
              <w:top w:val="single" w:sz="5" w:space="0" w:color="000000"/>
              <w:left w:val="single" w:sz="5" w:space="0" w:color="000000"/>
              <w:bottom w:val="single" w:sz="5" w:space="0" w:color="000000"/>
              <w:right w:val="single" w:sz="5" w:space="0" w:color="000000"/>
            </w:tcBorders>
          </w:tcPr>
          <w:p w14:paraId="625F36F4" w14:textId="77777777" w:rsidR="0058464C" w:rsidRPr="00650ECD" w:rsidRDefault="0058464C" w:rsidP="002D7FBF">
            <w:pPr>
              <w:pStyle w:val="Default"/>
              <w:spacing w:before="40" w:after="40"/>
              <w:jc w:val="right"/>
              <w:rPr>
                <w:rFonts w:ascii="Arial" w:hAnsi="Arial" w:cs="Arial"/>
                <w:sz w:val="20"/>
                <w:szCs w:val="20"/>
              </w:rPr>
            </w:pPr>
            <w:r w:rsidRPr="00650ECD">
              <w:rPr>
                <w:rFonts w:ascii="Arial" w:hAnsi="Arial" w:cs="Arial"/>
                <w:sz w:val="20"/>
                <w:szCs w:val="20"/>
              </w:rPr>
              <w:t>20</w:t>
            </w:r>
          </w:p>
        </w:tc>
        <w:tc>
          <w:tcPr>
            <w:tcW w:w="9639" w:type="dxa"/>
            <w:tcBorders>
              <w:top w:val="single" w:sz="5" w:space="0" w:color="000000"/>
              <w:left w:val="single" w:sz="5" w:space="0" w:color="000000"/>
              <w:bottom w:val="single" w:sz="5" w:space="0" w:color="000000"/>
              <w:right w:val="single" w:sz="5" w:space="0" w:color="000000"/>
            </w:tcBorders>
          </w:tcPr>
          <w:p w14:paraId="79CC099A"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For all outcomes considered (benefits or harms), present, for each study: (a) simple summary data for each intervention group (b) effect estimates and confidence intervals, ideally with a forest plot. </w:t>
            </w:r>
          </w:p>
        </w:tc>
        <w:tc>
          <w:tcPr>
            <w:tcW w:w="1701" w:type="dxa"/>
            <w:tcBorders>
              <w:top w:val="single" w:sz="5" w:space="0" w:color="000000"/>
              <w:left w:val="single" w:sz="5" w:space="0" w:color="000000"/>
              <w:bottom w:val="single" w:sz="5" w:space="0" w:color="000000"/>
              <w:right w:val="single" w:sz="5" w:space="0" w:color="000000"/>
            </w:tcBorders>
          </w:tcPr>
          <w:p w14:paraId="2399466B" w14:textId="4129770C" w:rsidR="0058464C" w:rsidRPr="00650ECD" w:rsidRDefault="00074A44" w:rsidP="002D7FBF">
            <w:pPr>
              <w:pStyle w:val="Default"/>
              <w:spacing w:before="40" w:after="40"/>
              <w:rPr>
                <w:rFonts w:ascii="Arial" w:hAnsi="Arial" w:cs="Arial"/>
                <w:color w:val="auto"/>
                <w:sz w:val="20"/>
                <w:szCs w:val="20"/>
              </w:rPr>
            </w:pPr>
            <w:r w:rsidRPr="00650ECD">
              <w:rPr>
                <w:rFonts w:ascii="Arial" w:hAnsi="Arial" w:cs="Arial"/>
                <w:color w:val="auto"/>
                <w:sz w:val="20"/>
                <w:szCs w:val="20"/>
              </w:rPr>
              <w:t xml:space="preserve">Table </w:t>
            </w:r>
            <w:r w:rsidR="00FC5333">
              <w:rPr>
                <w:rFonts w:ascii="Arial" w:hAnsi="Arial" w:cs="Arial"/>
                <w:color w:val="auto"/>
                <w:sz w:val="20"/>
                <w:szCs w:val="20"/>
              </w:rPr>
              <w:t>8</w:t>
            </w:r>
            <w:r w:rsidRPr="00650ECD">
              <w:rPr>
                <w:rFonts w:ascii="Arial" w:hAnsi="Arial" w:cs="Arial"/>
                <w:color w:val="auto"/>
                <w:sz w:val="20"/>
                <w:szCs w:val="20"/>
              </w:rPr>
              <w:t>; Table A</w:t>
            </w:r>
            <w:r w:rsidR="00FC5333">
              <w:rPr>
                <w:rFonts w:ascii="Arial" w:hAnsi="Arial" w:cs="Arial"/>
                <w:color w:val="auto"/>
                <w:sz w:val="20"/>
                <w:szCs w:val="20"/>
              </w:rPr>
              <w:t>11</w:t>
            </w:r>
          </w:p>
        </w:tc>
      </w:tr>
      <w:tr w:rsidR="002835BA" w:rsidRPr="00650ECD" w14:paraId="6D1C393F" w14:textId="77777777" w:rsidTr="00D67A4E">
        <w:trPr>
          <w:trHeight w:val="335"/>
        </w:trPr>
        <w:tc>
          <w:tcPr>
            <w:tcW w:w="1985" w:type="dxa"/>
            <w:tcBorders>
              <w:top w:val="single" w:sz="5" w:space="0" w:color="000000"/>
              <w:left w:val="single" w:sz="5" w:space="0" w:color="000000"/>
              <w:bottom w:val="single" w:sz="5" w:space="0" w:color="000000"/>
              <w:right w:val="single" w:sz="5" w:space="0" w:color="000000"/>
            </w:tcBorders>
          </w:tcPr>
          <w:p w14:paraId="10A610EB"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Synthesis of results </w:t>
            </w:r>
          </w:p>
        </w:tc>
        <w:tc>
          <w:tcPr>
            <w:tcW w:w="567" w:type="dxa"/>
            <w:tcBorders>
              <w:top w:val="single" w:sz="5" w:space="0" w:color="000000"/>
              <w:left w:val="single" w:sz="5" w:space="0" w:color="000000"/>
              <w:bottom w:val="single" w:sz="5" w:space="0" w:color="000000"/>
              <w:right w:val="single" w:sz="5" w:space="0" w:color="000000"/>
            </w:tcBorders>
          </w:tcPr>
          <w:p w14:paraId="4DE3C08A" w14:textId="77777777" w:rsidR="0058464C" w:rsidRPr="00650ECD" w:rsidRDefault="0058464C" w:rsidP="002D7FBF">
            <w:pPr>
              <w:pStyle w:val="Default"/>
              <w:spacing w:before="40" w:after="40"/>
              <w:jc w:val="right"/>
              <w:rPr>
                <w:rFonts w:ascii="Arial" w:hAnsi="Arial" w:cs="Arial"/>
                <w:sz w:val="20"/>
                <w:szCs w:val="20"/>
              </w:rPr>
            </w:pPr>
            <w:r w:rsidRPr="00650ECD">
              <w:rPr>
                <w:rFonts w:ascii="Arial" w:hAnsi="Arial" w:cs="Arial"/>
                <w:sz w:val="20"/>
                <w:szCs w:val="20"/>
              </w:rPr>
              <w:t>21</w:t>
            </w:r>
          </w:p>
        </w:tc>
        <w:tc>
          <w:tcPr>
            <w:tcW w:w="9639" w:type="dxa"/>
            <w:tcBorders>
              <w:top w:val="single" w:sz="5" w:space="0" w:color="000000"/>
              <w:left w:val="single" w:sz="5" w:space="0" w:color="000000"/>
              <w:bottom w:val="single" w:sz="5" w:space="0" w:color="000000"/>
              <w:right w:val="single" w:sz="5" w:space="0" w:color="000000"/>
            </w:tcBorders>
          </w:tcPr>
          <w:p w14:paraId="355E5EAD"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Present results of each meta-analysis done, including confidence intervals and measures of consistency. </w:t>
            </w:r>
          </w:p>
        </w:tc>
        <w:tc>
          <w:tcPr>
            <w:tcW w:w="1701" w:type="dxa"/>
            <w:tcBorders>
              <w:top w:val="single" w:sz="5" w:space="0" w:color="000000"/>
              <w:left w:val="single" w:sz="5" w:space="0" w:color="000000"/>
              <w:bottom w:val="single" w:sz="5" w:space="0" w:color="000000"/>
              <w:right w:val="single" w:sz="5" w:space="0" w:color="000000"/>
            </w:tcBorders>
          </w:tcPr>
          <w:p w14:paraId="0062E5F3" w14:textId="7C3BAE10" w:rsidR="0058464C" w:rsidRPr="00650ECD" w:rsidRDefault="0060180D" w:rsidP="002D7FBF">
            <w:pPr>
              <w:pStyle w:val="Default"/>
              <w:spacing w:before="40" w:after="40"/>
              <w:rPr>
                <w:rFonts w:ascii="Arial" w:hAnsi="Arial" w:cs="Arial"/>
                <w:color w:val="auto"/>
                <w:sz w:val="20"/>
                <w:szCs w:val="20"/>
              </w:rPr>
            </w:pPr>
            <w:r w:rsidRPr="00650ECD">
              <w:rPr>
                <w:rFonts w:ascii="Arial" w:hAnsi="Arial" w:cs="Arial"/>
                <w:color w:val="auto"/>
                <w:sz w:val="20"/>
                <w:szCs w:val="20"/>
              </w:rPr>
              <w:t>Not applicable</w:t>
            </w:r>
          </w:p>
        </w:tc>
      </w:tr>
      <w:tr w:rsidR="002835BA" w:rsidRPr="00650ECD" w14:paraId="72BE788E" w14:textId="77777777" w:rsidTr="00D67A4E">
        <w:trPr>
          <w:trHeight w:val="333"/>
        </w:trPr>
        <w:tc>
          <w:tcPr>
            <w:tcW w:w="1985" w:type="dxa"/>
            <w:tcBorders>
              <w:top w:val="single" w:sz="5" w:space="0" w:color="000000"/>
              <w:left w:val="single" w:sz="5" w:space="0" w:color="000000"/>
              <w:bottom w:val="single" w:sz="5" w:space="0" w:color="000000"/>
              <w:right w:val="single" w:sz="5" w:space="0" w:color="000000"/>
            </w:tcBorders>
          </w:tcPr>
          <w:p w14:paraId="6ECD18E7"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Risk of bias across studies </w:t>
            </w:r>
          </w:p>
        </w:tc>
        <w:tc>
          <w:tcPr>
            <w:tcW w:w="567" w:type="dxa"/>
            <w:tcBorders>
              <w:top w:val="single" w:sz="5" w:space="0" w:color="000000"/>
              <w:left w:val="single" w:sz="5" w:space="0" w:color="000000"/>
              <w:bottom w:val="single" w:sz="5" w:space="0" w:color="000000"/>
              <w:right w:val="single" w:sz="5" w:space="0" w:color="000000"/>
            </w:tcBorders>
          </w:tcPr>
          <w:p w14:paraId="4D413740" w14:textId="77777777" w:rsidR="0058464C" w:rsidRPr="00650ECD" w:rsidRDefault="0058464C" w:rsidP="002D7FBF">
            <w:pPr>
              <w:pStyle w:val="Default"/>
              <w:spacing w:before="40" w:after="40"/>
              <w:jc w:val="right"/>
              <w:rPr>
                <w:rFonts w:ascii="Arial" w:hAnsi="Arial" w:cs="Arial"/>
                <w:sz w:val="20"/>
                <w:szCs w:val="20"/>
              </w:rPr>
            </w:pPr>
            <w:r w:rsidRPr="00650ECD">
              <w:rPr>
                <w:rFonts w:ascii="Arial" w:hAnsi="Arial" w:cs="Arial"/>
                <w:sz w:val="20"/>
                <w:szCs w:val="20"/>
              </w:rPr>
              <w:t>22</w:t>
            </w:r>
          </w:p>
        </w:tc>
        <w:tc>
          <w:tcPr>
            <w:tcW w:w="9639" w:type="dxa"/>
            <w:tcBorders>
              <w:top w:val="single" w:sz="5" w:space="0" w:color="000000"/>
              <w:left w:val="single" w:sz="5" w:space="0" w:color="000000"/>
              <w:bottom w:val="single" w:sz="5" w:space="0" w:color="000000"/>
              <w:right w:val="single" w:sz="5" w:space="0" w:color="000000"/>
            </w:tcBorders>
          </w:tcPr>
          <w:p w14:paraId="59F16A4A"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Present results of any assessment of risk of bias across studies (see Item 15). </w:t>
            </w:r>
          </w:p>
        </w:tc>
        <w:tc>
          <w:tcPr>
            <w:tcW w:w="1701" w:type="dxa"/>
            <w:tcBorders>
              <w:top w:val="single" w:sz="5" w:space="0" w:color="000000"/>
              <w:left w:val="single" w:sz="5" w:space="0" w:color="000000"/>
              <w:bottom w:val="single" w:sz="5" w:space="0" w:color="000000"/>
              <w:right w:val="single" w:sz="5" w:space="0" w:color="000000"/>
            </w:tcBorders>
          </w:tcPr>
          <w:p w14:paraId="1D878322" w14:textId="5ADF7652" w:rsidR="0058464C" w:rsidRPr="00650ECD" w:rsidRDefault="00643100" w:rsidP="002D7FBF">
            <w:pPr>
              <w:pStyle w:val="Default"/>
              <w:spacing w:before="40" w:after="40"/>
              <w:rPr>
                <w:rFonts w:ascii="Arial" w:hAnsi="Arial" w:cs="Arial"/>
                <w:color w:val="auto"/>
                <w:sz w:val="20"/>
                <w:szCs w:val="20"/>
              </w:rPr>
            </w:pPr>
            <w:r w:rsidRPr="00650ECD">
              <w:rPr>
                <w:rFonts w:ascii="Arial" w:hAnsi="Arial" w:cs="Arial"/>
                <w:color w:val="auto"/>
                <w:sz w:val="20"/>
                <w:szCs w:val="20"/>
              </w:rPr>
              <w:t>Not performed</w:t>
            </w:r>
          </w:p>
        </w:tc>
      </w:tr>
      <w:tr w:rsidR="002835BA" w:rsidRPr="00650ECD" w14:paraId="6C20EE36" w14:textId="77777777" w:rsidTr="00D67A4E">
        <w:trPr>
          <w:trHeight w:val="393"/>
        </w:trPr>
        <w:tc>
          <w:tcPr>
            <w:tcW w:w="1985" w:type="dxa"/>
            <w:tcBorders>
              <w:top w:val="single" w:sz="5" w:space="0" w:color="000000"/>
              <w:left w:val="single" w:sz="5" w:space="0" w:color="000000"/>
              <w:bottom w:val="double" w:sz="2" w:space="0" w:color="FFFFCC"/>
              <w:right w:val="single" w:sz="5" w:space="0" w:color="000000"/>
            </w:tcBorders>
          </w:tcPr>
          <w:p w14:paraId="1023CB30"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Additional analysis </w:t>
            </w:r>
          </w:p>
        </w:tc>
        <w:tc>
          <w:tcPr>
            <w:tcW w:w="567" w:type="dxa"/>
            <w:tcBorders>
              <w:top w:val="single" w:sz="5" w:space="0" w:color="000000"/>
              <w:left w:val="single" w:sz="5" w:space="0" w:color="000000"/>
              <w:bottom w:val="double" w:sz="2" w:space="0" w:color="FFFFCC"/>
              <w:right w:val="single" w:sz="5" w:space="0" w:color="000000"/>
            </w:tcBorders>
          </w:tcPr>
          <w:p w14:paraId="48369D9E" w14:textId="77777777" w:rsidR="0058464C" w:rsidRPr="00650ECD" w:rsidRDefault="0058464C" w:rsidP="002D7FBF">
            <w:pPr>
              <w:pStyle w:val="Default"/>
              <w:spacing w:before="40" w:after="40"/>
              <w:jc w:val="right"/>
              <w:rPr>
                <w:rFonts w:ascii="Arial" w:hAnsi="Arial" w:cs="Arial"/>
                <w:sz w:val="20"/>
                <w:szCs w:val="20"/>
              </w:rPr>
            </w:pPr>
            <w:r w:rsidRPr="00650ECD">
              <w:rPr>
                <w:rFonts w:ascii="Arial" w:hAnsi="Arial" w:cs="Arial"/>
                <w:sz w:val="20"/>
                <w:szCs w:val="20"/>
              </w:rPr>
              <w:t>23</w:t>
            </w:r>
          </w:p>
        </w:tc>
        <w:tc>
          <w:tcPr>
            <w:tcW w:w="9639" w:type="dxa"/>
            <w:tcBorders>
              <w:top w:val="single" w:sz="5" w:space="0" w:color="000000"/>
              <w:left w:val="single" w:sz="5" w:space="0" w:color="000000"/>
              <w:bottom w:val="double" w:sz="5" w:space="0" w:color="000000"/>
              <w:right w:val="single" w:sz="5" w:space="0" w:color="000000"/>
            </w:tcBorders>
          </w:tcPr>
          <w:p w14:paraId="7249A48A"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Give results of additional analyses, if done (e.g., sensitivity or subgroup analyses, meta-regression [see Item 16]). </w:t>
            </w:r>
          </w:p>
        </w:tc>
        <w:tc>
          <w:tcPr>
            <w:tcW w:w="1701" w:type="dxa"/>
            <w:tcBorders>
              <w:top w:val="single" w:sz="5" w:space="0" w:color="000000"/>
              <w:left w:val="single" w:sz="5" w:space="0" w:color="000000"/>
              <w:bottom w:val="double" w:sz="5" w:space="0" w:color="000000"/>
              <w:right w:val="single" w:sz="5" w:space="0" w:color="000000"/>
            </w:tcBorders>
          </w:tcPr>
          <w:p w14:paraId="0E3A42CA" w14:textId="765E5EB7" w:rsidR="0058464C" w:rsidRPr="00650ECD" w:rsidRDefault="002835BA" w:rsidP="002D7FBF">
            <w:pPr>
              <w:pStyle w:val="Default"/>
              <w:spacing w:before="40" w:after="40"/>
              <w:rPr>
                <w:rFonts w:ascii="Arial" w:hAnsi="Arial" w:cs="Arial"/>
                <w:color w:val="auto"/>
                <w:sz w:val="20"/>
                <w:szCs w:val="20"/>
              </w:rPr>
            </w:pPr>
            <w:r>
              <w:rPr>
                <w:rFonts w:ascii="Arial" w:hAnsi="Arial" w:cs="Arial"/>
                <w:color w:val="auto"/>
                <w:sz w:val="20"/>
                <w:szCs w:val="20"/>
              </w:rPr>
              <w:t xml:space="preserve">5. </w:t>
            </w:r>
            <w:r w:rsidR="00643100" w:rsidRPr="00650ECD">
              <w:rPr>
                <w:rFonts w:ascii="Arial" w:hAnsi="Arial" w:cs="Arial"/>
                <w:color w:val="auto"/>
                <w:sz w:val="20"/>
                <w:szCs w:val="20"/>
              </w:rPr>
              <w:t xml:space="preserve">Methodological </w:t>
            </w:r>
            <w:r>
              <w:rPr>
                <w:rFonts w:ascii="Arial" w:hAnsi="Arial" w:cs="Arial"/>
                <w:color w:val="auto"/>
                <w:sz w:val="20"/>
                <w:szCs w:val="20"/>
              </w:rPr>
              <w:t xml:space="preserve">and commissioning </w:t>
            </w:r>
            <w:r w:rsidR="00643100" w:rsidRPr="00650ECD">
              <w:rPr>
                <w:rFonts w:ascii="Arial" w:hAnsi="Arial" w:cs="Arial"/>
                <w:color w:val="auto"/>
                <w:sz w:val="20"/>
                <w:szCs w:val="20"/>
              </w:rPr>
              <w:lastRenderedPageBreak/>
              <w:t>recommendations</w:t>
            </w:r>
          </w:p>
        </w:tc>
      </w:tr>
      <w:tr w:rsidR="0058464C" w:rsidRPr="00650ECD" w14:paraId="5F666D53" w14:textId="77777777" w:rsidTr="00D67A4E">
        <w:trPr>
          <w:trHeight w:val="335"/>
        </w:trPr>
        <w:tc>
          <w:tcPr>
            <w:tcW w:w="1219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5F7B9D" w14:textId="77777777" w:rsidR="0058464C" w:rsidRPr="00650ECD" w:rsidRDefault="0058464C" w:rsidP="002D7FBF">
            <w:pPr>
              <w:pStyle w:val="Default"/>
              <w:rPr>
                <w:rFonts w:ascii="Arial" w:hAnsi="Arial" w:cs="Arial"/>
                <w:sz w:val="22"/>
                <w:szCs w:val="22"/>
              </w:rPr>
            </w:pPr>
            <w:r w:rsidRPr="00650ECD">
              <w:rPr>
                <w:rFonts w:ascii="Arial" w:hAnsi="Arial" w:cs="Arial"/>
                <w:b/>
                <w:bCs/>
                <w:sz w:val="22"/>
                <w:szCs w:val="22"/>
              </w:rPr>
              <w:lastRenderedPageBreak/>
              <w:t xml:space="preserve">DISCUSSION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14:paraId="58160263" w14:textId="77777777" w:rsidR="0058464C" w:rsidRPr="00650ECD" w:rsidRDefault="0058464C" w:rsidP="002D7FBF">
            <w:pPr>
              <w:pStyle w:val="Default"/>
              <w:jc w:val="center"/>
              <w:rPr>
                <w:rFonts w:ascii="Arial" w:hAnsi="Arial" w:cs="Arial"/>
                <w:color w:val="auto"/>
                <w:sz w:val="20"/>
                <w:szCs w:val="20"/>
              </w:rPr>
            </w:pPr>
          </w:p>
        </w:tc>
      </w:tr>
      <w:tr w:rsidR="002835BA" w:rsidRPr="00650ECD" w14:paraId="67A97951" w14:textId="77777777" w:rsidTr="00D67A4E">
        <w:trPr>
          <w:trHeight w:val="578"/>
        </w:trPr>
        <w:tc>
          <w:tcPr>
            <w:tcW w:w="1985" w:type="dxa"/>
            <w:tcBorders>
              <w:top w:val="single" w:sz="5" w:space="0" w:color="000000"/>
              <w:left w:val="single" w:sz="5" w:space="0" w:color="000000"/>
              <w:bottom w:val="single" w:sz="5" w:space="0" w:color="000000"/>
              <w:right w:val="single" w:sz="5" w:space="0" w:color="000000"/>
            </w:tcBorders>
          </w:tcPr>
          <w:p w14:paraId="777CEF6D"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Summary of evidence </w:t>
            </w:r>
          </w:p>
        </w:tc>
        <w:tc>
          <w:tcPr>
            <w:tcW w:w="567" w:type="dxa"/>
            <w:tcBorders>
              <w:top w:val="single" w:sz="5" w:space="0" w:color="000000"/>
              <w:left w:val="single" w:sz="5" w:space="0" w:color="000000"/>
              <w:bottom w:val="single" w:sz="5" w:space="0" w:color="000000"/>
              <w:right w:val="single" w:sz="5" w:space="0" w:color="000000"/>
            </w:tcBorders>
          </w:tcPr>
          <w:p w14:paraId="0EFA267B" w14:textId="77777777" w:rsidR="0058464C" w:rsidRPr="00650ECD" w:rsidRDefault="0058464C" w:rsidP="002D7FBF">
            <w:pPr>
              <w:pStyle w:val="Default"/>
              <w:spacing w:before="40" w:after="40"/>
              <w:jc w:val="right"/>
              <w:rPr>
                <w:rFonts w:ascii="Arial" w:hAnsi="Arial" w:cs="Arial"/>
                <w:sz w:val="20"/>
                <w:szCs w:val="20"/>
              </w:rPr>
            </w:pPr>
            <w:r w:rsidRPr="00650ECD">
              <w:rPr>
                <w:rFonts w:ascii="Arial" w:hAnsi="Arial" w:cs="Arial"/>
                <w:sz w:val="20"/>
                <w:szCs w:val="20"/>
              </w:rPr>
              <w:t>24</w:t>
            </w:r>
          </w:p>
        </w:tc>
        <w:tc>
          <w:tcPr>
            <w:tcW w:w="9639" w:type="dxa"/>
            <w:tcBorders>
              <w:top w:val="single" w:sz="5" w:space="0" w:color="000000"/>
              <w:left w:val="single" w:sz="5" w:space="0" w:color="000000"/>
              <w:bottom w:val="single" w:sz="5" w:space="0" w:color="000000"/>
              <w:right w:val="single" w:sz="5" w:space="0" w:color="000000"/>
            </w:tcBorders>
          </w:tcPr>
          <w:p w14:paraId="2DA2F628"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Summarize the main findings including the strength of evidence for each main outcome; consider their relevance to key groups (e.g., healthcare providers, users, and policy makers). </w:t>
            </w:r>
          </w:p>
        </w:tc>
        <w:tc>
          <w:tcPr>
            <w:tcW w:w="1701" w:type="dxa"/>
            <w:tcBorders>
              <w:top w:val="single" w:sz="5" w:space="0" w:color="000000"/>
              <w:left w:val="single" w:sz="5" w:space="0" w:color="000000"/>
              <w:bottom w:val="single" w:sz="5" w:space="0" w:color="000000"/>
              <w:right w:val="single" w:sz="5" w:space="0" w:color="000000"/>
            </w:tcBorders>
          </w:tcPr>
          <w:p w14:paraId="5FCA1C38" w14:textId="2EFD471F" w:rsidR="0058464C" w:rsidRPr="00650ECD" w:rsidRDefault="002835BA" w:rsidP="002D7FBF">
            <w:pPr>
              <w:pStyle w:val="Default"/>
              <w:spacing w:before="40" w:after="40"/>
              <w:rPr>
                <w:rFonts w:ascii="Arial" w:hAnsi="Arial" w:cs="Arial"/>
                <w:color w:val="auto"/>
                <w:sz w:val="20"/>
                <w:szCs w:val="20"/>
              </w:rPr>
            </w:pPr>
            <w:r>
              <w:rPr>
                <w:rFonts w:ascii="Arial" w:hAnsi="Arial" w:cs="Arial"/>
                <w:color w:val="auto"/>
                <w:sz w:val="20"/>
                <w:szCs w:val="20"/>
              </w:rPr>
              <w:t xml:space="preserve">6. </w:t>
            </w:r>
            <w:r w:rsidR="00643100" w:rsidRPr="00650ECD">
              <w:rPr>
                <w:rFonts w:ascii="Arial" w:hAnsi="Arial" w:cs="Arial"/>
                <w:color w:val="auto"/>
                <w:sz w:val="20"/>
                <w:szCs w:val="20"/>
              </w:rPr>
              <w:t>Discussion</w:t>
            </w:r>
            <w:r>
              <w:rPr>
                <w:rFonts w:ascii="Arial" w:hAnsi="Arial" w:cs="Arial"/>
                <w:color w:val="auto"/>
                <w:sz w:val="20"/>
                <w:szCs w:val="20"/>
              </w:rPr>
              <w:t>: 2</w:t>
            </w:r>
            <w:r w:rsidRPr="002835BA">
              <w:rPr>
                <w:rFonts w:ascii="Arial" w:hAnsi="Arial" w:cs="Arial"/>
                <w:color w:val="auto"/>
                <w:sz w:val="20"/>
                <w:szCs w:val="20"/>
                <w:vertAlign w:val="superscript"/>
              </w:rPr>
              <w:t>nd</w:t>
            </w:r>
            <w:r>
              <w:rPr>
                <w:rFonts w:ascii="Arial" w:hAnsi="Arial" w:cs="Arial"/>
                <w:color w:val="auto"/>
                <w:sz w:val="20"/>
                <w:szCs w:val="20"/>
              </w:rPr>
              <w:t xml:space="preserve"> and 3</w:t>
            </w:r>
            <w:r w:rsidRPr="002835BA">
              <w:rPr>
                <w:rFonts w:ascii="Arial" w:hAnsi="Arial" w:cs="Arial"/>
                <w:color w:val="auto"/>
                <w:sz w:val="20"/>
                <w:szCs w:val="20"/>
                <w:vertAlign w:val="superscript"/>
              </w:rPr>
              <w:t>rd</w:t>
            </w:r>
            <w:r>
              <w:rPr>
                <w:rFonts w:ascii="Arial" w:hAnsi="Arial" w:cs="Arial"/>
                <w:color w:val="auto"/>
                <w:sz w:val="20"/>
                <w:szCs w:val="20"/>
              </w:rPr>
              <w:t xml:space="preserve"> paragraphs</w:t>
            </w:r>
          </w:p>
        </w:tc>
      </w:tr>
      <w:tr w:rsidR="002835BA" w:rsidRPr="00650ECD" w14:paraId="6919DB60" w14:textId="77777777" w:rsidTr="00D67A4E">
        <w:trPr>
          <w:trHeight w:val="578"/>
        </w:trPr>
        <w:tc>
          <w:tcPr>
            <w:tcW w:w="1985" w:type="dxa"/>
            <w:tcBorders>
              <w:top w:val="single" w:sz="5" w:space="0" w:color="000000"/>
              <w:left w:val="single" w:sz="5" w:space="0" w:color="000000"/>
              <w:bottom w:val="single" w:sz="5" w:space="0" w:color="000000"/>
              <w:right w:val="single" w:sz="5" w:space="0" w:color="000000"/>
            </w:tcBorders>
          </w:tcPr>
          <w:p w14:paraId="6BA0049F"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Limitations </w:t>
            </w:r>
          </w:p>
        </w:tc>
        <w:tc>
          <w:tcPr>
            <w:tcW w:w="567" w:type="dxa"/>
            <w:tcBorders>
              <w:top w:val="single" w:sz="5" w:space="0" w:color="000000"/>
              <w:left w:val="single" w:sz="5" w:space="0" w:color="000000"/>
              <w:bottom w:val="single" w:sz="5" w:space="0" w:color="000000"/>
              <w:right w:val="single" w:sz="5" w:space="0" w:color="000000"/>
            </w:tcBorders>
          </w:tcPr>
          <w:p w14:paraId="74DE2CB0" w14:textId="77777777" w:rsidR="0058464C" w:rsidRPr="00650ECD" w:rsidRDefault="0058464C" w:rsidP="002D7FBF">
            <w:pPr>
              <w:pStyle w:val="Default"/>
              <w:spacing w:before="40" w:after="40"/>
              <w:jc w:val="right"/>
              <w:rPr>
                <w:rFonts w:ascii="Arial" w:hAnsi="Arial" w:cs="Arial"/>
                <w:sz w:val="20"/>
                <w:szCs w:val="20"/>
              </w:rPr>
            </w:pPr>
            <w:r w:rsidRPr="00650ECD">
              <w:rPr>
                <w:rFonts w:ascii="Arial" w:hAnsi="Arial" w:cs="Arial"/>
                <w:sz w:val="20"/>
                <w:szCs w:val="20"/>
              </w:rPr>
              <w:t>25</w:t>
            </w:r>
          </w:p>
        </w:tc>
        <w:tc>
          <w:tcPr>
            <w:tcW w:w="9639" w:type="dxa"/>
            <w:tcBorders>
              <w:top w:val="single" w:sz="5" w:space="0" w:color="000000"/>
              <w:left w:val="single" w:sz="5" w:space="0" w:color="000000"/>
              <w:bottom w:val="single" w:sz="5" w:space="0" w:color="000000"/>
              <w:right w:val="single" w:sz="5" w:space="0" w:color="000000"/>
            </w:tcBorders>
          </w:tcPr>
          <w:p w14:paraId="0A654F8E"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Discuss limitations at study and outcome level (e.g., risk of bias), and at review-level (e.g., incomplete retrieval of identified research, reporting bias). </w:t>
            </w:r>
          </w:p>
        </w:tc>
        <w:tc>
          <w:tcPr>
            <w:tcW w:w="1701" w:type="dxa"/>
            <w:tcBorders>
              <w:top w:val="single" w:sz="5" w:space="0" w:color="000000"/>
              <w:left w:val="single" w:sz="5" w:space="0" w:color="000000"/>
              <w:bottom w:val="single" w:sz="5" w:space="0" w:color="000000"/>
              <w:right w:val="single" w:sz="5" w:space="0" w:color="000000"/>
            </w:tcBorders>
          </w:tcPr>
          <w:p w14:paraId="6BA9B88D" w14:textId="2526DA2A" w:rsidR="0058464C" w:rsidRPr="00650ECD" w:rsidRDefault="002835BA" w:rsidP="002D7FBF">
            <w:pPr>
              <w:pStyle w:val="Default"/>
              <w:spacing w:before="40" w:after="40"/>
              <w:rPr>
                <w:rFonts w:ascii="Arial" w:hAnsi="Arial" w:cs="Arial"/>
                <w:color w:val="auto"/>
                <w:sz w:val="20"/>
                <w:szCs w:val="20"/>
              </w:rPr>
            </w:pPr>
            <w:r>
              <w:rPr>
                <w:rFonts w:ascii="Arial" w:hAnsi="Arial" w:cs="Arial"/>
                <w:color w:val="auto"/>
                <w:sz w:val="20"/>
                <w:szCs w:val="20"/>
              </w:rPr>
              <w:t xml:space="preserve">6.2 </w:t>
            </w:r>
            <w:r w:rsidR="00643100" w:rsidRPr="00650ECD">
              <w:rPr>
                <w:rFonts w:ascii="Arial" w:hAnsi="Arial" w:cs="Arial"/>
                <w:color w:val="auto"/>
                <w:sz w:val="20"/>
                <w:szCs w:val="20"/>
              </w:rPr>
              <w:t>Strengths and limitations</w:t>
            </w:r>
          </w:p>
        </w:tc>
      </w:tr>
      <w:tr w:rsidR="002835BA" w:rsidRPr="00650ECD" w14:paraId="17BCCC2C" w14:textId="77777777" w:rsidTr="00D67A4E">
        <w:trPr>
          <w:trHeight w:val="420"/>
        </w:trPr>
        <w:tc>
          <w:tcPr>
            <w:tcW w:w="1985" w:type="dxa"/>
            <w:tcBorders>
              <w:top w:val="single" w:sz="5" w:space="0" w:color="000000"/>
              <w:left w:val="single" w:sz="5" w:space="0" w:color="000000"/>
              <w:bottom w:val="double" w:sz="2" w:space="0" w:color="FFFFCC"/>
              <w:right w:val="single" w:sz="5" w:space="0" w:color="000000"/>
            </w:tcBorders>
          </w:tcPr>
          <w:p w14:paraId="2001F048"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Conclusions </w:t>
            </w:r>
          </w:p>
        </w:tc>
        <w:tc>
          <w:tcPr>
            <w:tcW w:w="567" w:type="dxa"/>
            <w:tcBorders>
              <w:top w:val="single" w:sz="5" w:space="0" w:color="000000"/>
              <w:left w:val="single" w:sz="5" w:space="0" w:color="000000"/>
              <w:bottom w:val="double" w:sz="2" w:space="0" w:color="FFFFCC"/>
              <w:right w:val="single" w:sz="5" w:space="0" w:color="000000"/>
            </w:tcBorders>
          </w:tcPr>
          <w:p w14:paraId="056BBE0C" w14:textId="77777777" w:rsidR="0058464C" w:rsidRPr="00650ECD" w:rsidRDefault="0058464C" w:rsidP="002D7FBF">
            <w:pPr>
              <w:pStyle w:val="Default"/>
              <w:spacing w:before="40" w:after="40"/>
              <w:jc w:val="right"/>
              <w:rPr>
                <w:rFonts w:ascii="Arial" w:hAnsi="Arial" w:cs="Arial"/>
                <w:sz w:val="20"/>
                <w:szCs w:val="20"/>
              </w:rPr>
            </w:pPr>
            <w:r w:rsidRPr="00650ECD">
              <w:rPr>
                <w:rFonts w:ascii="Arial" w:hAnsi="Arial" w:cs="Arial"/>
                <w:sz w:val="20"/>
                <w:szCs w:val="20"/>
              </w:rPr>
              <w:t>26</w:t>
            </w:r>
          </w:p>
        </w:tc>
        <w:tc>
          <w:tcPr>
            <w:tcW w:w="9639" w:type="dxa"/>
            <w:tcBorders>
              <w:top w:val="single" w:sz="5" w:space="0" w:color="000000"/>
              <w:left w:val="single" w:sz="5" w:space="0" w:color="000000"/>
              <w:bottom w:val="double" w:sz="5" w:space="0" w:color="000000"/>
              <w:right w:val="single" w:sz="5" w:space="0" w:color="000000"/>
            </w:tcBorders>
          </w:tcPr>
          <w:p w14:paraId="11667534"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Provide a general interpretation of the results in the context of other evidence, and implications for future research. </w:t>
            </w:r>
          </w:p>
        </w:tc>
        <w:tc>
          <w:tcPr>
            <w:tcW w:w="1701" w:type="dxa"/>
            <w:tcBorders>
              <w:top w:val="single" w:sz="5" w:space="0" w:color="000000"/>
              <w:left w:val="single" w:sz="5" w:space="0" w:color="000000"/>
              <w:bottom w:val="double" w:sz="5" w:space="0" w:color="000000"/>
              <w:right w:val="single" w:sz="5" w:space="0" w:color="000000"/>
            </w:tcBorders>
          </w:tcPr>
          <w:p w14:paraId="22AB1120" w14:textId="57C15649" w:rsidR="0058464C" w:rsidRPr="00650ECD" w:rsidRDefault="002835BA" w:rsidP="002D7FBF">
            <w:pPr>
              <w:pStyle w:val="Default"/>
              <w:spacing w:before="40" w:after="40"/>
              <w:rPr>
                <w:rFonts w:ascii="Arial" w:hAnsi="Arial" w:cs="Arial"/>
                <w:color w:val="auto"/>
                <w:sz w:val="20"/>
                <w:szCs w:val="20"/>
              </w:rPr>
            </w:pPr>
            <w:r>
              <w:rPr>
                <w:rFonts w:ascii="Arial" w:hAnsi="Arial" w:cs="Arial"/>
                <w:color w:val="auto"/>
                <w:sz w:val="20"/>
                <w:szCs w:val="20"/>
              </w:rPr>
              <w:t xml:space="preserve">Section 6.2; </w:t>
            </w:r>
            <w:r w:rsidR="00643100" w:rsidRPr="00650ECD">
              <w:rPr>
                <w:rFonts w:ascii="Arial" w:hAnsi="Arial" w:cs="Arial"/>
                <w:color w:val="auto"/>
                <w:sz w:val="20"/>
                <w:szCs w:val="20"/>
              </w:rPr>
              <w:t>Conclusion</w:t>
            </w:r>
          </w:p>
        </w:tc>
      </w:tr>
      <w:tr w:rsidR="0058464C" w:rsidRPr="00650ECD" w14:paraId="4854FEE4" w14:textId="77777777" w:rsidTr="00D67A4E">
        <w:trPr>
          <w:trHeight w:val="333"/>
        </w:trPr>
        <w:tc>
          <w:tcPr>
            <w:tcW w:w="1219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0F17BC4" w14:textId="77777777" w:rsidR="0058464C" w:rsidRPr="00650ECD" w:rsidRDefault="0058464C" w:rsidP="002D7FBF">
            <w:pPr>
              <w:pStyle w:val="Default"/>
              <w:rPr>
                <w:rFonts w:ascii="Arial" w:hAnsi="Arial" w:cs="Arial"/>
                <w:sz w:val="22"/>
                <w:szCs w:val="22"/>
              </w:rPr>
            </w:pPr>
            <w:r w:rsidRPr="00650ECD">
              <w:rPr>
                <w:rFonts w:ascii="Arial" w:hAnsi="Arial" w:cs="Arial"/>
                <w:b/>
                <w:bCs/>
                <w:sz w:val="22"/>
                <w:szCs w:val="22"/>
              </w:rPr>
              <w:t xml:space="preserve">FUNDING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14:paraId="0B25E87F" w14:textId="77777777" w:rsidR="0058464C" w:rsidRPr="00650ECD" w:rsidRDefault="0058464C" w:rsidP="002D7FBF">
            <w:pPr>
              <w:pStyle w:val="Default"/>
              <w:jc w:val="center"/>
              <w:rPr>
                <w:rFonts w:ascii="Arial" w:hAnsi="Arial" w:cs="Arial"/>
                <w:color w:val="auto"/>
                <w:sz w:val="20"/>
                <w:szCs w:val="20"/>
              </w:rPr>
            </w:pPr>
          </w:p>
        </w:tc>
      </w:tr>
      <w:tr w:rsidR="002835BA" w:rsidRPr="00650ECD" w14:paraId="1FCFF608" w14:textId="77777777" w:rsidTr="00D67A4E">
        <w:trPr>
          <w:trHeight w:val="570"/>
        </w:trPr>
        <w:tc>
          <w:tcPr>
            <w:tcW w:w="1985" w:type="dxa"/>
            <w:tcBorders>
              <w:top w:val="single" w:sz="5" w:space="0" w:color="000000"/>
              <w:left w:val="single" w:sz="5" w:space="0" w:color="000000"/>
              <w:bottom w:val="double" w:sz="5" w:space="0" w:color="000000"/>
              <w:right w:val="single" w:sz="5" w:space="0" w:color="000000"/>
            </w:tcBorders>
          </w:tcPr>
          <w:p w14:paraId="7FC357DA"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Funding </w:t>
            </w:r>
          </w:p>
        </w:tc>
        <w:tc>
          <w:tcPr>
            <w:tcW w:w="567" w:type="dxa"/>
            <w:tcBorders>
              <w:top w:val="single" w:sz="5" w:space="0" w:color="000000"/>
              <w:left w:val="single" w:sz="5" w:space="0" w:color="000000"/>
              <w:bottom w:val="double" w:sz="5" w:space="0" w:color="000000"/>
              <w:right w:val="single" w:sz="5" w:space="0" w:color="000000"/>
            </w:tcBorders>
          </w:tcPr>
          <w:p w14:paraId="040E3D09" w14:textId="77777777" w:rsidR="0058464C" w:rsidRPr="00650ECD" w:rsidRDefault="0058464C" w:rsidP="002D7FBF">
            <w:pPr>
              <w:pStyle w:val="Default"/>
              <w:spacing w:before="40" w:after="40"/>
              <w:jc w:val="right"/>
              <w:rPr>
                <w:rFonts w:ascii="Arial" w:hAnsi="Arial" w:cs="Arial"/>
                <w:sz w:val="20"/>
                <w:szCs w:val="20"/>
              </w:rPr>
            </w:pPr>
            <w:r w:rsidRPr="00650ECD">
              <w:rPr>
                <w:rFonts w:ascii="Arial" w:hAnsi="Arial" w:cs="Arial"/>
                <w:sz w:val="20"/>
                <w:szCs w:val="20"/>
              </w:rPr>
              <w:t>27</w:t>
            </w:r>
          </w:p>
        </w:tc>
        <w:tc>
          <w:tcPr>
            <w:tcW w:w="9639" w:type="dxa"/>
            <w:tcBorders>
              <w:top w:val="single" w:sz="5" w:space="0" w:color="000000"/>
              <w:left w:val="single" w:sz="5" w:space="0" w:color="000000"/>
              <w:bottom w:val="double" w:sz="5" w:space="0" w:color="000000"/>
              <w:right w:val="single" w:sz="5" w:space="0" w:color="000000"/>
            </w:tcBorders>
          </w:tcPr>
          <w:p w14:paraId="3148390B" w14:textId="77777777" w:rsidR="0058464C" w:rsidRPr="00650ECD" w:rsidRDefault="0058464C" w:rsidP="002D7FBF">
            <w:pPr>
              <w:pStyle w:val="Default"/>
              <w:spacing w:before="40" w:after="40"/>
              <w:rPr>
                <w:rFonts w:ascii="Arial" w:hAnsi="Arial" w:cs="Arial"/>
                <w:sz w:val="20"/>
                <w:szCs w:val="20"/>
              </w:rPr>
            </w:pPr>
            <w:r w:rsidRPr="00650ECD">
              <w:rPr>
                <w:rFonts w:ascii="Arial" w:hAnsi="Arial" w:cs="Arial"/>
                <w:sz w:val="20"/>
                <w:szCs w:val="20"/>
              </w:rPr>
              <w:t xml:space="preserve">Describe sources of funding for the systematic review and other support (e.g., supply of data); role of funders for the systematic review. </w:t>
            </w:r>
          </w:p>
        </w:tc>
        <w:tc>
          <w:tcPr>
            <w:tcW w:w="1701" w:type="dxa"/>
            <w:tcBorders>
              <w:top w:val="single" w:sz="5" w:space="0" w:color="000000"/>
              <w:left w:val="single" w:sz="5" w:space="0" w:color="000000"/>
              <w:bottom w:val="double" w:sz="5" w:space="0" w:color="000000"/>
              <w:right w:val="single" w:sz="5" w:space="0" w:color="000000"/>
            </w:tcBorders>
          </w:tcPr>
          <w:p w14:paraId="3AC12C5E" w14:textId="68DAF710" w:rsidR="0058464C" w:rsidRPr="00650ECD" w:rsidRDefault="00643100" w:rsidP="002D7FBF">
            <w:pPr>
              <w:pStyle w:val="Default"/>
              <w:spacing w:before="40" w:after="40"/>
              <w:rPr>
                <w:rFonts w:ascii="Arial" w:hAnsi="Arial" w:cs="Arial"/>
                <w:color w:val="auto"/>
                <w:sz w:val="20"/>
                <w:szCs w:val="20"/>
              </w:rPr>
            </w:pPr>
            <w:r w:rsidRPr="00650ECD">
              <w:rPr>
                <w:rFonts w:ascii="Arial" w:hAnsi="Arial" w:cs="Arial"/>
                <w:color w:val="auto"/>
                <w:sz w:val="20"/>
                <w:szCs w:val="20"/>
              </w:rPr>
              <w:t>Declarations</w:t>
            </w:r>
          </w:p>
        </w:tc>
      </w:tr>
    </w:tbl>
    <w:p w14:paraId="1E8D129C" w14:textId="65EFD441" w:rsidR="0058464C" w:rsidRPr="00650ECD" w:rsidRDefault="0058464C" w:rsidP="0058464C"/>
    <w:p w14:paraId="2D78C2B3" w14:textId="77777777" w:rsidR="0058464C" w:rsidRPr="00650ECD" w:rsidRDefault="0058464C" w:rsidP="0058464C">
      <w:pPr>
        <w:pStyle w:val="Default"/>
        <w:spacing w:line="183" w:lineRule="atLeast"/>
        <w:jc w:val="both"/>
        <w:rPr>
          <w:rFonts w:ascii="Arial" w:hAnsi="Arial" w:cs="Arial"/>
          <w:color w:val="auto"/>
          <w:sz w:val="16"/>
          <w:szCs w:val="16"/>
          <w:lang w:val="da-DK"/>
        </w:rPr>
      </w:pPr>
      <w:r w:rsidRPr="00650ECD">
        <w:rPr>
          <w:rFonts w:ascii="Arial" w:hAnsi="Arial" w:cs="Arial"/>
          <w:i/>
          <w:iCs/>
          <w:color w:val="auto"/>
          <w:sz w:val="16"/>
          <w:szCs w:val="16"/>
        </w:rPr>
        <w:t xml:space="preserve">From: </w:t>
      </w:r>
      <w:r w:rsidRPr="00650ECD">
        <w:rPr>
          <w:rFonts w:ascii="Arial" w:hAnsi="Arial" w:cs="Arial"/>
          <w:color w:val="auto"/>
          <w:sz w:val="16"/>
          <w:szCs w:val="16"/>
        </w:rPr>
        <w:t xml:space="preserve"> Moher D, Liberati A, Tetzlaff J, Altman DG, The PRISMA Group (2009). Preferred Reporting Items for Systematic Reviews and Meta-Analyses: The PRISMA Statement. </w:t>
      </w:r>
      <w:r w:rsidRPr="00650ECD">
        <w:rPr>
          <w:rFonts w:ascii="Arial" w:hAnsi="Arial" w:cs="Arial"/>
          <w:color w:val="auto"/>
          <w:sz w:val="16"/>
          <w:szCs w:val="16"/>
          <w:lang w:val="da-DK"/>
        </w:rPr>
        <w:t xml:space="preserve">PLoS Med 6(7): e1000097. doi:10.1371/journal.pmed1000097 </w:t>
      </w:r>
    </w:p>
    <w:p w14:paraId="3CAEA08C" w14:textId="1251FA05" w:rsidR="0058464C" w:rsidRPr="00650ECD" w:rsidRDefault="0058464C" w:rsidP="0058464C"/>
    <w:p w14:paraId="6DF15F84" w14:textId="5FEA32A7" w:rsidR="0058464C" w:rsidRPr="00650ECD" w:rsidRDefault="0058464C" w:rsidP="0058464C"/>
    <w:p w14:paraId="36A6197E" w14:textId="77777777" w:rsidR="0058464C" w:rsidRPr="00650ECD" w:rsidRDefault="0058464C" w:rsidP="0058464C"/>
    <w:p w14:paraId="7F8D1848" w14:textId="77777777" w:rsidR="0058464C" w:rsidRPr="00650ECD" w:rsidRDefault="0058464C" w:rsidP="0058464C"/>
    <w:p w14:paraId="4D94EC38" w14:textId="58497552" w:rsidR="0058464C" w:rsidRPr="00650ECD" w:rsidRDefault="0058464C" w:rsidP="0058464C">
      <w:pPr>
        <w:sectPr w:rsidR="0058464C" w:rsidRPr="00650ECD" w:rsidSect="0058464C">
          <w:pgSz w:w="16838" w:h="11906" w:orient="landscape"/>
          <w:pgMar w:top="1440" w:right="1440" w:bottom="1440" w:left="1440" w:header="708" w:footer="708" w:gutter="0"/>
          <w:cols w:space="708"/>
          <w:docGrid w:linePitch="360"/>
        </w:sectPr>
      </w:pPr>
    </w:p>
    <w:p w14:paraId="29B1AD34" w14:textId="25E6C682" w:rsidR="00A617A6" w:rsidRPr="00650ECD" w:rsidRDefault="00FB04A7" w:rsidP="0058464C">
      <w:pPr>
        <w:pStyle w:val="Heading1"/>
      </w:pPr>
      <w:r w:rsidRPr="00650ECD">
        <w:lastRenderedPageBreak/>
        <w:t>M</w:t>
      </w:r>
      <w:r w:rsidR="009F520C" w:rsidRPr="00650ECD">
        <w:t>edline</w:t>
      </w:r>
      <w:r w:rsidR="0058464C" w:rsidRPr="00650ECD">
        <w:t xml:space="preserve"> Search Strategy</w:t>
      </w:r>
    </w:p>
    <w:tbl>
      <w:tblPr>
        <w:tblStyle w:val="TableGrid"/>
        <w:tblW w:w="0" w:type="auto"/>
        <w:tblLook w:val="04A0" w:firstRow="1" w:lastRow="0" w:firstColumn="1" w:lastColumn="0" w:noHBand="0" w:noVBand="1"/>
      </w:tblPr>
      <w:tblGrid>
        <w:gridCol w:w="1141"/>
        <w:gridCol w:w="1068"/>
        <w:gridCol w:w="516"/>
        <w:gridCol w:w="5917"/>
      </w:tblGrid>
      <w:tr w:rsidR="00793520" w:rsidRPr="00650ECD" w14:paraId="5A1E1713" w14:textId="77777777" w:rsidTr="00DA3864">
        <w:tc>
          <w:tcPr>
            <w:tcW w:w="8642" w:type="dxa"/>
            <w:gridSpan w:val="4"/>
            <w:tcBorders>
              <w:bottom w:val="single" w:sz="4" w:space="0" w:color="auto"/>
            </w:tcBorders>
          </w:tcPr>
          <w:p w14:paraId="5CF2651E" w14:textId="1818227D" w:rsidR="00793520" w:rsidRPr="00650ECD" w:rsidRDefault="00793520" w:rsidP="00793520">
            <w:r w:rsidRPr="00650ECD">
              <w:rPr>
                <w:b/>
                <w:bCs/>
              </w:rPr>
              <w:t xml:space="preserve">Table </w:t>
            </w:r>
            <w:r w:rsidR="000B2502" w:rsidRPr="00650ECD">
              <w:rPr>
                <w:b/>
                <w:bCs/>
              </w:rPr>
              <w:t>A1</w:t>
            </w:r>
            <w:r w:rsidR="008E0EAA">
              <w:rPr>
                <w:b/>
                <w:bCs/>
              </w:rPr>
              <w:t>.</w:t>
            </w:r>
            <w:r w:rsidRPr="00650ECD">
              <w:t xml:space="preserve"> Search strategy on Medline for economic evaluations of falls prevention interventions</w:t>
            </w:r>
          </w:p>
        </w:tc>
      </w:tr>
      <w:tr w:rsidR="00793520" w:rsidRPr="00650ECD" w14:paraId="29CEE04C" w14:textId="77777777" w:rsidTr="00DA3864">
        <w:tc>
          <w:tcPr>
            <w:tcW w:w="8642" w:type="dxa"/>
            <w:gridSpan w:val="4"/>
            <w:tcBorders>
              <w:bottom w:val="single" w:sz="4" w:space="0" w:color="auto"/>
            </w:tcBorders>
          </w:tcPr>
          <w:p w14:paraId="12823F9B" w14:textId="24701FE4" w:rsidR="00793520" w:rsidRPr="00650ECD" w:rsidRDefault="00793520" w:rsidP="002D7FBF">
            <w:pPr>
              <w:jc w:val="left"/>
              <w:rPr>
                <w:b/>
                <w:sz w:val="20"/>
                <w:szCs w:val="20"/>
              </w:rPr>
            </w:pPr>
            <w:r w:rsidRPr="00650ECD">
              <w:t>Medline (Epub Ahead of Print, In-Process &amp; Other Non-Indexed Citations, Ovid MEDLINE(R) Daily and Ovid MEDLINE(R)) – run on 7</w:t>
            </w:r>
            <w:r w:rsidRPr="00650ECD">
              <w:rPr>
                <w:vertAlign w:val="superscript"/>
              </w:rPr>
              <w:t>th</w:t>
            </w:r>
            <w:r w:rsidRPr="00650ECD">
              <w:t xml:space="preserve"> January 2021</w:t>
            </w:r>
          </w:p>
        </w:tc>
      </w:tr>
      <w:tr w:rsidR="00793520" w:rsidRPr="00650ECD" w14:paraId="408E4279" w14:textId="77777777" w:rsidTr="00DA3864">
        <w:tc>
          <w:tcPr>
            <w:tcW w:w="1141" w:type="dxa"/>
            <w:tcBorders>
              <w:bottom w:val="single" w:sz="4" w:space="0" w:color="auto"/>
            </w:tcBorders>
          </w:tcPr>
          <w:p w14:paraId="50240239" w14:textId="77777777" w:rsidR="00793520" w:rsidRPr="00650ECD" w:rsidRDefault="00793520" w:rsidP="002D7FBF">
            <w:pPr>
              <w:jc w:val="left"/>
              <w:rPr>
                <w:b/>
                <w:sz w:val="20"/>
                <w:szCs w:val="20"/>
              </w:rPr>
            </w:pPr>
            <w:r w:rsidRPr="00650ECD">
              <w:rPr>
                <w:b/>
                <w:sz w:val="20"/>
                <w:szCs w:val="20"/>
              </w:rPr>
              <w:t>Theme</w:t>
            </w:r>
          </w:p>
        </w:tc>
        <w:tc>
          <w:tcPr>
            <w:tcW w:w="1068" w:type="dxa"/>
            <w:tcBorders>
              <w:bottom w:val="single" w:sz="4" w:space="0" w:color="auto"/>
            </w:tcBorders>
          </w:tcPr>
          <w:p w14:paraId="10762CDC" w14:textId="77777777" w:rsidR="00793520" w:rsidRPr="00650ECD" w:rsidRDefault="00793520" w:rsidP="002D7FBF">
            <w:pPr>
              <w:jc w:val="left"/>
              <w:rPr>
                <w:b/>
                <w:sz w:val="20"/>
                <w:szCs w:val="20"/>
              </w:rPr>
            </w:pPr>
            <w:r w:rsidRPr="00650ECD">
              <w:rPr>
                <w:b/>
                <w:sz w:val="20"/>
                <w:szCs w:val="20"/>
              </w:rPr>
              <w:t>Type</w:t>
            </w:r>
          </w:p>
        </w:tc>
        <w:tc>
          <w:tcPr>
            <w:tcW w:w="516" w:type="dxa"/>
            <w:tcBorders>
              <w:bottom w:val="single" w:sz="4" w:space="0" w:color="auto"/>
            </w:tcBorders>
          </w:tcPr>
          <w:p w14:paraId="20A3B9D5" w14:textId="77777777" w:rsidR="00793520" w:rsidRPr="00650ECD" w:rsidRDefault="00793520" w:rsidP="002D7FBF">
            <w:pPr>
              <w:jc w:val="left"/>
              <w:rPr>
                <w:b/>
                <w:sz w:val="20"/>
                <w:szCs w:val="20"/>
              </w:rPr>
            </w:pPr>
            <w:r w:rsidRPr="00650ECD">
              <w:rPr>
                <w:b/>
                <w:sz w:val="20"/>
                <w:szCs w:val="20"/>
              </w:rPr>
              <w:t>Ref</w:t>
            </w:r>
          </w:p>
        </w:tc>
        <w:tc>
          <w:tcPr>
            <w:tcW w:w="5917" w:type="dxa"/>
            <w:tcBorders>
              <w:bottom w:val="single" w:sz="4" w:space="0" w:color="auto"/>
            </w:tcBorders>
          </w:tcPr>
          <w:p w14:paraId="441CE5EA" w14:textId="77777777" w:rsidR="00793520" w:rsidRPr="00650ECD" w:rsidRDefault="00793520" w:rsidP="002D7FBF">
            <w:pPr>
              <w:jc w:val="left"/>
              <w:rPr>
                <w:b/>
                <w:sz w:val="20"/>
                <w:szCs w:val="20"/>
              </w:rPr>
            </w:pPr>
            <w:r w:rsidRPr="00650ECD">
              <w:rPr>
                <w:b/>
                <w:sz w:val="20"/>
                <w:szCs w:val="20"/>
              </w:rPr>
              <w:t>Search Term</w:t>
            </w:r>
          </w:p>
        </w:tc>
      </w:tr>
      <w:tr w:rsidR="00793520" w:rsidRPr="00650ECD" w14:paraId="32841E6F" w14:textId="77777777" w:rsidTr="00DA3864">
        <w:tc>
          <w:tcPr>
            <w:tcW w:w="1141" w:type="dxa"/>
            <w:tcBorders>
              <w:bottom w:val="nil"/>
            </w:tcBorders>
          </w:tcPr>
          <w:p w14:paraId="2C98F7BF" w14:textId="77777777" w:rsidR="00793520" w:rsidRPr="00650ECD" w:rsidRDefault="00793520" w:rsidP="002D7FBF">
            <w:pPr>
              <w:jc w:val="left"/>
              <w:rPr>
                <w:sz w:val="20"/>
                <w:szCs w:val="20"/>
              </w:rPr>
            </w:pPr>
            <w:r w:rsidRPr="00650ECD">
              <w:rPr>
                <w:sz w:val="20"/>
                <w:szCs w:val="20"/>
              </w:rPr>
              <w:t>Falls</w:t>
            </w:r>
          </w:p>
        </w:tc>
        <w:tc>
          <w:tcPr>
            <w:tcW w:w="1068" w:type="dxa"/>
            <w:tcBorders>
              <w:bottom w:val="nil"/>
            </w:tcBorders>
          </w:tcPr>
          <w:p w14:paraId="0365216C" w14:textId="4102C992" w:rsidR="00793520" w:rsidRPr="00650ECD" w:rsidRDefault="00793520" w:rsidP="002D7FBF">
            <w:pPr>
              <w:jc w:val="left"/>
              <w:rPr>
                <w:sz w:val="20"/>
                <w:szCs w:val="20"/>
              </w:rPr>
            </w:pPr>
            <w:r w:rsidRPr="00650ECD">
              <w:rPr>
                <w:sz w:val="20"/>
                <w:szCs w:val="20"/>
              </w:rPr>
              <w:t>Free text</w:t>
            </w:r>
            <w:r w:rsidR="00936E19">
              <w:rPr>
                <w:sz w:val="20"/>
                <w:szCs w:val="20"/>
                <w:vertAlign w:val="superscript"/>
              </w:rPr>
              <w:t>1</w:t>
            </w:r>
          </w:p>
        </w:tc>
        <w:tc>
          <w:tcPr>
            <w:tcW w:w="516" w:type="dxa"/>
            <w:tcBorders>
              <w:bottom w:val="nil"/>
            </w:tcBorders>
          </w:tcPr>
          <w:p w14:paraId="59BFE734" w14:textId="77777777" w:rsidR="00793520" w:rsidRPr="00650ECD" w:rsidRDefault="00793520" w:rsidP="002D7FBF">
            <w:pPr>
              <w:jc w:val="left"/>
              <w:rPr>
                <w:sz w:val="20"/>
                <w:szCs w:val="20"/>
              </w:rPr>
            </w:pPr>
            <w:r w:rsidRPr="00650ECD">
              <w:rPr>
                <w:sz w:val="20"/>
                <w:szCs w:val="20"/>
              </w:rPr>
              <w:t>1</w:t>
            </w:r>
          </w:p>
        </w:tc>
        <w:tc>
          <w:tcPr>
            <w:tcW w:w="5917" w:type="dxa"/>
            <w:tcBorders>
              <w:bottom w:val="nil"/>
            </w:tcBorders>
          </w:tcPr>
          <w:p w14:paraId="32158DDC" w14:textId="77777777" w:rsidR="00793520" w:rsidRPr="00650ECD" w:rsidRDefault="00793520" w:rsidP="002D7FBF">
            <w:pPr>
              <w:jc w:val="left"/>
              <w:rPr>
                <w:sz w:val="20"/>
                <w:szCs w:val="20"/>
              </w:rPr>
            </w:pPr>
            <w:r w:rsidRPr="00650ECD">
              <w:rPr>
                <w:sz w:val="20"/>
                <w:szCs w:val="20"/>
              </w:rPr>
              <w:t>(fall or falls or falling or faller* or fallen or fell or slip* or trip* or stumbl*).ti,ab.</w:t>
            </w:r>
          </w:p>
        </w:tc>
      </w:tr>
      <w:tr w:rsidR="00793520" w:rsidRPr="00650ECD" w14:paraId="5AD08015" w14:textId="77777777" w:rsidTr="00DA3864">
        <w:tc>
          <w:tcPr>
            <w:tcW w:w="1141" w:type="dxa"/>
            <w:tcBorders>
              <w:top w:val="nil"/>
              <w:bottom w:val="nil"/>
            </w:tcBorders>
          </w:tcPr>
          <w:p w14:paraId="11904D30" w14:textId="77777777" w:rsidR="00793520" w:rsidRPr="00650ECD" w:rsidRDefault="00793520" w:rsidP="002D7FBF">
            <w:pPr>
              <w:jc w:val="left"/>
              <w:rPr>
                <w:sz w:val="20"/>
                <w:szCs w:val="20"/>
              </w:rPr>
            </w:pPr>
          </w:p>
        </w:tc>
        <w:tc>
          <w:tcPr>
            <w:tcW w:w="1068" w:type="dxa"/>
            <w:tcBorders>
              <w:top w:val="nil"/>
              <w:bottom w:val="nil"/>
            </w:tcBorders>
          </w:tcPr>
          <w:p w14:paraId="67EDDB24" w14:textId="77777777" w:rsidR="00793520" w:rsidRPr="00650ECD" w:rsidRDefault="00793520" w:rsidP="002D7FBF">
            <w:pPr>
              <w:jc w:val="left"/>
              <w:rPr>
                <w:sz w:val="20"/>
                <w:szCs w:val="20"/>
              </w:rPr>
            </w:pPr>
            <w:r w:rsidRPr="00650ECD">
              <w:rPr>
                <w:sz w:val="20"/>
                <w:szCs w:val="20"/>
              </w:rPr>
              <w:t>MeSH</w:t>
            </w:r>
          </w:p>
        </w:tc>
        <w:tc>
          <w:tcPr>
            <w:tcW w:w="516" w:type="dxa"/>
            <w:tcBorders>
              <w:top w:val="nil"/>
              <w:bottom w:val="nil"/>
            </w:tcBorders>
          </w:tcPr>
          <w:p w14:paraId="2AFCD077" w14:textId="77777777" w:rsidR="00793520" w:rsidRPr="00650ECD" w:rsidRDefault="00793520" w:rsidP="002D7FBF">
            <w:pPr>
              <w:jc w:val="left"/>
              <w:rPr>
                <w:sz w:val="20"/>
                <w:szCs w:val="20"/>
              </w:rPr>
            </w:pPr>
            <w:r w:rsidRPr="00650ECD">
              <w:rPr>
                <w:sz w:val="20"/>
                <w:szCs w:val="20"/>
              </w:rPr>
              <w:t>2</w:t>
            </w:r>
          </w:p>
        </w:tc>
        <w:tc>
          <w:tcPr>
            <w:tcW w:w="5917" w:type="dxa"/>
            <w:tcBorders>
              <w:top w:val="nil"/>
              <w:bottom w:val="nil"/>
            </w:tcBorders>
          </w:tcPr>
          <w:p w14:paraId="3FD63DA5" w14:textId="77777777" w:rsidR="00793520" w:rsidRPr="00650ECD" w:rsidRDefault="00793520" w:rsidP="002D7FBF">
            <w:pPr>
              <w:jc w:val="left"/>
              <w:rPr>
                <w:sz w:val="20"/>
                <w:szCs w:val="20"/>
              </w:rPr>
            </w:pPr>
            <w:r w:rsidRPr="00650ECD">
              <w:rPr>
                <w:sz w:val="20"/>
                <w:szCs w:val="20"/>
              </w:rPr>
              <w:t>exp Accidental falls/</w:t>
            </w:r>
          </w:p>
        </w:tc>
      </w:tr>
      <w:tr w:rsidR="00793520" w:rsidRPr="00650ECD" w14:paraId="255C90AA" w14:textId="77777777" w:rsidTr="00DA3864">
        <w:tc>
          <w:tcPr>
            <w:tcW w:w="1141" w:type="dxa"/>
            <w:tcBorders>
              <w:top w:val="nil"/>
              <w:bottom w:val="single" w:sz="4" w:space="0" w:color="auto"/>
            </w:tcBorders>
          </w:tcPr>
          <w:p w14:paraId="0BCE931A" w14:textId="77777777" w:rsidR="00793520" w:rsidRPr="00650ECD" w:rsidRDefault="00793520" w:rsidP="002D7FBF">
            <w:pPr>
              <w:jc w:val="left"/>
              <w:rPr>
                <w:sz w:val="20"/>
                <w:szCs w:val="20"/>
              </w:rPr>
            </w:pPr>
          </w:p>
        </w:tc>
        <w:tc>
          <w:tcPr>
            <w:tcW w:w="1068" w:type="dxa"/>
            <w:tcBorders>
              <w:top w:val="nil"/>
              <w:bottom w:val="single" w:sz="4" w:space="0" w:color="auto"/>
            </w:tcBorders>
          </w:tcPr>
          <w:p w14:paraId="0EEE0E63" w14:textId="77777777" w:rsidR="00793520" w:rsidRPr="00650ECD" w:rsidRDefault="00793520" w:rsidP="002D7FBF">
            <w:pPr>
              <w:jc w:val="left"/>
              <w:rPr>
                <w:sz w:val="20"/>
                <w:szCs w:val="20"/>
              </w:rPr>
            </w:pPr>
          </w:p>
        </w:tc>
        <w:tc>
          <w:tcPr>
            <w:tcW w:w="516" w:type="dxa"/>
            <w:tcBorders>
              <w:top w:val="nil"/>
              <w:bottom w:val="single" w:sz="4" w:space="0" w:color="auto"/>
            </w:tcBorders>
          </w:tcPr>
          <w:p w14:paraId="5DAA9972" w14:textId="77777777" w:rsidR="00793520" w:rsidRPr="00650ECD" w:rsidRDefault="00793520" w:rsidP="002D7FBF">
            <w:pPr>
              <w:jc w:val="left"/>
              <w:rPr>
                <w:sz w:val="20"/>
                <w:szCs w:val="20"/>
              </w:rPr>
            </w:pPr>
            <w:r w:rsidRPr="00650ECD">
              <w:rPr>
                <w:sz w:val="20"/>
                <w:szCs w:val="20"/>
              </w:rPr>
              <w:t>3</w:t>
            </w:r>
          </w:p>
        </w:tc>
        <w:tc>
          <w:tcPr>
            <w:tcW w:w="5917" w:type="dxa"/>
            <w:tcBorders>
              <w:top w:val="nil"/>
              <w:bottom w:val="single" w:sz="4" w:space="0" w:color="auto"/>
            </w:tcBorders>
          </w:tcPr>
          <w:p w14:paraId="74CD8E11" w14:textId="77777777" w:rsidR="00793520" w:rsidRPr="00650ECD" w:rsidRDefault="00793520" w:rsidP="002D7FBF">
            <w:pPr>
              <w:jc w:val="left"/>
              <w:rPr>
                <w:sz w:val="20"/>
                <w:szCs w:val="20"/>
              </w:rPr>
            </w:pPr>
            <w:r w:rsidRPr="00650ECD">
              <w:rPr>
                <w:sz w:val="20"/>
                <w:szCs w:val="20"/>
              </w:rPr>
              <w:t>1 or 2</w:t>
            </w:r>
          </w:p>
        </w:tc>
      </w:tr>
      <w:tr w:rsidR="00793520" w:rsidRPr="00650ECD" w14:paraId="1A65712E" w14:textId="77777777" w:rsidTr="00DA3864">
        <w:tc>
          <w:tcPr>
            <w:tcW w:w="1141" w:type="dxa"/>
            <w:tcBorders>
              <w:bottom w:val="nil"/>
            </w:tcBorders>
          </w:tcPr>
          <w:p w14:paraId="6B26834D" w14:textId="77777777" w:rsidR="00793520" w:rsidRPr="00650ECD" w:rsidRDefault="00793520" w:rsidP="002D7FBF">
            <w:pPr>
              <w:jc w:val="left"/>
              <w:rPr>
                <w:sz w:val="20"/>
                <w:szCs w:val="20"/>
              </w:rPr>
            </w:pPr>
            <w:r w:rsidRPr="00650ECD">
              <w:rPr>
                <w:sz w:val="20"/>
                <w:szCs w:val="20"/>
              </w:rPr>
              <w:t>Elderly and frailty</w:t>
            </w:r>
          </w:p>
        </w:tc>
        <w:tc>
          <w:tcPr>
            <w:tcW w:w="1068" w:type="dxa"/>
            <w:tcBorders>
              <w:bottom w:val="nil"/>
            </w:tcBorders>
          </w:tcPr>
          <w:p w14:paraId="3F880DFE" w14:textId="77777777" w:rsidR="00793520" w:rsidRPr="00650ECD" w:rsidRDefault="00793520" w:rsidP="002D7FBF">
            <w:pPr>
              <w:jc w:val="left"/>
              <w:rPr>
                <w:sz w:val="20"/>
                <w:szCs w:val="20"/>
              </w:rPr>
            </w:pPr>
            <w:r w:rsidRPr="00650ECD">
              <w:rPr>
                <w:sz w:val="20"/>
                <w:szCs w:val="20"/>
              </w:rPr>
              <w:t>Free text</w:t>
            </w:r>
            <w:r w:rsidRPr="00650ECD">
              <w:rPr>
                <w:sz w:val="20"/>
                <w:szCs w:val="20"/>
                <w:vertAlign w:val="superscript"/>
              </w:rPr>
              <w:t>1</w:t>
            </w:r>
          </w:p>
        </w:tc>
        <w:tc>
          <w:tcPr>
            <w:tcW w:w="516" w:type="dxa"/>
            <w:tcBorders>
              <w:bottom w:val="nil"/>
            </w:tcBorders>
          </w:tcPr>
          <w:p w14:paraId="618DAE33" w14:textId="77777777" w:rsidR="00793520" w:rsidRPr="00650ECD" w:rsidRDefault="00793520" w:rsidP="002D7FBF">
            <w:pPr>
              <w:jc w:val="left"/>
              <w:rPr>
                <w:sz w:val="20"/>
                <w:szCs w:val="20"/>
              </w:rPr>
            </w:pPr>
            <w:r w:rsidRPr="00650ECD">
              <w:rPr>
                <w:sz w:val="20"/>
                <w:szCs w:val="20"/>
              </w:rPr>
              <w:t>4</w:t>
            </w:r>
          </w:p>
        </w:tc>
        <w:tc>
          <w:tcPr>
            <w:tcW w:w="5917" w:type="dxa"/>
            <w:tcBorders>
              <w:bottom w:val="nil"/>
            </w:tcBorders>
          </w:tcPr>
          <w:p w14:paraId="1360CE12" w14:textId="77777777" w:rsidR="00793520" w:rsidRPr="00650ECD" w:rsidRDefault="00793520" w:rsidP="002D7FBF">
            <w:pPr>
              <w:jc w:val="left"/>
              <w:rPr>
                <w:sz w:val="20"/>
                <w:szCs w:val="20"/>
              </w:rPr>
            </w:pPr>
            <w:r w:rsidRPr="00650ECD">
              <w:rPr>
                <w:sz w:val="20"/>
                <w:szCs w:val="20"/>
              </w:rPr>
              <w:t>(old or older or senior* or elder* or aged or geriatric* or frail* or pensioner).ti,ab.</w:t>
            </w:r>
          </w:p>
        </w:tc>
      </w:tr>
      <w:tr w:rsidR="00793520" w:rsidRPr="00650ECD" w14:paraId="71316832" w14:textId="77777777" w:rsidTr="00DA3864">
        <w:tc>
          <w:tcPr>
            <w:tcW w:w="1141" w:type="dxa"/>
            <w:tcBorders>
              <w:top w:val="nil"/>
              <w:bottom w:val="nil"/>
            </w:tcBorders>
          </w:tcPr>
          <w:p w14:paraId="40B3A6FC" w14:textId="77777777" w:rsidR="00793520" w:rsidRPr="00650ECD" w:rsidRDefault="00793520" w:rsidP="002D7FBF">
            <w:pPr>
              <w:jc w:val="left"/>
              <w:rPr>
                <w:sz w:val="20"/>
                <w:szCs w:val="20"/>
              </w:rPr>
            </w:pPr>
          </w:p>
        </w:tc>
        <w:tc>
          <w:tcPr>
            <w:tcW w:w="1068" w:type="dxa"/>
            <w:tcBorders>
              <w:top w:val="nil"/>
              <w:bottom w:val="nil"/>
            </w:tcBorders>
          </w:tcPr>
          <w:p w14:paraId="4719F101" w14:textId="77777777" w:rsidR="00793520" w:rsidRPr="00650ECD" w:rsidRDefault="00793520" w:rsidP="002D7FBF">
            <w:pPr>
              <w:jc w:val="left"/>
              <w:rPr>
                <w:sz w:val="20"/>
                <w:szCs w:val="20"/>
              </w:rPr>
            </w:pPr>
            <w:r w:rsidRPr="00650ECD">
              <w:rPr>
                <w:sz w:val="20"/>
                <w:szCs w:val="20"/>
              </w:rPr>
              <w:t>MeSH</w:t>
            </w:r>
          </w:p>
        </w:tc>
        <w:tc>
          <w:tcPr>
            <w:tcW w:w="516" w:type="dxa"/>
            <w:tcBorders>
              <w:top w:val="nil"/>
              <w:bottom w:val="nil"/>
            </w:tcBorders>
          </w:tcPr>
          <w:p w14:paraId="493F9CF0" w14:textId="77777777" w:rsidR="00793520" w:rsidRPr="00650ECD" w:rsidRDefault="00793520" w:rsidP="002D7FBF">
            <w:pPr>
              <w:jc w:val="left"/>
              <w:rPr>
                <w:sz w:val="20"/>
                <w:szCs w:val="20"/>
              </w:rPr>
            </w:pPr>
            <w:r w:rsidRPr="00650ECD">
              <w:rPr>
                <w:sz w:val="20"/>
                <w:szCs w:val="20"/>
              </w:rPr>
              <w:t>5</w:t>
            </w:r>
          </w:p>
        </w:tc>
        <w:tc>
          <w:tcPr>
            <w:tcW w:w="5917" w:type="dxa"/>
            <w:tcBorders>
              <w:top w:val="nil"/>
              <w:bottom w:val="nil"/>
            </w:tcBorders>
          </w:tcPr>
          <w:p w14:paraId="28747A68" w14:textId="77777777" w:rsidR="00793520" w:rsidRPr="00650ECD" w:rsidRDefault="00793520" w:rsidP="002D7FBF">
            <w:pPr>
              <w:jc w:val="left"/>
              <w:rPr>
                <w:sz w:val="20"/>
                <w:szCs w:val="20"/>
              </w:rPr>
            </w:pPr>
            <w:r w:rsidRPr="00650ECD">
              <w:rPr>
                <w:sz w:val="20"/>
                <w:szCs w:val="20"/>
              </w:rPr>
              <w:t>exp Aged/ or Frailty/</w:t>
            </w:r>
          </w:p>
        </w:tc>
      </w:tr>
      <w:tr w:rsidR="00793520" w:rsidRPr="00650ECD" w14:paraId="2B27BA46" w14:textId="77777777" w:rsidTr="00DA3864">
        <w:tc>
          <w:tcPr>
            <w:tcW w:w="1141" w:type="dxa"/>
            <w:tcBorders>
              <w:top w:val="nil"/>
              <w:bottom w:val="single" w:sz="4" w:space="0" w:color="auto"/>
            </w:tcBorders>
          </w:tcPr>
          <w:p w14:paraId="0F772DA5" w14:textId="77777777" w:rsidR="00793520" w:rsidRPr="00650ECD" w:rsidRDefault="00793520" w:rsidP="002D7FBF">
            <w:pPr>
              <w:jc w:val="left"/>
              <w:rPr>
                <w:sz w:val="20"/>
                <w:szCs w:val="20"/>
              </w:rPr>
            </w:pPr>
          </w:p>
        </w:tc>
        <w:tc>
          <w:tcPr>
            <w:tcW w:w="1068" w:type="dxa"/>
            <w:tcBorders>
              <w:top w:val="nil"/>
              <w:bottom w:val="single" w:sz="4" w:space="0" w:color="auto"/>
            </w:tcBorders>
          </w:tcPr>
          <w:p w14:paraId="6A1EC092" w14:textId="77777777" w:rsidR="00793520" w:rsidRPr="00650ECD" w:rsidRDefault="00793520" w:rsidP="002D7FBF">
            <w:pPr>
              <w:jc w:val="left"/>
              <w:rPr>
                <w:sz w:val="20"/>
                <w:szCs w:val="20"/>
              </w:rPr>
            </w:pPr>
          </w:p>
        </w:tc>
        <w:tc>
          <w:tcPr>
            <w:tcW w:w="516" w:type="dxa"/>
            <w:tcBorders>
              <w:top w:val="nil"/>
              <w:bottom w:val="single" w:sz="4" w:space="0" w:color="auto"/>
            </w:tcBorders>
          </w:tcPr>
          <w:p w14:paraId="38CE92A2" w14:textId="77777777" w:rsidR="00793520" w:rsidRPr="00650ECD" w:rsidRDefault="00793520" w:rsidP="002D7FBF">
            <w:pPr>
              <w:jc w:val="left"/>
              <w:rPr>
                <w:sz w:val="20"/>
                <w:szCs w:val="20"/>
              </w:rPr>
            </w:pPr>
            <w:r w:rsidRPr="00650ECD">
              <w:rPr>
                <w:sz w:val="20"/>
                <w:szCs w:val="20"/>
              </w:rPr>
              <w:t>6</w:t>
            </w:r>
          </w:p>
        </w:tc>
        <w:tc>
          <w:tcPr>
            <w:tcW w:w="5917" w:type="dxa"/>
            <w:tcBorders>
              <w:top w:val="nil"/>
              <w:bottom w:val="single" w:sz="4" w:space="0" w:color="auto"/>
            </w:tcBorders>
          </w:tcPr>
          <w:p w14:paraId="67DC1269" w14:textId="77777777" w:rsidR="00793520" w:rsidRPr="00650ECD" w:rsidRDefault="00793520" w:rsidP="002D7FBF">
            <w:pPr>
              <w:jc w:val="left"/>
              <w:rPr>
                <w:sz w:val="20"/>
                <w:szCs w:val="20"/>
              </w:rPr>
            </w:pPr>
            <w:r w:rsidRPr="00650ECD">
              <w:rPr>
                <w:sz w:val="20"/>
                <w:szCs w:val="20"/>
              </w:rPr>
              <w:t>4 or 5</w:t>
            </w:r>
          </w:p>
        </w:tc>
      </w:tr>
      <w:tr w:rsidR="00793520" w:rsidRPr="00650ECD" w14:paraId="36CB0D71" w14:textId="77777777" w:rsidTr="00DA3864">
        <w:tc>
          <w:tcPr>
            <w:tcW w:w="1141" w:type="dxa"/>
            <w:tcBorders>
              <w:bottom w:val="nil"/>
            </w:tcBorders>
          </w:tcPr>
          <w:p w14:paraId="2E21D75D" w14:textId="77777777" w:rsidR="00793520" w:rsidRPr="00650ECD" w:rsidRDefault="00793520" w:rsidP="002D7FBF">
            <w:pPr>
              <w:jc w:val="left"/>
              <w:rPr>
                <w:sz w:val="20"/>
                <w:szCs w:val="20"/>
              </w:rPr>
            </w:pPr>
            <w:r w:rsidRPr="00650ECD">
              <w:rPr>
                <w:sz w:val="20"/>
                <w:szCs w:val="20"/>
              </w:rPr>
              <w:t>Economic evaluation</w:t>
            </w:r>
          </w:p>
        </w:tc>
        <w:tc>
          <w:tcPr>
            <w:tcW w:w="1068" w:type="dxa"/>
            <w:tcBorders>
              <w:bottom w:val="nil"/>
            </w:tcBorders>
          </w:tcPr>
          <w:p w14:paraId="634FD826" w14:textId="77777777" w:rsidR="00793520" w:rsidRPr="00650ECD" w:rsidRDefault="00793520" w:rsidP="002D7FBF">
            <w:pPr>
              <w:jc w:val="left"/>
              <w:rPr>
                <w:sz w:val="20"/>
                <w:szCs w:val="20"/>
              </w:rPr>
            </w:pPr>
            <w:r w:rsidRPr="00650ECD">
              <w:rPr>
                <w:sz w:val="20"/>
                <w:szCs w:val="20"/>
              </w:rPr>
              <w:t>Free text</w:t>
            </w:r>
            <w:r w:rsidRPr="00650ECD">
              <w:rPr>
                <w:sz w:val="20"/>
                <w:szCs w:val="20"/>
                <w:vertAlign w:val="superscript"/>
              </w:rPr>
              <w:t>1</w:t>
            </w:r>
          </w:p>
        </w:tc>
        <w:tc>
          <w:tcPr>
            <w:tcW w:w="516" w:type="dxa"/>
            <w:tcBorders>
              <w:bottom w:val="nil"/>
            </w:tcBorders>
          </w:tcPr>
          <w:p w14:paraId="09240555" w14:textId="77777777" w:rsidR="00793520" w:rsidRPr="00650ECD" w:rsidRDefault="00793520" w:rsidP="002D7FBF">
            <w:pPr>
              <w:jc w:val="left"/>
              <w:rPr>
                <w:sz w:val="20"/>
                <w:szCs w:val="20"/>
              </w:rPr>
            </w:pPr>
            <w:r w:rsidRPr="00650ECD">
              <w:rPr>
                <w:sz w:val="20"/>
                <w:szCs w:val="20"/>
              </w:rPr>
              <w:t>7</w:t>
            </w:r>
          </w:p>
        </w:tc>
        <w:tc>
          <w:tcPr>
            <w:tcW w:w="5917" w:type="dxa"/>
            <w:tcBorders>
              <w:bottom w:val="nil"/>
            </w:tcBorders>
          </w:tcPr>
          <w:p w14:paraId="45ED4FAA" w14:textId="77777777" w:rsidR="00793520" w:rsidRPr="00650ECD" w:rsidRDefault="00793520" w:rsidP="002D7FBF">
            <w:pPr>
              <w:jc w:val="left"/>
              <w:rPr>
                <w:sz w:val="20"/>
                <w:szCs w:val="20"/>
              </w:rPr>
            </w:pPr>
            <w:r w:rsidRPr="00650ECD">
              <w:rPr>
                <w:sz w:val="20"/>
                <w:szCs w:val="20"/>
              </w:rPr>
              <w:t>(economic or decision or Markov or cost-effectiveness or cost-utility or cost-benefit or cost or budget or expenditure or pric* or ROI).ti,ab.</w:t>
            </w:r>
          </w:p>
        </w:tc>
      </w:tr>
      <w:tr w:rsidR="00793520" w:rsidRPr="00650ECD" w14:paraId="709E83EE" w14:textId="77777777" w:rsidTr="00DA3864">
        <w:tc>
          <w:tcPr>
            <w:tcW w:w="1141" w:type="dxa"/>
            <w:tcBorders>
              <w:top w:val="nil"/>
              <w:bottom w:val="nil"/>
            </w:tcBorders>
          </w:tcPr>
          <w:p w14:paraId="26CF711C" w14:textId="77777777" w:rsidR="00793520" w:rsidRPr="00650ECD" w:rsidRDefault="00793520" w:rsidP="002D7FBF">
            <w:pPr>
              <w:jc w:val="left"/>
              <w:rPr>
                <w:sz w:val="20"/>
                <w:szCs w:val="20"/>
              </w:rPr>
            </w:pPr>
          </w:p>
        </w:tc>
        <w:tc>
          <w:tcPr>
            <w:tcW w:w="1068" w:type="dxa"/>
            <w:tcBorders>
              <w:top w:val="nil"/>
              <w:bottom w:val="nil"/>
            </w:tcBorders>
          </w:tcPr>
          <w:p w14:paraId="7F32F677" w14:textId="77777777" w:rsidR="00793520" w:rsidRPr="00650ECD" w:rsidRDefault="00793520" w:rsidP="002D7FBF">
            <w:pPr>
              <w:jc w:val="left"/>
              <w:rPr>
                <w:sz w:val="20"/>
                <w:szCs w:val="20"/>
              </w:rPr>
            </w:pPr>
            <w:r w:rsidRPr="00650ECD">
              <w:rPr>
                <w:sz w:val="20"/>
                <w:szCs w:val="20"/>
              </w:rPr>
              <w:t>MeSH</w:t>
            </w:r>
          </w:p>
        </w:tc>
        <w:tc>
          <w:tcPr>
            <w:tcW w:w="516" w:type="dxa"/>
            <w:tcBorders>
              <w:top w:val="nil"/>
              <w:bottom w:val="nil"/>
            </w:tcBorders>
          </w:tcPr>
          <w:p w14:paraId="61263561" w14:textId="77777777" w:rsidR="00793520" w:rsidRPr="00650ECD" w:rsidRDefault="00793520" w:rsidP="002D7FBF">
            <w:pPr>
              <w:jc w:val="left"/>
              <w:rPr>
                <w:sz w:val="20"/>
                <w:szCs w:val="20"/>
              </w:rPr>
            </w:pPr>
            <w:r w:rsidRPr="00650ECD">
              <w:rPr>
                <w:sz w:val="20"/>
                <w:szCs w:val="20"/>
              </w:rPr>
              <w:t>8</w:t>
            </w:r>
          </w:p>
        </w:tc>
        <w:tc>
          <w:tcPr>
            <w:tcW w:w="5917" w:type="dxa"/>
            <w:tcBorders>
              <w:top w:val="nil"/>
              <w:bottom w:val="nil"/>
            </w:tcBorders>
          </w:tcPr>
          <w:p w14:paraId="11DAB7B6" w14:textId="77777777" w:rsidR="00793520" w:rsidRPr="00650ECD" w:rsidRDefault="00793520" w:rsidP="002D7FBF">
            <w:pPr>
              <w:jc w:val="left"/>
              <w:rPr>
                <w:sz w:val="20"/>
                <w:szCs w:val="20"/>
              </w:rPr>
            </w:pPr>
            <w:r w:rsidRPr="00650ECD">
              <w:rPr>
                <w:sz w:val="20"/>
                <w:szCs w:val="20"/>
              </w:rPr>
              <w:t>exp Models, economic/ or exp Economics/ or exp Economics, medical/ or exp Economics, nursing/ or exp Economics, pharmaceutical/ or exp Decision trees/ or exp Cost-benefit analysis/ or exp Costs and cost analysis/ or exp Budgets/</w:t>
            </w:r>
          </w:p>
        </w:tc>
      </w:tr>
      <w:tr w:rsidR="00793520" w:rsidRPr="00650ECD" w14:paraId="1645B2C6" w14:textId="77777777" w:rsidTr="00DA3864">
        <w:tc>
          <w:tcPr>
            <w:tcW w:w="1141" w:type="dxa"/>
            <w:tcBorders>
              <w:top w:val="nil"/>
              <w:bottom w:val="nil"/>
            </w:tcBorders>
          </w:tcPr>
          <w:p w14:paraId="0C38251E" w14:textId="77777777" w:rsidR="00793520" w:rsidRPr="00650ECD" w:rsidRDefault="00793520" w:rsidP="002D7FBF">
            <w:pPr>
              <w:jc w:val="left"/>
              <w:rPr>
                <w:sz w:val="20"/>
                <w:szCs w:val="20"/>
              </w:rPr>
            </w:pPr>
          </w:p>
        </w:tc>
        <w:tc>
          <w:tcPr>
            <w:tcW w:w="1068" w:type="dxa"/>
            <w:tcBorders>
              <w:top w:val="nil"/>
              <w:bottom w:val="nil"/>
            </w:tcBorders>
          </w:tcPr>
          <w:p w14:paraId="60F4B9DA" w14:textId="77777777" w:rsidR="00793520" w:rsidRPr="00650ECD" w:rsidRDefault="00793520" w:rsidP="002D7FBF">
            <w:pPr>
              <w:jc w:val="left"/>
              <w:rPr>
                <w:sz w:val="20"/>
                <w:szCs w:val="20"/>
              </w:rPr>
            </w:pPr>
          </w:p>
        </w:tc>
        <w:tc>
          <w:tcPr>
            <w:tcW w:w="516" w:type="dxa"/>
            <w:tcBorders>
              <w:top w:val="nil"/>
              <w:bottom w:val="nil"/>
            </w:tcBorders>
          </w:tcPr>
          <w:p w14:paraId="278AC4C0" w14:textId="77777777" w:rsidR="00793520" w:rsidRPr="00650ECD" w:rsidRDefault="00793520" w:rsidP="002D7FBF">
            <w:pPr>
              <w:jc w:val="left"/>
              <w:rPr>
                <w:sz w:val="20"/>
                <w:szCs w:val="20"/>
              </w:rPr>
            </w:pPr>
            <w:r w:rsidRPr="00650ECD">
              <w:rPr>
                <w:sz w:val="20"/>
                <w:szCs w:val="20"/>
              </w:rPr>
              <w:t>9</w:t>
            </w:r>
          </w:p>
        </w:tc>
        <w:tc>
          <w:tcPr>
            <w:tcW w:w="5917" w:type="dxa"/>
            <w:tcBorders>
              <w:top w:val="nil"/>
              <w:bottom w:val="nil"/>
            </w:tcBorders>
          </w:tcPr>
          <w:p w14:paraId="11AACA73" w14:textId="77777777" w:rsidR="00793520" w:rsidRPr="00650ECD" w:rsidRDefault="00793520" w:rsidP="002D7FBF">
            <w:pPr>
              <w:jc w:val="left"/>
              <w:rPr>
                <w:sz w:val="20"/>
                <w:szCs w:val="20"/>
              </w:rPr>
            </w:pPr>
            <w:r w:rsidRPr="00650ECD">
              <w:rPr>
                <w:sz w:val="20"/>
                <w:szCs w:val="20"/>
              </w:rPr>
              <w:t>7 or 8</w:t>
            </w:r>
          </w:p>
        </w:tc>
      </w:tr>
      <w:tr w:rsidR="00793520" w:rsidRPr="00650ECD" w14:paraId="693ABB0D" w14:textId="77777777" w:rsidTr="00DA3864">
        <w:tc>
          <w:tcPr>
            <w:tcW w:w="1141" w:type="dxa"/>
            <w:tcBorders>
              <w:top w:val="nil"/>
              <w:bottom w:val="single" w:sz="4" w:space="0" w:color="auto"/>
            </w:tcBorders>
          </w:tcPr>
          <w:p w14:paraId="0AE81CD1" w14:textId="77777777" w:rsidR="00793520" w:rsidRPr="00650ECD" w:rsidRDefault="00793520" w:rsidP="002D7FBF">
            <w:pPr>
              <w:jc w:val="left"/>
              <w:rPr>
                <w:sz w:val="20"/>
                <w:szCs w:val="20"/>
              </w:rPr>
            </w:pPr>
          </w:p>
        </w:tc>
        <w:tc>
          <w:tcPr>
            <w:tcW w:w="1068" w:type="dxa"/>
            <w:tcBorders>
              <w:top w:val="nil"/>
              <w:bottom w:val="single" w:sz="4" w:space="0" w:color="auto"/>
            </w:tcBorders>
          </w:tcPr>
          <w:p w14:paraId="05A62AF6" w14:textId="77777777" w:rsidR="00793520" w:rsidRPr="00650ECD" w:rsidRDefault="00793520" w:rsidP="002D7FBF">
            <w:pPr>
              <w:jc w:val="left"/>
              <w:rPr>
                <w:sz w:val="20"/>
                <w:szCs w:val="20"/>
              </w:rPr>
            </w:pPr>
          </w:p>
        </w:tc>
        <w:tc>
          <w:tcPr>
            <w:tcW w:w="516" w:type="dxa"/>
            <w:tcBorders>
              <w:top w:val="nil"/>
              <w:bottom w:val="single" w:sz="4" w:space="0" w:color="auto"/>
            </w:tcBorders>
          </w:tcPr>
          <w:p w14:paraId="52CAD936" w14:textId="77777777" w:rsidR="00793520" w:rsidRPr="00650ECD" w:rsidRDefault="00793520" w:rsidP="002D7FBF">
            <w:pPr>
              <w:jc w:val="left"/>
              <w:rPr>
                <w:sz w:val="20"/>
                <w:szCs w:val="20"/>
              </w:rPr>
            </w:pPr>
            <w:r w:rsidRPr="00650ECD">
              <w:rPr>
                <w:sz w:val="20"/>
                <w:szCs w:val="20"/>
              </w:rPr>
              <w:t>10</w:t>
            </w:r>
          </w:p>
        </w:tc>
        <w:tc>
          <w:tcPr>
            <w:tcW w:w="5917" w:type="dxa"/>
            <w:tcBorders>
              <w:top w:val="nil"/>
              <w:bottom w:val="single" w:sz="4" w:space="0" w:color="auto"/>
            </w:tcBorders>
          </w:tcPr>
          <w:p w14:paraId="4AFBCF26" w14:textId="77777777" w:rsidR="00793520" w:rsidRPr="00650ECD" w:rsidRDefault="00793520" w:rsidP="002D7FBF">
            <w:pPr>
              <w:jc w:val="left"/>
              <w:rPr>
                <w:sz w:val="20"/>
                <w:szCs w:val="20"/>
              </w:rPr>
            </w:pPr>
            <w:r w:rsidRPr="00650ECD">
              <w:rPr>
                <w:sz w:val="20"/>
                <w:szCs w:val="20"/>
              </w:rPr>
              <w:t>3 AND 6 AND 9</w:t>
            </w:r>
          </w:p>
        </w:tc>
      </w:tr>
      <w:tr w:rsidR="00793520" w:rsidRPr="00650ECD" w14:paraId="399A6C8E" w14:textId="77777777" w:rsidTr="00DA3864">
        <w:tc>
          <w:tcPr>
            <w:tcW w:w="1141" w:type="dxa"/>
            <w:tcBorders>
              <w:bottom w:val="nil"/>
            </w:tcBorders>
          </w:tcPr>
          <w:p w14:paraId="0D26DB69" w14:textId="77777777" w:rsidR="00793520" w:rsidRPr="00650ECD" w:rsidRDefault="00793520" w:rsidP="002D7FBF">
            <w:pPr>
              <w:jc w:val="left"/>
              <w:rPr>
                <w:sz w:val="20"/>
                <w:szCs w:val="20"/>
              </w:rPr>
            </w:pPr>
            <w:r w:rsidRPr="00650ECD">
              <w:rPr>
                <w:sz w:val="20"/>
                <w:szCs w:val="20"/>
              </w:rPr>
              <w:t>Exclusions</w:t>
            </w:r>
          </w:p>
        </w:tc>
        <w:tc>
          <w:tcPr>
            <w:tcW w:w="1068" w:type="dxa"/>
            <w:tcBorders>
              <w:bottom w:val="nil"/>
            </w:tcBorders>
          </w:tcPr>
          <w:p w14:paraId="26BBFE06" w14:textId="77777777" w:rsidR="00793520" w:rsidRPr="00650ECD" w:rsidRDefault="00793520" w:rsidP="002D7FBF">
            <w:pPr>
              <w:jc w:val="left"/>
              <w:rPr>
                <w:sz w:val="20"/>
                <w:szCs w:val="20"/>
              </w:rPr>
            </w:pPr>
          </w:p>
        </w:tc>
        <w:tc>
          <w:tcPr>
            <w:tcW w:w="516" w:type="dxa"/>
            <w:tcBorders>
              <w:bottom w:val="nil"/>
            </w:tcBorders>
          </w:tcPr>
          <w:p w14:paraId="150CEC79" w14:textId="77777777" w:rsidR="00793520" w:rsidRPr="00650ECD" w:rsidRDefault="00793520" w:rsidP="002D7FBF">
            <w:pPr>
              <w:jc w:val="left"/>
              <w:rPr>
                <w:sz w:val="20"/>
                <w:szCs w:val="20"/>
              </w:rPr>
            </w:pPr>
            <w:r w:rsidRPr="00650ECD">
              <w:rPr>
                <w:sz w:val="20"/>
                <w:szCs w:val="20"/>
              </w:rPr>
              <w:t>11</w:t>
            </w:r>
          </w:p>
        </w:tc>
        <w:tc>
          <w:tcPr>
            <w:tcW w:w="5917" w:type="dxa"/>
            <w:tcBorders>
              <w:bottom w:val="nil"/>
            </w:tcBorders>
          </w:tcPr>
          <w:p w14:paraId="2BD88B97" w14:textId="77777777" w:rsidR="00793520" w:rsidRPr="00650ECD" w:rsidRDefault="00793520" w:rsidP="002D7FBF">
            <w:pPr>
              <w:jc w:val="left"/>
              <w:rPr>
                <w:sz w:val="20"/>
                <w:szCs w:val="20"/>
              </w:rPr>
            </w:pPr>
            <w:r w:rsidRPr="00650ECD">
              <w:rPr>
                <w:sz w:val="20"/>
                <w:szCs w:val="20"/>
              </w:rPr>
              <w:t>Limit to Humans</w:t>
            </w:r>
          </w:p>
        </w:tc>
      </w:tr>
      <w:tr w:rsidR="00793520" w:rsidRPr="00650ECD" w14:paraId="53892F47" w14:textId="77777777" w:rsidTr="00DA3864">
        <w:tc>
          <w:tcPr>
            <w:tcW w:w="1141" w:type="dxa"/>
            <w:tcBorders>
              <w:top w:val="nil"/>
              <w:bottom w:val="nil"/>
            </w:tcBorders>
          </w:tcPr>
          <w:p w14:paraId="74435AF3" w14:textId="77777777" w:rsidR="00793520" w:rsidRPr="00650ECD" w:rsidRDefault="00793520" w:rsidP="002D7FBF">
            <w:pPr>
              <w:jc w:val="left"/>
              <w:rPr>
                <w:sz w:val="20"/>
                <w:szCs w:val="20"/>
              </w:rPr>
            </w:pPr>
          </w:p>
        </w:tc>
        <w:tc>
          <w:tcPr>
            <w:tcW w:w="1068" w:type="dxa"/>
            <w:tcBorders>
              <w:top w:val="nil"/>
              <w:bottom w:val="nil"/>
            </w:tcBorders>
          </w:tcPr>
          <w:p w14:paraId="57051489" w14:textId="77777777" w:rsidR="00793520" w:rsidRPr="00650ECD" w:rsidRDefault="00793520" w:rsidP="002D7FBF">
            <w:pPr>
              <w:jc w:val="left"/>
              <w:rPr>
                <w:sz w:val="20"/>
                <w:szCs w:val="20"/>
              </w:rPr>
            </w:pPr>
          </w:p>
        </w:tc>
        <w:tc>
          <w:tcPr>
            <w:tcW w:w="516" w:type="dxa"/>
            <w:tcBorders>
              <w:top w:val="nil"/>
              <w:bottom w:val="nil"/>
            </w:tcBorders>
          </w:tcPr>
          <w:p w14:paraId="78F1BA23" w14:textId="77777777" w:rsidR="00793520" w:rsidRPr="00650ECD" w:rsidRDefault="00793520" w:rsidP="002D7FBF">
            <w:pPr>
              <w:jc w:val="left"/>
              <w:rPr>
                <w:sz w:val="20"/>
                <w:szCs w:val="20"/>
              </w:rPr>
            </w:pPr>
            <w:r w:rsidRPr="00650ECD">
              <w:rPr>
                <w:sz w:val="20"/>
                <w:szCs w:val="20"/>
              </w:rPr>
              <w:t>12</w:t>
            </w:r>
          </w:p>
        </w:tc>
        <w:tc>
          <w:tcPr>
            <w:tcW w:w="5917" w:type="dxa"/>
            <w:tcBorders>
              <w:top w:val="nil"/>
              <w:bottom w:val="nil"/>
            </w:tcBorders>
          </w:tcPr>
          <w:p w14:paraId="6C7EBFE8" w14:textId="77777777" w:rsidR="00793520" w:rsidRPr="00650ECD" w:rsidRDefault="00793520" w:rsidP="002D7FBF">
            <w:pPr>
              <w:jc w:val="left"/>
              <w:rPr>
                <w:sz w:val="20"/>
                <w:szCs w:val="20"/>
              </w:rPr>
            </w:pPr>
            <w:r w:rsidRPr="00650ECD">
              <w:rPr>
                <w:sz w:val="20"/>
                <w:szCs w:val="20"/>
              </w:rPr>
              <w:t>(news or comment or editorial or letter or case reports).pt. or case report.ti.</w:t>
            </w:r>
          </w:p>
        </w:tc>
      </w:tr>
      <w:tr w:rsidR="00793520" w:rsidRPr="00650ECD" w14:paraId="217D4C36" w14:textId="77777777" w:rsidTr="00DA3864">
        <w:tc>
          <w:tcPr>
            <w:tcW w:w="1141" w:type="dxa"/>
            <w:tcBorders>
              <w:top w:val="nil"/>
              <w:bottom w:val="nil"/>
            </w:tcBorders>
          </w:tcPr>
          <w:p w14:paraId="50E7AA08" w14:textId="77777777" w:rsidR="00793520" w:rsidRPr="00650ECD" w:rsidRDefault="00793520" w:rsidP="002D7FBF">
            <w:pPr>
              <w:jc w:val="left"/>
              <w:rPr>
                <w:sz w:val="20"/>
                <w:szCs w:val="20"/>
              </w:rPr>
            </w:pPr>
          </w:p>
        </w:tc>
        <w:tc>
          <w:tcPr>
            <w:tcW w:w="1068" w:type="dxa"/>
            <w:tcBorders>
              <w:top w:val="nil"/>
              <w:bottom w:val="nil"/>
            </w:tcBorders>
          </w:tcPr>
          <w:p w14:paraId="6272DCAE" w14:textId="77777777" w:rsidR="00793520" w:rsidRPr="00650ECD" w:rsidRDefault="00793520" w:rsidP="002D7FBF">
            <w:pPr>
              <w:jc w:val="left"/>
              <w:rPr>
                <w:sz w:val="20"/>
                <w:szCs w:val="20"/>
              </w:rPr>
            </w:pPr>
          </w:p>
        </w:tc>
        <w:tc>
          <w:tcPr>
            <w:tcW w:w="516" w:type="dxa"/>
            <w:tcBorders>
              <w:top w:val="nil"/>
              <w:bottom w:val="nil"/>
            </w:tcBorders>
          </w:tcPr>
          <w:p w14:paraId="6B88EF00" w14:textId="77777777" w:rsidR="00793520" w:rsidRPr="00650ECD" w:rsidRDefault="00793520" w:rsidP="002D7FBF">
            <w:pPr>
              <w:jc w:val="left"/>
              <w:rPr>
                <w:sz w:val="20"/>
                <w:szCs w:val="20"/>
              </w:rPr>
            </w:pPr>
            <w:r w:rsidRPr="00650ECD">
              <w:rPr>
                <w:sz w:val="20"/>
                <w:szCs w:val="20"/>
              </w:rPr>
              <w:t>13</w:t>
            </w:r>
          </w:p>
        </w:tc>
        <w:tc>
          <w:tcPr>
            <w:tcW w:w="5917" w:type="dxa"/>
            <w:tcBorders>
              <w:top w:val="nil"/>
              <w:bottom w:val="nil"/>
            </w:tcBorders>
          </w:tcPr>
          <w:p w14:paraId="7F45D380" w14:textId="77777777" w:rsidR="00793520" w:rsidRPr="00650ECD" w:rsidRDefault="00793520" w:rsidP="002D7FBF">
            <w:pPr>
              <w:jc w:val="left"/>
              <w:rPr>
                <w:sz w:val="20"/>
                <w:szCs w:val="20"/>
              </w:rPr>
            </w:pPr>
            <w:r w:rsidRPr="00650ECD">
              <w:rPr>
                <w:sz w:val="20"/>
                <w:szCs w:val="20"/>
              </w:rPr>
              <w:t>11 NOT 12</w:t>
            </w:r>
          </w:p>
        </w:tc>
      </w:tr>
      <w:tr w:rsidR="00793520" w:rsidRPr="00650ECD" w14:paraId="43D47C65" w14:textId="77777777" w:rsidTr="00DA3864">
        <w:tc>
          <w:tcPr>
            <w:tcW w:w="1141" w:type="dxa"/>
            <w:tcBorders>
              <w:top w:val="nil"/>
              <w:bottom w:val="nil"/>
            </w:tcBorders>
          </w:tcPr>
          <w:p w14:paraId="5EE18630" w14:textId="77777777" w:rsidR="00793520" w:rsidRPr="00650ECD" w:rsidRDefault="00793520" w:rsidP="002D7FBF">
            <w:pPr>
              <w:jc w:val="left"/>
              <w:rPr>
                <w:sz w:val="20"/>
                <w:szCs w:val="20"/>
              </w:rPr>
            </w:pPr>
          </w:p>
        </w:tc>
        <w:tc>
          <w:tcPr>
            <w:tcW w:w="1068" w:type="dxa"/>
            <w:tcBorders>
              <w:top w:val="nil"/>
              <w:bottom w:val="nil"/>
            </w:tcBorders>
          </w:tcPr>
          <w:p w14:paraId="0CE5BFB9" w14:textId="77777777" w:rsidR="00793520" w:rsidRPr="00650ECD" w:rsidRDefault="00793520" w:rsidP="002D7FBF">
            <w:pPr>
              <w:jc w:val="left"/>
              <w:rPr>
                <w:sz w:val="20"/>
                <w:szCs w:val="20"/>
              </w:rPr>
            </w:pPr>
          </w:p>
        </w:tc>
        <w:tc>
          <w:tcPr>
            <w:tcW w:w="516" w:type="dxa"/>
            <w:tcBorders>
              <w:top w:val="nil"/>
              <w:bottom w:val="nil"/>
            </w:tcBorders>
          </w:tcPr>
          <w:p w14:paraId="64F8DF57" w14:textId="77777777" w:rsidR="00793520" w:rsidRPr="00650ECD" w:rsidRDefault="00793520" w:rsidP="002D7FBF">
            <w:pPr>
              <w:jc w:val="left"/>
              <w:rPr>
                <w:sz w:val="20"/>
                <w:szCs w:val="20"/>
              </w:rPr>
            </w:pPr>
            <w:r w:rsidRPr="00650ECD">
              <w:rPr>
                <w:sz w:val="20"/>
                <w:szCs w:val="20"/>
              </w:rPr>
              <w:t>14</w:t>
            </w:r>
          </w:p>
        </w:tc>
        <w:tc>
          <w:tcPr>
            <w:tcW w:w="5917" w:type="dxa"/>
            <w:tcBorders>
              <w:top w:val="nil"/>
              <w:bottom w:val="nil"/>
            </w:tcBorders>
          </w:tcPr>
          <w:p w14:paraId="3A9D0338" w14:textId="77777777" w:rsidR="00793520" w:rsidRPr="00650ECD" w:rsidRDefault="00793520" w:rsidP="002D7FBF">
            <w:pPr>
              <w:jc w:val="left"/>
              <w:rPr>
                <w:sz w:val="20"/>
                <w:szCs w:val="20"/>
              </w:rPr>
            </w:pPr>
            <w:r w:rsidRPr="00650ECD">
              <w:rPr>
                <w:sz w:val="20"/>
                <w:szCs w:val="20"/>
              </w:rPr>
              <w:t>Limit 13 to English</w:t>
            </w:r>
          </w:p>
        </w:tc>
      </w:tr>
      <w:tr w:rsidR="00793520" w:rsidRPr="00650ECD" w14:paraId="2422947D" w14:textId="77777777" w:rsidTr="00DA3864">
        <w:tc>
          <w:tcPr>
            <w:tcW w:w="1141" w:type="dxa"/>
            <w:tcBorders>
              <w:top w:val="nil"/>
              <w:bottom w:val="single" w:sz="4" w:space="0" w:color="auto"/>
            </w:tcBorders>
          </w:tcPr>
          <w:p w14:paraId="49B519B0" w14:textId="77777777" w:rsidR="00793520" w:rsidRPr="00650ECD" w:rsidRDefault="00793520" w:rsidP="002D7FBF">
            <w:pPr>
              <w:jc w:val="left"/>
              <w:rPr>
                <w:sz w:val="20"/>
                <w:szCs w:val="20"/>
              </w:rPr>
            </w:pPr>
          </w:p>
        </w:tc>
        <w:tc>
          <w:tcPr>
            <w:tcW w:w="1068" w:type="dxa"/>
            <w:tcBorders>
              <w:top w:val="nil"/>
              <w:bottom w:val="single" w:sz="4" w:space="0" w:color="auto"/>
            </w:tcBorders>
          </w:tcPr>
          <w:p w14:paraId="43A75D76" w14:textId="77777777" w:rsidR="00793520" w:rsidRPr="00650ECD" w:rsidRDefault="00793520" w:rsidP="002D7FBF">
            <w:pPr>
              <w:jc w:val="left"/>
              <w:rPr>
                <w:sz w:val="20"/>
                <w:szCs w:val="20"/>
              </w:rPr>
            </w:pPr>
          </w:p>
        </w:tc>
        <w:tc>
          <w:tcPr>
            <w:tcW w:w="516" w:type="dxa"/>
            <w:tcBorders>
              <w:top w:val="nil"/>
              <w:bottom w:val="single" w:sz="4" w:space="0" w:color="auto"/>
            </w:tcBorders>
          </w:tcPr>
          <w:p w14:paraId="06B9609F" w14:textId="77777777" w:rsidR="00793520" w:rsidRPr="00650ECD" w:rsidRDefault="00793520" w:rsidP="002D7FBF">
            <w:pPr>
              <w:jc w:val="left"/>
              <w:rPr>
                <w:sz w:val="20"/>
                <w:szCs w:val="20"/>
              </w:rPr>
            </w:pPr>
            <w:r w:rsidRPr="00650ECD">
              <w:rPr>
                <w:sz w:val="20"/>
                <w:szCs w:val="20"/>
              </w:rPr>
              <w:t>15</w:t>
            </w:r>
          </w:p>
        </w:tc>
        <w:tc>
          <w:tcPr>
            <w:tcW w:w="5917" w:type="dxa"/>
            <w:tcBorders>
              <w:top w:val="nil"/>
              <w:bottom w:val="single" w:sz="4" w:space="0" w:color="auto"/>
            </w:tcBorders>
          </w:tcPr>
          <w:p w14:paraId="10BC64B1" w14:textId="3ACEE42B" w:rsidR="00793520" w:rsidRPr="00650ECD" w:rsidRDefault="00793520" w:rsidP="002D7FBF">
            <w:pPr>
              <w:jc w:val="left"/>
              <w:rPr>
                <w:sz w:val="20"/>
                <w:szCs w:val="20"/>
              </w:rPr>
            </w:pPr>
            <w:r w:rsidRPr="00650ECD">
              <w:rPr>
                <w:sz w:val="20"/>
                <w:szCs w:val="20"/>
              </w:rPr>
              <w:t>Limit 14 to 1</w:t>
            </w:r>
            <w:r w:rsidRPr="00650ECD">
              <w:rPr>
                <w:sz w:val="20"/>
                <w:szCs w:val="20"/>
                <w:vertAlign w:val="superscript"/>
              </w:rPr>
              <w:t>st</w:t>
            </w:r>
            <w:r w:rsidRPr="00650ECD">
              <w:rPr>
                <w:sz w:val="20"/>
                <w:szCs w:val="20"/>
              </w:rPr>
              <w:t xml:space="preserve"> January 2003 – 31</w:t>
            </w:r>
            <w:r w:rsidRPr="00650ECD">
              <w:rPr>
                <w:sz w:val="20"/>
                <w:szCs w:val="20"/>
                <w:vertAlign w:val="superscript"/>
              </w:rPr>
              <w:t>st</w:t>
            </w:r>
            <w:r w:rsidRPr="00650ECD">
              <w:rPr>
                <w:sz w:val="20"/>
                <w:szCs w:val="20"/>
              </w:rPr>
              <w:t xml:space="preserve"> December 20</w:t>
            </w:r>
            <w:r w:rsidR="002169D3" w:rsidRPr="00650ECD">
              <w:rPr>
                <w:sz w:val="20"/>
                <w:szCs w:val="20"/>
              </w:rPr>
              <w:t>20</w:t>
            </w:r>
          </w:p>
        </w:tc>
      </w:tr>
      <w:tr w:rsidR="002169D3" w:rsidRPr="00650ECD" w14:paraId="4D05495A" w14:textId="77777777" w:rsidTr="00DA3864">
        <w:tc>
          <w:tcPr>
            <w:tcW w:w="8642" w:type="dxa"/>
            <w:gridSpan w:val="4"/>
            <w:tcBorders>
              <w:top w:val="single" w:sz="4" w:space="0" w:color="auto"/>
            </w:tcBorders>
          </w:tcPr>
          <w:p w14:paraId="0EE2DB5C" w14:textId="77777777" w:rsidR="002169D3" w:rsidRDefault="00936E19" w:rsidP="002169D3">
            <w:pPr>
              <w:jc w:val="left"/>
              <w:rPr>
                <w:sz w:val="20"/>
                <w:szCs w:val="20"/>
              </w:rPr>
            </w:pPr>
            <w:r w:rsidRPr="00936E19">
              <w:rPr>
                <w:b/>
                <w:bCs/>
                <w:sz w:val="20"/>
                <w:szCs w:val="20"/>
              </w:rPr>
              <w:t xml:space="preserve">Abbreviation: </w:t>
            </w:r>
            <w:r w:rsidR="00D5304A" w:rsidRPr="00650ECD">
              <w:rPr>
                <w:sz w:val="20"/>
                <w:szCs w:val="20"/>
              </w:rPr>
              <w:t>MeSH: medical subject heading</w:t>
            </w:r>
          </w:p>
          <w:p w14:paraId="3D64545D" w14:textId="32466348" w:rsidR="00936E19" w:rsidRPr="00650ECD" w:rsidRDefault="00936E19" w:rsidP="002169D3">
            <w:pPr>
              <w:jc w:val="left"/>
              <w:rPr>
                <w:sz w:val="20"/>
                <w:szCs w:val="20"/>
              </w:rPr>
            </w:pPr>
            <w:r>
              <w:rPr>
                <w:sz w:val="20"/>
                <w:szCs w:val="20"/>
                <w:vertAlign w:val="superscript"/>
              </w:rPr>
              <w:t>1</w:t>
            </w:r>
            <w:r w:rsidRPr="00650ECD">
              <w:rPr>
                <w:sz w:val="20"/>
                <w:szCs w:val="20"/>
              </w:rPr>
              <w:t xml:space="preserve"> Covering title and abstract.</w:t>
            </w:r>
          </w:p>
        </w:tc>
      </w:tr>
    </w:tbl>
    <w:p w14:paraId="5B487841" w14:textId="4A69D7EF" w:rsidR="0058464C" w:rsidRPr="00650ECD" w:rsidRDefault="0058464C" w:rsidP="0058464C"/>
    <w:p w14:paraId="12DB04F5" w14:textId="42E919F8" w:rsidR="00101253" w:rsidRPr="00650ECD" w:rsidRDefault="00101253"/>
    <w:p w14:paraId="03961DBB" w14:textId="77777777" w:rsidR="00101253" w:rsidRPr="00650ECD" w:rsidRDefault="00101253">
      <w:r w:rsidRPr="00650ECD">
        <w:br w:type="page"/>
      </w:r>
    </w:p>
    <w:p w14:paraId="1C7EAE15" w14:textId="2BF8BAC9" w:rsidR="00CE5F0E" w:rsidRPr="00650ECD" w:rsidRDefault="006F113E" w:rsidP="00101253">
      <w:pPr>
        <w:pStyle w:val="Heading1"/>
      </w:pPr>
      <w:r w:rsidRPr="00650ECD">
        <w:lastRenderedPageBreak/>
        <w:t>Checklist for assessing quality of falls prevention economic models</w:t>
      </w:r>
    </w:p>
    <w:p w14:paraId="053B5122" w14:textId="5B3F5AF4" w:rsidR="00C078ED" w:rsidRPr="00650ECD" w:rsidRDefault="00C078ED" w:rsidP="00101253">
      <w:r w:rsidRPr="00650ECD">
        <w:t xml:space="preserve">Table </w:t>
      </w:r>
      <w:r w:rsidR="000B2502" w:rsidRPr="00650ECD">
        <w:t>A2</w:t>
      </w:r>
      <w:r w:rsidRPr="00650ECD">
        <w:t xml:space="preserve"> shows the </w:t>
      </w:r>
      <w:r w:rsidR="00531815" w:rsidRPr="00650ECD">
        <w:t xml:space="preserve">32 </w:t>
      </w:r>
      <w:r w:rsidR="000B2502" w:rsidRPr="00650ECD">
        <w:t xml:space="preserve">items contained in checklist </w:t>
      </w:r>
      <w:r w:rsidR="00531815" w:rsidRPr="00650ECD">
        <w:t xml:space="preserve">applied to studies included in this systematic review. The items are drawn from a checklist </w:t>
      </w:r>
      <w:r w:rsidR="000B2502" w:rsidRPr="00650ECD">
        <w:t>developed by an international group of falls prevention experts</w:t>
      </w:r>
      <w:r w:rsidR="0058132C" w:rsidRPr="00650ECD">
        <w:t xml:space="preserve"> </w:t>
      </w:r>
      <w:r w:rsidR="0058132C" w:rsidRPr="00650ECD">
        <w:fldChar w:fldCharType="begin"/>
      </w:r>
      <w:r w:rsidR="0058132C" w:rsidRPr="00650ECD">
        <w:instrText xml:space="preserve"> ADDIN EN.CITE &lt;EndNote&gt;&lt;Cite&gt;&lt;Author&gt;Davis&lt;/Author&gt;&lt;Year&gt;2011&lt;/Year&gt;&lt;RecNum&gt;286&lt;/RecNum&gt;&lt;DisplayText&gt;[1]&lt;/DisplayText&gt;&lt;record&gt;&lt;rec-number&gt;286&lt;/rec-number&gt;&lt;foreign-keys&gt;&lt;key app="EN" db-id="tdtrdw9aepptzbefsat599syza29sxsd2wsp" timestamp="1611700500"&gt;286&lt;/key&gt;&lt;/foreign-keys&gt;&lt;ref-type name="Journal Article"&gt;17&lt;/ref-type&gt;&lt;contributors&gt;&lt;authors&gt;&lt;author&gt;Davis, JC&lt;/author&gt;&lt;author&gt;Robertson, Mary Clare&lt;/author&gt;&lt;author&gt;Comans, T&lt;/author&gt;&lt;author&gt;Scuffham, PA&lt;/author&gt;&lt;/authors&gt;&lt;/contributors&gt;&lt;titles&gt;&lt;title&gt;Guidelines for conducting and reporting economic evaluation of fall prevention strategies&lt;/title&gt;&lt;secondary-title&gt;Osteoporosis international&lt;/secondary-title&gt;&lt;/titles&gt;&lt;periodical&gt;&lt;full-title&gt;Osteoporosis International&lt;/full-title&gt;&lt;/periodical&gt;&lt;pages&gt;2449-2459&lt;/pages&gt;&lt;volume&gt;22&lt;/volume&gt;&lt;number&gt;9&lt;/number&gt;&lt;dates&gt;&lt;year&gt;2011&lt;/year&gt;&lt;/dates&gt;&lt;isbn&gt;0937-941X&lt;/isbn&gt;&lt;urls&gt;&lt;/urls&gt;&lt;/record&gt;&lt;/Cite&gt;&lt;/EndNote&gt;</w:instrText>
      </w:r>
      <w:r w:rsidR="0058132C" w:rsidRPr="00650ECD">
        <w:fldChar w:fldCharType="separate"/>
      </w:r>
      <w:r w:rsidR="0058132C" w:rsidRPr="00650ECD">
        <w:rPr>
          <w:noProof/>
        </w:rPr>
        <w:t>[1]</w:t>
      </w:r>
      <w:r w:rsidR="0058132C" w:rsidRPr="00650ECD">
        <w:fldChar w:fldCharType="end"/>
      </w:r>
      <w:r w:rsidR="000B2502" w:rsidRPr="00650ECD">
        <w:t xml:space="preserve">. </w:t>
      </w:r>
      <w:r w:rsidR="002000EA" w:rsidRPr="00650ECD">
        <w:t xml:space="preserve">All items </w:t>
      </w:r>
      <w:r w:rsidR="00531815" w:rsidRPr="00650ECD">
        <w:t>are</w:t>
      </w:r>
      <w:r w:rsidR="002000EA" w:rsidRPr="00650ECD">
        <w:t xml:space="preserve"> drawn from Table 1 of the guideline document which displays the checklist</w:t>
      </w:r>
      <w:r w:rsidR="00531815" w:rsidRPr="00650ECD">
        <w:t xml:space="preserve"> </w:t>
      </w:r>
      <w:r w:rsidR="00531815" w:rsidRPr="00650ECD">
        <w:fldChar w:fldCharType="begin"/>
      </w:r>
      <w:r w:rsidR="00531815" w:rsidRPr="00650ECD">
        <w:instrText xml:space="preserve"> ADDIN EN.CITE &lt;EndNote&gt;&lt;Cite&gt;&lt;Author&gt;Davis&lt;/Author&gt;&lt;Year&gt;2011&lt;/Year&gt;&lt;RecNum&gt;286&lt;/RecNum&gt;&lt;DisplayText&gt;[1]&lt;/DisplayText&gt;&lt;record&gt;&lt;rec-number&gt;286&lt;/rec-number&gt;&lt;foreign-keys&gt;&lt;key app="EN" db-id="tdtrdw9aepptzbefsat599syza29sxsd2wsp" timestamp="1611700500"&gt;286&lt;/key&gt;&lt;/foreign-keys&gt;&lt;ref-type name="Journal Article"&gt;17&lt;/ref-type&gt;&lt;contributors&gt;&lt;authors&gt;&lt;author&gt;Davis, JC&lt;/author&gt;&lt;author&gt;Robertson, Mary Clare&lt;/author&gt;&lt;author&gt;Comans, T&lt;/author&gt;&lt;author&gt;Scuffham, PA&lt;/author&gt;&lt;/authors&gt;&lt;/contributors&gt;&lt;titles&gt;&lt;title&gt;Guidelines for conducting and reporting economic evaluation of fall prevention strategies&lt;/title&gt;&lt;secondary-title&gt;Osteoporosis international&lt;/secondary-title&gt;&lt;/titles&gt;&lt;periodical&gt;&lt;full-title&gt;Osteoporosis International&lt;/full-title&gt;&lt;/periodical&gt;&lt;pages&gt;2449-2459&lt;/pages&gt;&lt;volume&gt;22&lt;/volume&gt;&lt;number&gt;9&lt;/number&gt;&lt;dates&gt;&lt;year&gt;2011&lt;/year&gt;&lt;/dates&gt;&lt;isbn&gt;0937-941X&lt;/isbn&gt;&lt;urls&gt;&lt;/urls&gt;&lt;/record&gt;&lt;/Cite&gt;&lt;/EndNote&gt;</w:instrText>
      </w:r>
      <w:r w:rsidR="00531815" w:rsidRPr="00650ECD">
        <w:fldChar w:fldCharType="separate"/>
      </w:r>
      <w:r w:rsidR="00531815" w:rsidRPr="00650ECD">
        <w:rPr>
          <w:noProof/>
        </w:rPr>
        <w:t>[1]</w:t>
      </w:r>
      <w:r w:rsidR="00531815" w:rsidRPr="00650ECD">
        <w:fldChar w:fldCharType="end"/>
      </w:r>
      <w:r w:rsidR="002000EA" w:rsidRPr="00650ECD">
        <w:t xml:space="preserve">. Final column of Table A2 details the original numbering of the items. </w:t>
      </w:r>
      <w:r w:rsidR="00EC7D0D" w:rsidRPr="00650ECD">
        <w:t xml:space="preserve">Each study is given a score of 1 if deemed to have followed the item recommendation </w:t>
      </w:r>
      <w:r w:rsidR="00013A69" w:rsidRPr="00650ECD">
        <w:t>fully</w:t>
      </w:r>
      <w:r w:rsidR="00EC7D0D" w:rsidRPr="00650ECD">
        <w:t xml:space="preserve">, 0.5 if </w:t>
      </w:r>
      <w:r w:rsidR="00130BBA" w:rsidRPr="00650ECD">
        <w:t xml:space="preserve">partially </w:t>
      </w:r>
      <w:r w:rsidR="00EC7D0D" w:rsidRPr="00650ECD">
        <w:t xml:space="preserve">and 0 if not followed. The total potential score is </w:t>
      </w:r>
      <w:r w:rsidR="00531815" w:rsidRPr="00650ECD">
        <w:t xml:space="preserve">hence </w:t>
      </w:r>
      <w:r w:rsidR="00EC7D0D" w:rsidRPr="00650ECD">
        <w:t xml:space="preserve">32. </w:t>
      </w:r>
    </w:p>
    <w:tbl>
      <w:tblPr>
        <w:tblStyle w:val="TableGrid"/>
        <w:tblW w:w="0" w:type="auto"/>
        <w:tblLook w:val="04A0" w:firstRow="1" w:lastRow="0" w:firstColumn="1" w:lastColumn="0" w:noHBand="0" w:noVBand="1"/>
      </w:tblPr>
      <w:tblGrid>
        <w:gridCol w:w="416"/>
        <w:gridCol w:w="6809"/>
        <w:gridCol w:w="1728"/>
      </w:tblGrid>
      <w:tr w:rsidR="008E0EAA" w:rsidRPr="00650ECD" w14:paraId="35887411" w14:textId="77777777" w:rsidTr="006A1739">
        <w:tc>
          <w:tcPr>
            <w:tcW w:w="8953" w:type="dxa"/>
            <w:gridSpan w:val="3"/>
          </w:tcPr>
          <w:p w14:paraId="149BBC03" w14:textId="70EFD10D" w:rsidR="008E0EAA" w:rsidRPr="00650ECD" w:rsidRDefault="008E0EAA" w:rsidP="006A1739">
            <w:pPr>
              <w:rPr>
                <w:b/>
                <w:bCs/>
                <w:sz w:val="20"/>
                <w:szCs w:val="20"/>
                <w:lang w:val="en-US"/>
              </w:rPr>
            </w:pPr>
            <w:r w:rsidRPr="008E0EAA">
              <w:rPr>
                <w:b/>
                <w:bCs/>
                <w:lang w:val="en-US"/>
              </w:rPr>
              <w:t>Table A2</w:t>
            </w:r>
            <w:r>
              <w:rPr>
                <w:b/>
                <w:bCs/>
                <w:lang w:val="en-US"/>
              </w:rPr>
              <w:t>.</w:t>
            </w:r>
            <w:r w:rsidRPr="00650ECD">
              <w:rPr>
                <w:lang w:val="en-US"/>
              </w:rPr>
              <w:t xml:space="preserve"> Items for model quality assessment drawn from expert-validated checklist for conducting and reporting economic evaluation of falls prevention interventions</w:t>
            </w:r>
            <w:r>
              <w:rPr>
                <w:lang w:val="en-US"/>
              </w:rPr>
              <w:t>.</w:t>
            </w:r>
          </w:p>
        </w:tc>
      </w:tr>
      <w:tr w:rsidR="008E0EAA" w:rsidRPr="00650ECD" w14:paraId="72030174" w14:textId="77777777" w:rsidTr="006A1739">
        <w:tc>
          <w:tcPr>
            <w:tcW w:w="416" w:type="dxa"/>
            <w:vAlign w:val="bottom"/>
          </w:tcPr>
          <w:p w14:paraId="4ED973C3" w14:textId="77777777" w:rsidR="008E0EAA" w:rsidRPr="00650ECD" w:rsidRDefault="008E0EAA" w:rsidP="006A1739">
            <w:pPr>
              <w:jc w:val="left"/>
              <w:rPr>
                <w:b/>
                <w:bCs/>
                <w:sz w:val="20"/>
                <w:szCs w:val="20"/>
                <w:lang w:val="en-US"/>
              </w:rPr>
            </w:pPr>
            <w:r w:rsidRPr="00650ECD">
              <w:rPr>
                <w:b/>
                <w:bCs/>
                <w:sz w:val="20"/>
                <w:szCs w:val="20"/>
                <w:lang w:val="en-US"/>
              </w:rPr>
              <w:t>#</w:t>
            </w:r>
          </w:p>
        </w:tc>
        <w:tc>
          <w:tcPr>
            <w:tcW w:w="6809" w:type="dxa"/>
            <w:vAlign w:val="bottom"/>
          </w:tcPr>
          <w:p w14:paraId="073AD38A" w14:textId="77777777" w:rsidR="008E0EAA" w:rsidRPr="00650ECD" w:rsidRDefault="008E0EAA" w:rsidP="006A1739">
            <w:pPr>
              <w:jc w:val="left"/>
              <w:rPr>
                <w:b/>
                <w:bCs/>
                <w:sz w:val="20"/>
                <w:szCs w:val="20"/>
                <w:lang w:val="en-US"/>
              </w:rPr>
            </w:pPr>
            <w:r w:rsidRPr="00650ECD">
              <w:rPr>
                <w:b/>
                <w:bCs/>
                <w:sz w:val="20"/>
                <w:szCs w:val="20"/>
                <w:lang w:val="en-US"/>
              </w:rPr>
              <w:t>Item</w:t>
            </w:r>
            <w:r>
              <w:rPr>
                <w:b/>
                <w:bCs/>
                <w:sz w:val="20"/>
                <w:szCs w:val="20"/>
                <w:vertAlign w:val="superscript"/>
                <w:lang w:val="en-US"/>
              </w:rPr>
              <w:t>1,2</w:t>
            </w:r>
          </w:p>
        </w:tc>
        <w:tc>
          <w:tcPr>
            <w:tcW w:w="1728" w:type="dxa"/>
          </w:tcPr>
          <w:p w14:paraId="76D2047C" w14:textId="2A3B7ECC" w:rsidR="008E0EAA" w:rsidRPr="00650ECD" w:rsidRDefault="008E0EAA" w:rsidP="006A1739">
            <w:pPr>
              <w:jc w:val="left"/>
              <w:rPr>
                <w:b/>
                <w:bCs/>
                <w:sz w:val="20"/>
                <w:szCs w:val="20"/>
                <w:lang w:val="en-US"/>
              </w:rPr>
            </w:pPr>
            <w:r w:rsidRPr="00650ECD">
              <w:rPr>
                <w:b/>
                <w:bCs/>
                <w:sz w:val="20"/>
                <w:szCs w:val="20"/>
                <w:lang w:val="en-US"/>
              </w:rPr>
              <w:t xml:space="preserve">Reference in guideline </w:t>
            </w:r>
            <w:r w:rsidRPr="00650ECD">
              <w:rPr>
                <w:b/>
                <w:bCs/>
                <w:sz w:val="20"/>
                <w:szCs w:val="20"/>
                <w:lang w:val="en-US"/>
              </w:rPr>
              <w:fldChar w:fldCharType="begin"/>
            </w:r>
            <w:r>
              <w:rPr>
                <w:b/>
                <w:bCs/>
                <w:sz w:val="20"/>
                <w:szCs w:val="20"/>
                <w:lang w:val="en-US"/>
              </w:rPr>
              <w:instrText xml:space="preserve"> ADDIN EN.CITE &lt;EndNote&gt;&lt;Cite&gt;&lt;Author&gt;Davis&lt;/Author&gt;&lt;Year&gt;2011&lt;/Year&gt;&lt;RecNum&gt;286&lt;/RecNum&gt;&lt;DisplayText&gt;[1]&lt;/DisplayText&gt;&lt;record&gt;&lt;rec-number&gt;286&lt;/rec-number&gt;&lt;foreign-keys&gt;&lt;key app="EN" db-id="tdtrdw9aepptzbefsat599syza29sxsd2wsp" timestamp="1611700500"&gt;286&lt;/key&gt;&lt;/foreign-keys&gt;&lt;ref-type name="Journal Article"&gt;17&lt;/ref-type&gt;&lt;contributors&gt;&lt;authors&gt;&lt;author&gt;Davis, JC&lt;/author&gt;&lt;author&gt;Robertson, Mary Clare&lt;/author&gt;&lt;author&gt;Comans, T&lt;/author&gt;&lt;author&gt;Scuffham, PA&lt;/author&gt;&lt;/authors&gt;&lt;/contributors&gt;&lt;titles&gt;&lt;title&gt;Guidelines for conducting and reporting economic evaluation of fall prevention strategies&lt;/title&gt;&lt;secondary-title&gt;Osteoporosis international&lt;/secondary-title&gt;&lt;/titles&gt;&lt;periodical&gt;&lt;full-title&gt;Osteoporosis International&lt;/full-title&gt;&lt;/periodical&gt;&lt;pages&gt;2449-2459&lt;/pages&gt;&lt;volume&gt;22&lt;/volume&gt;&lt;number&gt;9&lt;/number&gt;&lt;dates&gt;&lt;year&gt;2011&lt;/year&gt;&lt;/dates&gt;&lt;isbn&gt;0937-941X&lt;/isbn&gt;&lt;urls&gt;&lt;/urls&gt;&lt;/record&gt;&lt;/Cite&gt;&lt;/EndNote&gt;</w:instrText>
            </w:r>
            <w:r w:rsidRPr="00650ECD">
              <w:rPr>
                <w:b/>
                <w:bCs/>
                <w:sz w:val="20"/>
                <w:szCs w:val="20"/>
                <w:lang w:val="en-US"/>
              </w:rPr>
              <w:fldChar w:fldCharType="separate"/>
            </w:r>
            <w:r>
              <w:rPr>
                <w:b/>
                <w:bCs/>
                <w:noProof/>
                <w:sz w:val="20"/>
                <w:szCs w:val="20"/>
                <w:lang w:val="en-US"/>
              </w:rPr>
              <w:t>[1]</w:t>
            </w:r>
            <w:r w:rsidRPr="00650ECD">
              <w:rPr>
                <w:b/>
                <w:bCs/>
                <w:sz w:val="20"/>
                <w:szCs w:val="20"/>
                <w:lang w:val="en-US"/>
              </w:rPr>
              <w:fldChar w:fldCharType="end"/>
            </w:r>
          </w:p>
        </w:tc>
      </w:tr>
      <w:tr w:rsidR="008E0EAA" w:rsidRPr="00650ECD" w14:paraId="7232EB70" w14:textId="77777777" w:rsidTr="006A1739">
        <w:tc>
          <w:tcPr>
            <w:tcW w:w="8953" w:type="dxa"/>
            <w:gridSpan w:val="3"/>
            <w:tcBorders>
              <w:bottom w:val="single" w:sz="4" w:space="0" w:color="auto"/>
            </w:tcBorders>
          </w:tcPr>
          <w:p w14:paraId="785BBB72" w14:textId="77777777" w:rsidR="008E0EAA" w:rsidRPr="00650ECD" w:rsidRDefault="008E0EAA" w:rsidP="006A1739">
            <w:pPr>
              <w:jc w:val="left"/>
              <w:rPr>
                <w:b/>
                <w:bCs/>
                <w:sz w:val="20"/>
                <w:szCs w:val="20"/>
                <w:lang w:val="en-US"/>
              </w:rPr>
            </w:pPr>
            <w:r w:rsidRPr="00650ECD">
              <w:rPr>
                <w:b/>
                <w:bCs/>
                <w:sz w:val="20"/>
                <w:szCs w:val="20"/>
                <w:lang w:val="en-US"/>
              </w:rPr>
              <w:t>Define the type of study and the main objective(s)</w:t>
            </w:r>
          </w:p>
        </w:tc>
      </w:tr>
      <w:tr w:rsidR="008E0EAA" w:rsidRPr="00650ECD" w14:paraId="540EB3F3" w14:textId="77777777" w:rsidTr="006A1739">
        <w:tc>
          <w:tcPr>
            <w:tcW w:w="416" w:type="dxa"/>
            <w:tcBorders>
              <w:bottom w:val="nil"/>
            </w:tcBorders>
          </w:tcPr>
          <w:p w14:paraId="267F1E9A" w14:textId="77777777" w:rsidR="008E0EAA" w:rsidRPr="00650ECD" w:rsidRDefault="008E0EAA" w:rsidP="006A1739">
            <w:pPr>
              <w:jc w:val="left"/>
              <w:rPr>
                <w:sz w:val="20"/>
                <w:szCs w:val="20"/>
                <w:lang w:val="en-US"/>
              </w:rPr>
            </w:pPr>
            <w:r w:rsidRPr="00650ECD">
              <w:rPr>
                <w:sz w:val="20"/>
                <w:szCs w:val="20"/>
                <w:lang w:val="en-US"/>
              </w:rPr>
              <w:t>1</w:t>
            </w:r>
          </w:p>
        </w:tc>
        <w:tc>
          <w:tcPr>
            <w:tcW w:w="6809" w:type="dxa"/>
            <w:tcBorders>
              <w:bottom w:val="nil"/>
            </w:tcBorders>
          </w:tcPr>
          <w:p w14:paraId="75C5B79C" w14:textId="77777777" w:rsidR="008E0EAA" w:rsidRPr="00650ECD" w:rsidRDefault="008E0EAA" w:rsidP="006A1739">
            <w:pPr>
              <w:jc w:val="left"/>
              <w:rPr>
                <w:sz w:val="20"/>
                <w:szCs w:val="20"/>
                <w:lang w:val="en-US"/>
              </w:rPr>
            </w:pPr>
            <w:r w:rsidRPr="00650ECD">
              <w:rPr>
                <w:sz w:val="20"/>
                <w:szCs w:val="20"/>
              </w:rPr>
              <w:t>State whether a cost-effectiveness, cost-utility, or cost-benefit analysis and state the main outcomes of the analysis</w:t>
            </w:r>
          </w:p>
        </w:tc>
        <w:tc>
          <w:tcPr>
            <w:tcW w:w="1728" w:type="dxa"/>
            <w:tcBorders>
              <w:bottom w:val="nil"/>
            </w:tcBorders>
          </w:tcPr>
          <w:p w14:paraId="3D21C852" w14:textId="77777777" w:rsidR="008E0EAA" w:rsidRPr="00650ECD" w:rsidRDefault="008E0EAA" w:rsidP="006A1739">
            <w:pPr>
              <w:jc w:val="left"/>
              <w:rPr>
                <w:sz w:val="20"/>
                <w:szCs w:val="20"/>
                <w:lang w:val="en-US"/>
              </w:rPr>
            </w:pPr>
            <w:r w:rsidRPr="00650ECD">
              <w:rPr>
                <w:sz w:val="20"/>
                <w:szCs w:val="20"/>
                <w:lang w:val="en-US"/>
              </w:rPr>
              <w:t>Table 1, Item 1.1</w:t>
            </w:r>
          </w:p>
        </w:tc>
      </w:tr>
      <w:tr w:rsidR="008E0EAA" w:rsidRPr="00650ECD" w14:paraId="626C7B89" w14:textId="77777777" w:rsidTr="006A1739">
        <w:tc>
          <w:tcPr>
            <w:tcW w:w="416" w:type="dxa"/>
            <w:tcBorders>
              <w:top w:val="nil"/>
              <w:bottom w:val="nil"/>
            </w:tcBorders>
          </w:tcPr>
          <w:p w14:paraId="531A5A07" w14:textId="77777777" w:rsidR="008E0EAA" w:rsidRPr="00650ECD" w:rsidRDefault="008E0EAA" w:rsidP="006A1739">
            <w:pPr>
              <w:jc w:val="left"/>
              <w:rPr>
                <w:sz w:val="20"/>
                <w:szCs w:val="20"/>
                <w:lang w:val="en-US"/>
              </w:rPr>
            </w:pPr>
            <w:r w:rsidRPr="00650ECD">
              <w:rPr>
                <w:sz w:val="20"/>
                <w:szCs w:val="20"/>
                <w:lang w:val="en-US"/>
              </w:rPr>
              <w:t>2</w:t>
            </w:r>
          </w:p>
        </w:tc>
        <w:tc>
          <w:tcPr>
            <w:tcW w:w="6809" w:type="dxa"/>
            <w:tcBorders>
              <w:top w:val="nil"/>
              <w:bottom w:val="nil"/>
            </w:tcBorders>
          </w:tcPr>
          <w:p w14:paraId="34FC95D6" w14:textId="77777777" w:rsidR="008E0EAA" w:rsidRPr="00650ECD" w:rsidRDefault="008E0EAA" w:rsidP="006A1739">
            <w:pPr>
              <w:jc w:val="left"/>
              <w:rPr>
                <w:sz w:val="20"/>
                <w:szCs w:val="20"/>
                <w:lang w:val="en-US"/>
              </w:rPr>
            </w:pPr>
            <w:r w:rsidRPr="00650ECD">
              <w:rPr>
                <w:sz w:val="20"/>
                <w:szCs w:val="20"/>
                <w:lang w:val="en-US"/>
              </w:rPr>
              <w:t>State whether carried out as part of a clinical trial or a model</w:t>
            </w:r>
          </w:p>
        </w:tc>
        <w:tc>
          <w:tcPr>
            <w:tcW w:w="1728" w:type="dxa"/>
            <w:tcBorders>
              <w:top w:val="nil"/>
              <w:bottom w:val="nil"/>
            </w:tcBorders>
          </w:tcPr>
          <w:p w14:paraId="590CFDAB" w14:textId="77777777" w:rsidR="008E0EAA" w:rsidRPr="00650ECD" w:rsidRDefault="008E0EAA" w:rsidP="006A1739">
            <w:pPr>
              <w:jc w:val="left"/>
              <w:rPr>
                <w:sz w:val="20"/>
                <w:szCs w:val="20"/>
                <w:lang w:val="en-US"/>
              </w:rPr>
            </w:pPr>
            <w:r w:rsidRPr="00650ECD">
              <w:rPr>
                <w:sz w:val="20"/>
                <w:szCs w:val="20"/>
                <w:lang w:val="en-US"/>
              </w:rPr>
              <w:t>Table 1, Item 1.2</w:t>
            </w:r>
          </w:p>
        </w:tc>
      </w:tr>
      <w:tr w:rsidR="008E0EAA" w:rsidRPr="00650ECD" w14:paraId="7E78E46E" w14:textId="77777777" w:rsidTr="006A1739">
        <w:tc>
          <w:tcPr>
            <w:tcW w:w="416" w:type="dxa"/>
            <w:tcBorders>
              <w:top w:val="nil"/>
              <w:bottom w:val="nil"/>
            </w:tcBorders>
          </w:tcPr>
          <w:p w14:paraId="76CC1E9E" w14:textId="77777777" w:rsidR="008E0EAA" w:rsidRPr="00650ECD" w:rsidRDefault="008E0EAA" w:rsidP="006A1739">
            <w:pPr>
              <w:jc w:val="left"/>
              <w:rPr>
                <w:sz w:val="20"/>
                <w:szCs w:val="20"/>
                <w:lang w:val="en-US"/>
              </w:rPr>
            </w:pPr>
            <w:r w:rsidRPr="00650ECD">
              <w:rPr>
                <w:sz w:val="20"/>
                <w:szCs w:val="20"/>
                <w:lang w:val="en-US"/>
              </w:rPr>
              <w:t>3</w:t>
            </w:r>
          </w:p>
        </w:tc>
        <w:tc>
          <w:tcPr>
            <w:tcW w:w="6809" w:type="dxa"/>
            <w:tcBorders>
              <w:top w:val="nil"/>
              <w:bottom w:val="nil"/>
            </w:tcBorders>
          </w:tcPr>
          <w:p w14:paraId="0FBF8A2A" w14:textId="77777777" w:rsidR="008E0EAA" w:rsidRPr="00650ECD" w:rsidRDefault="008E0EAA" w:rsidP="006A1739">
            <w:pPr>
              <w:jc w:val="left"/>
              <w:rPr>
                <w:sz w:val="20"/>
                <w:szCs w:val="20"/>
                <w:lang w:val="en-US"/>
              </w:rPr>
            </w:pPr>
            <w:r w:rsidRPr="00650ECD">
              <w:rPr>
                <w:sz w:val="20"/>
                <w:szCs w:val="20"/>
                <w:lang w:val="en-US"/>
              </w:rPr>
              <w:t>State the aim of the economic evaluation</w:t>
            </w:r>
          </w:p>
        </w:tc>
        <w:tc>
          <w:tcPr>
            <w:tcW w:w="1728" w:type="dxa"/>
            <w:tcBorders>
              <w:top w:val="nil"/>
              <w:bottom w:val="nil"/>
            </w:tcBorders>
          </w:tcPr>
          <w:p w14:paraId="42241CFD" w14:textId="77777777" w:rsidR="008E0EAA" w:rsidRPr="00650ECD" w:rsidRDefault="008E0EAA" w:rsidP="006A1739">
            <w:pPr>
              <w:jc w:val="left"/>
              <w:rPr>
                <w:sz w:val="20"/>
                <w:szCs w:val="20"/>
                <w:lang w:val="en-US"/>
              </w:rPr>
            </w:pPr>
            <w:r w:rsidRPr="00650ECD">
              <w:rPr>
                <w:sz w:val="20"/>
                <w:szCs w:val="20"/>
                <w:lang w:val="en-US"/>
              </w:rPr>
              <w:t>Table 1, Item 1.3</w:t>
            </w:r>
          </w:p>
        </w:tc>
      </w:tr>
      <w:tr w:rsidR="008E0EAA" w:rsidRPr="00650ECD" w14:paraId="66F08B7D" w14:textId="77777777" w:rsidTr="006A1739">
        <w:tc>
          <w:tcPr>
            <w:tcW w:w="416" w:type="dxa"/>
            <w:tcBorders>
              <w:top w:val="nil"/>
            </w:tcBorders>
          </w:tcPr>
          <w:p w14:paraId="7EE05DF2" w14:textId="77777777" w:rsidR="008E0EAA" w:rsidRPr="00650ECD" w:rsidRDefault="008E0EAA" w:rsidP="006A1739">
            <w:pPr>
              <w:jc w:val="left"/>
              <w:rPr>
                <w:sz w:val="20"/>
                <w:szCs w:val="20"/>
                <w:lang w:val="en-US"/>
              </w:rPr>
            </w:pPr>
            <w:r w:rsidRPr="00650ECD">
              <w:rPr>
                <w:sz w:val="20"/>
                <w:szCs w:val="20"/>
                <w:lang w:val="en-US"/>
              </w:rPr>
              <w:t>4</w:t>
            </w:r>
          </w:p>
        </w:tc>
        <w:tc>
          <w:tcPr>
            <w:tcW w:w="6809" w:type="dxa"/>
            <w:tcBorders>
              <w:top w:val="nil"/>
            </w:tcBorders>
          </w:tcPr>
          <w:p w14:paraId="00811536" w14:textId="77777777" w:rsidR="008E0EAA" w:rsidRPr="00650ECD" w:rsidRDefault="008E0EAA" w:rsidP="006A1739">
            <w:pPr>
              <w:jc w:val="left"/>
              <w:rPr>
                <w:sz w:val="20"/>
                <w:szCs w:val="20"/>
                <w:lang w:val="en-US"/>
              </w:rPr>
            </w:pPr>
            <w:r w:rsidRPr="00650ECD">
              <w:rPr>
                <w:sz w:val="20"/>
                <w:szCs w:val="20"/>
                <w:lang w:val="en-US"/>
              </w:rPr>
              <w:t>State the viewpoint [perspective] of the analysis and justify choice of viewpoint.</w:t>
            </w:r>
            <w:r>
              <w:rPr>
                <w:sz w:val="20"/>
                <w:szCs w:val="20"/>
                <w:vertAlign w:val="superscript"/>
                <w:lang w:val="en-US"/>
              </w:rPr>
              <w:t>3</w:t>
            </w:r>
          </w:p>
        </w:tc>
        <w:tc>
          <w:tcPr>
            <w:tcW w:w="1728" w:type="dxa"/>
            <w:tcBorders>
              <w:top w:val="nil"/>
            </w:tcBorders>
          </w:tcPr>
          <w:p w14:paraId="73177BAD" w14:textId="77777777" w:rsidR="008E0EAA" w:rsidRPr="00650ECD" w:rsidRDefault="008E0EAA" w:rsidP="006A1739">
            <w:pPr>
              <w:jc w:val="left"/>
              <w:rPr>
                <w:sz w:val="20"/>
                <w:szCs w:val="20"/>
                <w:lang w:val="en-US"/>
              </w:rPr>
            </w:pPr>
            <w:r w:rsidRPr="00650ECD">
              <w:rPr>
                <w:sz w:val="20"/>
                <w:szCs w:val="20"/>
                <w:lang w:val="en-US"/>
              </w:rPr>
              <w:t>Table 1, Item 1.4</w:t>
            </w:r>
          </w:p>
        </w:tc>
      </w:tr>
      <w:tr w:rsidR="008E0EAA" w:rsidRPr="00650ECD" w14:paraId="4998EE54" w14:textId="77777777" w:rsidTr="006A1739">
        <w:tc>
          <w:tcPr>
            <w:tcW w:w="8953" w:type="dxa"/>
            <w:gridSpan w:val="3"/>
            <w:tcBorders>
              <w:bottom w:val="single" w:sz="4" w:space="0" w:color="auto"/>
            </w:tcBorders>
          </w:tcPr>
          <w:p w14:paraId="35243884" w14:textId="77777777" w:rsidR="008E0EAA" w:rsidRPr="00650ECD" w:rsidRDefault="008E0EAA" w:rsidP="006A1739">
            <w:pPr>
              <w:jc w:val="left"/>
              <w:rPr>
                <w:b/>
                <w:bCs/>
                <w:sz w:val="20"/>
                <w:szCs w:val="20"/>
                <w:lang w:val="en-US"/>
              </w:rPr>
            </w:pPr>
            <w:r w:rsidRPr="00650ECD">
              <w:rPr>
                <w:b/>
                <w:bCs/>
                <w:sz w:val="20"/>
                <w:szCs w:val="20"/>
                <w:lang w:val="en-US"/>
              </w:rPr>
              <w:t>Describe competing alternatives</w:t>
            </w:r>
          </w:p>
        </w:tc>
      </w:tr>
      <w:tr w:rsidR="008E0EAA" w:rsidRPr="00650ECD" w14:paraId="7378330B" w14:textId="77777777" w:rsidTr="006A1739">
        <w:tc>
          <w:tcPr>
            <w:tcW w:w="416" w:type="dxa"/>
            <w:tcBorders>
              <w:bottom w:val="nil"/>
            </w:tcBorders>
          </w:tcPr>
          <w:p w14:paraId="0AFBE635" w14:textId="77777777" w:rsidR="008E0EAA" w:rsidRPr="00650ECD" w:rsidRDefault="008E0EAA" w:rsidP="006A1739">
            <w:pPr>
              <w:jc w:val="left"/>
              <w:rPr>
                <w:sz w:val="20"/>
                <w:szCs w:val="20"/>
                <w:lang w:val="en-US"/>
              </w:rPr>
            </w:pPr>
            <w:r w:rsidRPr="00650ECD">
              <w:rPr>
                <w:sz w:val="20"/>
                <w:szCs w:val="20"/>
                <w:lang w:val="en-US"/>
              </w:rPr>
              <w:t>5</w:t>
            </w:r>
          </w:p>
        </w:tc>
        <w:tc>
          <w:tcPr>
            <w:tcW w:w="6809" w:type="dxa"/>
            <w:tcBorders>
              <w:bottom w:val="nil"/>
            </w:tcBorders>
          </w:tcPr>
          <w:p w14:paraId="7CBB42FC" w14:textId="77777777" w:rsidR="008E0EAA" w:rsidRPr="00650ECD" w:rsidRDefault="008E0EAA" w:rsidP="006A1739">
            <w:pPr>
              <w:jc w:val="left"/>
              <w:rPr>
                <w:sz w:val="20"/>
                <w:szCs w:val="20"/>
                <w:lang w:val="en-US"/>
              </w:rPr>
            </w:pPr>
            <w:r w:rsidRPr="00650ECD">
              <w:rPr>
                <w:sz w:val="20"/>
                <w:szCs w:val="20"/>
                <w:lang w:val="en-US"/>
              </w:rPr>
              <w:t>Describe the intervention(s): (1) who delivered the intervention(s); (2) the components; (3) staff training; (4) how and where it was delivered; (5) frequency and dose; (6) whether sample in intervention study is similar to model population; (7) whether method of recruitment in intervention study is similar to intervention access method in model; (8) whether inclusion and exclusion criteria in intervention study are similar to intervention eligibility criteria in model.</w:t>
            </w:r>
            <w:r>
              <w:rPr>
                <w:sz w:val="20"/>
                <w:szCs w:val="20"/>
                <w:vertAlign w:val="superscript"/>
                <w:lang w:val="en-US"/>
              </w:rPr>
              <w:t>4</w:t>
            </w:r>
          </w:p>
        </w:tc>
        <w:tc>
          <w:tcPr>
            <w:tcW w:w="1728" w:type="dxa"/>
            <w:tcBorders>
              <w:bottom w:val="nil"/>
            </w:tcBorders>
          </w:tcPr>
          <w:p w14:paraId="3705C58B" w14:textId="77777777" w:rsidR="008E0EAA" w:rsidRPr="00650ECD" w:rsidRDefault="008E0EAA" w:rsidP="006A1739">
            <w:pPr>
              <w:jc w:val="left"/>
              <w:rPr>
                <w:sz w:val="20"/>
                <w:szCs w:val="20"/>
                <w:lang w:val="en-US"/>
              </w:rPr>
            </w:pPr>
            <w:r w:rsidRPr="00650ECD">
              <w:rPr>
                <w:sz w:val="20"/>
                <w:szCs w:val="20"/>
                <w:lang w:val="en-US"/>
              </w:rPr>
              <w:t>Table 1, Item 2.1</w:t>
            </w:r>
          </w:p>
        </w:tc>
      </w:tr>
      <w:tr w:rsidR="008E0EAA" w:rsidRPr="00650ECD" w14:paraId="0A3E792E" w14:textId="77777777" w:rsidTr="006A1739">
        <w:tc>
          <w:tcPr>
            <w:tcW w:w="416" w:type="dxa"/>
            <w:tcBorders>
              <w:top w:val="nil"/>
              <w:bottom w:val="nil"/>
            </w:tcBorders>
          </w:tcPr>
          <w:p w14:paraId="654B2D1F" w14:textId="77777777" w:rsidR="008E0EAA" w:rsidRPr="00650ECD" w:rsidRDefault="008E0EAA" w:rsidP="006A1739">
            <w:pPr>
              <w:jc w:val="left"/>
              <w:rPr>
                <w:sz w:val="20"/>
                <w:szCs w:val="20"/>
                <w:lang w:val="en-US"/>
              </w:rPr>
            </w:pPr>
            <w:r w:rsidRPr="00650ECD">
              <w:rPr>
                <w:sz w:val="20"/>
                <w:szCs w:val="20"/>
                <w:lang w:val="en-US"/>
              </w:rPr>
              <w:t>6</w:t>
            </w:r>
          </w:p>
        </w:tc>
        <w:tc>
          <w:tcPr>
            <w:tcW w:w="6809" w:type="dxa"/>
            <w:tcBorders>
              <w:top w:val="nil"/>
              <w:bottom w:val="nil"/>
            </w:tcBorders>
          </w:tcPr>
          <w:p w14:paraId="100EEF7B" w14:textId="77777777" w:rsidR="008E0EAA" w:rsidRPr="00650ECD" w:rsidRDefault="008E0EAA" w:rsidP="006A1739">
            <w:pPr>
              <w:jc w:val="left"/>
              <w:rPr>
                <w:sz w:val="20"/>
                <w:szCs w:val="20"/>
                <w:lang w:val="en-US"/>
              </w:rPr>
            </w:pPr>
            <w:r w:rsidRPr="00650ECD">
              <w:rPr>
                <w:sz w:val="20"/>
                <w:szCs w:val="20"/>
                <w:lang w:val="en-US"/>
              </w:rPr>
              <w:t>Classify the intervention(s) as single, multiple or multifactorial</w:t>
            </w:r>
          </w:p>
        </w:tc>
        <w:tc>
          <w:tcPr>
            <w:tcW w:w="1728" w:type="dxa"/>
            <w:tcBorders>
              <w:top w:val="nil"/>
              <w:bottom w:val="nil"/>
            </w:tcBorders>
          </w:tcPr>
          <w:p w14:paraId="280606C5" w14:textId="77777777" w:rsidR="008E0EAA" w:rsidRPr="00650ECD" w:rsidRDefault="008E0EAA" w:rsidP="006A1739">
            <w:pPr>
              <w:jc w:val="left"/>
              <w:rPr>
                <w:sz w:val="20"/>
                <w:szCs w:val="20"/>
                <w:lang w:val="en-US"/>
              </w:rPr>
            </w:pPr>
            <w:r w:rsidRPr="00650ECD">
              <w:rPr>
                <w:sz w:val="20"/>
                <w:szCs w:val="20"/>
                <w:lang w:val="en-US"/>
              </w:rPr>
              <w:t>Table 1, Item 2.2</w:t>
            </w:r>
          </w:p>
        </w:tc>
      </w:tr>
      <w:tr w:rsidR="008E0EAA" w:rsidRPr="00650ECD" w14:paraId="4BA772FA" w14:textId="77777777" w:rsidTr="006A1739">
        <w:tc>
          <w:tcPr>
            <w:tcW w:w="416" w:type="dxa"/>
            <w:tcBorders>
              <w:top w:val="nil"/>
              <w:bottom w:val="nil"/>
            </w:tcBorders>
          </w:tcPr>
          <w:p w14:paraId="19BB8360" w14:textId="77777777" w:rsidR="008E0EAA" w:rsidRPr="00650ECD" w:rsidRDefault="008E0EAA" w:rsidP="006A1739">
            <w:pPr>
              <w:jc w:val="left"/>
              <w:rPr>
                <w:sz w:val="20"/>
                <w:szCs w:val="20"/>
                <w:lang w:val="en-US"/>
              </w:rPr>
            </w:pPr>
            <w:r w:rsidRPr="00650ECD">
              <w:rPr>
                <w:sz w:val="20"/>
                <w:szCs w:val="20"/>
                <w:lang w:val="en-US"/>
              </w:rPr>
              <w:t>7</w:t>
            </w:r>
          </w:p>
        </w:tc>
        <w:tc>
          <w:tcPr>
            <w:tcW w:w="6809" w:type="dxa"/>
            <w:tcBorders>
              <w:top w:val="nil"/>
              <w:bottom w:val="nil"/>
            </w:tcBorders>
          </w:tcPr>
          <w:p w14:paraId="49ABAD0D" w14:textId="77777777" w:rsidR="008E0EAA" w:rsidRPr="00650ECD" w:rsidRDefault="008E0EAA" w:rsidP="006A1739">
            <w:pPr>
              <w:jc w:val="left"/>
              <w:rPr>
                <w:sz w:val="20"/>
                <w:szCs w:val="20"/>
                <w:lang w:val="en-US"/>
              </w:rPr>
            </w:pPr>
            <w:r w:rsidRPr="00650ECD">
              <w:rPr>
                <w:sz w:val="20"/>
                <w:szCs w:val="20"/>
                <w:lang w:val="en-US"/>
              </w:rPr>
              <w:t>Include the justification for the intervention(s) and the comparator.</w:t>
            </w:r>
            <w:r>
              <w:rPr>
                <w:sz w:val="20"/>
                <w:szCs w:val="20"/>
                <w:vertAlign w:val="superscript"/>
                <w:lang w:val="en-US"/>
              </w:rPr>
              <w:t>5</w:t>
            </w:r>
          </w:p>
        </w:tc>
        <w:tc>
          <w:tcPr>
            <w:tcW w:w="1728" w:type="dxa"/>
            <w:tcBorders>
              <w:top w:val="nil"/>
              <w:bottom w:val="nil"/>
            </w:tcBorders>
          </w:tcPr>
          <w:p w14:paraId="5A1AA7E2" w14:textId="77777777" w:rsidR="008E0EAA" w:rsidRPr="00650ECD" w:rsidRDefault="008E0EAA" w:rsidP="006A1739">
            <w:pPr>
              <w:jc w:val="left"/>
              <w:rPr>
                <w:sz w:val="20"/>
                <w:szCs w:val="20"/>
                <w:lang w:val="en-US"/>
              </w:rPr>
            </w:pPr>
            <w:r w:rsidRPr="00650ECD">
              <w:rPr>
                <w:sz w:val="20"/>
                <w:szCs w:val="20"/>
                <w:lang w:val="en-US"/>
              </w:rPr>
              <w:t>Table 1, Item 2.3</w:t>
            </w:r>
          </w:p>
        </w:tc>
      </w:tr>
      <w:tr w:rsidR="008E0EAA" w:rsidRPr="00650ECD" w14:paraId="35E1F54A" w14:textId="77777777" w:rsidTr="006A1739">
        <w:tc>
          <w:tcPr>
            <w:tcW w:w="416" w:type="dxa"/>
            <w:tcBorders>
              <w:top w:val="nil"/>
            </w:tcBorders>
          </w:tcPr>
          <w:p w14:paraId="71F2AD8B" w14:textId="77777777" w:rsidR="008E0EAA" w:rsidRPr="00650ECD" w:rsidRDefault="008E0EAA" w:rsidP="006A1739">
            <w:pPr>
              <w:jc w:val="left"/>
              <w:rPr>
                <w:sz w:val="20"/>
                <w:szCs w:val="20"/>
                <w:lang w:val="en-US"/>
              </w:rPr>
            </w:pPr>
            <w:r w:rsidRPr="00650ECD">
              <w:rPr>
                <w:sz w:val="20"/>
                <w:szCs w:val="20"/>
                <w:lang w:val="en-US"/>
              </w:rPr>
              <w:t>8</w:t>
            </w:r>
          </w:p>
        </w:tc>
        <w:tc>
          <w:tcPr>
            <w:tcW w:w="6809" w:type="dxa"/>
            <w:tcBorders>
              <w:top w:val="nil"/>
            </w:tcBorders>
          </w:tcPr>
          <w:p w14:paraId="05F8ADB4" w14:textId="77777777" w:rsidR="008E0EAA" w:rsidRPr="00650ECD" w:rsidRDefault="008E0EAA" w:rsidP="006A1739">
            <w:pPr>
              <w:jc w:val="left"/>
              <w:rPr>
                <w:sz w:val="20"/>
                <w:szCs w:val="20"/>
                <w:lang w:val="en-US"/>
              </w:rPr>
            </w:pPr>
            <w:r w:rsidRPr="00650ECD">
              <w:rPr>
                <w:sz w:val="20"/>
                <w:szCs w:val="20"/>
                <w:lang w:val="en-US"/>
              </w:rPr>
              <w:t>Justify rationale for either including or excluding a “do-nothing” alternative.</w:t>
            </w:r>
            <w:r>
              <w:rPr>
                <w:sz w:val="20"/>
                <w:szCs w:val="20"/>
                <w:vertAlign w:val="superscript"/>
                <w:lang w:val="en-US"/>
              </w:rPr>
              <w:t>5</w:t>
            </w:r>
          </w:p>
        </w:tc>
        <w:tc>
          <w:tcPr>
            <w:tcW w:w="1728" w:type="dxa"/>
            <w:tcBorders>
              <w:top w:val="nil"/>
            </w:tcBorders>
          </w:tcPr>
          <w:p w14:paraId="302C7DC7" w14:textId="77777777" w:rsidR="008E0EAA" w:rsidRPr="00650ECD" w:rsidRDefault="008E0EAA" w:rsidP="006A1739">
            <w:pPr>
              <w:jc w:val="left"/>
              <w:rPr>
                <w:sz w:val="20"/>
                <w:szCs w:val="20"/>
                <w:lang w:val="en-US"/>
              </w:rPr>
            </w:pPr>
            <w:r w:rsidRPr="00650ECD">
              <w:rPr>
                <w:sz w:val="20"/>
                <w:szCs w:val="20"/>
                <w:lang w:val="en-US"/>
              </w:rPr>
              <w:t>Table 1, Item 2.4</w:t>
            </w:r>
          </w:p>
        </w:tc>
      </w:tr>
      <w:tr w:rsidR="008E0EAA" w:rsidRPr="00650ECD" w14:paraId="69697309" w14:textId="77777777" w:rsidTr="006A1739">
        <w:tc>
          <w:tcPr>
            <w:tcW w:w="8953" w:type="dxa"/>
            <w:gridSpan w:val="3"/>
            <w:tcBorders>
              <w:bottom w:val="single" w:sz="4" w:space="0" w:color="auto"/>
            </w:tcBorders>
          </w:tcPr>
          <w:p w14:paraId="388BE1FD" w14:textId="77777777" w:rsidR="008E0EAA" w:rsidRPr="00650ECD" w:rsidRDefault="008E0EAA" w:rsidP="006A1739">
            <w:pPr>
              <w:jc w:val="left"/>
              <w:rPr>
                <w:b/>
                <w:bCs/>
                <w:sz w:val="20"/>
                <w:szCs w:val="20"/>
                <w:lang w:val="en-US"/>
              </w:rPr>
            </w:pPr>
            <w:r w:rsidRPr="00650ECD">
              <w:rPr>
                <w:b/>
                <w:bCs/>
                <w:sz w:val="20"/>
                <w:szCs w:val="20"/>
                <w:lang w:val="en-US"/>
              </w:rPr>
              <w:t>Describe the method used to establish effectiveness</w:t>
            </w:r>
          </w:p>
        </w:tc>
      </w:tr>
      <w:tr w:rsidR="008E0EAA" w:rsidRPr="00650ECD" w14:paraId="5D49B6FF" w14:textId="77777777" w:rsidTr="006A1739">
        <w:tc>
          <w:tcPr>
            <w:tcW w:w="416" w:type="dxa"/>
            <w:tcBorders>
              <w:bottom w:val="nil"/>
            </w:tcBorders>
          </w:tcPr>
          <w:p w14:paraId="0D6F0F18" w14:textId="77777777" w:rsidR="008E0EAA" w:rsidRPr="00650ECD" w:rsidRDefault="008E0EAA" w:rsidP="006A1739">
            <w:pPr>
              <w:jc w:val="left"/>
              <w:rPr>
                <w:sz w:val="20"/>
                <w:szCs w:val="20"/>
                <w:lang w:val="en-US"/>
              </w:rPr>
            </w:pPr>
            <w:r w:rsidRPr="00650ECD">
              <w:rPr>
                <w:sz w:val="20"/>
                <w:szCs w:val="20"/>
                <w:lang w:val="en-US"/>
              </w:rPr>
              <w:t>9</w:t>
            </w:r>
          </w:p>
        </w:tc>
        <w:tc>
          <w:tcPr>
            <w:tcW w:w="6809" w:type="dxa"/>
            <w:tcBorders>
              <w:bottom w:val="nil"/>
            </w:tcBorders>
          </w:tcPr>
          <w:p w14:paraId="78A2B1A1" w14:textId="77777777" w:rsidR="008E0EAA" w:rsidRPr="00650ECD" w:rsidRDefault="008E0EAA" w:rsidP="006A1739">
            <w:pPr>
              <w:jc w:val="left"/>
              <w:rPr>
                <w:sz w:val="20"/>
                <w:szCs w:val="20"/>
                <w:lang w:val="en-US"/>
              </w:rPr>
            </w:pPr>
            <w:r w:rsidRPr="00650ECD">
              <w:rPr>
                <w:sz w:val="20"/>
                <w:szCs w:val="20"/>
                <w:lang w:val="en-US"/>
              </w:rPr>
              <w:t>State the source of the estimate for the effectiveness used: e.g., randomized controlled trial, systematic review</w:t>
            </w:r>
          </w:p>
        </w:tc>
        <w:tc>
          <w:tcPr>
            <w:tcW w:w="1728" w:type="dxa"/>
            <w:tcBorders>
              <w:bottom w:val="nil"/>
            </w:tcBorders>
          </w:tcPr>
          <w:p w14:paraId="14856A3F" w14:textId="77777777" w:rsidR="008E0EAA" w:rsidRPr="00650ECD" w:rsidRDefault="008E0EAA" w:rsidP="006A1739">
            <w:pPr>
              <w:jc w:val="left"/>
              <w:rPr>
                <w:sz w:val="20"/>
                <w:szCs w:val="20"/>
                <w:lang w:val="en-US"/>
              </w:rPr>
            </w:pPr>
            <w:r w:rsidRPr="00650ECD">
              <w:rPr>
                <w:sz w:val="20"/>
                <w:szCs w:val="20"/>
                <w:lang w:val="en-US"/>
              </w:rPr>
              <w:t>Table 1, Item 3.1</w:t>
            </w:r>
          </w:p>
        </w:tc>
      </w:tr>
      <w:tr w:rsidR="008E0EAA" w:rsidRPr="00650ECD" w14:paraId="5D022F69" w14:textId="77777777" w:rsidTr="006A1739">
        <w:tc>
          <w:tcPr>
            <w:tcW w:w="416" w:type="dxa"/>
            <w:tcBorders>
              <w:top w:val="nil"/>
              <w:bottom w:val="nil"/>
            </w:tcBorders>
          </w:tcPr>
          <w:p w14:paraId="6FFE32BE" w14:textId="77777777" w:rsidR="008E0EAA" w:rsidRPr="00650ECD" w:rsidRDefault="008E0EAA" w:rsidP="006A1739">
            <w:pPr>
              <w:jc w:val="left"/>
              <w:rPr>
                <w:sz w:val="20"/>
                <w:szCs w:val="20"/>
                <w:lang w:val="en-US"/>
              </w:rPr>
            </w:pPr>
            <w:r w:rsidRPr="00650ECD">
              <w:rPr>
                <w:sz w:val="20"/>
                <w:szCs w:val="20"/>
                <w:lang w:val="en-US"/>
              </w:rPr>
              <w:t>10</w:t>
            </w:r>
          </w:p>
        </w:tc>
        <w:tc>
          <w:tcPr>
            <w:tcW w:w="6809" w:type="dxa"/>
            <w:tcBorders>
              <w:top w:val="nil"/>
              <w:bottom w:val="nil"/>
            </w:tcBorders>
          </w:tcPr>
          <w:p w14:paraId="05EDA8A0" w14:textId="77777777" w:rsidR="008E0EAA" w:rsidRPr="00650ECD" w:rsidRDefault="008E0EAA" w:rsidP="006A1739">
            <w:pPr>
              <w:jc w:val="left"/>
              <w:rPr>
                <w:sz w:val="20"/>
                <w:szCs w:val="20"/>
                <w:lang w:val="en-US"/>
              </w:rPr>
            </w:pPr>
            <w:r w:rsidRPr="00650ECD">
              <w:rPr>
                <w:sz w:val="20"/>
                <w:szCs w:val="20"/>
                <w:lang w:val="en-US"/>
              </w:rPr>
              <w:t>State the definition of a fall used</w:t>
            </w:r>
          </w:p>
        </w:tc>
        <w:tc>
          <w:tcPr>
            <w:tcW w:w="1728" w:type="dxa"/>
            <w:tcBorders>
              <w:top w:val="nil"/>
              <w:bottom w:val="nil"/>
            </w:tcBorders>
          </w:tcPr>
          <w:p w14:paraId="096AB082" w14:textId="77777777" w:rsidR="008E0EAA" w:rsidRPr="00650ECD" w:rsidRDefault="008E0EAA" w:rsidP="006A1739">
            <w:pPr>
              <w:jc w:val="left"/>
              <w:rPr>
                <w:sz w:val="20"/>
                <w:szCs w:val="20"/>
                <w:lang w:val="en-US"/>
              </w:rPr>
            </w:pPr>
            <w:r w:rsidRPr="00650ECD">
              <w:rPr>
                <w:sz w:val="20"/>
                <w:szCs w:val="20"/>
                <w:lang w:val="en-US"/>
              </w:rPr>
              <w:t>Table 1, Item 3.2</w:t>
            </w:r>
          </w:p>
        </w:tc>
      </w:tr>
      <w:tr w:rsidR="008E0EAA" w:rsidRPr="00650ECD" w14:paraId="400566F0" w14:textId="77777777" w:rsidTr="006A1739">
        <w:tc>
          <w:tcPr>
            <w:tcW w:w="416" w:type="dxa"/>
            <w:tcBorders>
              <w:top w:val="nil"/>
              <w:bottom w:val="nil"/>
            </w:tcBorders>
          </w:tcPr>
          <w:p w14:paraId="37E1B439" w14:textId="77777777" w:rsidR="008E0EAA" w:rsidRPr="00650ECD" w:rsidRDefault="008E0EAA" w:rsidP="006A1739">
            <w:pPr>
              <w:jc w:val="left"/>
              <w:rPr>
                <w:sz w:val="20"/>
                <w:szCs w:val="20"/>
                <w:lang w:val="en-US"/>
              </w:rPr>
            </w:pPr>
            <w:r w:rsidRPr="00650ECD">
              <w:rPr>
                <w:sz w:val="20"/>
                <w:szCs w:val="20"/>
                <w:lang w:val="en-US"/>
              </w:rPr>
              <w:t>11</w:t>
            </w:r>
          </w:p>
        </w:tc>
        <w:tc>
          <w:tcPr>
            <w:tcW w:w="6809" w:type="dxa"/>
            <w:tcBorders>
              <w:top w:val="nil"/>
              <w:bottom w:val="nil"/>
            </w:tcBorders>
          </w:tcPr>
          <w:p w14:paraId="68CBC9D1" w14:textId="77777777" w:rsidR="008E0EAA" w:rsidRPr="00650ECD" w:rsidRDefault="008E0EAA" w:rsidP="006A1739">
            <w:pPr>
              <w:jc w:val="left"/>
              <w:rPr>
                <w:sz w:val="20"/>
                <w:szCs w:val="20"/>
                <w:lang w:val="en-US"/>
              </w:rPr>
            </w:pPr>
            <w:r w:rsidRPr="00650ECD">
              <w:rPr>
                <w:sz w:val="20"/>
                <w:szCs w:val="20"/>
                <w:lang w:val="en-US"/>
              </w:rPr>
              <w:t>State the definition of a fall injury used.</w:t>
            </w:r>
            <w:r>
              <w:rPr>
                <w:sz w:val="20"/>
                <w:szCs w:val="20"/>
                <w:vertAlign w:val="superscript"/>
                <w:lang w:val="en-US"/>
              </w:rPr>
              <w:t>6</w:t>
            </w:r>
          </w:p>
        </w:tc>
        <w:tc>
          <w:tcPr>
            <w:tcW w:w="1728" w:type="dxa"/>
            <w:tcBorders>
              <w:top w:val="nil"/>
              <w:bottom w:val="nil"/>
            </w:tcBorders>
          </w:tcPr>
          <w:p w14:paraId="6D0A5255" w14:textId="77777777" w:rsidR="008E0EAA" w:rsidRPr="00650ECD" w:rsidRDefault="008E0EAA" w:rsidP="006A1739">
            <w:pPr>
              <w:jc w:val="left"/>
              <w:rPr>
                <w:sz w:val="20"/>
                <w:szCs w:val="20"/>
                <w:lang w:val="en-US"/>
              </w:rPr>
            </w:pPr>
            <w:r w:rsidRPr="00650ECD">
              <w:rPr>
                <w:sz w:val="20"/>
                <w:szCs w:val="20"/>
                <w:lang w:val="en-US"/>
              </w:rPr>
              <w:t>Table 1, Item 3.4</w:t>
            </w:r>
          </w:p>
        </w:tc>
      </w:tr>
      <w:tr w:rsidR="008E0EAA" w:rsidRPr="00650ECD" w14:paraId="6E60C0F2" w14:textId="77777777" w:rsidTr="006A1739">
        <w:tc>
          <w:tcPr>
            <w:tcW w:w="416" w:type="dxa"/>
            <w:tcBorders>
              <w:top w:val="nil"/>
              <w:bottom w:val="nil"/>
            </w:tcBorders>
          </w:tcPr>
          <w:p w14:paraId="2A4AD9EF" w14:textId="77777777" w:rsidR="008E0EAA" w:rsidRPr="00650ECD" w:rsidRDefault="008E0EAA" w:rsidP="006A1739">
            <w:pPr>
              <w:jc w:val="left"/>
              <w:rPr>
                <w:sz w:val="20"/>
                <w:szCs w:val="20"/>
                <w:lang w:val="en-US"/>
              </w:rPr>
            </w:pPr>
            <w:r w:rsidRPr="00650ECD">
              <w:rPr>
                <w:sz w:val="20"/>
                <w:szCs w:val="20"/>
                <w:lang w:val="en-US"/>
              </w:rPr>
              <w:t>12</w:t>
            </w:r>
          </w:p>
        </w:tc>
        <w:tc>
          <w:tcPr>
            <w:tcW w:w="6809" w:type="dxa"/>
            <w:tcBorders>
              <w:top w:val="nil"/>
              <w:bottom w:val="nil"/>
            </w:tcBorders>
          </w:tcPr>
          <w:p w14:paraId="14976A03" w14:textId="77777777" w:rsidR="008E0EAA" w:rsidRPr="00650ECD" w:rsidRDefault="008E0EAA" w:rsidP="006A1739">
            <w:pPr>
              <w:jc w:val="left"/>
              <w:rPr>
                <w:sz w:val="20"/>
                <w:szCs w:val="20"/>
                <w:lang w:val="en-US"/>
              </w:rPr>
            </w:pPr>
            <w:r w:rsidRPr="00650ECD">
              <w:rPr>
                <w:sz w:val="20"/>
                <w:szCs w:val="20"/>
                <w:lang w:val="en-US"/>
              </w:rPr>
              <w:t>Provide the total number of falls (injuries) in each comparison group</w:t>
            </w:r>
          </w:p>
        </w:tc>
        <w:tc>
          <w:tcPr>
            <w:tcW w:w="1728" w:type="dxa"/>
            <w:tcBorders>
              <w:top w:val="nil"/>
              <w:bottom w:val="nil"/>
            </w:tcBorders>
          </w:tcPr>
          <w:p w14:paraId="0FCAB3CF" w14:textId="77777777" w:rsidR="008E0EAA" w:rsidRPr="00650ECD" w:rsidRDefault="008E0EAA" w:rsidP="006A1739">
            <w:pPr>
              <w:jc w:val="left"/>
              <w:rPr>
                <w:sz w:val="20"/>
                <w:szCs w:val="20"/>
                <w:lang w:val="en-US"/>
              </w:rPr>
            </w:pPr>
            <w:r w:rsidRPr="00650ECD">
              <w:rPr>
                <w:sz w:val="20"/>
                <w:szCs w:val="20"/>
                <w:lang w:val="en-US"/>
              </w:rPr>
              <w:t>Table 1, Item 3.5</w:t>
            </w:r>
          </w:p>
        </w:tc>
      </w:tr>
      <w:tr w:rsidR="008E0EAA" w:rsidRPr="00650ECD" w14:paraId="0D841D1A" w14:textId="77777777" w:rsidTr="006A1739">
        <w:tc>
          <w:tcPr>
            <w:tcW w:w="416" w:type="dxa"/>
            <w:tcBorders>
              <w:top w:val="nil"/>
              <w:bottom w:val="nil"/>
            </w:tcBorders>
          </w:tcPr>
          <w:p w14:paraId="10D6FF53" w14:textId="77777777" w:rsidR="008E0EAA" w:rsidRPr="00650ECD" w:rsidRDefault="008E0EAA" w:rsidP="006A1739">
            <w:pPr>
              <w:jc w:val="left"/>
              <w:rPr>
                <w:sz w:val="20"/>
                <w:szCs w:val="20"/>
                <w:lang w:val="en-US"/>
              </w:rPr>
            </w:pPr>
            <w:r w:rsidRPr="00650ECD">
              <w:rPr>
                <w:sz w:val="20"/>
                <w:szCs w:val="20"/>
                <w:lang w:val="en-US"/>
              </w:rPr>
              <w:t>13</w:t>
            </w:r>
          </w:p>
        </w:tc>
        <w:tc>
          <w:tcPr>
            <w:tcW w:w="6809" w:type="dxa"/>
            <w:tcBorders>
              <w:top w:val="nil"/>
              <w:bottom w:val="nil"/>
            </w:tcBorders>
          </w:tcPr>
          <w:p w14:paraId="230DCCED" w14:textId="77777777" w:rsidR="008E0EAA" w:rsidRPr="00650ECD" w:rsidRDefault="008E0EAA" w:rsidP="006A1739">
            <w:pPr>
              <w:jc w:val="left"/>
              <w:rPr>
                <w:sz w:val="20"/>
                <w:szCs w:val="20"/>
                <w:lang w:val="en-US"/>
              </w:rPr>
            </w:pPr>
            <w:r w:rsidRPr="00650ECD">
              <w:rPr>
                <w:sz w:val="20"/>
                <w:szCs w:val="20"/>
                <w:lang w:val="en-US"/>
              </w:rPr>
              <w:t>[Incorporate] uncertainty surrounding the effectiveness estimate</w:t>
            </w:r>
          </w:p>
        </w:tc>
        <w:tc>
          <w:tcPr>
            <w:tcW w:w="1728" w:type="dxa"/>
            <w:tcBorders>
              <w:top w:val="nil"/>
              <w:bottom w:val="nil"/>
            </w:tcBorders>
          </w:tcPr>
          <w:p w14:paraId="637B554B" w14:textId="77777777" w:rsidR="008E0EAA" w:rsidRPr="00650ECD" w:rsidRDefault="008E0EAA" w:rsidP="006A1739">
            <w:pPr>
              <w:jc w:val="left"/>
              <w:rPr>
                <w:sz w:val="20"/>
                <w:szCs w:val="20"/>
                <w:lang w:val="en-US"/>
              </w:rPr>
            </w:pPr>
            <w:r w:rsidRPr="00650ECD">
              <w:rPr>
                <w:sz w:val="20"/>
                <w:szCs w:val="20"/>
                <w:lang w:val="en-US"/>
              </w:rPr>
              <w:t>Table 1, Item 3.6</w:t>
            </w:r>
          </w:p>
        </w:tc>
      </w:tr>
      <w:tr w:rsidR="008E0EAA" w:rsidRPr="00650ECD" w14:paraId="2A024AF2" w14:textId="77777777" w:rsidTr="006A1739">
        <w:tc>
          <w:tcPr>
            <w:tcW w:w="416" w:type="dxa"/>
            <w:tcBorders>
              <w:top w:val="nil"/>
              <w:bottom w:val="nil"/>
            </w:tcBorders>
          </w:tcPr>
          <w:p w14:paraId="205D35C8" w14:textId="77777777" w:rsidR="008E0EAA" w:rsidRPr="00650ECD" w:rsidRDefault="008E0EAA" w:rsidP="006A1739">
            <w:pPr>
              <w:jc w:val="left"/>
              <w:rPr>
                <w:sz w:val="20"/>
                <w:szCs w:val="20"/>
                <w:lang w:val="en-US"/>
              </w:rPr>
            </w:pPr>
            <w:r w:rsidRPr="00650ECD">
              <w:rPr>
                <w:sz w:val="20"/>
                <w:szCs w:val="20"/>
                <w:lang w:val="en-US"/>
              </w:rPr>
              <w:t>14</w:t>
            </w:r>
          </w:p>
        </w:tc>
        <w:tc>
          <w:tcPr>
            <w:tcW w:w="6809" w:type="dxa"/>
            <w:tcBorders>
              <w:top w:val="nil"/>
              <w:bottom w:val="nil"/>
            </w:tcBorders>
          </w:tcPr>
          <w:p w14:paraId="32E4EA23" w14:textId="77777777" w:rsidR="008E0EAA" w:rsidRPr="00650ECD" w:rsidRDefault="008E0EAA" w:rsidP="006A1739">
            <w:pPr>
              <w:jc w:val="left"/>
              <w:rPr>
                <w:sz w:val="20"/>
                <w:szCs w:val="20"/>
                <w:lang w:val="en-US"/>
              </w:rPr>
            </w:pPr>
            <w:r w:rsidRPr="00650ECD">
              <w:rPr>
                <w:sz w:val="20"/>
                <w:szCs w:val="20"/>
                <w:lang w:val="en-US"/>
              </w:rPr>
              <w:t>If effectiveness is measured using a quality of life outcome such as QALYs, describe the method used for estimating QALY values</w:t>
            </w:r>
          </w:p>
        </w:tc>
        <w:tc>
          <w:tcPr>
            <w:tcW w:w="1728" w:type="dxa"/>
            <w:tcBorders>
              <w:top w:val="nil"/>
              <w:bottom w:val="nil"/>
            </w:tcBorders>
          </w:tcPr>
          <w:p w14:paraId="12F70833" w14:textId="77777777" w:rsidR="008E0EAA" w:rsidRPr="00650ECD" w:rsidRDefault="008E0EAA" w:rsidP="006A1739">
            <w:pPr>
              <w:jc w:val="left"/>
              <w:rPr>
                <w:sz w:val="20"/>
                <w:szCs w:val="20"/>
                <w:lang w:val="en-US"/>
              </w:rPr>
            </w:pPr>
            <w:r w:rsidRPr="00650ECD">
              <w:rPr>
                <w:sz w:val="20"/>
                <w:szCs w:val="20"/>
                <w:lang w:val="en-US"/>
              </w:rPr>
              <w:t>Table 1, Item 3.7</w:t>
            </w:r>
          </w:p>
        </w:tc>
      </w:tr>
      <w:tr w:rsidR="008E0EAA" w:rsidRPr="00650ECD" w14:paraId="24C0EEB3" w14:textId="77777777" w:rsidTr="006A1739">
        <w:tc>
          <w:tcPr>
            <w:tcW w:w="8953" w:type="dxa"/>
            <w:gridSpan w:val="3"/>
            <w:tcBorders>
              <w:bottom w:val="single" w:sz="4" w:space="0" w:color="auto"/>
            </w:tcBorders>
          </w:tcPr>
          <w:p w14:paraId="3501E528" w14:textId="77777777" w:rsidR="008E0EAA" w:rsidRPr="00650ECD" w:rsidRDefault="008E0EAA" w:rsidP="006A1739">
            <w:pPr>
              <w:jc w:val="left"/>
              <w:rPr>
                <w:b/>
                <w:bCs/>
                <w:sz w:val="20"/>
                <w:szCs w:val="20"/>
                <w:lang w:val="en-US"/>
              </w:rPr>
            </w:pPr>
            <w:r w:rsidRPr="00650ECD">
              <w:rPr>
                <w:b/>
                <w:bCs/>
                <w:sz w:val="20"/>
                <w:szCs w:val="20"/>
                <w:lang w:val="en-US"/>
              </w:rPr>
              <w:t>Identify all relevant costs and consequences for each alternative and comparator evaluated</w:t>
            </w:r>
          </w:p>
        </w:tc>
      </w:tr>
      <w:tr w:rsidR="008E0EAA" w:rsidRPr="00650ECD" w14:paraId="5866AEE5" w14:textId="77777777" w:rsidTr="006A1739">
        <w:tc>
          <w:tcPr>
            <w:tcW w:w="416" w:type="dxa"/>
            <w:tcBorders>
              <w:bottom w:val="nil"/>
            </w:tcBorders>
          </w:tcPr>
          <w:p w14:paraId="1892013A" w14:textId="77777777" w:rsidR="008E0EAA" w:rsidRPr="00650ECD" w:rsidRDefault="008E0EAA" w:rsidP="006A1739">
            <w:pPr>
              <w:jc w:val="left"/>
              <w:rPr>
                <w:sz w:val="20"/>
                <w:szCs w:val="20"/>
                <w:lang w:val="en-US"/>
              </w:rPr>
            </w:pPr>
            <w:r w:rsidRPr="00650ECD">
              <w:rPr>
                <w:sz w:val="20"/>
                <w:szCs w:val="20"/>
                <w:lang w:val="en-US"/>
              </w:rPr>
              <w:t>15</w:t>
            </w:r>
          </w:p>
        </w:tc>
        <w:tc>
          <w:tcPr>
            <w:tcW w:w="6809" w:type="dxa"/>
            <w:tcBorders>
              <w:bottom w:val="nil"/>
            </w:tcBorders>
          </w:tcPr>
          <w:p w14:paraId="3445CA63" w14:textId="77777777" w:rsidR="008E0EAA" w:rsidRPr="00650ECD" w:rsidRDefault="008E0EAA" w:rsidP="006A1739">
            <w:pPr>
              <w:jc w:val="left"/>
              <w:rPr>
                <w:sz w:val="20"/>
                <w:szCs w:val="20"/>
                <w:lang w:val="en-US"/>
              </w:rPr>
            </w:pPr>
            <w:r w:rsidRPr="00650ECD">
              <w:rPr>
                <w:sz w:val="20"/>
                <w:szCs w:val="20"/>
              </w:rPr>
              <w:t>Identify all relevant total health resource utilisation costs for each alternative and comparator evaluated. Use total health resource utilisation costs for base case analysis.</w:t>
            </w:r>
          </w:p>
        </w:tc>
        <w:tc>
          <w:tcPr>
            <w:tcW w:w="1728" w:type="dxa"/>
            <w:tcBorders>
              <w:bottom w:val="nil"/>
            </w:tcBorders>
          </w:tcPr>
          <w:p w14:paraId="74721A45" w14:textId="77777777" w:rsidR="008E0EAA" w:rsidRPr="00650ECD" w:rsidRDefault="008E0EAA" w:rsidP="006A1739">
            <w:pPr>
              <w:jc w:val="left"/>
              <w:rPr>
                <w:sz w:val="20"/>
                <w:szCs w:val="20"/>
                <w:lang w:val="en-US"/>
              </w:rPr>
            </w:pPr>
            <w:r w:rsidRPr="00650ECD">
              <w:rPr>
                <w:sz w:val="20"/>
                <w:szCs w:val="20"/>
                <w:lang w:val="en-US"/>
              </w:rPr>
              <w:t>Table 1, Item 4.1</w:t>
            </w:r>
          </w:p>
        </w:tc>
      </w:tr>
      <w:tr w:rsidR="008E0EAA" w:rsidRPr="00650ECD" w14:paraId="50835116" w14:textId="77777777" w:rsidTr="006A1739">
        <w:tc>
          <w:tcPr>
            <w:tcW w:w="416" w:type="dxa"/>
            <w:tcBorders>
              <w:top w:val="nil"/>
              <w:bottom w:val="nil"/>
            </w:tcBorders>
          </w:tcPr>
          <w:p w14:paraId="76505B55" w14:textId="77777777" w:rsidR="008E0EAA" w:rsidRPr="00650ECD" w:rsidRDefault="008E0EAA" w:rsidP="006A1739">
            <w:pPr>
              <w:jc w:val="left"/>
              <w:rPr>
                <w:sz w:val="20"/>
                <w:szCs w:val="20"/>
                <w:lang w:val="en-US"/>
              </w:rPr>
            </w:pPr>
            <w:r w:rsidRPr="00650ECD">
              <w:rPr>
                <w:sz w:val="20"/>
                <w:szCs w:val="20"/>
                <w:lang w:val="en-US"/>
              </w:rPr>
              <w:t>16</w:t>
            </w:r>
          </w:p>
        </w:tc>
        <w:tc>
          <w:tcPr>
            <w:tcW w:w="6809" w:type="dxa"/>
            <w:tcBorders>
              <w:top w:val="nil"/>
              <w:bottom w:val="nil"/>
            </w:tcBorders>
          </w:tcPr>
          <w:p w14:paraId="03CCCB69" w14:textId="77777777" w:rsidR="008E0EAA" w:rsidRPr="00650ECD" w:rsidRDefault="008E0EAA" w:rsidP="006A1739">
            <w:pPr>
              <w:jc w:val="left"/>
              <w:rPr>
                <w:sz w:val="20"/>
                <w:szCs w:val="20"/>
                <w:lang w:val="en-US"/>
              </w:rPr>
            </w:pPr>
            <w:r w:rsidRPr="00650ECD">
              <w:rPr>
                <w:sz w:val="20"/>
                <w:szCs w:val="20"/>
              </w:rPr>
              <w:t>Identify all relevant fall-related costs and consequences for each alternative and comparator evaluated. Use fall-related costs for sensitivity analysis.</w:t>
            </w:r>
          </w:p>
        </w:tc>
        <w:tc>
          <w:tcPr>
            <w:tcW w:w="1728" w:type="dxa"/>
            <w:tcBorders>
              <w:top w:val="nil"/>
              <w:bottom w:val="nil"/>
            </w:tcBorders>
          </w:tcPr>
          <w:p w14:paraId="62A4349D" w14:textId="77777777" w:rsidR="008E0EAA" w:rsidRPr="00650ECD" w:rsidRDefault="008E0EAA" w:rsidP="006A1739">
            <w:pPr>
              <w:jc w:val="left"/>
              <w:rPr>
                <w:sz w:val="20"/>
                <w:szCs w:val="20"/>
                <w:lang w:val="en-US"/>
              </w:rPr>
            </w:pPr>
            <w:r w:rsidRPr="00650ECD">
              <w:rPr>
                <w:sz w:val="20"/>
                <w:szCs w:val="20"/>
                <w:lang w:val="en-US"/>
              </w:rPr>
              <w:t>Table 1, Item 4.2</w:t>
            </w:r>
          </w:p>
        </w:tc>
      </w:tr>
      <w:tr w:rsidR="008E0EAA" w:rsidRPr="00650ECD" w14:paraId="70B46CED" w14:textId="77777777" w:rsidTr="006A1739">
        <w:tc>
          <w:tcPr>
            <w:tcW w:w="8953" w:type="dxa"/>
            <w:gridSpan w:val="3"/>
            <w:tcBorders>
              <w:bottom w:val="single" w:sz="4" w:space="0" w:color="auto"/>
            </w:tcBorders>
          </w:tcPr>
          <w:p w14:paraId="58CAA1F7" w14:textId="77777777" w:rsidR="008E0EAA" w:rsidRPr="00650ECD" w:rsidRDefault="008E0EAA" w:rsidP="006A1739">
            <w:pPr>
              <w:jc w:val="left"/>
              <w:rPr>
                <w:b/>
                <w:bCs/>
                <w:sz w:val="20"/>
                <w:szCs w:val="20"/>
                <w:lang w:val="en-US"/>
              </w:rPr>
            </w:pPr>
            <w:r w:rsidRPr="00650ECD">
              <w:rPr>
                <w:b/>
                <w:bCs/>
                <w:sz w:val="20"/>
                <w:szCs w:val="20"/>
                <w:lang w:val="en-US"/>
              </w:rPr>
              <w:t>Ensure costs and consequences are measured accurately and in appropriate units</w:t>
            </w:r>
          </w:p>
        </w:tc>
      </w:tr>
      <w:tr w:rsidR="008E0EAA" w:rsidRPr="00650ECD" w14:paraId="45778556" w14:textId="77777777" w:rsidTr="006A1739">
        <w:tc>
          <w:tcPr>
            <w:tcW w:w="416" w:type="dxa"/>
            <w:tcBorders>
              <w:bottom w:val="nil"/>
            </w:tcBorders>
          </w:tcPr>
          <w:p w14:paraId="54C3A506" w14:textId="77777777" w:rsidR="008E0EAA" w:rsidRPr="00650ECD" w:rsidRDefault="008E0EAA" w:rsidP="006A1739">
            <w:pPr>
              <w:jc w:val="left"/>
              <w:rPr>
                <w:sz w:val="20"/>
                <w:szCs w:val="20"/>
                <w:lang w:val="en-US"/>
              </w:rPr>
            </w:pPr>
            <w:r w:rsidRPr="00650ECD">
              <w:rPr>
                <w:sz w:val="20"/>
                <w:szCs w:val="20"/>
                <w:lang w:val="en-US"/>
              </w:rPr>
              <w:t>17</w:t>
            </w:r>
          </w:p>
        </w:tc>
        <w:tc>
          <w:tcPr>
            <w:tcW w:w="6809" w:type="dxa"/>
            <w:tcBorders>
              <w:bottom w:val="nil"/>
            </w:tcBorders>
          </w:tcPr>
          <w:p w14:paraId="709ECACB" w14:textId="77777777" w:rsidR="008E0EAA" w:rsidRPr="00650ECD" w:rsidRDefault="008E0EAA" w:rsidP="006A1739">
            <w:pPr>
              <w:jc w:val="left"/>
              <w:rPr>
                <w:sz w:val="20"/>
                <w:szCs w:val="20"/>
                <w:lang w:val="en-US"/>
              </w:rPr>
            </w:pPr>
            <w:r w:rsidRPr="00650ECD">
              <w:rPr>
                <w:sz w:val="20"/>
                <w:szCs w:val="20"/>
              </w:rPr>
              <w:t>Provide the units used for all cost items and sources for identifying these items</w:t>
            </w:r>
          </w:p>
        </w:tc>
        <w:tc>
          <w:tcPr>
            <w:tcW w:w="1728" w:type="dxa"/>
            <w:tcBorders>
              <w:bottom w:val="nil"/>
            </w:tcBorders>
          </w:tcPr>
          <w:p w14:paraId="16D6B201" w14:textId="77777777" w:rsidR="008E0EAA" w:rsidRPr="00650ECD" w:rsidRDefault="008E0EAA" w:rsidP="006A1739">
            <w:pPr>
              <w:jc w:val="left"/>
              <w:rPr>
                <w:sz w:val="20"/>
                <w:szCs w:val="20"/>
                <w:lang w:val="en-US"/>
              </w:rPr>
            </w:pPr>
            <w:r w:rsidRPr="00650ECD">
              <w:rPr>
                <w:sz w:val="20"/>
                <w:szCs w:val="20"/>
                <w:lang w:val="en-US"/>
              </w:rPr>
              <w:t>Table 1, Item 5.2</w:t>
            </w:r>
          </w:p>
        </w:tc>
      </w:tr>
      <w:tr w:rsidR="008E0EAA" w:rsidRPr="00650ECD" w14:paraId="7FE3459A" w14:textId="77777777" w:rsidTr="006A1739">
        <w:tc>
          <w:tcPr>
            <w:tcW w:w="416" w:type="dxa"/>
            <w:tcBorders>
              <w:top w:val="nil"/>
            </w:tcBorders>
          </w:tcPr>
          <w:p w14:paraId="15431E32" w14:textId="77777777" w:rsidR="008E0EAA" w:rsidRPr="00650ECD" w:rsidRDefault="008E0EAA" w:rsidP="006A1739">
            <w:pPr>
              <w:jc w:val="left"/>
              <w:rPr>
                <w:sz w:val="20"/>
                <w:szCs w:val="20"/>
                <w:lang w:val="en-US"/>
              </w:rPr>
            </w:pPr>
            <w:r w:rsidRPr="00650ECD">
              <w:rPr>
                <w:sz w:val="20"/>
                <w:szCs w:val="20"/>
                <w:lang w:val="en-US"/>
              </w:rPr>
              <w:t>18</w:t>
            </w:r>
          </w:p>
        </w:tc>
        <w:tc>
          <w:tcPr>
            <w:tcW w:w="6809" w:type="dxa"/>
            <w:tcBorders>
              <w:top w:val="nil"/>
            </w:tcBorders>
          </w:tcPr>
          <w:p w14:paraId="4AEA117F" w14:textId="77777777" w:rsidR="008E0EAA" w:rsidRPr="00650ECD" w:rsidRDefault="008E0EAA" w:rsidP="006A1739">
            <w:pPr>
              <w:jc w:val="left"/>
              <w:rPr>
                <w:sz w:val="20"/>
                <w:szCs w:val="20"/>
                <w:lang w:val="en-US"/>
              </w:rPr>
            </w:pPr>
            <w:r w:rsidRPr="00650ECD">
              <w:rPr>
                <w:sz w:val="20"/>
                <w:szCs w:val="20"/>
                <w:lang w:val="en-US"/>
              </w:rPr>
              <w:t>Define fall-related costs as those incurred directly as a result of the fall. Provide the definition used for defining cost items as fall-related</w:t>
            </w:r>
          </w:p>
        </w:tc>
        <w:tc>
          <w:tcPr>
            <w:tcW w:w="1728" w:type="dxa"/>
            <w:tcBorders>
              <w:top w:val="nil"/>
            </w:tcBorders>
          </w:tcPr>
          <w:p w14:paraId="10AE0ADC" w14:textId="77777777" w:rsidR="008E0EAA" w:rsidRPr="00650ECD" w:rsidRDefault="008E0EAA" w:rsidP="006A1739">
            <w:pPr>
              <w:jc w:val="left"/>
              <w:rPr>
                <w:sz w:val="20"/>
                <w:szCs w:val="20"/>
                <w:lang w:val="en-US"/>
              </w:rPr>
            </w:pPr>
            <w:r w:rsidRPr="00650ECD">
              <w:rPr>
                <w:sz w:val="20"/>
                <w:szCs w:val="20"/>
                <w:lang w:val="en-US"/>
              </w:rPr>
              <w:t>Table 1, Item 5.3</w:t>
            </w:r>
          </w:p>
        </w:tc>
      </w:tr>
      <w:tr w:rsidR="008E0EAA" w:rsidRPr="00650ECD" w14:paraId="7FEF9B7A" w14:textId="77777777" w:rsidTr="006A1739">
        <w:tc>
          <w:tcPr>
            <w:tcW w:w="8953" w:type="dxa"/>
            <w:gridSpan w:val="3"/>
            <w:tcBorders>
              <w:bottom w:val="single" w:sz="4" w:space="0" w:color="auto"/>
            </w:tcBorders>
          </w:tcPr>
          <w:p w14:paraId="4CF2212D" w14:textId="77777777" w:rsidR="008E0EAA" w:rsidRPr="00650ECD" w:rsidRDefault="008E0EAA" w:rsidP="006A1739">
            <w:pPr>
              <w:jc w:val="left"/>
              <w:rPr>
                <w:b/>
                <w:bCs/>
                <w:sz w:val="20"/>
                <w:szCs w:val="20"/>
                <w:lang w:val="en-US"/>
              </w:rPr>
            </w:pPr>
            <w:r w:rsidRPr="00650ECD">
              <w:rPr>
                <w:b/>
                <w:bCs/>
                <w:sz w:val="20"/>
                <w:szCs w:val="20"/>
                <w:lang w:val="en-US"/>
              </w:rPr>
              <w:t>Value costs and consequences credibly</w:t>
            </w:r>
          </w:p>
        </w:tc>
      </w:tr>
      <w:tr w:rsidR="008E0EAA" w:rsidRPr="00650ECD" w14:paraId="3F46E9AA" w14:textId="77777777" w:rsidTr="006A1739">
        <w:tc>
          <w:tcPr>
            <w:tcW w:w="416" w:type="dxa"/>
            <w:tcBorders>
              <w:bottom w:val="nil"/>
            </w:tcBorders>
          </w:tcPr>
          <w:p w14:paraId="262C993F" w14:textId="77777777" w:rsidR="008E0EAA" w:rsidRPr="00650ECD" w:rsidRDefault="008E0EAA" w:rsidP="006A1739">
            <w:pPr>
              <w:jc w:val="left"/>
              <w:rPr>
                <w:sz w:val="20"/>
                <w:szCs w:val="20"/>
                <w:lang w:val="en-US"/>
              </w:rPr>
            </w:pPr>
            <w:r w:rsidRPr="00650ECD">
              <w:rPr>
                <w:sz w:val="20"/>
                <w:szCs w:val="20"/>
                <w:lang w:val="en-US"/>
              </w:rPr>
              <w:t>19</w:t>
            </w:r>
          </w:p>
        </w:tc>
        <w:tc>
          <w:tcPr>
            <w:tcW w:w="6809" w:type="dxa"/>
            <w:tcBorders>
              <w:bottom w:val="nil"/>
            </w:tcBorders>
          </w:tcPr>
          <w:p w14:paraId="17FFDE88" w14:textId="77777777" w:rsidR="008E0EAA" w:rsidRPr="00650ECD" w:rsidRDefault="008E0EAA" w:rsidP="006A1739">
            <w:pPr>
              <w:jc w:val="left"/>
              <w:rPr>
                <w:sz w:val="20"/>
                <w:szCs w:val="20"/>
                <w:lang w:val="en-US"/>
              </w:rPr>
            </w:pPr>
            <w:r w:rsidRPr="00650ECD">
              <w:rPr>
                <w:sz w:val="20"/>
                <w:szCs w:val="20"/>
                <w:lang w:val="en-US"/>
              </w:rPr>
              <w:t>State the year and currency that costs were collected</w:t>
            </w:r>
          </w:p>
        </w:tc>
        <w:tc>
          <w:tcPr>
            <w:tcW w:w="1728" w:type="dxa"/>
            <w:tcBorders>
              <w:bottom w:val="nil"/>
            </w:tcBorders>
          </w:tcPr>
          <w:p w14:paraId="4E08B650" w14:textId="77777777" w:rsidR="008E0EAA" w:rsidRPr="00650ECD" w:rsidRDefault="008E0EAA" w:rsidP="006A1739">
            <w:pPr>
              <w:jc w:val="left"/>
              <w:rPr>
                <w:sz w:val="20"/>
                <w:szCs w:val="20"/>
                <w:lang w:val="en-US"/>
              </w:rPr>
            </w:pPr>
            <w:r w:rsidRPr="00650ECD">
              <w:rPr>
                <w:sz w:val="20"/>
                <w:szCs w:val="20"/>
                <w:lang w:val="en-US"/>
              </w:rPr>
              <w:t>Table 1, Item 6.1</w:t>
            </w:r>
          </w:p>
        </w:tc>
      </w:tr>
      <w:tr w:rsidR="008E0EAA" w:rsidRPr="00650ECD" w14:paraId="2BECFEF1" w14:textId="77777777" w:rsidTr="006A1739">
        <w:tc>
          <w:tcPr>
            <w:tcW w:w="416" w:type="dxa"/>
            <w:tcBorders>
              <w:top w:val="nil"/>
              <w:bottom w:val="nil"/>
            </w:tcBorders>
          </w:tcPr>
          <w:p w14:paraId="1E7EE6FE" w14:textId="77777777" w:rsidR="008E0EAA" w:rsidRPr="00650ECD" w:rsidRDefault="008E0EAA" w:rsidP="006A1739">
            <w:pPr>
              <w:jc w:val="left"/>
              <w:rPr>
                <w:sz w:val="20"/>
                <w:szCs w:val="20"/>
                <w:lang w:val="en-US"/>
              </w:rPr>
            </w:pPr>
            <w:r w:rsidRPr="00650ECD">
              <w:rPr>
                <w:sz w:val="20"/>
                <w:szCs w:val="20"/>
                <w:lang w:val="en-US"/>
              </w:rPr>
              <w:t>20</w:t>
            </w:r>
          </w:p>
        </w:tc>
        <w:tc>
          <w:tcPr>
            <w:tcW w:w="6809" w:type="dxa"/>
            <w:tcBorders>
              <w:top w:val="nil"/>
              <w:bottom w:val="nil"/>
            </w:tcBorders>
          </w:tcPr>
          <w:p w14:paraId="057055A6" w14:textId="77777777" w:rsidR="008E0EAA" w:rsidRPr="00650ECD" w:rsidRDefault="008E0EAA" w:rsidP="006A1739">
            <w:pPr>
              <w:jc w:val="left"/>
              <w:rPr>
                <w:sz w:val="20"/>
                <w:szCs w:val="20"/>
                <w:lang w:val="en-US"/>
              </w:rPr>
            </w:pPr>
            <w:r w:rsidRPr="00650ECD">
              <w:rPr>
                <w:sz w:val="20"/>
                <w:szCs w:val="20"/>
                <w:lang w:val="en-US"/>
              </w:rPr>
              <w:t>Use actual costs or validated methods to value each cost item if available</w:t>
            </w:r>
          </w:p>
        </w:tc>
        <w:tc>
          <w:tcPr>
            <w:tcW w:w="1728" w:type="dxa"/>
            <w:tcBorders>
              <w:top w:val="nil"/>
              <w:bottom w:val="nil"/>
            </w:tcBorders>
          </w:tcPr>
          <w:p w14:paraId="41927DB2" w14:textId="77777777" w:rsidR="008E0EAA" w:rsidRPr="00650ECD" w:rsidRDefault="008E0EAA" w:rsidP="006A1739">
            <w:pPr>
              <w:jc w:val="left"/>
              <w:rPr>
                <w:sz w:val="20"/>
                <w:szCs w:val="20"/>
                <w:lang w:val="en-US"/>
              </w:rPr>
            </w:pPr>
            <w:r w:rsidRPr="00650ECD">
              <w:rPr>
                <w:sz w:val="20"/>
                <w:szCs w:val="20"/>
                <w:lang w:val="en-US"/>
              </w:rPr>
              <w:t>Table 1, Item 6.2</w:t>
            </w:r>
          </w:p>
        </w:tc>
      </w:tr>
      <w:tr w:rsidR="008E0EAA" w:rsidRPr="00650ECD" w14:paraId="6F2E0C06" w14:textId="77777777" w:rsidTr="006A1739">
        <w:tc>
          <w:tcPr>
            <w:tcW w:w="416" w:type="dxa"/>
            <w:tcBorders>
              <w:top w:val="nil"/>
            </w:tcBorders>
          </w:tcPr>
          <w:p w14:paraId="3DFD1EE5" w14:textId="77777777" w:rsidR="008E0EAA" w:rsidRPr="00650ECD" w:rsidRDefault="008E0EAA" w:rsidP="006A1739">
            <w:pPr>
              <w:jc w:val="left"/>
              <w:rPr>
                <w:sz w:val="20"/>
                <w:szCs w:val="20"/>
                <w:lang w:val="en-US"/>
              </w:rPr>
            </w:pPr>
            <w:r w:rsidRPr="00650ECD">
              <w:rPr>
                <w:sz w:val="20"/>
                <w:szCs w:val="20"/>
                <w:lang w:val="en-US"/>
              </w:rPr>
              <w:t>21</w:t>
            </w:r>
          </w:p>
        </w:tc>
        <w:tc>
          <w:tcPr>
            <w:tcW w:w="6809" w:type="dxa"/>
            <w:tcBorders>
              <w:top w:val="nil"/>
            </w:tcBorders>
          </w:tcPr>
          <w:p w14:paraId="32970BA3" w14:textId="77777777" w:rsidR="008E0EAA" w:rsidRPr="00650ECD" w:rsidRDefault="008E0EAA" w:rsidP="006A1739">
            <w:pPr>
              <w:jc w:val="left"/>
              <w:rPr>
                <w:sz w:val="20"/>
                <w:szCs w:val="20"/>
                <w:lang w:val="en-US"/>
              </w:rPr>
            </w:pPr>
            <w:r w:rsidRPr="00650ECD">
              <w:rPr>
                <w:sz w:val="20"/>
                <w:szCs w:val="20"/>
              </w:rPr>
              <w:t>Report total health resource utilisation costs, fall-related healthcare costs, and intervention costs separately. Report these costs both as a total and mean value broken down by group.</w:t>
            </w:r>
          </w:p>
        </w:tc>
        <w:tc>
          <w:tcPr>
            <w:tcW w:w="1728" w:type="dxa"/>
            <w:tcBorders>
              <w:top w:val="nil"/>
            </w:tcBorders>
          </w:tcPr>
          <w:p w14:paraId="67A63AE3" w14:textId="77777777" w:rsidR="008E0EAA" w:rsidRPr="00650ECD" w:rsidRDefault="008E0EAA" w:rsidP="006A1739">
            <w:pPr>
              <w:jc w:val="left"/>
              <w:rPr>
                <w:sz w:val="20"/>
                <w:szCs w:val="20"/>
                <w:lang w:val="en-US"/>
              </w:rPr>
            </w:pPr>
            <w:r w:rsidRPr="00650ECD">
              <w:rPr>
                <w:sz w:val="20"/>
                <w:szCs w:val="20"/>
                <w:lang w:val="en-US"/>
              </w:rPr>
              <w:t>Table 1, Item 6.3</w:t>
            </w:r>
          </w:p>
        </w:tc>
      </w:tr>
      <w:tr w:rsidR="008E0EAA" w:rsidRPr="00650ECD" w14:paraId="3D46DBA9" w14:textId="77777777" w:rsidTr="006A1739">
        <w:tc>
          <w:tcPr>
            <w:tcW w:w="8953" w:type="dxa"/>
            <w:gridSpan w:val="3"/>
            <w:tcBorders>
              <w:bottom w:val="single" w:sz="4" w:space="0" w:color="auto"/>
            </w:tcBorders>
          </w:tcPr>
          <w:p w14:paraId="54904228" w14:textId="77777777" w:rsidR="008E0EAA" w:rsidRPr="00650ECD" w:rsidRDefault="008E0EAA" w:rsidP="006A1739">
            <w:pPr>
              <w:jc w:val="left"/>
              <w:rPr>
                <w:b/>
                <w:bCs/>
                <w:sz w:val="20"/>
                <w:szCs w:val="20"/>
                <w:lang w:val="en-US"/>
              </w:rPr>
            </w:pPr>
            <w:r w:rsidRPr="00650ECD">
              <w:rPr>
                <w:b/>
                <w:bCs/>
                <w:sz w:val="20"/>
                <w:szCs w:val="20"/>
                <w:lang w:val="en-US"/>
              </w:rPr>
              <w:t>Costs and consequences should be adjusted for differential timing</w:t>
            </w:r>
          </w:p>
        </w:tc>
      </w:tr>
      <w:tr w:rsidR="008E0EAA" w:rsidRPr="00650ECD" w14:paraId="3F129903" w14:textId="77777777" w:rsidTr="006A1739">
        <w:tc>
          <w:tcPr>
            <w:tcW w:w="416" w:type="dxa"/>
            <w:tcBorders>
              <w:bottom w:val="nil"/>
            </w:tcBorders>
          </w:tcPr>
          <w:p w14:paraId="6265C825" w14:textId="77777777" w:rsidR="008E0EAA" w:rsidRPr="00650ECD" w:rsidRDefault="008E0EAA" w:rsidP="006A1739">
            <w:pPr>
              <w:jc w:val="left"/>
              <w:rPr>
                <w:sz w:val="20"/>
                <w:szCs w:val="20"/>
                <w:lang w:val="en-US"/>
              </w:rPr>
            </w:pPr>
            <w:r w:rsidRPr="00650ECD">
              <w:rPr>
                <w:sz w:val="20"/>
                <w:szCs w:val="20"/>
                <w:lang w:val="en-US"/>
              </w:rPr>
              <w:t>22</w:t>
            </w:r>
          </w:p>
        </w:tc>
        <w:tc>
          <w:tcPr>
            <w:tcW w:w="6809" w:type="dxa"/>
            <w:tcBorders>
              <w:bottom w:val="nil"/>
            </w:tcBorders>
          </w:tcPr>
          <w:p w14:paraId="75BC26E7" w14:textId="77777777" w:rsidR="008E0EAA" w:rsidRPr="00650ECD" w:rsidRDefault="008E0EAA" w:rsidP="006A1739">
            <w:pPr>
              <w:jc w:val="left"/>
              <w:rPr>
                <w:sz w:val="20"/>
                <w:szCs w:val="20"/>
                <w:lang w:val="en-US"/>
              </w:rPr>
            </w:pPr>
            <w:r w:rsidRPr="00650ECD">
              <w:rPr>
                <w:sz w:val="20"/>
                <w:szCs w:val="20"/>
                <w:lang w:val="en-US"/>
              </w:rPr>
              <w:t>State and justify the time horizon over which costs and consequences were collected</w:t>
            </w:r>
          </w:p>
        </w:tc>
        <w:tc>
          <w:tcPr>
            <w:tcW w:w="1728" w:type="dxa"/>
            <w:tcBorders>
              <w:bottom w:val="nil"/>
            </w:tcBorders>
          </w:tcPr>
          <w:p w14:paraId="4E2D6899" w14:textId="77777777" w:rsidR="008E0EAA" w:rsidRPr="00650ECD" w:rsidRDefault="008E0EAA" w:rsidP="006A1739">
            <w:pPr>
              <w:jc w:val="left"/>
              <w:rPr>
                <w:sz w:val="20"/>
                <w:szCs w:val="20"/>
                <w:lang w:val="en-US"/>
              </w:rPr>
            </w:pPr>
            <w:r w:rsidRPr="00650ECD">
              <w:rPr>
                <w:sz w:val="20"/>
                <w:szCs w:val="20"/>
                <w:lang w:val="en-US"/>
              </w:rPr>
              <w:t>Table 1, Item 7.1</w:t>
            </w:r>
          </w:p>
        </w:tc>
      </w:tr>
      <w:tr w:rsidR="008E0EAA" w:rsidRPr="00650ECD" w14:paraId="2A1B891A" w14:textId="77777777" w:rsidTr="006A1739">
        <w:tc>
          <w:tcPr>
            <w:tcW w:w="416" w:type="dxa"/>
            <w:tcBorders>
              <w:top w:val="nil"/>
              <w:bottom w:val="nil"/>
            </w:tcBorders>
          </w:tcPr>
          <w:p w14:paraId="4784E35A" w14:textId="77777777" w:rsidR="008E0EAA" w:rsidRPr="00650ECD" w:rsidRDefault="008E0EAA" w:rsidP="006A1739">
            <w:pPr>
              <w:jc w:val="left"/>
              <w:rPr>
                <w:sz w:val="20"/>
                <w:szCs w:val="20"/>
                <w:lang w:val="en-US"/>
              </w:rPr>
            </w:pPr>
            <w:r w:rsidRPr="00650ECD">
              <w:rPr>
                <w:sz w:val="20"/>
                <w:szCs w:val="20"/>
                <w:lang w:val="en-US"/>
              </w:rPr>
              <w:t>23</w:t>
            </w:r>
          </w:p>
        </w:tc>
        <w:tc>
          <w:tcPr>
            <w:tcW w:w="6809" w:type="dxa"/>
            <w:tcBorders>
              <w:top w:val="nil"/>
              <w:bottom w:val="nil"/>
            </w:tcBorders>
          </w:tcPr>
          <w:p w14:paraId="5012D6AD" w14:textId="77777777" w:rsidR="008E0EAA" w:rsidRPr="00650ECD" w:rsidRDefault="008E0EAA" w:rsidP="006A1739">
            <w:pPr>
              <w:jc w:val="left"/>
              <w:rPr>
                <w:sz w:val="20"/>
                <w:szCs w:val="20"/>
                <w:lang w:val="en-US"/>
              </w:rPr>
            </w:pPr>
            <w:r w:rsidRPr="00650ECD">
              <w:rPr>
                <w:sz w:val="20"/>
                <w:szCs w:val="20"/>
                <w:lang w:val="en-US"/>
              </w:rPr>
              <w:t>If costs were collected over a period of more than 1 year, use the recommended discount rate</w:t>
            </w:r>
          </w:p>
        </w:tc>
        <w:tc>
          <w:tcPr>
            <w:tcW w:w="1728" w:type="dxa"/>
            <w:tcBorders>
              <w:top w:val="nil"/>
              <w:bottom w:val="nil"/>
            </w:tcBorders>
          </w:tcPr>
          <w:p w14:paraId="7DC282A9" w14:textId="77777777" w:rsidR="008E0EAA" w:rsidRPr="00650ECD" w:rsidRDefault="008E0EAA" w:rsidP="006A1739">
            <w:pPr>
              <w:jc w:val="left"/>
              <w:rPr>
                <w:sz w:val="20"/>
                <w:szCs w:val="20"/>
                <w:lang w:val="en-US"/>
              </w:rPr>
            </w:pPr>
            <w:r w:rsidRPr="00650ECD">
              <w:rPr>
                <w:sz w:val="20"/>
                <w:szCs w:val="20"/>
                <w:lang w:val="en-US"/>
              </w:rPr>
              <w:t>Table 1, Item 7.2</w:t>
            </w:r>
          </w:p>
        </w:tc>
      </w:tr>
      <w:tr w:rsidR="008E0EAA" w:rsidRPr="00650ECD" w14:paraId="640B0D69" w14:textId="77777777" w:rsidTr="006A1739">
        <w:tc>
          <w:tcPr>
            <w:tcW w:w="416" w:type="dxa"/>
            <w:tcBorders>
              <w:top w:val="nil"/>
              <w:bottom w:val="nil"/>
            </w:tcBorders>
          </w:tcPr>
          <w:p w14:paraId="7D678016" w14:textId="77777777" w:rsidR="008E0EAA" w:rsidRPr="00650ECD" w:rsidRDefault="008E0EAA" w:rsidP="006A1739">
            <w:pPr>
              <w:jc w:val="left"/>
              <w:rPr>
                <w:sz w:val="20"/>
                <w:szCs w:val="20"/>
                <w:lang w:val="en-US"/>
              </w:rPr>
            </w:pPr>
            <w:r w:rsidRPr="00650ECD">
              <w:rPr>
                <w:sz w:val="20"/>
                <w:szCs w:val="20"/>
                <w:lang w:val="en-US"/>
              </w:rPr>
              <w:lastRenderedPageBreak/>
              <w:t>24</w:t>
            </w:r>
          </w:p>
        </w:tc>
        <w:tc>
          <w:tcPr>
            <w:tcW w:w="6809" w:type="dxa"/>
            <w:tcBorders>
              <w:top w:val="nil"/>
              <w:bottom w:val="nil"/>
            </w:tcBorders>
          </w:tcPr>
          <w:p w14:paraId="06A9BD70" w14:textId="77777777" w:rsidR="008E0EAA" w:rsidRPr="00650ECD" w:rsidRDefault="008E0EAA" w:rsidP="006A1739">
            <w:pPr>
              <w:jc w:val="left"/>
              <w:rPr>
                <w:sz w:val="20"/>
                <w:szCs w:val="20"/>
                <w:lang w:val="en-US"/>
              </w:rPr>
            </w:pPr>
            <w:r w:rsidRPr="00650ECD">
              <w:rPr>
                <w:sz w:val="20"/>
                <w:szCs w:val="20"/>
              </w:rPr>
              <w:t>The effect of the intervention on the number of falls after completion of the trial should not be estimated or modelled as there are not adequate data available to estimate the future risk or cost of falls accurately</w:t>
            </w:r>
          </w:p>
        </w:tc>
        <w:tc>
          <w:tcPr>
            <w:tcW w:w="1728" w:type="dxa"/>
            <w:tcBorders>
              <w:top w:val="nil"/>
              <w:bottom w:val="nil"/>
            </w:tcBorders>
          </w:tcPr>
          <w:p w14:paraId="38D52577" w14:textId="77777777" w:rsidR="008E0EAA" w:rsidRPr="00650ECD" w:rsidRDefault="008E0EAA" w:rsidP="006A1739">
            <w:pPr>
              <w:jc w:val="left"/>
              <w:rPr>
                <w:sz w:val="20"/>
                <w:szCs w:val="20"/>
                <w:lang w:val="en-US"/>
              </w:rPr>
            </w:pPr>
            <w:r w:rsidRPr="00650ECD">
              <w:rPr>
                <w:sz w:val="20"/>
                <w:szCs w:val="20"/>
                <w:lang w:val="en-US"/>
              </w:rPr>
              <w:t>Table 1, Item 7.3</w:t>
            </w:r>
          </w:p>
        </w:tc>
      </w:tr>
      <w:tr w:rsidR="008E0EAA" w:rsidRPr="00650ECD" w14:paraId="101F4084" w14:textId="77777777" w:rsidTr="006A1739">
        <w:tc>
          <w:tcPr>
            <w:tcW w:w="416" w:type="dxa"/>
            <w:tcBorders>
              <w:top w:val="nil"/>
            </w:tcBorders>
          </w:tcPr>
          <w:p w14:paraId="170E646A" w14:textId="77777777" w:rsidR="008E0EAA" w:rsidRPr="00650ECD" w:rsidRDefault="008E0EAA" w:rsidP="006A1739">
            <w:pPr>
              <w:jc w:val="left"/>
              <w:rPr>
                <w:sz w:val="20"/>
                <w:szCs w:val="20"/>
                <w:lang w:val="en-US"/>
              </w:rPr>
            </w:pPr>
            <w:r w:rsidRPr="00650ECD">
              <w:rPr>
                <w:sz w:val="20"/>
                <w:szCs w:val="20"/>
                <w:lang w:val="en-US"/>
              </w:rPr>
              <w:t>25</w:t>
            </w:r>
          </w:p>
        </w:tc>
        <w:tc>
          <w:tcPr>
            <w:tcW w:w="6809" w:type="dxa"/>
            <w:tcBorders>
              <w:top w:val="nil"/>
            </w:tcBorders>
          </w:tcPr>
          <w:p w14:paraId="1E2F063C" w14:textId="77777777" w:rsidR="008E0EAA" w:rsidRPr="00650ECD" w:rsidRDefault="008E0EAA" w:rsidP="006A1739">
            <w:pPr>
              <w:jc w:val="left"/>
              <w:rPr>
                <w:sz w:val="20"/>
                <w:szCs w:val="20"/>
                <w:lang w:val="en-US"/>
              </w:rPr>
            </w:pPr>
            <w:r w:rsidRPr="00650ECD">
              <w:rPr>
                <w:sz w:val="20"/>
                <w:szCs w:val="20"/>
              </w:rPr>
              <w:t>If appropriate data permit, model the lifetime costs and consequences using a Markov model or discrete event simulation</w:t>
            </w:r>
          </w:p>
        </w:tc>
        <w:tc>
          <w:tcPr>
            <w:tcW w:w="1728" w:type="dxa"/>
            <w:tcBorders>
              <w:top w:val="nil"/>
            </w:tcBorders>
          </w:tcPr>
          <w:p w14:paraId="0D0EE977" w14:textId="77777777" w:rsidR="008E0EAA" w:rsidRPr="00650ECD" w:rsidRDefault="008E0EAA" w:rsidP="006A1739">
            <w:pPr>
              <w:jc w:val="left"/>
              <w:rPr>
                <w:sz w:val="20"/>
                <w:szCs w:val="20"/>
                <w:lang w:val="en-US"/>
              </w:rPr>
            </w:pPr>
            <w:r w:rsidRPr="00650ECD">
              <w:rPr>
                <w:sz w:val="20"/>
                <w:szCs w:val="20"/>
                <w:lang w:val="en-US"/>
              </w:rPr>
              <w:t>Table 1, Item 7.4</w:t>
            </w:r>
          </w:p>
        </w:tc>
      </w:tr>
      <w:tr w:rsidR="008E0EAA" w:rsidRPr="00650ECD" w14:paraId="4522E38B" w14:textId="77777777" w:rsidTr="006A1739">
        <w:tc>
          <w:tcPr>
            <w:tcW w:w="8953" w:type="dxa"/>
            <w:gridSpan w:val="3"/>
            <w:tcBorders>
              <w:bottom w:val="single" w:sz="4" w:space="0" w:color="auto"/>
            </w:tcBorders>
          </w:tcPr>
          <w:p w14:paraId="19FAC9F8" w14:textId="77777777" w:rsidR="008E0EAA" w:rsidRPr="00650ECD" w:rsidRDefault="008E0EAA" w:rsidP="006A1739">
            <w:pPr>
              <w:jc w:val="left"/>
              <w:rPr>
                <w:b/>
                <w:bCs/>
                <w:sz w:val="20"/>
                <w:szCs w:val="20"/>
                <w:lang w:val="en-US"/>
              </w:rPr>
            </w:pPr>
            <w:r w:rsidRPr="00650ECD">
              <w:rPr>
                <w:b/>
                <w:bCs/>
                <w:sz w:val="20"/>
                <w:szCs w:val="20"/>
                <w:lang w:val="en-US"/>
              </w:rPr>
              <w:t>Perform an incremental analysis of costs and consequences for all alternatives</w:t>
            </w:r>
          </w:p>
        </w:tc>
      </w:tr>
      <w:tr w:rsidR="008E0EAA" w:rsidRPr="00650ECD" w14:paraId="3C62F5B1" w14:textId="77777777" w:rsidTr="006A1739">
        <w:tc>
          <w:tcPr>
            <w:tcW w:w="416" w:type="dxa"/>
            <w:tcBorders>
              <w:bottom w:val="nil"/>
            </w:tcBorders>
          </w:tcPr>
          <w:p w14:paraId="66802B07" w14:textId="77777777" w:rsidR="008E0EAA" w:rsidRPr="00650ECD" w:rsidRDefault="008E0EAA" w:rsidP="006A1739">
            <w:pPr>
              <w:jc w:val="left"/>
              <w:rPr>
                <w:sz w:val="20"/>
                <w:szCs w:val="20"/>
                <w:lang w:val="en-US"/>
              </w:rPr>
            </w:pPr>
            <w:r w:rsidRPr="00650ECD">
              <w:rPr>
                <w:sz w:val="20"/>
                <w:szCs w:val="20"/>
                <w:lang w:val="en-US"/>
              </w:rPr>
              <w:t>26</w:t>
            </w:r>
          </w:p>
        </w:tc>
        <w:tc>
          <w:tcPr>
            <w:tcW w:w="6809" w:type="dxa"/>
            <w:tcBorders>
              <w:bottom w:val="nil"/>
            </w:tcBorders>
          </w:tcPr>
          <w:p w14:paraId="5DFF9C15" w14:textId="77777777" w:rsidR="008E0EAA" w:rsidRPr="00650ECD" w:rsidRDefault="008E0EAA" w:rsidP="006A1739">
            <w:pPr>
              <w:jc w:val="left"/>
              <w:rPr>
                <w:sz w:val="20"/>
                <w:szCs w:val="20"/>
                <w:lang w:val="en-US"/>
              </w:rPr>
            </w:pPr>
            <w:r w:rsidRPr="00650ECD">
              <w:rPr>
                <w:sz w:val="20"/>
                <w:szCs w:val="20"/>
                <w:lang w:val="en-US"/>
              </w:rPr>
              <w:t>[Where natural unit of falls are used as health outcome under CEA,] report the ICER in three ways: (1) incremental cost per fall prevented; (2) incremental cost per unit decrease in falls per person-year (falls rate); and (3) incremental cost per unit decrease in mean number of falls per person</w:t>
            </w:r>
          </w:p>
        </w:tc>
        <w:tc>
          <w:tcPr>
            <w:tcW w:w="1728" w:type="dxa"/>
            <w:tcBorders>
              <w:bottom w:val="nil"/>
            </w:tcBorders>
          </w:tcPr>
          <w:p w14:paraId="3213CB17" w14:textId="77777777" w:rsidR="008E0EAA" w:rsidRPr="00650ECD" w:rsidRDefault="008E0EAA" w:rsidP="006A1739">
            <w:pPr>
              <w:jc w:val="left"/>
              <w:rPr>
                <w:sz w:val="20"/>
                <w:szCs w:val="20"/>
                <w:lang w:val="en-US"/>
              </w:rPr>
            </w:pPr>
            <w:r w:rsidRPr="00650ECD">
              <w:rPr>
                <w:sz w:val="20"/>
                <w:szCs w:val="20"/>
                <w:lang w:val="en-US"/>
              </w:rPr>
              <w:t>Table 1, Item 8.1</w:t>
            </w:r>
          </w:p>
        </w:tc>
      </w:tr>
      <w:tr w:rsidR="008E0EAA" w:rsidRPr="00650ECD" w14:paraId="07A01D9F" w14:textId="77777777" w:rsidTr="006A1739">
        <w:tc>
          <w:tcPr>
            <w:tcW w:w="416" w:type="dxa"/>
            <w:tcBorders>
              <w:top w:val="nil"/>
            </w:tcBorders>
          </w:tcPr>
          <w:p w14:paraId="3B7853F4" w14:textId="77777777" w:rsidR="008E0EAA" w:rsidRPr="00650ECD" w:rsidRDefault="008E0EAA" w:rsidP="006A1739">
            <w:pPr>
              <w:jc w:val="left"/>
              <w:rPr>
                <w:sz w:val="20"/>
                <w:szCs w:val="20"/>
                <w:lang w:val="en-US"/>
              </w:rPr>
            </w:pPr>
            <w:r w:rsidRPr="00650ECD">
              <w:rPr>
                <w:sz w:val="20"/>
                <w:szCs w:val="20"/>
                <w:lang w:val="en-US"/>
              </w:rPr>
              <w:t>27</w:t>
            </w:r>
          </w:p>
        </w:tc>
        <w:tc>
          <w:tcPr>
            <w:tcW w:w="6809" w:type="dxa"/>
            <w:tcBorders>
              <w:top w:val="nil"/>
            </w:tcBorders>
          </w:tcPr>
          <w:p w14:paraId="12398A84" w14:textId="77777777" w:rsidR="008E0EAA" w:rsidRPr="00650ECD" w:rsidRDefault="008E0EAA" w:rsidP="006A1739">
            <w:pPr>
              <w:jc w:val="left"/>
              <w:rPr>
                <w:sz w:val="20"/>
                <w:szCs w:val="20"/>
                <w:lang w:val="en-US"/>
              </w:rPr>
            </w:pPr>
            <w:r w:rsidRPr="00650ECD">
              <w:rPr>
                <w:sz w:val="20"/>
                <w:szCs w:val="20"/>
              </w:rPr>
              <w:t>Report all elements of incremental cost-effectiveness ratios (e.g., incremental costs, QALYs, total number of falls) separately for each group (preferably in a table). Avoid merely stating that one intervention “dominated” an alternative.</w:t>
            </w:r>
          </w:p>
        </w:tc>
        <w:tc>
          <w:tcPr>
            <w:tcW w:w="1728" w:type="dxa"/>
            <w:tcBorders>
              <w:top w:val="nil"/>
            </w:tcBorders>
          </w:tcPr>
          <w:p w14:paraId="44839962" w14:textId="77777777" w:rsidR="008E0EAA" w:rsidRPr="00650ECD" w:rsidRDefault="008E0EAA" w:rsidP="006A1739">
            <w:pPr>
              <w:jc w:val="left"/>
              <w:rPr>
                <w:sz w:val="20"/>
                <w:szCs w:val="20"/>
                <w:lang w:val="en-US"/>
              </w:rPr>
            </w:pPr>
            <w:r w:rsidRPr="00650ECD">
              <w:rPr>
                <w:sz w:val="20"/>
                <w:szCs w:val="20"/>
                <w:lang w:val="en-US"/>
              </w:rPr>
              <w:t>Table 1, Item 8.2</w:t>
            </w:r>
          </w:p>
        </w:tc>
      </w:tr>
      <w:tr w:rsidR="008E0EAA" w:rsidRPr="00650ECD" w14:paraId="374E53CD" w14:textId="77777777" w:rsidTr="006A1739">
        <w:tc>
          <w:tcPr>
            <w:tcW w:w="8953" w:type="dxa"/>
            <w:gridSpan w:val="3"/>
          </w:tcPr>
          <w:p w14:paraId="249D0826" w14:textId="77777777" w:rsidR="008E0EAA" w:rsidRPr="00650ECD" w:rsidRDefault="008E0EAA" w:rsidP="006A1739">
            <w:pPr>
              <w:jc w:val="left"/>
              <w:rPr>
                <w:b/>
                <w:bCs/>
                <w:sz w:val="20"/>
                <w:szCs w:val="20"/>
                <w:lang w:val="en-US"/>
              </w:rPr>
            </w:pPr>
            <w:r w:rsidRPr="00650ECD">
              <w:rPr>
                <w:b/>
                <w:bCs/>
                <w:sz w:val="20"/>
                <w:szCs w:val="20"/>
                <w:lang w:val="en-US"/>
              </w:rPr>
              <w:t>Identify key parameters and assumptions that may lead to different conclusions from the incremental analysis</w:t>
            </w:r>
          </w:p>
        </w:tc>
      </w:tr>
      <w:tr w:rsidR="008E0EAA" w:rsidRPr="00650ECD" w14:paraId="16028F96" w14:textId="77777777" w:rsidTr="006A1739">
        <w:tc>
          <w:tcPr>
            <w:tcW w:w="416" w:type="dxa"/>
          </w:tcPr>
          <w:p w14:paraId="52F1A993" w14:textId="77777777" w:rsidR="008E0EAA" w:rsidRPr="00650ECD" w:rsidRDefault="008E0EAA" w:rsidP="006A1739">
            <w:pPr>
              <w:jc w:val="left"/>
              <w:rPr>
                <w:sz w:val="20"/>
                <w:szCs w:val="20"/>
                <w:lang w:val="en-US"/>
              </w:rPr>
            </w:pPr>
            <w:r w:rsidRPr="00650ECD">
              <w:rPr>
                <w:sz w:val="20"/>
                <w:szCs w:val="20"/>
                <w:lang w:val="en-US"/>
              </w:rPr>
              <w:t>28</w:t>
            </w:r>
          </w:p>
        </w:tc>
        <w:tc>
          <w:tcPr>
            <w:tcW w:w="6809" w:type="dxa"/>
          </w:tcPr>
          <w:p w14:paraId="1C035EE5" w14:textId="77777777" w:rsidR="008E0EAA" w:rsidRPr="00650ECD" w:rsidRDefault="008E0EAA" w:rsidP="006A1739">
            <w:pPr>
              <w:jc w:val="left"/>
              <w:rPr>
                <w:sz w:val="20"/>
                <w:szCs w:val="20"/>
                <w:lang w:val="en-US"/>
              </w:rPr>
            </w:pPr>
            <w:r w:rsidRPr="00650ECD">
              <w:rPr>
                <w:sz w:val="20"/>
                <w:szCs w:val="20"/>
              </w:rPr>
              <w:t>Estimate uncertainty for costs and consequences using comprehensive one-way sensitivity analyses and probabilistic sensitivity analyses</w:t>
            </w:r>
          </w:p>
        </w:tc>
        <w:tc>
          <w:tcPr>
            <w:tcW w:w="1728" w:type="dxa"/>
          </w:tcPr>
          <w:p w14:paraId="485C3FA6" w14:textId="77777777" w:rsidR="008E0EAA" w:rsidRPr="00650ECD" w:rsidRDefault="008E0EAA" w:rsidP="006A1739">
            <w:pPr>
              <w:jc w:val="left"/>
              <w:rPr>
                <w:sz w:val="20"/>
                <w:szCs w:val="20"/>
                <w:lang w:val="en-US"/>
              </w:rPr>
            </w:pPr>
            <w:r w:rsidRPr="00650ECD">
              <w:rPr>
                <w:sz w:val="20"/>
                <w:szCs w:val="20"/>
                <w:lang w:val="en-US"/>
              </w:rPr>
              <w:t>Table 1, Item 9.1</w:t>
            </w:r>
          </w:p>
        </w:tc>
      </w:tr>
      <w:tr w:rsidR="008E0EAA" w:rsidRPr="00650ECD" w14:paraId="0BB861B8" w14:textId="77777777" w:rsidTr="006A1739">
        <w:tc>
          <w:tcPr>
            <w:tcW w:w="8953" w:type="dxa"/>
            <w:gridSpan w:val="3"/>
            <w:tcBorders>
              <w:bottom w:val="single" w:sz="4" w:space="0" w:color="auto"/>
            </w:tcBorders>
          </w:tcPr>
          <w:p w14:paraId="7B4B1D85" w14:textId="77777777" w:rsidR="008E0EAA" w:rsidRPr="00650ECD" w:rsidRDefault="008E0EAA" w:rsidP="006A1739">
            <w:pPr>
              <w:jc w:val="left"/>
              <w:rPr>
                <w:b/>
                <w:bCs/>
                <w:sz w:val="20"/>
                <w:szCs w:val="20"/>
                <w:lang w:val="en-US"/>
              </w:rPr>
            </w:pPr>
            <w:r w:rsidRPr="00650ECD">
              <w:rPr>
                <w:b/>
                <w:bCs/>
                <w:sz w:val="20"/>
                <w:szCs w:val="20"/>
                <w:lang w:val="en-US"/>
              </w:rPr>
              <w:t>Present and discuss results from base case and sensitivity analyses</w:t>
            </w:r>
          </w:p>
        </w:tc>
      </w:tr>
      <w:tr w:rsidR="008E0EAA" w:rsidRPr="00650ECD" w14:paraId="0C4F94E8" w14:textId="77777777" w:rsidTr="006A1739">
        <w:tc>
          <w:tcPr>
            <w:tcW w:w="416" w:type="dxa"/>
            <w:tcBorders>
              <w:bottom w:val="nil"/>
            </w:tcBorders>
          </w:tcPr>
          <w:p w14:paraId="3B89809F" w14:textId="77777777" w:rsidR="008E0EAA" w:rsidRPr="00650ECD" w:rsidRDefault="008E0EAA" w:rsidP="006A1739">
            <w:pPr>
              <w:jc w:val="left"/>
              <w:rPr>
                <w:sz w:val="20"/>
                <w:szCs w:val="20"/>
                <w:lang w:val="en-US"/>
              </w:rPr>
            </w:pPr>
            <w:r w:rsidRPr="00650ECD">
              <w:rPr>
                <w:sz w:val="20"/>
                <w:szCs w:val="20"/>
                <w:lang w:val="en-US"/>
              </w:rPr>
              <w:t>29</w:t>
            </w:r>
          </w:p>
        </w:tc>
        <w:tc>
          <w:tcPr>
            <w:tcW w:w="6809" w:type="dxa"/>
            <w:tcBorders>
              <w:bottom w:val="nil"/>
            </w:tcBorders>
          </w:tcPr>
          <w:p w14:paraId="2518371E" w14:textId="77777777" w:rsidR="008E0EAA" w:rsidRPr="00650ECD" w:rsidRDefault="008E0EAA" w:rsidP="006A1739">
            <w:pPr>
              <w:jc w:val="left"/>
              <w:rPr>
                <w:sz w:val="20"/>
                <w:szCs w:val="20"/>
                <w:lang w:val="en-US"/>
              </w:rPr>
            </w:pPr>
            <w:r w:rsidRPr="00650ECD">
              <w:rPr>
                <w:sz w:val="20"/>
                <w:szCs w:val="20"/>
              </w:rPr>
              <w:t>Report key assumptions and values that substantially affected the estimates for costs and health outcomes</w:t>
            </w:r>
          </w:p>
        </w:tc>
        <w:tc>
          <w:tcPr>
            <w:tcW w:w="1728" w:type="dxa"/>
            <w:tcBorders>
              <w:bottom w:val="nil"/>
            </w:tcBorders>
          </w:tcPr>
          <w:p w14:paraId="2D074E32" w14:textId="77777777" w:rsidR="008E0EAA" w:rsidRPr="00650ECD" w:rsidRDefault="008E0EAA" w:rsidP="006A1739">
            <w:pPr>
              <w:jc w:val="left"/>
              <w:rPr>
                <w:sz w:val="20"/>
                <w:szCs w:val="20"/>
                <w:lang w:val="en-US"/>
              </w:rPr>
            </w:pPr>
            <w:r w:rsidRPr="00650ECD">
              <w:rPr>
                <w:sz w:val="20"/>
                <w:szCs w:val="20"/>
                <w:lang w:val="en-US"/>
              </w:rPr>
              <w:t>Table 1, Item 10.1</w:t>
            </w:r>
          </w:p>
        </w:tc>
      </w:tr>
      <w:tr w:rsidR="008E0EAA" w:rsidRPr="00650ECD" w14:paraId="6889EFE6" w14:textId="77777777" w:rsidTr="006A1739">
        <w:tc>
          <w:tcPr>
            <w:tcW w:w="416" w:type="dxa"/>
            <w:tcBorders>
              <w:top w:val="nil"/>
              <w:bottom w:val="nil"/>
            </w:tcBorders>
          </w:tcPr>
          <w:p w14:paraId="6410395B" w14:textId="77777777" w:rsidR="008E0EAA" w:rsidRPr="00650ECD" w:rsidRDefault="008E0EAA" w:rsidP="006A1739">
            <w:pPr>
              <w:jc w:val="left"/>
              <w:rPr>
                <w:sz w:val="20"/>
                <w:szCs w:val="20"/>
                <w:lang w:val="en-US"/>
              </w:rPr>
            </w:pPr>
            <w:r w:rsidRPr="00650ECD">
              <w:rPr>
                <w:sz w:val="20"/>
                <w:szCs w:val="20"/>
                <w:lang w:val="en-US"/>
              </w:rPr>
              <w:t>30</w:t>
            </w:r>
          </w:p>
        </w:tc>
        <w:tc>
          <w:tcPr>
            <w:tcW w:w="6809" w:type="dxa"/>
            <w:tcBorders>
              <w:top w:val="nil"/>
              <w:bottom w:val="nil"/>
            </w:tcBorders>
          </w:tcPr>
          <w:p w14:paraId="5D755749" w14:textId="77777777" w:rsidR="008E0EAA" w:rsidRPr="00650ECD" w:rsidRDefault="008E0EAA" w:rsidP="006A1739">
            <w:pPr>
              <w:jc w:val="left"/>
              <w:rPr>
                <w:sz w:val="20"/>
                <w:szCs w:val="20"/>
                <w:lang w:val="en-US"/>
              </w:rPr>
            </w:pPr>
            <w:r w:rsidRPr="00650ECD">
              <w:rPr>
                <w:sz w:val="20"/>
                <w:szCs w:val="20"/>
              </w:rPr>
              <w:t>Include a discussion of the assumptions and values of cost items and measures of effectiveness incorporated in the point estimates of cost-effectiveness or cost-utility outcomes</w:t>
            </w:r>
          </w:p>
        </w:tc>
        <w:tc>
          <w:tcPr>
            <w:tcW w:w="1728" w:type="dxa"/>
            <w:tcBorders>
              <w:top w:val="nil"/>
              <w:bottom w:val="nil"/>
            </w:tcBorders>
          </w:tcPr>
          <w:p w14:paraId="79A275B1" w14:textId="77777777" w:rsidR="008E0EAA" w:rsidRPr="00650ECD" w:rsidRDefault="008E0EAA" w:rsidP="006A1739">
            <w:pPr>
              <w:jc w:val="left"/>
              <w:rPr>
                <w:sz w:val="20"/>
                <w:szCs w:val="20"/>
                <w:lang w:val="en-US"/>
              </w:rPr>
            </w:pPr>
            <w:r w:rsidRPr="00650ECD">
              <w:rPr>
                <w:sz w:val="20"/>
                <w:szCs w:val="20"/>
                <w:lang w:val="en-US"/>
              </w:rPr>
              <w:t>Table 1, Item 10.2</w:t>
            </w:r>
          </w:p>
        </w:tc>
      </w:tr>
      <w:tr w:rsidR="008E0EAA" w:rsidRPr="00650ECD" w14:paraId="22C054C8" w14:textId="77777777" w:rsidTr="006A1739">
        <w:tc>
          <w:tcPr>
            <w:tcW w:w="416" w:type="dxa"/>
            <w:tcBorders>
              <w:top w:val="nil"/>
              <w:bottom w:val="nil"/>
            </w:tcBorders>
          </w:tcPr>
          <w:p w14:paraId="0EC53A47" w14:textId="77777777" w:rsidR="008E0EAA" w:rsidRPr="00650ECD" w:rsidRDefault="008E0EAA" w:rsidP="006A1739">
            <w:pPr>
              <w:jc w:val="left"/>
              <w:rPr>
                <w:sz w:val="20"/>
                <w:szCs w:val="20"/>
                <w:lang w:val="en-US"/>
              </w:rPr>
            </w:pPr>
            <w:r w:rsidRPr="00650ECD">
              <w:rPr>
                <w:sz w:val="20"/>
                <w:szCs w:val="20"/>
                <w:lang w:val="en-US"/>
              </w:rPr>
              <w:t>31</w:t>
            </w:r>
          </w:p>
        </w:tc>
        <w:tc>
          <w:tcPr>
            <w:tcW w:w="6809" w:type="dxa"/>
            <w:tcBorders>
              <w:top w:val="nil"/>
              <w:bottom w:val="nil"/>
            </w:tcBorders>
          </w:tcPr>
          <w:p w14:paraId="3F59629A" w14:textId="77777777" w:rsidR="008E0EAA" w:rsidRPr="00650ECD" w:rsidRDefault="008E0EAA" w:rsidP="006A1739">
            <w:pPr>
              <w:jc w:val="left"/>
              <w:rPr>
                <w:sz w:val="20"/>
                <w:szCs w:val="20"/>
                <w:lang w:val="en-US"/>
              </w:rPr>
            </w:pPr>
            <w:r w:rsidRPr="00650ECD">
              <w:rPr>
                <w:sz w:val="20"/>
                <w:szCs w:val="20"/>
              </w:rPr>
              <w:t>Include a discussion of issues related to implementation of the intervention(s) – e.g., generalizability, feasibility, alternative settings, relevant ethical issues</w:t>
            </w:r>
          </w:p>
        </w:tc>
        <w:tc>
          <w:tcPr>
            <w:tcW w:w="1728" w:type="dxa"/>
            <w:tcBorders>
              <w:top w:val="nil"/>
              <w:bottom w:val="nil"/>
            </w:tcBorders>
          </w:tcPr>
          <w:p w14:paraId="6328793F" w14:textId="77777777" w:rsidR="008E0EAA" w:rsidRPr="00650ECD" w:rsidRDefault="008E0EAA" w:rsidP="006A1739">
            <w:pPr>
              <w:jc w:val="left"/>
              <w:rPr>
                <w:sz w:val="20"/>
                <w:szCs w:val="20"/>
                <w:lang w:val="en-US"/>
              </w:rPr>
            </w:pPr>
            <w:r w:rsidRPr="00650ECD">
              <w:rPr>
                <w:sz w:val="20"/>
                <w:szCs w:val="20"/>
                <w:lang w:val="en-US"/>
              </w:rPr>
              <w:t>Table 1, Item 10.3</w:t>
            </w:r>
          </w:p>
        </w:tc>
      </w:tr>
      <w:tr w:rsidR="008E0EAA" w:rsidRPr="00650ECD" w14:paraId="63B8923C" w14:textId="77777777" w:rsidTr="006A1739">
        <w:tc>
          <w:tcPr>
            <w:tcW w:w="416" w:type="dxa"/>
            <w:tcBorders>
              <w:top w:val="nil"/>
            </w:tcBorders>
          </w:tcPr>
          <w:p w14:paraId="47814FE7" w14:textId="77777777" w:rsidR="008E0EAA" w:rsidRPr="00650ECD" w:rsidRDefault="008E0EAA" w:rsidP="006A1739">
            <w:pPr>
              <w:jc w:val="left"/>
              <w:rPr>
                <w:sz w:val="20"/>
                <w:szCs w:val="20"/>
                <w:lang w:val="en-US"/>
              </w:rPr>
            </w:pPr>
            <w:r w:rsidRPr="00650ECD">
              <w:rPr>
                <w:sz w:val="20"/>
                <w:szCs w:val="20"/>
                <w:lang w:val="en-US"/>
              </w:rPr>
              <w:t>32</w:t>
            </w:r>
          </w:p>
        </w:tc>
        <w:tc>
          <w:tcPr>
            <w:tcW w:w="6809" w:type="dxa"/>
            <w:tcBorders>
              <w:top w:val="nil"/>
            </w:tcBorders>
          </w:tcPr>
          <w:p w14:paraId="46E32330" w14:textId="77777777" w:rsidR="008E0EAA" w:rsidRPr="00650ECD" w:rsidRDefault="008E0EAA" w:rsidP="006A1739">
            <w:pPr>
              <w:jc w:val="left"/>
              <w:rPr>
                <w:sz w:val="20"/>
                <w:szCs w:val="20"/>
                <w:lang w:val="en-US"/>
              </w:rPr>
            </w:pPr>
            <w:r w:rsidRPr="00650ECD">
              <w:rPr>
                <w:sz w:val="20"/>
                <w:szCs w:val="20"/>
              </w:rPr>
              <w:t>Discuss how the economic evaluation will inform health policy.</w:t>
            </w:r>
          </w:p>
        </w:tc>
        <w:tc>
          <w:tcPr>
            <w:tcW w:w="1728" w:type="dxa"/>
            <w:tcBorders>
              <w:top w:val="nil"/>
            </w:tcBorders>
          </w:tcPr>
          <w:p w14:paraId="12C9D337" w14:textId="77777777" w:rsidR="008E0EAA" w:rsidRPr="00650ECD" w:rsidRDefault="008E0EAA" w:rsidP="006A1739">
            <w:pPr>
              <w:jc w:val="left"/>
              <w:rPr>
                <w:sz w:val="20"/>
                <w:szCs w:val="20"/>
                <w:lang w:val="en-US"/>
              </w:rPr>
            </w:pPr>
            <w:r w:rsidRPr="00650ECD">
              <w:rPr>
                <w:sz w:val="20"/>
                <w:szCs w:val="20"/>
                <w:lang w:val="en-US"/>
              </w:rPr>
              <w:t>Table 1, Item 10.4</w:t>
            </w:r>
          </w:p>
        </w:tc>
      </w:tr>
      <w:tr w:rsidR="008E0EAA" w:rsidRPr="00650ECD" w14:paraId="2B53DCDD" w14:textId="77777777" w:rsidTr="006A1739">
        <w:tc>
          <w:tcPr>
            <w:tcW w:w="8953" w:type="dxa"/>
            <w:gridSpan w:val="3"/>
          </w:tcPr>
          <w:p w14:paraId="3ACEFCE9" w14:textId="77777777" w:rsidR="008E0EAA" w:rsidRPr="00650ECD" w:rsidRDefault="008E0EAA" w:rsidP="006A1739">
            <w:pPr>
              <w:rPr>
                <w:sz w:val="20"/>
                <w:szCs w:val="20"/>
                <w:lang w:val="en-US"/>
              </w:rPr>
            </w:pPr>
            <w:r>
              <w:rPr>
                <w:b/>
                <w:bCs/>
                <w:sz w:val="18"/>
                <w:szCs w:val="18"/>
                <w:lang w:val="en-US"/>
              </w:rPr>
              <w:t>Abbreviation</w:t>
            </w:r>
            <w:r w:rsidRPr="00650ECD">
              <w:rPr>
                <w:b/>
                <w:bCs/>
                <w:sz w:val="18"/>
                <w:szCs w:val="18"/>
                <w:lang w:val="en-US"/>
              </w:rPr>
              <w:t xml:space="preserve">: </w:t>
            </w:r>
            <w:r w:rsidRPr="00650ECD">
              <w:rPr>
                <w:sz w:val="18"/>
                <w:szCs w:val="18"/>
                <w:lang w:val="en-US"/>
              </w:rPr>
              <w:t>CEA: cost-effectiveness analysis; HRQoL: health-related quality of life; ICER: incremental cost-effectiveness ratio; ProFaNE: Prevention of Falls Network Europe; QALY: quality-adjusted life year.</w:t>
            </w:r>
            <w:r w:rsidRPr="00650ECD">
              <w:rPr>
                <w:sz w:val="20"/>
                <w:szCs w:val="20"/>
                <w:lang w:val="en-US"/>
              </w:rPr>
              <w:t xml:space="preserve">  </w:t>
            </w:r>
          </w:p>
          <w:p w14:paraId="31C94CD0" w14:textId="77777777" w:rsidR="008E0EAA" w:rsidRPr="00650ECD" w:rsidRDefault="008E0EAA" w:rsidP="006A1739">
            <w:pPr>
              <w:rPr>
                <w:sz w:val="18"/>
                <w:szCs w:val="18"/>
                <w:lang w:val="en-US"/>
              </w:rPr>
            </w:pPr>
            <w:r>
              <w:rPr>
                <w:sz w:val="18"/>
                <w:szCs w:val="18"/>
                <w:vertAlign w:val="superscript"/>
                <w:lang w:val="en-US"/>
              </w:rPr>
              <w:t>1</w:t>
            </w:r>
            <w:r w:rsidRPr="00650ECD">
              <w:rPr>
                <w:sz w:val="18"/>
                <w:szCs w:val="18"/>
                <w:lang w:val="en-US"/>
              </w:rPr>
              <w:t xml:space="preserve"> Each study is given a score of 1 for each item if it is deemed to have followed the recommendation sufficiently, 0.5 if followed sub-optimally and 0 if not followed. The maximum potential score is 32.</w:t>
            </w:r>
          </w:p>
          <w:p w14:paraId="12949D0F" w14:textId="3E4D700C" w:rsidR="008E0EAA" w:rsidRPr="00650ECD" w:rsidRDefault="008E0EAA" w:rsidP="006A1739">
            <w:pPr>
              <w:rPr>
                <w:sz w:val="18"/>
                <w:szCs w:val="18"/>
                <w:lang w:val="en-US"/>
              </w:rPr>
            </w:pPr>
            <w:r>
              <w:rPr>
                <w:sz w:val="18"/>
                <w:szCs w:val="18"/>
                <w:vertAlign w:val="superscript"/>
                <w:lang w:val="en-US"/>
              </w:rPr>
              <w:t>2</w:t>
            </w:r>
            <w:r w:rsidRPr="00650ECD">
              <w:rPr>
                <w:sz w:val="18"/>
                <w:szCs w:val="18"/>
                <w:lang w:val="en-US"/>
              </w:rPr>
              <w:t xml:space="preserve"> The following items from the original checklist were excluded because they were deemed less relevant to the decision modelling context </w:t>
            </w:r>
            <w:r w:rsidRPr="00650ECD">
              <w:rPr>
                <w:sz w:val="18"/>
                <w:szCs w:val="18"/>
                <w:lang w:val="en-US"/>
              </w:rPr>
              <w:fldChar w:fldCharType="begin"/>
            </w:r>
            <w:r>
              <w:rPr>
                <w:sz w:val="18"/>
                <w:szCs w:val="18"/>
                <w:lang w:val="en-US"/>
              </w:rPr>
              <w:instrText xml:space="preserve"> ADDIN EN.CITE &lt;EndNote&gt;&lt;Cite&gt;&lt;Author&gt;Davis&lt;/Author&gt;&lt;Year&gt;2011&lt;/Year&gt;&lt;RecNum&gt;286&lt;/RecNum&gt;&lt;DisplayText&gt;[1]&lt;/DisplayText&gt;&lt;record&gt;&lt;rec-number&gt;286&lt;/rec-number&gt;&lt;foreign-keys&gt;&lt;key app="EN" db-id="tdtrdw9aepptzbefsat599syza29sxsd2wsp" timestamp="1611700500"&gt;286&lt;/key&gt;&lt;/foreign-keys&gt;&lt;ref-type name="Journal Article"&gt;17&lt;/ref-type&gt;&lt;contributors&gt;&lt;authors&gt;&lt;author&gt;Davis, JC&lt;/author&gt;&lt;author&gt;Robertson, Mary Clare&lt;/author&gt;&lt;author&gt;Comans, T&lt;/author&gt;&lt;author&gt;Scuffham, PA&lt;/author&gt;&lt;/authors&gt;&lt;/contributors&gt;&lt;titles&gt;&lt;title&gt;Guidelines for conducting and reporting economic evaluation of fall prevention strategies&lt;/title&gt;&lt;secondary-title&gt;Osteoporosis international&lt;/secondary-title&gt;&lt;/titles&gt;&lt;periodical&gt;&lt;full-title&gt;Osteoporosis International&lt;/full-title&gt;&lt;/periodical&gt;&lt;pages&gt;2449-2459&lt;/pages&gt;&lt;volume&gt;22&lt;/volume&gt;&lt;number&gt;9&lt;/number&gt;&lt;dates&gt;&lt;year&gt;2011&lt;/year&gt;&lt;/dates&gt;&lt;isbn&gt;0937-941X&lt;/isbn&gt;&lt;urls&gt;&lt;/urls&gt;&lt;/record&gt;&lt;/Cite&gt;&lt;/EndNote&gt;</w:instrText>
            </w:r>
            <w:r w:rsidRPr="00650ECD">
              <w:rPr>
                <w:sz w:val="18"/>
                <w:szCs w:val="18"/>
                <w:lang w:val="en-US"/>
              </w:rPr>
              <w:fldChar w:fldCharType="separate"/>
            </w:r>
            <w:r>
              <w:rPr>
                <w:noProof/>
                <w:sz w:val="18"/>
                <w:szCs w:val="18"/>
                <w:lang w:val="en-US"/>
              </w:rPr>
              <w:t>[1]</w:t>
            </w:r>
            <w:r w:rsidRPr="00650ECD">
              <w:rPr>
                <w:sz w:val="18"/>
                <w:szCs w:val="18"/>
                <w:lang w:val="en-US"/>
              </w:rPr>
              <w:fldChar w:fldCharType="end"/>
            </w:r>
            <w:r w:rsidRPr="00650ECD">
              <w:rPr>
                <w:sz w:val="18"/>
                <w:szCs w:val="18"/>
                <w:lang w:val="en-US"/>
              </w:rPr>
              <w:t>: Item 3.3 concerning primary collection of falls data in trials; Item 3.8 concerning trial sample size calculation; Item 5.1 concerning primary collection of cost data in trials; Item 5.4 concerning methods for handling missing cost data; Item 7.5 concerning methods for costing resource items without decision modelling; Item 8.3 concerning methods for handling missing HRQoL and falls data; Item 8.4 concerning methods for identifying biases due to non-random missing data; Item 8.5 concerning adjusting the ICER for baseline HRQoL; Item 9.2 concerning estimation of intervention efficacy; and Item 9.3 concerning tests for statistical significance in between-group differences in outcomes.</w:t>
            </w:r>
          </w:p>
          <w:p w14:paraId="6A5A0597" w14:textId="34A0BB11" w:rsidR="008E0EAA" w:rsidRPr="00650ECD" w:rsidRDefault="008E0EAA" w:rsidP="006A1739">
            <w:pPr>
              <w:rPr>
                <w:sz w:val="18"/>
                <w:szCs w:val="18"/>
                <w:lang w:val="en-US"/>
              </w:rPr>
            </w:pPr>
            <w:r>
              <w:rPr>
                <w:sz w:val="18"/>
                <w:szCs w:val="18"/>
                <w:vertAlign w:val="superscript"/>
                <w:lang w:val="en-US"/>
              </w:rPr>
              <w:t>3</w:t>
            </w:r>
            <w:r w:rsidRPr="00650ECD">
              <w:rPr>
                <w:sz w:val="18"/>
                <w:szCs w:val="18"/>
                <w:lang w:val="en-US"/>
              </w:rPr>
              <w:t xml:space="preserve"> The original checklist adds: “A societal perspective is regarded as most comprehensive; however, a funder or provider perspective may be more appropriate depending on the research question” </w:t>
            </w:r>
            <w:r w:rsidRPr="00650ECD">
              <w:rPr>
                <w:sz w:val="18"/>
                <w:szCs w:val="18"/>
                <w:lang w:val="en-US"/>
              </w:rPr>
              <w:fldChar w:fldCharType="begin"/>
            </w:r>
            <w:r>
              <w:rPr>
                <w:sz w:val="18"/>
                <w:szCs w:val="18"/>
                <w:lang w:val="en-US"/>
              </w:rPr>
              <w:instrText xml:space="preserve"> ADDIN EN.CITE &lt;EndNote&gt;&lt;Cite&gt;&lt;Author&gt;Davis&lt;/Author&gt;&lt;Year&gt;2011&lt;/Year&gt;&lt;RecNum&gt;286&lt;/RecNum&gt;&lt;DisplayText&gt;[1]&lt;/DisplayText&gt;&lt;record&gt;&lt;rec-number&gt;286&lt;/rec-number&gt;&lt;foreign-keys&gt;&lt;key app="EN" db-id="tdtrdw9aepptzbefsat599syza29sxsd2wsp" timestamp="1611700500"&gt;286&lt;/key&gt;&lt;/foreign-keys&gt;&lt;ref-type name="Journal Article"&gt;17&lt;/ref-type&gt;&lt;contributors&gt;&lt;authors&gt;&lt;author&gt;Davis, JC&lt;/author&gt;&lt;author&gt;Robertson, Mary Clare&lt;/author&gt;&lt;author&gt;Comans, T&lt;/author&gt;&lt;author&gt;Scuffham, PA&lt;/author&gt;&lt;/authors&gt;&lt;/contributors&gt;&lt;titles&gt;&lt;title&gt;Guidelines for conducting and reporting economic evaluation of fall prevention strategies&lt;/title&gt;&lt;secondary-title&gt;Osteoporosis international&lt;/secondary-title&gt;&lt;/titles&gt;&lt;periodical&gt;&lt;full-title&gt;Osteoporosis International&lt;/full-title&gt;&lt;/periodical&gt;&lt;pages&gt;2449-2459&lt;/pages&gt;&lt;volume&gt;22&lt;/volume&gt;&lt;number&gt;9&lt;/number&gt;&lt;dates&gt;&lt;year&gt;2011&lt;/year&gt;&lt;/dates&gt;&lt;isbn&gt;0937-941X&lt;/isbn&gt;&lt;urls&gt;&lt;/urls&gt;&lt;/record&gt;&lt;/Cite&gt;&lt;/EndNote&gt;</w:instrText>
            </w:r>
            <w:r w:rsidRPr="00650ECD">
              <w:rPr>
                <w:sz w:val="18"/>
                <w:szCs w:val="18"/>
                <w:lang w:val="en-US"/>
              </w:rPr>
              <w:fldChar w:fldCharType="separate"/>
            </w:r>
            <w:r>
              <w:rPr>
                <w:noProof/>
                <w:sz w:val="18"/>
                <w:szCs w:val="18"/>
                <w:lang w:val="en-US"/>
              </w:rPr>
              <w:t>[1]</w:t>
            </w:r>
            <w:r w:rsidRPr="00650ECD">
              <w:rPr>
                <w:sz w:val="18"/>
                <w:szCs w:val="18"/>
                <w:lang w:val="en-US"/>
              </w:rPr>
              <w:fldChar w:fldCharType="end"/>
            </w:r>
            <w:r w:rsidRPr="00650ECD">
              <w:rPr>
                <w:sz w:val="18"/>
                <w:szCs w:val="18"/>
                <w:lang w:val="en-US"/>
              </w:rPr>
              <w:t>. Therefore, unless justifying reasons are given, models which did not employ the societal perspective are given the score of 0.5.</w:t>
            </w:r>
          </w:p>
          <w:p w14:paraId="1A955417" w14:textId="77777777" w:rsidR="008E0EAA" w:rsidRPr="00650ECD" w:rsidRDefault="008E0EAA" w:rsidP="006A1739">
            <w:pPr>
              <w:rPr>
                <w:sz w:val="18"/>
                <w:szCs w:val="18"/>
                <w:lang w:val="en-US"/>
              </w:rPr>
            </w:pPr>
            <w:r>
              <w:rPr>
                <w:sz w:val="18"/>
                <w:szCs w:val="18"/>
                <w:vertAlign w:val="superscript"/>
                <w:lang w:val="en-US"/>
              </w:rPr>
              <w:t>4</w:t>
            </w:r>
            <w:r w:rsidRPr="00650ECD">
              <w:rPr>
                <w:sz w:val="18"/>
                <w:szCs w:val="18"/>
                <w:lang w:val="en-US"/>
              </w:rPr>
              <w:t xml:space="preserve"> The original checklist recommends that the study describe the components, staff training, how and where it was delivered, frequency and dose, </w:t>
            </w:r>
            <w:r w:rsidRPr="00650ECD">
              <w:rPr>
                <w:i/>
                <w:iCs/>
                <w:sz w:val="18"/>
                <w:szCs w:val="18"/>
                <w:lang w:val="en-US"/>
              </w:rPr>
              <w:t>the sample receiving the intervention, the method of recruitment and inclusion and exclusion criteria</w:t>
            </w:r>
            <w:r w:rsidRPr="00650ECD">
              <w:rPr>
                <w:sz w:val="18"/>
                <w:szCs w:val="18"/>
                <w:lang w:val="en-US"/>
              </w:rPr>
              <w:t xml:space="preserve">. The latter italicized features are less relevant to decision models that infrequently conduct primary sampling and participant recruitment. They are hence adapted to address the issues of whether the external intervention study evidence suit the model’s population and intervention eligibility and access criteria. Out of 8 components, models that incorporated 6-8 are given a score of 1; those that incorporated 3-5 given 0.5; and those that incorporated 0-2 given 0. </w:t>
            </w:r>
          </w:p>
          <w:p w14:paraId="6DC7AED9" w14:textId="77777777" w:rsidR="008E0EAA" w:rsidRPr="00650ECD" w:rsidRDefault="008E0EAA" w:rsidP="006A1739">
            <w:pPr>
              <w:rPr>
                <w:sz w:val="18"/>
                <w:szCs w:val="18"/>
                <w:lang w:val="en-US"/>
              </w:rPr>
            </w:pPr>
            <w:r>
              <w:rPr>
                <w:sz w:val="18"/>
                <w:szCs w:val="18"/>
                <w:vertAlign w:val="superscript"/>
                <w:lang w:val="en-US"/>
              </w:rPr>
              <w:t>5</w:t>
            </w:r>
            <w:r w:rsidRPr="00650ECD">
              <w:rPr>
                <w:sz w:val="18"/>
                <w:szCs w:val="18"/>
                <w:lang w:val="en-US"/>
              </w:rPr>
              <w:t xml:space="preserve"> Specifically, the guideline recommends the comparator represent the usual practice in the decision-making setting. Models should therefore justify how their choice of comparator reasonably represents usual practice.</w:t>
            </w:r>
          </w:p>
          <w:p w14:paraId="208BB963" w14:textId="4FBB9BF7" w:rsidR="008E0EAA" w:rsidRPr="00650ECD" w:rsidRDefault="008E0EAA" w:rsidP="006A1739">
            <w:pPr>
              <w:rPr>
                <w:sz w:val="18"/>
                <w:szCs w:val="18"/>
                <w:lang w:val="en-US"/>
              </w:rPr>
            </w:pPr>
            <w:r>
              <w:rPr>
                <w:sz w:val="18"/>
                <w:szCs w:val="18"/>
                <w:vertAlign w:val="superscript"/>
                <w:lang w:val="en-US"/>
              </w:rPr>
              <w:t>6</w:t>
            </w:r>
            <w:r w:rsidRPr="00650ECD">
              <w:rPr>
                <w:sz w:val="18"/>
                <w:szCs w:val="18"/>
                <w:lang w:val="en-US"/>
              </w:rPr>
              <w:t xml:space="preserve"> The original checklist adds: “The number of radiographically confirmed peripheral fracture events per person-year is included in the dataset recommended by ProFaNE, classified using the ICD-10 classification system </w:t>
            </w:r>
            <w:r w:rsidRPr="00650ECD">
              <w:rPr>
                <w:sz w:val="18"/>
                <w:szCs w:val="18"/>
                <w:lang w:val="en-US"/>
              </w:rPr>
              <w:fldChar w:fldCharType="begin"/>
            </w:r>
            <w:r>
              <w:rPr>
                <w:sz w:val="18"/>
                <w:szCs w:val="18"/>
                <w:lang w:val="en-US"/>
              </w:rPr>
              <w:instrText xml:space="preserve"> ADDIN EN.CITE &lt;EndNote&gt;&lt;Cite&gt;&lt;Author&gt;Lamb&lt;/Author&gt;&lt;Year&gt;2005&lt;/Year&gt;&lt;RecNum&gt;161&lt;/RecNum&gt;&lt;DisplayText&gt;[2]&lt;/DisplayText&gt;&lt;record&gt;&lt;rec-number&gt;161&lt;/rec-number&gt;&lt;foreign-keys&gt;&lt;key app="EN" db-id="tdtrdw9aepptzbefsat599syza29sxsd2wsp" timestamp="1609258101"&gt;161&lt;/key&gt;&lt;/foreign-keys&gt;&lt;ref-type name="Journal Article"&gt;17&lt;/ref-type&gt;&lt;contributors&gt;&lt;authors&gt;&lt;author&gt;Lamb, Sarah E&lt;/author&gt;&lt;author&gt;Jørstad‐Stein, Ellen C&lt;/author&gt;&lt;author&gt;Hauer, Klaus&lt;/author&gt;&lt;author&gt;Becker, Clemens&lt;/author&gt;&lt;author&gt;Prevention of Falls Network Europe&lt;/author&gt;&lt;author&gt;Outcomes Consensus Group&lt;/author&gt;&lt;/authors&gt;&lt;/contributors&gt;&lt;titles&gt;&lt;title&gt;Development of a common outcome data set for fall injury prevention trials: the Prevention of Falls Network Europe consensus&lt;/title&gt;&lt;secondary-title&gt;Journal of the American Geriatrics Society&lt;/secondary-title&gt;&lt;/titles&gt;&lt;periodical&gt;&lt;full-title&gt;Journal of the American Geriatrics Society&lt;/full-title&gt;&lt;/periodical&gt;&lt;pages&gt;1618-1622&lt;/pages&gt;&lt;volume&gt;53&lt;/volume&gt;&lt;number&gt;9&lt;/number&gt;&lt;dates&gt;&lt;year&gt;2005&lt;/year&gt;&lt;/dates&gt;&lt;isbn&gt;0002-8614&lt;/isbn&gt;&lt;urls&gt;&lt;/urls&gt;&lt;/record&gt;&lt;/Cite&gt;&lt;/EndNote&gt;</w:instrText>
            </w:r>
            <w:r w:rsidRPr="00650ECD">
              <w:rPr>
                <w:sz w:val="18"/>
                <w:szCs w:val="18"/>
                <w:lang w:val="en-US"/>
              </w:rPr>
              <w:fldChar w:fldCharType="separate"/>
            </w:r>
            <w:r>
              <w:rPr>
                <w:noProof/>
                <w:sz w:val="18"/>
                <w:szCs w:val="18"/>
                <w:lang w:val="en-US"/>
              </w:rPr>
              <w:t>[2]</w:t>
            </w:r>
            <w:r w:rsidRPr="00650ECD">
              <w:rPr>
                <w:sz w:val="18"/>
                <w:szCs w:val="18"/>
                <w:lang w:val="en-US"/>
              </w:rPr>
              <w:fldChar w:fldCharType="end"/>
            </w:r>
            <w:r w:rsidRPr="00650ECD">
              <w:rPr>
                <w:sz w:val="18"/>
                <w:szCs w:val="18"/>
                <w:lang w:val="en-US"/>
              </w:rPr>
              <w:t>. Fractures of the hip, wrist, and spine are the most common consequences of a fall. These should be reported individually. Other injuries as a result of a fall (e.g., traumatic brain injury) should be considered.” Models should incorporate granulated injury types.</w:t>
            </w:r>
          </w:p>
        </w:tc>
      </w:tr>
    </w:tbl>
    <w:p w14:paraId="78380DAA" w14:textId="108A0065" w:rsidR="006F113E" w:rsidRPr="00650ECD" w:rsidRDefault="006F113E" w:rsidP="00101253"/>
    <w:p w14:paraId="193DE9A7" w14:textId="082C7AAA" w:rsidR="0047171C" w:rsidRPr="00650ECD" w:rsidRDefault="004C32C7" w:rsidP="00101253">
      <w:r w:rsidRPr="00650ECD">
        <w:rPr>
          <w:lang w:val="en-US"/>
        </w:rPr>
        <w:t xml:space="preserve">Ten items from the original Davis checklist were deemed primarily relevant to single-vehicle economic evaluations alongside randomized controlled trials rather than decision models and hence were excluded. Items 3.3 and 5.1 concerned methods for primary collection of falls and cost data in trial settings, respectively, while item 7.5 concerned methods for costing primary resource use data. Items 5.4, 8.3 and 8.4 concerned methods for handling missing data in trial settings, including the use of multiple imputation and identification of any biases resulting from non-random missing patterns. Item 3.8 concerned sample size calculation to detect statistically significant intervention effect, while Item 9.2 </w:t>
      </w:r>
      <w:r w:rsidRPr="00650ECD">
        <w:rPr>
          <w:lang w:val="en-US"/>
        </w:rPr>
        <w:lastRenderedPageBreak/>
        <w:t xml:space="preserve">concerned estimation of the intervention effect and its 95% confidence interval. These issues regarding the quality of primary data collection and the calculation of effect in trial setting only indirectly affect decision models which can incorporate evidence from other (better designed and powered) trials and meta-analyses. Item 8.5 recommends that incremental cost per QALY ratios in cost-utility analyses are adjusted for baseline differences in HRQoL between intervention groups. Though this is feasible in decision models, the primary aim of the adjustment appears to be to control for covariates in identifying statistically significant differences in cost and health outcomes between the intervention groups in a trial. Indeed, Item 9.3 more explicitly recommends that statistical tests of significance be conducted on all cost and health outcomes. Such frequentist statistical tests that aim to reject or fail to reject a specific hypothesis are not relevant to decision models that are based on a Bayesian approach to statistics </w:t>
      </w:r>
      <w:r w:rsidRPr="00650ECD">
        <w:rPr>
          <w:lang w:val="en-US"/>
        </w:rPr>
        <w:fldChar w:fldCharType="begin"/>
      </w:r>
      <w:r w:rsidR="008E0EAA">
        <w:rPr>
          <w:lang w:val="en-US"/>
        </w:rPr>
        <w:instrText xml:space="preserve"> ADDIN EN.CITE &lt;EndNote&gt;&lt;Cite&gt;&lt;Author&gt;Drummond&lt;/Author&gt;&lt;Year&gt;2015&lt;/Year&gt;&lt;RecNum&gt;2&lt;/RecNum&gt;&lt;DisplayText&gt;[3]&lt;/DisplayText&gt;&lt;record&gt;&lt;rec-number&gt;2&lt;/rec-number&gt;&lt;foreign-keys&gt;&lt;key app="EN" db-id="tdtrdw9aepptzbefsat599syza29sxsd2wsp" timestamp="1596571149"&gt;2&lt;/key&gt;&lt;/foreign-keys&gt;&lt;ref-type name="Book"&gt;6&lt;/ref-type&gt;&lt;contributors&gt;&lt;authors&gt;&lt;author&gt;Drummond, Michael F&lt;/author&gt;&lt;author&gt;Sculpher, Mark J&lt;/author&gt;&lt;author&gt;Claxton, Karl&lt;/author&gt;&lt;author&gt;Stoddart, Greg L&lt;/author&gt;&lt;author&gt;Torrance, George W&lt;/author&gt;&lt;/authors&gt;&lt;/contributors&gt;&lt;titles&gt;&lt;title&gt;Methods for the economic evaluation of health care programmes&lt;/title&gt;&lt;/titles&gt;&lt;dates&gt;&lt;year&gt;2015&lt;/year&gt;&lt;/dates&gt;&lt;publisher&gt;Oxford university press&lt;/publisher&gt;&lt;isbn&gt;0191643580&lt;/isbn&gt;&lt;urls&gt;&lt;/urls&gt;&lt;/record&gt;&lt;/Cite&gt;&lt;/EndNote&gt;</w:instrText>
      </w:r>
      <w:r w:rsidRPr="00650ECD">
        <w:rPr>
          <w:lang w:val="en-US"/>
        </w:rPr>
        <w:fldChar w:fldCharType="separate"/>
      </w:r>
      <w:r w:rsidR="008E0EAA">
        <w:rPr>
          <w:noProof/>
          <w:lang w:val="en-US"/>
        </w:rPr>
        <w:t>[3]</w:t>
      </w:r>
      <w:r w:rsidRPr="00650ECD">
        <w:rPr>
          <w:lang w:val="en-US"/>
        </w:rPr>
        <w:fldChar w:fldCharType="end"/>
      </w:r>
      <w:r w:rsidRPr="00650ECD">
        <w:rPr>
          <w:lang w:val="en-US"/>
        </w:rPr>
        <w:t>. Items 8.5 and 9.3 were hence also excluded.</w:t>
      </w:r>
    </w:p>
    <w:p w14:paraId="4861D58B" w14:textId="35476889" w:rsidR="00D45776" w:rsidRPr="00650ECD" w:rsidRDefault="00D45776" w:rsidP="00D45776">
      <w:pPr>
        <w:rPr>
          <w:lang w:val="en-US"/>
        </w:rPr>
      </w:pPr>
      <w:r w:rsidRPr="00650ECD">
        <w:rPr>
          <w:lang w:val="en-US"/>
        </w:rPr>
        <w:t xml:space="preserve">For Item 5, the original checklist recommends that the study describe the sample receiving the intervention, the method of recruitment and inclusion and exclusion criteria </w:t>
      </w:r>
      <w:r w:rsidRPr="00650ECD">
        <w:rPr>
          <w:lang w:val="en-US"/>
        </w:rPr>
        <w:fldChar w:fldCharType="begin"/>
      </w:r>
      <w:r w:rsidRPr="00650ECD">
        <w:rPr>
          <w:lang w:val="en-US"/>
        </w:rPr>
        <w:instrText xml:space="preserve"> ADDIN EN.CITE &lt;EndNote&gt;&lt;Cite&gt;&lt;Author&gt;Davis&lt;/Author&gt;&lt;Year&gt;2011&lt;/Year&gt;&lt;RecNum&gt;286&lt;/RecNum&gt;&lt;DisplayText&gt;[1]&lt;/DisplayText&gt;&lt;record&gt;&lt;rec-number&gt;286&lt;/rec-number&gt;&lt;foreign-keys&gt;&lt;key app="EN" db-id="tdtrdw9aepptzbefsat599syza29sxsd2wsp" timestamp="1611700500"&gt;286&lt;/key&gt;&lt;/foreign-keys&gt;&lt;ref-type name="Journal Article"&gt;17&lt;/ref-type&gt;&lt;contributors&gt;&lt;authors&gt;&lt;author&gt;Davis, JC&lt;/author&gt;&lt;author&gt;Robertson, Mary Clare&lt;/author&gt;&lt;author&gt;Comans, T&lt;/author&gt;&lt;author&gt;Scuffham, PA&lt;/author&gt;&lt;/authors&gt;&lt;/contributors&gt;&lt;titles&gt;&lt;title&gt;Guidelines for conducting and reporting economic evaluation of fall prevention strategies&lt;/title&gt;&lt;secondary-title&gt;Osteoporosis international&lt;/secondary-title&gt;&lt;/titles&gt;&lt;periodical&gt;&lt;full-title&gt;Osteoporosis International&lt;/full-title&gt;&lt;/periodical&gt;&lt;pages&gt;2449-2459&lt;/pages&gt;&lt;volume&gt;22&lt;/volume&gt;&lt;number&gt;9&lt;/number&gt;&lt;dates&gt;&lt;year&gt;2011&lt;/year&gt;&lt;/dates&gt;&lt;isbn&gt;0937-941X&lt;/isbn&gt;&lt;urls&gt;&lt;/urls&gt;&lt;/record&gt;&lt;/Cite&gt;&lt;/EndNote&gt;</w:instrText>
      </w:r>
      <w:r w:rsidRPr="00650ECD">
        <w:rPr>
          <w:lang w:val="en-US"/>
        </w:rPr>
        <w:fldChar w:fldCharType="separate"/>
      </w:r>
      <w:r w:rsidRPr="00650ECD">
        <w:rPr>
          <w:noProof/>
          <w:lang w:val="en-US"/>
        </w:rPr>
        <w:t>[1]</w:t>
      </w:r>
      <w:r w:rsidRPr="00650ECD">
        <w:rPr>
          <w:lang w:val="en-US"/>
        </w:rPr>
        <w:fldChar w:fldCharType="end"/>
      </w:r>
      <w:r w:rsidRPr="00650ECD">
        <w:rPr>
          <w:lang w:val="en-US"/>
        </w:rPr>
        <w:t>. This recommendation appears to be primarily aimed at trial-based evaluations. Hence, the item modifies the original recommendation to better suit the modelling context. Specifically, the models should ensure that (or at least discuss whether) the inclusion and exclusion criteria, the methods of recruitment and the sample characteristics of external intervention studies that provide parameter estimates sufficiently match the models’ target population and intervention eligibility and access criteria. Out of the 8 components considered in this item, models that incorporated 6 or more are given a score of 1; those that incorporated 3-5 given 0.5; and those that incorporated 0-2 given 0.</w:t>
      </w:r>
    </w:p>
    <w:p w14:paraId="5E047EE7" w14:textId="77777777" w:rsidR="00191770" w:rsidRPr="00650ECD" w:rsidRDefault="00191770" w:rsidP="00CE5F0E">
      <w:pPr>
        <w:sectPr w:rsidR="00191770" w:rsidRPr="00650ECD">
          <w:pgSz w:w="11906" w:h="16838"/>
          <w:pgMar w:top="1440" w:right="1440" w:bottom="1440" w:left="1440" w:header="708" w:footer="708" w:gutter="0"/>
          <w:cols w:space="708"/>
          <w:docGrid w:linePitch="360"/>
        </w:sectPr>
      </w:pPr>
    </w:p>
    <w:p w14:paraId="060795AA" w14:textId="517903F3" w:rsidR="00191770" w:rsidRPr="00650ECD" w:rsidRDefault="002A688D" w:rsidP="00191770">
      <w:pPr>
        <w:pStyle w:val="Heading1"/>
      </w:pPr>
      <w:r w:rsidRPr="00650ECD">
        <w:lastRenderedPageBreak/>
        <w:t>Methodological and reporting quality c</w:t>
      </w:r>
      <w:r w:rsidR="00191770" w:rsidRPr="00650ECD">
        <w:t>hecklist scores</w:t>
      </w:r>
    </w:p>
    <w:tbl>
      <w:tblPr>
        <w:tblStyle w:val="TableGrid"/>
        <w:tblW w:w="0" w:type="auto"/>
        <w:tblLook w:val="04A0" w:firstRow="1" w:lastRow="0" w:firstColumn="1" w:lastColumn="0" w:noHBand="0" w:noVBand="1"/>
      </w:tblPr>
      <w:tblGrid>
        <w:gridCol w:w="789"/>
        <w:gridCol w:w="822"/>
        <w:gridCol w:w="822"/>
        <w:gridCol w:w="823"/>
        <w:gridCol w:w="822"/>
        <w:gridCol w:w="823"/>
        <w:gridCol w:w="822"/>
        <w:gridCol w:w="823"/>
        <w:gridCol w:w="822"/>
        <w:gridCol w:w="822"/>
        <w:gridCol w:w="823"/>
        <w:gridCol w:w="822"/>
        <w:gridCol w:w="823"/>
        <w:gridCol w:w="822"/>
        <w:gridCol w:w="823"/>
        <w:gridCol w:w="822"/>
        <w:gridCol w:w="823"/>
      </w:tblGrid>
      <w:tr w:rsidR="00191770" w:rsidRPr="00650ECD" w14:paraId="23CAB7A2" w14:textId="77777777" w:rsidTr="00207733">
        <w:tc>
          <w:tcPr>
            <w:tcW w:w="13948" w:type="dxa"/>
            <w:gridSpan w:val="17"/>
          </w:tcPr>
          <w:p w14:paraId="6C055640" w14:textId="3B33D00A" w:rsidR="00191770" w:rsidRPr="00650ECD" w:rsidRDefault="00191770" w:rsidP="00207733">
            <w:r w:rsidRPr="00650ECD">
              <w:rPr>
                <w:b/>
                <w:bCs/>
              </w:rPr>
              <w:t>Table A3</w:t>
            </w:r>
            <w:r w:rsidR="008E0EAA">
              <w:rPr>
                <w:b/>
                <w:bCs/>
              </w:rPr>
              <w:t>.</w:t>
            </w:r>
            <w:r w:rsidRPr="00650ECD">
              <w:t xml:space="preserve"> Results of </w:t>
            </w:r>
            <w:r w:rsidR="002E56BC" w:rsidRPr="00650ECD">
              <w:t xml:space="preserve">methodological and reporting quality </w:t>
            </w:r>
            <w:r w:rsidRPr="00650ECD">
              <w:t xml:space="preserve">checklist application to included </w:t>
            </w:r>
            <w:r w:rsidR="002E56BC" w:rsidRPr="00650ECD">
              <w:t>models</w:t>
            </w:r>
            <w:r w:rsidRPr="00650ECD">
              <w:t>. See Table A2 for checklist item contents.</w:t>
            </w:r>
          </w:p>
        </w:tc>
      </w:tr>
      <w:tr w:rsidR="00191770" w:rsidRPr="00650ECD" w14:paraId="50288C42" w14:textId="77777777" w:rsidTr="00207733">
        <w:trPr>
          <w:cantSplit/>
          <w:trHeight w:val="1284"/>
        </w:trPr>
        <w:tc>
          <w:tcPr>
            <w:tcW w:w="789" w:type="dxa"/>
            <w:tcBorders>
              <w:bottom w:val="single" w:sz="4" w:space="0" w:color="auto"/>
            </w:tcBorders>
            <w:vAlign w:val="bottom"/>
          </w:tcPr>
          <w:p w14:paraId="32F3885C" w14:textId="77777777" w:rsidR="00191770" w:rsidRPr="00650ECD" w:rsidRDefault="00191770" w:rsidP="00207733">
            <w:pPr>
              <w:jc w:val="center"/>
              <w:rPr>
                <w:b/>
                <w:bCs/>
                <w:sz w:val="18"/>
                <w:szCs w:val="18"/>
              </w:rPr>
            </w:pPr>
            <w:r w:rsidRPr="00650ECD">
              <w:rPr>
                <w:b/>
                <w:bCs/>
                <w:sz w:val="18"/>
                <w:szCs w:val="18"/>
              </w:rPr>
              <w:t>Item #</w:t>
            </w:r>
          </w:p>
        </w:tc>
        <w:tc>
          <w:tcPr>
            <w:tcW w:w="822" w:type="dxa"/>
            <w:tcBorders>
              <w:bottom w:val="single" w:sz="4" w:space="0" w:color="auto"/>
            </w:tcBorders>
            <w:textDirection w:val="tbRl"/>
            <w:vAlign w:val="bottom"/>
          </w:tcPr>
          <w:p w14:paraId="43C30857" w14:textId="24A7A076" w:rsidR="00191770" w:rsidRPr="00650ECD" w:rsidRDefault="00191770" w:rsidP="00207733">
            <w:pPr>
              <w:ind w:left="113" w:right="113"/>
              <w:jc w:val="left"/>
              <w:rPr>
                <w:sz w:val="18"/>
                <w:szCs w:val="18"/>
              </w:rPr>
            </w:pPr>
            <w:r w:rsidRPr="00650ECD">
              <w:rPr>
                <w:sz w:val="18"/>
                <w:szCs w:val="18"/>
              </w:rPr>
              <w:t xml:space="preserve">Agartioglu (2020) </w:t>
            </w:r>
            <w:r w:rsidRPr="00650ECD">
              <w:rPr>
                <w:sz w:val="18"/>
                <w:szCs w:val="18"/>
              </w:rPr>
              <w:fldChar w:fldCharType="begin"/>
            </w:r>
            <w:r w:rsidR="008E0EAA">
              <w:rPr>
                <w:sz w:val="18"/>
                <w:szCs w:val="18"/>
              </w:rPr>
              <w:instrText xml:space="preserve"> ADDIN EN.CITE &lt;EndNote&gt;&lt;Cite&gt;&lt;Author&gt;Agartioglu Kundakci&lt;/Author&gt;&lt;Year&gt;2020&lt;/Year&gt;&lt;RecNum&gt;370&lt;/RecNum&gt;&lt;DisplayText&gt;[4]&lt;/DisplayText&gt;&lt;record&gt;&lt;rec-number&gt;370&lt;/rec-number&gt;&lt;foreign-keys&gt;&lt;key app="EN" db-id="tdtrdw9aepptzbefsat599syza29sxsd2wsp" timestamp="1612617800"&gt;370&lt;/key&gt;&lt;/foreign-keys&gt;&lt;ref-type name="Journal Article"&gt;17&lt;/ref-type&gt;&lt;contributors&gt;&lt;authors&gt;&lt;author&gt;Agartioglu Kundakci, Gamze&lt;/author&gt;&lt;author&gt;Yilmaz, Medine&lt;/author&gt;&lt;author&gt;Sozmen, Melih Kaan&lt;/author&gt;&lt;/authors&gt;&lt;/contributors&gt;&lt;titles&gt;&lt;title&gt;Determination of the costs of falls in the older people according to the decision tree model&lt;/title&gt;&lt;secondary-title&gt;Archives of Gerontology and Geriatrics&lt;/secondary-title&gt;&lt;/titles&gt;&lt;periodical&gt;&lt;full-title&gt;Archives of gerontology and geriatrics&lt;/full-title&gt;&lt;/periodical&gt;&lt;pages&gt;104007&lt;/pages&gt;&lt;volume&gt;87&lt;/volume&gt;&lt;section&gt;Agartioglu Kundakci, Gamze. Department of Public Health Nursing, Izmir Katip Celebi University, Balatcik Campus, 35620, Izmir, Turkey. Electronic address: gamze.kundakci@ikcu.edu.tr.&amp;#xD;Yilmaz, Medine. Department of Public Health Nursing, Izmir Katip Celebi University, Turkey.&amp;#xD;Sozmen, Melih Kaan. Department of Public Health, Izmir Katip Celebi University, Turkey.&lt;/section&gt;&lt;keywords&gt;&lt;keyword&gt;Accidental Falls/ec [Economics]&lt;/keyword&gt;&lt;keyword&gt;*Accidental Falls/pc [Prevention &amp;amp; Control]&lt;/keyword&gt;&lt;keyword&gt;Aged&lt;/keyword&gt;&lt;keyword&gt;Aged, 80 and over&lt;/keyword&gt;&lt;keyword&gt;Cost-Benefit Analysis&lt;/keyword&gt;&lt;keyword&gt;Decision Trees&lt;/keyword&gt;&lt;keyword&gt;Female&lt;/keyword&gt;&lt;keyword&gt;*Health Care Costs&lt;/keyword&gt;&lt;keyword&gt;Humans&lt;/keyword&gt;&lt;keyword&gt;Male&lt;/keyword&gt;&lt;/keywords&gt;&lt;dates&gt;&lt;year&gt;2020&lt;/year&gt;&lt;/dates&gt;&lt;pub-location&gt;Netherlands&lt;/pub-location&gt;&lt;isbn&gt;1872-6976&amp;#xD;0167-4943&lt;/isbn&gt;&lt;urls&gt;&lt;related-urls&gt;&lt;url&gt;http://ovidsp.ovid.com/ovidweb.cgi?T=JS&amp;amp;PAGE=reference&amp;amp;D=medl&amp;amp;NEWS=N&amp;amp;AN=31901457&lt;/url&gt;&lt;/related-urls&gt;&lt;/urls&gt;&lt;electronic-resource-num&gt;https://dx.doi.org/10.1016/j.archger.2019.104007&lt;/electronic-resource-num&gt;&lt;remote-database-name&gt;Medline&lt;/remote-database-name&gt;&lt;/record&gt;&lt;/Cite&gt;&lt;/EndNote&gt;</w:instrText>
            </w:r>
            <w:r w:rsidRPr="00650ECD">
              <w:rPr>
                <w:sz w:val="18"/>
                <w:szCs w:val="18"/>
              </w:rPr>
              <w:fldChar w:fldCharType="separate"/>
            </w:r>
            <w:r w:rsidR="008E0EAA">
              <w:rPr>
                <w:noProof/>
                <w:sz w:val="18"/>
                <w:szCs w:val="18"/>
              </w:rPr>
              <w:t>[4]</w:t>
            </w:r>
            <w:r w:rsidRPr="00650ECD">
              <w:rPr>
                <w:sz w:val="18"/>
                <w:szCs w:val="18"/>
              </w:rPr>
              <w:fldChar w:fldCharType="end"/>
            </w:r>
          </w:p>
        </w:tc>
        <w:tc>
          <w:tcPr>
            <w:tcW w:w="822" w:type="dxa"/>
            <w:tcBorders>
              <w:bottom w:val="single" w:sz="4" w:space="0" w:color="auto"/>
            </w:tcBorders>
            <w:textDirection w:val="tbRl"/>
          </w:tcPr>
          <w:p w14:paraId="2C23C00F" w14:textId="474A4F1E" w:rsidR="00191770" w:rsidRPr="00650ECD" w:rsidRDefault="00191770" w:rsidP="00207733">
            <w:pPr>
              <w:ind w:left="113" w:right="113"/>
              <w:jc w:val="left"/>
              <w:rPr>
                <w:sz w:val="18"/>
                <w:szCs w:val="18"/>
              </w:rPr>
            </w:pPr>
            <w:r w:rsidRPr="00650ECD">
              <w:rPr>
                <w:sz w:val="20"/>
                <w:szCs w:val="20"/>
              </w:rPr>
              <w:t xml:space="preserve">Albert (2016) </w:t>
            </w:r>
            <w:r w:rsidRPr="00650ECD">
              <w:rPr>
                <w:sz w:val="20"/>
                <w:szCs w:val="20"/>
              </w:rPr>
              <w:fldChar w:fldCharType="begin"/>
            </w:r>
            <w:r w:rsidR="008E0EAA">
              <w:rPr>
                <w:sz w:val="20"/>
                <w:szCs w:val="20"/>
              </w:rPr>
              <w:instrText xml:space="preserve"> ADDIN EN.CITE &lt;EndNote&gt;&lt;Cite&gt;&lt;Author&gt;Albert&lt;/Author&gt;&lt;Year&gt;2016&lt;/Year&gt;&lt;RecNum&gt;342&lt;/RecNum&gt;&lt;DisplayText&gt;[5]&lt;/DisplayText&gt;&lt;record&gt;&lt;rec-number&gt;342&lt;/rec-number&gt;&lt;foreign-keys&gt;&lt;key app="EN" db-id="tdtrdw9aepptzbefsat599syza29sxsd2wsp" timestamp="1612211652"&gt;342&lt;/key&gt;&lt;/foreign-keys&gt;&lt;ref-type name="Journal Article"&gt;17&lt;/ref-type&gt;&lt;contributors&gt;&lt;authors&gt;&lt;author&gt;Albert, Steven M.&lt;/author&gt;&lt;author&gt;Raviotta, Jonathan&lt;/author&gt;&lt;author&gt;Lin, Chyongchiou J.&lt;/author&gt;&lt;author&gt;Edelstein, Offer&lt;/author&gt;&lt;author&gt;Smith, Kenneth J.&lt;/author&gt;&lt;/authors&gt;&lt;/contributors&gt;&lt;titles&gt;&lt;title&gt;Cost-effectiveness of a statewide falls prevention program in Pennsylvania: Healthy Steps for Older Adults&lt;/title&gt;&lt;secondary-title&gt;The American journal of managed care&lt;/secondary-title&gt;&lt;/titles&gt;&lt;periodical&gt;&lt;full-title&gt;The American journal of managed care&lt;/full-title&gt;&lt;/periodical&gt;&lt;pages&gt;638-644&lt;/pages&gt;&lt;volume&gt;22&lt;/volume&gt;&lt;number&gt;10&lt;/number&gt;&lt;section&gt;Albert, Steven M. Department of Behavioral and Community Health Sciences, Graduate School of Public Health, Parran 208, 130 DeSoto St, Pittsburgh, PA 15261. E-mail: smalbert@pitt.edu.&lt;/section&gt;&lt;keywords&gt;&lt;keyword&gt;*Accidental Falls/ec [Economics]&lt;/keyword&gt;&lt;keyword&gt;*Accidental Falls/pc [Prevention &amp;amp; Control]&lt;/keyword&gt;&lt;keyword&gt;Activities of Daily Living&lt;/keyword&gt;&lt;keyword&gt;Aged&lt;/keyword&gt;&lt;keyword&gt;Aged, 80 and over&lt;/keyword&gt;&lt;keyword&gt;Cost Savings&lt;/keyword&gt;&lt;keyword&gt;Cost-Benefit Analysis&lt;/keyword&gt;&lt;keyword&gt;Emergency Service, Hospital/ec [Economics]&lt;/keyword&gt;&lt;keyword&gt;Female&lt;/keyword&gt;&lt;keyword&gt;Humans&lt;/keyword&gt;&lt;keyword&gt;Male&lt;/keyword&gt;&lt;keyword&gt;Middle Aged&lt;/keyword&gt;&lt;keyword&gt;Pennsylvania&lt;/keyword&gt;&lt;keyword&gt;Postural Balance&lt;/keyword&gt;&lt;keyword&gt;*Primary Prevention/ec [Economics]&lt;/keyword&gt;&lt;keyword&gt;Primary Prevention/mt [Methods]&lt;/keyword&gt;&lt;keyword&gt;Self Efficacy&lt;/keyword&gt;&lt;/keywords&gt;&lt;dates&gt;&lt;year&gt;2016&lt;/year&gt;&lt;/dates&gt;&lt;pub-location&gt;United States&lt;/pub-location&gt;&lt;isbn&gt;1936-2692&amp;#xD;1088-0224&lt;/isbn&gt;&lt;urls&gt;&lt;related-urls&gt;&lt;url&gt;http://ovidsp.ovid.com/ovidweb.cgi?T=JS&amp;amp;PAGE=reference&amp;amp;D=medl&amp;amp;NEWS=N&amp;amp;AN=28557514&lt;/url&gt;&lt;/related-urls&gt;&lt;/urls&gt;&lt;/record&gt;&lt;/Cite&gt;&lt;/EndNote&gt;</w:instrText>
            </w:r>
            <w:r w:rsidRPr="00650ECD">
              <w:rPr>
                <w:sz w:val="20"/>
                <w:szCs w:val="20"/>
              </w:rPr>
              <w:fldChar w:fldCharType="separate"/>
            </w:r>
            <w:r w:rsidR="008E0EAA">
              <w:rPr>
                <w:noProof/>
                <w:sz w:val="20"/>
                <w:szCs w:val="20"/>
              </w:rPr>
              <w:t>[5]</w:t>
            </w:r>
            <w:r w:rsidRPr="00650ECD">
              <w:rPr>
                <w:sz w:val="20"/>
                <w:szCs w:val="20"/>
              </w:rPr>
              <w:fldChar w:fldCharType="end"/>
            </w:r>
          </w:p>
        </w:tc>
        <w:tc>
          <w:tcPr>
            <w:tcW w:w="823" w:type="dxa"/>
            <w:tcBorders>
              <w:bottom w:val="single" w:sz="4" w:space="0" w:color="auto"/>
            </w:tcBorders>
            <w:textDirection w:val="tbRl"/>
          </w:tcPr>
          <w:p w14:paraId="728BB9BE" w14:textId="74853D1A" w:rsidR="00191770" w:rsidRPr="00650ECD" w:rsidRDefault="00191770" w:rsidP="00207733">
            <w:pPr>
              <w:ind w:left="113" w:right="113"/>
              <w:jc w:val="left"/>
              <w:rPr>
                <w:sz w:val="18"/>
                <w:szCs w:val="18"/>
              </w:rPr>
            </w:pPr>
            <w:r w:rsidRPr="00650ECD">
              <w:rPr>
                <w:sz w:val="18"/>
                <w:szCs w:val="18"/>
              </w:rPr>
              <w:t>Alhambra-</w:t>
            </w:r>
            <w:r w:rsidR="00A6766D" w:rsidRPr="00650ECD">
              <w:rPr>
                <w:sz w:val="18"/>
                <w:szCs w:val="18"/>
              </w:rPr>
              <w:t>Borras</w:t>
            </w:r>
            <w:r w:rsidRPr="00650ECD">
              <w:rPr>
                <w:sz w:val="18"/>
                <w:szCs w:val="18"/>
              </w:rPr>
              <w:t xml:space="preserve"> (2019) </w:t>
            </w:r>
            <w:r w:rsidRPr="00650ECD">
              <w:rPr>
                <w:sz w:val="18"/>
                <w:szCs w:val="18"/>
              </w:rPr>
              <w:fldChar w:fldCharType="begin"/>
            </w:r>
            <w:r w:rsidR="008E0EAA">
              <w:rPr>
                <w:sz w:val="18"/>
                <w:szCs w:val="18"/>
              </w:rPr>
              <w:instrText xml:space="preserve"> ADDIN EN.CITE &lt;EndNote&gt;&lt;Cite&gt;&lt;Author&gt;Alhambra-Borrás&lt;/Author&gt;&lt;Year&gt;2019&lt;/Year&gt;&lt;RecNum&gt;92&lt;/RecNum&gt;&lt;DisplayText&gt;[6]&lt;/DisplayText&gt;&lt;record&gt;&lt;rec-number&gt;92&lt;/rec-number&gt;&lt;foreign-keys&gt;&lt;key app="EN" db-id="tdtrdw9aepptzbefsat599syza29sxsd2wsp" timestamp="1598189886"&gt;92&lt;/key&gt;&lt;/foreign-keys&gt;&lt;ref-type name="Journal Article"&gt;17&lt;/ref-type&gt;&lt;contributors&gt;&lt;authors&gt;&lt;author&gt;Alhambra-Borrás, Tamara&lt;/author&gt;&lt;author&gt;Durá-Ferrandis, Estrella&lt;/author&gt;&lt;author&gt;Ferrando-García, Maite&lt;/author&gt;&lt;/authors&gt;&lt;/contributors&gt;&lt;titles&gt;&lt;title&gt;Effectiveness and estimation of cost-effectiveness of a group-based multicomponent physical exercise programme on risk of falling and frailty in community-dwelling older adults&lt;/title&gt;&lt;secondary-title&gt;International journal of environmental research and public health&lt;/secondary-title&gt;&lt;/titles&gt;&lt;periodical&gt;&lt;full-title&gt;International journal of environmental research and public health&lt;/full-title&gt;&lt;/periodical&gt;&lt;pages&gt;2086&lt;/pages&gt;&lt;volume&gt;16&lt;/volume&gt;&lt;number&gt;12&lt;/number&gt;&lt;dates&gt;&lt;year&gt;2019&lt;/year&gt;&lt;/dates&gt;&lt;urls&gt;&lt;/urls&gt;&lt;/record&gt;&lt;/Cite&gt;&lt;/EndNote&gt;</w:instrText>
            </w:r>
            <w:r w:rsidRPr="00650ECD">
              <w:rPr>
                <w:sz w:val="18"/>
                <w:szCs w:val="18"/>
              </w:rPr>
              <w:fldChar w:fldCharType="separate"/>
            </w:r>
            <w:r w:rsidR="008E0EAA">
              <w:rPr>
                <w:noProof/>
                <w:sz w:val="18"/>
                <w:szCs w:val="18"/>
              </w:rPr>
              <w:t>[6]</w:t>
            </w:r>
            <w:r w:rsidRPr="00650ECD">
              <w:rPr>
                <w:sz w:val="18"/>
                <w:szCs w:val="18"/>
              </w:rPr>
              <w:fldChar w:fldCharType="end"/>
            </w:r>
          </w:p>
        </w:tc>
        <w:tc>
          <w:tcPr>
            <w:tcW w:w="822" w:type="dxa"/>
            <w:tcBorders>
              <w:bottom w:val="single" w:sz="4" w:space="0" w:color="auto"/>
            </w:tcBorders>
            <w:textDirection w:val="tbRl"/>
          </w:tcPr>
          <w:p w14:paraId="756193FF" w14:textId="0CB152E9" w:rsidR="00191770" w:rsidRPr="00650ECD" w:rsidRDefault="00191770" w:rsidP="00207733">
            <w:pPr>
              <w:ind w:left="113" w:right="113"/>
              <w:jc w:val="left"/>
              <w:rPr>
                <w:sz w:val="18"/>
                <w:szCs w:val="18"/>
              </w:rPr>
            </w:pPr>
            <w:r w:rsidRPr="00650ECD">
              <w:rPr>
                <w:sz w:val="20"/>
                <w:szCs w:val="20"/>
              </w:rPr>
              <w:t xml:space="preserve">Beard (2006) </w:t>
            </w:r>
            <w:r w:rsidRPr="00650ECD">
              <w:rPr>
                <w:sz w:val="20"/>
                <w:szCs w:val="20"/>
              </w:rPr>
              <w:fldChar w:fldCharType="begin"/>
            </w:r>
            <w:r w:rsidR="008E0EAA">
              <w:rPr>
                <w:sz w:val="20"/>
                <w:szCs w:val="20"/>
              </w:rPr>
              <w:instrText xml:space="preserve"> ADDIN EN.CITE &lt;EndNote&gt;&lt;Cite&gt;&lt;Author&gt;Beard&lt;/Author&gt;&lt;Year&gt;2006&lt;/Year&gt;&lt;RecNum&gt;287&lt;/RecNum&gt;&lt;DisplayText&gt;[7]&lt;/DisplayText&gt;&lt;record&gt;&lt;rec-number&gt;287&lt;/rec-number&gt;&lt;foreign-keys&gt;&lt;key app="EN" db-id="tdtrdw9aepptzbefsat599syza29sxsd2wsp" timestamp="1611700753"&gt;287&lt;/key&gt;&lt;/foreign-keys&gt;&lt;ref-type name="Journal Article"&gt;17&lt;/ref-type&gt;&lt;contributors&gt;&lt;authors&gt;&lt;author&gt;Beard, J.&lt;/author&gt;&lt;author&gt;Rowell, D.&lt;/author&gt;&lt;author&gt;Scott, D.&lt;/author&gt;&lt;author&gt;van Beurden, E.&lt;/author&gt;&lt;author&gt;Barnett, L.&lt;/author&gt;&lt;author&gt;Hughes, K.&lt;/author&gt;&lt;author&gt;Newman, B.&lt;/author&gt;&lt;/authors&gt;&lt;/contributors&gt;&lt;auth-address&gt;Northern Rivers University Department of Rural Health, University of Sydney, Southern Cross University, PO Box 3074, Lismore NSW 2480, Australia. jbeard@med.usyd.edu.au&lt;/auth-address&gt;&lt;titles&gt;&lt;title&gt;Economic analysis of a community-based falls prevention program&lt;/title&gt;&lt;secondary-title&gt;Public Health&lt;/secondary-title&gt;&lt;/titles&gt;&lt;periodical&gt;&lt;full-title&gt;Public Health&lt;/full-title&gt;&lt;/periodical&gt;&lt;pages&gt;742-51&lt;/pages&gt;&lt;volume&gt;120&lt;/volume&gt;&lt;number&gt;8&lt;/number&gt;&lt;keywords&gt;&lt;keyword&gt;Accidental Falls/*prevention &amp;amp; control&lt;/keyword&gt;&lt;keyword&gt;Aged&lt;/keyword&gt;&lt;keyword&gt;Community Health Services/*economics&lt;/keyword&gt;&lt;keyword&gt;Cost-Benefit Analysis&lt;/keyword&gt;&lt;keyword&gt;Health Promotion/economics/methods&lt;/keyword&gt;&lt;keyword&gt;Hospitalization/economics&lt;/keyword&gt;&lt;keyword&gt;Humans&lt;/keyword&gt;&lt;/keywords&gt;&lt;dates&gt;&lt;year&gt;2006&lt;/year&gt;&lt;pub-dates&gt;&lt;date&gt;Aug&lt;/date&gt;&lt;/pub-dates&gt;&lt;/dates&gt;&lt;isbn&gt;0033-3506 (Print)&amp;#xD;0033-3506 (Linking)&lt;/isbn&gt;&lt;accession-num&gt;16824563&lt;/accession-num&gt;&lt;urls&gt;&lt;related-urls&gt;&lt;url&gt;https://www.ncbi.nlm.nih.gov/pubmed/16824563&lt;/url&gt;&lt;/related-urls&gt;&lt;/urls&gt;&lt;electronic-resource-num&gt;10.1016/j.puhe.2006.04.011&lt;/electronic-resource-num&gt;&lt;/record&gt;&lt;/Cite&gt;&lt;/EndNote&gt;</w:instrText>
            </w:r>
            <w:r w:rsidRPr="00650ECD">
              <w:rPr>
                <w:sz w:val="20"/>
                <w:szCs w:val="20"/>
              </w:rPr>
              <w:fldChar w:fldCharType="separate"/>
            </w:r>
            <w:r w:rsidR="008E0EAA">
              <w:rPr>
                <w:noProof/>
                <w:sz w:val="20"/>
                <w:szCs w:val="20"/>
              </w:rPr>
              <w:t>[7]</w:t>
            </w:r>
            <w:r w:rsidRPr="00650ECD">
              <w:rPr>
                <w:sz w:val="20"/>
                <w:szCs w:val="20"/>
              </w:rPr>
              <w:fldChar w:fldCharType="end"/>
            </w:r>
          </w:p>
        </w:tc>
        <w:tc>
          <w:tcPr>
            <w:tcW w:w="823" w:type="dxa"/>
            <w:tcBorders>
              <w:bottom w:val="single" w:sz="4" w:space="0" w:color="auto"/>
            </w:tcBorders>
            <w:textDirection w:val="tbRl"/>
          </w:tcPr>
          <w:p w14:paraId="3B77A615" w14:textId="567F4D3C" w:rsidR="00191770" w:rsidRPr="00650ECD" w:rsidRDefault="00191770" w:rsidP="00207733">
            <w:pPr>
              <w:ind w:left="113" w:right="113"/>
              <w:jc w:val="left"/>
              <w:rPr>
                <w:sz w:val="18"/>
                <w:szCs w:val="18"/>
              </w:rPr>
            </w:pPr>
            <w:r w:rsidRPr="00650ECD">
              <w:rPr>
                <w:sz w:val="20"/>
                <w:szCs w:val="20"/>
              </w:rPr>
              <w:t xml:space="preserve">Boyd (2020) </w:t>
            </w:r>
            <w:r w:rsidRPr="00650ECD">
              <w:rPr>
                <w:sz w:val="20"/>
                <w:szCs w:val="20"/>
              </w:rPr>
              <w:fldChar w:fldCharType="begin"/>
            </w:r>
            <w:r w:rsidR="008E0EAA">
              <w:rPr>
                <w:sz w:val="20"/>
                <w:szCs w:val="20"/>
              </w:rPr>
              <w:instrText xml:space="preserve"> ADDIN EN.CITE &lt;EndNote&gt;&lt;Cite&gt;&lt;Author&gt;Boyd&lt;/Author&gt;&lt;Year&gt;2020&lt;/Year&gt;&lt;RecNum&gt;95&lt;/RecNum&gt;&lt;DisplayText&gt;[8]&lt;/DisplayText&gt;&lt;record&gt;&lt;rec-number&gt;95&lt;/rec-number&gt;&lt;foreign-keys&gt;&lt;key app="EN" db-id="tdtrdw9aepptzbefsat599syza29sxsd2wsp" timestamp="1598190990"&gt;95&lt;/key&gt;&lt;/foreign-keys&gt;&lt;ref-type name="Journal Article"&gt;17&lt;/ref-type&gt;&lt;contributors&gt;&lt;authors&gt;&lt;author&gt;Boyd, Matt&lt;/author&gt;&lt;author&gt;Kvizhinadze, Giorgi&lt;/author&gt;&lt;author&gt;Kho, Adeline&lt;/author&gt;&lt;author&gt;Wilson, Graham&lt;/author&gt;&lt;author&gt;Wilson, Nick&lt;/author&gt;&lt;/authors&gt;&lt;/contributors&gt;&lt;titles&gt;&lt;title&gt;Cataract surgery for falls prevention and improving vision: modelling the health gain, health system costs and cost-effectiveness in a high-income country&lt;/title&gt;&lt;secondary-title&gt;Injury prevention&lt;/secondary-title&gt;&lt;/titles&gt;&lt;periodical&gt;&lt;full-title&gt;Injury prevention&lt;/full-title&gt;&lt;/periodical&gt;&lt;pages&gt;302-309&lt;/pages&gt;&lt;volume&gt;26&lt;/volume&gt;&lt;number&gt;4&lt;/number&gt;&lt;dates&gt;&lt;year&gt;2020&lt;/year&gt;&lt;/dates&gt;&lt;isbn&gt;1353-8047&lt;/isbn&gt;&lt;urls&gt;&lt;/urls&gt;&lt;/record&gt;&lt;/Cite&gt;&lt;/EndNote&gt;</w:instrText>
            </w:r>
            <w:r w:rsidRPr="00650ECD">
              <w:rPr>
                <w:sz w:val="20"/>
                <w:szCs w:val="20"/>
              </w:rPr>
              <w:fldChar w:fldCharType="separate"/>
            </w:r>
            <w:r w:rsidR="008E0EAA">
              <w:rPr>
                <w:noProof/>
                <w:sz w:val="20"/>
                <w:szCs w:val="20"/>
              </w:rPr>
              <w:t>[8]</w:t>
            </w:r>
            <w:r w:rsidRPr="00650ECD">
              <w:rPr>
                <w:sz w:val="20"/>
                <w:szCs w:val="20"/>
              </w:rPr>
              <w:fldChar w:fldCharType="end"/>
            </w:r>
          </w:p>
        </w:tc>
        <w:tc>
          <w:tcPr>
            <w:tcW w:w="822" w:type="dxa"/>
            <w:tcBorders>
              <w:bottom w:val="single" w:sz="4" w:space="0" w:color="auto"/>
            </w:tcBorders>
            <w:textDirection w:val="tbRl"/>
          </w:tcPr>
          <w:p w14:paraId="782B44A0" w14:textId="0307504B" w:rsidR="00191770" w:rsidRPr="00650ECD" w:rsidRDefault="00191770" w:rsidP="00207733">
            <w:pPr>
              <w:ind w:left="113" w:right="113"/>
              <w:jc w:val="left"/>
              <w:rPr>
                <w:sz w:val="18"/>
                <w:szCs w:val="18"/>
              </w:rPr>
            </w:pPr>
            <w:r w:rsidRPr="00650ECD">
              <w:rPr>
                <w:sz w:val="20"/>
                <w:szCs w:val="20"/>
              </w:rPr>
              <w:t xml:space="preserve">Carande-Kulis (2015) </w:t>
            </w:r>
            <w:r w:rsidRPr="00650ECD">
              <w:rPr>
                <w:sz w:val="20"/>
                <w:szCs w:val="20"/>
              </w:rPr>
              <w:fldChar w:fldCharType="begin">
                <w:fldData xml:space="preserve">PEVuZE5vdGU+PENpdGU+PEF1dGhvcj5DYXJhbmRlLUt1bGlzPC9BdXRob3I+PFllYXI+MjAxNTwv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</w:fldData>
              </w:fldChar>
            </w:r>
            <w:r w:rsidR="008E0EAA">
              <w:rPr>
                <w:sz w:val="20"/>
                <w:szCs w:val="20"/>
              </w:rPr>
              <w:instrText xml:space="preserve"> ADDIN EN.CITE </w:instrText>
            </w:r>
            <w:r w:rsidR="008E0EAA">
              <w:rPr>
                <w:sz w:val="20"/>
                <w:szCs w:val="20"/>
              </w:rPr>
              <w:fldChar w:fldCharType="begin">
                <w:fldData xml:space="preserve">PEVuZE5vdGU+PENpdGU+PEF1dGhvcj5DYXJhbmRlLUt1bGlzPC9BdXRob3I+PFllYXI+MjAxNTwv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</w:fldData>
              </w:fldChar>
            </w:r>
            <w:r w:rsidR="008E0EAA">
              <w:rPr>
                <w:sz w:val="20"/>
                <w:szCs w:val="20"/>
              </w:rPr>
              <w:instrText xml:space="preserve"> ADDIN EN.CITE.DATA </w:instrText>
            </w:r>
            <w:r w:rsidR="008E0EAA">
              <w:rPr>
                <w:sz w:val="20"/>
                <w:szCs w:val="20"/>
              </w:rPr>
            </w:r>
            <w:r w:rsidR="008E0EAA">
              <w:rPr>
                <w:sz w:val="20"/>
                <w:szCs w:val="20"/>
              </w:rPr>
              <w:fldChar w:fldCharType="end"/>
            </w:r>
            <w:r w:rsidRPr="00650ECD">
              <w:rPr>
                <w:sz w:val="20"/>
                <w:szCs w:val="20"/>
              </w:rPr>
            </w:r>
            <w:r w:rsidRPr="00650ECD">
              <w:rPr>
                <w:sz w:val="20"/>
                <w:szCs w:val="20"/>
              </w:rPr>
              <w:fldChar w:fldCharType="separate"/>
            </w:r>
            <w:r w:rsidR="008E0EAA">
              <w:rPr>
                <w:noProof/>
                <w:sz w:val="20"/>
                <w:szCs w:val="20"/>
              </w:rPr>
              <w:t>[9]</w:t>
            </w:r>
            <w:r w:rsidRPr="00650ECD">
              <w:rPr>
                <w:sz w:val="20"/>
                <w:szCs w:val="20"/>
              </w:rPr>
              <w:fldChar w:fldCharType="end"/>
            </w:r>
          </w:p>
        </w:tc>
        <w:tc>
          <w:tcPr>
            <w:tcW w:w="823" w:type="dxa"/>
            <w:tcBorders>
              <w:bottom w:val="single" w:sz="4" w:space="0" w:color="auto"/>
            </w:tcBorders>
            <w:textDirection w:val="tbRl"/>
          </w:tcPr>
          <w:p w14:paraId="2EF49587" w14:textId="60457FCF" w:rsidR="00191770" w:rsidRPr="00650ECD" w:rsidRDefault="00191770" w:rsidP="00207733">
            <w:pPr>
              <w:ind w:left="113" w:right="113"/>
              <w:jc w:val="left"/>
              <w:rPr>
                <w:sz w:val="18"/>
                <w:szCs w:val="18"/>
              </w:rPr>
            </w:pPr>
            <w:r w:rsidRPr="00650ECD">
              <w:rPr>
                <w:sz w:val="20"/>
                <w:szCs w:val="20"/>
              </w:rPr>
              <w:t xml:space="preserve">CSP (2016) </w:t>
            </w:r>
            <w:r w:rsidRPr="00650ECD">
              <w:rPr>
                <w:sz w:val="20"/>
                <w:szCs w:val="20"/>
              </w:rPr>
              <w:fldChar w:fldCharType="begin"/>
            </w:r>
            <w:r w:rsidR="008E0EAA">
              <w:rPr>
                <w:sz w:val="20"/>
                <w:szCs w:val="20"/>
              </w:rPr>
              <w:instrText xml:space="preserve"> ADDIN EN.CITE &lt;EndNote&gt;&lt;Cite&gt;&lt;Author&gt;Chartered Society of Physiotherapy&lt;/Author&gt;&lt;Year&gt;2016&lt;/Year&gt;&lt;RecNum&gt;375&lt;/RecNum&gt;&lt;DisplayText&gt;[10]&lt;/DisplayText&gt;&lt;record&gt;&lt;rec-number&gt;375&lt;/rec-number&gt;&lt;foreign-keys&gt;&lt;key app="EN" db-id="tdtrdw9aepptzbefsat599syza29sxsd2wsp" timestamp="1612625004"&gt;375&lt;/key&gt;&lt;/foreign-keys&gt;&lt;ref-type name="Journal Article"&gt;17&lt;/ref-type&gt;&lt;contributors&gt;&lt;authors&gt;&lt;author&gt;Chartered Society of Physiotherapy,&lt;/author&gt;&lt;/authors&gt;&lt;/contributors&gt;&lt;titles&gt;&lt;title&gt;The falls prevention economic model&lt;/title&gt;&lt;secondary-title&gt;Yorkshire and Humber Commissioning Support&lt;/secondary-title&gt;&lt;/titles&gt;&lt;periodical&gt;&lt;full-title&gt;Yorkshire and Humber Commissioning Support&lt;/full-title&gt;&lt;/periodical&gt;&lt;dates&gt;&lt;year&gt;2016&lt;/year&gt;&lt;/dates&gt;&lt;urls&gt;&lt;/urls&gt;&lt;/record&gt;&lt;/Cite&gt;&lt;/EndNote&gt;</w:instrText>
            </w:r>
            <w:r w:rsidRPr="00650ECD">
              <w:rPr>
                <w:sz w:val="20"/>
                <w:szCs w:val="20"/>
              </w:rPr>
              <w:fldChar w:fldCharType="separate"/>
            </w:r>
            <w:r w:rsidR="008E0EAA">
              <w:rPr>
                <w:noProof/>
                <w:sz w:val="20"/>
                <w:szCs w:val="20"/>
              </w:rPr>
              <w:t>[10]</w:t>
            </w:r>
            <w:r w:rsidRPr="00650ECD">
              <w:rPr>
                <w:sz w:val="20"/>
                <w:szCs w:val="20"/>
              </w:rPr>
              <w:fldChar w:fldCharType="end"/>
            </w:r>
          </w:p>
        </w:tc>
        <w:tc>
          <w:tcPr>
            <w:tcW w:w="822" w:type="dxa"/>
            <w:tcBorders>
              <w:bottom w:val="single" w:sz="4" w:space="0" w:color="auto"/>
            </w:tcBorders>
            <w:textDirection w:val="tbRl"/>
          </w:tcPr>
          <w:p w14:paraId="781928FE" w14:textId="4C6D8E81" w:rsidR="00191770" w:rsidRPr="00650ECD" w:rsidRDefault="00191770" w:rsidP="00207733">
            <w:pPr>
              <w:ind w:left="113" w:right="113"/>
              <w:jc w:val="left"/>
              <w:rPr>
                <w:sz w:val="18"/>
                <w:szCs w:val="18"/>
              </w:rPr>
            </w:pPr>
            <w:r w:rsidRPr="00650ECD">
              <w:rPr>
                <w:sz w:val="20"/>
                <w:szCs w:val="20"/>
              </w:rPr>
              <w:t xml:space="preserve">Church (2011) </w:t>
            </w:r>
            <w:r w:rsidRPr="00650ECD">
              <w:rPr>
                <w:sz w:val="20"/>
                <w:szCs w:val="20"/>
              </w:rPr>
              <w:fldChar w:fldCharType="begin"/>
            </w:r>
            <w:r w:rsidR="008E0EAA">
              <w:rPr>
                <w:sz w:val="20"/>
                <w:szCs w:val="20"/>
              </w:rPr>
              <w:instrText xml:space="preserve"> ADDIN EN.CITE &lt;EndNote&gt;&lt;Cite&gt;&lt;Author&gt;Church&lt;/Author&gt;&lt;Year&gt;2011&lt;/Year&gt;&lt;RecNum&gt;344&lt;/RecNum&gt;&lt;DisplayText&gt;[11]&lt;/DisplayText&gt;&lt;record&gt;&lt;rec-number&gt;344&lt;/rec-number&gt;&lt;foreign-keys&gt;&lt;key app="EN" db-id="tdtrdw9aepptzbefsat599syza29sxsd2wsp" timestamp="1612211696"&gt;344&lt;/key&gt;&lt;/foreign-keys&gt;&lt;ref-type name="Journal Article"&gt;17&lt;/ref-type&gt;&lt;contributors&gt;&lt;authors&gt;&lt;author&gt;Church, Jody&lt;/author&gt;&lt;author&gt;Goodall, Stephen&lt;/author&gt;&lt;author&gt;Norman, Richard&lt;/author&gt;&lt;author&gt;Haas, Marion&lt;/author&gt;&lt;/authors&gt;&lt;/contributors&gt;&lt;titles&gt;&lt;title&gt;An economic evaluation of community and residential aged care falls prevention strategies in NSW&lt;/title&gt;&lt;secondary-title&gt;New South Wales public health bulletin&lt;/secondary-title&gt;&lt;/titles&gt;&lt;periodical&gt;&lt;full-title&gt;New South Wales public health bulletin&lt;/full-title&gt;&lt;/periodical&gt;&lt;pages&gt;60-8&lt;/pages&gt;&lt;volume&gt;22&lt;/volume&gt;&lt;number&gt;3-4&lt;/number&gt;&lt;section&gt;Church, Jody. Centre for Health Economics Research and Evaluation, University of Technology, Sydney, Australia. jody.church@chere.uts.edu.au&lt;/section&gt;&lt;keywords&gt;&lt;keyword&gt;*Accidental Falls/ec [Economics]&lt;/keyword&gt;&lt;keyword&gt;*Accidental Falls/pc [Prevention &amp;amp; Control]&lt;/keyword&gt;&lt;keyword&gt;Aged&lt;/keyword&gt;&lt;keyword&gt;Cataract Extraction&lt;/keyword&gt;&lt;keyword&gt;Cost-Benefit Analysis&lt;/keyword&gt;&lt;keyword&gt;Female&lt;/keyword&gt;&lt;keyword&gt;Humans&lt;/keyword&gt;&lt;keyword&gt;Male&lt;/keyword&gt;&lt;keyword&gt;New South Wales&lt;/keyword&gt;&lt;keyword&gt;*Primary Prevention/ec [Economics]&lt;/keyword&gt;&lt;keyword&gt;Primary Prevention/mt [Methods]&lt;/keyword&gt;&lt;keyword&gt;Psychotropic Drugs/ad [Administration &amp;amp; Dosage]&lt;/keyword&gt;&lt;keyword&gt;Residential Facilities/sn [Statistics &amp;amp; Numerical Data]&lt;/keyword&gt;&lt;keyword&gt;Tai Ji&lt;/keyword&gt;&lt;keyword&gt;Vitamin D/ad [Administration &amp;amp; Dosage]&lt;/keyword&gt;&lt;/keywords&gt;&lt;dates&gt;&lt;year&gt;2011&lt;/year&gt;&lt;/dates&gt;&lt;pub-location&gt;Australia&lt;/pub-location&gt;&lt;isbn&gt;1839-4345&amp;#xD;1034-7674&lt;/isbn&gt;&lt;urls&gt;&lt;related-urls&gt;&lt;url&gt;http://ovidsp.ovid.com/ovidweb.cgi?T=JS&amp;amp;PAGE=reference&amp;amp;D=med7&amp;amp;NEWS=N&amp;amp;AN=21632001&lt;/url&gt;&lt;/related-urls&gt;&lt;/urls&gt;&lt;electronic-resource-num&gt;https://dx.doi.org/10.1071/NB10051&lt;/electronic-resource-num&gt;&lt;/record&gt;&lt;/Cite&gt;&lt;/EndNote&gt;</w:instrText>
            </w:r>
            <w:r w:rsidRPr="00650ECD">
              <w:rPr>
                <w:sz w:val="20"/>
                <w:szCs w:val="20"/>
              </w:rPr>
              <w:fldChar w:fldCharType="separate"/>
            </w:r>
            <w:r w:rsidR="008E0EAA">
              <w:rPr>
                <w:noProof/>
                <w:sz w:val="20"/>
                <w:szCs w:val="20"/>
              </w:rPr>
              <w:t>[11]</w:t>
            </w:r>
            <w:r w:rsidRPr="00650ECD">
              <w:rPr>
                <w:sz w:val="20"/>
                <w:szCs w:val="20"/>
              </w:rPr>
              <w:fldChar w:fldCharType="end"/>
            </w:r>
          </w:p>
        </w:tc>
        <w:tc>
          <w:tcPr>
            <w:tcW w:w="822" w:type="dxa"/>
            <w:tcBorders>
              <w:bottom w:val="single" w:sz="4" w:space="0" w:color="auto"/>
            </w:tcBorders>
            <w:textDirection w:val="tbRl"/>
          </w:tcPr>
          <w:p w14:paraId="78468704" w14:textId="64007E96" w:rsidR="00191770" w:rsidRPr="00650ECD" w:rsidRDefault="00191770" w:rsidP="00207733">
            <w:pPr>
              <w:ind w:left="113" w:right="113"/>
              <w:jc w:val="left"/>
              <w:rPr>
                <w:sz w:val="18"/>
                <w:szCs w:val="18"/>
              </w:rPr>
            </w:pPr>
            <w:r w:rsidRPr="00650ECD">
              <w:rPr>
                <w:sz w:val="20"/>
                <w:szCs w:val="20"/>
              </w:rPr>
              <w:t xml:space="preserve">Church (2012) </w:t>
            </w:r>
            <w:r w:rsidRPr="00650ECD">
              <w:rPr>
                <w:sz w:val="20"/>
                <w:szCs w:val="20"/>
              </w:rPr>
              <w:fldChar w:fldCharType="begin"/>
            </w:r>
            <w:r w:rsidR="008E0EAA">
              <w:rPr>
                <w:sz w:val="20"/>
                <w:szCs w:val="20"/>
              </w:rPr>
              <w:instrText xml:space="preserve"> ADDIN EN.CITE &lt;EndNote&gt;&lt;Cite&gt;&lt;Author&gt;Church&lt;/Author&gt;&lt;Year&gt;2012&lt;/Year&gt;&lt;RecNum&gt;345&lt;/RecNum&gt;&lt;DisplayText&gt;[12]&lt;/DisplayText&gt;&lt;record&gt;&lt;rec-number&gt;345&lt;/rec-number&gt;&lt;foreign-keys&gt;&lt;key app="EN" db-id="tdtrdw9aepptzbefsat599syza29sxsd2wsp" timestamp="1612211696"&gt;345&lt;/key&gt;&lt;/foreign-keys&gt;&lt;ref-type name="Journal Article"&gt;17&lt;/ref-type&gt;&lt;contributors&gt;&lt;authors&gt;&lt;author&gt;Church, J.&lt;/author&gt;&lt;author&gt;Goodall, S.&lt;/author&gt;&lt;author&gt;Norman, R.&lt;/author&gt;&lt;author&gt;Haas, M.&lt;/author&gt;&lt;/authors&gt;&lt;/contributors&gt;&lt;auth-address&gt;Centre for Health Economics Research and Evaluation, University of Technology, New South Wales.&lt;/auth-address&gt;&lt;titles&gt;&lt;title&gt;The cost-effectiveness of falls prevention interventions for older community-dwelling Australians&lt;/title&gt;&lt;secondary-title&gt;Aust N Z J Public Health&lt;/secondary-title&gt;&lt;/titles&gt;&lt;periodical&gt;&lt;full-title&gt;Aust N Z J Public Health&lt;/full-title&gt;&lt;/periodical&gt;&lt;pages&gt;241-8&lt;/pages&gt;&lt;volume&gt;36&lt;/volume&gt;&lt;number&gt;3&lt;/number&gt;&lt;keywords&gt;&lt;keyword&gt;Accidental Falls/*economics/*prevention &amp;amp; control&lt;/keyword&gt;&lt;keyword&gt;Accidents, Home/economics/prevention &amp;amp; control&lt;/keyword&gt;&lt;keyword&gt;Aged&lt;/keyword&gt;&lt;keyword&gt;Australia&lt;/keyword&gt;&lt;keyword&gt;Cost-Benefit Analysis&lt;/keyword&gt;&lt;keyword&gt;Environment Design&lt;/keyword&gt;&lt;keyword&gt;Exercise/*physiology&lt;/keyword&gt;&lt;keyword&gt;Female&lt;/keyword&gt;&lt;keyword&gt;Humans&lt;/keyword&gt;&lt;keyword&gt;Male&lt;/keyword&gt;&lt;keyword&gt;*Markov Chains&lt;/keyword&gt;&lt;keyword&gt;Quality-Adjusted Life Years&lt;/keyword&gt;&lt;keyword&gt;Tai Ji&lt;/keyword&gt;&lt;/keywords&gt;&lt;dates&gt;&lt;year&gt;2012&lt;/year&gt;&lt;pub-dates&gt;&lt;date&gt;Jun&lt;/date&gt;&lt;/pub-dates&gt;&lt;/dates&gt;&lt;isbn&gt;1753-6405 (Electronic)&amp;#xD;1326-0200 (Linking)&lt;/isbn&gt;&lt;accession-num&gt;22672030&lt;/accession-num&gt;&lt;urls&gt;&lt;related-urls&gt;&lt;url&gt;https://www.ncbi.nlm.nih.gov/pubmed/22672030&lt;/url&gt;&lt;/related-urls&gt;&lt;/urls&gt;&lt;electronic-resource-num&gt;10.1111/j.1753-6405.2011.00811.x&lt;/electronic-resource-num&gt;&lt;/record&gt;&lt;/Cite&gt;&lt;/EndNote&gt;</w:instrText>
            </w:r>
            <w:r w:rsidRPr="00650ECD">
              <w:rPr>
                <w:sz w:val="20"/>
                <w:szCs w:val="20"/>
              </w:rPr>
              <w:fldChar w:fldCharType="separate"/>
            </w:r>
            <w:r w:rsidR="008E0EAA">
              <w:rPr>
                <w:noProof/>
                <w:sz w:val="20"/>
                <w:szCs w:val="20"/>
              </w:rPr>
              <w:t>[12]</w:t>
            </w:r>
            <w:r w:rsidRPr="00650ECD">
              <w:rPr>
                <w:sz w:val="20"/>
                <w:szCs w:val="20"/>
              </w:rPr>
              <w:fldChar w:fldCharType="end"/>
            </w:r>
          </w:p>
        </w:tc>
        <w:tc>
          <w:tcPr>
            <w:tcW w:w="823" w:type="dxa"/>
            <w:tcBorders>
              <w:bottom w:val="single" w:sz="4" w:space="0" w:color="auto"/>
            </w:tcBorders>
            <w:textDirection w:val="tbRl"/>
          </w:tcPr>
          <w:p w14:paraId="44B69046" w14:textId="26720577" w:rsidR="00191770" w:rsidRPr="00650ECD" w:rsidRDefault="00191770" w:rsidP="00207733">
            <w:pPr>
              <w:ind w:left="113" w:right="113"/>
              <w:jc w:val="left"/>
              <w:rPr>
                <w:sz w:val="18"/>
                <w:szCs w:val="18"/>
              </w:rPr>
            </w:pPr>
            <w:r w:rsidRPr="00650ECD">
              <w:rPr>
                <w:sz w:val="20"/>
                <w:szCs w:val="20"/>
              </w:rPr>
              <w:t xml:space="preserve">Comans (2009) </w:t>
            </w:r>
            <w:r w:rsidRPr="00650ECD">
              <w:rPr>
                <w:sz w:val="20"/>
                <w:szCs w:val="20"/>
              </w:rPr>
              <w:fldChar w:fldCharType="begin"/>
            </w:r>
            <w:r w:rsidR="008E0EAA">
              <w:rPr>
                <w:sz w:val="20"/>
                <w:szCs w:val="20"/>
              </w:rPr>
              <w:instrText xml:space="preserve"> ADDIN EN.CITE &lt;EndNote&gt;&lt;Cite&gt;&lt;Author&gt;Comans&lt;/Author&gt;&lt;Year&gt;2009&lt;/Year&gt;&lt;RecNum&gt;376&lt;/RecNum&gt;&lt;DisplayText&gt;[13]&lt;/DisplayText&gt;&lt;record&gt;&lt;rec-number&gt;376&lt;/rec-number&gt;&lt;foreign-keys&gt;&lt;key app="EN" db-id="tdtrdw9aepptzbefsat599syza29sxsd2wsp" timestamp="1612625082"&gt;376&lt;/key&gt;&lt;/foreign-keys&gt;&lt;ref-type name="Journal Article"&gt;17&lt;/ref-type&gt;&lt;contributors&gt;&lt;authors&gt;&lt;author&gt;Comans, Tracy&lt;/author&gt;&lt;author&gt;Brauer, Sandy&lt;/author&gt;&lt;author&gt;Haines, Terry&lt;/author&gt;&lt;/authors&gt;&lt;/contributors&gt;&lt;titles&gt;&lt;title&gt;A break-even analysis of a community rehabilitation falls prevention service&lt;/title&gt;&lt;secondary-title&gt;Australian and New Zealand journal of public health&lt;/secondary-title&gt;&lt;/titles&gt;&lt;periodical&gt;&lt;full-title&gt;Australian and New Zealand journal of public health&lt;/full-title&gt;&lt;/periodical&gt;&lt;pages&gt;240-5&lt;/pages&gt;&lt;volume&gt;33&lt;/volume&gt;&lt;number&gt;3&lt;/number&gt;&lt;section&gt;Comans, Tracy. The Community Rehabilitation Service, Southside Health Service District and School of Health and Rehabilitation Sciences, University of Queensland, Queensland, Australia. tracy.comans@uqconnect.edu.au&lt;/section&gt;&lt;keywords&gt;&lt;keyword&gt;*Accidental Falls/pc [Prevention &amp;amp; Control]&lt;/keyword&gt;&lt;keyword&gt;Aged&lt;/keyword&gt;&lt;keyword&gt;Aged, 80 and over&lt;/keyword&gt;&lt;keyword&gt;Cost-Benefit Analysis&lt;/keyword&gt;&lt;keyword&gt;Efficiency, Organizational/ec [Economics]&lt;/keyword&gt;&lt;keyword&gt;*Efficiency, Organizational&lt;/keyword&gt;&lt;keyword&gt;Female&lt;/keyword&gt;&lt;keyword&gt;Humans&lt;/keyword&gt;&lt;keyword&gt;Interdisciplinary Communication&lt;/keyword&gt;&lt;keyword&gt;Male&lt;/keyword&gt;&lt;keyword&gt;Models, Theoretical&lt;/keyword&gt;&lt;keyword&gt;*Preventive Health Services/st [Standards]&lt;/keyword&gt;&lt;keyword&gt;*Rehabilitation Centers&lt;/keyword&gt;&lt;/keywords&gt;&lt;dates&gt;&lt;year&gt;2009&lt;/year&gt;&lt;/dates&gt;&lt;pub-location&gt;Australia&lt;/pub-location&gt;&lt;isbn&gt;1326-0200&lt;/isbn&gt;&lt;urls&gt;&lt;related-urls&gt;&lt;url&gt;http://ovidsp.ovid.com/ovidweb.cgi?T=JS&amp;amp;PAGE=reference&amp;amp;D=med6&amp;amp;NEWS=N&amp;amp;AN=19630843&lt;/url&gt;&lt;/related-urls&gt;&lt;/urls&gt;&lt;electronic-resource-num&gt;https://dx.doi.org/10.1111/j.1753-6405.2009.00382.x&lt;/electronic-resource-num&gt;&lt;remote-database-name&gt;Medline&lt;/remote-database-name&gt;&lt;/record&gt;&lt;/Cite&gt;&lt;/EndNote&gt;</w:instrText>
            </w:r>
            <w:r w:rsidRPr="00650ECD">
              <w:rPr>
                <w:sz w:val="20"/>
                <w:szCs w:val="20"/>
              </w:rPr>
              <w:fldChar w:fldCharType="separate"/>
            </w:r>
            <w:r w:rsidR="008E0EAA">
              <w:rPr>
                <w:noProof/>
                <w:sz w:val="20"/>
                <w:szCs w:val="20"/>
              </w:rPr>
              <w:t>[13]</w:t>
            </w:r>
            <w:r w:rsidRPr="00650ECD">
              <w:rPr>
                <w:sz w:val="20"/>
                <w:szCs w:val="20"/>
              </w:rPr>
              <w:fldChar w:fldCharType="end"/>
            </w:r>
          </w:p>
        </w:tc>
        <w:tc>
          <w:tcPr>
            <w:tcW w:w="822" w:type="dxa"/>
            <w:tcBorders>
              <w:bottom w:val="single" w:sz="4" w:space="0" w:color="auto"/>
            </w:tcBorders>
            <w:textDirection w:val="tbRl"/>
          </w:tcPr>
          <w:p w14:paraId="2AC9B5F5" w14:textId="339E3B0A" w:rsidR="00191770" w:rsidRPr="00650ECD" w:rsidRDefault="00191770" w:rsidP="00207733">
            <w:pPr>
              <w:ind w:left="113" w:right="113"/>
              <w:jc w:val="left"/>
              <w:rPr>
                <w:sz w:val="18"/>
                <w:szCs w:val="18"/>
              </w:rPr>
            </w:pPr>
            <w:r w:rsidRPr="00650ECD">
              <w:rPr>
                <w:sz w:val="20"/>
                <w:szCs w:val="20"/>
              </w:rPr>
              <w:t xml:space="preserve">Day (2009) </w:t>
            </w:r>
            <w:r w:rsidRPr="00650ECD">
              <w:rPr>
                <w:sz w:val="20"/>
                <w:szCs w:val="20"/>
              </w:rPr>
              <w:fldChar w:fldCharType="begin"/>
            </w:r>
            <w:r w:rsidR="008E0EAA">
              <w:rPr>
                <w:sz w:val="20"/>
                <w:szCs w:val="20"/>
              </w:rPr>
              <w:instrText xml:space="preserve"> ADDIN EN.CITE &lt;EndNote&gt;&lt;Cite&gt;&lt;Author&gt;Day&lt;/Author&gt;&lt;Year&gt;2009&lt;/Year&gt;&lt;RecNum&gt;346&lt;/RecNum&gt;&lt;DisplayText&gt;[14]&lt;/DisplayText&gt;&lt;record&gt;&lt;rec-number&gt;346&lt;/rec-number&gt;&lt;foreign-keys&gt;&lt;key app="EN" db-id="tdtrdw9aepptzbefsat599syza29sxsd2wsp" timestamp="1612211760"&gt;346&lt;/key&gt;&lt;/foreign-keys&gt;&lt;ref-type name="Journal Article"&gt;17&lt;/ref-type&gt;&lt;contributors&gt;&lt;authors&gt;&lt;author&gt;Day, Lesley&lt;/author&gt;&lt;author&gt;Hoareau, Effie&lt;/author&gt;&lt;author&gt;Finch, Caroline&lt;/author&gt;&lt;author&gt;Harrison, James E&lt;/author&gt;&lt;author&gt;Segal, Leonie&lt;/author&gt;&lt;author&gt;Bolton, Thomas Graham&lt;/author&gt;&lt;author&gt;Bradley, Clare&lt;/author&gt;&lt;author&gt;Boufous, Soufiane&lt;/author&gt;&lt;author&gt;Ullah, Shahid&lt;/author&gt;&lt;/authors&gt;&lt;/contributors&gt;&lt;titles&gt;&lt;title&gt;Modelling the impact, cost and benefits of falls prevention measures to support policy-makers and program planners&lt;/title&gt;&lt;/titles&gt;&lt;dates&gt;&lt;year&gt;2009&lt;/year&gt;&lt;/dates&gt;&lt;urls&gt;&lt;/urls&gt;&lt;/record&gt;&lt;/Cite&gt;&lt;/EndNote&gt;</w:instrText>
            </w:r>
            <w:r w:rsidRPr="00650ECD">
              <w:rPr>
                <w:sz w:val="20"/>
                <w:szCs w:val="20"/>
              </w:rPr>
              <w:fldChar w:fldCharType="separate"/>
            </w:r>
            <w:r w:rsidR="008E0EAA">
              <w:rPr>
                <w:noProof/>
                <w:sz w:val="20"/>
                <w:szCs w:val="20"/>
              </w:rPr>
              <w:t>[14]</w:t>
            </w:r>
            <w:r w:rsidRPr="00650ECD">
              <w:rPr>
                <w:sz w:val="20"/>
                <w:szCs w:val="20"/>
              </w:rPr>
              <w:fldChar w:fldCharType="end"/>
            </w:r>
          </w:p>
        </w:tc>
        <w:tc>
          <w:tcPr>
            <w:tcW w:w="823" w:type="dxa"/>
            <w:tcBorders>
              <w:bottom w:val="single" w:sz="4" w:space="0" w:color="auto"/>
            </w:tcBorders>
            <w:textDirection w:val="tbRl"/>
          </w:tcPr>
          <w:p w14:paraId="17563A65" w14:textId="7B62CC09" w:rsidR="00191770" w:rsidRPr="00650ECD" w:rsidRDefault="00191770" w:rsidP="00207733">
            <w:pPr>
              <w:ind w:left="113" w:right="113"/>
              <w:jc w:val="left"/>
              <w:rPr>
                <w:sz w:val="18"/>
                <w:szCs w:val="18"/>
              </w:rPr>
            </w:pPr>
            <w:r w:rsidRPr="00650ECD">
              <w:rPr>
                <w:sz w:val="20"/>
                <w:szCs w:val="20"/>
              </w:rPr>
              <w:t xml:space="preserve">Day (2010) </w:t>
            </w:r>
            <w:r w:rsidRPr="00650ECD">
              <w:rPr>
                <w:sz w:val="20"/>
                <w:szCs w:val="20"/>
              </w:rPr>
              <w:fldChar w:fldCharType="begin">
                <w:fldData xml:space="preserve">PEVuZE5vdGU+PENpdGU+PEF1dGhvcj5EYXk8L0F1dGhvcj48WWVhcj4yMDEwPC9ZZWFyPjxSZWNO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</w:fldData>
              </w:fldChar>
            </w:r>
            <w:r w:rsidR="008E0EAA">
              <w:rPr>
                <w:sz w:val="20"/>
                <w:szCs w:val="20"/>
              </w:rPr>
              <w:instrText xml:space="preserve"> ADDIN EN.CITE </w:instrText>
            </w:r>
            <w:r w:rsidR="008E0EAA">
              <w:rPr>
                <w:sz w:val="20"/>
                <w:szCs w:val="20"/>
              </w:rPr>
              <w:fldChar w:fldCharType="begin">
                <w:fldData xml:space="preserve">PEVuZE5vdGU+PENpdGU+PEF1dGhvcj5EYXk8L0F1dGhvcj48WWVhcj4yMDEwPC9ZZWFyPjxSZWNO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</w:fldData>
              </w:fldChar>
            </w:r>
            <w:r w:rsidR="008E0EAA">
              <w:rPr>
                <w:sz w:val="20"/>
                <w:szCs w:val="20"/>
              </w:rPr>
              <w:instrText xml:space="preserve"> ADDIN EN.CITE.DATA </w:instrText>
            </w:r>
            <w:r w:rsidR="008E0EAA">
              <w:rPr>
                <w:sz w:val="20"/>
                <w:szCs w:val="20"/>
              </w:rPr>
            </w:r>
            <w:r w:rsidR="008E0EAA">
              <w:rPr>
                <w:sz w:val="20"/>
                <w:szCs w:val="20"/>
              </w:rPr>
              <w:fldChar w:fldCharType="end"/>
            </w:r>
            <w:r w:rsidRPr="00650ECD">
              <w:rPr>
                <w:sz w:val="20"/>
                <w:szCs w:val="20"/>
              </w:rPr>
            </w:r>
            <w:r w:rsidRPr="00650ECD">
              <w:rPr>
                <w:sz w:val="20"/>
                <w:szCs w:val="20"/>
              </w:rPr>
              <w:fldChar w:fldCharType="separate"/>
            </w:r>
            <w:r w:rsidR="008E0EAA">
              <w:rPr>
                <w:noProof/>
                <w:sz w:val="20"/>
                <w:szCs w:val="20"/>
              </w:rPr>
              <w:t>[15]</w:t>
            </w:r>
            <w:r w:rsidRPr="00650ECD">
              <w:rPr>
                <w:sz w:val="20"/>
                <w:szCs w:val="20"/>
              </w:rPr>
              <w:fldChar w:fldCharType="end"/>
            </w:r>
          </w:p>
        </w:tc>
        <w:tc>
          <w:tcPr>
            <w:tcW w:w="822" w:type="dxa"/>
            <w:tcBorders>
              <w:bottom w:val="single" w:sz="4" w:space="0" w:color="auto"/>
            </w:tcBorders>
            <w:textDirection w:val="tbRl"/>
          </w:tcPr>
          <w:p w14:paraId="620AE59E" w14:textId="400F8A5A" w:rsidR="00191770" w:rsidRPr="00650ECD" w:rsidRDefault="00191770" w:rsidP="00207733">
            <w:pPr>
              <w:ind w:left="113" w:right="113"/>
              <w:jc w:val="left"/>
              <w:rPr>
                <w:sz w:val="18"/>
                <w:szCs w:val="18"/>
              </w:rPr>
            </w:pPr>
            <w:r w:rsidRPr="00650ECD">
              <w:rPr>
                <w:sz w:val="20"/>
                <w:szCs w:val="20"/>
              </w:rPr>
              <w:t xml:space="preserve">Deverall (2018) </w:t>
            </w:r>
            <w:r w:rsidRPr="00650ECD">
              <w:rPr>
                <w:sz w:val="20"/>
                <w:szCs w:val="20"/>
              </w:rPr>
              <w:fldChar w:fldCharType="begin">
                <w:fldData xml:space="preserve">PEVuZE5vdGU+PENpdGU+PEF1dGhvcj5EZXZlcmFsbDwvQXV0aG9yPjxZZWFyPjIwMTg8L1llYXI+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</w:fldData>
              </w:fldChar>
            </w:r>
            <w:r w:rsidR="008E0EAA">
              <w:rPr>
                <w:sz w:val="20"/>
                <w:szCs w:val="20"/>
              </w:rPr>
              <w:instrText xml:space="preserve"> ADDIN EN.CITE </w:instrText>
            </w:r>
            <w:r w:rsidR="008E0EAA">
              <w:rPr>
                <w:sz w:val="20"/>
                <w:szCs w:val="20"/>
              </w:rPr>
              <w:fldChar w:fldCharType="begin">
                <w:fldData xml:space="preserve">PEVuZE5vdGU+PENpdGU+PEF1dGhvcj5EZXZlcmFsbDwvQXV0aG9yPjxZZWFyPjIwMTg8L1llYXI+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</w:fldData>
              </w:fldChar>
            </w:r>
            <w:r w:rsidR="008E0EAA">
              <w:rPr>
                <w:sz w:val="20"/>
                <w:szCs w:val="20"/>
              </w:rPr>
              <w:instrText xml:space="preserve"> ADDIN EN.CITE.DATA </w:instrText>
            </w:r>
            <w:r w:rsidR="008E0EAA">
              <w:rPr>
                <w:sz w:val="20"/>
                <w:szCs w:val="20"/>
              </w:rPr>
            </w:r>
            <w:r w:rsidR="008E0EAA">
              <w:rPr>
                <w:sz w:val="20"/>
                <w:szCs w:val="20"/>
              </w:rPr>
              <w:fldChar w:fldCharType="end"/>
            </w:r>
            <w:r w:rsidRPr="00650ECD">
              <w:rPr>
                <w:sz w:val="20"/>
                <w:szCs w:val="20"/>
              </w:rPr>
            </w:r>
            <w:r w:rsidRPr="00650ECD">
              <w:rPr>
                <w:sz w:val="20"/>
                <w:szCs w:val="20"/>
              </w:rPr>
              <w:fldChar w:fldCharType="separate"/>
            </w:r>
            <w:r w:rsidR="008E0EAA">
              <w:rPr>
                <w:noProof/>
                <w:sz w:val="20"/>
                <w:szCs w:val="20"/>
              </w:rPr>
              <w:t>[16]</w:t>
            </w:r>
            <w:r w:rsidRPr="00650ECD">
              <w:rPr>
                <w:sz w:val="20"/>
                <w:szCs w:val="20"/>
              </w:rPr>
              <w:fldChar w:fldCharType="end"/>
            </w:r>
          </w:p>
        </w:tc>
        <w:tc>
          <w:tcPr>
            <w:tcW w:w="823" w:type="dxa"/>
            <w:tcBorders>
              <w:bottom w:val="single" w:sz="4" w:space="0" w:color="auto"/>
            </w:tcBorders>
            <w:textDirection w:val="tbRl"/>
          </w:tcPr>
          <w:p w14:paraId="5717CFB0" w14:textId="39638800" w:rsidR="00191770" w:rsidRPr="00650ECD" w:rsidRDefault="00191770" w:rsidP="00207733">
            <w:pPr>
              <w:ind w:left="113" w:right="113"/>
              <w:jc w:val="left"/>
              <w:rPr>
                <w:sz w:val="18"/>
                <w:szCs w:val="18"/>
              </w:rPr>
            </w:pPr>
            <w:r w:rsidRPr="00650ECD">
              <w:rPr>
                <w:sz w:val="20"/>
                <w:szCs w:val="20"/>
              </w:rPr>
              <w:t xml:space="preserve">Eldridge (2005) </w:t>
            </w:r>
            <w:r w:rsidRPr="00650ECD">
              <w:rPr>
                <w:sz w:val="20"/>
                <w:szCs w:val="20"/>
              </w:rPr>
              <w:fldChar w:fldCharType="begin"/>
            </w:r>
            <w:r w:rsidR="008E0EAA">
              <w:rPr>
                <w:sz w:val="20"/>
                <w:szCs w:val="20"/>
              </w:rPr>
              <w:instrText xml:space="preserve"> ADDIN EN.CITE &lt;EndNote&gt;&lt;Cite&gt;&lt;Author&gt;Eldridge&lt;/Author&gt;&lt;Year&gt;2005&lt;/Year&gt;&lt;RecNum&gt;397&lt;/RecNum&gt;&lt;DisplayText&gt;[17]&lt;/DisplayText&gt;&lt;record&gt;&lt;rec-number&gt;397&lt;/rec-number&gt;&lt;foreign-keys&gt;&lt;key app="EN" db-id="tdtrdw9aepptzbefsat599syza29sxsd2wsp" timestamp="1612694614"&gt;397&lt;/key&gt;&lt;/foreign-keys&gt;&lt;ref-type name="Journal Article"&gt;17&lt;/ref-type&gt;&lt;contributors&gt;&lt;authors&gt;&lt;author&gt;Eldridge, Sandra&lt;/author&gt;&lt;author&gt;Spencer, Anne&lt;/author&gt;&lt;author&gt;Cryer, Colin&lt;/author&gt;&lt;author&gt;Parsons, Suzanne&lt;/author&gt;&lt;author&gt;Underwood, Martin&lt;/author&gt;&lt;author&gt;Feder, Gene&lt;/author&gt;&lt;/authors&gt;&lt;/contributors&gt;&lt;titles&gt;&lt;title&gt;Why modelling a complex intervention is an important precursor to trial design: lessons from studying an intervention to reduce falls-related injuries in older people&lt;/title&gt;&lt;secondary-title&gt;Journal of health services research &amp;amp; policy&lt;/secondary-title&gt;&lt;/titles&gt;&lt;periodical&gt;&lt;full-title&gt;Journal of health services research &amp;amp; policy&lt;/full-title&gt;&lt;/periodical&gt;&lt;pages&gt;133-42&lt;/pages&gt;&lt;volume&gt;10&lt;/volume&gt;&lt;number&gt;3&lt;/number&gt;&lt;section&gt;Eldridge, Sandra. Department of General Practice and Primary Care, Queen Mary University of London, UK. s.elridge@qmul.ac.uk&lt;/section&gt;&lt;keywords&gt;&lt;keyword&gt;*Accidental Falls/pc [Prevention &amp;amp; Control]&lt;/keyword&gt;&lt;keyword&gt;Aged&lt;/keyword&gt;&lt;keyword&gt;Aged, 80 and over&lt;/keyword&gt;&lt;keyword&gt;Cost-Benefit Analysis&lt;/keyword&gt;&lt;keyword&gt;*Decision Support Techniques&lt;/keyword&gt;&lt;keyword&gt;Humans&lt;/keyword&gt;&lt;keyword&gt;Markov Chains&lt;/keyword&gt;&lt;keyword&gt;Pilot Projects&lt;/keyword&gt;&lt;keyword&gt;State Medicine&lt;/keyword&gt;&lt;keyword&gt;United Kingdom&lt;/keyword&gt;&lt;/keywords&gt;&lt;dates&gt;&lt;year&gt;2005&lt;/year&gt;&lt;/dates&gt;&lt;pub-location&gt;England&lt;/pub-location&gt;&lt;isbn&gt;1355-8196&lt;/isbn&gt;&lt;urls&gt;&lt;related-urls&gt;&lt;url&gt;http://ovidsp.ovid.com/ovidweb.cgi?T=JS&amp;amp;PAGE=reference&amp;amp;D=med5&amp;amp;NEWS=N&amp;amp;AN=16053589&lt;/url&gt;&lt;/related-urls&gt;&lt;/urls&gt;&lt;remote-database-name&gt;Medline&lt;/remote-database-name&gt;&lt;/record&gt;&lt;/Cite&gt;&lt;/EndNote&gt;</w:instrText>
            </w:r>
            <w:r w:rsidRPr="00650ECD">
              <w:rPr>
                <w:sz w:val="20"/>
                <w:szCs w:val="20"/>
              </w:rPr>
              <w:fldChar w:fldCharType="separate"/>
            </w:r>
            <w:r w:rsidR="008E0EAA">
              <w:rPr>
                <w:noProof/>
                <w:sz w:val="20"/>
                <w:szCs w:val="20"/>
              </w:rPr>
              <w:t>[17]</w:t>
            </w:r>
            <w:r w:rsidRPr="00650ECD">
              <w:rPr>
                <w:sz w:val="20"/>
                <w:szCs w:val="20"/>
              </w:rPr>
              <w:fldChar w:fldCharType="end"/>
            </w:r>
          </w:p>
        </w:tc>
        <w:tc>
          <w:tcPr>
            <w:tcW w:w="822" w:type="dxa"/>
            <w:tcBorders>
              <w:bottom w:val="single" w:sz="4" w:space="0" w:color="auto"/>
            </w:tcBorders>
            <w:textDirection w:val="tbRl"/>
          </w:tcPr>
          <w:p w14:paraId="4787855A" w14:textId="60B24C77" w:rsidR="00191770" w:rsidRPr="00650ECD" w:rsidRDefault="00191770" w:rsidP="00207733">
            <w:pPr>
              <w:ind w:left="113" w:right="113"/>
              <w:jc w:val="left"/>
              <w:rPr>
                <w:sz w:val="18"/>
                <w:szCs w:val="18"/>
              </w:rPr>
            </w:pPr>
            <w:r w:rsidRPr="00650ECD">
              <w:rPr>
                <w:sz w:val="20"/>
                <w:szCs w:val="20"/>
              </w:rPr>
              <w:t xml:space="preserve">Farag (2015) </w:t>
            </w:r>
            <w:r w:rsidRPr="00650ECD">
              <w:rPr>
                <w:sz w:val="20"/>
                <w:szCs w:val="20"/>
              </w:rPr>
              <w:fldChar w:fldCharType="begin">
                <w:fldData xml:space="preserve">PEVuZE5vdGU+PENpdGU+PEF1dGhvcj5GYXJhZzwvQXV0aG9yPjxZZWFyPjIwMTU8L1llYXI+PFJl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</w:fldData>
              </w:fldChar>
            </w:r>
            <w:r w:rsidR="008E0EAA">
              <w:rPr>
                <w:sz w:val="20"/>
                <w:szCs w:val="20"/>
              </w:rPr>
              <w:instrText xml:space="preserve"> ADDIN EN.CITE </w:instrText>
            </w:r>
            <w:r w:rsidR="008E0EAA">
              <w:rPr>
                <w:sz w:val="20"/>
                <w:szCs w:val="20"/>
              </w:rPr>
              <w:fldChar w:fldCharType="begin">
                <w:fldData xml:space="preserve">PEVuZE5vdGU+PENpdGU+PEF1dGhvcj5GYXJhZzwvQXV0aG9yPjxZZWFyPjIwMTU8L1llYXI+PFJl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</w:fldData>
              </w:fldChar>
            </w:r>
            <w:r w:rsidR="008E0EAA">
              <w:rPr>
                <w:sz w:val="20"/>
                <w:szCs w:val="20"/>
              </w:rPr>
              <w:instrText xml:space="preserve"> ADDIN EN.CITE.DATA </w:instrText>
            </w:r>
            <w:r w:rsidR="008E0EAA">
              <w:rPr>
                <w:sz w:val="20"/>
                <w:szCs w:val="20"/>
              </w:rPr>
            </w:r>
            <w:r w:rsidR="008E0EAA">
              <w:rPr>
                <w:sz w:val="20"/>
                <w:szCs w:val="20"/>
              </w:rPr>
              <w:fldChar w:fldCharType="end"/>
            </w:r>
            <w:r w:rsidRPr="00650ECD">
              <w:rPr>
                <w:sz w:val="20"/>
                <w:szCs w:val="20"/>
              </w:rPr>
            </w:r>
            <w:r w:rsidRPr="00650ECD">
              <w:rPr>
                <w:sz w:val="20"/>
                <w:szCs w:val="20"/>
              </w:rPr>
              <w:fldChar w:fldCharType="separate"/>
            </w:r>
            <w:r w:rsidR="008E0EAA">
              <w:rPr>
                <w:noProof/>
                <w:sz w:val="20"/>
                <w:szCs w:val="20"/>
              </w:rPr>
              <w:t>[18]</w:t>
            </w:r>
            <w:r w:rsidRPr="00650ECD">
              <w:rPr>
                <w:sz w:val="20"/>
                <w:szCs w:val="20"/>
              </w:rPr>
              <w:fldChar w:fldCharType="end"/>
            </w:r>
          </w:p>
        </w:tc>
        <w:tc>
          <w:tcPr>
            <w:tcW w:w="823" w:type="dxa"/>
            <w:tcBorders>
              <w:bottom w:val="single" w:sz="4" w:space="0" w:color="auto"/>
            </w:tcBorders>
            <w:textDirection w:val="tbRl"/>
          </w:tcPr>
          <w:p w14:paraId="3513B58C" w14:textId="768CF94B" w:rsidR="00191770" w:rsidRPr="00650ECD" w:rsidRDefault="00191770" w:rsidP="00207733">
            <w:pPr>
              <w:ind w:left="113" w:right="113"/>
              <w:jc w:val="left"/>
              <w:rPr>
                <w:sz w:val="18"/>
                <w:szCs w:val="18"/>
              </w:rPr>
            </w:pPr>
            <w:r w:rsidRPr="00650ECD">
              <w:rPr>
                <w:sz w:val="20"/>
                <w:szCs w:val="20"/>
              </w:rPr>
              <w:t xml:space="preserve">Franklin (2019) </w:t>
            </w:r>
            <w:r w:rsidRPr="00650ECD">
              <w:rPr>
                <w:sz w:val="20"/>
                <w:szCs w:val="20"/>
              </w:rPr>
              <w:fldChar w:fldCharType="begin"/>
            </w:r>
            <w:r w:rsidR="008E0EAA">
              <w:rPr>
                <w:sz w:val="20"/>
                <w:szCs w:val="20"/>
              </w:rPr>
              <w:instrText xml:space="preserve"> ADDIN EN.CITE &lt;EndNote&gt;&lt;Cite&gt;&lt;Author&gt;Franklin&lt;/Author&gt;&lt;Year&gt;2019&lt;/Year&gt;&lt;RecNum&gt;395&lt;/RecNum&gt;&lt;DisplayText&gt;[19]&lt;/DisplayText&gt;&lt;record&gt;&lt;rec-number&gt;395&lt;/rec-number&gt;&lt;foreign-keys&gt;&lt;key app="EN" db-id="tdtrdw9aepptzbefsat599syza29sxsd2wsp" timestamp="1612694614"&gt;395&lt;/key&gt;&lt;/foreign-keys&gt;&lt;ref-type name="Journal Article"&gt;17&lt;/ref-type&gt;&lt;contributors&gt;&lt;authors&gt;&lt;author&gt;Franklin, Matthew&lt;/author&gt;&lt;author&gt;Hunter, Rachael Maree&lt;/author&gt;&lt;/authors&gt;&lt;/contributors&gt;&lt;titles&gt;&lt;title&gt;A modelling-based economic evaluation of primary-care-based fall-risk screening followed by fall-prevention intervention: a cohort-based Markov model stratified by older age groups&lt;/title&gt;&lt;secondary-title&gt;Age and ageing&lt;/secondary-title&gt;&lt;/titles&gt;&lt;periodical&gt;&lt;full-title&gt;Age and ageing&lt;/full-title&gt;&lt;/periodical&gt;&lt;dates&gt;&lt;year&gt;2019&lt;/year&gt;&lt;/dates&gt;&lt;urls&gt;&lt;/urls&gt;&lt;/record&gt;&lt;/Cite&gt;&lt;/EndNote&gt;</w:instrText>
            </w:r>
            <w:r w:rsidRPr="00650ECD">
              <w:rPr>
                <w:sz w:val="20"/>
                <w:szCs w:val="20"/>
              </w:rPr>
              <w:fldChar w:fldCharType="separate"/>
            </w:r>
            <w:r w:rsidR="008E0EAA">
              <w:rPr>
                <w:noProof/>
                <w:sz w:val="20"/>
                <w:szCs w:val="20"/>
              </w:rPr>
              <w:t>[19]</w:t>
            </w:r>
            <w:r w:rsidRPr="00650ECD">
              <w:rPr>
                <w:sz w:val="20"/>
                <w:szCs w:val="20"/>
              </w:rPr>
              <w:fldChar w:fldCharType="end"/>
            </w:r>
          </w:p>
        </w:tc>
      </w:tr>
      <w:tr w:rsidR="00191770" w:rsidRPr="00650ECD" w14:paraId="43333FF2" w14:textId="77777777" w:rsidTr="00207733">
        <w:tc>
          <w:tcPr>
            <w:tcW w:w="789" w:type="dxa"/>
            <w:tcBorders>
              <w:bottom w:val="nil"/>
            </w:tcBorders>
          </w:tcPr>
          <w:p w14:paraId="3E9995FF" w14:textId="77777777" w:rsidR="00191770" w:rsidRPr="00650ECD" w:rsidRDefault="00191770" w:rsidP="00207733">
            <w:pPr>
              <w:jc w:val="center"/>
              <w:rPr>
                <w:sz w:val="18"/>
                <w:szCs w:val="18"/>
              </w:rPr>
            </w:pPr>
            <w:r w:rsidRPr="00650ECD">
              <w:rPr>
                <w:sz w:val="18"/>
                <w:szCs w:val="18"/>
              </w:rPr>
              <w:t>1</w:t>
            </w:r>
          </w:p>
        </w:tc>
        <w:tc>
          <w:tcPr>
            <w:tcW w:w="822" w:type="dxa"/>
            <w:tcBorders>
              <w:bottom w:val="nil"/>
            </w:tcBorders>
          </w:tcPr>
          <w:p w14:paraId="251C1F32" w14:textId="77777777" w:rsidR="00191770" w:rsidRPr="00650ECD" w:rsidRDefault="00191770" w:rsidP="00207733">
            <w:pPr>
              <w:jc w:val="center"/>
              <w:rPr>
                <w:sz w:val="18"/>
                <w:szCs w:val="18"/>
              </w:rPr>
            </w:pPr>
            <w:r w:rsidRPr="00650ECD">
              <w:rPr>
                <w:sz w:val="18"/>
                <w:szCs w:val="18"/>
              </w:rPr>
              <w:t>0</w:t>
            </w:r>
          </w:p>
        </w:tc>
        <w:tc>
          <w:tcPr>
            <w:tcW w:w="822" w:type="dxa"/>
            <w:tcBorders>
              <w:top w:val="single" w:sz="4" w:space="0" w:color="auto"/>
              <w:left w:val="nil"/>
              <w:bottom w:val="nil"/>
              <w:right w:val="single" w:sz="4" w:space="0" w:color="auto"/>
            </w:tcBorders>
            <w:shd w:val="clear" w:color="auto" w:fill="auto"/>
          </w:tcPr>
          <w:p w14:paraId="42E5868C"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single" w:sz="4" w:space="0" w:color="auto"/>
              <w:left w:val="single" w:sz="4" w:space="0" w:color="auto"/>
              <w:bottom w:val="nil"/>
              <w:right w:val="single" w:sz="4" w:space="0" w:color="auto"/>
            </w:tcBorders>
            <w:shd w:val="clear" w:color="auto" w:fill="auto"/>
          </w:tcPr>
          <w:p w14:paraId="7A678A56"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single" w:sz="4" w:space="0" w:color="auto"/>
              <w:left w:val="single" w:sz="4" w:space="0" w:color="auto"/>
              <w:bottom w:val="nil"/>
              <w:right w:val="single" w:sz="4" w:space="0" w:color="auto"/>
            </w:tcBorders>
            <w:shd w:val="clear" w:color="auto" w:fill="auto"/>
          </w:tcPr>
          <w:p w14:paraId="71331181"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single" w:sz="4" w:space="0" w:color="auto"/>
              <w:left w:val="single" w:sz="4" w:space="0" w:color="auto"/>
              <w:bottom w:val="nil"/>
              <w:right w:val="single" w:sz="4" w:space="0" w:color="auto"/>
            </w:tcBorders>
            <w:shd w:val="clear" w:color="auto" w:fill="auto"/>
          </w:tcPr>
          <w:p w14:paraId="4F338344"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single" w:sz="4" w:space="0" w:color="auto"/>
              <w:left w:val="single" w:sz="4" w:space="0" w:color="auto"/>
              <w:bottom w:val="nil"/>
              <w:right w:val="single" w:sz="4" w:space="0" w:color="auto"/>
            </w:tcBorders>
            <w:shd w:val="clear" w:color="auto" w:fill="auto"/>
          </w:tcPr>
          <w:p w14:paraId="063F95DB"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single" w:sz="4" w:space="0" w:color="auto"/>
              <w:left w:val="single" w:sz="4" w:space="0" w:color="auto"/>
              <w:bottom w:val="nil"/>
              <w:right w:val="single" w:sz="4" w:space="0" w:color="auto"/>
            </w:tcBorders>
            <w:shd w:val="clear" w:color="auto" w:fill="auto"/>
          </w:tcPr>
          <w:p w14:paraId="5064B758"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single" w:sz="4" w:space="0" w:color="auto"/>
              <w:left w:val="single" w:sz="4" w:space="0" w:color="auto"/>
              <w:bottom w:val="nil"/>
              <w:right w:val="single" w:sz="4" w:space="0" w:color="auto"/>
            </w:tcBorders>
            <w:shd w:val="clear" w:color="auto" w:fill="auto"/>
          </w:tcPr>
          <w:p w14:paraId="42DA7B11"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single" w:sz="4" w:space="0" w:color="auto"/>
              <w:left w:val="single" w:sz="4" w:space="0" w:color="auto"/>
              <w:bottom w:val="nil"/>
              <w:right w:val="single" w:sz="4" w:space="0" w:color="auto"/>
            </w:tcBorders>
            <w:shd w:val="clear" w:color="auto" w:fill="auto"/>
          </w:tcPr>
          <w:p w14:paraId="52B01BAF"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single" w:sz="4" w:space="0" w:color="auto"/>
              <w:left w:val="single" w:sz="4" w:space="0" w:color="auto"/>
              <w:bottom w:val="nil"/>
              <w:right w:val="single" w:sz="4" w:space="0" w:color="auto"/>
            </w:tcBorders>
            <w:shd w:val="clear" w:color="auto" w:fill="auto"/>
          </w:tcPr>
          <w:p w14:paraId="4922E09D"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single" w:sz="4" w:space="0" w:color="auto"/>
              <w:left w:val="single" w:sz="4" w:space="0" w:color="auto"/>
              <w:bottom w:val="nil"/>
              <w:right w:val="single" w:sz="4" w:space="0" w:color="auto"/>
            </w:tcBorders>
            <w:shd w:val="clear" w:color="auto" w:fill="auto"/>
          </w:tcPr>
          <w:p w14:paraId="5A0FD148"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single" w:sz="4" w:space="0" w:color="auto"/>
              <w:left w:val="single" w:sz="4" w:space="0" w:color="auto"/>
              <w:bottom w:val="nil"/>
              <w:right w:val="single" w:sz="4" w:space="0" w:color="auto"/>
            </w:tcBorders>
            <w:shd w:val="clear" w:color="auto" w:fill="auto"/>
          </w:tcPr>
          <w:p w14:paraId="2BDCA6BA"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single" w:sz="4" w:space="0" w:color="auto"/>
              <w:left w:val="single" w:sz="4" w:space="0" w:color="auto"/>
              <w:bottom w:val="nil"/>
              <w:right w:val="single" w:sz="4" w:space="0" w:color="auto"/>
            </w:tcBorders>
            <w:shd w:val="clear" w:color="auto" w:fill="auto"/>
          </w:tcPr>
          <w:p w14:paraId="4AF4F2CE"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single" w:sz="4" w:space="0" w:color="auto"/>
              <w:left w:val="single" w:sz="4" w:space="0" w:color="auto"/>
              <w:bottom w:val="nil"/>
              <w:right w:val="single" w:sz="4" w:space="0" w:color="auto"/>
            </w:tcBorders>
            <w:shd w:val="clear" w:color="auto" w:fill="auto"/>
          </w:tcPr>
          <w:p w14:paraId="32139C62"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single" w:sz="4" w:space="0" w:color="auto"/>
              <w:left w:val="single" w:sz="4" w:space="0" w:color="auto"/>
              <w:bottom w:val="nil"/>
              <w:right w:val="single" w:sz="4" w:space="0" w:color="auto"/>
            </w:tcBorders>
            <w:shd w:val="clear" w:color="auto" w:fill="auto"/>
          </w:tcPr>
          <w:p w14:paraId="35632362"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single" w:sz="4" w:space="0" w:color="auto"/>
              <w:left w:val="single" w:sz="4" w:space="0" w:color="auto"/>
              <w:bottom w:val="nil"/>
              <w:right w:val="single" w:sz="4" w:space="0" w:color="auto"/>
            </w:tcBorders>
            <w:shd w:val="clear" w:color="auto" w:fill="auto"/>
          </w:tcPr>
          <w:p w14:paraId="375140E4" w14:textId="77777777" w:rsidR="00191770" w:rsidRPr="00650ECD" w:rsidRDefault="00191770" w:rsidP="00207733">
            <w:pPr>
              <w:jc w:val="center"/>
              <w:rPr>
                <w:sz w:val="18"/>
                <w:szCs w:val="18"/>
              </w:rPr>
            </w:pPr>
            <w:r w:rsidRPr="00650ECD">
              <w:rPr>
                <w:color w:val="000000"/>
                <w:sz w:val="18"/>
                <w:szCs w:val="18"/>
              </w:rPr>
              <w:t>0.5</w:t>
            </w:r>
          </w:p>
        </w:tc>
      </w:tr>
      <w:tr w:rsidR="00191770" w:rsidRPr="00650ECD" w14:paraId="08C2BFC1" w14:textId="77777777" w:rsidTr="00207733">
        <w:tc>
          <w:tcPr>
            <w:tcW w:w="789" w:type="dxa"/>
            <w:tcBorders>
              <w:top w:val="nil"/>
              <w:bottom w:val="nil"/>
            </w:tcBorders>
          </w:tcPr>
          <w:p w14:paraId="20290DF1" w14:textId="77777777" w:rsidR="00191770" w:rsidRPr="00650ECD" w:rsidRDefault="00191770" w:rsidP="00207733">
            <w:pPr>
              <w:jc w:val="center"/>
              <w:rPr>
                <w:sz w:val="18"/>
                <w:szCs w:val="18"/>
              </w:rPr>
            </w:pPr>
            <w:r w:rsidRPr="00650ECD">
              <w:rPr>
                <w:sz w:val="18"/>
                <w:szCs w:val="18"/>
              </w:rPr>
              <w:t>2</w:t>
            </w:r>
          </w:p>
        </w:tc>
        <w:tc>
          <w:tcPr>
            <w:tcW w:w="822" w:type="dxa"/>
            <w:tcBorders>
              <w:top w:val="nil"/>
              <w:bottom w:val="nil"/>
            </w:tcBorders>
          </w:tcPr>
          <w:p w14:paraId="6208A706" w14:textId="77777777" w:rsidR="00191770" w:rsidRPr="00650ECD" w:rsidRDefault="00191770" w:rsidP="00207733">
            <w:pPr>
              <w:jc w:val="center"/>
              <w:rPr>
                <w:sz w:val="18"/>
                <w:szCs w:val="18"/>
              </w:rPr>
            </w:pPr>
            <w:r w:rsidRPr="00650ECD">
              <w:rPr>
                <w:sz w:val="18"/>
                <w:szCs w:val="18"/>
              </w:rPr>
              <w:t>1</w:t>
            </w:r>
          </w:p>
        </w:tc>
        <w:tc>
          <w:tcPr>
            <w:tcW w:w="822" w:type="dxa"/>
            <w:tcBorders>
              <w:top w:val="nil"/>
              <w:left w:val="nil"/>
              <w:bottom w:val="nil"/>
              <w:right w:val="single" w:sz="4" w:space="0" w:color="auto"/>
            </w:tcBorders>
            <w:shd w:val="clear" w:color="auto" w:fill="auto"/>
          </w:tcPr>
          <w:p w14:paraId="00FC6E2B"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F1B2B0E"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04FA436"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0A5B6ED5"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0B7923B"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4D71DA22"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3CA2CE2"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E28AE7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9BA1FAB"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145D9015"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46D2881"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AB7C384"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06D472F4"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F4A9F82"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0CD5FFCB"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5D489070" w14:textId="77777777" w:rsidTr="00207733">
        <w:tc>
          <w:tcPr>
            <w:tcW w:w="789" w:type="dxa"/>
            <w:tcBorders>
              <w:top w:val="nil"/>
              <w:bottom w:val="nil"/>
            </w:tcBorders>
          </w:tcPr>
          <w:p w14:paraId="3242FAA6" w14:textId="77777777" w:rsidR="00191770" w:rsidRPr="00650ECD" w:rsidRDefault="00191770" w:rsidP="00207733">
            <w:pPr>
              <w:jc w:val="center"/>
              <w:rPr>
                <w:sz w:val="18"/>
                <w:szCs w:val="18"/>
              </w:rPr>
            </w:pPr>
            <w:r w:rsidRPr="00650ECD">
              <w:rPr>
                <w:sz w:val="18"/>
                <w:szCs w:val="18"/>
              </w:rPr>
              <w:t>3</w:t>
            </w:r>
          </w:p>
        </w:tc>
        <w:tc>
          <w:tcPr>
            <w:tcW w:w="822" w:type="dxa"/>
            <w:tcBorders>
              <w:top w:val="nil"/>
              <w:bottom w:val="nil"/>
            </w:tcBorders>
          </w:tcPr>
          <w:p w14:paraId="4E967A3C" w14:textId="77777777" w:rsidR="00191770" w:rsidRPr="00650ECD" w:rsidRDefault="00191770" w:rsidP="00207733">
            <w:pPr>
              <w:jc w:val="center"/>
              <w:rPr>
                <w:sz w:val="18"/>
                <w:szCs w:val="18"/>
              </w:rPr>
            </w:pPr>
            <w:r w:rsidRPr="00650ECD">
              <w:rPr>
                <w:sz w:val="18"/>
                <w:szCs w:val="18"/>
              </w:rPr>
              <w:t>1</w:t>
            </w:r>
          </w:p>
        </w:tc>
        <w:tc>
          <w:tcPr>
            <w:tcW w:w="822" w:type="dxa"/>
            <w:tcBorders>
              <w:top w:val="nil"/>
              <w:left w:val="nil"/>
              <w:bottom w:val="nil"/>
              <w:right w:val="single" w:sz="4" w:space="0" w:color="auto"/>
            </w:tcBorders>
            <w:shd w:val="clear" w:color="auto" w:fill="auto"/>
          </w:tcPr>
          <w:p w14:paraId="7DDC3805"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045E0B0F"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6DB0003"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A9C4A75"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8E13C67"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3D7035A"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AA8558F"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6E71BD3"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B23556D"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5912665"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C7AA477"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180456C7"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981D932"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5764941"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5E50048"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23363FD9" w14:textId="77777777" w:rsidTr="00207733">
        <w:tc>
          <w:tcPr>
            <w:tcW w:w="789" w:type="dxa"/>
            <w:tcBorders>
              <w:top w:val="nil"/>
              <w:bottom w:val="nil"/>
            </w:tcBorders>
          </w:tcPr>
          <w:p w14:paraId="43DA0110" w14:textId="77777777" w:rsidR="00191770" w:rsidRPr="00650ECD" w:rsidRDefault="00191770" w:rsidP="00207733">
            <w:pPr>
              <w:jc w:val="center"/>
              <w:rPr>
                <w:sz w:val="18"/>
                <w:szCs w:val="18"/>
              </w:rPr>
            </w:pPr>
            <w:r w:rsidRPr="00650ECD">
              <w:rPr>
                <w:sz w:val="18"/>
                <w:szCs w:val="18"/>
              </w:rPr>
              <w:t>4</w:t>
            </w:r>
          </w:p>
        </w:tc>
        <w:tc>
          <w:tcPr>
            <w:tcW w:w="822" w:type="dxa"/>
            <w:tcBorders>
              <w:top w:val="nil"/>
              <w:bottom w:val="nil"/>
            </w:tcBorders>
          </w:tcPr>
          <w:p w14:paraId="1D679DA1" w14:textId="77777777" w:rsidR="00191770" w:rsidRPr="00650ECD" w:rsidRDefault="00191770" w:rsidP="00207733">
            <w:pPr>
              <w:jc w:val="center"/>
              <w:rPr>
                <w:sz w:val="18"/>
                <w:szCs w:val="18"/>
              </w:rPr>
            </w:pPr>
            <w:r w:rsidRPr="00650ECD">
              <w:rPr>
                <w:sz w:val="18"/>
                <w:szCs w:val="18"/>
              </w:rPr>
              <w:t xml:space="preserve">1 </w:t>
            </w:r>
          </w:p>
        </w:tc>
        <w:tc>
          <w:tcPr>
            <w:tcW w:w="822" w:type="dxa"/>
            <w:tcBorders>
              <w:top w:val="nil"/>
              <w:left w:val="nil"/>
              <w:bottom w:val="nil"/>
              <w:right w:val="single" w:sz="4" w:space="0" w:color="auto"/>
            </w:tcBorders>
            <w:shd w:val="clear" w:color="auto" w:fill="auto"/>
          </w:tcPr>
          <w:p w14:paraId="2B16E2A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8023793"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781AD57F"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87D53D6"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B060565"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7109C68F"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1F13581C"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4427DCE6"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48523C45"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5DEFF4E"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26F51DD1"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2485A389"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35DF729F"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583D0BE9"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38FED4CB"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1965E03C" w14:textId="77777777" w:rsidTr="00207733">
        <w:tc>
          <w:tcPr>
            <w:tcW w:w="789" w:type="dxa"/>
            <w:tcBorders>
              <w:top w:val="nil"/>
              <w:bottom w:val="nil"/>
            </w:tcBorders>
          </w:tcPr>
          <w:p w14:paraId="733C21F9" w14:textId="77777777" w:rsidR="00191770" w:rsidRPr="00650ECD" w:rsidRDefault="00191770" w:rsidP="00207733">
            <w:pPr>
              <w:jc w:val="center"/>
              <w:rPr>
                <w:sz w:val="18"/>
                <w:szCs w:val="18"/>
              </w:rPr>
            </w:pPr>
            <w:r w:rsidRPr="00650ECD">
              <w:rPr>
                <w:sz w:val="18"/>
                <w:szCs w:val="18"/>
              </w:rPr>
              <w:t>5</w:t>
            </w:r>
          </w:p>
        </w:tc>
        <w:tc>
          <w:tcPr>
            <w:tcW w:w="822" w:type="dxa"/>
            <w:tcBorders>
              <w:top w:val="nil"/>
              <w:bottom w:val="nil"/>
            </w:tcBorders>
          </w:tcPr>
          <w:p w14:paraId="64F04BDC" w14:textId="77777777" w:rsidR="00191770" w:rsidRPr="00650ECD" w:rsidRDefault="00191770" w:rsidP="00207733">
            <w:pPr>
              <w:jc w:val="center"/>
              <w:rPr>
                <w:sz w:val="18"/>
                <w:szCs w:val="18"/>
              </w:rPr>
            </w:pPr>
            <w:r w:rsidRPr="00650ECD">
              <w:rPr>
                <w:sz w:val="18"/>
                <w:szCs w:val="18"/>
              </w:rPr>
              <w:t>1</w:t>
            </w:r>
          </w:p>
        </w:tc>
        <w:tc>
          <w:tcPr>
            <w:tcW w:w="822" w:type="dxa"/>
            <w:tcBorders>
              <w:top w:val="nil"/>
              <w:left w:val="nil"/>
              <w:bottom w:val="nil"/>
              <w:right w:val="single" w:sz="4" w:space="0" w:color="auto"/>
            </w:tcBorders>
            <w:shd w:val="clear" w:color="auto" w:fill="auto"/>
          </w:tcPr>
          <w:p w14:paraId="719B213E"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7573E0F"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8F4AD14"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DA093C1"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4515BDC"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03DCD6F"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2DFECBE1"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22E04531"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10CB2319"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5C0E35B2"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82ECFAC"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6E1C371"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E13843E"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DC50F39"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5BE5C93C" w14:textId="77777777" w:rsidR="00191770" w:rsidRPr="00650ECD" w:rsidRDefault="00191770" w:rsidP="00207733">
            <w:pPr>
              <w:jc w:val="center"/>
              <w:rPr>
                <w:sz w:val="18"/>
                <w:szCs w:val="18"/>
              </w:rPr>
            </w:pPr>
            <w:r w:rsidRPr="00650ECD">
              <w:rPr>
                <w:color w:val="000000"/>
                <w:sz w:val="18"/>
                <w:szCs w:val="18"/>
              </w:rPr>
              <w:t>0.5</w:t>
            </w:r>
          </w:p>
        </w:tc>
      </w:tr>
      <w:tr w:rsidR="00191770" w:rsidRPr="00650ECD" w14:paraId="1AFBD9CE" w14:textId="77777777" w:rsidTr="00207733">
        <w:tc>
          <w:tcPr>
            <w:tcW w:w="789" w:type="dxa"/>
            <w:tcBorders>
              <w:top w:val="nil"/>
              <w:bottom w:val="nil"/>
            </w:tcBorders>
          </w:tcPr>
          <w:p w14:paraId="745824AD" w14:textId="77777777" w:rsidR="00191770" w:rsidRPr="00650ECD" w:rsidRDefault="00191770" w:rsidP="00207733">
            <w:pPr>
              <w:jc w:val="center"/>
              <w:rPr>
                <w:sz w:val="18"/>
                <w:szCs w:val="18"/>
              </w:rPr>
            </w:pPr>
            <w:r w:rsidRPr="00650ECD">
              <w:rPr>
                <w:sz w:val="18"/>
                <w:szCs w:val="18"/>
              </w:rPr>
              <w:t>6</w:t>
            </w:r>
          </w:p>
        </w:tc>
        <w:tc>
          <w:tcPr>
            <w:tcW w:w="822" w:type="dxa"/>
            <w:tcBorders>
              <w:top w:val="nil"/>
              <w:bottom w:val="nil"/>
            </w:tcBorders>
          </w:tcPr>
          <w:p w14:paraId="7483FA9A" w14:textId="77777777" w:rsidR="00191770" w:rsidRPr="00650ECD" w:rsidRDefault="00191770" w:rsidP="00207733">
            <w:pPr>
              <w:jc w:val="center"/>
              <w:rPr>
                <w:sz w:val="18"/>
                <w:szCs w:val="18"/>
              </w:rPr>
            </w:pPr>
            <w:r w:rsidRPr="00650ECD">
              <w:rPr>
                <w:sz w:val="18"/>
                <w:szCs w:val="18"/>
              </w:rPr>
              <w:t>0</w:t>
            </w:r>
          </w:p>
        </w:tc>
        <w:tc>
          <w:tcPr>
            <w:tcW w:w="822" w:type="dxa"/>
            <w:tcBorders>
              <w:top w:val="nil"/>
              <w:left w:val="nil"/>
              <w:bottom w:val="nil"/>
              <w:right w:val="single" w:sz="4" w:space="0" w:color="auto"/>
            </w:tcBorders>
            <w:shd w:val="clear" w:color="auto" w:fill="auto"/>
          </w:tcPr>
          <w:p w14:paraId="0631EC98"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444E466E"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9F0C12E"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742FC5AB"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67BF27A8"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2B613FA9"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4CD3F1E3"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9F373D8"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0BB01245"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CB98AA6"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508FB3C"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49B3397"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01171F5F"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6F1B2832"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7FE1F834"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5698C4C4" w14:textId="77777777" w:rsidTr="00207733">
        <w:tc>
          <w:tcPr>
            <w:tcW w:w="789" w:type="dxa"/>
            <w:tcBorders>
              <w:top w:val="nil"/>
              <w:bottom w:val="nil"/>
            </w:tcBorders>
          </w:tcPr>
          <w:p w14:paraId="4ADF7180" w14:textId="77777777" w:rsidR="00191770" w:rsidRPr="00650ECD" w:rsidRDefault="00191770" w:rsidP="00207733">
            <w:pPr>
              <w:jc w:val="center"/>
              <w:rPr>
                <w:sz w:val="18"/>
                <w:szCs w:val="18"/>
              </w:rPr>
            </w:pPr>
            <w:r w:rsidRPr="00650ECD">
              <w:rPr>
                <w:sz w:val="18"/>
                <w:szCs w:val="18"/>
              </w:rPr>
              <w:t>7</w:t>
            </w:r>
          </w:p>
        </w:tc>
        <w:tc>
          <w:tcPr>
            <w:tcW w:w="822" w:type="dxa"/>
            <w:tcBorders>
              <w:top w:val="nil"/>
              <w:bottom w:val="nil"/>
            </w:tcBorders>
          </w:tcPr>
          <w:p w14:paraId="79122825" w14:textId="77777777" w:rsidR="00191770" w:rsidRPr="00650ECD" w:rsidRDefault="00191770" w:rsidP="00207733">
            <w:pPr>
              <w:jc w:val="center"/>
              <w:rPr>
                <w:sz w:val="18"/>
                <w:szCs w:val="18"/>
              </w:rPr>
            </w:pPr>
            <w:r w:rsidRPr="00650ECD">
              <w:rPr>
                <w:sz w:val="18"/>
                <w:szCs w:val="18"/>
              </w:rPr>
              <w:t>0.5</w:t>
            </w:r>
          </w:p>
        </w:tc>
        <w:tc>
          <w:tcPr>
            <w:tcW w:w="822" w:type="dxa"/>
            <w:tcBorders>
              <w:top w:val="nil"/>
              <w:left w:val="nil"/>
              <w:bottom w:val="nil"/>
              <w:right w:val="single" w:sz="4" w:space="0" w:color="auto"/>
            </w:tcBorders>
            <w:shd w:val="clear" w:color="auto" w:fill="auto"/>
          </w:tcPr>
          <w:p w14:paraId="489AFBD1"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CBB5BCF"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3ABE2111"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B074F3C"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52778444"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E1A0BE1"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58469526"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26D4A78D"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472C9068"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3ACCADD"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6EF3508"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1D26F51"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01053020"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3F13E9DC"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79FF6A2A"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4F634DCE" w14:textId="77777777" w:rsidTr="00207733">
        <w:tc>
          <w:tcPr>
            <w:tcW w:w="789" w:type="dxa"/>
            <w:tcBorders>
              <w:top w:val="nil"/>
              <w:bottom w:val="nil"/>
            </w:tcBorders>
          </w:tcPr>
          <w:p w14:paraId="3DC1889E" w14:textId="77777777" w:rsidR="00191770" w:rsidRPr="00650ECD" w:rsidRDefault="00191770" w:rsidP="00207733">
            <w:pPr>
              <w:jc w:val="center"/>
              <w:rPr>
                <w:sz w:val="18"/>
                <w:szCs w:val="18"/>
              </w:rPr>
            </w:pPr>
            <w:r w:rsidRPr="00650ECD">
              <w:rPr>
                <w:sz w:val="18"/>
                <w:szCs w:val="18"/>
              </w:rPr>
              <w:t>8</w:t>
            </w:r>
          </w:p>
        </w:tc>
        <w:tc>
          <w:tcPr>
            <w:tcW w:w="822" w:type="dxa"/>
            <w:tcBorders>
              <w:top w:val="nil"/>
              <w:bottom w:val="nil"/>
            </w:tcBorders>
          </w:tcPr>
          <w:p w14:paraId="44A2E113" w14:textId="77777777" w:rsidR="00191770" w:rsidRPr="00650ECD" w:rsidRDefault="00191770" w:rsidP="00207733">
            <w:pPr>
              <w:jc w:val="center"/>
              <w:rPr>
                <w:sz w:val="18"/>
                <w:szCs w:val="18"/>
              </w:rPr>
            </w:pPr>
            <w:r w:rsidRPr="00650ECD">
              <w:rPr>
                <w:sz w:val="18"/>
                <w:szCs w:val="18"/>
              </w:rPr>
              <w:t>1</w:t>
            </w:r>
          </w:p>
        </w:tc>
        <w:tc>
          <w:tcPr>
            <w:tcW w:w="822" w:type="dxa"/>
            <w:tcBorders>
              <w:top w:val="nil"/>
              <w:left w:val="nil"/>
              <w:bottom w:val="nil"/>
              <w:right w:val="single" w:sz="4" w:space="0" w:color="auto"/>
            </w:tcBorders>
            <w:shd w:val="clear" w:color="auto" w:fill="auto"/>
          </w:tcPr>
          <w:p w14:paraId="37A18147"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49E93F6F"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1433597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0FC29C3"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4DAD729"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4A7D1803"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C0EF5F2"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24FE0A00"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40D2679C"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62DD9BB2"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6AAAD533"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36C2080E"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4CBBC499"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5A71EE4F"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5FD02689"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5EC93F99" w14:textId="77777777" w:rsidTr="00207733">
        <w:tc>
          <w:tcPr>
            <w:tcW w:w="789" w:type="dxa"/>
            <w:tcBorders>
              <w:top w:val="nil"/>
              <w:bottom w:val="nil"/>
            </w:tcBorders>
          </w:tcPr>
          <w:p w14:paraId="2FACB13A" w14:textId="77777777" w:rsidR="00191770" w:rsidRPr="00650ECD" w:rsidRDefault="00191770" w:rsidP="00207733">
            <w:pPr>
              <w:jc w:val="center"/>
              <w:rPr>
                <w:sz w:val="18"/>
                <w:szCs w:val="18"/>
              </w:rPr>
            </w:pPr>
            <w:r w:rsidRPr="00650ECD">
              <w:rPr>
                <w:sz w:val="18"/>
                <w:szCs w:val="18"/>
              </w:rPr>
              <w:t>9</w:t>
            </w:r>
          </w:p>
        </w:tc>
        <w:tc>
          <w:tcPr>
            <w:tcW w:w="822" w:type="dxa"/>
            <w:tcBorders>
              <w:top w:val="nil"/>
              <w:bottom w:val="nil"/>
            </w:tcBorders>
          </w:tcPr>
          <w:p w14:paraId="0F17CC4C" w14:textId="77777777" w:rsidR="00191770" w:rsidRPr="00650ECD" w:rsidRDefault="00191770" w:rsidP="00207733">
            <w:pPr>
              <w:jc w:val="center"/>
              <w:rPr>
                <w:sz w:val="18"/>
                <w:szCs w:val="18"/>
              </w:rPr>
            </w:pPr>
            <w:r w:rsidRPr="00650ECD">
              <w:rPr>
                <w:sz w:val="18"/>
                <w:szCs w:val="18"/>
              </w:rPr>
              <w:t>1</w:t>
            </w:r>
          </w:p>
        </w:tc>
        <w:tc>
          <w:tcPr>
            <w:tcW w:w="822" w:type="dxa"/>
            <w:tcBorders>
              <w:top w:val="nil"/>
              <w:left w:val="nil"/>
              <w:bottom w:val="nil"/>
              <w:right w:val="single" w:sz="4" w:space="0" w:color="auto"/>
            </w:tcBorders>
            <w:shd w:val="clear" w:color="auto" w:fill="auto"/>
          </w:tcPr>
          <w:p w14:paraId="1F054B5D"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928FAC4"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428EBB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0E7ECBA"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C717136"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711160F"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5881797"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0FDC30A"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2301F89"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B36C0DB"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E917597"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D58E823"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06CE6F18"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3888A03F"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6C785106"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6365336D" w14:textId="77777777" w:rsidTr="00207733">
        <w:tc>
          <w:tcPr>
            <w:tcW w:w="789" w:type="dxa"/>
            <w:tcBorders>
              <w:top w:val="nil"/>
              <w:bottom w:val="nil"/>
            </w:tcBorders>
          </w:tcPr>
          <w:p w14:paraId="6999CA7D" w14:textId="77777777" w:rsidR="00191770" w:rsidRPr="00650ECD" w:rsidRDefault="00191770" w:rsidP="00207733">
            <w:pPr>
              <w:jc w:val="center"/>
              <w:rPr>
                <w:sz w:val="18"/>
                <w:szCs w:val="18"/>
              </w:rPr>
            </w:pPr>
            <w:r w:rsidRPr="00650ECD">
              <w:rPr>
                <w:sz w:val="18"/>
                <w:szCs w:val="18"/>
              </w:rPr>
              <w:t>10</w:t>
            </w:r>
          </w:p>
        </w:tc>
        <w:tc>
          <w:tcPr>
            <w:tcW w:w="822" w:type="dxa"/>
            <w:tcBorders>
              <w:top w:val="nil"/>
              <w:bottom w:val="nil"/>
            </w:tcBorders>
          </w:tcPr>
          <w:p w14:paraId="4BFA0B8E" w14:textId="77777777" w:rsidR="00191770" w:rsidRPr="00650ECD" w:rsidRDefault="00191770" w:rsidP="00207733">
            <w:pPr>
              <w:jc w:val="center"/>
              <w:rPr>
                <w:sz w:val="18"/>
                <w:szCs w:val="18"/>
              </w:rPr>
            </w:pPr>
            <w:r w:rsidRPr="00650ECD">
              <w:rPr>
                <w:sz w:val="18"/>
                <w:szCs w:val="18"/>
              </w:rPr>
              <w:t>1</w:t>
            </w:r>
          </w:p>
        </w:tc>
        <w:tc>
          <w:tcPr>
            <w:tcW w:w="822" w:type="dxa"/>
            <w:tcBorders>
              <w:top w:val="nil"/>
              <w:left w:val="nil"/>
              <w:bottom w:val="nil"/>
              <w:right w:val="single" w:sz="4" w:space="0" w:color="auto"/>
            </w:tcBorders>
            <w:shd w:val="clear" w:color="auto" w:fill="auto"/>
          </w:tcPr>
          <w:p w14:paraId="529A20E0"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DEC067D"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2C1F6CC"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4625E705"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371C8EC6"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D9E013E"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1A29406"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5155E42"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3FCDC6AB"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544B6CE8"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6C9DD180"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7D7B17CD"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764D20DC"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07F28ED6"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7F5E6568" w14:textId="77777777" w:rsidR="00191770" w:rsidRPr="00650ECD" w:rsidRDefault="00191770" w:rsidP="00207733">
            <w:pPr>
              <w:jc w:val="center"/>
              <w:rPr>
                <w:sz w:val="18"/>
                <w:szCs w:val="18"/>
              </w:rPr>
            </w:pPr>
            <w:r w:rsidRPr="00650ECD">
              <w:rPr>
                <w:color w:val="000000"/>
                <w:sz w:val="18"/>
                <w:szCs w:val="18"/>
              </w:rPr>
              <w:t>0</w:t>
            </w:r>
          </w:p>
        </w:tc>
      </w:tr>
      <w:tr w:rsidR="00191770" w:rsidRPr="00650ECD" w14:paraId="203EBC88" w14:textId="77777777" w:rsidTr="00207733">
        <w:tc>
          <w:tcPr>
            <w:tcW w:w="789" w:type="dxa"/>
            <w:tcBorders>
              <w:top w:val="nil"/>
              <w:bottom w:val="nil"/>
            </w:tcBorders>
          </w:tcPr>
          <w:p w14:paraId="3C72C520" w14:textId="77777777" w:rsidR="00191770" w:rsidRPr="00650ECD" w:rsidRDefault="00191770" w:rsidP="00207733">
            <w:pPr>
              <w:jc w:val="center"/>
              <w:rPr>
                <w:sz w:val="18"/>
                <w:szCs w:val="18"/>
              </w:rPr>
            </w:pPr>
            <w:r w:rsidRPr="00650ECD">
              <w:rPr>
                <w:sz w:val="18"/>
                <w:szCs w:val="18"/>
              </w:rPr>
              <w:t>11</w:t>
            </w:r>
          </w:p>
        </w:tc>
        <w:tc>
          <w:tcPr>
            <w:tcW w:w="822" w:type="dxa"/>
            <w:tcBorders>
              <w:top w:val="nil"/>
              <w:bottom w:val="nil"/>
            </w:tcBorders>
          </w:tcPr>
          <w:p w14:paraId="1A011F04" w14:textId="77777777" w:rsidR="00191770" w:rsidRPr="00650ECD" w:rsidRDefault="00191770" w:rsidP="00207733">
            <w:pPr>
              <w:jc w:val="center"/>
              <w:rPr>
                <w:sz w:val="18"/>
                <w:szCs w:val="18"/>
              </w:rPr>
            </w:pPr>
            <w:r w:rsidRPr="00650ECD">
              <w:rPr>
                <w:sz w:val="18"/>
                <w:szCs w:val="18"/>
              </w:rPr>
              <w:t>1</w:t>
            </w:r>
          </w:p>
        </w:tc>
        <w:tc>
          <w:tcPr>
            <w:tcW w:w="822" w:type="dxa"/>
            <w:tcBorders>
              <w:top w:val="nil"/>
              <w:left w:val="nil"/>
              <w:bottom w:val="nil"/>
              <w:right w:val="single" w:sz="4" w:space="0" w:color="auto"/>
            </w:tcBorders>
            <w:shd w:val="clear" w:color="auto" w:fill="auto"/>
          </w:tcPr>
          <w:p w14:paraId="380F8D62"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47AFB388"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A873476"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6FF4545A"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0B54F776"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55A61998"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6030D11B"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4BD2E06F"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73F8E42D"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2E569B18"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4B88AE3A"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5590BDFC"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2CD5615D"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104E715"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0421D03F" w14:textId="77777777" w:rsidR="00191770" w:rsidRPr="00650ECD" w:rsidRDefault="00191770" w:rsidP="00207733">
            <w:pPr>
              <w:jc w:val="center"/>
              <w:rPr>
                <w:sz w:val="18"/>
                <w:szCs w:val="18"/>
              </w:rPr>
            </w:pPr>
            <w:r w:rsidRPr="00650ECD">
              <w:rPr>
                <w:color w:val="000000"/>
                <w:sz w:val="18"/>
                <w:szCs w:val="18"/>
              </w:rPr>
              <w:t>0</w:t>
            </w:r>
          </w:p>
        </w:tc>
      </w:tr>
      <w:tr w:rsidR="00191770" w:rsidRPr="00650ECD" w14:paraId="5EBBDA95" w14:textId="77777777" w:rsidTr="00207733">
        <w:tc>
          <w:tcPr>
            <w:tcW w:w="789" w:type="dxa"/>
            <w:tcBorders>
              <w:top w:val="nil"/>
              <w:bottom w:val="nil"/>
            </w:tcBorders>
          </w:tcPr>
          <w:p w14:paraId="21D3775D" w14:textId="77777777" w:rsidR="00191770" w:rsidRPr="00650ECD" w:rsidRDefault="00191770" w:rsidP="00207733">
            <w:pPr>
              <w:jc w:val="center"/>
              <w:rPr>
                <w:sz w:val="18"/>
                <w:szCs w:val="18"/>
              </w:rPr>
            </w:pPr>
            <w:r w:rsidRPr="00650ECD">
              <w:rPr>
                <w:sz w:val="18"/>
                <w:szCs w:val="18"/>
              </w:rPr>
              <w:t>12</w:t>
            </w:r>
          </w:p>
        </w:tc>
        <w:tc>
          <w:tcPr>
            <w:tcW w:w="822" w:type="dxa"/>
            <w:tcBorders>
              <w:top w:val="nil"/>
              <w:bottom w:val="nil"/>
            </w:tcBorders>
          </w:tcPr>
          <w:p w14:paraId="4896E8FA" w14:textId="77777777" w:rsidR="00191770" w:rsidRPr="00650ECD" w:rsidRDefault="00191770" w:rsidP="00207733">
            <w:pPr>
              <w:jc w:val="center"/>
              <w:rPr>
                <w:sz w:val="18"/>
                <w:szCs w:val="18"/>
              </w:rPr>
            </w:pPr>
            <w:r w:rsidRPr="00650ECD">
              <w:rPr>
                <w:sz w:val="18"/>
                <w:szCs w:val="18"/>
              </w:rPr>
              <w:t>1</w:t>
            </w:r>
          </w:p>
        </w:tc>
        <w:tc>
          <w:tcPr>
            <w:tcW w:w="822" w:type="dxa"/>
            <w:tcBorders>
              <w:top w:val="nil"/>
              <w:left w:val="nil"/>
              <w:bottom w:val="nil"/>
              <w:right w:val="single" w:sz="4" w:space="0" w:color="auto"/>
            </w:tcBorders>
            <w:shd w:val="clear" w:color="auto" w:fill="auto"/>
          </w:tcPr>
          <w:p w14:paraId="60748F84"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72B2ACD7"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4B9DB7E7"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CA5063C"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61ED2C86"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62D1ECEA"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2A7ABDDA"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41D21CCD"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34A7BEB0"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224B3417"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A1A1B24"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690042E"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2DFD12DB"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0C93399"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21CD5ED5" w14:textId="77777777" w:rsidR="00191770" w:rsidRPr="00650ECD" w:rsidRDefault="00191770" w:rsidP="00207733">
            <w:pPr>
              <w:jc w:val="center"/>
              <w:rPr>
                <w:sz w:val="18"/>
                <w:szCs w:val="18"/>
              </w:rPr>
            </w:pPr>
            <w:r w:rsidRPr="00650ECD">
              <w:rPr>
                <w:color w:val="000000"/>
                <w:sz w:val="18"/>
                <w:szCs w:val="18"/>
              </w:rPr>
              <w:t>0</w:t>
            </w:r>
          </w:p>
        </w:tc>
      </w:tr>
      <w:tr w:rsidR="00191770" w:rsidRPr="00650ECD" w14:paraId="638207E1" w14:textId="77777777" w:rsidTr="00207733">
        <w:tc>
          <w:tcPr>
            <w:tcW w:w="789" w:type="dxa"/>
            <w:tcBorders>
              <w:top w:val="nil"/>
              <w:bottom w:val="nil"/>
            </w:tcBorders>
          </w:tcPr>
          <w:p w14:paraId="67BD71B9" w14:textId="77777777" w:rsidR="00191770" w:rsidRPr="00650ECD" w:rsidRDefault="00191770" w:rsidP="00207733">
            <w:pPr>
              <w:jc w:val="center"/>
              <w:rPr>
                <w:sz w:val="18"/>
                <w:szCs w:val="18"/>
              </w:rPr>
            </w:pPr>
            <w:r w:rsidRPr="00650ECD">
              <w:rPr>
                <w:sz w:val="18"/>
                <w:szCs w:val="18"/>
              </w:rPr>
              <w:t>13</w:t>
            </w:r>
          </w:p>
        </w:tc>
        <w:tc>
          <w:tcPr>
            <w:tcW w:w="822" w:type="dxa"/>
            <w:tcBorders>
              <w:top w:val="nil"/>
              <w:bottom w:val="nil"/>
            </w:tcBorders>
          </w:tcPr>
          <w:p w14:paraId="69C0C01D" w14:textId="77777777" w:rsidR="00191770" w:rsidRPr="00650ECD" w:rsidRDefault="00191770" w:rsidP="00207733">
            <w:pPr>
              <w:jc w:val="center"/>
              <w:rPr>
                <w:sz w:val="18"/>
                <w:szCs w:val="18"/>
              </w:rPr>
            </w:pPr>
            <w:r w:rsidRPr="00650ECD">
              <w:rPr>
                <w:sz w:val="18"/>
                <w:szCs w:val="18"/>
              </w:rPr>
              <w:t>1</w:t>
            </w:r>
          </w:p>
        </w:tc>
        <w:tc>
          <w:tcPr>
            <w:tcW w:w="822" w:type="dxa"/>
            <w:tcBorders>
              <w:top w:val="nil"/>
              <w:left w:val="nil"/>
              <w:bottom w:val="nil"/>
              <w:right w:val="single" w:sz="4" w:space="0" w:color="auto"/>
            </w:tcBorders>
            <w:shd w:val="clear" w:color="auto" w:fill="auto"/>
          </w:tcPr>
          <w:p w14:paraId="229706AF"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16E81B81"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6173D29E"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3363DE6D"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958CC13"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7E99AB86"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68561D7A"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AB5BD71"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9317603"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39892263"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CF90CE0"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596FD034"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1934B22"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7AB634EF"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3B19B002"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6BF81DC3" w14:textId="77777777" w:rsidTr="00207733">
        <w:tc>
          <w:tcPr>
            <w:tcW w:w="789" w:type="dxa"/>
            <w:tcBorders>
              <w:top w:val="nil"/>
              <w:bottom w:val="nil"/>
            </w:tcBorders>
          </w:tcPr>
          <w:p w14:paraId="0E7523B3" w14:textId="77777777" w:rsidR="00191770" w:rsidRPr="00650ECD" w:rsidRDefault="00191770" w:rsidP="00207733">
            <w:pPr>
              <w:jc w:val="center"/>
              <w:rPr>
                <w:sz w:val="18"/>
                <w:szCs w:val="18"/>
              </w:rPr>
            </w:pPr>
            <w:r w:rsidRPr="00650ECD">
              <w:rPr>
                <w:sz w:val="18"/>
                <w:szCs w:val="18"/>
              </w:rPr>
              <w:t>14</w:t>
            </w:r>
          </w:p>
        </w:tc>
        <w:tc>
          <w:tcPr>
            <w:tcW w:w="822" w:type="dxa"/>
            <w:tcBorders>
              <w:top w:val="nil"/>
              <w:bottom w:val="nil"/>
            </w:tcBorders>
          </w:tcPr>
          <w:p w14:paraId="3EE73F27" w14:textId="77777777" w:rsidR="00191770" w:rsidRPr="00650ECD" w:rsidRDefault="00191770" w:rsidP="00207733">
            <w:pPr>
              <w:jc w:val="center"/>
              <w:rPr>
                <w:sz w:val="18"/>
                <w:szCs w:val="18"/>
              </w:rPr>
            </w:pPr>
            <w:r w:rsidRPr="00650ECD">
              <w:rPr>
                <w:sz w:val="18"/>
                <w:szCs w:val="18"/>
              </w:rPr>
              <w:t>1</w:t>
            </w:r>
          </w:p>
        </w:tc>
        <w:tc>
          <w:tcPr>
            <w:tcW w:w="822" w:type="dxa"/>
            <w:tcBorders>
              <w:top w:val="nil"/>
              <w:left w:val="nil"/>
              <w:bottom w:val="nil"/>
              <w:right w:val="single" w:sz="4" w:space="0" w:color="auto"/>
            </w:tcBorders>
            <w:shd w:val="clear" w:color="auto" w:fill="auto"/>
          </w:tcPr>
          <w:p w14:paraId="486E8CB1"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54182DC1"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EA01B95"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F4EEE22"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2126160"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062E5D3F"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3BBBE44C"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2320A1B"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4BA8720"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42DE9DE2"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715BB6F9"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6687606C"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28AF3B6"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57B47D35"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2345044"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0D2C9381" w14:textId="77777777" w:rsidTr="00207733">
        <w:tc>
          <w:tcPr>
            <w:tcW w:w="789" w:type="dxa"/>
            <w:tcBorders>
              <w:top w:val="nil"/>
              <w:bottom w:val="nil"/>
            </w:tcBorders>
          </w:tcPr>
          <w:p w14:paraId="289AB29C" w14:textId="77777777" w:rsidR="00191770" w:rsidRPr="00650ECD" w:rsidRDefault="00191770" w:rsidP="00207733">
            <w:pPr>
              <w:jc w:val="center"/>
              <w:rPr>
                <w:sz w:val="18"/>
                <w:szCs w:val="18"/>
              </w:rPr>
            </w:pPr>
            <w:r w:rsidRPr="00650ECD">
              <w:rPr>
                <w:sz w:val="18"/>
                <w:szCs w:val="18"/>
              </w:rPr>
              <w:t>15</w:t>
            </w:r>
          </w:p>
        </w:tc>
        <w:tc>
          <w:tcPr>
            <w:tcW w:w="822" w:type="dxa"/>
            <w:tcBorders>
              <w:top w:val="nil"/>
              <w:bottom w:val="nil"/>
            </w:tcBorders>
          </w:tcPr>
          <w:p w14:paraId="51C2CC62" w14:textId="77777777" w:rsidR="00191770" w:rsidRPr="00650ECD" w:rsidRDefault="00191770" w:rsidP="00207733">
            <w:pPr>
              <w:jc w:val="center"/>
              <w:rPr>
                <w:sz w:val="18"/>
                <w:szCs w:val="18"/>
              </w:rPr>
            </w:pPr>
            <w:r w:rsidRPr="00650ECD">
              <w:rPr>
                <w:sz w:val="18"/>
                <w:szCs w:val="18"/>
              </w:rPr>
              <w:t>0</w:t>
            </w:r>
          </w:p>
        </w:tc>
        <w:tc>
          <w:tcPr>
            <w:tcW w:w="822" w:type="dxa"/>
            <w:tcBorders>
              <w:top w:val="nil"/>
              <w:left w:val="nil"/>
              <w:bottom w:val="nil"/>
              <w:right w:val="single" w:sz="4" w:space="0" w:color="auto"/>
            </w:tcBorders>
            <w:shd w:val="clear" w:color="auto" w:fill="auto"/>
          </w:tcPr>
          <w:p w14:paraId="3927B0E8"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2BA7DF0"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77E28DF"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0DF2ADD5" w14:textId="0A62BA72" w:rsidR="00191770" w:rsidRPr="00650ECD" w:rsidRDefault="008C7F59" w:rsidP="00207733">
            <w:pPr>
              <w:jc w:val="center"/>
              <w:rPr>
                <w:sz w:val="18"/>
                <w:szCs w:val="18"/>
              </w:rPr>
            </w:pPr>
            <w:r w:rsidRPr="00650ECD">
              <w:rPr>
                <w:sz w:val="18"/>
                <w:szCs w:val="18"/>
              </w:rPr>
              <w:t>1</w:t>
            </w:r>
          </w:p>
        </w:tc>
        <w:tc>
          <w:tcPr>
            <w:tcW w:w="822" w:type="dxa"/>
            <w:tcBorders>
              <w:top w:val="nil"/>
              <w:left w:val="single" w:sz="4" w:space="0" w:color="auto"/>
              <w:bottom w:val="nil"/>
              <w:right w:val="single" w:sz="4" w:space="0" w:color="auto"/>
            </w:tcBorders>
            <w:shd w:val="clear" w:color="auto" w:fill="auto"/>
          </w:tcPr>
          <w:p w14:paraId="32038E69"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4D7B174E"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0639D7EB"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741CF7E8"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165F7F90"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68AD6996"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5FB89B1F"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4823E93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4B71E4E"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20124DB6"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793BFB82" w14:textId="77777777" w:rsidR="00191770" w:rsidRPr="00650ECD" w:rsidRDefault="00191770" w:rsidP="00207733">
            <w:pPr>
              <w:jc w:val="center"/>
              <w:rPr>
                <w:sz w:val="18"/>
                <w:szCs w:val="18"/>
              </w:rPr>
            </w:pPr>
            <w:r w:rsidRPr="00650ECD">
              <w:rPr>
                <w:color w:val="000000"/>
                <w:sz w:val="18"/>
                <w:szCs w:val="18"/>
              </w:rPr>
              <w:t>0</w:t>
            </w:r>
          </w:p>
        </w:tc>
      </w:tr>
      <w:tr w:rsidR="00191770" w:rsidRPr="00650ECD" w14:paraId="1AF023B2" w14:textId="77777777" w:rsidTr="00207733">
        <w:tc>
          <w:tcPr>
            <w:tcW w:w="789" w:type="dxa"/>
            <w:tcBorders>
              <w:top w:val="nil"/>
              <w:bottom w:val="nil"/>
            </w:tcBorders>
          </w:tcPr>
          <w:p w14:paraId="02237749" w14:textId="77777777" w:rsidR="00191770" w:rsidRPr="00650ECD" w:rsidRDefault="00191770" w:rsidP="00207733">
            <w:pPr>
              <w:jc w:val="center"/>
              <w:rPr>
                <w:sz w:val="18"/>
                <w:szCs w:val="18"/>
              </w:rPr>
            </w:pPr>
            <w:r w:rsidRPr="00650ECD">
              <w:rPr>
                <w:sz w:val="18"/>
                <w:szCs w:val="18"/>
              </w:rPr>
              <w:t>16</w:t>
            </w:r>
          </w:p>
        </w:tc>
        <w:tc>
          <w:tcPr>
            <w:tcW w:w="822" w:type="dxa"/>
            <w:tcBorders>
              <w:top w:val="nil"/>
              <w:bottom w:val="nil"/>
            </w:tcBorders>
          </w:tcPr>
          <w:p w14:paraId="25A3E092" w14:textId="77777777" w:rsidR="00191770" w:rsidRPr="00650ECD" w:rsidRDefault="00191770" w:rsidP="00207733">
            <w:pPr>
              <w:jc w:val="center"/>
              <w:rPr>
                <w:sz w:val="18"/>
                <w:szCs w:val="18"/>
              </w:rPr>
            </w:pPr>
            <w:r w:rsidRPr="00650ECD">
              <w:rPr>
                <w:sz w:val="18"/>
                <w:szCs w:val="18"/>
              </w:rPr>
              <w:t>0.5</w:t>
            </w:r>
          </w:p>
        </w:tc>
        <w:tc>
          <w:tcPr>
            <w:tcW w:w="822" w:type="dxa"/>
            <w:tcBorders>
              <w:top w:val="nil"/>
              <w:left w:val="nil"/>
              <w:bottom w:val="nil"/>
              <w:right w:val="single" w:sz="4" w:space="0" w:color="auto"/>
            </w:tcBorders>
            <w:shd w:val="clear" w:color="auto" w:fill="auto"/>
          </w:tcPr>
          <w:p w14:paraId="1AEB0B99"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4628ACCC"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2179DB23"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5AD89D10"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430E565D"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181408AD"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539D94FC"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5F6973F7"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6B92C490"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788BAF7C"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21D82CE6"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7D3F28FA"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7B13EC36"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4659DB50"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003F641C" w14:textId="77777777" w:rsidR="00191770" w:rsidRPr="00650ECD" w:rsidRDefault="00191770" w:rsidP="00207733">
            <w:pPr>
              <w:jc w:val="center"/>
              <w:rPr>
                <w:sz w:val="18"/>
                <w:szCs w:val="18"/>
              </w:rPr>
            </w:pPr>
            <w:r w:rsidRPr="00650ECD">
              <w:rPr>
                <w:color w:val="000000"/>
                <w:sz w:val="18"/>
                <w:szCs w:val="18"/>
              </w:rPr>
              <w:t>0.5</w:t>
            </w:r>
          </w:p>
        </w:tc>
      </w:tr>
      <w:tr w:rsidR="00191770" w:rsidRPr="00650ECD" w14:paraId="51E11DA0" w14:textId="77777777" w:rsidTr="00207733">
        <w:tc>
          <w:tcPr>
            <w:tcW w:w="789" w:type="dxa"/>
            <w:tcBorders>
              <w:top w:val="nil"/>
              <w:bottom w:val="nil"/>
            </w:tcBorders>
          </w:tcPr>
          <w:p w14:paraId="09962CE0" w14:textId="77777777" w:rsidR="00191770" w:rsidRPr="00650ECD" w:rsidRDefault="00191770" w:rsidP="00207733">
            <w:pPr>
              <w:jc w:val="center"/>
              <w:rPr>
                <w:sz w:val="18"/>
                <w:szCs w:val="18"/>
              </w:rPr>
            </w:pPr>
            <w:r w:rsidRPr="00650ECD">
              <w:rPr>
                <w:sz w:val="18"/>
                <w:szCs w:val="18"/>
              </w:rPr>
              <w:t>17</w:t>
            </w:r>
          </w:p>
        </w:tc>
        <w:tc>
          <w:tcPr>
            <w:tcW w:w="822" w:type="dxa"/>
            <w:tcBorders>
              <w:top w:val="nil"/>
              <w:bottom w:val="nil"/>
            </w:tcBorders>
          </w:tcPr>
          <w:p w14:paraId="61443AA1" w14:textId="77777777" w:rsidR="00191770" w:rsidRPr="00650ECD" w:rsidRDefault="00191770" w:rsidP="00207733">
            <w:pPr>
              <w:jc w:val="center"/>
              <w:rPr>
                <w:sz w:val="18"/>
                <w:szCs w:val="18"/>
              </w:rPr>
            </w:pPr>
            <w:r w:rsidRPr="00650ECD">
              <w:rPr>
                <w:sz w:val="18"/>
                <w:szCs w:val="18"/>
              </w:rPr>
              <w:t>0.5</w:t>
            </w:r>
          </w:p>
        </w:tc>
        <w:tc>
          <w:tcPr>
            <w:tcW w:w="822" w:type="dxa"/>
            <w:tcBorders>
              <w:top w:val="nil"/>
              <w:left w:val="nil"/>
              <w:bottom w:val="nil"/>
              <w:right w:val="single" w:sz="4" w:space="0" w:color="auto"/>
            </w:tcBorders>
            <w:shd w:val="clear" w:color="auto" w:fill="auto"/>
          </w:tcPr>
          <w:p w14:paraId="118A279B"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C1E151C"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91CCF08"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13F231F"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E334575"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0FFC9A9C"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8C404F2"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42FEB38C"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403AD076"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B5C071A"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048927D2"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1CC95FAF"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4687F7B"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7EF99C0"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6DEA558E"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53317A28" w14:textId="77777777" w:rsidTr="00207733">
        <w:tc>
          <w:tcPr>
            <w:tcW w:w="789" w:type="dxa"/>
            <w:tcBorders>
              <w:top w:val="nil"/>
              <w:bottom w:val="nil"/>
            </w:tcBorders>
          </w:tcPr>
          <w:p w14:paraId="443A5279" w14:textId="77777777" w:rsidR="00191770" w:rsidRPr="00650ECD" w:rsidRDefault="00191770" w:rsidP="00207733">
            <w:pPr>
              <w:jc w:val="center"/>
              <w:rPr>
                <w:sz w:val="18"/>
                <w:szCs w:val="18"/>
              </w:rPr>
            </w:pPr>
            <w:r w:rsidRPr="00650ECD">
              <w:rPr>
                <w:sz w:val="18"/>
                <w:szCs w:val="18"/>
              </w:rPr>
              <w:t>18</w:t>
            </w:r>
          </w:p>
        </w:tc>
        <w:tc>
          <w:tcPr>
            <w:tcW w:w="822" w:type="dxa"/>
            <w:tcBorders>
              <w:top w:val="nil"/>
              <w:bottom w:val="nil"/>
            </w:tcBorders>
          </w:tcPr>
          <w:p w14:paraId="0C7AD383" w14:textId="77777777" w:rsidR="00191770" w:rsidRPr="00650ECD" w:rsidRDefault="00191770" w:rsidP="00207733">
            <w:pPr>
              <w:jc w:val="center"/>
              <w:rPr>
                <w:sz w:val="18"/>
                <w:szCs w:val="18"/>
              </w:rPr>
            </w:pPr>
            <w:r w:rsidRPr="00650ECD">
              <w:rPr>
                <w:sz w:val="18"/>
                <w:szCs w:val="18"/>
              </w:rPr>
              <w:t>1</w:t>
            </w:r>
          </w:p>
        </w:tc>
        <w:tc>
          <w:tcPr>
            <w:tcW w:w="822" w:type="dxa"/>
            <w:tcBorders>
              <w:top w:val="nil"/>
              <w:left w:val="nil"/>
              <w:bottom w:val="nil"/>
              <w:right w:val="single" w:sz="4" w:space="0" w:color="auto"/>
            </w:tcBorders>
            <w:shd w:val="clear" w:color="auto" w:fill="auto"/>
          </w:tcPr>
          <w:p w14:paraId="5F10FD1D"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29CB280A"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71CBCDB0"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29ED2C6"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1208B6E5"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35D352C"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59CDCBD9"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47122F34"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1FA9C2E5"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EA69F56"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693B7F68"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2A939877"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7B4CE558"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5007522F"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3E8C099"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36A81B52" w14:textId="77777777" w:rsidTr="00207733">
        <w:tc>
          <w:tcPr>
            <w:tcW w:w="789" w:type="dxa"/>
            <w:tcBorders>
              <w:top w:val="nil"/>
              <w:bottom w:val="nil"/>
            </w:tcBorders>
          </w:tcPr>
          <w:p w14:paraId="2C2842CC" w14:textId="77777777" w:rsidR="00191770" w:rsidRPr="00650ECD" w:rsidRDefault="00191770" w:rsidP="00207733">
            <w:pPr>
              <w:jc w:val="center"/>
              <w:rPr>
                <w:sz w:val="18"/>
                <w:szCs w:val="18"/>
              </w:rPr>
            </w:pPr>
            <w:r w:rsidRPr="00650ECD">
              <w:rPr>
                <w:sz w:val="18"/>
                <w:szCs w:val="18"/>
              </w:rPr>
              <w:t>19</w:t>
            </w:r>
          </w:p>
        </w:tc>
        <w:tc>
          <w:tcPr>
            <w:tcW w:w="822" w:type="dxa"/>
            <w:tcBorders>
              <w:top w:val="nil"/>
              <w:bottom w:val="nil"/>
            </w:tcBorders>
          </w:tcPr>
          <w:p w14:paraId="1F976607" w14:textId="77777777" w:rsidR="00191770" w:rsidRPr="00650ECD" w:rsidRDefault="00191770" w:rsidP="00207733">
            <w:pPr>
              <w:jc w:val="center"/>
              <w:rPr>
                <w:sz w:val="18"/>
                <w:szCs w:val="18"/>
              </w:rPr>
            </w:pPr>
            <w:r w:rsidRPr="00650ECD">
              <w:rPr>
                <w:sz w:val="18"/>
                <w:szCs w:val="18"/>
              </w:rPr>
              <w:t>1</w:t>
            </w:r>
          </w:p>
        </w:tc>
        <w:tc>
          <w:tcPr>
            <w:tcW w:w="822" w:type="dxa"/>
            <w:tcBorders>
              <w:top w:val="nil"/>
              <w:left w:val="nil"/>
              <w:bottom w:val="nil"/>
              <w:right w:val="single" w:sz="4" w:space="0" w:color="auto"/>
            </w:tcBorders>
            <w:shd w:val="clear" w:color="auto" w:fill="auto"/>
          </w:tcPr>
          <w:p w14:paraId="0E31CCD3"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278B698F"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2A5D618D"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B742674"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1F40DE1"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AC52D21"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59613443"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11ED00D"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162030CE"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BFD1D82"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862054A"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371D043"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04F4ECB"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4D8E7AEA"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E0E538C" w14:textId="77777777" w:rsidR="00191770" w:rsidRPr="00650ECD" w:rsidRDefault="00191770" w:rsidP="00207733">
            <w:pPr>
              <w:jc w:val="center"/>
              <w:rPr>
                <w:sz w:val="18"/>
                <w:szCs w:val="18"/>
              </w:rPr>
            </w:pPr>
            <w:r w:rsidRPr="00650ECD">
              <w:rPr>
                <w:color w:val="000000"/>
                <w:sz w:val="18"/>
                <w:szCs w:val="18"/>
              </w:rPr>
              <w:t>0.5</w:t>
            </w:r>
          </w:p>
        </w:tc>
      </w:tr>
      <w:tr w:rsidR="00191770" w:rsidRPr="00650ECD" w14:paraId="174C2129" w14:textId="77777777" w:rsidTr="00207733">
        <w:tc>
          <w:tcPr>
            <w:tcW w:w="789" w:type="dxa"/>
            <w:tcBorders>
              <w:top w:val="nil"/>
              <w:bottom w:val="nil"/>
            </w:tcBorders>
          </w:tcPr>
          <w:p w14:paraId="6A2CDD32" w14:textId="77777777" w:rsidR="00191770" w:rsidRPr="00650ECD" w:rsidRDefault="00191770" w:rsidP="00207733">
            <w:pPr>
              <w:jc w:val="center"/>
              <w:rPr>
                <w:sz w:val="18"/>
                <w:szCs w:val="18"/>
              </w:rPr>
            </w:pPr>
            <w:r w:rsidRPr="00650ECD">
              <w:rPr>
                <w:sz w:val="18"/>
                <w:szCs w:val="18"/>
              </w:rPr>
              <w:t>20</w:t>
            </w:r>
          </w:p>
        </w:tc>
        <w:tc>
          <w:tcPr>
            <w:tcW w:w="822" w:type="dxa"/>
            <w:tcBorders>
              <w:top w:val="nil"/>
              <w:bottom w:val="nil"/>
            </w:tcBorders>
          </w:tcPr>
          <w:p w14:paraId="562EC125" w14:textId="77777777" w:rsidR="00191770" w:rsidRPr="00650ECD" w:rsidRDefault="00191770" w:rsidP="00207733">
            <w:pPr>
              <w:jc w:val="center"/>
              <w:rPr>
                <w:sz w:val="18"/>
                <w:szCs w:val="18"/>
              </w:rPr>
            </w:pPr>
            <w:r w:rsidRPr="00650ECD">
              <w:rPr>
                <w:sz w:val="18"/>
                <w:szCs w:val="18"/>
              </w:rPr>
              <w:t>1</w:t>
            </w:r>
          </w:p>
        </w:tc>
        <w:tc>
          <w:tcPr>
            <w:tcW w:w="822" w:type="dxa"/>
            <w:tcBorders>
              <w:top w:val="nil"/>
              <w:left w:val="nil"/>
              <w:bottom w:val="nil"/>
              <w:right w:val="single" w:sz="4" w:space="0" w:color="auto"/>
            </w:tcBorders>
            <w:shd w:val="clear" w:color="auto" w:fill="auto"/>
          </w:tcPr>
          <w:p w14:paraId="5AB49D8E"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E0D26C1"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9948F9B"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35610D1"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7CFDDCB"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2C7C939B"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2377980"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653CF552"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6E9C321D"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93B6EE1"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7819A0C0"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0A38DF10"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2D21F49"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2070F62"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33E5F09A"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23591432" w14:textId="77777777" w:rsidTr="00207733">
        <w:tc>
          <w:tcPr>
            <w:tcW w:w="789" w:type="dxa"/>
            <w:tcBorders>
              <w:top w:val="nil"/>
              <w:bottom w:val="nil"/>
            </w:tcBorders>
          </w:tcPr>
          <w:p w14:paraId="5EA0D3DF" w14:textId="77777777" w:rsidR="00191770" w:rsidRPr="00650ECD" w:rsidRDefault="00191770" w:rsidP="00207733">
            <w:pPr>
              <w:jc w:val="center"/>
              <w:rPr>
                <w:sz w:val="18"/>
                <w:szCs w:val="18"/>
              </w:rPr>
            </w:pPr>
            <w:r w:rsidRPr="00650ECD">
              <w:rPr>
                <w:sz w:val="18"/>
                <w:szCs w:val="18"/>
              </w:rPr>
              <w:t>21</w:t>
            </w:r>
          </w:p>
        </w:tc>
        <w:tc>
          <w:tcPr>
            <w:tcW w:w="822" w:type="dxa"/>
            <w:tcBorders>
              <w:top w:val="nil"/>
              <w:bottom w:val="nil"/>
            </w:tcBorders>
          </w:tcPr>
          <w:p w14:paraId="5AECF1C5" w14:textId="77777777" w:rsidR="00191770" w:rsidRPr="00650ECD" w:rsidRDefault="00191770" w:rsidP="00207733">
            <w:pPr>
              <w:jc w:val="center"/>
              <w:rPr>
                <w:sz w:val="18"/>
                <w:szCs w:val="18"/>
              </w:rPr>
            </w:pPr>
            <w:r w:rsidRPr="00650ECD">
              <w:rPr>
                <w:sz w:val="18"/>
                <w:szCs w:val="18"/>
              </w:rPr>
              <w:t>0</w:t>
            </w:r>
          </w:p>
        </w:tc>
        <w:tc>
          <w:tcPr>
            <w:tcW w:w="822" w:type="dxa"/>
            <w:tcBorders>
              <w:top w:val="nil"/>
              <w:left w:val="nil"/>
              <w:bottom w:val="nil"/>
              <w:right w:val="single" w:sz="4" w:space="0" w:color="auto"/>
            </w:tcBorders>
            <w:shd w:val="clear" w:color="auto" w:fill="auto"/>
          </w:tcPr>
          <w:p w14:paraId="4F03F1A6"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655A5A66"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564AE6E0"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128807D4"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07A10B70"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48407CBD"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6CFE2936"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6D7FF28D"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608907D4"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3FE2C8E"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49000393"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2095FCE4"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35136C2E"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4529E0C6"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72A0F161" w14:textId="77777777" w:rsidR="00191770" w:rsidRPr="00650ECD" w:rsidRDefault="00191770" w:rsidP="00207733">
            <w:pPr>
              <w:jc w:val="center"/>
              <w:rPr>
                <w:sz w:val="18"/>
                <w:szCs w:val="18"/>
              </w:rPr>
            </w:pPr>
            <w:r w:rsidRPr="00650ECD">
              <w:rPr>
                <w:color w:val="000000"/>
                <w:sz w:val="18"/>
                <w:szCs w:val="18"/>
              </w:rPr>
              <w:t>0</w:t>
            </w:r>
          </w:p>
        </w:tc>
      </w:tr>
      <w:tr w:rsidR="00191770" w:rsidRPr="00650ECD" w14:paraId="641D3EAC" w14:textId="77777777" w:rsidTr="00207733">
        <w:tc>
          <w:tcPr>
            <w:tcW w:w="789" w:type="dxa"/>
            <w:tcBorders>
              <w:top w:val="nil"/>
              <w:bottom w:val="nil"/>
            </w:tcBorders>
          </w:tcPr>
          <w:p w14:paraId="2B6882AE" w14:textId="77777777" w:rsidR="00191770" w:rsidRPr="00650ECD" w:rsidRDefault="00191770" w:rsidP="00207733">
            <w:pPr>
              <w:jc w:val="center"/>
              <w:rPr>
                <w:sz w:val="18"/>
                <w:szCs w:val="18"/>
              </w:rPr>
            </w:pPr>
            <w:r w:rsidRPr="00650ECD">
              <w:rPr>
                <w:sz w:val="18"/>
                <w:szCs w:val="18"/>
              </w:rPr>
              <w:t>22</w:t>
            </w:r>
          </w:p>
        </w:tc>
        <w:tc>
          <w:tcPr>
            <w:tcW w:w="822" w:type="dxa"/>
            <w:tcBorders>
              <w:top w:val="nil"/>
              <w:bottom w:val="nil"/>
            </w:tcBorders>
          </w:tcPr>
          <w:p w14:paraId="636A0FBF" w14:textId="77777777" w:rsidR="00191770" w:rsidRPr="00650ECD" w:rsidRDefault="00191770" w:rsidP="00207733">
            <w:pPr>
              <w:jc w:val="center"/>
              <w:rPr>
                <w:sz w:val="18"/>
                <w:szCs w:val="18"/>
              </w:rPr>
            </w:pPr>
            <w:r w:rsidRPr="00650ECD">
              <w:rPr>
                <w:sz w:val="18"/>
                <w:szCs w:val="18"/>
              </w:rPr>
              <w:t>0.5</w:t>
            </w:r>
          </w:p>
        </w:tc>
        <w:tc>
          <w:tcPr>
            <w:tcW w:w="822" w:type="dxa"/>
            <w:tcBorders>
              <w:top w:val="nil"/>
              <w:left w:val="nil"/>
              <w:bottom w:val="nil"/>
              <w:right w:val="single" w:sz="4" w:space="0" w:color="auto"/>
            </w:tcBorders>
            <w:shd w:val="clear" w:color="auto" w:fill="auto"/>
          </w:tcPr>
          <w:p w14:paraId="76EAF79D"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2F2A2B16"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7FC3B7F1"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1274874C"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1B773412"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471558A0"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18F5D3E9"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29CF46B2"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0FD7E539"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688164EA"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7096177"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DECE0C1"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37733BE"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5F08BB84"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D0E9955"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329AF1A7" w14:textId="77777777" w:rsidTr="00207733">
        <w:tc>
          <w:tcPr>
            <w:tcW w:w="789" w:type="dxa"/>
            <w:tcBorders>
              <w:top w:val="nil"/>
              <w:bottom w:val="nil"/>
            </w:tcBorders>
          </w:tcPr>
          <w:p w14:paraId="50FA42CC" w14:textId="77777777" w:rsidR="00191770" w:rsidRPr="00650ECD" w:rsidRDefault="00191770" w:rsidP="00207733">
            <w:pPr>
              <w:jc w:val="center"/>
              <w:rPr>
                <w:sz w:val="18"/>
                <w:szCs w:val="18"/>
              </w:rPr>
            </w:pPr>
            <w:r w:rsidRPr="00650ECD">
              <w:rPr>
                <w:sz w:val="18"/>
                <w:szCs w:val="18"/>
              </w:rPr>
              <w:t>23</w:t>
            </w:r>
          </w:p>
        </w:tc>
        <w:tc>
          <w:tcPr>
            <w:tcW w:w="822" w:type="dxa"/>
            <w:tcBorders>
              <w:top w:val="nil"/>
              <w:bottom w:val="nil"/>
            </w:tcBorders>
          </w:tcPr>
          <w:p w14:paraId="2BE15EAF" w14:textId="77777777" w:rsidR="00191770" w:rsidRPr="00650ECD" w:rsidRDefault="00191770" w:rsidP="00207733">
            <w:pPr>
              <w:jc w:val="center"/>
              <w:rPr>
                <w:sz w:val="18"/>
                <w:szCs w:val="18"/>
              </w:rPr>
            </w:pPr>
            <w:r w:rsidRPr="00650ECD">
              <w:rPr>
                <w:sz w:val="18"/>
                <w:szCs w:val="18"/>
              </w:rPr>
              <w:t>0.5</w:t>
            </w:r>
          </w:p>
        </w:tc>
        <w:tc>
          <w:tcPr>
            <w:tcW w:w="822" w:type="dxa"/>
            <w:tcBorders>
              <w:top w:val="nil"/>
              <w:left w:val="nil"/>
              <w:bottom w:val="nil"/>
              <w:right w:val="single" w:sz="4" w:space="0" w:color="auto"/>
            </w:tcBorders>
            <w:shd w:val="clear" w:color="auto" w:fill="auto"/>
          </w:tcPr>
          <w:p w14:paraId="7FFA197D"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38B0E046"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498ADAD"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04BB44B"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13507133"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10135DBD"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51FFD594"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5EB17843"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95F98F3"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437B90B9"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766BD901"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2270E65D"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0423FF2"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89C0FA9"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4611C40D" w14:textId="77777777" w:rsidR="00191770" w:rsidRPr="00650ECD" w:rsidRDefault="00191770" w:rsidP="00207733">
            <w:pPr>
              <w:jc w:val="center"/>
              <w:rPr>
                <w:sz w:val="18"/>
                <w:szCs w:val="18"/>
              </w:rPr>
            </w:pPr>
            <w:r w:rsidRPr="00650ECD">
              <w:rPr>
                <w:color w:val="000000"/>
                <w:sz w:val="18"/>
                <w:szCs w:val="18"/>
              </w:rPr>
              <w:t>0</w:t>
            </w:r>
          </w:p>
        </w:tc>
      </w:tr>
      <w:tr w:rsidR="00191770" w:rsidRPr="00650ECD" w14:paraId="6C314C60" w14:textId="77777777" w:rsidTr="00207733">
        <w:tc>
          <w:tcPr>
            <w:tcW w:w="789" w:type="dxa"/>
            <w:tcBorders>
              <w:top w:val="nil"/>
              <w:bottom w:val="nil"/>
            </w:tcBorders>
          </w:tcPr>
          <w:p w14:paraId="7D355FB7" w14:textId="77777777" w:rsidR="00191770" w:rsidRPr="00650ECD" w:rsidRDefault="00191770" w:rsidP="00207733">
            <w:pPr>
              <w:jc w:val="center"/>
              <w:rPr>
                <w:sz w:val="18"/>
                <w:szCs w:val="18"/>
              </w:rPr>
            </w:pPr>
            <w:r w:rsidRPr="00650ECD">
              <w:rPr>
                <w:sz w:val="18"/>
                <w:szCs w:val="18"/>
              </w:rPr>
              <w:t>24</w:t>
            </w:r>
          </w:p>
        </w:tc>
        <w:tc>
          <w:tcPr>
            <w:tcW w:w="822" w:type="dxa"/>
            <w:tcBorders>
              <w:top w:val="nil"/>
              <w:bottom w:val="nil"/>
            </w:tcBorders>
          </w:tcPr>
          <w:p w14:paraId="03A5FDB3" w14:textId="77777777" w:rsidR="00191770" w:rsidRPr="00650ECD" w:rsidRDefault="00191770" w:rsidP="00207733">
            <w:pPr>
              <w:jc w:val="center"/>
              <w:rPr>
                <w:sz w:val="18"/>
                <w:szCs w:val="18"/>
              </w:rPr>
            </w:pPr>
            <w:r w:rsidRPr="00650ECD">
              <w:rPr>
                <w:sz w:val="18"/>
                <w:szCs w:val="18"/>
              </w:rPr>
              <w:t>1</w:t>
            </w:r>
          </w:p>
        </w:tc>
        <w:tc>
          <w:tcPr>
            <w:tcW w:w="822" w:type="dxa"/>
            <w:tcBorders>
              <w:top w:val="nil"/>
              <w:left w:val="nil"/>
              <w:bottom w:val="nil"/>
              <w:right w:val="single" w:sz="4" w:space="0" w:color="auto"/>
            </w:tcBorders>
            <w:shd w:val="clear" w:color="auto" w:fill="auto"/>
          </w:tcPr>
          <w:p w14:paraId="12026637"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01180993"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12340BB8"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1B257FA"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61E5F7C2"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E5EBF4B"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3DD76B7"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0220157D"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23E50912"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499B4E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7BE100F"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17AD8E2"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0DF09E1"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778AC3EB"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218AFDA4"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1764065E" w14:textId="77777777" w:rsidTr="00207733">
        <w:tc>
          <w:tcPr>
            <w:tcW w:w="789" w:type="dxa"/>
            <w:tcBorders>
              <w:top w:val="nil"/>
              <w:bottom w:val="nil"/>
            </w:tcBorders>
          </w:tcPr>
          <w:p w14:paraId="3A4BE9E0" w14:textId="77777777" w:rsidR="00191770" w:rsidRPr="00650ECD" w:rsidRDefault="00191770" w:rsidP="00207733">
            <w:pPr>
              <w:jc w:val="center"/>
              <w:rPr>
                <w:sz w:val="18"/>
                <w:szCs w:val="18"/>
              </w:rPr>
            </w:pPr>
            <w:r w:rsidRPr="00650ECD">
              <w:rPr>
                <w:sz w:val="18"/>
                <w:szCs w:val="18"/>
              </w:rPr>
              <w:t>25</w:t>
            </w:r>
          </w:p>
        </w:tc>
        <w:tc>
          <w:tcPr>
            <w:tcW w:w="822" w:type="dxa"/>
            <w:tcBorders>
              <w:top w:val="nil"/>
              <w:bottom w:val="nil"/>
            </w:tcBorders>
          </w:tcPr>
          <w:p w14:paraId="0D57F88A" w14:textId="77777777" w:rsidR="00191770" w:rsidRPr="00650ECD" w:rsidRDefault="00191770" w:rsidP="00207733">
            <w:pPr>
              <w:jc w:val="center"/>
              <w:rPr>
                <w:sz w:val="18"/>
                <w:szCs w:val="18"/>
              </w:rPr>
            </w:pPr>
            <w:r w:rsidRPr="00650ECD">
              <w:rPr>
                <w:sz w:val="18"/>
                <w:szCs w:val="18"/>
              </w:rPr>
              <w:t>0</w:t>
            </w:r>
          </w:p>
        </w:tc>
        <w:tc>
          <w:tcPr>
            <w:tcW w:w="822" w:type="dxa"/>
            <w:tcBorders>
              <w:top w:val="nil"/>
              <w:left w:val="nil"/>
              <w:bottom w:val="nil"/>
              <w:right w:val="single" w:sz="4" w:space="0" w:color="auto"/>
            </w:tcBorders>
            <w:shd w:val="clear" w:color="auto" w:fill="auto"/>
          </w:tcPr>
          <w:p w14:paraId="02E68886"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61102D9B"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44B2849A"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0F95EB01"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5653DCA"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1800193F"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56D53577"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4C70FD2E"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5ADBD95"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154EB7E0"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07F0CF71"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3C52C4F8"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4E5B2A4C"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1A72750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400A26D" w14:textId="77777777" w:rsidR="00191770" w:rsidRPr="00650ECD" w:rsidRDefault="00191770" w:rsidP="00207733">
            <w:pPr>
              <w:jc w:val="center"/>
              <w:rPr>
                <w:sz w:val="18"/>
                <w:szCs w:val="18"/>
              </w:rPr>
            </w:pPr>
            <w:r w:rsidRPr="00650ECD">
              <w:rPr>
                <w:color w:val="000000"/>
                <w:sz w:val="18"/>
                <w:szCs w:val="18"/>
              </w:rPr>
              <w:t>0</w:t>
            </w:r>
          </w:p>
        </w:tc>
      </w:tr>
      <w:tr w:rsidR="00191770" w:rsidRPr="00650ECD" w14:paraId="3DCAC57A" w14:textId="77777777" w:rsidTr="00207733">
        <w:tc>
          <w:tcPr>
            <w:tcW w:w="789" w:type="dxa"/>
            <w:tcBorders>
              <w:top w:val="nil"/>
              <w:bottom w:val="nil"/>
            </w:tcBorders>
          </w:tcPr>
          <w:p w14:paraId="735504A9" w14:textId="77777777" w:rsidR="00191770" w:rsidRPr="00650ECD" w:rsidRDefault="00191770" w:rsidP="00207733">
            <w:pPr>
              <w:jc w:val="center"/>
              <w:rPr>
                <w:sz w:val="18"/>
                <w:szCs w:val="18"/>
              </w:rPr>
            </w:pPr>
            <w:r w:rsidRPr="00650ECD">
              <w:rPr>
                <w:sz w:val="18"/>
                <w:szCs w:val="18"/>
              </w:rPr>
              <w:t>26</w:t>
            </w:r>
          </w:p>
        </w:tc>
        <w:tc>
          <w:tcPr>
            <w:tcW w:w="822" w:type="dxa"/>
            <w:tcBorders>
              <w:top w:val="nil"/>
              <w:bottom w:val="nil"/>
            </w:tcBorders>
          </w:tcPr>
          <w:p w14:paraId="1FA0B04C" w14:textId="77777777" w:rsidR="00191770" w:rsidRPr="00650ECD" w:rsidRDefault="00191770" w:rsidP="00207733">
            <w:pPr>
              <w:jc w:val="center"/>
              <w:rPr>
                <w:sz w:val="18"/>
                <w:szCs w:val="18"/>
              </w:rPr>
            </w:pPr>
            <w:r w:rsidRPr="00650ECD">
              <w:rPr>
                <w:sz w:val="18"/>
                <w:szCs w:val="18"/>
              </w:rPr>
              <w:t>0</w:t>
            </w:r>
          </w:p>
        </w:tc>
        <w:tc>
          <w:tcPr>
            <w:tcW w:w="822" w:type="dxa"/>
            <w:tcBorders>
              <w:top w:val="nil"/>
              <w:left w:val="nil"/>
              <w:bottom w:val="nil"/>
              <w:right w:val="single" w:sz="4" w:space="0" w:color="auto"/>
            </w:tcBorders>
            <w:shd w:val="clear" w:color="auto" w:fill="auto"/>
          </w:tcPr>
          <w:p w14:paraId="72981279"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4F099502"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3DA63AAE"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2D25ED98"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2318A588"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0393068F"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3A6F5F9C"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5DB3BE55"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5399BAD7"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4BA19C87"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11FEB964"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741AFCB4"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4A5D7B41"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7F4E3BCF"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7759742C" w14:textId="77777777" w:rsidR="00191770" w:rsidRPr="00650ECD" w:rsidRDefault="00191770" w:rsidP="00207733">
            <w:pPr>
              <w:jc w:val="center"/>
              <w:rPr>
                <w:sz w:val="18"/>
                <w:szCs w:val="18"/>
              </w:rPr>
            </w:pPr>
            <w:r w:rsidRPr="00650ECD">
              <w:rPr>
                <w:color w:val="000000"/>
                <w:sz w:val="18"/>
                <w:szCs w:val="18"/>
              </w:rPr>
              <w:t>0.5</w:t>
            </w:r>
          </w:p>
        </w:tc>
      </w:tr>
      <w:tr w:rsidR="00191770" w:rsidRPr="00650ECD" w14:paraId="287C94CD" w14:textId="77777777" w:rsidTr="00207733">
        <w:tc>
          <w:tcPr>
            <w:tcW w:w="789" w:type="dxa"/>
            <w:tcBorders>
              <w:top w:val="nil"/>
              <w:bottom w:val="nil"/>
            </w:tcBorders>
          </w:tcPr>
          <w:p w14:paraId="2706BF26" w14:textId="77777777" w:rsidR="00191770" w:rsidRPr="00650ECD" w:rsidRDefault="00191770" w:rsidP="00207733">
            <w:pPr>
              <w:jc w:val="center"/>
              <w:rPr>
                <w:sz w:val="18"/>
                <w:szCs w:val="18"/>
              </w:rPr>
            </w:pPr>
            <w:r w:rsidRPr="00650ECD">
              <w:rPr>
                <w:sz w:val="18"/>
                <w:szCs w:val="18"/>
              </w:rPr>
              <w:t>27</w:t>
            </w:r>
          </w:p>
        </w:tc>
        <w:tc>
          <w:tcPr>
            <w:tcW w:w="822" w:type="dxa"/>
            <w:tcBorders>
              <w:top w:val="nil"/>
              <w:bottom w:val="nil"/>
            </w:tcBorders>
          </w:tcPr>
          <w:p w14:paraId="48DFE8E0" w14:textId="77777777" w:rsidR="00191770" w:rsidRPr="00650ECD" w:rsidRDefault="00191770" w:rsidP="00207733">
            <w:pPr>
              <w:jc w:val="center"/>
              <w:rPr>
                <w:sz w:val="18"/>
                <w:szCs w:val="18"/>
              </w:rPr>
            </w:pPr>
            <w:r w:rsidRPr="00650ECD">
              <w:rPr>
                <w:sz w:val="18"/>
                <w:szCs w:val="18"/>
              </w:rPr>
              <w:t>0</w:t>
            </w:r>
          </w:p>
        </w:tc>
        <w:tc>
          <w:tcPr>
            <w:tcW w:w="822" w:type="dxa"/>
            <w:tcBorders>
              <w:top w:val="nil"/>
              <w:left w:val="nil"/>
              <w:bottom w:val="nil"/>
              <w:right w:val="single" w:sz="4" w:space="0" w:color="auto"/>
            </w:tcBorders>
            <w:shd w:val="clear" w:color="auto" w:fill="auto"/>
          </w:tcPr>
          <w:p w14:paraId="50F5AB92"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BC3E3D7"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2508AD36"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8E9BF11"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A53CFD6"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C59045C"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1E08F911"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5947CB21"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248958B"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59DC632"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0C937B1"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26A5EBD"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5C13F8B"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51AF8AE4"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6702D09"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2E1C5CCC" w14:textId="77777777" w:rsidTr="00207733">
        <w:tc>
          <w:tcPr>
            <w:tcW w:w="789" w:type="dxa"/>
            <w:tcBorders>
              <w:top w:val="nil"/>
              <w:bottom w:val="nil"/>
            </w:tcBorders>
          </w:tcPr>
          <w:p w14:paraId="4E6550D7" w14:textId="77777777" w:rsidR="00191770" w:rsidRPr="00650ECD" w:rsidRDefault="00191770" w:rsidP="00207733">
            <w:pPr>
              <w:jc w:val="center"/>
              <w:rPr>
                <w:sz w:val="18"/>
                <w:szCs w:val="18"/>
              </w:rPr>
            </w:pPr>
            <w:r w:rsidRPr="00650ECD">
              <w:rPr>
                <w:sz w:val="18"/>
                <w:szCs w:val="18"/>
              </w:rPr>
              <w:t>28</w:t>
            </w:r>
          </w:p>
        </w:tc>
        <w:tc>
          <w:tcPr>
            <w:tcW w:w="822" w:type="dxa"/>
            <w:tcBorders>
              <w:top w:val="nil"/>
              <w:bottom w:val="nil"/>
            </w:tcBorders>
          </w:tcPr>
          <w:p w14:paraId="1FDB362D" w14:textId="77777777" w:rsidR="00191770" w:rsidRPr="00650ECD" w:rsidRDefault="00191770" w:rsidP="00207733">
            <w:pPr>
              <w:jc w:val="center"/>
              <w:rPr>
                <w:sz w:val="18"/>
                <w:szCs w:val="18"/>
              </w:rPr>
            </w:pPr>
            <w:r w:rsidRPr="00650ECD">
              <w:rPr>
                <w:sz w:val="18"/>
                <w:szCs w:val="18"/>
              </w:rPr>
              <w:t>0.5</w:t>
            </w:r>
          </w:p>
        </w:tc>
        <w:tc>
          <w:tcPr>
            <w:tcW w:w="822" w:type="dxa"/>
            <w:tcBorders>
              <w:top w:val="nil"/>
              <w:left w:val="nil"/>
              <w:bottom w:val="nil"/>
              <w:right w:val="single" w:sz="4" w:space="0" w:color="auto"/>
            </w:tcBorders>
            <w:shd w:val="clear" w:color="auto" w:fill="auto"/>
          </w:tcPr>
          <w:p w14:paraId="37BA2FAB"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CC38C5B"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74EC8C12"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31C6890C"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8846A9A"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7AFA563B"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70CB0FCA"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3929AA0D"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0E6D7D55"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196DD9BB"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2646A916"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7FD175C6"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1A02365"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177A93EA"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48930A7"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24C464BB" w14:textId="77777777" w:rsidTr="00207733">
        <w:tc>
          <w:tcPr>
            <w:tcW w:w="789" w:type="dxa"/>
            <w:tcBorders>
              <w:top w:val="nil"/>
              <w:bottom w:val="nil"/>
            </w:tcBorders>
          </w:tcPr>
          <w:p w14:paraId="1120C7B1" w14:textId="77777777" w:rsidR="00191770" w:rsidRPr="00650ECD" w:rsidRDefault="00191770" w:rsidP="00207733">
            <w:pPr>
              <w:jc w:val="center"/>
              <w:rPr>
                <w:sz w:val="18"/>
                <w:szCs w:val="18"/>
              </w:rPr>
            </w:pPr>
            <w:r w:rsidRPr="00650ECD">
              <w:rPr>
                <w:sz w:val="18"/>
                <w:szCs w:val="18"/>
              </w:rPr>
              <w:t>29</w:t>
            </w:r>
          </w:p>
        </w:tc>
        <w:tc>
          <w:tcPr>
            <w:tcW w:w="822" w:type="dxa"/>
            <w:tcBorders>
              <w:top w:val="nil"/>
              <w:bottom w:val="nil"/>
            </w:tcBorders>
          </w:tcPr>
          <w:p w14:paraId="31999304" w14:textId="77777777" w:rsidR="00191770" w:rsidRPr="00650ECD" w:rsidRDefault="00191770" w:rsidP="00207733">
            <w:pPr>
              <w:jc w:val="center"/>
              <w:rPr>
                <w:sz w:val="18"/>
                <w:szCs w:val="18"/>
              </w:rPr>
            </w:pPr>
            <w:r w:rsidRPr="00650ECD">
              <w:rPr>
                <w:sz w:val="18"/>
                <w:szCs w:val="18"/>
              </w:rPr>
              <w:t>1</w:t>
            </w:r>
          </w:p>
        </w:tc>
        <w:tc>
          <w:tcPr>
            <w:tcW w:w="822" w:type="dxa"/>
            <w:tcBorders>
              <w:top w:val="nil"/>
              <w:left w:val="nil"/>
              <w:bottom w:val="nil"/>
              <w:right w:val="single" w:sz="4" w:space="0" w:color="auto"/>
            </w:tcBorders>
            <w:shd w:val="clear" w:color="auto" w:fill="auto"/>
          </w:tcPr>
          <w:p w14:paraId="6BA9BF64"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A204F58"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7490D216"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2D87E24"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66C177F"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BCE5D0C"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6D45D38"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3C08E83D"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CC23D28"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2B10EF0"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D96B3C6"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97BA1AC"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6F6462A"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0EE645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48C4874"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0D33BDB0" w14:textId="77777777" w:rsidTr="00207733">
        <w:tc>
          <w:tcPr>
            <w:tcW w:w="789" w:type="dxa"/>
            <w:tcBorders>
              <w:top w:val="nil"/>
              <w:bottom w:val="nil"/>
            </w:tcBorders>
          </w:tcPr>
          <w:p w14:paraId="1D593007" w14:textId="77777777" w:rsidR="00191770" w:rsidRPr="00650ECD" w:rsidRDefault="00191770" w:rsidP="00207733">
            <w:pPr>
              <w:jc w:val="center"/>
              <w:rPr>
                <w:sz w:val="18"/>
                <w:szCs w:val="18"/>
              </w:rPr>
            </w:pPr>
            <w:r w:rsidRPr="00650ECD">
              <w:rPr>
                <w:sz w:val="18"/>
                <w:szCs w:val="18"/>
              </w:rPr>
              <w:t>30</w:t>
            </w:r>
          </w:p>
        </w:tc>
        <w:tc>
          <w:tcPr>
            <w:tcW w:w="822" w:type="dxa"/>
            <w:tcBorders>
              <w:top w:val="nil"/>
              <w:bottom w:val="nil"/>
            </w:tcBorders>
          </w:tcPr>
          <w:p w14:paraId="01944B12" w14:textId="77777777" w:rsidR="00191770" w:rsidRPr="00650ECD" w:rsidRDefault="00191770" w:rsidP="00207733">
            <w:pPr>
              <w:jc w:val="center"/>
              <w:rPr>
                <w:sz w:val="18"/>
                <w:szCs w:val="18"/>
              </w:rPr>
            </w:pPr>
            <w:r w:rsidRPr="00650ECD">
              <w:rPr>
                <w:sz w:val="18"/>
                <w:szCs w:val="18"/>
              </w:rPr>
              <w:t>1</w:t>
            </w:r>
          </w:p>
        </w:tc>
        <w:tc>
          <w:tcPr>
            <w:tcW w:w="822" w:type="dxa"/>
            <w:tcBorders>
              <w:top w:val="nil"/>
              <w:left w:val="nil"/>
              <w:bottom w:val="nil"/>
              <w:right w:val="single" w:sz="4" w:space="0" w:color="auto"/>
            </w:tcBorders>
            <w:shd w:val="clear" w:color="auto" w:fill="auto"/>
          </w:tcPr>
          <w:p w14:paraId="3110B2CE"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8A84454"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1A523867"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F4A762C"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6A45D03"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A910C91"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199BCD4D"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91FC66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30B6FE8"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8D0CEE2"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D9D5F09"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953B92F"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0BF3FC8B"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A2C2A61"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B628275"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62AEF1A5" w14:textId="77777777" w:rsidTr="00207733">
        <w:tc>
          <w:tcPr>
            <w:tcW w:w="789" w:type="dxa"/>
            <w:tcBorders>
              <w:top w:val="nil"/>
              <w:bottom w:val="nil"/>
            </w:tcBorders>
          </w:tcPr>
          <w:p w14:paraId="1500D418" w14:textId="77777777" w:rsidR="00191770" w:rsidRPr="00650ECD" w:rsidRDefault="00191770" w:rsidP="00207733">
            <w:pPr>
              <w:jc w:val="center"/>
              <w:rPr>
                <w:sz w:val="18"/>
                <w:szCs w:val="18"/>
              </w:rPr>
            </w:pPr>
            <w:r w:rsidRPr="00650ECD">
              <w:rPr>
                <w:sz w:val="18"/>
                <w:szCs w:val="18"/>
              </w:rPr>
              <w:t>31</w:t>
            </w:r>
          </w:p>
        </w:tc>
        <w:tc>
          <w:tcPr>
            <w:tcW w:w="822" w:type="dxa"/>
            <w:tcBorders>
              <w:top w:val="nil"/>
              <w:bottom w:val="nil"/>
            </w:tcBorders>
          </w:tcPr>
          <w:p w14:paraId="5BD55750" w14:textId="77777777" w:rsidR="00191770" w:rsidRPr="00650ECD" w:rsidRDefault="00191770" w:rsidP="00207733">
            <w:pPr>
              <w:jc w:val="center"/>
              <w:rPr>
                <w:sz w:val="18"/>
                <w:szCs w:val="18"/>
              </w:rPr>
            </w:pPr>
            <w:r w:rsidRPr="00650ECD">
              <w:rPr>
                <w:sz w:val="18"/>
                <w:szCs w:val="18"/>
              </w:rPr>
              <w:t>1</w:t>
            </w:r>
          </w:p>
        </w:tc>
        <w:tc>
          <w:tcPr>
            <w:tcW w:w="822" w:type="dxa"/>
            <w:tcBorders>
              <w:top w:val="nil"/>
              <w:left w:val="nil"/>
              <w:bottom w:val="nil"/>
              <w:right w:val="single" w:sz="4" w:space="0" w:color="auto"/>
            </w:tcBorders>
            <w:shd w:val="clear" w:color="auto" w:fill="auto"/>
          </w:tcPr>
          <w:p w14:paraId="2283738D"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7F4B9BF"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72869FD6"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31AED193"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AAABF8F"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3838B8C"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088D2EFD"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2B504B12"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425CBCFE"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ACB32BD"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0666E06"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5497D5A3"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FEBB8E9"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121B5A8"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542E744"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180024AB" w14:textId="77777777" w:rsidTr="00207733">
        <w:tc>
          <w:tcPr>
            <w:tcW w:w="789" w:type="dxa"/>
            <w:tcBorders>
              <w:top w:val="nil"/>
            </w:tcBorders>
          </w:tcPr>
          <w:p w14:paraId="6C792DE4" w14:textId="77777777" w:rsidR="00191770" w:rsidRPr="00650ECD" w:rsidRDefault="00191770" w:rsidP="00207733">
            <w:pPr>
              <w:jc w:val="center"/>
              <w:rPr>
                <w:sz w:val="18"/>
                <w:szCs w:val="18"/>
              </w:rPr>
            </w:pPr>
            <w:r w:rsidRPr="00650ECD">
              <w:rPr>
                <w:sz w:val="18"/>
                <w:szCs w:val="18"/>
              </w:rPr>
              <w:t>32</w:t>
            </w:r>
          </w:p>
        </w:tc>
        <w:tc>
          <w:tcPr>
            <w:tcW w:w="822" w:type="dxa"/>
            <w:tcBorders>
              <w:top w:val="nil"/>
            </w:tcBorders>
          </w:tcPr>
          <w:p w14:paraId="7FE273B1" w14:textId="77777777" w:rsidR="00191770" w:rsidRPr="00650ECD" w:rsidRDefault="00191770" w:rsidP="00207733">
            <w:pPr>
              <w:jc w:val="center"/>
              <w:rPr>
                <w:sz w:val="18"/>
                <w:szCs w:val="18"/>
              </w:rPr>
            </w:pPr>
            <w:r w:rsidRPr="00650ECD">
              <w:rPr>
                <w:sz w:val="18"/>
                <w:szCs w:val="18"/>
              </w:rPr>
              <w:t>1</w:t>
            </w:r>
          </w:p>
        </w:tc>
        <w:tc>
          <w:tcPr>
            <w:tcW w:w="822" w:type="dxa"/>
            <w:tcBorders>
              <w:top w:val="nil"/>
              <w:left w:val="nil"/>
              <w:bottom w:val="single" w:sz="4" w:space="0" w:color="auto"/>
              <w:right w:val="single" w:sz="4" w:space="0" w:color="auto"/>
            </w:tcBorders>
            <w:shd w:val="clear" w:color="auto" w:fill="auto"/>
          </w:tcPr>
          <w:p w14:paraId="2D7D54D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single" w:sz="4" w:space="0" w:color="auto"/>
              <w:right w:val="single" w:sz="4" w:space="0" w:color="auto"/>
            </w:tcBorders>
            <w:shd w:val="clear" w:color="auto" w:fill="auto"/>
          </w:tcPr>
          <w:p w14:paraId="3C2CD2F0"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single" w:sz="4" w:space="0" w:color="auto"/>
              <w:right w:val="single" w:sz="4" w:space="0" w:color="auto"/>
            </w:tcBorders>
            <w:shd w:val="clear" w:color="auto" w:fill="auto"/>
          </w:tcPr>
          <w:p w14:paraId="1EA50D51"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single" w:sz="4" w:space="0" w:color="auto"/>
              <w:right w:val="single" w:sz="4" w:space="0" w:color="auto"/>
            </w:tcBorders>
            <w:shd w:val="clear" w:color="auto" w:fill="auto"/>
          </w:tcPr>
          <w:p w14:paraId="3CFCA4E2"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single" w:sz="4" w:space="0" w:color="auto"/>
              <w:right w:val="single" w:sz="4" w:space="0" w:color="auto"/>
            </w:tcBorders>
            <w:shd w:val="clear" w:color="auto" w:fill="auto"/>
          </w:tcPr>
          <w:p w14:paraId="434E3E61"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single" w:sz="4" w:space="0" w:color="auto"/>
              <w:right w:val="single" w:sz="4" w:space="0" w:color="auto"/>
            </w:tcBorders>
            <w:shd w:val="clear" w:color="auto" w:fill="auto"/>
          </w:tcPr>
          <w:p w14:paraId="2BBBE5A2"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single" w:sz="4" w:space="0" w:color="auto"/>
              <w:right w:val="single" w:sz="4" w:space="0" w:color="auto"/>
            </w:tcBorders>
            <w:shd w:val="clear" w:color="auto" w:fill="auto"/>
          </w:tcPr>
          <w:p w14:paraId="62653BE2"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single" w:sz="4" w:space="0" w:color="auto"/>
              <w:right w:val="single" w:sz="4" w:space="0" w:color="auto"/>
            </w:tcBorders>
            <w:shd w:val="clear" w:color="auto" w:fill="auto"/>
          </w:tcPr>
          <w:p w14:paraId="60B74A9B"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single" w:sz="4" w:space="0" w:color="auto"/>
              <w:right w:val="single" w:sz="4" w:space="0" w:color="auto"/>
            </w:tcBorders>
            <w:shd w:val="clear" w:color="auto" w:fill="auto"/>
          </w:tcPr>
          <w:p w14:paraId="72B5FFA9"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single" w:sz="4" w:space="0" w:color="auto"/>
              <w:right w:val="single" w:sz="4" w:space="0" w:color="auto"/>
            </w:tcBorders>
            <w:shd w:val="clear" w:color="auto" w:fill="auto"/>
          </w:tcPr>
          <w:p w14:paraId="4B1DF10D"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single" w:sz="4" w:space="0" w:color="auto"/>
              <w:right w:val="single" w:sz="4" w:space="0" w:color="auto"/>
            </w:tcBorders>
            <w:shd w:val="clear" w:color="auto" w:fill="auto"/>
          </w:tcPr>
          <w:p w14:paraId="56B566E6"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single" w:sz="4" w:space="0" w:color="auto"/>
              <w:right w:val="single" w:sz="4" w:space="0" w:color="auto"/>
            </w:tcBorders>
            <w:shd w:val="clear" w:color="auto" w:fill="auto"/>
          </w:tcPr>
          <w:p w14:paraId="083963F8"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single" w:sz="4" w:space="0" w:color="auto"/>
              <w:right w:val="single" w:sz="4" w:space="0" w:color="auto"/>
            </w:tcBorders>
            <w:shd w:val="clear" w:color="auto" w:fill="auto"/>
          </w:tcPr>
          <w:p w14:paraId="1CBCCF7A"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single" w:sz="4" w:space="0" w:color="auto"/>
              <w:right w:val="single" w:sz="4" w:space="0" w:color="auto"/>
            </w:tcBorders>
            <w:shd w:val="clear" w:color="auto" w:fill="auto"/>
          </w:tcPr>
          <w:p w14:paraId="12703F82"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single" w:sz="4" w:space="0" w:color="auto"/>
              <w:right w:val="single" w:sz="4" w:space="0" w:color="auto"/>
            </w:tcBorders>
            <w:shd w:val="clear" w:color="auto" w:fill="auto"/>
          </w:tcPr>
          <w:p w14:paraId="77411CF0"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182367B5" w14:textId="77777777" w:rsidTr="00207733">
        <w:tc>
          <w:tcPr>
            <w:tcW w:w="789" w:type="dxa"/>
          </w:tcPr>
          <w:p w14:paraId="588B62CD" w14:textId="77777777" w:rsidR="00191770" w:rsidRPr="00650ECD" w:rsidRDefault="00191770" w:rsidP="00207733">
            <w:pPr>
              <w:jc w:val="left"/>
              <w:rPr>
                <w:b/>
                <w:bCs/>
                <w:sz w:val="18"/>
                <w:szCs w:val="18"/>
              </w:rPr>
            </w:pPr>
            <w:r w:rsidRPr="00650ECD">
              <w:rPr>
                <w:b/>
                <w:bCs/>
                <w:sz w:val="18"/>
                <w:szCs w:val="18"/>
              </w:rPr>
              <w:t>Total</w:t>
            </w:r>
          </w:p>
        </w:tc>
        <w:tc>
          <w:tcPr>
            <w:tcW w:w="822" w:type="dxa"/>
          </w:tcPr>
          <w:p w14:paraId="765A3287" w14:textId="77777777" w:rsidR="00191770" w:rsidRPr="00650ECD" w:rsidRDefault="00191770" w:rsidP="00207733">
            <w:pPr>
              <w:jc w:val="center"/>
              <w:rPr>
                <w:sz w:val="18"/>
                <w:szCs w:val="18"/>
              </w:rPr>
            </w:pPr>
            <w:r w:rsidRPr="00650ECD">
              <w:rPr>
                <w:sz w:val="18"/>
                <w:szCs w:val="18"/>
              </w:rPr>
              <w:t>22</w:t>
            </w:r>
          </w:p>
        </w:tc>
        <w:tc>
          <w:tcPr>
            <w:tcW w:w="822" w:type="dxa"/>
            <w:tcBorders>
              <w:top w:val="single" w:sz="4" w:space="0" w:color="auto"/>
              <w:left w:val="nil"/>
              <w:bottom w:val="single" w:sz="4" w:space="0" w:color="auto"/>
              <w:right w:val="single" w:sz="4" w:space="0" w:color="auto"/>
            </w:tcBorders>
            <w:shd w:val="clear" w:color="auto" w:fill="auto"/>
          </w:tcPr>
          <w:p w14:paraId="7D515FFF" w14:textId="77777777" w:rsidR="00191770" w:rsidRPr="00650ECD" w:rsidRDefault="00191770" w:rsidP="00207733">
            <w:pPr>
              <w:jc w:val="center"/>
              <w:rPr>
                <w:sz w:val="18"/>
                <w:szCs w:val="18"/>
              </w:rPr>
            </w:pPr>
            <w:r w:rsidRPr="00650ECD">
              <w:rPr>
                <w:color w:val="000000"/>
                <w:sz w:val="18"/>
                <w:szCs w:val="18"/>
              </w:rPr>
              <w:t>20.5</w:t>
            </w:r>
          </w:p>
        </w:tc>
        <w:tc>
          <w:tcPr>
            <w:tcW w:w="823" w:type="dxa"/>
            <w:tcBorders>
              <w:top w:val="single" w:sz="4" w:space="0" w:color="auto"/>
              <w:left w:val="single" w:sz="4" w:space="0" w:color="auto"/>
              <w:bottom w:val="single" w:sz="4" w:space="0" w:color="auto"/>
              <w:right w:val="single" w:sz="4" w:space="0" w:color="auto"/>
            </w:tcBorders>
            <w:shd w:val="clear" w:color="auto" w:fill="auto"/>
          </w:tcPr>
          <w:p w14:paraId="35DCBCB0" w14:textId="77777777" w:rsidR="00191770" w:rsidRPr="00650ECD" w:rsidRDefault="00191770" w:rsidP="00207733">
            <w:pPr>
              <w:jc w:val="center"/>
              <w:rPr>
                <w:sz w:val="18"/>
                <w:szCs w:val="18"/>
              </w:rPr>
            </w:pPr>
            <w:r w:rsidRPr="00650ECD">
              <w:rPr>
                <w:color w:val="000000"/>
                <w:sz w:val="18"/>
                <w:szCs w:val="18"/>
              </w:rPr>
              <w:t>16</w:t>
            </w:r>
          </w:p>
        </w:tc>
        <w:tc>
          <w:tcPr>
            <w:tcW w:w="822" w:type="dxa"/>
            <w:tcBorders>
              <w:top w:val="single" w:sz="4" w:space="0" w:color="auto"/>
              <w:left w:val="single" w:sz="4" w:space="0" w:color="auto"/>
              <w:bottom w:val="single" w:sz="4" w:space="0" w:color="auto"/>
              <w:right w:val="single" w:sz="4" w:space="0" w:color="auto"/>
            </w:tcBorders>
            <w:shd w:val="clear" w:color="auto" w:fill="auto"/>
          </w:tcPr>
          <w:p w14:paraId="703F79EF" w14:textId="77777777" w:rsidR="00191770" w:rsidRPr="00650ECD" w:rsidRDefault="00191770" w:rsidP="00207733">
            <w:pPr>
              <w:jc w:val="center"/>
              <w:rPr>
                <w:sz w:val="18"/>
                <w:szCs w:val="18"/>
              </w:rPr>
            </w:pPr>
            <w:r w:rsidRPr="00650ECD">
              <w:rPr>
                <w:color w:val="000000"/>
                <w:sz w:val="18"/>
                <w:szCs w:val="18"/>
              </w:rPr>
              <w:t>21</w:t>
            </w:r>
          </w:p>
        </w:tc>
        <w:tc>
          <w:tcPr>
            <w:tcW w:w="823" w:type="dxa"/>
            <w:tcBorders>
              <w:top w:val="single" w:sz="4" w:space="0" w:color="auto"/>
              <w:left w:val="single" w:sz="4" w:space="0" w:color="auto"/>
              <w:bottom w:val="single" w:sz="4" w:space="0" w:color="auto"/>
              <w:right w:val="single" w:sz="4" w:space="0" w:color="auto"/>
            </w:tcBorders>
            <w:shd w:val="clear" w:color="auto" w:fill="auto"/>
          </w:tcPr>
          <w:p w14:paraId="4E35C966" w14:textId="30BA97AF" w:rsidR="00191770" w:rsidRPr="00650ECD" w:rsidRDefault="00191770" w:rsidP="00207733">
            <w:pPr>
              <w:jc w:val="center"/>
              <w:rPr>
                <w:sz w:val="18"/>
                <w:szCs w:val="18"/>
              </w:rPr>
            </w:pPr>
            <w:r w:rsidRPr="00650ECD">
              <w:rPr>
                <w:color w:val="000000"/>
                <w:sz w:val="18"/>
                <w:szCs w:val="18"/>
              </w:rPr>
              <w:t>2</w:t>
            </w:r>
            <w:r w:rsidR="008C7F59" w:rsidRPr="00650ECD">
              <w:rPr>
                <w:color w:val="000000"/>
                <w:sz w:val="18"/>
                <w:szCs w:val="18"/>
              </w:rPr>
              <w:t>3</w:t>
            </w:r>
          </w:p>
        </w:tc>
        <w:tc>
          <w:tcPr>
            <w:tcW w:w="822" w:type="dxa"/>
            <w:tcBorders>
              <w:top w:val="single" w:sz="4" w:space="0" w:color="auto"/>
              <w:left w:val="single" w:sz="4" w:space="0" w:color="auto"/>
              <w:bottom w:val="single" w:sz="4" w:space="0" w:color="auto"/>
              <w:right w:val="single" w:sz="4" w:space="0" w:color="auto"/>
            </w:tcBorders>
            <w:shd w:val="clear" w:color="auto" w:fill="auto"/>
          </w:tcPr>
          <w:p w14:paraId="007C2666" w14:textId="77777777" w:rsidR="00191770" w:rsidRPr="00650ECD" w:rsidRDefault="00191770" w:rsidP="00207733">
            <w:pPr>
              <w:jc w:val="center"/>
              <w:rPr>
                <w:sz w:val="18"/>
                <w:szCs w:val="18"/>
              </w:rPr>
            </w:pPr>
            <w:r w:rsidRPr="00650ECD">
              <w:rPr>
                <w:color w:val="000000"/>
                <w:sz w:val="18"/>
                <w:szCs w:val="18"/>
              </w:rPr>
              <w:t>18.5</w:t>
            </w:r>
          </w:p>
        </w:tc>
        <w:tc>
          <w:tcPr>
            <w:tcW w:w="823" w:type="dxa"/>
            <w:tcBorders>
              <w:top w:val="single" w:sz="4" w:space="0" w:color="auto"/>
              <w:left w:val="single" w:sz="4" w:space="0" w:color="auto"/>
              <w:bottom w:val="single" w:sz="4" w:space="0" w:color="auto"/>
              <w:right w:val="single" w:sz="4" w:space="0" w:color="auto"/>
            </w:tcBorders>
            <w:shd w:val="clear" w:color="auto" w:fill="auto"/>
          </w:tcPr>
          <w:p w14:paraId="35D9D073" w14:textId="77777777" w:rsidR="00191770" w:rsidRPr="00650ECD" w:rsidRDefault="00191770" w:rsidP="00207733">
            <w:pPr>
              <w:jc w:val="center"/>
              <w:rPr>
                <w:sz w:val="18"/>
                <w:szCs w:val="18"/>
              </w:rPr>
            </w:pPr>
            <w:r w:rsidRPr="00650ECD">
              <w:rPr>
                <w:color w:val="000000"/>
                <w:sz w:val="18"/>
                <w:szCs w:val="18"/>
              </w:rPr>
              <w:t>17.5</w:t>
            </w:r>
          </w:p>
        </w:tc>
        <w:tc>
          <w:tcPr>
            <w:tcW w:w="822" w:type="dxa"/>
            <w:tcBorders>
              <w:top w:val="single" w:sz="4" w:space="0" w:color="auto"/>
              <w:left w:val="single" w:sz="4" w:space="0" w:color="auto"/>
              <w:bottom w:val="single" w:sz="4" w:space="0" w:color="auto"/>
              <w:right w:val="single" w:sz="4" w:space="0" w:color="auto"/>
            </w:tcBorders>
            <w:shd w:val="clear" w:color="auto" w:fill="auto"/>
          </w:tcPr>
          <w:p w14:paraId="001EAADE" w14:textId="77777777" w:rsidR="00191770" w:rsidRPr="00650ECD" w:rsidRDefault="00191770" w:rsidP="00207733">
            <w:pPr>
              <w:jc w:val="center"/>
              <w:rPr>
                <w:sz w:val="18"/>
                <w:szCs w:val="18"/>
              </w:rPr>
            </w:pPr>
            <w:r w:rsidRPr="00650ECD">
              <w:rPr>
                <w:color w:val="000000"/>
                <w:sz w:val="18"/>
                <w:szCs w:val="18"/>
              </w:rPr>
              <w:t>15.5</w:t>
            </w:r>
          </w:p>
        </w:tc>
        <w:tc>
          <w:tcPr>
            <w:tcW w:w="822" w:type="dxa"/>
            <w:tcBorders>
              <w:top w:val="single" w:sz="4" w:space="0" w:color="auto"/>
              <w:left w:val="single" w:sz="4" w:space="0" w:color="auto"/>
              <w:bottom w:val="single" w:sz="4" w:space="0" w:color="auto"/>
              <w:right w:val="single" w:sz="4" w:space="0" w:color="auto"/>
            </w:tcBorders>
            <w:shd w:val="clear" w:color="auto" w:fill="auto"/>
          </w:tcPr>
          <w:p w14:paraId="338DB27C" w14:textId="77777777" w:rsidR="00191770" w:rsidRPr="00650ECD" w:rsidRDefault="00191770" w:rsidP="00207733">
            <w:pPr>
              <w:jc w:val="center"/>
              <w:rPr>
                <w:sz w:val="18"/>
                <w:szCs w:val="18"/>
              </w:rPr>
            </w:pPr>
            <w:r w:rsidRPr="00650ECD">
              <w:rPr>
                <w:color w:val="000000"/>
                <w:sz w:val="18"/>
                <w:szCs w:val="18"/>
              </w:rPr>
              <w:t>17.5</w:t>
            </w:r>
          </w:p>
        </w:tc>
        <w:tc>
          <w:tcPr>
            <w:tcW w:w="823" w:type="dxa"/>
            <w:tcBorders>
              <w:top w:val="single" w:sz="4" w:space="0" w:color="auto"/>
              <w:left w:val="single" w:sz="4" w:space="0" w:color="auto"/>
              <w:bottom w:val="single" w:sz="4" w:space="0" w:color="auto"/>
              <w:right w:val="single" w:sz="4" w:space="0" w:color="auto"/>
            </w:tcBorders>
            <w:shd w:val="clear" w:color="auto" w:fill="auto"/>
          </w:tcPr>
          <w:p w14:paraId="5E04FC7D" w14:textId="77777777" w:rsidR="00191770" w:rsidRPr="00650ECD" w:rsidRDefault="00191770" w:rsidP="00207733">
            <w:pPr>
              <w:jc w:val="center"/>
              <w:rPr>
                <w:sz w:val="18"/>
                <w:szCs w:val="18"/>
              </w:rPr>
            </w:pPr>
            <w:r w:rsidRPr="00650ECD">
              <w:rPr>
                <w:color w:val="000000"/>
                <w:sz w:val="18"/>
                <w:szCs w:val="18"/>
              </w:rPr>
              <w:t>20.5</w:t>
            </w:r>
          </w:p>
        </w:tc>
        <w:tc>
          <w:tcPr>
            <w:tcW w:w="822" w:type="dxa"/>
            <w:tcBorders>
              <w:top w:val="single" w:sz="4" w:space="0" w:color="auto"/>
              <w:left w:val="single" w:sz="4" w:space="0" w:color="auto"/>
              <w:bottom w:val="single" w:sz="4" w:space="0" w:color="auto"/>
              <w:right w:val="single" w:sz="4" w:space="0" w:color="auto"/>
            </w:tcBorders>
            <w:shd w:val="clear" w:color="auto" w:fill="auto"/>
          </w:tcPr>
          <w:p w14:paraId="00572D8B" w14:textId="77777777" w:rsidR="00191770" w:rsidRPr="00650ECD" w:rsidRDefault="00191770" w:rsidP="00207733">
            <w:pPr>
              <w:jc w:val="center"/>
              <w:rPr>
                <w:sz w:val="18"/>
                <w:szCs w:val="18"/>
              </w:rPr>
            </w:pPr>
            <w:r w:rsidRPr="00650ECD">
              <w:rPr>
                <w:color w:val="000000"/>
                <w:sz w:val="18"/>
                <w:szCs w:val="18"/>
              </w:rPr>
              <w:t>20.5</w:t>
            </w:r>
          </w:p>
        </w:tc>
        <w:tc>
          <w:tcPr>
            <w:tcW w:w="823" w:type="dxa"/>
            <w:tcBorders>
              <w:top w:val="single" w:sz="4" w:space="0" w:color="auto"/>
              <w:left w:val="single" w:sz="4" w:space="0" w:color="auto"/>
              <w:bottom w:val="single" w:sz="4" w:space="0" w:color="auto"/>
              <w:right w:val="single" w:sz="4" w:space="0" w:color="auto"/>
            </w:tcBorders>
            <w:shd w:val="clear" w:color="auto" w:fill="auto"/>
          </w:tcPr>
          <w:p w14:paraId="2B7AD0B7" w14:textId="77777777" w:rsidR="00191770" w:rsidRPr="00650ECD" w:rsidRDefault="00191770" w:rsidP="00207733">
            <w:pPr>
              <w:jc w:val="center"/>
              <w:rPr>
                <w:sz w:val="18"/>
                <w:szCs w:val="18"/>
              </w:rPr>
            </w:pPr>
            <w:r w:rsidRPr="00650ECD">
              <w:rPr>
                <w:color w:val="000000"/>
                <w:sz w:val="18"/>
                <w:szCs w:val="18"/>
              </w:rPr>
              <w:t>18</w:t>
            </w:r>
          </w:p>
        </w:tc>
        <w:tc>
          <w:tcPr>
            <w:tcW w:w="822" w:type="dxa"/>
            <w:tcBorders>
              <w:top w:val="single" w:sz="4" w:space="0" w:color="auto"/>
              <w:left w:val="single" w:sz="4" w:space="0" w:color="auto"/>
              <w:bottom w:val="single" w:sz="4" w:space="0" w:color="auto"/>
              <w:right w:val="single" w:sz="4" w:space="0" w:color="auto"/>
            </w:tcBorders>
            <w:shd w:val="clear" w:color="auto" w:fill="auto"/>
          </w:tcPr>
          <w:p w14:paraId="21A5BE32" w14:textId="77777777" w:rsidR="00191770" w:rsidRPr="00650ECD" w:rsidRDefault="00191770" w:rsidP="00207733">
            <w:pPr>
              <w:jc w:val="center"/>
              <w:rPr>
                <w:sz w:val="18"/>
                <w:szCs w:val="18"/>
              </w:rPr>
            </w:pPr>
            <w:r w:rsidRPr="00650ECD">
              <w:rPr>
                <w:color w:val="000000"/>
                <w:sz w:val="18"/>
                <w:szCs w:val="18"/>
              </w:rPr>
              <w:t>24</w:t>
            </w:r>
          </w:p>
        </w:tc>
        <w:tc>
          <w:tcPr>
            <w:tcW w:w="823" w:type="dxa"/>
            <w:tcBorders>
              <w:top w:val="single" w:sz="4" w:space="0" w:color="auto"/>
              <w:left w:val="single" w:sz="4" w:space="0" w:color="auto"/>
              <w:bottom w:val="single" w:sz="4" w:space="0" w:color="auto"/>
              <w:right w:val="single" w:sz="4" w:space="0" w:color="auto"/>
            </w:tcBorders>
            <w:shd w:val="clear" w:color="auto" w:fill="auto"/>
          </w:tcPr>
          <w:p w14:paraId="6E7E517D" w14:textId="77777777" w:rsidR="00191770" w:rsidRPr="00650ECD" w:rsidRDefault="00191770" w:rsidP="00207733">
            <w:pPr>
              <w:jc w:val="center"/>
              <w:rPr>
                <w:sz w:val="18"/>
                <w:szCs w:val="18"/>
              </w:rPr>
            </w:pPr>
            <w:r w:rsidRPr="00650ECD">
              <w:rPr>
                <w:color w:val="000000"/>
                <w:sz w:val="18"/>
                <w:szCs w:val="18"/>
              </w:rPr>
              <w:t>17.5</w:t>
            </w:r>
          </w:p>
        </w:tc>
        <w:tc>
          <w:tcPr>
            <w:tcW w:w="822" w:type="dxa"/>
            <w:tcBorders>
              <w:top w:val="single" w:sz="4" w:space="0" w:color="auto"/>
              <w:left w:val="single" w:sz="4" w:space="0" w:color="auto"/>
              <w:bottom w:val="single" w:sz="4" w:space="0" w:color="auto"/>
              <w:right w:val="single" w:sz="4" w:space="0" w:color="auto"/>
            </w:tcBorders>
            <w:shd w:val="clear" w:color="auto" w:fill="auto"/>
          </w:tcPr>
          <w:p w14:paraId="7F0913A1" w14:textId="77777777" w:rsidR="00191770" w:rsidRPr="00650ECD" w:rsidRDefault="00191770" w:rsidP="00207733">
            <w:pPr>
              <w:jc w:val="center"/>
              <w:rPr>
                <w:sz w:val="18"/>
                <w:szCs w:val="18"/>
              </w:rPr>
            </w:pPr>
            <w:r w:rsidRPr="00650ECD">
              <w:rPr>
                <w:color w:val="000000"/>
                <w:sz w:val="18"/>
                <w:szCs w:val="18"/>
              </w:rPr>
              <w:t>17</w:t>
            </w:r>
          </w:p>
        </w:tc>
        <w:tc>
          <w:tcPr>
            <w:tcW w:w="823" w:type="dxa"/>
            <w:tcBorders>
              <w:top w:val="single" w:sz="4" w:space="0" w:color="auto"/>
              <w:left w:val="single" w:sz="4" w:space="0" w:color="auto"/>
              <w:bottom w:val="single" w:sz="4" w:space="0" w:color="auto"/>
              <w:right w:val="single" w:sz="4" w:space="0" w:color="auto"/>
            </w:tcBorders>
            <w:shd w:val="clear" w:color="auto" w:fill="auto"/>
          </w:tcPr>
          <w:p w14:paraId="1A4304FF" w14:textId="77777777" w:rsidR="00191770" w:rsidRPr="00650ECD" w:rsidRDefault="00191770" w:rsidP="00207733">
            <w:pPr>
              <w:jc w:val="center"/>
              <w:rPr>
                <w:sz w:val="18"/>
                <w:szCs w:val="18"/>
              </w:rPr>
            </w:pPr>
            <w:r w:rsidRPr="00650ECD">
              <w:rPr>
                <w:color w:val="000000"/>
                <w:sz w:val="18"/>
                <w:szCs w:val="18"/>
              </w:rPr>
              <w:t>22.5</w:t>
            </w:r>
          </w:p>
        </w:tc>
      </w:tr>
      <w:tr w:rsidR="00191770" w:rsidRPr="00650ECD" w14:paraId="51ECCCA6" w14:textId="77777777" w:rsidTr="00207733">
        <w:tc>
          <w:tcPr>
            <w:tcW w:w="13948" w:type="dxa"/>
            <w:gridSpan w:val="17"/>
          </w:tcPr>
          <w:p w14:paraId="214E3FA8" w14:textId="4DC0F443" w:rsidR="00191770" w:rsidRPr="00650ECD" w:rsidRDefault="00191770" w:rsidP="00207733">
            <w:r w:rsidRPr="00650ECD">
              <w:rPr>
                <w:b/>
                <w:bCs/>
              </w:rPr>
              <w:lastRenderedPageBreak/>
              <w:t>Table A3 (continued)</w:t>
            </w:r>
            <w:r w:rsidR="008E0EAA">
              <w:rPr>
                <w:b/>
                <w:bCs/>
              </w:rPr>
              <w:t>.</w:t>
            </w:r>
            <w:r w:rsidRPr="00650ECD">
              <w:t xml:space="preserve"> Results of checklist application to included studies</w:t>
            </w:r>
          </w:p>
        </w:tc>
      </w:tr>
      <w:tr w:rsidR="00191770" w:rsidRPr="00650ECD" w14:paraId="0BA19087" w14:textId="77777777" w:rsidTr="00207733">
        <w:trPr>
          <w:cantSplit/>
          <w:trHeight w:val="1284"/>
        </w:trPr>
        <w:tc>
          <w:tcPr>
            <w:tcW w:w="789" w:type="dxa"/>
            <w:tcBorders>
              <w:bottom w:val="single" w:sz="4" w:space="0" w:color="auto"/>
            </w:tcBorders>
            <w:vAlign w:val="bottom"/>
          </w:tcPr>
          <w:p w14:paraId="0473D420" w14:textId="77777777" w:rsidR="00191770" w:rsidRPr="00650ECD" w:rsidRDefault="00191770" w:rsidP="00207733">
            <w:pPr>
              <w:jc w:val="center"/>
              <w:rPr>
                <w:b/>
                <w:bCs/>
                <w:sz w:val="18"/>
                <w:szCs w:val="18"/>
              </w:rPr>
            </w:pPr>
            <w:r w:rsidRPr="00650ECD">
              <w:rPr>
                <w:b/>
                <w:bCs/>
                <w:sz w:val="18"/>
                <w:szCs w:val="18"/>
              </w:rPr>
              <w:t>Item #</w:t>
            </w:r>
          </w:p>
        </w:tc>
        <w:tc>
          <w:tcPr>
            <w:tcW w:w="822" w:type="dxa"/>
            <w:tcBorders>
              <w:bottom w:val="single" w:sz="4" w:space="0" w:color="auto"/>
            </w:tcBorders>
            <w:textDirection w:val="tbRl"/>
            <w:vAlign w:val="bottom"/>
          </w:tcPr>
          <w:p w14:paraId="6A9D7E9A" w14:textId="0DE0ED31" w:rsidR="00191770" w:rsidRPr="00650ECD" w:rsidRDefault="00191770" w:rsidP="00207733">
            <w:pPr>
              <w:ind w:left="113" w:right="113"/>
              <w:jc w:val="left"/>
              <w:rPr>
                <w:sz w:val="18"/>
                <w:szCs w:val="18"/>
              </w:rPr>
            </w:pPr>
            <w:r w:rsidRPr="00650ECD">
              <w:rPr>
                <w:sz w:val="20"/>
                <w:szCs w:val="20"/>
              </w:rPr>
              <w:t xml:space="preserve">Frick (2010) </w:t>
            </w:r>
            <w:r w:rsidRPr="00650ECD">
              <w:rPr>
                <w:sz w:val="20"/>
                <w:szCs w:val="20"/>
              </w:rPr>
              <w:fldChar w:fldCharType="begin"/>
            </w:r>
            <w:r w:rsidR="008E0EAA">
              <w:rPr>
                <w:sz w:val="20"/>
                <w:szCs w:val="20"/>
              </w:rPr>
              <w:instrText xml:space="preserve"> ADDIN EN.CITE &lt;EndNote&gt;&lt;Cite&gt;&lt;Author&gt;Frick&lt;/Author&gt;&lt;Year&gt;2010&lt;/Year&gt;&lt;RecNum&gt;347&lt;/RecNum&gt;&lt;DisplayText&gt;[20]&lt;/DisplayText&gt;&lt;record&gt;&lt;rec-number&gt;347&lt;/rec-number&gt;&lt;foreign-keys&gt;&lt;key app="EN" db-id="tdtrdw9aepptzbefsat599syza29sxsd2wsp" timestamp="1612211813"&gt;347&lt;/key&gt;&lt;/foreign-keys&gt;&lt;ref-type name="Journal Article"&gt;17&lt;/ref-type&gt;&lt;contributors&gt;&lt;authors&gt;&lt;author&gt;Frick, K. D.&lt;/author&gt;&lt;author&gt;Kung, J. Y.&lt;/author&gt;&lt;author&gt;Parrish, J. M.&lt;/author&gt;&lt;author&gt;Narrett, M. J.&lt;/author&gt;&lt;/authors&gt;&lt;/contributors&gt;&lt;auth-address&gt;Department of Health Policy and Management, Bloomberg School of Public Health, Johns Hopkins University, Baltimore, MD 21205, USA. kfrick@jhsph.edu&lt;/auth-address&gt;&lt;titles&gt;&lt;title&gt;Evaluating the cost-effectiveness of fall prevention programs that reduce fall-related hip fractures in older adults&lt;/title&gt;&lt;secondary-title&gt;J Am Geriatr Soc&lt;/secondary-title&gt;&lt;/titles&gt;&lt;periodical&gt;&lt;full-title&gt;J Am Geriatr Soc&lt;/full-title&gt;&lt;/periodical&gt;&lt;pages&gt;136-41&lt;/pages&gt;&lt;volume&gt;58&lt;/volume&gt;&lt;number&gt;1&lt;/number&gt;&lt;keywords&gt;&lt;keyword&gt;Accidental Falls/*economics/*prevention &amp;amp; control&lt;/keyword&gt;&lt;keyword&gt;Aged&lt;/keyword&gt;&lt;keyword&gt;Cost-Benefit Analysis&lt;/keyword&gt;&lt;keyword&gt;Hip Fractures/*economics/etiology/*prevention &amp;amp; control&lt;/keyword&gt;&lt;keyword&gt;Humans&lt;/keyword&gt;&lt;keyword&gt;*Models, Theoretical&lt;/keyword&gt;&lt;/keywords&gt;&lt;dates&gt;&lt;year&gt;2010&lt;/year&gt;&lt;pub-dates&gt;&lt;date&gt;Jan&lt;/date&gt;&lt;/pub-dates&gt;&lt;/dates&gt;&lt;isbn&gt;1532-5415 (Electronic)&amp;#xD;0002-8614 (Linking)&lt;/isbn&gt;&lt;accession-num&gt;20122044&lt;/accession-num&gt;&lt;urls&gt;&lt;related-urls&gt;&lt;url&gt;https://www.ncbi.nlm.nih.gov/pubmed/20122044&lt;/url&gt;&lt;/related-urls&gt;&lt;/urls&gt;&lt;electronic-resource-num&gt;10.1111/j.1532-5415.2009.02575.x&lt;/electronic-resource-num&gt;&lt;/record&gt;&lt;/Cite&gt;&lt;/EndNote&gt;</w:instrText>
            </w:r>
            <w:r w:rsidRPr="00650ECD">
              <w:rPr>
                <w:sz w:val="20"/>
                <w:szCs w:val="20"/>
              </w:rPr>
              <w:fldChar w:fldCharType="separate"/>
            </w:r>
            <w:r w:rsidR="008E0EAA">
              <w:rPr>
                <w:noProof/>
                <w:sz w:val="20"/>
                <w:szCs w:val="20"/>
              </w:rPr>
              <w:t>[20]</w:t>
            </w:r>
            <w:r w:rsidRPr="00650ECD">
              <w:rPr>
                <w:sz w:val="20"/>
                <w:szCs w:val="20"/>
              </w:rPr>
              <w:fldChar w:fldCharType="end"/>
            </w:r>
          </w:p>
        </w:tc>
        <w:tc>
          <w:tcPr>
            <w:tcW w:w="822" w:type="dxa"/>
            <w:tcBorders>
              <w:bottom w:val="single" w:sz="4" w:space="0" w:color="auto"/>
            </w:tcBorders>
            <w:textDirection w:val="tbRl"/>
          </w:tcPr>
          <w:p w14:paraId="370ED5E1" w14:textId="044D9E0D" w:rsidR="00191770" w:rsidRPr="00650ECD" w:rsidRDefault="00191770" w:rsidP="00207733">
            <w:pPr>
              <w:ind w:left="113" w:right="113"/>
              <w:jc w:val="left"/>
              <w:rPr>
                <w:sz w:val="18"/>
                <w:szCs w:val="18"/>
              </w:rPr>
            </w:pPr>
            <w:r w:rsidRPr="00650ECD">
              <w:rPr>
                <w:sz w:val="20"/>
                <w:szCs w:val="20"/>
              </w:rPr>
              <w:t xml:space="preserve">Hektoen (2009) </w:t>
            </w:r>
            <w:r w:rsidRPr="00650ECD">
              <w:rPr>
                <w:sz w:val="20"/>
                <w:szCs w:val="20"/>
              </w:rPr>
              <w:fldChar w:fldCharType="begin"/>
            </w:r>
            <w:r w:rsidR="008E0EAA">
              <w:rPr>
                <w:sz w:val="20"/>
                <w:szCs w:val="20"/>
              </w:rPr>
              <w:instrText xml:space="preserve"> ADDIN EN.CITE &lt;EndNote&gt;&lt;Cite&gt;&lt;Author&gt;Hektoen&lt;/Author&gt;&lt;Year&gt;2009&lt;/Year&gt;&lt;RecNum&gt;349&lt;/RecNum&gt;&lt;DisplayText&gt;[21]&lt;/DisplayText&gt;&lt;record&gt;&lt;rec-number&gt;349&lt;/rec-number&gt;&lt;foreign-keys&gt;&lt;key app="EN" db-id="tdtrdw9aepptzbefsat599syza29sxsd2wsp" timestamp="1612211903"&gt;349&lt;/key&gt;&lt;/foreign-keys&gt;&lt;ref-type name="Journal Article"&gt;17&lt;/ref-type&gt;&lt;contributors&gt;&lt;authors&gt;&lt;author&gt;Hektoen, L. F.&lt;/author&gt;&lt;author&gt;Aas, E.&lt;/author&gt;&lt;author&gt;Luras, H.&lt;/author&gt;&lt;/authors&gt;&lt;/contributors&gt;&lt;auth-address&gt;Faculty of Health Sciences, Physiotherapy, Oslo University College, Oslo Norway. Liv.Hektoen@hf.hio.no&lt;/auth-address&gt;&lt;titles&gt;&lt;title&gt;Cost-effectiveness in fall prevention for older women&lt;/title&gt;&lt;secondary-title&gt;Scand J Public Health&lt;/secondary-title&gt;&lt;/titles&gt;&lt;periodical&gt;&lt;full-title&gt;Scand J Public Health&lt;/full-title&gt;&lt;/periodical&gt;&lt;pages&gt;584-9&lt;/pages&gt;&lt;volume&gt;37&lt;/volume&gt;&lt;number&gt;6&lt;/number&gt;&lt;keywords&gt;&lt;keyword&gt;Accidental Falls/economics/*prevention &amp;amp; control&lt;/keyword&gt;&lt;keyword&gt;Aged&lt;/keyword&gt;&lt;keyword&gt;Aged, 80 and over&lt;/keyword&gt;&lt;keyword&gt;Cost Savings&lt;/keyword&gt;&lt;keyword&gt;Cost-Benefit Analysis&lt;/keyword&gt;&lt;keyword&gt;Exercise&lt;/keyword&gt;&lt;keyword&gt;Exercise Therapy&lt;/keyword&gt;&lt;keyword&gt;Female&lt;/keyword&gt;&lt;keyword&gt;Health Care Costs&lt;/keyword&gt;&lt;keyword&gt;Health Policy/economics&lt;/keyword&gt;&lt;keyword&gt;Humans&lt;/keyword&gt;&lt;keyword&gt;Norway&lt;/keyword&gt;&lt;keyword&gt;Patient Education as Topic&lt;/keyword&gt;&lt;keyword&gt;Program Evaluation&lt;/keyword&gt;&lt;keyword&gt;Quality-Adjusted Life Years&lt;/keyword&gt;&lt;/keywords&gt;&lt;dates&gt;&lt;year&gt;2009&lt;/year&gt;&lt;pub-dates&gt;&lt;date&gt;Aug&lt;/date&gt;&lt;/pub-dates&gt;&lt;/dates&gt;&lt;isbn&gt;1403-4948 (Print)&amp;#xD;1403-4948 (Linking)&lt;/isbn&gt;&lt;accession-num&gt;19666674&lt;/accession-num&gt;&lt;urls&gt;&lt;related-urls&gt;&lt;url&gt;https://www.ncbi.nlm.nih.gov/pubmed/19666674&lt;/url&gt;&lt;/related-urls&gt;&lt;/urls&gt;&lt;electronic-resource-num&gt;10.1177/1403494809341093&lt;/electronic-resource-num&gt;&lt;/record&gt;&lt;/Cite&gt;&lt;/EndNote&gt;</w:instrText>
            </w:r>
            <w:r w:rsidRPr="00650ECD">
              <w:rPr>
                <w:sz w:val="20"/>
                <w:szCs w:val="20"/>
              </w:rPr>
              <w:fldChar w:fldCharType="separate"/>
            </w:r>
            <w:r w:rsidR="008E0EAA">
              <w:rPr>
                <w:noProof/>
                <w:sz w:val="20"/>
                <w:szCs w:val="20"/>
              </w:rPr>
              <w:t>[21]</w:t>
            </w:r>
            <w:r w:rsidRPr="00650ECD">
              <w:rPr>
                <w:sz w:val="20"/>
                <w:szCs w:val="20"/>
              </w:rPr>
              <w:fldChar w:fldCharType="end"/>
            </w:r>
          </w:p>
        </w:tc>
        <w:tc>
          <w:tcPr>
            <w:tcW w:w="823" w:type="dxa"/>
            <w:tcBorders>
              <w:bottom w:val="single" w:sz="4" w:space="0" w:color="auto"/>
            </w:tcBorders>
            <w:textDirection w:val="tbRl"/>
          </w:tcPr>
          <w:p w14:paraId="4F2FDCD9" w14:textId="5EB58C71" w:rsidR="00191770" w:rsidRPr="00650ECD" w:rsidRDefault="00191770" w:rsidP="00207733">
            <w:pPr>
              <w:ind w:left="113" w:right="113"/>
              <w:jc w:val="left"/>
              <w:rPr>
                <w:sz w:val="18"/>
                <w:szCs w:val="18"/>
              </w:rPr>
            </w:pPr>
            <w:r w:rsidRPr="00650ECD">
              <w:rPr>
                <w:sz w:val="20"/>
                <w:szCs w:val="20"/>
              </w:rPr>
              <w:t xml:space="preserve">Hiligsmann (2014) </w:t>
            </w:r>
            <w:r w:rsidRPr="00650ECD">
              <w:rPr>
                <w:sz w:val="20"/>
                <w:szCs w:val="20"/>
              </w:rPr>
              <w:fldChar w:fldCharType="begin"/>
            </w:r>
            <w:r w:rsidR="008E0EAA">
              <w:rPr>
                <w:sz w:val="20"/>
                <w:szCs w:val="20"/>
              </w:rPr>
              <w:instrText xml:space="preserve"> ADDIN EN.CITE &lt;EndNote&gt;&lt;Cite&gt;&lt;Author&gt;Hiligsmann&lt;/Author&gt;&lt;Year&gt;2014&lt;/Year&gt;&lt;RecNum&gt;392&lt;/RecNum&gt;&lt;DisplayText&gt;[22]&lt;/DisplayText&gt;&lt;record&gt;&lt;rec-number&gt;392&lt;/rec-number&gt;&lt;foreign-keys&gt;&lt;key app="EN" db-id="tdtrdw9aepptzbefsat599syza29sxsd2wsp" timestamp="1612694614"&gt;392&lt;/key&gt;&lt;/foreign-keys&gt;&lt;ref-type name="Journal Article"&gt;17&lt;/ref-type&gt;&lt;contributors&gt;&lt;authors&gt;&lt;author&gt;Hiligsmann, Mickaël&lt;/author&gt;&lt;author&gt;Ben Sedrine, Wafa&lt;/author&gt;&lt;author&gt;Bruyère, Olivier&lt;/author&gt;&lt;author&gt;Evers, Silvia M&lt;/author&gt;&lt;author&gt;Rabenda, Véronique&lt;/author&gt;&lt;author&gt;Reginster, Jean-Yves&lt;/author&gt;&lt;/authors&gt;&lt;/contributors&gt;&lt;titles&gt;&lt;title&gt;Cost-effectiveness of vitamin D and calcium supplementation in the treatment of elderly women and men with osteoporosis&lt;/title&gt;&lt;secondary-title&gt;The European Journal of Public Health&lt;/secondary-title&gt;&lt;/titles&gt;&lt;periodical&gt;&lt;full-title&gt;The European Journal of Public Health&lt;/full-title&gt;&lt;/periodical&gt;&lt;pages&gt;20-25&lt;/pages&gt;&lt;volume&gt;25&lt;/volume&gt;&lt;number&gt;1&lt;/number&gt;&lt;dates&gt;&lt;year&gt;2014&lt;/year&gt;&lt;/dates&gt;&lt;isbn&gt;1101-1262&lt;/isbn&gt;&lt;urls&gt;&lt;/urls&gt;&lt;/record&gt;&lt;/Cite&gt;&lt;/EndNote&gt;</w:instrText>
            </w:r>
            <w:r w:rsidRPr="00650ECD">
              <w:rPr>
                <w:sz w:val="20"/>
                <w:szCs w:val="20"/>
              </w:rPr>
              <w:fldChar w:fldCharType="separate"/>
            </w:r>
            <w:r w:rsidR="008E0EAA">
              <w:rPr>
                <w:noProof/>
                <w:sz w:val="20"/>
                <w:szCs w:val="20"/>
              </w:rPr>
              <w:t>[22]</w:t>
            </w:r>
            <w:r w:rsidRPr="00650ECD">
              <w:rPr>
                <w:sz w:val="20"/>
                <w:szCs w:val="20"/>
              </w:rPr>
              <w:fldChar w:fldCharType="end"/>
            </w:r>
          </w:p>
        </w:tc>
        <w:tc>
          <w:tcPr>
            <w:tcW w:w="822" w:type="dxa"/>
            <w:tcBorders>
              <w:bottom w:val="single" w:sz="4" w:space="0" w:color="auto"/>
            </w:tcBorders>
            <w:textDirection w:val="tbRl"/>
          </w:tcPr>
          <w:p w14:paraId="7A384EF0" w14:textId="406409B4" w:rsidR="00191770" w:rsidRPr="00650ECD" w:rsidRDefault="00191770" w:rsidP="00207733">
            <w:pPr>
              <w:ind w:left="113" w:right="113"/>
              <w:jc w:val="left"/>
              <w:rPr>
                <w:sz w:val="18"/>
                <w:szCs w:val="18"/>
              </w:rPr>
            </w:pPr>
            <w:r w:rsidRPr="00650ECD">
              <w:rPr>
                <w:sz w:val="20"/>
                <w:szCs w:val="20"/>
              </w:rPr>
              <w:t xml:space="preserve">Hirst (2016) </w:t>
            </w:r>
            <w:r w:rsidRPr="00650ECD">
              <w:rPr>
                <w:sz w:val="20"/>
                <w:szCs w:val="20"/>
              </w:rPr>
              <w:fldChar w:fldCharType="begin">
                <w:fldData xml:space="preserve">PEVuZE5vdGU+PENpdGU+PEF1dGhvcj5IaXJzdDwvQXV0aG9yPjxZZWFyPjIwMTY8L1llYXI+PFJl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==
</w:fldData>
              </w:fldChar>
            </w:r>
            <w:r w:rsidR="008E0EAA">
              <w:rPr>
                <w:sz w:val="20"/>
                <w:szCs w:val="20"/>
              </w:rPr>
              <w:instrText xml:space="preserve"> ADDIN EN.CITE </w:instrText>
            </w:r>
            <w:r w:rsidR="008E0EAA">
              <w:rPr>
                <w:sz w:val="20"/>
                <w:szCs w:val="20"/>
              </w:rPr>
              <w:fldChar w:fldCharType="begin">
                <w:fldData xml:space="preserve">PEVuZE5vdGU+PENpdGU+PEF1dGhvcj5IaXJzdDwvQXV0aG9yPjxZZWFyPjIwMTY8L1llYXI+PFJl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==
</w:fldData>
              </w:fldChar>
            </w:r>
            <w:r w:rsidR="008E0EAA">
              <w:rPr>
                <w:sz w:val="20"/>
                <w:szCs w:val="20"/>
              </w:rPr>
              <w:instrText xml:space="preserve"> ADDIN EN.CITE.DATA </w:instrText>
            </w:r>
            <w:r w:rsidR="008E0EAA">
              <w:rPr>
                <w:sz w:val="20"/>
                <w:szCs w:val="20"/>
              </w:rPr>
            </w:r>
            <w:r w:rsidR="008E0EAA">
              <w:rPr>
                <w:sz w:val="20"/>
                <w:szCs w:val="20"/>
              </w:rPr>
              <w:fldChar w:fldCharType="end"/>
            </w:r>
            <w:r w:rsidRPr="00650ECD">
              <w:rPr>
                <w:sz w:val="20"/>
                <w:szCs w:val="20"/>
              </w:rPr>
            </w:r>
            <w:r w:rsidRPr="00650ECD">
              <w:rPr>
                <w:sz w:val="20"/>
                <w:szCs w:val="20"/>
              </w:rPr>
              <w:fldChar w:fldCharType="separate"/>
            </w:r>
            <w:r w:rsidR="008E0EAA">
              <w:rPr>
                <w:noProof/>
                <w:sz w:val="20"/>
                <w:szCs w:val="20"/>
              </w:rPr>
              <w:t>[23]</w:t>
            </w:r>
            <w:r w:rsidRPr="00650ECD">
              <w:rPr>
                <w:sz w:val="20"/>
                <w:szCs w:val="20"/>
              </w:rPr>
              <w:fldChar w:fldCharType="end"/>
            </w:r>
          </w:p>
        </w:tc>
        <w:tc>
          <w:tcPr>
            <w:tcW w:w="823" w:type="dxa"/>
            <w:tcBorders>
              <w:bottom w:val="single" w:sz="4" w:space="0" w:color="auto"/>
            </w:tcBorders>
            <w:textDirection w:val="tbRl"/>
          </w:tcPr>
          <w:p w14:paraId="5D3952C8" w14:textId="0BD89CCB" w:rsidR="00191770" w:rsidRPr="00650ECD" w:rsidRDefault="00191770" w:rsidP="00207733">
            <w:pPr>
              <w:ind w:left="113" w:right="113"/>
              <w:jc w:val="left"/>
              <w:rPr>
                <w:sz w:val="18"/>
                <w:szCs w:val="18"/>
              </w:rPr>
            </w:pPr>
            <w:r w:rsidRPr="00650ECD">
              <w:rPr>
                <w:sz w:val="20"/>
                <w:szCs w:val="20"/>
              </w:rPr>
              <w:t xml:space="preserve">Honkanen (2006) </w:t>
            </w:r>
            <w:r w:rsidRPr="00650ECD">
              <w:rPr>
                <w:sz w:val="20"/>
                <w:szCs w:val="20"/>
              </w:rPr>
              <w:fldChar w:fldCharType="begin"/>
            </w:r>
            <w:r w:rsidR="008E0EAA">
              <w:rPr>
                <w:sz w:val="20"/>
                <w:szCs w:val="20"/>
              </w:rPr>
              <w:instrText xml:space="preserve"> ADDIN EN.CITE &lt;EndNote&gt;&lt;Cite&gt;&lt;Author&gt;Honkanen&lt;/Author&gt;&lt;Year&gt;2006&lt;/Year&gt;&lt;RecNum&gt;390&lt;/RecNum&gt;&lt;DisplayText&gt;[24]&lt;/DisplayText&gt;&lt;record&gt;&lt;rec-number&gt;390&lt;/rec-number&gt;&lt;foreign-keys&gt;&lt;key app="EN" db-id="tdtrdw9aepptzbefsat599syza29sxsd2wsp" timestamp="1612694614"&gt;390&lt;/key&gt;&lt;/foreign-keys&gt;&lt;ref-type name="Journal Article"&gt;17&lt;/ref-type&gt;&lt;contributors&gt;&lt;authors&gt;&lt;author&gt;Honkanen, Lisa A&lt;/author&gt;&lt;author&gt;Mushlin, Alvin I&lt;/author&gt;&lt;author&gt;Lachs, Mark&lt;/author&gt;&lt;author&gt;Schackman, Bruce R&lt;/author&gt;&lt;/authors&gt;&lt;/contributors&gt;&lt;titles&gt;&lt;title&gt;Can Hip Protector Use Cost‐Effectively Prevent Fractures in Community‐Dwelling Geriatric Populations?&lt;/title&gt;&lt;secondary-title&gt;Journal of the American Geriatrics Society&lt;/secondary-title&gt;&lt;/titles&gt;&lt;periodical&gt;&lt;full-title&gt;Journal of the American Geriatrics Society&lt;/full-title&gt;&lt;/periodical&gt;&lt;pages&gt;1658-1665&lt;/pages&gt;&lt;volume&gt;54&lt;/volume&gt;&lt;number&gt;11&lt;/number&gt;&lt;dates&gt;&lt;year&gt;2006&lt;/year&gt;&lt;/dates&gt;&lt;isbn&gt;0002-8614&lt;/isbn&gt;&lt;urls&gt;&lt;/urls&gt;&lt;/record&gt;&lt;/Cite&gt;&lt;/EndNote&gt;</w:instrText>
            </w:r>
            <w:r w:rsidRPr="00650ECD">
              <w:rPr>
                <w:sz w:val="20"/>
                <w:szCs w:val="20"/>
              </w:rPr>
              <w:fldChar w:fldCharType="separate"/>
            </w:r>
            <w:r w:rsidR="008E0EAA">
              <w:rPr>
                <w:noProof/>
                <w:sz w:val="20"/>
                <w:szCs w:val="20"/>
              </w:rPr>
              <w:t>[24]</w:t>
            </w:r>
            <w:r w:rsidRPr="00650ECD">
              <w:rPr>
                <w:sz w:val="20"/>
                <w:szCs w:val="20"/>
              </w:rPr>
              <w:fldChar w:fldCharType="end"/>
            </w:r>
          </w:p>
        </w:tc>
        <w:tc>
          <w:tcPr>
            <w:tcW w:w="822" w:type="dxa"/>
            <w:tcBorders>
              <w:bottom w:val="single" w:sz="4" w:space="0" w:color="auto"/>
            </w:tcBorders>
            <w:textDirection w:val="tbRl"/>
          </w:tcPr>
          <w:p w14:paraId="7B29BDC3" w14:textId="30FF3421" w:rsidR="00191770" w:rsidRPr="00650ECD" w:rsidRDefault="00191770" w:rsidP="00207733">
            <w:pPr>
              <w:ind w:left="113" w:right="113"/>
              <w:jc w:val="left"/>
              <w:rPr>
                <w:sz w:val="18"/>
                <w:szCs w:val="18"/>
              </w:rPr>
            </w:pPr>
            <w:r w:rsidRPr="00650ECD">
              <w:rPr>
                <w:sz w:val="20"/>
                <w:szCs w:val="20"/>
              </w:rPr>
              <w:t xml:space="preserve">Howland (2015) </w:t>
            </w:r>
            <w:r w:rsidRPr="00650ECD">
              <w:rPr>
                <w:sz w:val="20"/>
                <w:szCs w:val="20"/>
              </w:rPr>
              <w:fldChar w:fldCharType="begin">
                <w:fldData xml:space="preserve">PEVuZE5vdGU+PENpdGU+PEF1dGhvcj5Ib3dsYW5kPC9BdXRob3I+PFllYXI+MjAxNTwvWWVhcj48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==
</w:fldData>
              </w:fldChar>
            </w:r>
            <w:r w:rsidR="008E0EAA">
              <w:rPr>
                <w:sz w:val="20"/>
                <w:szCs w:val="20"/>
              </w:rPr>
              <w:instrText xml:space="preserve"> ADDIN EN.CITE </w:instrText>
            </w:r>
            <w:r w:rsidR="008E0EAA">
              <w:rPr>
                <w:sz w:val="20"/>
                <w:szCs w:val="20"/>
              </w:rPr>
              <w:fldChar w:fldCharType="begin">
                <w:fldData xml:space="preserve">PEVuZE5vdGU+PENpdGU+PEF1dGhvcj5Ib3dsYW5kPC9BdXRob3I+PFllYXI+MjAxNTwvWWVhcj48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==
</w:fldData>
              </w:fldChar>
            </w:r>
            <w:r w:rsidR="008E0EAA">
              <w:rPr>
                <w:sz w:val="20"/>
                <w:szCs w:val="20"/>
              </w:rPr>
              <w:instrText xml:space="preserve"> ADDIN EN.CITE.DATA </w:instrText>
            </w:r>
            <w:r w:rsidR="008E0EAA">
              <w:rPr>
                <w:sz w:val="20"/>
                <w:szCs w:val="20"/>
              </w:rPr>
            </w:r>
            <w:r w:rsidR="008E0EAA">
              <w:rPr>
                <w:sz w:val="20"/>
                <w:szCs w:val="20"/>
              </w:rPr>
              <w:fldChar w:fldCharType="end"/>
            </w:r>
            <w:r w:rsidRPr="00650ECD">
              <w:rPr>
                <w:sz w:val="20"/>
                <w:szCs w:val="20"/>
              </w:rPr>
            </w:r>
            <w:r w:rsidRPr="00650ECD">
              <w:rPr>
                <w:sz w:val="20"/>
                <w:szCs w:val="20"/>
              </w:rPr>
              <w:fldChar w:fldCharType="separate"/>
            </w:r>
            <w:r w:rsidR="008E0EAA">
              <w:rPr>
                <w:noProof/>
                <w:sz w:val="20"/>
                <w:szCs w:val="20"/>
              </w:rPr>
              <w:t>[25]</w:t>
            </w:r>
            <w:r w:rsidRPr="00650ECD">
              <w:rPr>
                <w:sz w:val="20"/>
                <w:szCs w:val="20"/>
              </w:rPr>
              <w:fldChar w:fldCharType="end"/>
            </w:r>
          </w:p>
        </w:tc>
        <w:tc>
          <w:tcPr>
            <w:tcW w:w="823" w:type="dxa"/>
            <w:tcBorders>
              <w:bottom w:val="single" w:sz="4" w:space="0" w:color="auto"/>
            </w:tcBorders>
            <w:textDirection w:val="tbRl"/>
          </w:tcPr>
          <w:p w14:paraId="0B61CC64" w14:textId="11577B99" w:rsidR="00191770" w:rsidRPr="00650ECD" w:rsidRDefault="00191770" w:rsidP="00207733">
            <w:pPr>
              <w:ind w:left="113" w:right="113"/>
              <w:jc w:val="left"/>
              <w:rPr>
                <w:sz w:val="18"/>
                <w:szCs w:val="18"/>
              </w:rPr>
            </w:pPr>
            <w:r w:rsidRPr="00650ECD">
              <w:rPr>
                <w:sz w:val="20"/>
                <w:szCs w:val="20"/>
              </w:rPr>
              <w:t xml:space="preserve">Ippoliti (2018) </w:t>
            </w:r>
            <w:r w:rsidRPr="00650ECD">
              <w:rPr>
                <w:sz w:val="20"/>
                <w:szCs w:val="20"/>
              </w:rPr>
              <w:fldChar w:fldCharType="begin">
                <w:fldData xml:space="preserve">PEVuZE5vdGU+PENpdGU+PEF1dGhvcj5JcHBvbGl0aTwvQXV0aG9yPjxZZWFyPjIwMTg8L1llYXI+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</w:fldData>
              </w:fldChar>
            </w:r>
            <w:r w:rsidR="008E0EAA">
              <w:rPr>
                <w:sz w:val="20"/>
                <w:szCs w:val="20"/>
              </w:rPr>
              <w:instrText xml:space="preserve"> ADDIN EN.CITE </w:instrText>
            </w:r>
            <w:r w:rsidR="008E0EAA">
              <w:rPr>
                <w:sz w:val="20"/>
                <w:szCs w:val="20"/>
              </w:rPr>
              <w:fldChar w:fldCharType="begin">
                <w:fldData xml:space="preserve">PEVuZE5vdGU+PENpdGU+PEF1dGhvcj5JcHBvbGl0aTwvQXV0aG9yPjxZZWFyPjIwMTg8L1llYXI+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</w:fldData>
              </w:fldChar>
            </w:r>
            <w:r w:rsidR="008E0EAA">
              <w:rPr>
                <w:sz w:val="20"/>
                <w:szCs w:val="20"/>
              </w:rPr>
              <w:instrText xml:space="preserve"> ADDIN EN.CITE.DATA </w:instrText>
            </w:r>
            <w:r w:rsidR="008E0EAA">
              <w:rPr>
                <w:sz w:val="20"/>
                <w:szCs w:val="20"/>
              </w:rPr>
            </w:r>
            <w:r w:rsidR="008E0EAA">
              <w:rPr>
                <w:sz w:val="20"/>
                <w:szCs w:val="20"/>
              </w:rPr>
              <w:fldChar w:fldCharType="end"/>
            </w:r>
            <w:r w:rsidRPr="00650ECD">
              <w:rPr>
                <w:sz w:val="20"/>
                <w:szCs w:val="20"/>
              </w:rPr>
            </w:r>
            <w:r w:rsidRPr="00650ECD">
              <w:rPr>
                <w:sz w:val="20"/>
                <w:szCs w:val="20"/>
              </w:rPr>
              <w:fldChar w:fldCharType="separate"/>
            </w:r>
            <w:r w:rsidR="008E0EAA">
              <w:rPr>
                <w:noProof/>
                <w:sz w:val="20"/>
                <w:szCs w:val="20"/>
              </w:rPr>
              <w:t>[26]</w:t>
            </w:r>
            <w:r w:rsidRPr="00650ECD">
              <w:rPr>
                <w:sz w:val="20"/>
                <w:szCs w:val="20"/>
              </w:rPr>
              <w:fldChar w:fldCharType="end"/>
            </w:r>
          </w:p>
        </w:tc>
        <w:tc>
          <w:tcPr>
            <w:tcW w:w="822" w:type="dxa"/>
            <w:tcBorders>
              <w:bottom w:val="single" w:sz="4" w:space="0" w:color="auto"/>
            </w:tcBorders>
            <w:textDirection w:val="tbRl"/>
          </w:tcPr>
          <w:p w14:paraId="41EAD731" w14:textId="280A62C0" w:rsidR="00191770" w:rsidRPr="00650ECD" w:rsidRDefault="00191770" w:rsidP="00207733">
            <w:pPr>
              <w:ind w:left="113" w:right="113"/>
              <w:jc w:val="left"/>
              <w:rPr>
                <w:sz w:val="18"/>
                <w:szCs w:val="18"/>
              </w:rPr>
            </w:pPr>
            <w:r w:rsidRPr="00650ECD">
              <w:rPr>
                <w:sz w:val="20"/>
                <w:szCs w:val="20"/>
              </w:rPr>
              <w:t xml:space="preserve">Johansson (2008) </w:t>
            </w:r>
            <w:r w:rsidRPr="00650ECD">
              <w:rPr>
                <w:sz w:val="20"/>
                <w:szCs w:val="20"/>
              </w:rPr>
              <w:fldChar w:fldCharType="begin"/>
            </w:r>
            <w:r w:rsidR="008E0EAA">
              <w:rPr>
                <w:sz w:val="20"/>
                <w:szCs w:val="20"/>
              </w:rPr>
              <w:instrText xml:space="preserve"> ADDIN EN.CITE &lt;EndNote&gt;&lt;Cite&gt;&lt;Author&gt;Johansson&lt;/Author&gt;&lt;Year&gt;2008&lt;/Year&gt;&lt;RecNum&gt;288&lt;/RecNum&gt;&lt;DisplayText&gt;[27]&lt;/DisplayText&gt;&lt;record&gt;&lt;rec-number&gt;288&lt;/rec-number&gt;&lt;foreign-keys&gt;&lt;key app="EN" db-id="tdtrdw9aepptzbefsat599syza29sxsd2wsp" timestamp="1611700763"&gt;288&lt;/key&gt;&lt;/foreign-keys&gt;&lt;ref-type name="Journal Article"&gt;17&lt;/ref-type&gt;&lt;contributors&gt;&lt;authors&gt;&lt;author&gt;Johansson, Pia&lt;/author&gt;&lt;author&gt;Sadigh, Siv&lt;/author&gt;&lt;author&gt;Tillgren, Per&lt;/author&gt;&lt;author&gt;Rehnberg, Clas&lt;/author&gt;&lt;/authors&gt;&lt;/contributors&gt;&lt;titles&gt;&lt;title&gt;Non-pharmaceutical prevention of hip fractures - a cost-effectiveness analysis of a community-based elderly safety promotion program in Sweden&lt;/title&gt;&lt;secondary-title&gt;Cost effectiveness and resource allocation : C/E&lt;/secondary-title&gt;&lt;/titles&gt;&lt;periodical&gt;&lt;full-title&gt;Cost effectiveness and resource allocation : C/E&lt;/full-title&gt;&lt;/periodical&gt;&lt;pages&gt;11&lt;/pages&gt;&lt;volume&gt;6&lt;/volume&gt;&lt;section&gt;Johansson, Pia. Karolinska Institutet, Department of Public Health Sciences, Stockholm, Sweden. pia.m.johansson@sll.se&lt;/section&gt;&lt;dates&gt;&lt;year&gt;2008&lt;/year&gt;&lt;/dates&gt;&lt;pub-location&gt;England&lt;/pub-location&gt;&lt;isbn&gt;1478-7547&lt;/isbn&gt;&lt;urls&gt;&lt;related-urls&gt;&lt;url&gt;http://ovidsp.ovid.com/ovidweb.cgi?T=JS&amp;amp;PAGE=reference&amp;amp;D=prem&amp;amp;NEWS=N&amp;amp;AN=18513425&lt;/url&gt;&lt;/related-urls&gt;&lt;/urls&gt;&lt;electronic-resource-num&gt;https://dx.doi.org/10.1186/1478-7547-6-11&lt;/electronic-resource-num&gt;&lt;/record&gt;&lt;/Cite&gt;&lt;/EndNote&gt;</w:instrText>
            </w:r>
            <w:r w:rsidRPr="00650ECD">
              <w:rPr>
                <w:sz w:val="20"/>
                <w:szCs w:val="20"/>
              </w:rPr>
              <w:fldChar w:fldCharType="separate"/>
            </w:r>
            <w:r w:rsidR="008E0EAA">
              <w:rPr>
                <w:noProof/>
                <w:sz w:val="20"/>
                <w:szCs w:val="20"/>
              </w:rPr>
              <w:t>[27]</w:t>
            </w:r>
            <w:r w:rsidRPr="00650ECD">
              <w:rPr>
                <w:sz w:val="20"/>
                <w:szCs w:val="20"/>
              </w:rPr>
              <w:fldChar w:fldCharType="end"/>
            </w:r>
          </w:p>
        </w:tc>
        <w:tc>
          <w:tcPr>
            <w:tcW w:w="822" w:type="dxa"/>
            <w:tcBorders>
              <w:bottom w:val="single" w:sz="4" w:space="0" w:color="auto"/>
            </w:tcBorders>
            <w:textDirection w:val="tbRl"/>
          </w:tcPr>
          <w:p w14:paraId="694E5BD9" w14:textId="2D1983A2" w:rsidR="00191770" w:rsidRPr="00650ECD" w:rsidRDefault="00191770" w:rsidP="00207733">
            <w:pPr>
              <w:ind w:left="113" w:right="113"/>
              <w:jc w:val="left"/>
              <w:rPr>
                <w:sz w:val="18"/>
                <w:szCs w:val="18"/>
              </w:rPr>
            </w:pPr>
            <w:r w:rsidRPr="00650ECD">
              <w:rPr>
                <w:sz w:val="20"/>
                <w:szCs w:val="20"/>
              </w:rPr>
              <w:t xml:space="preserve">Lee (2013) </w:t>
            </w:r>
            <w:r w:rsidRPr="00650ECD">
              <w:rPr>
                <w:sz w:val="20"/>
                <w:szCs w:val="20"/>
              </w:rPr>
              <w:fldChar w:fldCharType="begin">
                <w:fldData xml:space="preserve">PEVuZE5vdGU+PENpdGU+PEF1dGhvcj5MZWU8L0F1dGhvcj48WWVhcj4yMDEzPC9ZZWFyPjxSZWNO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</w:fldData>
              </w:fldChar>
            </w:r>
            <w:r w:rsidR="008E0EAA">
              <w:rPr>
                <w:sz w:val="20"/>
                <w:szCs w:val="20"/>
              </w:rPr>
              <w:instrText xml:space="preserve"> ADDIN EN.CITE </w:instrText>
            </w:r>
            <w:r w:rsidR="008E0EAA">
              <w:rPr>
                <w:sz w:val="20"/>
                <w:szCs w:val="20"/>
              </w:rPr>
              <w:fldChar w:fldCharType="begin">
                <w:fldData xml:space="preserve">PEVuZE5vdGU+PENpdGU+PEF1dGhvcj5MZWU8L0F1dGhvcj48WWVhcj4yMDEzPC9ZZWFyPjxSZWNO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</w:fldData>
              </w:fldChar>
            </w:r>
            <w:r w:rsidR="008E0EAA">
              <w:rPr>
                <w:sz w:val="20"/>
                <w:szCs w:val="20"/>
              </w:rPr>
              <w:instrText xml:space="preserve"> ADDIN EN.CITE.DATA </w:instrText>
            </w:r>
            <w:r w:rsidR="008E0EAA">
              <w:rPr>
                <w:sz w:val="20"/>
                <w:szCs w:val="20"/>
              </w:rPr>
            </w:r>
            <w:r w:rsidR="008E0EAA">
              <w:rPr>
                <w:sz w:val="20"/>
                <w:szCs w:val="20"/>
              </w:rPr>
              <w:fldChar w:fldCharType="end"/>
            </w:r>
            <w:r w:rsidRPr="00650ECD">
              <w:rPr>
                <w:sz w:val="20"/>
                <w:szCs w:val="20"/>
              </w:rPr>
            </w:r>
            <w:r w:rsidRPr="00650ECD">
              <w:rPr>
                <w:sz w:val="20"/>
                <w:szCs w:val="20"/>
              </w:rPr>
              <w:fldChar w:fldCharType="separate"/>
            </w:r>
            <w:r w:rsidR="008E0EAA">
              <w:rPr>
                <w:noProof/>
                <w:sz w:val="20"/>
                <w:szCs w:val="20"/>
              </w:rPr>
              <w:t>[28]</w:t>
            </w:r>
            <w:r w:rsidRPr="00650ECD">
              <w:rPr>
                <w:sz w:val="20"/>
                <w:szCs w:val="20"/>
              </w:rPr>
              <w:fldChar w:fldCharType="end"/>
            </w:r>
          </w:p>
        </w:tc>
        <w:tc>
          <w:tcPr>
            <w:tcW w:w="823" w:type="dxa"/>
            <w:tcBorders>
              <w:bottom w:val="single" w:sz="4" w:space="0" w:color="auto"/>
            </w:tcBorders>
            <w:textDirection w:val="tbRl"/>
          </w:tcPr>
          <w:p w14:paraId="7E2686FE" w14:textId="3754F3AA" w:rsidR="00191770" w:rsidRPr="00650ECD" w:rsidRDefault="00191770" w:rsidP="00207733">
            <w:pPr>
              <w:ind w:left="113" w:right="113"/>
              <w:jc w:val="left"/>
              <w:rPr>
                <w:sz w:val="18"/>
                <w:szCs w:val="18"/>
              </w:rPr>
            </w:pPr>
            <w:r w:rsidRPr="00650ECD">
              <w:rPr>
                <w:sz w:val="20"/>
                <w:szCs w:val="20"/>
              </w:rPr>
              <w:t xml:space="preserve">Ling (2008) </w:t>
            </w:r>
            <w:r w:rsidRPr="00650ECD">
              <w:rPr>
                <w:sz w:val="20"/>
                <w:szCs w:val="20"/>
              </w:rPr>
              <w:fldChar w:fldCharType="begin"/>
            </w:r>
            <w:r w:rsidR="008E0EAA">
              <w:rPr>
                <w:sz w:val="20"/>
                <w:szCs w:val="20"/>
              </w:rPr>
              <w:instrText xml:space="preserve"> ADDIN EN.CITE &lt;EndNote&gt;&lt;Cite&gt;&lt;Author&gt;Ling&lt;/Author&gt;&lt;Year&gt;2008&lt;/Year&gt;&lt;RecNum&gt;351&lt;/RecNum&gt;&lt;DisplayText&gt;[29]&lt;/DisplayText&gt;&lt;record&gt;&lt;rec-number&gt;351&lt;/rec-number&gt;&lt;foreign-keys&gt;&lt;key app="EN" db-id="tdtrdw9aepptzbefsat599syza29sxsd2wsp" timestamp="1612211980"&gt;351&lt;/key&gt;&lt;/foreign-keys&gt;&lt;ref-type name="Journal Article"&gt;17&lt;/ref-type&gt;&lt;contributors&gt;&lt;authors&gt;&lt;author&gt;Ling, Christian&lt;/author&gt;&lt;author&gt;Henderson, Stephen&lt;/author&gt;&lt;author&gt;Henderson, Ray&lt;/author&gt;&lt;author&gt;Henderson, Malia&lt;/author&gt;&lt;author&gt;Pedro, Tina&lt;/author&gt;&lt;author&gt;Pang, Lorrin&lt;/author&gt;&lt;/authors&gt;&lt;/contributors&gt;&lt;titles&gt;&lt;title&gt;Cost benefit considerations of preventing elderly falls through environmental modifications to homes in Hana, Maui&lt;/title&gt;&lt;secondary-title&gt;Hawaii medical journal&lt;/secondary-title&gt;&lt;/titles&gt;&lt;periodical&gt;&lt;full-title&gt;Hawaii medical journal&lt;/full-title&gt;&lt;/periodical&gt;&lt;pages&gt;65&lt;/pages&gt;&lt;volume&gt;67&lt;/volume&gt;&lt;number&gt;3&lt;/number&gt;&lt;dates&gt;&lt;year&gt;2008&lt;/year&gt;&lt;/dates&gt;&lt;isbn&gt;0017-8594&lt;/isbn&gt;&lt;urls&gt;&lt;/urls&gt;&lt;/record&gt;&lt;/Cite&gt;&lt;/EndNote&gt;</w:instrText>
            </w:r>
            <w:r w:rsidRPr="00650ECD">
              <w:rPr>
                <w:sz w:val="20"/>
                <w:szCs w:val="20"/>
              </w:rPr>
              <w:fldChar w:fldCharType="separate"/>
            </w:r>
            <w:r w:rsidR="008E0EAA">
              <w:rPr>
                <w:noProof/>
                <w:sz w:val="20"/>
                <w:szCs w:val="20"/>
              </w:rPr>
              <w:t>[29]</w:t>
            </w:r>
            <w:r w:rsidRPr="00650ECD">
              <w:rPr>
                <w:sz w:val="20"/>
                <w:szCs w:val="20"/>
              </w:rPr>
              <w:fldChar w:fldCharType="end"/>
            </w:r>
          </w:p>
        </w:tc>
        <w:tc>
          <w:tcPr>
            <w:tcW w:w="822" w:type="dxa"/>
            <w:tcBorders>
              <w:bottom w:val="single" w:sz="4" w:space="0" w:color="auto"/>
            </w:tcBorders>
            <w:textDirection w:val="tbRl"/>
          </w:tcPr>
          <w:p w14:paraId="2715C572" w14:textId="20C36469" w:rsidR="00191770" w:rsidRPr="00650ECD" w:rsidRDefault="00191770" w:rsidP="00207733">
            <w:pPr>
              <w:ind w:left="113" w:right="113"/>
              <w:jc w:val="left"/>
              <w:rPr>
                <w:sz w:val="18"/>
                <w:szCs w:val="18"/>
              </w:rPr>
            </w:pPr>
            <w:r w:rsidRPr="00650ECD">
              <w:rPr>
                <w:sz w:val="20"/>
                <w:szCs w:val="20"/>
              </w:rPr>
              <w:t xml:space="preserve">McLean (2015) </w:t>
            </w:r>
            <w:r w:rsidRPr="00650ECD">
              <w:rPr>
                <w:sz w:val="20"/>
                <w:szCs w:val="20"/>
              </w:rPr>
              <w:fldChar w:fldCharType="begin">
                <w:fldData xml:space="preserve">PEVuZE5vdGU+PENpdGU+PEF1dGhvcj5NY0xlYW48L0F1dGhvcj48WWVhcj4yMDE1PC9ZZWFyPjxS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==
</w:fldData>
              </w:fldChar>
            </w:r>
            <w:r w:rsidR="008E0EAA">
              <w:rPr>
                <w:sz w:val="20"/>
                <w:szCs w:val="20"/>
              </w:rPr>
              <w:instrText xml:space="preserve"> ADDIN EN.CITE </w:instrText>
            </w:r>
            <w:r w:rsidR="008E0EAA">
              <w:rPr>
                <w:sz w:val="20"/>
                <w:szCs w:val="20"/>
              </w:rPr>
              <w:fldChar w:fldCharType="begin">
                <w:fldData xml:space="preserve">PEVuZE5vdGU+PENpdGU+PEF1dGhvcj5NY0xlYW48L0F1dGhvcj48WWVhcj4yMDE1PC9ZZWFyPjxS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==
</w:fldData>
              </w:fldChar>
            </w:r>
            <w:r w:rsidR="008E0EAA">
              <w:rPr>
                <w:sz w:val="20"/>
                <w:szCs w:val="20"/>
              </w:rPr>
              <w:instrText xml:space="preserve"> ADDIN EN.CITE.DATA </w:instrText>
            </w:r>
            <w:r w:rsidR="008E0EAA">
              <w:rPr>
                <w:sz w:val="20"/>
                <w:szCs w:val="20"/>
              </w:rPr>
            </w:r>
            <w:r w:rsidR="008E0EAA">
              <w:rPr>
                <w:sz w:val="20"/>
                <w:szCs w:val="20"/>
              </w:rPr>
              <w:fldChar w:fldCharType="end"/>
            </w:r>
            <w:r w:rsidRPr="00650ECD">
              <w:rPr>
                <w:sz w:val="20"/>
                <w:szCs w:val="20"/>
              </w:rPr>
            </w:r>
            <w:r w:rsidRPr="00650ECD">
              <w:rPr>
                <w:sz w:val="20"/>
                <w:szCs w:val="20"/>
              </w:rPr>
              <w:fldChar w:fldCharType="separate"/>
            </w:r>
            <w:r w:rsidR="008E0EAA">
              <w:rPr>
                <w:noProof/>
                <w:sz w:val="20"/>
                <w:szCs w:val="20"/>
              </w:rPr>
              <w:t>[30]</w:t>
            </w:r>
            <w:r w:rsidRPr="00650ECD">
              <w:rPr>
                <w:sz w:val="20"/>
                <w:szCs w:val="20"/>
              </w:rPr>
              <w:fldChar w:fldCharType="end"/>
            </w:r>
          </w:p>
        </w:tc>
        <w:tc>
          <w:tcPr>
            <w:tcW w:w="823" w:type="dxa"/>
            <w:tcBorders>
              <w:bottom w:val="single" w:sz="4" w:space="0" w:color="auto"/>
            </w:tcBorders>
            <w:textDirection w:val="tbRl"/>
          </w:tcPr>
          <w:p w14:paraId="094473F8" w14:textId="4214CBB0" w:rsidR="00191770" w:rsidRPr="00650ECD" w:rsidRDefault="00191770" w:rsidP="00207733">
            <w:pPr>
              <w:ind w:left="113" w:right="113"/>
              <w:jc w:val="left"/>
              <w:rPr>
                <w:sz w:val="18"/>
                <w:szCs w:val="18"/>
              </w:rPr>
            </w:pPr>
            <w:r w:rsidRPr="00650ECD">
              <w:rPr>
                <w:sz w:val="20"/>
                <w:szCs w:val="20"/>
              </w:rPr>
              <w:t xml:space="preserve">Miller (2011) </w:t>
            </w:r>
            <w:r w:rsidRPr="00650ECD">
              <w:rPr>
                <w:sz w:val="20"/>
                <w:szCs w:val="20"/>
              </w:rPr>
              <w:fldChar w:fldCharType="begin"/>
            </w:r>
            <w:r w:rsidR="008E0EAA">
              <w:rPr>
                <w:sz w:val="20"/>
                <w:szCs w:val="20"/>
              </w:rPr>
              <w:instrText xml:space="preserve"> ADDIN EN.CITE &lt;EndNote&gt;&lt;Cite&gt;&lt;Author&gt;Miller&lt;/Author&gt;&lt;Year&gt;2011&lt;/Year&gt;&lt;RecNum&gt;383&lt;/RecNum&gt;&lt;DisplayText&gt;[31]&lt;/DisplayText&gt;&lt;record&gt;&lt;rec-number&gt;383&lt;/rec-number&gt;&lt;foreign-keys&gt;&lt;key app="EN" db-id="tdtrdw9aepptzbefsat599syza29sxsd2wsp" timestamp="1612694614"&gt;383&lt;/key&gt;&lt;/foreign-keys&gt;&lt;ref-type name="Journal Article"&gt;17&lt;/ref-type&gt;&lt;contributors&gt;&lt;authors&gt;&lt;author&gt;Miller, Thomas R&lt;/author&gt;&lt;author&gt;Dickerson, Justin B&lt;/author&gt;&lt;author&gt;Smith, Matthew L&lt;/author&gt;&lt;author&gt;Ory, Marcia G&lt;/author&gt;&lt;/authors&gt;&lt;/contributors&gt;&lt;titles&gt;&lt;title&gt;Assessing costs and potential returns of evidence-based programs for seniors&lt;/title&gt;&lt;secondary-title&gt;Evaluation &amp;amp; the health professions&lt;/secondary-title&gt;&lt;/titles&gt;&lt;periodical&gt;&lt;full-title&gt;Evaluation &amp;amp; the health professions&lt;/full-title&gt;&lt;/periodical&gt;&lt;pages&gt;201-225&lt;/pages&gt;&lt;volume&gt;34&lt;/volume&gt;&lt;number&gt;2&lt;/number&gt;&lt;dates&gt;&lt;year&gt;2011&lt;/year&gt;&lt;/dates&gt;&lt;isbn&gt;0163-2787&lt;/isbn&gt;&lt;urls&gt;&lt;/urls&gt;&lt;/record&gt;&lt;/Cite&gt;&lt;/EndNote&gt;</w:instrText>
            </w:r>
            <w:r w:rsidRPr="00650ECD">
              <w:rPr>
                <w:sz w:val="20"/>
                <w:szCs w:val="20"/>
              </w:rPr>
              <w:fldChar w:fldCharType="separate"/>
            </w:r>
            <w:r w:rsidR="008E0EAA">
              <w:rPr>
                <w:noProof/>
                <w:sz w:val="20"/>
                <w:szCs w:val="20"/>
              </w:rPr>
              <w:t>[31]</w:t>
            </w:r>
            <w:r w:rsidRPr="00650ECD">
              <w:rPr>
                <w:sz w:val="20"/>
                <w:szCs w:val="20"/>
              </w:rPr>
              <w:fldChar w:fldCharType="end"/>
            </w:r>
          </w:p>
        </w:tc>
        <w:tc>
          <w:tcPr>
            <w:tcW w:w="822" w:type="dxa"/>
            <w:tcBorders>
              <w:bottom w:val="single" w:sz="4" w:space="0" w:color="auto"/>
            </w:tcBorders>
            <w:textDirection w:val="tbRl"/>
          </w:tcPr>
          <w:p w14:paraId="2221A47F" w14:textId="1A556846" w:rsidR="00191770" w:rsidRPr="00650ECD" w:rsidRDefault="00191770" w:rsidP="00207733">
            <w:pPr>
              <w:ind w:left="113" w:right="113"/>
              <w:jc w:val="left"/>
              <w:rPr>
                <w:sz w:val="18"/>
                <w:szCs w:val="18"/>
              </w:rPr>
            </w:pPr>
            <w:r w:rsidRPr="00650ECD">
              <w:rPr>
                <w:sz w:val="20"/>
                <w:szCs w:val="20"/>
              </w:rPr>
              <w:t xml:space="preserve">Mori (2017) </w:t>
            </w:r>
            <w:r w:rsidRPr="00650ECD">
              <w:rPr>
                <w:sz w:val="20"/>
                <w:szCs w:val="20"/>
              </w:rPr>
              <w:fldChar w:fldCharType="begin"/>
            </w:r>
            <w:r w:rsidR="008E0EAA">
              <w:rPr>
                <w:sz w:val="20"/>
                <w:szCs w:val="20"/>
              </w:rPr>
              <w:instrText xml:space="preserve"> ADDIN EN.CITE &lt;EndNote&gt;&lt;Cite&gt;&lt;Author&gt;Mori&lt;/Author&gt;&lt;Year&gt;2017&lt;/Year&gt;&lt;RecNum&gt;352&lt;/RecNum&gt;&lt;DisplayText&gt;[32]&lt;/DisplayText&gt;&lt;record&gt;&lt;rec-number&gt;352&lt;/rec-number&gt;&lt;foreign-keys&gt;&lt;key app="EN" db-id="tdtrdw9aepptzbefsat599syza29sxsd2wsp" timestamp="1612211992"&gt;352&lt;/key&gt;&lt;/foreign-keys&gt;&lt;ref-type name="Journal Article"&gt;17&lt;/ref-type&gt;&lt;contributors&gt;&lt;authors&gt;&lt;author&gt;Mori, T&lt;/author&gt;&lt;author&gt;Crandall, CJ&lt;/author&gt;&lt;author&gt;Ganz, David A&lt;/author&gt;&lt;/authors&gt;&lt;/contributors&gt;&lt;titles&gt;&lt;title&gt;Cost-effectiveness of combined oral bisphosphonate therapy and falls prevention exercise for fracture prevention in the USA&lt;/title&gt;&lt;secondary-title&gt;Osteoporosis international&lt;/secondary-title&gt;&lt;/titles&gt;&lt;periodical&gt;&lt;full-title&gt;Osteoporosis International&lt;/full-title&gt;&lt;/periodical&gt;&lt;pages&gt;585-595&lt;/pages&gt;&lt;volume&gt;28&lt;/volume&gt;&lt;number&gt;2&lt;/number&gt;&lt;dates&gt;&lt;year&gt;2017&lt;/year&gt;&lt;/dates&gt;&lt;isbn&gt;0937-941X&lt;/isbn&gt;&lt;urls&gt;&lt;/urls&gt;&lt;/record&gt;&lt;/Cite&gt;&lt;/EndNote&gt;</w:instrText>
            </w:r>
            <w:r w:rsidRPr="00650ECD">
              <w:rPr>
                <w:sz w:val="20"/>
                <w:szCs w:val="20"/>
              </w:rPr>
              <w:fldChar w:fldCharType="separate"/>
            </w:r>
            <w:r w:rsidR="008E0EAA">
              <w:rPr>
                <w:noProof/>
                <w:sz w:val="20"/>
                <w:szCs w:val="20"/>
              </w:rPr>
              <w:t>[32]</w:t>
            </w:r>
            <w:r w:rsidRPr="00650ECD">
              <w:rPr>
                <w:sz w:val="20"/>
                <w:szCs w:val="20"/>
              </w:rPr>
              <w:fldChar w:fldCharType="end"/>
            </w:r>
          </w:p>
        </w:tc>
        <w:tc>
          <w:tcPr>
            <w:tcW w:w="823" w:type="dxa"/>
            <w:tcBorders>
              <w:bottom w:val="single" w:sz="4" w:space="0" w:color="auto"/>
            </w:tcBorders>
            <w:textDirection w:val="tbRl"/>
          </w:tcPr>
          <w:p w14:paraId="7FB066D6" w14:textId="3595E0B5" w:rsidR="00191770" w:rsidRPr="00650ECD" w:rsidRDefault="00191770" w:rsidP="00207733">
            <w:pPr>
              <w:ind w:left="113" w:right="113"/>
              <w:jc w:val="left"/>
              <w:rPr>
                <w:sz w:val="18"/>
                <w:szCs w:val="18"/>
              </w:rPr>
            </w:pPr>
            <w:r w:rsidRPr="00650ECD">
              <w:rPr>
                <w:sz w:val="20"/>
                <w:szCs w:val="20"/>
              </w:rPr>
              <w:t xml:space="preserve">Moriarty (2019) </w:t>
            </w:r>
            <w:r w:rsidRPr="00650ECD">
              <w:rPr>
                <w:sz w:val="20"/>
                <w:szCs w:val="20"/>
              </w:rPr>
              <w:fldChar w:fldCharType="begin">
                <w:fldData xml:space="preserve">PEVuZE5vdGU+PENpdGU+PEF1dGhvcj5Nb3JpYXJ0eTwvQXV0aG9yPjxZZWFyPjIwMTk8L1llYXI+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</w:fldData>
              </w:fldChar>
            </w:r>
            <w:r w:rsidR="008E0EAA">
              <w:rPr>
                <w:sz w:val="20"/>
                <w:szCs w:val="20"/>
              </w:rPr>
              <w:instrText xml:space="preserve"> ADDIN EN.CITE </w:instrText>
            </w:r>
            <w:r w:rsidR="008E0EAA">
              <w:rPr>
                <w:sz w:val="20"/>
                <w:szCs w:val="20"/>
              </w:rPr>
              <w:fldChar w:fldCharType="begin">
                <w:fldData xml:space="preserve">PEVuZE5vdGU+PENpdGU+PEF1dGhvcj5Nb3JpYXJ0eTwvQXV0aG9yPjxZZWFyPjIwMTk8L1llYXI+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</w:fldData>
              </w:fldChar>
            </w:r>
            <w:r w:rsidR="008E0EAA">
              <w:rPr>
                <w:sz w:val="20"/>
                <w:szCs w:val="20"/>
              </w:rPr>
              <w:instrText xml:space="preserve"> ADDIN EN.CITE.DATA </w:instrText>
            </w:r>
            <w:r w:rsidR="008E0EAA">
              <w:rPr>
                <w:sz w:val="20"/>
                <w:szCs w:val="20"/>
              </w:rPr>
            </w:r>
            <w:r w:rsidR="008E0EAA">
              <w:rPr>
                <w:sz w:val="20"/>
                <w:szCs w:val="20"/>
              </w:rPr>
              <w:fldChar w:fldCharType="end"/>
            </w:r>
            <w:r w:rsidRPr="00650ECD">
              <w:rPr>
                <w:sz w:val="20"/>
                <w:szCs w:val="20"/>
              </w:rPr>
            </w:r>
            <w:r w:rsidRPr="00650ECD">
              <w:rPr>
                <w:sz w:val="20"/>
                <w:szCs w:val="20"/>
              </w:rPr>
              <w:fldChar w:fldCharType="separate"/>
            </w:r>
            <w:r w:rsidR="008E0EAA">
              <w:rPr>
                <w:noProof/>
                <w:sz w:val="20"/>
                <w:szCs w:val="20"/>
              </w:rPr>
              <w:t>[33]</w:t>
            </w:r>
            <w:r w:rsidRPr="00650ECD">
              <w:rPr>
                <w:sz w:val="20"/>
                <w:szCs w:val="20"/>
              </w:rPr>
              <w:fldChar w:fldCharType="end"/>
            </w:r>
          </w:p>
        </w:tc>
        <w:tc>
          <w:tcPr>
            <w:tcW w:w="822" w:type="dxa"/>
            <w:tcBorders>
              <w:bottom w:val="single" w:sz="4" w:space="0" w:color="auto"/>
            </w:tcBorders>
            <w:textDirection w:val="tbRl"/>
          </w:tcPr>
          <w:p w14:paraId="2D66239E" w14:textId="756F43CA" w:rsidR="00191770" w:rsidRPr="00650ECD" w:rsidRDefault="00191770" w:rsidP="00207733">
            <w:pPr>
              <w:ind w:left="113" w:right="113"/>
              <w:jc w:val="left"/>
              <w:rPr>
                <w:sz w:val="18"/>
                <w:szCs w:val="18"/>
              </w:rPr>
            </w:pPr>
            <w:r w:rsidRPr="00650ECD">
              <w:rPr>
                <w:sz w:val="20"/>
                <w:szCs w:val="20"/>
              </w:rPr>
              <w:t xml:space="preserve">Nshimyu-mukiza (2013) </w:t>
            </w:r>
            <w:r w:rsidRPr="00650ECD">
              <w:rPr>
                <w:sz w:val="20"/>
                <w:szCs w:val="20"/>
              </w:rPr>
              <w:fldChar w:fldCharType="begin"/>
            </w:r>
            <w:r w:rsidR="008E0EAA">
              <w:rPr>
                <w:sz w:val="20"/>
                <w:szCs w:val="20"/>
              </w:rPr>
              <w:instrText xml:space="preserve"> ADDIN EN.CITE &lt;EndNote&gt;&lt;Cite&gt;&lt;Author&gt;Nshimyumukiza&lt;/Author&gt;&lt;Year&gt;2013&lt;/Year&gt;&lt;RecNum&gt;381&lt;/RecNum&gt;&lt;DisplayText&gt;[34]&lt;/DisplayText&gt;&lt;record&gt;&lt;rec-number&gt;381&lt;/rec-number&gt;&lt;foreign-keys&gt;&lt;key app="EN" db-id="tdtrdw9aepptzbefsat599syza29sxsd2wsp" timestamp="1612694614"&gt;381&lt;/key&gt;&lt;/foreign-keys&gt;&lt;ref-type name="Journal Article"&gt;17&lt;/ref-type&gt;&lt;contributors&gt;&lt;authors&gt;&lt;author&gt;Nshimyumukiza, Léon&lt;/author&gt;&lt;author&gt;Durand, Audrey&lt;/author&gt;&lt;author&gt;Gagnon, Mathieu&lt;/author&gt;&lt;author&gt;Douville, Xavier&lt;/author&gt;&lt;author&gt;Morin, Suzanne&lt;/author&gt;&lt;author&gt;Lindsay, Carmen&lt;/author&gt;&lt;author&gt;Duplantie, Julie&lt;/author&gt;&lt;author&gt;Gagné, Christian&lt;/author&gt;&lt;author&gt;Jean, Sonia&lt;/author&gt;&lt;author&gt;Giguere, Yves&lt;/author&gt;&lt;/authors&gt;&lt;/contributors&gt;&lt;titles&gt;&lt;title&gt;An economic evaluation: Simulation of the cost‐effectiveness and cost‐utility of universal prevention strategies against osteoporosis‐related fractures&lt;/title&gt;&lt;secondary-title&gt;Journal of Bone and Mineral Research&lt;/secondary-title&gt;&lt;/titles&gt;&lt;periodical&gt;&lt;full-title&gt;Journal of bone and mineral research&lt;/full-title&gt;&lt;/periodical&gt;&lt;pages&gt;383-394&lt;/pages&gt;&lt;volume&gt;28&lt;/volume&gt;&lt;number&gt;2&lt;/number&gt;&lt;dates&gt;&lt;year&gt;2013&lt;/year&gt;&lt;/dates&gt;&lt;isbn&gt;0884-0431&lt;/isbn&gt;&lt;urls&gt;&lt;/urls&gt;&lt;/record&gt;&lt;/Cite&gt;&lt;/EndNote&gt;</w:instrText>
            </w:r>
            <w:r w:rsidRPr="00650ECD">
              <w:rPr>
                <w:sz w:val="20"/>
                <w:szCs w:val="20"/>
              </w:rPr>
              <w:fldChar w:fldCharType="separate"/>
            </w:r>
            <w:r w:rsidR="008E0EAA">
              <w:rPr>
                <w:noProof/>
                <w:sz w:val="20"/>
                <w:szCs w:val="20"/>
              </w:rPr>
              <w:t>[34]</w:t>
            </w:r>
            <w:r w:rsidRPr="00650ECD">
              <w:rPr>
                <w:sz w:val="20"/>
                <w:szCs w:val="20"/>
              </w:rPr>
              <w:fldChar w:fldCharType="end"/>
            </w:r>
          </w:p>
        </w:tc>
        <w:tc>
          <w:tcPr>
            <w:tcW w:w="823" w:type="dxa"/>
            <w:tcBorders>
              <w:bottom w:val="single" w:sz="4" w:space="0" w:color="auto"/>
            </w:tcBorders>
            <w:textDirection w:val="tbRl"/>
          </w:tcPr>
          <w:p w14:paraId="42713240" w14:textId="73975159" w:rsidR="00191770" w:rsidRPr="00650ECD" w:rsidRDefault="00191770" w:rsidP="00207733">
            <w:pPr>
              <w:ind w:left="113" w:right="113"/>
              <w:jc w:val="left"/>
              <w:rPr>
                <w:sz w:val="18"/>
                <w:szCs w:val="18"/>
              </w:rPr>
            </w:pPr>
            <w:r w:rsidRPr="00650ECD">
              <w:rPr>
                <w:sz w:val="20"/>
                <w:szCs w:val="20"/>
              </w:rPr>
              <w:t xml:space="preserve">OMAS (2008) </w:t>
            </w:r>
            <w:r w:rsidRPr="00650ECD">
              <w:rPr>
                <w:sz w:val="20"/>
                <w:szCs w:val="20"/>
              </w:rPr>
              <w:fldChar w:fldCharType="begin"/>
            </w:r>
            <w:r w:rsidR="008E0EAA">
              <w:rPr>
                <w:sz w:val="20"/>
                <w:szCs w:val="20"/>
              </w:rPr>
              <w:instrText xml:space="preserve"> ADDIN EN.CITE &lt;EndNote&gt;&lt;Cite&gt;&lt;Author&gt;Ontario Medical Advisory Secretariat&lt;/Author&gt;&lt;Year&gt;2008&lt;/Year&gt;&lt;RecNum&gt;348&lt;/RecNum&gt;&lt;DisplayText&gt;[35]&lt;/DisplayText&gt;&lt;record&gt;&lt;rec-number&gt;348&lt;/rec-number&gt;&lt;foreign-keys&gt;&lt;key app="EN" db-id="tdtrdw9aepptzbefsat599syza29sxsd2wsp" timestamp="1612211831"&gt;348&lt;/key&gt;&lt;/foreign-keys&gt;&lt;ref-type name="Journal Article"&gt;17&lt;/ref-type&gt;&lt;contributors&gt;&lt;authors&gt;&lt;author&gt;Ontario Medical Advisory Secretariat,&lt;/author&gt;&lt;/authors&gt;&lt;/contributors&gt;&lt;titles&gt;&lt;title&gt;The Falls/fractures Economic Model in Ontario Residents aged 65 years and over (FEMOR)&lt;/title&gt;&lt;secondary-title&gt;Ontario health technology assessment series&lt;/secondary-title&gt;&lt;/titles&gt;&lt;periodical&gt;&lt;full-title&gt;Ontario health technology assessment series&lt;/full-title&gt;&lt;/periodical&gt;&lt;pages&gt;1&lt;/pages&gt;&lt;volume&gt;8&lt;/volume&gt;&lt;number&gt;6&lt;/number&gt;&lt;dates&gt;&lt;year&gt;2008&lt;/year&gt;&lt;/dates&gt;&lt;urls&gt;&lt;/urls&gt;&lt;/record&gt;&lt;/Cite&gt;&lt;/EndNote&gt;</w:instrText>
            </w:r>
            <w:r w:rsidRPr="00650ECD">
              <w:rPr>
                <w:sz w:val="20"/>
                <w:szCs w:val="20"/>
              </w:rPr>
              <w:fldChar w:fldCharType="separate"/>
            </w:r>
            <w:r w:rsidR="008E0EAA">
              <w:rPr>
                <w:noProof/>
                <w:sz w:val="20"/>
                <w:szCs w:val="20"/>
              </w:rPr>
              <w:t>[35]</w:t>
            </w:r>
            <w:r w:rsidRPr="00650ECD">
              <w:rPr>
                <w:sz w:val="20"/>
                <w:szCs w:val="20"/>
              </w:rPr>
              <w:fldChar w:fldCharType="end"/>
            </w:r>
          </w:p>
        </w:tc>
      </w:tr>
      <w:tr w:rsidR="00191770" w:rsidRPr="00650ECD" w14:paraId="2F907C59" w14:textId="77777777" w:rsidTr="00207733">
        <w:tc>
          <w:tcPr>
            <w:tcW w:w="789" w:type="dxa"/>
            <w:tcBorders>
              <w:bottom w:val="nil"/>
            </w:tcBorders>
          </w:tcPr>
          <w:p w14:paraId="50324543" w14:textId="77777777" w:rsidR="00191770" w:rsidRPr="00650ECD" w:rsidRDefault="00191770" w:rsidP="00207733">
            <w:pPr>
              <w:jc w:val="center"/>
              <w:rPr>
                <w:sz w:val="18"/>
                <w:szCs w:val="18"/>
              </w:rPr>
            </w:pPr>
            <w:r w:rsidRPr="00650ECD">
              <w:rPr>
                <w:sz w:val="18"/>
                <w:szCs w:val="18"/>
              </w:rPr>
              <w:t>1</w:t>
            </w:r>
          </w:p>
        </w:tc>
        <w:tc>
          <w:tcPr>
            <w:tcW w:w="822" w:type="dxa"/>
            <w:tcBorders>
              <w:top w:val="single" w:sz="4" w:space="0" w:color="auto"/>
              <w:left w:val="nil"/>
              <w:bottom w:val="nil"/>
              <w:right w:val="single" w:sz="4" w:space="0" w:color="auto"/>
            </w:tcBorders>
            <w:shd w:val="clear" w:color="auto" w:fill="auto"/>
          </w:tcPr>
          <w:p w14:paraId="3397FA5A"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single" w:sz="4" w:space="0" w:color="auto"/>
              <w:left w:val="single" w:sz="4" w:space="0" w:color="auto"/>
              <w:bottom w:val="nil"/>
              <w:right w:val="single" w:sz="4" w:space="0" w:color="auto"/>
            </w:tcBorders>
            <w:shd w:val="clear" w:color="auto" w:fill="auto"/>
          </w:tcPr>
          <w:p w14:paraId="686C0E75"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single" w:sz="4" w:space="0" w:color="auto"/>
              <w:left w:val="single" w:sz="4" w:space="0" w:color="auto"/>
              <w:bottom w:val="nil"/>
              <w:right w:val="single" w:sz="4" w:space="0" w:color="auto"/>
            </w:tcBorders>
            <w:shd w:val="clear" w:color="auto" w:fill="auto"/>
          </w:tcPr>
          <w:p w14:paraId="14738E73"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single" w:sz="4" w:space="0" w:color="auto"/>
              <w:left w:val="single" w:sz="4" w:space="0" w:color="auto"/>
              <w:bottom w:val="nil"/>
              <w:right w:val="single" w:sz="4" w:space="0" w:color="auto"/>
            </w:tcBorders>
            <w:shd w:val="clear" w:color="auto" w:fill="auto"/>
          </w:tcPr>
          <w:p w14:paraId="302C937E"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single" w:sz="4" w:space="0" w:color="auto"/>
              <w:left w:val="single" w:sz="4" w:space="0" w:color="auto"/>
              <w:bottom w:val="nil"/>
              <w:right w:val="single" w:sz="4" w:space="0" w:color="auto"/>
            </w:tcBorders>
            <w:shd w:val="clear" w:color="auto" w:fill="auto"/>
          </w:tcPr>
          <w:p w14:paraId="392307B7"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single" w:sz="4" w:space="0" w:color="auto"/>
              <w:left w:val="single" w:sz="4" w:space="0" w:color="auto"/>
              <w:bottom w:val="nil"/>
              <w:right w:val="single" w:sz="4" w:space="0" w:color="auto"/>
            </w:tcBorders>
            <w:shd w:val="clear" w:color="auto" w:fill="auto"/>
          </w:tcPr>
          <w:p w14:paraId="0FEBC123"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single" w:sz="4" w:space="0" w:color="auto"/>
              <w:left w:val="single" w:sz="4" w:space="0" w:color="auto"/>
              <w:bottom w:val="nil"/>
              <w:right w:val="single" w:sz="4" w:space="0" w:color="auto"/>
            </w:tcBorders>
            <w:shd w:val="clear" w:color="auto" w:fill="auto"/>
          </w:tcPr>
          <w:p w14:paraId="625D2465"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single" w:sz="4" w:space="0" w:color="auto"/>
              <w:left w:val="single" w:sz="4" w:space="0" w:color="auto"/>
              <w:bottom w:val="nil"/>
              <w:right w:val="single" w:sz="4" w:space="0" w:color="auto"/>
            </w:tcBorders>
            <w:shd w:val="clear" w:color="auto" w:fill="auto"/>
          </w:tcPr>
          <w:p w14:paraId="2A4A17E0"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single" w:sz="4" w:space="0" w:color="auto"/>
              <w:left w:val="single" w:sz="4" w:space="0" w:color="auto"/>
              <w:bottom w:val="nil"/>
              <w:right w:val="single" w:sz="4" w:space="0" w:color="auto"/>
            </w:tcBorders>
            <w:shd w:val="clear" w:color="auto" w:fill="auto"/>
          </w:tcPr>
          <w:p w14:paraId="7782B667"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single" w:sz="4" w:space="0" w:color="auto"/>
              <w:left w:val="single" w:sz="4" w:space="0" w:color="auto"/>
              <w:bottom w:val="nil"/>
              <w:right w:val="single" w:sz="4" w:space="0" w:color="auto"/>
            </w:tcBorders>
            <w:shd w:val="clear" w:color="auto" w:fill="auto"/>
          </w:tcPr>
          <w:p w14:paraId="6C9C78F0"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single" w:sz="4" w:space="0" w:color="auto"/>
              <w:left w:val="single" w:sz="4" w:space="0" w:color="auto"/>
              <w:bottom w:val="nil"/>
              <w:right w:val="single" w:sz="4" w:space="0" w:color="auto"/>
            </w:tcBorders>
            <w:shd w:val="clear" w:color="auto" w:fill="auto"/>
          </w:tcPr>
          <w:p w14:paraId="49D88234"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single" w:sz="4" w:space="0" w:color="auto"/>
              <w:left w:val="single" w:sz="4" w:space="0" w:color="auto"/>
              <w:bottom w:val="nil"/>
              <w:right w:val="single" w:sz="4" w:space="0" w:color="auto"/>
            </w:tcBorders>
            <w:shd w:val="clear" w:color="auto" w:fill="auto"/>
          </w:tcPr>
          <w:p w14:paraId="1207D7D7"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single" w:sz="4" w:space="0" w:color="auto"/>
              <w:left w:val="single" w:sz="4" w:space="0" w:color="auto"/>
              <w:bottom w:val="nil"/>
              <w:right w:val="single" w:sz="4" w:space="0" w:color="auto"/>
            </w:tcBorders>
            <w:shd w:val="clear" w:color="auto" w:fill="auto"/>
          </w:tcPr>
          <w:p w14:paraId="51F00981"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single" w:sz="4" w:space="0" w:color="auto"/>
              <w:left w:val="single" w:sz="4" w:space="0" w:color="auto"/>
              <w:bottom w:val="nil"/>
              <w:right w:val="single" w:sz="4" w:space="0" w:color="auto"/>
            </w:tcBorders>
            <w:shd w:val="clear" w:color="auto" w:fill="auto"/>
          </w:tcPr>
          <w:p w14:paraId="00A96EC3"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single" w:sz="4" w:space="0" w:color="auto"/>
              <w:left w:val="single" w:sz="4" w:space="0" w:color="auto"/>
              <w:bottom w:val="nil"/>
              <w:right w:val="single" w:sz="4" w:space="0" w:color="auto"/>
            </w:tcBorders>
            <w:shd w:val="clear" w:color="auto" w:fill="auto"/>
          </w:tcPr>
          <w:p w14:paraId="7F0ADA98"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single" w:sz="4" w:space="0" w:color="auto"/>
              <w:left w:val="single" w:sz="4" w:space="0" w:color="auto"/>
              <w:bottom w:val="nil"/>
              <w:right w:val="single" w:sz="4" w:space="0" w:color="auto"/>
            </w:tcBorders>
            <w:shd w:val="clear" w:color="auto" w:fill="auto"/>
          </w:tcPr>
          <w:p w14:paraId="5E70FC6B"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40902944" w14:textId="77777777" w:rsidTr="00207733">
        <w:tc>
          <w:tcPr>
            <w:tcW w:w="789" w:type="dxa"/>
            <w:tcBorders>
              <w:top w:val="nil"/>
              <w:bottom w:val="nil"/>
            </w:tcBorders>
          </w:tcPr>
          <w:p w14:paraId="54FF3640" w14:textId="77777777" w:rsidR="00191770" w:rsidRPr="00650ECD" w:rsidRDefault="00191770" w:rsidP="00207733">
            <w:pPr>
              <w:jc w:val="center"/>
              <w:rPr>
                <w:sz w:val="18"/>
                <w:szCs w:val="18"/>
              </w:rPr>
            </w:pPr>
            <w:r w:rsidRPr="00650ECD">
              <w:rPr>
                <w:sz w:val="18"/>
                <w:szCs w:val="18"/>
              </w:rPr>
              <w:t>2</w:t>
            </w:r>
          </w:p>
        </w:tc>
        <w:tc>
          <w:tcPr>
            <w:tcW w:w="822" w:type="dxa"/>
            <w:tcBorders>
              <w:top w:val="nil"/>
              <w:left w:val="nil"/>
              <w:bottom w:val="nil"/>
              <w:right w:val="single" w:sz="4" w:space="0" w:color="auto"/>
            </w:tcBorders>
            <w:shd w:val="clear" w:color="auto" w:fill="auto"/>
          </w:tcPr>
          <w:p w14:paraId="5DD11FDF"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AC09A0F"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09E30872"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5C7AC78"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8305422"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1185C57"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0E9B5418"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77F5D211"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C88BC9B"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4B8457A"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7C4E1183"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A02D7A2"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A17443C"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9A1783B"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28E3F62"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622652D"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42286A5A" w14:textId="77777777" w:rsidTr="00207733">
        <w:tc>
          <w:tcPr>
            <w:tcW w:w="789" w:type="dxa"/>
            <w:tcBorders>
              <w:top w:val="nil"/>
              <w:bottom w:val="nil"/>
            </w:tcBorders>
          </w:tcPr>
          <w:p w14:paraId="758BFF33" w14:textId="77777777" w:rsidR="00191770" w:rsidRPr="00650ECD" w:rsidRDefault="00191770" w:rsidP="00207733">
            <w:pPr>
              <w:jc w:val="center"/>
              <w:rPr>
                <w:sz w:val="18"/>
                <w:szCs w:val="18"/>
              </w:rPr>
            </w:pPr>
            <w:r w:rsidRPr="00650ECD">
              <w:rPr>
                <w:sz w:val="18"/>
                <w:szCs w:val="18"/>
              </w:rPr>
              <w:t>3</w:t>
            </w:r>
          </w:p>
        </w:tc>
        <w:tc>
          <w:tcPr>
            <w:tcW w:w="822" w:type="dxa"/>
            <w:tcBorders>
              <w:top w:val="nil"/>
              <w:left w:val="nil"/>
              <w:bottom w:val="nil"/>
              <w:right w:val="single" w:sz="4" w:space="0" w:color="auto"/>
            </w:tcBorders>
            <w:shd w:val="clear" w:color="auto" w:fill="auto"/>
          </w:tcPr>
          <w:p w14:paraId="16CA3E24"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7BEB33B"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9EEDB91"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B6A0A30"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E15BC57"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2E7147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60928A5"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8690EBE"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1676FD5"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83A0BEF"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5E8833B"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3FF12C6"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B801371"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B76A3E6"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17AA431"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8F9CC89"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3FBE7B4B" w14:textId="77777777" w:rsidTr="00207733">
        <w:tc>
          <w:tcPr>
            <w:tcW w:w="789" w:type="dxa"/>
            <w:tcBorders>
              <w:top w:val="nil"/>
              <w:bottom w:val="nil"/>
            </w:tcBorders>
          </w:tcPr>
          <w:p w14:paraId="2384DC95" w14:textId="77777777" w:rsidR="00191770" w:rsidRPr="00650ECD" w:rsidRDefault="00191770" w:rsidP="00207733">
            <w:pPr>
              <w:jc w:val="center"/>
              <w:rPr>
                <w:sz w:val="18"/>
                <w:szCs w:val="18"/>
              </w:rPr>
            </w:pPr>
            <w:r w:rsidRPr="00650ECD">
              <w:rPr>
                <w:sz w:val="18"/>
                <w:szCs w:val="18"/>
              </w:rPr>
              <w:t>4</w:t>
            </w:r>
          </w:p>
        </w:tc>
        <w:tc>
          <w:tcPr>
            <w:tcW w:w="822" w:type="dxa"/>
            <w:tcBorders>
              <w:top w:val="nil"/>
              <w:left w:val="nil"/>
              <w:bottom w:val="nil"/>
              <w:right w:val="single" w:sz="4" w:space="0" w:color="auto"/>
            </w:tcBorders>
            <w:shd w:val="clear" w:color="auto" w:fill="auto"/>
          </w:tcPr>
          <w:p w14:paraId="3B0F0A75"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4B110B8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7F46939"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2675A379"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0A0D24CA"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354905F7"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4D76B17E"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5D8403AA"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C8D893E"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4CD6EC5C"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6C366148"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D3EFB84"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443FA9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EF1C554"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C2C0A32"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090028B"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2508AE9F" w14:textId="77777777" w:rsidTr="00207733">
        <w:tc>
          <w:tcPr>
            <w:tcW w:w="789" w:type="dxa"/>
            <w:tcBorders>
              <w:top w:val="nil"/>
              <w:bottom w:val="nil"/>
            </w:tcBorders>
          </w:tcPr>
          <w:p w14:paraId="098CBC33" w14:textId="77777777" w:rsidR="00191770" w:rsidRPr="00650ECD" w:rsidRDefault="00191770" w:rsidP="00207733">
            <w:pPr>
              <w:jc w:val="center"/>
              <w:rPr>
                <w:sz w:val="18"/>
                <w:szCs w:val="18"/>
              </w:rPr>
            </w:pPr>
            <w:r w:rsidRPr="00650ECD">
              <w:rPr>
                <w:sz w:val="18"/>
                <w:szCs w:val="18"/>
              </w:rPr>
              <w:t>5</w:t>
            </w:r>
          </w:p>
        </w:tc>
        <w:tc>
          <w:tcPr>
            <w:tcW w:w="822" w:type="dxa"/>
            <w:tcBorders>
              <w:top w:val="nil"/>
              <w:left w:val="nil"/>
              <w:bottom w:val="nil"/>
              <w:right w:val="single" w:sz="4" w:space="0" w:color="auto"/>
            </w:tcBorders>
            <w:shd w:val="clear" w:color="auto" w:fill="auto"/>
          </w:tcPr>
          <w:p w14:paraId="771C9CBB"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1FB5B895"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976EF58"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02C8B3D3"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68A7699C"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798B7C35"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7728FBBB"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7A4E2626"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31A6B54"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4794422B"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1DBB3E7F"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3593D91"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019BBCB2"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4EA2A40C"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507C40B8"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9CBA869" w14:textId="77777777" w:rsidR="00191770" w:rsidRPr="00650ECD" w:rsidRDefault="00191770" w:rsidP="00207733">
            <w:pPr>
              <w:jc w:val="center"/>
              <w:rPr>
                <w:sz w:val="18"/>
                <w:szCs w:val="18"/>
              </w:rPr>
            </w:pPr>
            <w:r w:rsidRPr="00650ECD">
              <w:rPr>
                <w:color w:val="000000"/>
                <w:sz w:val="18"/>
                <w:szCs w:val="18"/>
              </w:rPr>
              <w:t>0.5</w:t>
            </w:r>
          </w:p>
        </w:tc>
      </w:tr>
      <w:tr w:rsidR="00191770" w:rsidRPr="00650ECD" w14:paraId="223F36BB" w14:textId="77777777" w:rsidTr="00207733">
        <w:tc>
          <w:tcPr>
            <w:tcW w:w="789" w:type="dxa"/>
            <w:tcBorders>
              <w:top w:val="nil"/>
              <w:bottom w:val="nil"/>
            </w:tcBorders>
          </w:tcPr>
          <w:p w14:paraId="591FC182" w14:textId="77777777" w:rsidR="00191770" w:rsidRPr="00650ECD" w:rsidRDefault="00191770" w:rsidP="00207733">
            <w:pPr>
              <w:jc w:val="center"/>
              <w:rPr>
                <w:sz w:val="18"/>
                <w:szCs w:val="18"/>
              </w:rPr>
            </w:pPr>
            <w:r w:rsidRPr="00650ECD">
              <w:rPr>
                <w:sz w:val="18"/>
                <w:szCs w:val="18"/>
              </w:rPr>
              <w:t>6</w:t>
            </w:r>
          </w:p>
        </w:tc>
        <w:tc>
          <w:tcPr>
            <w:tcW w:w="822" w:type="dxa"/>
            <w:tcBorders>
              <w:top w:val="nil"/>
              <w:left w:val="nil"/>
              <w:bottom w:val="nil"/>
              <w:right w:val="single" w:sz="4" w:space="0" w:color="auto"/>
            </w:tcBorders>
            <w:shd w:val="clear" w:color="auto" w:fill="auto"/>
          </w:tcPr>
          <w:p w14:paraId="324F7776"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DA6BE8A"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0E87159"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20514C89"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69F1D824"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7DFDDC01"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0EEE0708"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5C906A56"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2B4C5A6E"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2B360B19"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53548F74"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6E103904"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7F685386"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60592C4C"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580539BF"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5B8541EE"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0738B389" w14:textId="77777777" w:rsidTr="00207733">
        <w:tc>
          <w:tcPr>
            <w:tcW w:w="789" w:type="dxa"/>
            <w:tcBorders>
              <w:top w:val="nil"/>
              <w:bottom w:val="nil"/>
            </w:tcBorders>
          </w:tcPr>
          <w:p w14:paraId="6E2373A8" w14:textId="77777777" w:rsidR="00191770" w:rsidRPr="00650ECD" w:rsidRDefault="00191770" w:rsidP="00207733">
            <w:pPr>
              <w:jc w:val="center"/>
              <w:rPr>
                <w:sz w:val="18"/>
                <w:szCs w:val="18"/>
              </w:rPr>
            </w:pPr>
            <w:r w:rsidRPr="00650ECD">
              <w:rPr>
                <w:sz w:val="18"/>
                <w:szCs w:val="18"/>
              </w:rPr>
              <w:t>7</w:t>
            </w:r>
          </w:p>
        </w:tc>
        <w:tc>
          <w:tcPr>
            <w:tcW w:w="822" w:type="dxa"/>
            <w:tcBorders>
              <w:top w:val="nil"/>
              <w:left w:val="nil"/>
              <w:bottom w:val="nil"/>
              <w:right w:val="single" w:sz="4" w:space="0" w:color="auto"/>
            </w:tcBorders>
            <w:shd w:val="clear" w:color="auto" w:fill="auto"/>
          </w:tcPr>
          <w:p w14:paraId="6118D80F"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125A42C"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C17F4F6"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E1D7E6C"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C87D537"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20B930C"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1114F4C6"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6BFF195C"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47CCF91"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333ABF1"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60581437"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E0C6FC0"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2E27F690"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E2AB5AC"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57886CA3"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7BC8B4C"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27A6B948" w14:textId="77777777" w:rsidTr="00207733">
        <w:tc>
          <w:tcPr>
            <w:tcW w:w="789" w:type="dxa"/>
            <w:tcBorders>
              <w:top w:val="nil"/>
              <w:bottom w:val="nil"/>
            </w:tcBorders>
          </w:tcPr>
          <w:p w14:paraId="254C48D7" w14:textId="77777777" w:rsidR="00191770" w:rsidRPr="00650ECD" w:rsidRDefault="00191770" w:rsidP="00207733">
            <w:pPr>
              <w:jc w:val="center"/>
              <w:rPr>
                <w:sz w:val="18"/>
                <w:szCs w:val="18"/>
              </w:rPr>
            </w:pPr>
            <w:r w:rsidRPr="00650ECD">
              <w:rPr>
                <w:sz w:val="18"/>
                <w:szCs w:val="18"/>
              </w:rPr>
              <w:t>8</w:t>
            </w:r>
          </w:p>
        </w:tc>
        <w:tc>
          <w:tcPr>
            <w:tcW w:w="822" w:type="dxa"/>
            <w:tcBorders>
              <w:top w:val="nil"/>
              <w:left w:val="nil"/>
              <w:bottom w:val="nil"/>
              <w:right w:val="single" w:sz="4" w:space="0" w:color="auto"/>
            </w:tcBorders>
            <w:shd w:val="clear" w:color="auto" w:fill="auto"/>
          </w:tcPr>
          <w:p w14:paraId="7A93312D"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7BD279B7"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49450C0"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58EAA58C"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CDDD6DC"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25887816"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7F73A660"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12C2AE88"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51AE626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A02292B"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2FF213FD"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74F5A1AE"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0E488913"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0FBF50EF"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399088B0"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78D893B0" w14:textId="77777777" w:rsidR="00191770" w:rsidRPr="00650ECD" w:rsidRDefault="00191770" w:rsidP="00207733">
            <w:pPr>
              <w:jc w:val="center"/>
              <w:rPr>
                <w:sz w:val="18"/>
                <w:szCs w:val="18"/>
              </w:rPr>
            </w:pPr>
            <w:r w:rsidRPr="00650ECD">
              <w:rPr>
                <w:color w:val="000000"/>
                <w:sz w:val="18"/>
                <w:szCs w:val="18"/>
              </w:rPr>
              <w:t>0</w:t>
            </w:r>
          </w:p>
        </w:tc>
      </w:tr>
      <w:tr w:rsidR="00191770" w:rsidRPr="00650ECD" w14:paraId="739258DA" w14:textId="77777777" w:rsidTr="00207733">
        <w:tc>
          <w:tcPr>
            <w:tcW w:w="789" w:type="dxa"/>
            <w:tcBorders>
              <w:top w:val="nil"/>
              <w:bottom w:val="nil"/>
            </w:tcBorders>
          </w:tcPr>
          <w:p w14:paraId="421EB9D3" w14:textId="77777777" w:rsidR="00191770" w:rsidRPr="00650ECD" w:rsidRDefault="00191770" w:rsidP="00207733">
            <w:pPr>
              <w:jc w:val="center"/>
              <w:rPr>
                <w:sz w:val="18"/>
                <w:szCs w:val="18"/>
              </w:rPr>
            </w:pPr>
            <w:r w:rsidRPr="00650ECD">
              <w:rPr>
                <w:sz w:val="18"/>
                <w:szCs w:val="18"/>
              </w:rPr>
              <w:t>9</w:t>
            </w:r>
          </w:p>
        </w:tc>
        <w:tc>
          <w:tcPr>
            <w:tcW w:w="822" w:type="dxa"/>
            <w:tcBorders>
              <w:top w:val="nil"/>
              <w:left w:val="nil"/>
              <w:bottom w:val="nil"/>
              <w:right w:val="single" w:sz="4" w:space="0" w:color="auto"/>
            </w:tcBorders>
            <w:shd w:val="clear" w:color="auto" w:fill="auto"/>
          </w:tcPr>
          <w:p w14:paraId="2FCBB61C"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5161D93"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C795C3B"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6D41661"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16B6400"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FE828E5"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875AB51"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4539F8E6"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5C0E6B6A"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03BB5DF"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DBD0938"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817A80C"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1E96B432"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68BA1DB"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5CD112C"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7188AD2"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4BAA70B3" w14:textId="77777777" w:rsidTr="00207733">
        <w:tc>
          <w:tcPr>
            <w:tcW w:w="789" w:type="dxa"/>
            <w:tcBorders>
              <w:top w:val="nil"/>
              <w:bottom w:val="nil"/>
            </w:tcBorders>
          </w:tcPr>
          <w:p w14:paraId="506796BC" w14:textId="77777777" w:rsidR="00191770" w:rsidRPr="00650ECD" w:rsidRDefault="00191770" w:rsidP="00207733">
            <w:pPr>
              <w:jc w:val="center"/>
              <w:rPr>
                <w:sz w:val="18"/>
                <w:szCs w:val="18"/>
              </w:rPr>
            </w:pPr>
            <w:r w:rsidRPr="00650ECD">
              <w:rPr>
                <w:sz w:val="18"/>
                <w:szCs w:val="18"/>
              </w:rPr>
              <w:t>10</w:t>
            </w:r>
          </w:p>
        </w:tc>
        <w:tc>
          <w:tcPr>
            <w:tcW w:w="822" w:type="dxa"/>
            <w:tcBorders>
              <w:top w:val="nil"/>
              <w:left w:val="nil"/>
              <w:bottom w:val="nil"/>
              <w:right w:val="single" w:sz="4" w:space="0" w:color="auto"/>
            </w:tcBorders>
            <w:shd w:val="clear" w:color="auto" w:fill="auto"/>
          </w:tcPr>
          <w:p w14:paraId="310E87BC" w14:textId="319E324D" w:rsidR="00191770" w:rsidRPr="00650ECD" w:rsidRDefault="00BC509E"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579FE2F" w14:textId="632847A2" w:rsidR="00191770" w:rsidRPr="00650ECD" w:rsidRDefault="00BC509E"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0418FE1C" w14:textId="0F84DC64" w:rsidR="00191770" w:rsidRPr="00650ECD" w:rsidRDefault="00BC509E"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DD93204" w14:textId="54A1686E" w:rsidR="00191770" w:rsidRPr="00650ECD" w:rsidRDefault="00BC509E"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060A5FC" w14:textId="21E56FBD" w:rsidR="00191770" w:rsidRPr="00650ECD" w:rsidRDefault="00BC509E"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6CC88EB"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5FAD6713" w14:textId="04692041" w:rsidR="00191770" w:rsidRPr="00650ECD" w:rsidRDefault="00BC509E"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A583D97" w14:textId="481C24AF" w:rsidR="00191770" w:rsidRPr="00650ECD" w:rsidRDefault="00BC509E"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63F7CBB"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0CA0F897"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166D667D"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E0194A2"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1DB01925" w14:textId="7B24EF73" w:rsidR="00191770" w:rsidRPr="00650ECD" w:rsidRDefault="00BC509E"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07C15186"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1E61342F" w14:textId="1A1D7B75" w:rsidR="00191770" w:rsidRPr="00650ECD" w:rsidRDefault="00BC509E"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21BB2E3"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4F7C1685" w14:textId="77777777" w:rsidTr="00207733">
        <w:tc>
          <w:tcPr>
            <w:tcW w:w="789" w:type="dxa"/>
            <w:tcBorders>
              <w:top w:val="nil"/>
              <w:bottom w:val="nil"/>
            </w:tcBorders>
          </w:tcPr>
          <w:p w14:paraId="64B272BE" w14:textId="77777777" w:rsidR="00191770" w:rsidRPr="00650ECD" w:rsidRDefault="00191770" w:rsidP="00207733">
            <w:pPr>
              <w:jc w:val="center"/>
              <w:rPr>
                <w:sz w:val="18"/>
                <w:szCs w:val="18"/>
              </w:rPr>
            </w:pPr>
            <w:r w:rsidRPr="00650ECD">
              <w:rPr>
                <w:sz w:val="18"/>
                <w:szCs w:val="18"/>
              </w:rPr>
              <w:t>11</w:t>
            </w:r>
          </w:p>
        </w:tc>
        <w:tc>
          <w:tcPr>
            <w:tcW w:w="822" w:type="dxa"/>
            <w:tcBorders>
              <w:top w:val="nil"/>
              <w:left w:val="nil"/>
              <w:bottom w:val="nil"/>
              <w:right w:val="single" w:sz="4" w:space="0" w:color="auto"/>
            </w:tcBorders>
            <w:shd w:val="clear" w:color="auto" w:fill="auto"/>
          </w:tcPr>
          <w:p w14:paraId="2CE8DC8F"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C622540"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C3BF724"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38519B1"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4374736"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7B3A706"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421B8B2A"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5B69902"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918B7E5"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0453A1B0"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176E9A15"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0919D380"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3ED38DFF"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4FB47D4"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6FF61D6"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E593611"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72ED90BC" w14:textId="77777777" w:rsidTr="00207733">
        <w:tc>
          <w:tcPr>
            <w:tcW w:w="789" w:type="dxa"/>
            <w:tcBorders>
              <w:top w:val="nil"/>
              <w:bottom w:val="nil"/>
            </w:tcBorders>
          </w:tcPr>
          <w:p w14:paraId="6678DF2E" w14:textId="77777777" w:rsidR="00191770" w:rsidRPr="00650ECD" w:rsidRDefault="00191770" w:rsidP="00207733">
            <w:pPr>
              <w:jc w:val="center"/>
              <w:rPr>
                <w:sz w:val="18"/>
                <w:szCs w:val="18"/>
              </w:rPr>
            </w:pPr>
            <w:r w:rsidRPr="00650ECD">
              <w:rPr>
                <w:sz w:val="18"/>
                <w:szCs w:val="18"/>
              </w:rPr>
              <w:t>12</w:t>
            </w:r>
          </w:p>
        </w:tc>
        <w:tc>
          <w:tcPr>
            <w:tcW w:w="822" w:type="dxa"/>
            <w:tcBorders>
              <w:top w:val="nil"/>
              <w:left w:val="nil"/>
              <w:bottom w:val="nil"/>
              <w:right w:val="single" w:sz="4" w:space="0" w:color="auto"/>
            </w:tcBorders>
            <w:shd w:val="clear" w:color="auto" w:fill="auto"/>
          </w:tcPr>
          <w:p w14:paraId="4616D302"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74A9D1C2"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1E0FE1B"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1F812AC0"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951D287"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13066986"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80B0368"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598EA2CB"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500822E2"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632F0979"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1E8B4AD7"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0C2D273"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2D107665"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6B9ADAC1"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EC704B1"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40BC767"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23E94F6C" w14:textId="77777777" w:rsidTr="00207733">
        <w:tc>
          <w:tcPr>
            <w:tcW w:w="789" w:type="dxa"/>
            <w:tcBorders>
              <w:top w:val="nil"/>
              <w:bottom w:val="nil"/>
            </w:tcBorders>
          </w:tcPr>
          <w:p w14:paraId="1ED65FBB" w14:textId="77777777" w:rsidR="00191770" w:rsidRPr="00650ECD" w:rsidRDefault="00191770" w:rsidP="00207733">
            <w:pPr>
              <w:jc w:val="center"/>
              <w:rPr>
                <w:sz w:val="18"/>
                <w:szCs w:val="18"/>
              </w:rPr>
            </w:pPr>
            <w:r w:rsidRPr="00650ECD">
              <w:rPr>
                <w:sz w:val="18"/>
                <w:szCs w:val="18"/>
              </w:rPr>
              <w:t>13</w:t>
            </w:r>
          </w:p>
        </w:tc>
        <w:tc>
          <w:tcPr>
            <w:tcW w:w="822" w:type="dxa"/>
            <w:tcBorders>
              <w:top w:val="nil"/>
              <w:left w:val="nil"/>
              <w:bottom w:val="nil"/>
              <w:right w:val="single" w:sz="4" w:space="0" w:color="auto"/>
            </w:tcBorders>
            <w:shd w:val="clear" w:color="auto" w:fill="auto"/>
          </w:tcPr>
          <w:p w14:paraId="21233DE9"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00AD73A"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1AEFC622"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B90B5B4"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997B2CC"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BB3386A"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35882189"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427B553E"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10820883"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678D4D06"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32D0CB4D"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0F1426F0"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13267020"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4A8322C"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0399A4D2"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854AFCE" w14:textId="77777777" w:rsidR="00191770" w:rsidRPr="00650ECD" w:rsidRDefault="00191770" w:rsidP="00207733">
            <w:pPr>
              <w:jc w:val="center"/>
              <w:rPr>
                <w:sz w:val="18"/>
                <w:szCs w:val="18"/>
              </w:rPr>
            </w:pPr>
            <w:r w:rsidRPr="00650ECD">
              <w:rPr>
                <w:color w:val="000000"/>
                <w:sz w:val="18"/>
                <w:szCs w:val="18"/>
              </w:rPr>
              <w:t>0.5</w:t>
            </w:r>
          </w:p>
        </w:tc>
      </w:tr>
      <w:tr w:rsidR="00191770" w:rsidRPr="00650ECD" w14:paraId="346E6ED4" w14:textId="77777777" w:rsidTr="00207733">
        <w:tc>
          <w:tcPr>
            <w:tcW w:w="789" w:type="dxa"/>
            <w:tcBorders>
              <w:top w:val="nil"/>
              <w:bottom w:val="nil"/>
            </w:tcBorders>
          </w:tcPr>
          <w:p w14:paraId="4898B70E" w14:textId="77777777" w:rsidR="00191770" w:rsidRPr="00650ECD" w:rsidRDefault="00191770" w:rsidP="00207733">
            <w:pPr>
              <w:jc w:val="center"/>
              <w:rPr>
                <w:sz w:val="18"/>
                <w:szCs w:val="18"/>
              </w:rPr>
            </w:pPr>
            <w:r w:rsidRPr="00650ECD">
              <w:rPr>
                <w:sz w:val="18"/>
                <w:szCs w:val="18"/>
              </w:rPr>
              <w:t>14</w:t>
            </w:r>
          </w:p>
        </w:tc>
        <w:tc>
          <w:tcPr>
            <w:tcW w:w="822" w:type="dxa"/>
            <w:tcBorders>
              <w:top w:val="nil"/>
              <w:left w:val="nil"/>
              <w:bottom w:val="nil"/>
              <w:right w:val="single" w:sz="4" w:space="0" w:color="auto"/>
            </w:tcBorders>
            <w:shd w:val="clear" w:color="auto" w:fill="auto"/>
          </w:tcPr>
          <w:p w14:paraId="25B35F3E"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D59881D"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1EC7C263"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079218F"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20963BB"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D43F5A4"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63338664"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4AB7A73C"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2977AC6"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084DA678"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25F80757"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73E527D"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6CEF515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410B3E0"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FD16B9E"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01A8509" w14:textId="77777777" w:rsidR="00191770" w:rsidRPr="00650ECD" w:rsidRDefault="00191770" w:rsidP="00207733">
            <w:pPr>
              <w:jc w:val="center"/>
              <w:rPr>
                <w:sz w:val="18"/>
                <w:szCs w:val="18"/>
              </w:rPr>
            </w:pPr>
            <w:r w:rsidRPr="00650ECD">
              <w:rPr>
                <w:color w:val="000000"/>
                <w:sz w:val="18"/>
                <w:szCs w:val="18"/>
              </w:rPr>
              <w:t>0.5</w:t>
            </w:r>
          </w:p>
        </w:tc>
      </w:tr>
      <w:tr w:rsidR="00191770" w:rsidRPr="00650ECD" w14:paraId="10C9B968" w14:textId="77777777" w:rsidTr="00207733">
        <w:tc>
          <w:tcPr>
            <w:tcW w:w="789" w:type="dxa"/>
            <w:tcBorders>
              <w:top w:val="nil"/>
              <w:bottom w:val="nil"/>
            </w:tcBorders>
          </w:tcPr>
          <w:p w14:paraId="0B9E9C93" w14:textId="77777777" w:rsidR="00191770" w:rsidRPr="00650ECD" w:rsidRDefault="00191770" w:rsidP="00207733">
            <w:pPr>
              <w:jc w:val="center"/>
              <w:rPr>
                <w:sz w:val="18"/>
                <w:szCs w:val="18"/>
              </w:rPr>
            </w:pPr>
            <w:r w:rsidRPr="00650ECD">
              <w:rPr>
                <w:sz w:val="18"/>
                <w:szCs w:val="18"/>
              </w:rPr>
              <w:t>15</w:t>
            </w:r>
          </w:p>
        </w:tc>
        <w:tc>
          <w:tcPr>
            <w:tcW w:w="822" w:type="dxa"/>
            <w:tcBorders>
              <w:top w:val="nil"/>
              <w:left w:val="nil"/>
              <w:bottom w:val="nil"/>
              <w:right w:val="single" w:sz="4" w:space="0" w:color="auto"/>
            </w:tcBorders>
            <w:shd w:val="clear" w:color="auto" w:fill="auto"/>
          </w:tcPr>
          <w:p w14:paraId="5EE979E9"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3DF6B690"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3CC680C3"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26469980"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7D7B831C"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661D18C"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71B08B73"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1CE29F55"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3D0750BA"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5CB0C909"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051D3378"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4C4C23DD"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2008A1A4"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062DC794"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254E38AE"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44E142BA" w14:textId="77777777" w:rsidR="00191770" w:rsidRPr="00650ECD" w:rsidRDefault="00191770" w:rsidP="00207733">
            <w:pPr>
              <w:jc w:val="center"/>
              <w:rPr>
                <w:sz w:val="18"/>
                <w:szCs w:val="18"/>
              </w:rPr>
            </w:pPr>
            <w:r w:rsidRPr="00650ECD">
              <w:rPr>
                <w:color w:val="000000"/>
                <w:sz w:val="18"/>
                <w:szCs w:val="18"/>
              </w:rPr>
              <w:t>0</w:t>
            </w:r>
          </w:p>
        </w:tc>
      </w:tr>
      <w:tr w:rsidR="00191770" w:rsidRPr="00650ECD" w14:paraId="25A83A94" w14:textId="77777777" w:rsidTr="00207733">
        <w:tc>
          <w:tcPr>
            <w:tcW w:w="789" w:type="dxa"/>
            <w:tcBorders>
              <w:top w:val="nil"/>
              <w:bottom w:val="nil"/>
            </w:tcBorders>
          </w:tcPr>
          <w:p w14:paraId="25DA8A79" w14:textId="77777777" w:rsidR="00191770" w:rsidRPr="00650ECD" w:rsidRDefault="00191770" w:rsidP="00207733">
            <w:pPr>
              <w:jc w:val="center"/>
              <w:rPr>
                <w:sz w:val="18"/>
                <w:szCs w:val="18"/>
              </w:rPr>
            </w:pPr>
            <w:r w:rsidRPr="00650ECD">
              <w:rPr>
                <w:sz w:val="18"/>
                <w:szCs w:val="18"/>
              </w:rPr>
              <w:t>16</w:t>
            </w:r>
          </w:p>
        </w:tc>
        <w:tc>
          <w:tcPr>
            <w:tcW w:w="822" w:type="dxa"/>
            <w:tcBorders>
              <w:top w:val="nil"/>
              <w:left w:val="nil"/>
              <w:bottom w:val="nil"/>
              <w:right w:val="single" w:sz="4" w:space="0" w:color="auto"/>
            </w:tcBorders>
            <w:shd w:val="clear" w:color="auto" w:fill="auto"/>
          </w:tcPr>
          <w:p w14:paraId="4BFF0691"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11ABD4E0"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081253F2"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422B11BA"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0953E9DC"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733F55DD"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5FCE0149"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7D142D0D"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0A113C45"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5241CFF3"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41D36F8C"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676B38A1"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17687279"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1CFC5AB6"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1830A7ED"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1DA6DE3B" w14:textId="77777777" w:rsidR="00191770" w:rsidRPr="00650ECD" w:rsidRDefault="00191770" w:rsidP="00207733">
            <w:pPr>
              <w:jc w:val="center"/>
              <w:rPr>
                <w:sz w:val="18"/>
                <w:szCs w:val="18"/>
              </w:rPr>
            </w:pPr>
            <w:r w:rsidRPr="00650ECD">
              <w:rPr>
                <w:color w:val="000000"/>
                <w:sz w:val="18"/>
                <w:szCs w:val="18"/>
              </w:rPr>
              <w:t>0.5</w:t>
            </w:r>
          </w:p>
        </w:tc>
      </w:tr>
      <w:tr w:rsidR="00191770" w:rsidRPr="00650ECD" w14:paraId="798FFE90" w14:textId="77777777" w:rsidTr="00207733">
        <w:tc>
          <w:tcPr>
            <w:tcW w:w="789" w:type="dxa"/>
            <w:tcBorders>
              <w:top w:val="nil"/>
              <w:bottom w:val="nil"/>
            </w:tcBorders>
          </w:tcPr>
          <w:p w14:paraId="41DBFBA2" w14:textId="77777777" w:rsidR="00191770" w:rsidRPr="00650ECD" w:rsidRDefault="00191770" w:rsidP="00207733">
            <w:pPr>
              <w:jc w:val="center"/>
              <w:rPr>
                <w:sz w:val="18"/>
                <w:szCs w:val="18"/>
              </w:rPr>
            </w:pPr>
            <w:r w:rsidRPr="00650ECD">
              <w:rPr>
                <w:sz w:val="18"/>
                <w:szCs w:val="18"/>
              </w:rPr>
              <w:t>17</w:t>
            </w:r>
          </w:p>
        </w:tc>
        <w:tc>
          <w:tcPr>
            <w:tcW w:w="822" w:type="dxa"/>
            <w:tcBorders>
              <w:top w:val="nil"/>
              <w:left w:val="nil"/>
              <w:bottom w:val="nil"/>
              <w:right w:val="single" w:sz="4" w:space="0" w:color="auto"/>
            </w:tcBorders>
            <w:shd w:val="clear" w:color="auto" w:fill="auto"/>
          </w:tcPr>
          <w:p w14:paraId="2F5154B6"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5E2BA24E"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AFE8285"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0E20FA5"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B7EF2ED"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03A3A99"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04E6EAE2"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9CD97C6"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F445F32"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0D04D9F5"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E2A48D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07397332"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204E7C8"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13CBA59"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1C5C83E"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B9FB92E"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5E5EC9EB" w14:textId="77777777" w:rsidTr="00207733">
        <w:tc>
          <w:tcPr>
            <w:tcW w:w="789" w:type="dxa"/>
            <w:tcBorders>
              <w:top w:val="nil"/>
              <w:bottom w:val="nil"/>
            </w:tcBorders>
          </w:tcPr>
          <w:p w14:paraId="2425C6E3" w14:textId="77777777" w:rsidR="00191770" w:rsidRPr="00650ECD" w:rsidRDefault="00191770" w:rsidP="00207733">
            <w:pPr>
              <w:jc w:val="center"/>
              <w:rPr>
                <w:sz w:val="18"/>
                <w:szCs w:val="18"/>
              </w:rPr>
            </w:pPr>
            <w:r w:rsidRPr="00650ECD">
              <w:rPr>
                <w:sz w:val="18"/>
                <w:szCs w:val="18"/>
              </w:rPr>
              <w:t>18</w:t>
            </w:r>
          </w:p>
        </w:tc>
        <w:tc>
          <w:tcPr>
            <w:tcW w:w="822" w:type="dxa"/>
            <w:tcBorders>
              <w:top w:val="nil"/>
              <w:left w:val="nil"/>
              <w:bottom w:val="nil"/>
              <w:right w:val="single" w:sz="4" w:space="0" w:color="auto"/>
            </w:tcBorders>
            <w:shd w:val="clear" w:color="auto" w:fill="auto"/>
          </w:tcPr>
          <w:p w14:paraId="584BAD95"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A4F1307"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699F4F1"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B56B5FE"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8908F3E"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CD3F950"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B107050"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0B1AFCF"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BB2970D"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D59BB7E"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67AAEA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B8B53BA"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B17C13D"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95D239D"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52C31CD"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B7F514C"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0EC3F683" w14:textId="77777777" w:rsidTr="00207733">
        <w:tc>
          <w:tcPr>
            <w:tcW w:w="789" w:type="dxa"/>
            <w:tcBorders>
              <w:top w:val="nil"/>
              <w:bottom w:val="nil"/>
            </w:tcBorders>
          </w:tcPr>
          <w:p w14:paraId="75751934" w14:textId="77777777" w:rsidR="00191770" w:rsidRPr="00650ECD" w:rsidRDefault="00191770" w:rsidP="00207733">
            <w:pPr>
              <w:jc w:val="center"/>
              <w:rPr>
                <w:sz w:val="18"/>
                <w:szCs w:val="18"/>
              </w:rPr>
            </w:pPr>
            <w:r w:rsidRPr="00650ECD">
              <w:rPr>
                <w:sz w:val="18"/>
                <w:szCs w:val="18"/>
              </w:rPr>
              <w:t>19</w:t>
            </w:r>
          </w:p>
        </w:tc>
        <w:tc>
          <w:tcPr>
            <w:tcW w:w="822" w:type="dxa"/>
            <w:tcBorders>
              <w:top w:val="nil"/>
              <w:left w:val="nil"/>
              <w:bottom w:val="nil"/>
              <w:right w:val="single" w:sz="4" w:space="0" w:color="auto"/>
            </w:tcBorders>
            <w:shd w:val="clear" w:color="auto" w:fill="auto"/>
          </w:tcPr>
          <w:p w14:paraId="2854E21E"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5B73670C"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75452281"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849A552"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C5841BC"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0DEA862"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8EE7E56"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0716EB4"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AB0B17A"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795771B"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5C06FBDB"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2F8F17B"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354A4E4"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146BB4A"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18BAE1E"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6A3A37E"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3CD6DE55" w14:textId="77777777" w:rsidTr="00207733">
        <w:tc>
          <w:tcPr>
            <w:tcW w:w="789" w:type="dxa"/>
            <w:tcBorders>
              <w:top w:val="nil"/>
              <w:bottom w:val="nil"/>
            </w:tcBorders>
          </w:tcPr>
          <w:p w14:paraId="0ED4BBFC" w14:textId="77777777" w:rsidR="00191770" w:rsidRPr="00650ECD" w:rsidRDefault="00191770" w:rsidP="00207733">
            <w:pPr>
              <w:jc w:val="center"/>
              <w:rPr>
                <w:sz w:val="18"/>
                <w:szCs w:val="18"/>
              </w:rPr>
            </w:pPr>
            <w:r w:rsidRPr="00650ECD">
              <w:rPr>
                <w:sz w:val="18"/>
                <w:szCs w:val="18"/>
              </w:rPr>
              <w:t>20</w:t>
            </w:r>
          </w:p>
        </w:tc>
        <w:tc>
          <w:tcPr>
            <w:tcW w:w="822" w:type="dxa"/>
            <w:tcBorders>
              <w:top w:val="nil"/>
              <w:left w:val="nil"/>
              <w:bottom w:val="nil"/>
              <w:right w:val="single" w:sz="4" w:space="0" w:color="auto"/>
            </w:tcBorders>
            <w:shd w:val="clear" w:color="auto" w:fill="auto"/>
          </w:tcPr>
          <w:p w14:paraId="123C7576"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3472EB36"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7B64B10"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76A737C"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9DD519B"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A90A749"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5A6E7EA6"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5BFD8C0E"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8F2E88D"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09D03F8B"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15227491"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5DE9393"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6D05162"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0CEF46B"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3E838237"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6274D8C"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0156EA1E" w14:textId="77777777" w:rsidTr="00207733">
        <w:tc>
          <w:tcPr>
            <w:tcW w:w="789" w:type="dxa"/>
            <w:tcBorders>
              <w:top w:val="nil"/>
              <w:bottom w:val="nil"/>
            </w:tcBorders>
          </w:tcPr>
          <w:p w14:paraId="1A1C40FE" w14:textId="77777777" w:rsidR="00191770" w:rsidRPr="00650ECD" w:rsidRDefault="00191770" w:rsidP="00207733">
            <w:pPr>
              <w:jc w:val="center"/>
              <w:rPr>
                <w:sz w:val="18"/>
                <w:szCs w:val="18"/>
              </w:rPr>
            </w:pPr>
            <w:r w:rsidRPr="00650ECD">
              <w:rPr>
                <w:sz w:val="18"/>
                <w:szCs w:val="18"/>
              </w:rPr>
              <w:t>21</w:t>
            </w:r>
          </w:p>
        </w:tc>
        <w:tc>
          <w:tcPr>
            <w:tcW w:w="822" w:type="dxa"/>
            <w:tcBorders>
              <w:top w:val="nil"/>
              <w:left w:val="nil"/>
              <w:bottom w:val="nil"/>
              <w:right w:val="single" w:sz="4" w:space="0" w:color="auto"/>
            </w:tcBorders>
            <w:shd w:val="clear" w:color="auto" w:fill="auto"/>
          </w:tcPr>
          <w:p w14:paraId="48F60925"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21C9A51D"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FD006C0"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7A9FDCF2"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1EC3104"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3D213F18"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F7E50FD"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BF5C882"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F1A11D2"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362A8306"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17F15FF0"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21FA3D1A"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1806C9CB"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57781ED3"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364379B1"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55A04A80" w14:textId="77777777" w:rsidR="00191770" w:rsidRPr="00650ECD" w:rsidRDefault="00191770" w:rsidP="00207733">
            <w:pPr>
              <w:jc w:val="center"/>
              <w:rPr>
                <w:sz w:val="18"/>
                <w:szCs w:val="18"/>
              </w:rPr>
            </w:pPr>
            <w:r w:rsidRPr="00650ECD">
              <w:rPr>
                <w:color w:val="000000"/>
                <w:sz w:val="18"/>
                <w:szCs w:val="18"/>
              </w:rPr>
              <w:t>0.5</w:t>
            </w:r>
          </w:p>
        </w:tc>
      </w:tr>
      <w:tr w:rsidR="00191770" w:rsidRPr="00650ECD" w14:paraId="6E64DB2B" w14:textId="77777777" w:rsidTr="00207733">
        <w:tc>
          <w:tcPr>
            <w:tcW w:w="789" w:type="dxa"/>
            <w:tcBorders>
              <w:top w:val="nil"/>
              <w:bottom w:val="nil"/>
            </w:tcBorders>
          </w:tcPr>
          <w:p w14:paraId="7E603DA9" w14:textId="77777777" w:rsidR="00191770" w:rsidRPr="00650ECD" w:rsidRDefault="00191770" w:rsidP="00207733">
            <w:pPr>
              <w:jc w:val="center"/>
              <w:rPr>
                <w:sz w:val="18"/>
                <w:szCs w:val="18"/>
              </w:rPr>
            </w:pPr>
            <w:r w:rsidRPr="00650ECD">
              <w:rPr>
                <w:sz w:val="18"/>
                <w:szCs w:val="18"/>
              </w:rPr>
              <w:t>22</w:t>
            </w:r>
          </w:p>
        </w:tc>
        <w:tc>
          <w:tcPr>
            <w:tcW w:w="822" w:type="dxa"/>
            <w:tcBorders>
              <w:top w:val="nil"/>
              <w:left w:val="nil"/>
              <w:bottom w:val="nil"/>
              <w:right w:val="single" w:sz="4" w:space="0" w:color="auto"/>
            </w:tcBorders>
            <w:shd w:val="clear" w:color="auto" w:fill="auto"/>
          </w:tcPr>
          <w:p w14:paraId="4D2A8883"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73C3E23A"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3CCAC6B4"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A35B624"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09995940"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5B019B61"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7B2BBBE"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4ED94A41"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1027E7A"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7BAC026"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326A43A1"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1B143EB"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8874C55"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9886165"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000D5E1A"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BDFA90B"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30AC75B1" w14:textId="77777777" w:rsidTr="00207733">
        <w:tc>
          <w:tcPr>
            <w:tcW w:w="789" w:type="dxa"/>
            <w:tcBorders>
              <w:top w:val="nil"/>
              <w:bottom w:val="nil"/>
            </w:tcBorders>
          </w:tcPr>
          <w:p w14:paraId="2E38F5BC" w14:textId="77777777" w:rsidR="00191770" w:rsidRPr="00650ECD" w:rsidRDefault="00191770" w:rsidP="00207733">
            <w:pPr>
              <w:jc w:val="center"/>
              <w:rPr>
                <w:sz w:val="18"/>
                <w:szCs w:val="18"/>
              </w:rPr>
            </w:pPr>
            <w:r w:rsidRPr="00650ECD">
              <w:rPr>
                <w:sz w:val="18"/>
                <w:szCs w:val="18"/>
              </w:rPr>
              <w:t>23</w:t>
            </w:r>
          </w:p>
        </w:tc>
        <w:tc>
          <w:tcPr>
            <w:tcW w:w="822" w:type="dxa"/>
            <w:tcBorders>
              <w:top w:val="nil"/>
              <w:left w:val="nil"/>
              <w:bottom w:val="nil"/>
              <w:right w:val="single" w:sz="4" w:space="0" w:color="auto"/>
            </w:tcBorders>
            <w:shd w:val="clear" w:color="auto" w:fill="auto"/>
          </w:tcPr>
          <w:p w14:paraId="5A38038A"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1ECA198"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5E00239A"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662AD8D"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52A8D58F"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215B8E6"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06632341"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244C23F8"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80CB325"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A4141F2"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748BC0E5"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074052F"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6DF79671"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E5359FF"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EB069AB"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00D2C3C1"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7BCBF205" w14:textId="77777777" w:rsidTr="00207733">
        <w:tc>
          <w:tcPr>
            <w:tcW w:w="789" w:type="dxa"/>
            <w:tcBorders>
              <w:top w:val="nil"/>
              <w:bottom w:val="nil"/>
            </w:tcBorders>
          </w:tcPr>
          <w:p w14:paraId="632BD214" w14:textId="77777777" w:rsidR="00191770" w:rsidRPr="00650ECD" w:rsidRDefault="00191770" w:rsidP="00207733">
            <w:pPr>
              <w:jc w:val="center"/>
              <w:rPr>
                <w:sz w:val="18"/>
                <w:szCs w:val="18"/>
              </w:rPr>
            </w:pPr>
            <w:r w:rsidRPr="00650ECD">
              <w:rPr>
                <w:sz w:val="18"/>
                <w:szCs w:val="18"/>
              </w:rPr>
              <w:t>24</w:t>
            </w:r>
          </w:p>
        </w:tc>
        <w:tc>
          <w:tcPr>
            <w:tcW w:w="822" w:type="dxa"/>
            <w:tcBorders>
              <w:top w:val="nil"/>
              <w:left w:val="nil"/>
              <w:bottom w:val="nil"/>
              <w:right w:val="single" w:sz="4" w:space="0" w:color="auto"/>
            </w:tcBorders>
            <w:shd w:val="clear" w:color="auto" w:fill="auto"/>
          </w:tcPr>
          <w:p w14:paraId="2327393F"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2CBFE4E"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6E7B6B3"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1258CBFE"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3969661"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313EF8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ED954FA"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529DDE8D"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D6F9800"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0D26E423"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80AC5AB"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04DF861"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0A3E711E"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8863124"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6F17F01E"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04639807"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19DD4049" w14:textId="77777777" w:rsidTr="00207733">
        <w:tc>
          <w:tcPr>
            <w:tcW w:w="789" w:type="dxa"/>
            <w:tcBorders>
              <w:top w:val="nil"/>
              <w:bottom w:val="nil"/>
            </w:tcBorders>
          </w:tcPr>
          <w:p w14:paraId="5A10B3D5" w14:textId="77777777" w:rsidR="00191770" w:rsidRPr="00650ECD" w:rsidRDefault="00191770" w:rsidP="00207733">
            <w:pPr>
              <w:jc w:val="center"/>
              <w:rPr>
                <w:sz w:val="18"/>
                <w:szCs w:val="18"/>
              </w:rPr>
            </w:pPr>
            <w:r w:rsidRPr="00650ECD">
              <w:rPr>
                <w:sz w:val="18"/>
                <w:szCs w:val="18"/>
              </w:rPr>
              <w:t>25</w:t>
            </w:r>
          </w:p>
        </w:tc>
        <w:tc>
          <w:tcPr>
            <w:tcW w:w="822" w:type="dxa"/>
            <w:tcBorders>
              <w:top w:val="nil"/>
              <w:left w:val="nil"/>
              <w:bottom w:val="nil"/>
              <w:right w:val="single" w:sz="4" w:space="0" w:color="auto"/>
            </w:tcBorders>
            <w:shd w:val="clear" w:color="auto" w:fill="auto"/>
          </w:tcPr>
          <w:p w14:paraId="4DCFE2B2"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3B38AB38"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080D540C"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25DF587"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69A0F31D"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5E9B8CC8"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1074BF0F"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69D2533A"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4CFBB6D"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705618E4"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3205C9EE"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232086E8"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31E424C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863F6D5"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E010B9D"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92775C2"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006B4DD6" w14:textId="77777777" w:rsidTr="00207733">
        <w:tc>
          <w:tcPr>
            <w:tcW w:w="789" w:type="dxa"/>
            <w:tcBorders>
              <w:top w:val="nil"/>
              <w:bottom w:val="nil"/>
            </w:tcBorders>
          </w:tcPr>
          <w:p w14:paraId="57F7FBD2" w14:textId="77777777" w:rsidR="00191770" w:rsidRPr="00650ECD" w:rsidRDefault="00191770" w:rsidP="00207733">
            <w:pPr>
              <w:jc w:val="center"/>
              <w:rPr>
                <w:sz w:val="18"/>
                <w:szCs w:val="18"/>
              </w:rPr>
            </w:pPr>
            <w:r w:rsidRPr="00650ECD">
              <w:rPr>
                <w:sz w:val="18"/>
                <w:szCs w:val="18"/>
              </w:rPr>
              <w:t>26</w:t>
            </w:r>
          </w:p>
        </w:tc>
        <w:tc>
          <w:tcPr>
            <w:tcW w:w="822" w:type="dxa"/>
            <w:tcBorders>
              <w:top w:val="nil"/>
              <w:left w:val="nil"/>
              <w:bottom w:val="nil"/>
              <w:right w:val="single" w:sz="4" w:space="0" w:color="auto"/>
            </w:tcBorders>
            <w:shd w:val="clear" w:color="auto" w:fill="auto"/>
          </w:tcPr>
          <w:p w14:paraId="5F84962E"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7C825C51"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301C8810"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519C925F"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7EA82811"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1416010D"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2B33005A"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5EA1521D"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6DD7FF12"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12613BE5"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37437877"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32713084"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3B5F1623"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49E122EB"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5D0561EB"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328A5854" w14:textId="77777777" w:rsidR="00191770" w:rsidRPr="00650ECD" w:rsidRDefault="00191770" w:rsidP="00207733">
            <w:pPr>
              <w:jc w:val="center"/>
              <w:rPr>
                <w:sz w:val="18"/>
                <w:szCs w:val="18"/>
              </w:rPr>
            </w:pPr>
            <w:r w:rsidRPr="00650ECD">
              <w:rPr>
                <w:color w:val="000000"/>
                <w:sz w:val="18"/>
                <w:szCs w:val="18"/>
              </w:rPr>
              <w:t>0</w:t>
            </w:r>
          </w:p>
        </w:tc>
      </w:tr>
      <w:tr w:rsidR="00191770" w:rsidRPr="00650ECD" w14:paraId="311054A6" w14:textId="77777777" w:rsidTr="00207733">
        <w:tc>
          <w:tcPr>
            <w:tcW w:w="789" w:type="dxa"/>
            <w:tcBorders>
              <w:top w:val="nil"/>
              <w:bottom w:val="nil"/>
            </w:tcBorders>
          </w:tcPr>
          <w:p w14:paraId="2F95AA83" w14:textId="77777777" w:rsidR="00191770" w:rsidRPr="00650ECD" w:rsidRDefault="00191770" w:rsidP="00207733">
            <w:pPr>
              <w:jc w:val="center"/>
              <w:rPr>
                <w:sz w:val="18"/>
                <w:szCs w:val="18"/>
              </w:rPr>
            </w:pPr>
            <w:r w:rsidRPr="00650ECD">
              <w:rPr>
                <w:sz w:val="18"/>
                <w:szCs w:val="18"/>
              </w:rPr>
              <w:t>27</w:t>
            </w:r>
          </w:p>
        </w:tc>
        <w:tc>
          <w:tcPr>
            <w:tcW w:w="822" w:type="dxa"/>
            <w:tcBorders>
              <w:top w:val="nil"/>
              <w:left w:val="nil"/>
              <w:bottom w:val="nil"/>
              <w:right w:val="single" w:sz="4" w:space="0" w:color="auto"/>
            </w:tcBorders>
            <w:shd w:val="clear" w:color="auto" w:fill="auto"/>
          </w:tcPr>
          <w:p w14:paraId="1BBB3E08"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947811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7308984"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C185EB4"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DF5D963"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BA17512"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C14FFAB"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CA10B93"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945F90A"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0C6FF18B"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3D920D2E"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7107395"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3D2ED4C0"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8A49760"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D501E9B"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5B30D41"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430FCA19" w14:textId="77777777" w:rsidTr="00207733">
        <w:tc>
          <w:tcPr>
            <w:tcW w:w="789" w:type="dxa"/>
            <w:tcBorders>
              <w:top w:val="nil"/>
              <w:bottom w:val="nil"/>
            </w:tcBorders>
          </w:tcPr>
          <w:p w14:paraId="5A8C3C92" w14:textId="77777777" w:rsidR="00191770" w:rsidRPr="00650ECD" w:rsidRDefault="00191770" w:rsidP="00207733">
            <w:pPr>
              <w:jc w:val="center"/>
              <w:rPr>
                <w:sz w:val="18"/>
                <w:szCs w:val="18"/>
              </w:rPr>
            </w:pPr>
            <w:r w:rsidRPr="00650ECD">
              <w:rPr>
                <w:sz w:val="18"/>
                <w:szCs w:val="18"/>
              </w:rPr>
              <w:t>28</w:t>
            </w:r>
          </w:p>
        </w:tc>
        <w:tc>
          <w:tcPr>
            <w:tcW w:w="822" w:type="dxa"/>
            <w:tcBorders>
              <w:top w:val="nil"/>
              <w:left w:val="nil"/>
              <w:bottom w:val="nil"/>
              <w:right w:val="single" w:sz="4" w:space="0" w:color="auto"/>
            </w:tcBorders>
            <w:shd w:val="clear" w:color="auto" w:fill="auto"/>
          </w:tcPr>
          <w:p w14:paraId="50FC85D4"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02A6F93A"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5AB3C610"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DC2432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0974339"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5FADEEA"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24467E7E"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3F6F6630"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FB0250B"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389D62A"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29E9C175"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07AF61D3"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6E489798"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1EC880B"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1A2C0882"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64F161B" w14:textId="77777777" w:rsidR="00191770" w:rsidRPr="00650ECD" w:rsidRDefault="00191770" w:rsidP="00207733">
            <w:pPr>
              <w:jc w:val="center"/>
              <w:rPr>
                <w:sz w:val="18"/>
                <w:szCs w:val="18"/>
              </w:rPr>
            </w:pPr>
            <w:r w:rsidRPr="00650ECD">
              <w:rPr>
                <w:color w:val="000000"/>
                <w:sz w:val="18"/>
                <w:szCs w:val="18"/>
              </w:rPr>
              <w:t>0</w:t>
            </w:r>
          </w:p>
        </w:tc>
      </w:tr>
      <w:tr w:rsidR="00191770" w:rsidRPr="00650ECD" w14:paraId="1E049D4C" w14:textId="77777777" w:rsidTr="00207733">
        <w:tc>
          <w:tcPr>
            <w:tcW w:w="789" w:type="dxa"/>
            <w:tcBorders>
              <w:top w:val="nil"/>
              <w:bottom w:val="nil"/>
            </w:tcBorders>
          </w:tcPr>
          <w:p w14:paraId="4FC8F513" w14:textId="77777777" w:rsidR="00191770" w:rsidRPr="00650ECD" w:rsidRDefault="00191770" w:rsidP="00207733">
            <w:pPr>
              <w:jc w:val="center"/>
              <w:rPr>
                <w:sz w:val="18"/>
                <w:szCs w:val="18"/>
              </w:rPr>
            </w:pPr>
            <w:r w:rsidRPr="00650ECD">
              <w:rPr>
                <w:sz w:val="18"/>
                <w:szCs w:val="18"/>
              </w:rPr>
              <w:t>29</w:t>
            </w:r>
          </w:p>
        </w:tc>
        <w:tc>
          <w:tcPr>
            <w:tcW w:w="822" w:type="dxa"/>
            <w:tcBorders>
              <w:top w:val="nil"/>
              <w:left w:val="nil"/>
              <w:bottom w:val="nil"/>
              <w:right w:val="single" w:sz="4" w:space="0" w:color="auto"/>
            </w:tcBorders>
            <w:shd w:val="clear" w:color="auto" w:fill="auto"/>
          </w:tcPr>
          <w:p w14:paraId="6B6ECB7E"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148188B4"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8661278"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EDF5E76"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A3798AE"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1E90D73"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4B5BE22"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5B4BF185"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B7D6CFC"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65CAC813"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F6A7A83"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2EAC5DD"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3B573B2"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0324474A"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1CF8A45"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1F84F3D" w14:textId="77777777" w:rsidR="00191770" w:rsidRPr="00650ECD" w:rsidRDefault="00191770" w:rsidP="00207733">
            <w:pPr>
              <w:jc w:val="center"/>
              <w:rPr>
                <w:sz w:val="18"/>
                <w:szCs w:val="18"/>
              </w:rPr>
            </w:pPr>
            <w:r w:rsidRPr="00650ECD">
              <w:rPr>
                <w:color w:val="000000"/>
                <w:sz w:val="18"/>
                <w:szCs w:val="18"/>
              </w:rPr>
              <w:t>0</w:t>
            </w:r>
          </w:p>
        </w:tc>
      </w:tr>
      <w:tr w:rsidR="00191770" w:rsidRPr="00650ECD" w14:paraId="5CBC16FC" w14:textId="77777777" w:rsidTr="00207733">
        <w:tc>
          <w:tcPr>
            <w:tcW w:w="789" w:type="dxa"/>
            <w:tcBorders>
              <w:top w:val="nil"/>
              <w:bottom w:val="nil"/>
            </w:tcBorders>
          </w:tcPr>
          <w:p w14:paraId="321320B0" w14:textId="77777777" w:rsidR="00191770" w:rsidRPr="00650ECD" w:rsidRDefault="00191770" w:rsidP="00207733">
            <w:pPr>
              <w:jc w:val="center"/>
              <w:rPr>
                <w:sz w:val="18"/>
                <w:szCs w:val="18"/>
              </w:rPr>
            </w:pPr>
            <w:r w:rsidRPr="00650ECD">
              <w:rPr>
                <w:sz w:val="18"/>
                <w:szCs w:val="18"/>
              </w:rPr>
              <w:t>30</w:t>
            </w:r>
          </w:p>
        </w:tc>
        <w:tc>
          <w:tcPr>
            <w:tcW w:w="822" w:type="dxa"/>
            <w:tcBorders>
              <w:top w:val="nil"/>
              <w:left w:val="nil"/>
              <w:bottom w:val="nil"/>
              <w:right w:val="single" w:sz="4" w:space="0" w:color="auto"/>
            </w:tcBorders>
            <w:shd w:val="clear" w:color="auto" w:fill="auto"/>
          </w:tcPr>
          <w:p w14:paraId="22D9BCA2"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6264B47"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6228DA7"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6A1159D"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CC6E89F"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5D70BA2"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5E600AC"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3B49084"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118DD1C"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1E76E1D"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6781A6F"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89B1499"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0723095"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7BEBFD5"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BD24A63"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D7C830A" w14:textId="77777777" w:rsidR="00191770" w:rsidRPr="00650ECD" w:rsidRDefault="00191770" w:rsidP="00207733">
            <w:pPr>
              <w:jc w:val="center"/>
              <w:rPr>
                <w:sz w:val="18"/>
                <w:szCs w:val="18"/>
              </w:rPr>
            </w:pPr>
            <w:r w:rsidRPr="00650ECD">
              <w:rPr>
                <w:color w:val="000000"/>
                <w:sz w:val="18"/>
                <w:szCs w:val="18"/>
              </w:rPr>
              <w:t>1</w:t>
            </w:r>
          </w:p>
        </w:tc>
      </w:tr>
      <w:tr w:rsidR="00191770" w:rsidRPr="00650ECD" w14:paraId="752035EB" w14:textId="77777777" w:rsidTr="00207733">
        <w:tc>
          <w:tcPr>
            <w:tcW w:w="789" w:type="dxa"/>
            <w:tcBorders>
              <w:top w:val="nil"/>
              <w:bottom w:val="nil"/>
            </w:tcBorders>
          </w:tcPr>
          <w:p w14:paraId="36CAA13B" w14:textId="77777777" w:rsidR="00191770" w:rsidRPr="00650ECD" w:rsidRDefault="00191770" w:rsidP="00207733">
            <w:pPr>
              <w:jc w:val="center"/>
              <w:rPr>
                <w:sz w:val="18"/>
                <w:szCs w:val="18"/>
              </w:rPr>
            </w:pPr>
            <w:r w:rsidRPr="00650ECD">
              <w:rPr>
                <w:sz w:val="18"/>
                <w:szCs w:val="18"/>
              </w:rPr>
              <w:t>31</w:t>
            </w:r>
          </w:p>
        </w:tc>
        <w:tc>
          <w:tcPr>
            <w:tcW w:w="822" w:type="dxa"/>
            <w:tcBorders>
              <w:top w:val="nil"/>
              <w:left w:val="nil"/>
              <w:bottom w:val="nil"/>
              <w:right w:val="single" w:sz="4" w:space="0" w:color="auto"/>
            </w:tcBorders>
            <w:shd w:val="clear" w:color="auto" w:fill="auto"/>
          </w:tcPr>
          <w:p w14:paraId="16982C8D"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6F1E813"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9610C59"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B239E4E"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307CE65C"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429E30F6"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9C92987"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54B09EB"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AC84918"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0A91DEC"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2EDB87C"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4CB270B"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0A59B1A"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C3C0093"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4EECFDC"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8A8F733" w14:textId="77777777" w:rsidR="00191770" w:rsidRPr="00650ECD" w:rsidRDefault="00191770" w:rsidP="00207733">
            <w:pPr>
              <w:jc w:val="center"/>
              <w:rPr>
                <w:sz w:val="18"/>
                <w:szCs w:val="18"/>
              </w:rPr>
            </w:pPr>
            <w:r w:rsidRPr="00650ECD">
              <w:rPr>
                <w:color w:val="000000"/>
                <w:sz w:val="18"/>
                <w:szCs w:val="18"/>
              </w:rPr>
              <w:t>0</w:t>
            </w:r>
          </w:p>
        </w:tc>
      </w:tr>
      <w:tr w:rsidR="00191770" w:rsidRPr="00650ECD" w14:paraId="1D9413E1" w14:textId="77777777" w:rsidTr="00207733">
        <w:tc>
          <w:tcPr>
            <w:tcW w:w="789" w:type="dxa"/>
            <w:tcBorders>
              <w:top w:val="nil"/>
            </w:tcBorders>
          </w:tcPr>
          <w:p w14:paraId="6FC162C4" w14:textId="77777777" w:rsidR="00191770" w:rsidRPr="00650ECD" w:rsidRDefault="00191770" w:rsidP="00207733">
            <w:pPr>
              <w:jc w:val="center"/>
              <w:rPr>
                <w:sz w:val="18"/>
                <w:szCs w:val="18"/>
              </w:rPr>
            </w:pPr>
            <w:r w:rsidRPr="00650ECD">
              <w:rPr>
                <w:sz w:val="18"/>
                <w:szCs w:val="18"/>
              </w:rPr>
              <w:t>32</w:t>
            </w:r>
          </w:p>
        </w:tc>
        <w:tc>
          <w:tcPr>
            <w:tcW w:w="822" w:type="dxa"/>
            <w:tcBorders>
              <w:top w:val="nil"/>
              <w:left w:val="nil"/>
              <w:bottom w:val="single" w:sz="4" w:space="0" w:color="auto"/>
              <w:right w:val="single" w:sz="4" w:space="0" w:color="auto"/>
            </w:tcBorders>
            <w:shd w:val="clear" w:color="auto" w:fill="auto"/>
          </w:tcPr>
          <w:p w14:paraId="68F6F6B5"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single" w:sz="4" w:space="0" w:color="auto"/>
              <w:right w:val="single" w:sz="4" w:space="0" w:color="auto"/>
            </w:tcBorders>
            <w:shd w:val="clear" w:color="auto" w:fill="auto"/>
          </w:tcPr>
          <w:p w14:paraId="6563612F"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single" w:sz="4" w:space="0" w:color="auto"/>
              <w:right w:val="single" w:sz="4" w:space="0" w:color="auto"/>
            </w:tcBorders>
            <w:shd w:val="clear" w:color="auto" w:fill="auto"/>
          </w:tcPr>
          <w:p w14:paraId="30942357"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single" w:sz="4" w:space="0" w:color="auto"/>
              <w:right w:val="single" w:sz="4" w:space="0" w:color="auto"/>
            </w:tcBorders>
            <w:shd w:val="clear" w:color="auto" w:fill="auto"/>
          </w:tcPr>
          <w:p w14:paraId="3E1C7D3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single" w:sz="4" w:space="0" w:color="auto"/>
              <w:right w:val="single" w:sz="4" w:space="0" w:color="auto"/>
            </w:tcBorders>
            <w:shd w:val="clear" w:color="auto" w:fill="auto"/>
          </w:tcPr>
          <w:p w14:paraId="65FCCB85"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single" w:sz="4" w:space="0" w:color="auto"/>
              <w:right w:val="single" w:sz="4" w:space="0" w:color="auto"/>
            </w:tcBorders>
            <w:shd w:val="clear" w:color="auto" w:fill="auto"/>
          </w:tcPr>
          <w:p w14:paraId="2E18A906"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single" w:sz="4" w:space="0" w:color="auto"/>
              <w:right w:val="single" w:sz="4" w:space="0" w:color="auto"/>
            </w:tcBorders>
            <w:shd w:val="clear" w:color="auto" w:fill="auto"/>
          </w:tcPr>
          <w:p w14:paraId="031920C0"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single" w:sz="4" w:space="0" w:color="auto"/>
              <w:right w:val="single" w:sz="4" w:space="0" w:color="auto"/>
            </w:tcBorders>
            <w:shd w:val="clear" w:color="auto" w:fill="auto"/>
          </w:tcPr>
          <w:p w14:paraId="760A29DB"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single" w:sz="4" w:space="0" w:color="auto"/>
              <w:right w:val="single" w:sz="4" w:space="0" w:color="auto"/>
            </w:tcBorders>
            <w:shd w:val="clear" w:color="auto" w:fill="auto"/>
          </w:tcPr>
          <w:p w14:paraId="7EF4BB08"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single" w:sz="4" w:space="0" w:color="auto"/>
              <w:right w:val="single" w:sz="4" w:space="0" w:color="auto"/>
            </w:tcBorders>
            <w:shd w:val="clear" w:color="auto" w:fill="auto"/>
          </w:tcPr>
          <w:p w14:paraId="0DB81839"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single" w:sz="4" w:space="0" w:color="auto"/>
              <w:right w:val="single" w:sz="4" w:space="0" w:color="auto"/>
            </w:tcBorders>
            <w:shd w:val="clear" w:color="auto" w:fill="auto"/>
          </w:tcPr>
          <w:p w14:paraId="6A85EEFD"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single" w:sz="4" w:space="0" w:color="auto"/>
              <w:right w:val="single" w:sz="4" w:space="0" w:color="auto"/>
            </w:tcBorders>
            <w:shd w:val="clear" w:color="auto" w:fill="auto"/>
          </w:tcPr>
          <w:p w14:paraId="2F2E472A"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single" w:sz="4" w:space="0" w:color="auto"/>
              <w:right w:val="single" w:sz="4" w:space="0" w:color="auto"/>
            </w:tcBorders>
            <w:shd w:val="clear" w:color="auto" w:fill="auto"/>
          </w:tcPr>
          <w:p w14:paraId="1D6CD546"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single" w:sz="4" w:space="0" w:color="auto"/>
              <w:right w:val="single" w:sz="4" w:space="0" w:color="auto"/>
            </w:tcBorders>
            <w:shd w:val="clear" w:color="auto" w:fill="auto"/>
          </w:tcPr>
          <w:p w14:paraId="733EAF0D"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single" w:sz="4" w:space="0" w:color="auto"/>
              <w:right w:val="single" w:sz="4" w:space="0" w:color="auto"/>
            </w:tcBorders>
            <w:shd w:val="clear" w:color="auto" w:fill="auto"/>
          </w:tcPr>
          <w:p w14:paraId="46CE70A5"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single" w:sz="4" w:space="0" w:color="auto"/>
              <w:right w:val="single" w:sz="4" w:space="0" w:color="auto"/>
            </w:tcBorders>
            <w:shd w:val="clear" w:color="auto" w:fill="auto"/>
          </w:tcPr>
          <w:p w14:paraId="78C44B92" w14:textId="77777777" w:rsidR="00191770" w:rsidRPr="00650ECD" w:rsidRDefault="00191770" w:rsidP="00207733">
            <w:pPr>
              <w:jc w:val="center"/>
              <w:rPr>
                <w:sz w:val="18"/>
                <w:szCs w:val="18"/>
              </w:rPr>
            </w:pPr>
            <w:r w:rsidRPr="00650ECD">
              <w:rPr>
                <w:color w:val="000000"/>
                <w:sz w:val="18"/>
                <w:szCs w:val="18"/>
              </w:rPr>
              <w:t>0</w:t>
            </w:r>
          </w:p>
        </w:tc>
      </w:tr>
      <w:tr w:rsidR="00191770" w:rsidRPr="00650ECD" w14:paraId="77C5F1A8" w14:textId="77777777" w:rsidTr="00207733">
        <w:tc>
          <w:tcPr>
            <w:tcW w:w="789" w:type="dxa"/>
          </w:tcPr>
          <w:p w14:paraId="54CB71AF" w14:textId="77777777" w:rsidR="00191770" w:rsidRPr="00650ECD" w:rsidRDefault="00191770" w:rsidP="00207733">
            <w:pPr>
              <w:jc w:val="left"/>
              <w:rPr>
                <w:b/>
                <w:bCs/>
                <w:sz w:val="18"/>
                <w:szCs w:val="18"/>
              </w:rPr>
            </w:pPr>
            <w:r w:rsidRPr="00650ECD">
              <w:rPr>
                <w:b/>
                <w:bCs/>
                <w:sz w:val="18"/>
                <w:szCs w:val="18"/>
              </w:rPr>
              <w:t>Total</w:t>
            </w:r>
          </w:p>
        </w:tc>
        <w:tc>
          <w:tcPr>
            <w:tcW w:w="822" w:type="dxa"/>
            <w:tcBorders>
              <w:top w:val="single" w:sz="4" w:space="0" w:color="auto"/>
              <w:left w:val="nil"/>
              <w:bottom w:val="single" w:sz="4" w:space="0" w:color="auto"/>
              <w:right w:val="single" w:sz="4" w:space="0" w:color="auto"/>
            </w:tcBorders>
            <w:shd w:val="clear" w:color="auto" w:fill="auto"/>
          </w:tcPr>
          <w:p w14:paraId="1BD52357" w14:textId="1E6666EB" w:rsidR="00191770" w:rsidRPr="00650ECD" w:rsidRDefault="00191770" w:rsidP="00207733">
            <w:pPr>
              <w:jc w:val="center"/>
              <w:rPr>
                <w:sz w:val="18"/>
                <w:szCs w:val="18"/>
              </w:rPr>
            </w:pPr>
            <w:r w:rsidRPr="00650ECD">
              <w:rPr>
                <w:color w:val="000000"/>
                <w:sz w:val="18"/>
                <w:szCs w:val="18"/>
              </w:rPr>
              <w:t>2</w:t>
            </w:r>
            <w:r w:rsidR="00BC509E" w:rsidRPr="00650ECD">
              <w:rPr>
                <w:color w:val="000000"/>
                <w:sz w:val="18"/>
                <w:szCs w:val="18"/>
              </w:rPr>
              <w:t>1</w:t>
            </w:r>
          </w:p>
        </w:tc>
        <w:tc>
          <w:tcPr>
            <w:tcW w:w="822" w:type="dxa"/>
            <w:tcBorders>
              <w:top w:val="single" w:sz="4" w:space="0" w:color="auto"/>
              <w:left w:val="single" w:sz="4" w:space="0" w:color="auto"/>
              <w:bottom w:val="single" w:sz="4" w:space="0" w:color="auto"/>
              <w:right w:val="single" w:sz="4" w:space="0" w:color="auto"/>
            </w:tcBorders>
            <w:shd w:val="clear" w:color="auto" w:fill="auto"/>
          </w:tcPr>
          <w:p w14:paraId="5AB96F22" w14:textId="2EE21682" w:rsidR="00191770" w:rsidRPr="00650ECD" w:rsidRDefault="00191770" w:rsidP="00207733">
            <w:pPr>
              <w:jc w:val="center"/>
              <w:rPr>
                <w:sz w:val="18"/>
                <w:szCs w:val="18"/>
              </w:rPr>
            </w:pPr>
            <w:r w:rsidRPr="00650ECD">
              <w:rPr>
                <w:color w:val="000000"/>
                <w:sz w:val="18"/>
                <w:szCs w:val="18"/>
              </w:rPr>
              <w:t>2</w:t>
            </w:r>
            <w:r w:rsidR="00BC509E" w:rsidRPr="00650ECD">
              <w:rPr>
                <w:color w:val="000000"/>
                <w:sz w:val="18"/>
                <w:szCs w:val="18"/>
              </w:rPr>
              <w:t>3</w:t>
            </w:r>
            <w:r w:rsidRPr="00650ECD">
              <w:rPr>
                <w:color w:val="000000"/>
                <w:sz w:val="18"/>
                <w:szCs w:val="18"/>
              </w:rPr>
              <w:t>.5</w:t>
            </w:r>
          </w:p>
        </w:tc>
        <w:tc>
          <w:tcPr>
            <w:tcW w:w="823" w:type="dxa"/>
            <w:tcBorders>
              <w:top w:val="single" w:sz="4" w:space="0" w:color="auto"/>
              <w:left w:val="single" w:sz="4" w:space="0" w:color="auto"/>
              <w:bottom w:val="single" w:sz="4" w:space="0" w:color="auto"/>
              <w:right w:val="single" w:sz="4" w:space="0" w:color="auto"/>
            </w:tcBorders>
            <w:shd w:val="clear" w:color="auto" w:fill="auto"/>
          </w:tcPr>
          <w:p w14:paraId="16E963D7" w14:textId="7BD109E8" w:rsidR="00191770" w:rsidRPr="00650ECD" w:rsidRDefault="00191770" w:rsidP="00207733">
            <w:pPr>
              <w:jc w:val="center"/>
              <w:rPr>
                <w:sz w:val="18"/>
                <w:szCs w:val="18"/>
              </w:rPr>
            </w:pPr>
            <w:r w:rsidRPr="00650ECD">
              <w:rPr>
                <w:color w:val="000000"/>
                <w:sz w:val="18"/>
                <w:szCs w:val="18"/>
              </w:rPr>
              <w:t>2</w:t>
            </w:r>
            <w:r w:rsidR="00BC509E" w:rsidRPr="00650ECD">
              <w:rPr>
                <w:color w:val="000000"/>
                <w:sz w:val="18"/>
                <w:szCs w:val="18"/>
              </w:rPr>
              <w:t>4</w:t>
            </w:r>
          </w:p>
        </w:tc>
        <w:tc>
          <w:tcPr>
            <w:tcW w:w="822" w:type="dxa"/>
            <w:tcBorders>
              <w:top w:val="single" w:sz="4" w:space="0" w:color="auto"/>
              <w:left w:val="single" w:sz="4" w:space="0" w:color="auto"/>
              <w:bottom w:val="single" w:sz="4" w:space="0" w:color="auto"/>
              <w:right w:val="single" w:sz="4" w:space="0" w:color="auto"/>
            </w:tcBorders>
            <w:shd w:val="clear" w:color="auto" w:fill="auto"/>
          </w:tcPr>
          <w:p w14:paraId="12A7E595" w14:textId="061EDA30" w:rsidR="00191770" w:rsidRPr="00650ECD" w:rsidRDefault="00191770" w:rsidP="00207733">
            <w:pPr>
              <w:jc w:val="center"/>
              <w:rPr>
                <w:sz w:val="18"/>
                <w:szCs w:val="18"/>
              </w:rPr>
            </w:pPr>
            <w:r w:rsidRPr="00650ECD">
              <w:rPr>
                <w:color w:val="000000"/>
                <w:sz w:val="18"/>
                <w:szCs w:val="18"/>
              </w:rPr>
              <w:t>2</w:t>
            </w:r>
            <w:r w:rsidR="00BC509E" w:rsidRPr="00650ECD">
              <w:rPr>
                <w:color w:val="000000"/>
                <w:sz w:val="18"/>
                <w:szCs w:val="18"/>
              </w:rPr>
              <w:t>6</w:t>
            </w:r>
          </w:p>
        </w:tc>
        <w:tc>
          <w:tcPr>
            <w:tcW w:w="823" w:type="dxa"/>
            <w:tcBorders>
              <w:top w:val="single" w:sz="4" w:space="0" w:color="auto"/>
              <w:left w:val="single" w:sz="4" w:space="0" w:color="auto"/>
              <w:bottom w:val="single" w:sz="4" w:space="0" w:color="auto"/>
              <w:right w:val="single" w:sz="4" w:space="0" w:color="auto"/>
            </w:tcBorders>
            <w:shd w:val="clear" w:color="auto" w:fill="auto"/>
          </w:tcPr>
          <w:p w14:paraId="4E1F3AA1" w14:textId="663888BB" w:rsidR="00191770" w:rsidRPr="00650ECD" w:rsidRDefault="00191770" w:rsidP="00207733">
            <w:pPr>
              <w:jc w:val="center"/>
              <w:rPr>
                <w:sz w:val="18"/>
                <w:szCs w:val="18"/>
              </w:rPr>
            </w:pPr>
            <w:r w:rsidRPr="00650ECD">
              <w:rPr>
                <w:color w:val="000000"/>
                <w:sz w:val="18"/>
                <w:szCs w:val="18"/>
              </w:rPr>
              <w:t>2</w:t>
            </w:r>
            <w:r w:rsidR="00BC509E" w:rsidRPr="00650ECD">
              <w:rPr>
                <w:color w:val="000000"/>
                <w:sz w:val="18"/>
                <w:szCs w:val="18"/>
              </w:rPr>
              <w:t>3</w:t>
            </w:r>
            <w:r w:rsidRPr="00650ECD">
              <w:rPr>
                <w:color w:val="000000"/>
                <w:sz w:val="18"/>
                <w:szCs w:val="18"/>
              </w:rPr>
              <w:t>.5</w:t>
            </w:r>
          </w:p>
        </w:tc>
        <w:tc>
          <w:tcPr>
            <w:tcW w:w="822" w:type="dxa"/>
            <w:tcBorders>
              <w:top w:val="single" w:sz="4" w:space="0" w:color="auto"/>
              <w:left w:val="single" w:sz="4" w:space="0" w:color="auto"/>
              <w:bottom w:val="single" w:sz="4" w:space="0" w:color="auto"/>
              <w:right w:val="single" w:sz="4" w:space="0" w:color="auto"/>
            </w:tcBorders>
            <w:shd w:val="clear" w:color="auto" w:fill="auto"/>
          </w:tcPr>
          <w:p w14:paraId="1F19007E" w14:textId="77777777" w:rsidR="00191770" w:rsidRPr="00650ECD" w:rsidRDefault="00191770" w:rsidP="00207733">
            <w:pPr>
              <w:jc w:val="center"/>
              <w:rPr>
                <w:sz w:val="18"/>
                <w:szCs w:val="18"/>
              </w:rPr>
            </w:pPr>
            <w:r w:rsidRPr="00650ECD">
              <w:rPr>
                <w:color w:val="000000"/>
                <w:sz w:val="18"/>
                <w:szCs w:val="18"/>
              </w:rPr>
              <w:t>20</w:t>
            </w:r>
          </w:p>
        </w:tc>
        <w:tc>
          <w:tcPr>
            <w:tcW w:w="823" w:type="dxa"/>
            <w:tcBorders>
              <w:top w:val="single" w:sz="4" w:space="0" w:color="auto"/>
              <w:left w:val="single" w:sz="4" w:space="0" w:color="auto"/>
              <w:bottom w:val="single" w:sz="4" w:space="0" w:color="auto"/>
              <w:right w:val="single" w:sz="4" w:space="0" w:color="auto"/>
            </w:tcBorders>
            <w:shd w:val="clear" w:color="auto" w:fill="auto"/>
          </w:tcPr>
          <w:p w14:paraId="1D3498A0" w14:textId="09C0EAA9" w:rsidR="00191770" w:rsidRPr="00650ECD" w:rsidRDefault="00191770" w:rsidP="00207733">
            <w:pPr>
              <w:jc w:val="center"/>
              <w:rPr>
                <w:sz w:val="18"/>
                <w:szCs w:val="18"/>
              </w:rPr>
            </w:pPr>
            <w:r w:rsidRPr="00650ECD">
              <w:rPr>
                <w:color w:val="000000"/>
                <w:sz w:val="18"/>
                <w:szCs w:val="18"/>
              </w:rPr>
              <w:t>1</w:t>
            </w:r>
            <w:r w:rsidR="00BC509E" w:rsidRPr="00650ECD">
              <w:rPr>
                <w:color w:val="000000"/>
                <w:sz w:val="18"/>
                <w:szCs w:val="18"/>
              </w:rPr>
              <w:t>8</w:t>
            </w:r>
            <w:r w:rsidRPr="00650ECD">
              <w:rPr>
                <w:color w:val="000000"/>
                <w:sz w:val="18"/>
                <w:szCs w:val="18"/>
              </w:rPr>
              <w:t>.5</w:t>
            </w:r>
          </w:p>
        </w:tc>
        <w:tc>
          <w:tcPr>
            <w:tcW w:w="822" w:type="dxa"/>
            <w:tcBorders>
              <w:top w:val="single" w:sz="4" w:space="0" w:color="auto"/>
              <w:left w:val="single" w:sz="4" w:space="0" w:color="auto"/>
              <w:bottom w:val="single" w:sz="4" w:space="0" w:color="auto"/>
              <w:right w:val="single" w:sz="4" w:space="0" w:color="auto"/>
            </w:tcBorders>
            <w:shd w:val="clear" w:color="auto" w:fill="auto"/>
          </w:tcPr>
          <w:p w14:paraId="05CFE41B" w14:textId="05BB9FF6" w:rsidR="00191770" w:rsidRPr="00650ECD" w:rsidRDefault="00191770" w:rsidP="00207733">
            <w:pPr>
              <w:jc w:val="center"/>
              <w:rPr>
                <w:sz w:val="18"/>
                <w:szCs w:val="18"/>
              </w:rPr>
            </w:pPr>
            <w:r w:rsidRPr="00650ECD">
              <w:rPr>
                <w:color w:val="000000"/>
                <w:sz w:val="18"/>
                <w:szCs w:val="18"/>
              </w:rPr>
              <w:t>2</w:t>
            </w:r>
            <w:r w:rsidR="00BC509E" w:rsidRPr="00650ECD">
              <w:rPr>
                <w:color w:val="000000"/>
                <w:sz w:val="18"/>
                <w:szCs w:val="18"/>
              </w:rPr>
              <w:t>6</w:t>
            </w:r>
            <w:r w:rsidRPr="00650ECD">
              <w:rPr>
                <w:color w:val="000000"/>
                <w:sz w:val="18"/>
                <w:szCs w:val="18"/>
              </w:rPr>
              <w:t>.5</w:t>
            </w:r>
          </w:p>
        </w:tc>
        <w:tc>
          <w:tcPr>
            <w:tcW w:w="822" w:type="dxa"/>
            <w:tcBorders>
              <w:top w:val="single" w:sz="4" w:space="0" w:color="auto"/>
              <w:left w:val="single" w:sz="4" w:space="0" w:color="auto"/>
              <w:bottom w:val="single" w:sz="4" w:space="0" w:color="auto"/>
              <w:right w:val="single" w:sz="4" w:space="0" w:color="auto"/>
            </w:tcBorders>
            <w:shd w:val="clear" w:color="auto" w:fill="auto"/>
          </w:tcPr>
          <w:p w14:paraId="136E9935" w14:textId="77777777" w:rsidR="00191770" w:rsidRPr="00650ECD" w:rsidRDefault="00191770" w:rsidP="00207733">
            <w:pPr>
              <w:jc w:val="center"/>
              <w:rPr>
                <w:sz w:val="18"/>
                <w:szCs w:val="18"/>
              </w:rPr>
            </w:pPr>
            <w:r w:rsidRPr="00650ECD">
              <w:rPr>
                <w:color w:val="000000"/>
                <w:sz w:val="18"/>
                <w:szCs w:val="18"/>
              </w:rPr>
              <w:t>20.5</w:t>
            </w:r>
          </w:p>
        </w:tc>
        <w:tc>
          <w:tcPr>
            <w:tcW w:w="823" w:type="dxa"/>
            <w:tcBorders>
              <w:top w:val="single" w:sz="4" w:space="0" w:color="auto"/>
              <w:left w:val="single" w:sz="4" w:space="0" w:color="auto"/>
              <w:bottom w:val="single" w:sz="4" w:space="0" w:color="auto"/>
              <w:right w:val="single" w:sz="4" w:space="0" w:color="auto"/>
            </w:tcBorders>
            <w:shd w:val="clear" w:color="auto" w:fill="auto"/>
          </w:tcPr>
          <w:p w14:paraId="14F83EFA" w14:textId="77777777" w:rsidR="00191770" w:rsidRPr="00650ECD" w:rsidRDefault="00191770" w:rsidP="00207733">
            <w:pPr>
              <w:jc w:val="center"/>
              <w:rPr>
                <w:sz w:val="18"/>
                <w:szCs w:val="18"/>
              </w:rPr>
            </w:pPr>
            <w:r w:rsidRPr="00650ECD">
              <w:rPr>
                <w:color w:val="000000"/>
                <w:sz w:val="18"/>
                <w:szCs w:val="18"/>
              </w:rPr>
              <w:t>13.5</w:t>
            </w:r>
          </w:p>
        </w:tc>
        <w:tc>
          <w:tcPr>
            <w:tcW w:w="822" w:type="dxa"/>
            <w:tcBorders>
              <w:top w:val="single" w:sz="4" w:space="0" w:color="auto"/>
              <w:left w:val="single" w:sz="4" w:space="0" w:color="auto"/>
              <w:bottom w:val="single" w:sz="4" w:space="0" w:color="auto"/>
              <w:right w:val="single" w:sz="4" w:space="0" w:color="auto"/>
            </w:tcBorders>
            <w:shd w:val="clear" w:color="auto" w:fill="auto"/>
          </w:tcPr>
          <w:p w14:paraId="1294C38E" w14:textId="77777777" w:rsidR="00191770" w:rsidRPr="00650ECD" w:rsidRDefault="00191770" w:rsidP="00207733">
            <w:pPr>
              <w:jc w:val="center"/>
              <w:rPr>
                <w:sz w:val="18"/>
                <w:szCs w:val="18"/>
              </w:rPr>
            </w:pPr>
            <w:r w:rsidRPr="00650ECD">
              <w:rPr>
                <w:color w:val="000000"/>
                <w:sz w:val="18"/>
                <w:szCs w:val="18"/>
              </w:rPr>
              <w:t>26</w:t>
            </w:r>
          </w:p>
        </w:tc>
        <w:tc>
          <w:tcPr>
            <w:tcW w:w="823" w:type="dxa"/>
            <w:tcBorders>
              <w:top w:val="single" w:sz="4" w:space="0" w:color="auto"/>
              <w:left w:val="single" w:sz="4" w:space="0" w:color="auto"/>
              <w:bottom w:val="single" w:sz="4" w:space="0" w:color="auto"/>
              <w:right w:val="single" w:sz="4" w:space="0" w:color="auto"/>
            </w:tcBorders>
            <w:shd w:val="clear" w:color="auto" w:fill="auto"/>
          </w:tcPr>
          <w:p w14:paraId="701EE40B" w14:textId="77777777" w:rsidR="00191770" w:rsidRPr="00650ECD" w:rsidRDefault="00191770" w:rsidP="00207733">
            <w:pPr>
              <w:jc w:val="center"/>
              <w:rPr>
                <w:sz w:val="18"/>
                <w:szCs w:val="18"/>
              </w:rPr>
            </w:pPr>
            <w:r w:rsidRPr="00650ECD">
              <w:rPr>
                <w:color w:val="000000"/>
                <w:sz w:val="18"/>
                <w:szCs w:val="18"/>
              </w:rPr>
              <w:t>16</w:t>
            </w:r>
          </w:p>
        </w:tc>
        <w:tc>
          <w:tcPr>
            <w:tcW w:w="822" w:type="dxa"/>
            <w:tcBorders>
              <w:top w:val="single" w:sz="4" w:space="0" w:color="auto"/>
              <w:left w:val="single" w:sz="4" w:space="0" w:color="auto"/>
              <w:bottom w:val="single" w:sz="4" w:space="0" w:color="auto"/>
              <w:right w:val="single" w:sz="4" w:space="0" w:color="auto"/>
            </w:tcBorders>
            <w:shd w:val="clear" w:color="auto" w:fill="auto"/>
          </w:tcPr>
          <w:p w14:paraId="6C1F6272" w14:textId="3870B8C6" w:rsidR="00191770" w:rsidRPr="00650ECD" w:rsidRDefault="00191770" w:rsidP="00207733">
            <w:pPr>
              <w:jc w:val="center"/>
              <w:rPr>
                <w:sz w:val="18"/>
                <w:szCs w:val="18"/>
              </w:rPr>
            </w:pPr>
            <w:r w:rsidRPr="00650ECD">
              <w:rPr>
                <w:color w:val="000000"/>
                <w:sz w:val="18"/>
                <w:szCs w:val="18"/>
              </w:rPr>
              <w:t>2</w:t>
            </w:r>
            <w:r w:rsidR="00BC509E" w:rsidRPr="00650ECD">
              <w:rPr>
                <w:color w:val="000000"/>
                <w:sz w:val="18"/>
                <w:szCs w:val="18"/>
              </w:rPr>
              <w:t>5</w:t>
            </w:r>
            <w:r w:rsidRPr="00650ECD">
              <w:rPr>
                <w:color w:val="000000"/>
                <w:sz w:val="18"/>
                <w:szCs w:val="18"/>
              </w:rPr>
              <w:t>.5</w:t>
            </w:r>
          </w:p>
        </w:tc>
        <w:tc>
          <w:tcPr>
            <w:tcW w:w="823" w:type="dxa"/>
            <w:tcBorders>
              <w:top w:val="single" w:sz="4" w:space="0" w:color="auto"/>
              <w:left w:val="single" w:sz="4" w:space="0" w:color="auto"/>
              <w:bottom w:val="single" w:sz="4" w:space="0" w:color="auto"/>
              <w:right w:val="single" w:sz="4" w:space="0" w:color="auto"/>
            </w:tcBorders>
            <w:shd w:val="clear" w:color="auto" w:fill="auto"/>
          </w:tcPr>
          <w:p w14:paraId="0B109159" w14:textId="77777777" w:rsidR="00191770" w:rsidRPr="00650ECD" w:rsidRDefault="00191770" w:rsidP="00207733">
            <w:pPr>
              <w:jc w:val="center"/>
              <w:rPr>
                <w:sz w:val="18"/>
                <w:szCs w:val="18"/>
              </w:rPr>
            </w:pPr>
            <w:r w:rsidRPr="00650ECD">
              <w:rPr>
                <w:color w:val="000000"/>
                <w:sz w:val="18"/>
                <w:szCs w:val="18"/>
              </w:rPr>
              <w:t>23</w:t>
            </w:r>
          </w:p>
        </w:tc>
        <w:tc>
          <w:tcPr>
            <w:tcW w:w="822" w:type="dxa"/>
            <w:tcBorders>
              <w:top w:val="single" w:sz="4" w:space="0" w:color="auto"/>
              <w:left w:val="single" w:sz="4" w:space="0" w:color="auto"/>
              <w:bottom w:val="single" w:sz="4" w:space="0" w:color="auto"/>
              <w:right w:val="single" w:sz="4" w:space="0" w:color="auto"/>
            </w:tcBorders>
            <w:shd w:val="clear" w:color="auto" w:fill="auto"/>
          </w:tcPr>
          <w:p w14:paraId="15A4C665" w14:textId="7BF88FF2" w:rsidR="00191770" w:rsidRPr="00650ECD" w:rsidRDefault="00191770" w:rsidP="00207733">
            <w:pPr>
              <w:jc w:val="center"/>
              <w:rPr>
                <w:sz w:val="18"/>
                <w:szCs w:val="18"/>
              </w:rPr>
            </w:pPr>
            <w:r w:rsidRPr="00650ECD">
              <w:rPr>
                <w:color w:val="000000"/>
                <w:sz w:val="18"/>
                <w:szCs w:val="18"/>
              </w:rPr>
              <w:t>2</w:t>
            </w:r>
            <w:r w:rsidR="00BC509E" w:rsidRPr="00650ECD">
              <w:rPr>
                <w:color w:val="000000"/>
                <w:sz w:val="18"/>
                <w:szCs w:val="18"/>
              </w:rPr>
              <w:t>7</w:t>
            </w:r>
          </w:p>
        </w:tc>
        <w:tc>
          <w:tcPr>
            <w:tcW w:w="823" w:type="dxa"/>
            <w:tcBorders>
              <w:top w:val="single" w:sz="4" w:space="0" w:color="auto"/>
              <w:left w:val="single" w:sz="4" w:space="0" w:color="auto"/>
              <w:bottom w:val="single" w:sz="4" w:space="0" w:color="auto"/>
              <w:right w:val="single" w:sz="4" w:space="0" w:color="auto"/>
            </w:tcBorders>
            <w:shd w:val="clear" w:color="auto" w:fill="auto"/>
          </w:tcPr>
          <w:p w14:paraId="6D5BD9F8" w14:textId="77777777" w:rsidR="00191770" w:rsidRPr="00650ECD" w:rsidRDefault="00191770" w:rsidP="00207733">
            <w:pPr>
              <w:jc w:val="center"/>
              <w:rPr>
                <w:sz w:val="18"/>
                <w:szCs w:val="18"/>
              </w:rPr>
            </w:pPr>
            <w:r w:rsidRPr="00650ECD">
              <w:rPr>
                <w:color w:val="000000"/>
                <w:sz w:val="18"/>
                <w:szCs w:val="18"/>
              </w:rPr>
              <w:t>22.5</w:t>
            </w:r>
          </w:p>
        </w:tc>
      </w:tr>
    </w:tbl>
    <w:p w14:paraId="7FD4AFE4" w14:textId="77777777" w:rsidR="00191770" w:rsidRPr="00650ECD" w:rsidRDefault="00191770" w:rsidP="00191770"/>
    <w:tbl>
      <w:tblPr>
        <w:tblStyle w:val="TableGrid"/>
        <w:tblW w:w="0" w:type="auto"/>
        <w:tblLook w:val="04A0" w:firstRow="1" w:lastRow="0" w:firstColumn="1" w:lastColumn="0" w:noHBand="0" w:noVBand="1"/>
      </w:tblPr>
      <w:tblGrid>
        <w:gridCol w:w="789"/>
        <w:gridCol w:w="822"/>
        <w:gridCol w:w="822"/>
        <w:gridCol w:w="823"/>
        <w:gridCol w:w="822"/>
        <w:gridCol w:w="823"/>
        <w:gridCol w:w="822"/>
        <w:gridCol w:w="823"/>
        <w:gridCol w:w="822"/>
        <w:gridCol w:w="822"/>
        <w:gridCol w:w="823"/>
        <w:gridCol w:w="822"/>
        <w:gridCol w:w="823"/>
        <w:gridCol w:w="822"/>
        <w:gridCol w:w="823"/>
        <w:gridCol w:w="822"/>
        <w:gridCol w:w="823"/>
      </w:tblGrid>
      <w:tr w:rsidR="00191770" w:rsidRPr="00650ECD" w14:paraId="6E2ADD04" w14:textId="77777777" w:rsidTr="00207733">
        <w:tc>
          <w:tcPr>
            <w:tcW w:w="13948" w:type="dxa"/>
            <w:gridSpan w:val="17"/>
          </w:tcPr>
          <w:p w14:paraId="1D6CB365" w14:textId="7E678601" w:rsidR="00191770" w:rsidRPr="00650ECD" w:rsidRDefault="00191770" w:rsidP="00207733">
            <w:r w:rsidRPr="00650ECD">
              <w:rPr>
                <w:b/>
                <w:bCs/>
              </w:rPr>
              <w:lastRenderedPageBreak/>
              <w:t>Table A3 (continued)</w:t>
            </w:r>
            <w:r w:rsidR="008E0EAA">
              <w:rPr>
                <w:b/>
                <w:bCs/>
              </w:rPr>
              <w:t>.</w:t>
            </w:r>
            <w:r w:rsidRPr="00650ECD">
              <w:t xml:space="preserve"> Results of checklist application to included studies</w:t>
            </w:r>
          </w:p>
        </w:tc>
      </w:tr>
      <w:tr w:rsidR="00191770" w:rsidRPr="00650ECD" w14:paraId="17294BFB" w14:textId="77777777" w:rsidTr="00207733">
        <w:trPr>
          <w:cantSplit/>
          <w:trHeight w:val="1284"/>
        </w:trPr>
        <w:tc>
          <w:tcPr>
            <w:tcW w:w="789" w:type="dxa"/>
            <w:tcBorders>
              <w:bottom w:val="single" w:sz="4" w:space="0" w:color="auto"/>
            </w:tcBorders>
            <w:vAlign w:val="bottom"/>
          </w:tcPr>
          <w:p w14:paraId="7D6DCC8C" w14:textId="77777777" w:rsidR="00191770" w:rsidRPr="00650ECD" w:rsidRDefault="00191770" w:rsidP="00207733">
            <w:pPr>
              <w:jc w:val="center"/>
              <w:rPr>
                <w:b/>
                <w:bCs/>
                <w:sz w:val="18"/>
                <w:szCs w:val="18"/>
              </w:rPr>
            </w:pPr>
            <w:r w:rsidRPr="00650ECD">
              <w:rPr>
                <w:b/>
                <w:bCs/>
                <w:sz w:val="18"/>
                <w:szCs w:val="18"/>
              </w:rPr>
              <w:t>Item #</w:t>
            </w:r>
          </w:p>
        </w:tc>
        <w:tc>
          <w:tcPr>
            <w:tcW w:w="822" w:type="dxa"/>
            <w:tcBorders>
              <w:bottom w:val="single" w:sz="4" w:space="0" w:color="auto"/>
            </w:tcBorders>
            <w:textDirection w:val="tbRl"/>
            <w:vAlign w:val="bottom"/>
          </w:tcPr>
          <w:p w14:paraId="784D1EDA" w14:textId="33F6E377" w:rsidR="00191770" w:rsidRPr="00650ECD" w:rsidRDefault="00191770" w:rsidP="00207733">
            <w:pPr>
              <w:ind w:left="113" w:right="113"/>
              <w:jc w:val="left"/>
              <w:rPr>
                <w:sz w:val="18"/>
                <w:szCs w:val="18"/>
              </w:rPr>
            </w:pPr>
            <w:r w:rsidRPr="00650ECD">
              <w:rPr>
                <w:sz w:val="20"/>
                <w:szCs w:val="20"/>
              </w:rPr>
              <w:t xml:space="preserve">Pega (2016) </w:t>
            </w:r>
            <w:r w:rsidRPr="00650ECD">
              <w:rPr>
                <w:sz w:val="20"/>
                <w:szCs w:val="20"/>
              </w:rPr>
              <w:fldChar w:fldCharType="begin">
                <w:fldData xml:space="preserve">PEVuZE5vdGU+PENpdGU+PEF1dGhvcj5QZWdhPC9BdXRob3I+PFllYXI+MjAxNjwvWWVhcj48UmVj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</w:fldData>
              </w:fldChar>
            </w:r>
            <w:r w:rsidR="008E0EAA">
              <w:rPr>
                <w:sz w:val="20"/>
                <w:szCs w:val="20"/>
              </w:rPr>
              <w:instrText xml:space="preserve"> ADDIN EN.CITE </w:instrText>
            </w:r>
            <w:r w:rsidR="008E0EAA">
              <w:rPr>
                <w:sz w:val="20"/>
                <w:szCs w:val="20"/>
              </w:rPr>
              <w:fldChar w:fldCharType="begin">
                <w:fldData xml:space="preserve">PEVuZE5vdGU+PENpdGU+PEF1dGhvcj5QZWdhPC9BdXRob3I+PFllYXI+MjAxNjwvWWVhcj48UmVj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</w:fldData>
              </w:fldChar>
            </w:r>
            <w:r w:rsidR="008E0EAA">
              <w:rPr>
                <w:sz w:val="20"/>
                <w:szCs w:val="20"/>
              </w:rPr>
              <w:instrText xml:space="preserve"> ADDIN EN.CITE.DATA </w:instrText>
            </w:r>
            <w:r w:rsidR="008E0EAA">
              <w:rPr>
                <w:sz w:val="20"/>
                <w:szCs w:val="20"/>
              </w:rPr>
            </w:r>
            <w:r w:rsidR="008E0EAA">
              <w:rPr>
                <w:sz w:val="20"/>
                <w:szCs w:val="20"/>
              </w:rPr>
              <w:fldChar w:fldCharType="end"/>
            </w:r>
            <w:r w:rsidRPr="00650ECD">
              <w:rPr>
                <w:sz w:val="20"/>
                <w:szCs w:val="20"/>
              </w:rPr>
            </w:r>
            <w:r w:rsidRPr="00650ECD">
              <w:rPr>
                <w:sz w:val="20"/>
                <w:szCs w:val="20"/>
              </w:rPr>
              <w:fldChar w:fldCharType="separate"/>
            </w:r>
            <w:r w:rsidR="008E0EAA">
              <w:rPr>
                <w:noProof/>
                <w:sz w:val="20"/>
                <w:szCs w:val="20"/>
              </w:rPr>
              <w:t>[36]</w:t>
            </w:r>
            <w:r w:rsidRPr="00650ECD">
              <w:rPr>
                <w:sz w:val="20"/>
                <w:szCs w:val="20"/>
              </w:rPr>
              <w:fldChar w:fldCharType="end"/>
            </w:r>
          </w:p>
        </w:tc>
        <w:tc>
          <w:tcPr>
            <w:tcW w:w="822" w:type="dxa"/>
            <w:tcBorders>
              <w:bottom w:val="single" w:sz="4" w:space="0" w:color="auto"/>
            </w:tcBorders>
            <w:textDirection w:val="tbRl"/>
          </w:tcPr>
          <w:p w14:paraId="41A5851C" w14:textId="2168708C" w:rsidR="00191770" w:rsidRPr="00650ECD" w:rsidRDefault="00191770" w:rsidP="00207733">
            <w:pPr>
              <w:ind w:left="113" w:right="113"/>
              <w:jc w:val="left"/>
              <w:rPr>
                <w:sz w:val="18"/>
                <w:szCs w:val="18"/>
              </w:rPr>
            </w:pPr>
            <w:r w:rsidRPr="00650ECD">
              <w:rPr>
                <w:sz w:val="20"/>
                <w:szCs w:val="20"/>
              </w:rPr>
              <w:t xml:space="preserve">Poole (2014) </w:t>
            </w:r>
            <w:r w:rsidRPr="00650ECD">
              <w:rPr>
                <w:sz w:val="20"/>
                <w:szCs w:val="20"/>
              </w:rPr>
              <w:fldChar w:fldCharType="begin"/>
            </w:r>
            <w:r w:rsidR="008E0EAA">
              <w:rPr>
                <w:sz w:val="20"/>
                <w:szCs w:val="20"/>
              </w:rPr>
              <w:instrText xml:space="preserve"> ADDIN EN.CITE &lt;EndNote&gt;&lt;Cite&gt;&lt;Author&gt;Poole&lt;/Author&gt;&lt;Year&gt;2014&lt;/Year&gt;&lt;RecNum&gt;399&lt;/RecNum&gt;&lt;DisplayText&gt;[37]&lt;/DisplayText&gt;&lt;record&gt;&lt;rec-number&gt;399&lt;/rec-number&gt;&lt;foreign-keys&gt;&lt;key app="EN" db-id="tdtrdw9aepptzbefsat599syza29sxsd2wsp" timestamp="1612695138"&gt;399&lt;/key&gt;&lt;/foreign-keys&gt;&lt;ref-type name="Journal Article"&gt;17&lt;/ref-type&gt;&lt;contributors&gt;&lt;authors&gt;&lt;author&gt;Poole, Chris D&lt;/author&gt;&lt;author&gt;Smith, Jamie C&lt;/author&gt;&lt;author&gt;Davies, J Stephen&lt;/author&gt;&lt;/authors&gt;&lt;/contributors&gt;&lt;titles&gt;&lt;title&gt;The short-term impact of vitamin D-based hip fracture prevention in older adults in the United Kingdom&lt;/title&gt;&lt;secondary-title&gt;Journal of endocrinological investigation&lt;/secondary-title&gt;&lt;/titles&gt;&lt;periodical&gt;&lt;full-title&gt;Journal of endocrinological investigation&lt;/full-title&gt;&lt;/periodical&gt;&lt;pages&gt;811-817&lt;/pages&gt;&lt;volume&gt;37&lt;/volume&gt;&lt;number&gt;9&lt;/number&gt;&lt;dates&gt;&lt;year&gt;2014&lt;/year&gt;&lt;/dates&gt;&lt;isbn&gt;1720-8386&lt;/isbn&gt;&lt;urls&gt;&lt;/urls&gt;&lt;/record&gt;&lt;/Cite&gt;&lt;/EndNote&gt;</w:instrText>
            </w:r>
            <w:r w:rsidRPr="00650ECD">
              <w:rPr>
                <w:sz w:val="20"/>
                <w:szCs w:val="20"/>
              </w:rPr>
              <w:fldChar w:fldCharType="separate"/>
            </w:r>
            <w:r w:rsidR="008E0EAA">
              <w:rPr>
                <w:noProof/>
                <w:sz w:val="20"/>
                <w:szCs w:val="20"/>
              </w:rPr>
              <w:t>[37]</w:t>
            </w:r>
            <w:r w:rsidRPr="00650ECD">
              <w:rPr>
                <w:sz w:val="20"/>
                <w:szCs w:val="20"/>
              </w:rPr>
              <w:fldChar w:fldCharType="end"/>
            </w:r>
          </w:p>
        </w:tc>
        <w:tc>
          <w:tcPr>
            <w:tcW w:w="823" w:type="dxa"/>
            <w:tcBorders>
              <w:bottom w:val="single" w:sz="4" w:space="0" w:color="auto"/>
            </w:tcBorders>
            <w:textDirection w:val="tbRl"/>
          </w:tcPr>
          <w:p w14:paraId="05F05D04" w14:textId="2A950D6B" w:rsidR="00191770" w:rsidRPr="00650ECD" w:rsidRDefault="00191770" w:rsidP="00207733">
            <w:pPr>
              <w:ind w:left="113" w:right="113"/>
              <w:jc w:val="left"/>
              <w:rPr>
                <w:sz w:val="18"/>
                <w:szCs w:val="18"/>
              </w:rPr>
            </w:pPr>
            <w:r w:rsidRPr="00650ECD">
              <w:rPr>
                <w:sz w:val="20"/>
                <w:szCs w:val="20"/>
              </w:rPr>
              <w:t xml:space="preserve">Poole (2015) </w:t>
            </w:r>
            <w:r w:rsidRPr="00650ECD">
              <w:rPr>
                <w:sz w:val="20"/>
                <w:szCs w:val="20"/>
              </w:rPr>
              <w:fldChar w:fldCharType="begin">
                <w:fldData xml:space="preserve">PEVuZE5vdGU+PENpdGU+PEF1dGhvcj5Qb29sZTwvQXV0aG9yPjxZZWFyPjIwMTU8L1llYXI+PFJl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</w:fldData>
              </w:fldChar>
            </w:r>
            <w:r w:rsidR="008E0EAA">
              <w:rPr>
                <w:sz w:val="20"/>
                <w:szCs w:val="20"/>
              </w:rPr>
              <w:instrText xml:space="preserve"> ADDIN EN.CITE </w:instrText>
            </w:r>
            <w:r w:rsidR="008E0EAA">
              <w:rPr>
                <w:sz w:val="20"/>
                <w:szCs w:val="20"/>
              </w:rPr>
              <w:fldChar w:fldCharType="begin">
                <w:fldData xml:space="preserve">PEVuZE5vdGU+PENpdGU+PEF1dGhvcj5Qb29sZTwvQXV0aG9yPjxZZWFyPjIwMTU8L1llYXI+PFJl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</w:fldData>
              </w:fldChar>
            </w:r>
            <w:r w:rsidR="008E0EAA">
              <w:rPr>
                <w:sz w:val="20"/>
                <w:szCs w:val="20"/>
              </w:rPr>
              <w:instrText xml:space="preserve"> ADDIN EN.CITE.DATA </w:instrText>
            </w:r>
            <w:r w:rsidR="008E0EAA">
              <w:rPr>
                <w:sz w:val="20"/>
                <w:szCs w:val="20"/>
              </w:rPr>
            </w:r>
            <w:r w:rsidR="008E0EAA">
              <w:rPr>
                <w:sz w:val="20"/>
                <w:szCs w:val="20"/>
              </w:rPr>
              <w:fldChar w:fldCharType="end"/>
            </w:r>
            <w:r w:rsidRPr="00650ECD">
              <w:rPr>
                <w:sz w:val="20"/>
                <w:szCs w:val="20"/>
              </w:rPr>
            </w:r>
            <w:r w:rsidRPr="00650ECD">
              <w:rPr>
                <w:sz w:val="20"/>
                <w:szCs w:val="20"/>
              </w:rPr>
              <w:fldChar w:fldCharType="separate"/>
            </w:r>
            <w:r w:rsidR="008E0EAA">
              <w:rPr>
                <w:noProof/>
                <w:sz w:val="20"/>
                <w:szCs w:val="20"/>
              </w:rPr>
              <w:t>[38]</w:t>
            </w:r>
            <w:r w:rsidRPr="00650ECD">
              <w:rPr>
                <w:sz w:val="20"/>
                <w:szCs w:val="20"/>
              </w:rPr>
              <w:fldChar w:fldCharType="end"/>
            </w:r>
          </w:p>
        </w:tc>
        <w:tc>
          <w:tcPr>
            <w:tcW w:w="822" w:type="dxa"/>
            <w:tcBorders>
              <w:bottom w:val="single" w:sz="4" w:space="0" w:color="auto"/>
            </w:tcBorders>
            <w:textDirection w:val="tbRl"/>
          </w:tcPr>
          <w:p w14:paraId="712D0DC2" w14:textId="7DF8B5A1" w:rsidR="00191770" w:rsidRPr="00650ECD" w:rsidRDefault="00191770" w:rsidP="00207733">
            <w:pPr>
              <w:ind w:left="113" w:right="113"/>
              <w:jc w:val="left"/>
              <w:rPr>
                <w:sz w:val="18"/>
                <w:szCs w:val="18"/>
              </w:rPr>
            </w:pPr>
            <w:r w:rsidRPr="00650ECD">
              <w:rPr>
                <w:sz w:val="20"/>
                <w:szCs w:val="20"/>
              </w:rPr>
              <w:t xml:space="preserve">PHE (2018) </w:t>
            </w:r>
            <w:r w:rsidRPr="00650ECD">
              <w:rPr>
                <w:sz w:val="20"/>
                <w:szCs w:val="20"/>
              </w:rPr>
              <w:fldChar w:fldCharType="begin"/>
            </w:r>
            <w:r w:rsidR="008E0EAA">
              <w:rPr>
                <w:sz w:val="20"/>
                <w:szCs w:val="20"/>
              </w:rPr>
              <w:instrText xml:space="preserve"> ADDIN EN.CITE &lt;EndNote&gt;&lt;Cite&gt;&lt;Author&gt;Public Health England&lt;/Author&gt;&lt;Year&gt;2018&lt;/Year&gt;&lt;RecNum&gt;305&lt;/RecNum&gt;&lt;DisplayText&gt;[39]&lt;/DisplayText&gt;&lt;record&gt;&lt;rec-number&gt;305&lt;/rec-number&gt;&lt;foreign-keys&gt;&lt;key app="EN" db-id="tdtrdw9aepptzbefsat599syza29sxsd2wsp" timestamp="1611954621"&gt;305&lt;/key&gt;&lt;/foreign-keys&gt;&lt;ref-type name="Journal Article"&gt;17&lt;/ref-type&gt;&lt;contributors&gt;&lt;authors&gt;&lt;author&gt;Public Health England,&lt;/author&gt;&lt;/authors&gt;&lt;/contributors&gt;&lt;titles&gt;&lt;title&gt;A Return on Investment Tool for the Assessment of Falls Prevention Programmes for Older People Living in the Community&lt;/title&gt;&lt;secondary-title&gt;Public Health England&lt;/secondary-title&gt;&lt;/titles&gt;&lt;periodical&gt;&lt;full-title&gt;Public Health England&lt;/full-title&gt;&lt;/periodical&gt;&lt;dates&gt;&lt;year&gt;2018&lt;/year&gt;&lt;/dates&gt;&lt;urls&gt;&lt;/urls&gt;&lt;/record&gt;&lt;/Cite&gt;&lt;/EndNote&gt;</w:instrText>
            </w:r>
            <w:r w:rsidRPr="00650ECD">
              <w:rPr>
                <w:sz w:val="20"/>
                <w:szCs w:val="20"/>
              </w:rPr>
              <w:fldChar w:fldCharType="separate"/>
            </w:r>
            <w:r w:rsidR="008E0EAA">
              <w:rPr>
                <w:noProof/>
                <w:sz w:val="20"/>
                <w:szCs w:val="20"/>
              </w:rPr>
              <w:t>[39]</w:t>
            </w:r>
            <w:r w:rsidRPr="00650ECD">
              <w:rPr>
                <w:sz w:val="20"/>
                <w:szCs w:val="20"/>
              </w:rPr>
              <w:fldChar w:fldCharType="end"/>
            </w:r>
          </w:p>
        </w:tc>
        <w:tc>
          <w:tcPr>
            <w:tcW w:w="823" w:type="dxa"/>
            <w:tcBorders>
              <w:bottom w:val="single" w:sz="4" w:space="0" w:color="auto"/>
            </w:tcBorders>
            <w:textDirection w:val="tbRl"/>
          </w:tcPr>
          <w:p w14:paraId="6875CB3A" w14:textId="58985D74" w:rsidR="00191770" w:rsidRPr="00650ECD" w:rsidRDefault="00191770" w:rsidP="00207733">
            <w:pPr>
              <w:ind w:left="113" w:right="113"/>
              <w:jc w:val="left"/>
              <w:rPr>
                <w:sz w:val="18"/>
                <w:szCs w:val="18"/>
              </w:rPr>
            </w:pPr>
            <w:r w:rsidRPr="00650ECD">
              <w:rPr>
                <w:sz w:val="20"/>
                <w:szCs w:val="20"/>
              </w:rPr>
              <w:t xml:space="preserve">RCN (2005) </w:t>
            </w:r>
            <w:r w:rsidRPr="00650ECD">
              <w:rPr>
                <w:sz w:val="20"/>
                <w:szCs w:val="20"/>
              </w:rPr>
              <w:fldChar w:fldCharType="begin"/>
            </w:r>
            <w:r w:rsidR="008E0EAA">
              <w:rPr>
                <w:sz w:val="20"/>
                <w:szCs w:val="20"/>
              </w:rPr>
              <w:instrText xml:space="preserve"> ADDIN EN.CITE &lt;EndNote&gt;&lt;Cite&gt;&lt;Author&gt;Royal College of Nursing&lt;/Author&gt;&lt;Year&gt;2005&lt;/Year&gt;&lt;RecNum&gt;294&lt;/RecNum&gt;&lt;DisplayText&gt;[40]&lt;/DisplayText&gt;&lt;record&gt;&lt;rec-number&gt;294&lt;/rec-number&gt;&lt;foreign-keys&gt;&lt;key app="EN" db-id="tdtrdw9aepptzbefsat599syza29sxsd2wsp" timestamp="1611870926"&gt;294&lt;/key&gt;&lt;/foreign-keys&gt;&lt;ref-type name="Journal Article"&gt;17&lt;/ref-type&gt;&lt;contributors&gt;&lt;authors&gt;&lt;author&gt;Royal College of Nursing,&lt;/author&gt;&lt;/authors&gt;&lt;/contributors&gt;&lt;titles&gt;&lt;title&gt;Clinical practice guideline for the assessment and prevention of falls in older people&lt;/title&gt;&lt;secondary-title&gt;Clinical Practice Guidelines&lt;/secondary-title&gt;&lt;/titles&gt;&lt;periodical&gt;&lt;full-title&gt;Clinical Practice Guidelines&lt;/full-title&gt;&lt;/periodical&gt;&lt;volume&gt;London: Royal College of Nursing&lt;/volume&gt;&lt;dates&gt;&lt;year&gt;2005&lt;/year&gt;&lt;/dates&gt;&lt;urls&gt;&lt;/urls&gt;&lt;/record&gt;&lt;/Cite&gt;&lt;/EndNote&gt;</w:instrText>
            </w:r>
            <w:r w:rsidRPr="00650ECD">
              <w:rPr>
                <w:sz w:val="20"/>
                <w:szCs w:val="20"/>
              </w:rPr>
              <w:fldChar w:fldCharType="separate"/>
            </w:r>
            <w:r w:rsidR="008E0EAA">
              <w:rPr>
                <w:noProof/>
                <w:sz w:val="20"/>
                <w:szCs w:val="20"/>
              </w:rPr>
              <w:t>[40]</w:t>
            </w:r>
            <w:r w:rsidRPr="00650ECD">
              <w:rPr>
                <w:sz w:val="20"/>
                <w:szCs w:val="20"/>
              </w:rPr>
              <w:fldChar w:fldCharType="end"/>
            </w:r>
          </w:p>
        </w:tc>
        <w:tc>
          <w:tcPr>
            <w:tcW w:w="822" w:type="dxa"/>
            <w:tcBorders>
              <w:bottom w:val="single" w:sz="4" w:space="0" w:color="auto"/>
            </w:tcBorders>
            <w:textDirection w:val="tbRl"/>
          </w:tcPr>
          <w:p w14:paraId="0A0264BD" w14:textId="05C0CB1D" w:rsidR="00191770" w:rsidRPr="00650ECD" w:rsidRDefault="00191770" w:rsidP="00207733">
            <w:pPr>
              <w:ind w:left="113" w:right="113"/>
              <w:jc w:val="left"/>
              <w:rPr>
                <w:sz w:val="18"/>
                <w:szCs w:val="18"/>
              </w:rPr>
            </w:pPr>
            <w:r w:rsidRPr="00650ECD">
              <w:rPr>
                <w:sz w:val="20"/>
                <w:szCs w:val="20"/>
              </w:rPr>
              <w:t xml:space="preserve">Sach (2007) </w:t>
            </w:r>
            <w:r w:rsidRPr="00650ECD">
              <w:rPr>
                <w:sz w:val="20"/>
                <w:szCs w:val="20"/>
              </w:rPr>
              <w:fldChar w:fldCharType="begin"/>
            </w:r>
            <w:r w:rsidR="008E0EAA">
              <w:rPr>
                <w:sz w:val="20"/>
                <w:szCs w:val="20"/>
              </w:rPr>
              <w:instrText xml:space="preserve"> ADDIN EN.CITE &lt;EndNote&gt;&lt;Cite&gt;&lt;Author&gt;Sach&lt;/Author&gt;&lt;Year&gt;2007&lt;/Year&gt;&lt;RecNum&gt;354&lt;/RecNum&gt;&lt;DisplayText&gt;[41]&lt;/DisplayText&gt;&lt;record&gt;&lt;rec-number&gt;354&lt;/rec-number&gt;&lt;foreign-keys&gt;&lt;key app="EN" db-id="tdtrdw9aepptzbefsat599syza29sxsd2wsp" timestamp="1612212070"&gt;354&lt;/key&gt;&lt;/foreign-keys&gt;&lt;ref-type name="Journal Article"&gt;17&lt;/ref-type&gt;&lt;contributors&gt;&lt;authors&gt;&lt;author&gt;Sach, T. H.&lt;/author&gt;&lt;author&gt;Foss, A. J.&lt;/author&gt;&lt;author&gt;Gregson, R. M.&lt;/author&gt;&lt;author&gt;Zaman, A.&lt;/author&gt;&lt;author&gt;Osborn, F.&lt;/author&gt;&lt;author&gt;Masud, T.&lt;/author&gt;&lt;author&gt;Harwood, R. H.&lt;/author&gt;&lt;/authors&gt;&lt;/contributors&gt;&lt;auth-address&gt;School of Chemical Sciences and Pharmacy, University of East Anglia, Norwich NR4 7TJ, UK. T.Sach@uea.ac.uk&lt;/auth-address&gt;&lt;titles&gt;&lt;title&gt;Falls and health status in elderly women following first eye cataract surgery: an economic evaluation conducted alongside a randomised controlled trial&lt;/title&gt;&lt;secondary-title&gt;Br J Ophthalmol&lt;/secondary-title&gt;&lt;/titles&gt;&lt;periodical&gt;&lt;full-title&gt;Br J Ophthalmol&lt;/full-title&gt;&lt;/periodical&gt;&lt;pages&gt;1675-9&lt;/pages&gt;&lt;volume&gt;91&lt;/volume&gt;&lt;number&gt;12&lt;/number&gt;&lt;keywords&gt;&lt;keyword&gt;*Accidental Falls/prevention &amp;amp; control&lt;/keyword&gt;&lt;keyword&gt;Aged&lt;/keyword&gt;&lt;keyword&gt;Cataract/physiopathology&lt;/keyword&gt;&lt;keyword&gt;Cataract Extraction/*economics&lt;/keyword&gt;&lt;keyword&gt;Cost-Benefit Analysis&lt;/keyword&gt;&lt;keyword&gt;Female&lt;/keyword&gt;&lt;keyword&gt;Health Care Costs&lt;/keyword&gt;&lt;keyword&gt;*Health Status&lt;/keyword&gt;&lt;keyword&gt;Humans&lt;/keyword&gt;&lt;keyword&gt;Models, Economic&lt;/keyword&gt;&lt;keyword&gt;Postoperative Period&lt;/keyword&gt;&lt;keyword&gt;Quality-Adjusted Life Years&lt;/keyword&gt;&lt;keyword&gt;Visual Acuity&lt;/keyword&gt;&lt;/keywords&gt;&lt;dates&gt;&lt;year&gt;2007&lt;/year&gt;&lt;pub-dates&gt;&lt;date&gt;Dec&lt;/date&gt;&lt;/pub-dates&gt;&lt;/dates&gt;&lt;isbn&gt;1468-2079 (Electronic)&amp;#xD;0007-1161 (Linking)&lt;/isbn&gt;&lt;accession-num&gt;17585002&lt;/accession-num&gt;&lt;urls&gt;&lt;related-urls&gt;&lt;url&gt;https://www.ncbi.nlm.nih.gov/pubmed/17585002&lt;/url&gt;&lt;/related-urls&gt;&lt;/urls&gt;&lt;custom2&gt;PMC2095519&lt;/custom2&gt;&lt;electronic-resource-num&gt;10.1136/bjo.2007.118687&lt;/electronic-resource-num&gt;&lt;/record&gt;&lt;/Cite&gt;&lt;/EndNote&gt;</w:instrText>
            </w:r>
            <w:r w:rsidRPr="00650ECD">
              <w:rPr>
                <w:sz w:val="20"/>
                <w:szCs w:val="20"/>
              </w:rPr>
              <w:fldChar w:fldCharType="separate"/>
            </w:r>
            <w:r w:rsidR="008E0EAA">
              <w:rPr>
                <w:noProof/>
                <w:sz w:val="20"/>
                <w:szCs w:val="20"/>
              </w:rPr>
              <w:t>[41]</w:t>
            </w:r>
            <w:r w:rsidRPr="00650ECD">
              <w:rPr>
                <w:sz w:val="20"/>
                <w:szCs w:val="20"/>
              </w:rPr>
              <w:fldChar w:fldCharType="end"/>
            </w:r>
          </w:p>
        </w:tc>
        <w:tc>
          <w:tcPr>
            <w:tcW w:w="823" w:type="dxa"/>
            <w:tcBorders>
              <w:bottom w:val="single" w:sz="4" w:space="0" w:color="auto"/>
            </w:tcBorders>
            <w:textDirection w:val="tbRl"/>
          </w:tcPr>
          <w:p w14:paraId="18DF5305" w14:textId="1216ACF5" w:rsidR="00191770" w:rsidRPr="00650ECD" w:rsidRDefault="00191770" w:rsidP="00207733">
            <w:pPr>
              <w:ind w:left="113" w:right="113"/>
              <w:jc w:val="left"/>
              <w:rPr>
                <w:sz w:val="18"/>
                <w:szCs w:val="18"/>
              </w:rPr>
            </w:pPr>
            <w:r w:rsidRPr="00650ECD">
              <w:rPr>
                <w:sz w:val="20"/>
                <w:szCs w:val="20"/>
              </w:rPr>
              <w:t xml:space="preserve">Sach (2010) </w:t>
            </w:r>
            <w:r w:rsidRPr="00650ECD">
              <w:rPr>
                <w:sz w:val="20"/>
                <w:szCs w:val="20"/>
              </w:rPr>
              <w:fldChar w:fldCharType="begin"/>
            </w:r>
            <w:r w:rsidR="008E0EAA">
              <w:rPr>
                <w:sz w:val="20"/>
                <w:szCs w:val="20"/>
              </w:rPr>
              <w:instrText xml:space="preserve"> ADDIN EN.CITE &lt;EndNote&gt;&lt;Cite&gt;&lt;Author&gt;Sach&lt;/Author&gt;&lt;Year&gt;2010&lt;/Year&gt;&lt;RecNum&gt;400&lt;/RecNum&gt;&lt;DisplayText&gt;[42]&lt;/DisplayText&gt;&lt;record&gt;&lt;rec-number&gt;400&lt;/rec-number&gt;&lt;foreign-keys&gt;&lt;key app="EN" db-id="tdtrdw9aepptzbefsat599syza29sxsd2wsp" timestamp="1612695305"&gt;400&lt;/key&gt;&lt;/foreign-keys&gt;&lt;ref-type name="Journal Article"&gt;17&lt;/ref-type&gt;&lt;contributors&gt;&lt;authors&gt;&lt;author&gt;Sach, TH&lt;/author&gt;&lt;author&gt;Foss, AJE&lt;/author&gt;&lt;author&gt;Gregson, RM&lt;/author&gt;&lt;author&gt;Zaman, A&lt;/author&gt;&lt;author&gt;Osborn, F&lt;/author&gt;&lt;author&gt;Masud, T&lt;/author&gt;&lt;author&gt;Harwood, RH&lt;/author&gt;&lt;/authors&gt;&lt;/contributors&gt;&lt;titles&gt;&lt;title&gt;Second-eye cataract surgery in elderly women: a cost-utility analysis conducted alongside a randomized controlled trial&lt;/title&gt;&lt;secondary-title&gt;Eye&lt;/secondary-title&gt;&lt;/titles&gt;&lt;periodical&gt;&lt;full-title&gt;Eye&lt;/full-title&gt;&lt;/periodical&gt;&lt;pages&gt;276&lt;/pages&gt;&lt;volume&gt;24&lt;/volume&gt;&lt;number&gt;2&lt;/number&gt;&lt;dates&gt;&lt;year&gt;2010&lt;/year&gt;&lt;/dates&gt;&lt;isbn&gt;1476-5454&lt;/isbn&gt;&lt;urls&gt;&lt;/urls&gt;&lt;/record&gt;&lt;/Cite&gt;&lt;/EndNote&gt;</w:instrText>
            </w:r>
            <w:r w:rsidRPr="00650ECD">
              <w:rPr>
                <w:sz w:val="20"/>
                <w:szCs w:val="20"/>
              </w:rPr>
              <w:fldChar w:fldCharType="separate"/>
            </w:r>
            <w:r w:rsidR="008E0EAA">
              <w:rPr>
                <w:noProof/>
                <w:sz w:val="20"/>
                <w:szCs w:val="20"/>
              </w:rPr>
              <w:t>[42]</w:t>
            </w:r>
            <w:r w:rsidRPr="00650ECD">
              <w:rPr>
                <w:sz w:val="20"/>
                <w:szCs w:val="20"/>
              </w:rPr>
              <w:fldChar w:fldCharType="end"/>
            </w:r>
          </w:p>
        </w:tc>
        <w:tc>
          <w:tcPr>
            <w:tcW w:w="822" w:type="dxa"/>
            <w:tcBorders>
              <w:bottom w:val="single" w:sz="4" w:space="0" w:color="auto"/>
            </w:tcBorders>
            <w:textDirection w:val="tbRl"/>
          </w:tcPr>
          <w:p w14:paraId="4A80AEAC" w14:textId="2E070316" w:rsidR="00191770" w:rsidRPr="00650ECD" w:rsidRDefault="00191770" w:rsidP="00207733">
            <w:pPr>
              <w:ind w:left="113" w:right="113"/>
              <w:jc w:val="left"/>
              <w:rPr>
                <w:sz w:val="18"/>
                <w:szCs w:val="18"/>
              </w:rPr>
            </w:pPr>
            <w:r w:rsidRPr="00650ECD">
              <w:rPr>
                <w:sz w:val="20"/>
                <w:szCs w:val="20"/>
              </w:rPr>
              <w:t xml:space="preserve">Smith (2016) </w:t>
            </w:r>
            <w:r w:rsidRPr="00650ECD">
              <w:rPr>
                <w:sz w:val="20"/>
                <w:szCs w:val="20"/>
              </w:rPr>
              <w:fldChar w:fldCharType="begin">
                <w:fldData xml:space="preserve">PEVuZE5vdGU+PENpdGU+PEF1dGhvcj5TbWl0aDwvQXV0aG9yPjxZZWFyPjIwMTY8L1llYXI+PFJl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</w:fldData>
              </w:fldChar>
            </w:r>
            <w:r w:rsidR="008E0EAA">
              <w:rPr>
                <w:sz w:val="20"/>
                <w:szCs w:val="20"/>
              </w:rPr>
              <w:instrText xml:space="preserve"> ADDIN EN.CITE </w:instrText>
            </w:r>
            <w:r w:rsidR="008E0EAA">
              <w:rPr>
                <w:sz w:val="20"/>
                <w:szCs w:val="20"/>
              </w:rPr>
              <w:fldChar w:fldCharType="begin">
                <w:fldData xml:space="preserve">PEVuZE5vdGU+PENpdGU+PEF1dGhvcj5TbWl0aDwvQXV0aG9yPjxZZWFyPjIwMTY8L1llYXI+PFJl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</w:fldData>
              </w:fldChar>
            </w:r>
            <w:r w:rsidR="008E0EAA">
              <w:rPr>
                <w:sz w:val="20"/>
                <w:szCs w:val="20"/>
              </w:rPr>
              <w:instrText xml:space="preserve"> ADDIN EN.CITE.DATA </w:instrText>
            </w:r>
            <w:r w:rsidR="008E0EAA">
              <w:rPr>
                <w:sz w:val="20"/>
                <w:szCs w:val="20"/>
              </w:rPr>
            </w:r>
            <w:r w:rsidR="008E0EAA">
              <w:rPr>
                <w:sz w:val="20"/>
                <w:szCs w:val="20"/>
              </w:rPr>
              <w:fldChar w:fldCharType="end"/>
            </w:r>
            <w:r w:rsidRPr="00650ECD">
              <w:rPr>
                <w:sz w:val="20"/>
                <w:szCs w:val="20"/>
              </w:rPr>
            </w:r>
            <w:r w:rsidRPr="00650ECD">
              <w:rPr>
                <w:sz w:val="20"/>
                <w:szCs w:val="20"/>
              </w:rPr>
              <w:fldChar w:fldCharType="separate"/>
            </w:r>
            <w:r w:rsidR="008E0EAA">
              <w:rPr>
                <w:noProof/>
                <w:sz w:val="20"/>
                <w:szCs w:val="20"/>
              </w:rPr>
              <w:t>[43]</w:t>
            </w:r>
            <w:r w:rsidRPr="00650ECD">
              <w:rPr>
                <w:sz w:val="20"/>
                <w:szCs w:val="20"/>
              </w:rPr>
              <w:fldChar w:fldCharType="end"/>
            </w:r>
          </w:p>
        </w:tc>
        <w:tc>
          <w:tcPr>
            <w:tcW w:w="822" w:type="dxa"/>
            <w:tcBorders>
              <w:bottom w:val="single" w:sz="4" w:space="0" w:color="auto"/>
            </w:tcBorders>
            <w:textDirection w:val="tbRl"/>
          </w:tcPr>
          <w:p w14:paraId="45B9DDBE" w14:textId="0E9D7C31" w:rsidR="00191770" w:rsidRPr="00650ECD" w:rsidRDefault="00191770" w:rsidP="00207733">
            <w:pPr>
              <w:ind w:left="113" w:right="113"/>
              <w:jc w:val="left"/>
              <w:rPr>
                <w:sz w:val="18"/>
                <w:szCs w:val="18"/>
              </w:rPr>
            </w:pPr>
            <w:r w:rsidRPr="00650ECD">
              <w:rPr>
                <w:sz w:val="20"/>
                <w:szCs w:val="20"/>
              </w:rPr>
              <w:t xml:space="preserve">Tannenbaum (2015) </w:t>
            </w:r>
            <w:r w:rsidRPr="00650ECD">
              <w:rPr>
                <w:sz w:val="20"/>
                <w:szCs w:val="20"/>
              </w:rPr>
              <w:fldChar w:fldCharType="begin">
                <w:fldData xml:space="preserve">PEVuZE5vdGU+PENpdGU+PEF1dGhvcj5UYW5uZW5iYXVtPC9BdXRob3I+PFllYXI+MjAxNTwvWWVh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</w:fldData>
              </w:fldChar>
            </w:r>
            <w:r w:rsidR="008E0EAA">
              <w:rPr>
                <w:sz w:val="20"/>
                <w:szCs w:val="20"/>
              </w:rPr>
              <w:instrText xml:space="preserve"> ADDIN EN.CITE </w:instrText>
            </w:r>
            <w:r w:rsidR="008E0EAA">
              <w:rPr>
                <w:sz w:val="20"/>
                <w:szCs w:val="20"/>
              </w:rPr>
              <w:fldChar w:fldCharType="begin">
                <w:fldData xml:space="preserve">PEVuZE5vdGU+PENpdGU+PEF1dGhvcj5UYW5uZW5iYXVtPC9BdXRob3I+PFllYXI+MjAxNTwvWWVh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</w:fldData>
              </w:fldChar>
            </w:r>
            <w:r w:rsidR="008E0EAA">
              <w:rPr>
                <w:sz w:val="20"/>
                <w:szCs w:val="20"/>
              </w:rPr>
              <w:instrText xml:space="preserve"> ADDIN EN.CITE.DATA </w:instrText>
            </w:r>
            <w:r w:rsidR="008E0EAA">
              <w:rPr>
                <w:sz w:val="20"/>
                <w:szCs w:val="20"/>
              </w:rPr>
            </w:r>
            <w:r w:rsidR="008E0EAA">
              <w:rPr>
                <w:sz w:val="20"/>
                <w:szCs w:val="20"/>
              </w:rPr>
              <w:fldChar w:fldCharType="end"/>
            </w:r>
            <w:r w:rsidRPr="00650ECD">
              <w:rPr>
                <w:sz w:val="20"/>
                <w:szCs w:val="20"/>
              </w:rPr>
            </w:r>
            <w:r w:rsidRPr="00650ECD">
              <w:rPr>
                <w:sz w:val="20"/>
                <w:szCs w:val="20"/>
              </w:rPr>
              <w:fldChar w:fldCharType="separate"/>
            </w:r>
            <w:r w:rsidR="008E0EAA">
              <w:rPr>
                <w:noProof/>
                <w:sz w:val="20"/>
                <w:szCs w:val="20"/>
              </w:rPr>
              <w:t>[44]</w:t>
            </w:r>
            <w:r w:rsidRPr="00650ECD">
              <w:rPr>
                <w:sz w:val="20"/>
                <w:szCs w:val="20"/>
              </w:rPr>
              <w:fldChar w:fldCharType="end"/>
            </w:r>
          </w:p>
        </w:tc>
        <w:tc>
          <w:tcPr>
            <w:tcW w:w="823" w:type="dxa"/>
            <w:tcBorders>
              <w:bottom w:val="single" w:sz="4" w:space="0" w:color="auto"/>
            </w:tcBorders>
            <w:textDirection w:val="tbRl"/>
          </w:tcPr>
          <w:p w14:paraId="067C9306" w14:textId="0A41CE4F" w:rsidR="00191770" w:rsidRPr="00650ECD" w:rsidRDefault="00191770" w:rsidP="00207733">
            <w:pPr>
              <w:ind w:left="113" w:right="113"/>
              <w:jc w:val="left"/>
              <w:rPr>
                <w:sz w:val="18"/>
                <w:szCs w:val="18"/>
              </w:rPr>
            </w:pPr>
            <w:r w:rsidRPr="00650ECD">
              <w:rPr>
                <w:sz w:val="20"/>
                <w:szCs w:val="20"/>
              </w:rPr>
              <w:t xml:space="preserve">Turner (2020) </w:t>
            </w:r>
            <w:r w:rsidRPr="00650ECD">
              <w:rPr>
                <w:sz w:val="20"/>
                <w:szCs w:val="20"/>
              </w:rPr>
              <w:fldChar w:fldCharType="begin">
                <w:fldData xml:space="preserve">PEVuZE5vdGU+PENpdGU+PEF1dGhvcj5UdXJuZXI8L0F1dGhvcj48WWVhcj4yMDIwPC9ZZWFyPjxS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</w:fldData>
              </w:fldChar>
            </w:r>
            <w:r w:rsidR="008E0EAA">
              <w:rPr>
                <w:sz w:val="20"/>
                <w:szCs w:val="20"/>
              </w:rPr>
              <w:instrText xml:space="preserve"> ADDIN EN.CITE </w:instrText>
            </w:r>
            <w:r w:rsidR="008E0EAA">
              <w:rPr>
                <w:sz w:val="20"/>
                <w:szCs w:val="20"/>
              </w:rPr>
              <w:fldChar w:fldCharType="begin">
                <w:fldData xml:space="preserve">PEVuZE5vdGU+PENpdGU+PEF1dGhvcj5UdXJuZXI8L0F1dGhvcj48WWVhcj4yMDIwPC9ZZWFyPjxS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</w:fldData>
              </w:fldChar>
            </w:r>
            <w:r w:rsidR="008E0EAA">
              <w:rPr>
                <w:sz w:val="20"/>
                <w:szCs w:val="20"/>
              </w:rPr>
              <w:instrText xml:space="preserve"> ADDIN EN.CITE.DATA </w:instrText>
            </w:r>
            <w:r w:rsidR="008E0EAA">
              <w:rPr>
                <w:sz w:val="20"/>
                <w:szCs w:val="20"/>
              </w:rPr>
            </w:r>
            <w:r w:rsidR="008E0EAA">
              <w:rPr>
                <w:sz w:val="20"/>
                <w:szCs w:val="20"/>
              </w:rPr>
              <w:fldChar w:fldCharType="end"/>
            </w:r>
            <w:r w:rsidRPr="00650ECD">
              <w:rPr>
                <w:sz w:val="20"/>
                <w:szCs w:val="20"/>
              </w:rPr>
            </w:r>
            <w:r w:rsidRPr="00650ECD">
              <w:rPr>
                <w:sz w:val="20"/>
                <w:szCs w:val="20"/>
              </w:rPr>
              <w:fldChar w:fldCharType="separate"/>
            </w:r>
            <w:r w:rsidR="008E0EAA">
              <w:rPr>
                <w:noProof/>
                <w:sz w:val="20"/>
                <w:szCs w:val="20"/>
              </w:rPr>
              <w:t>[45]</w:t>
            </w:r>
            <w:r w:rsidRPr="00650ECD">
              <w:rPr>
                <w:sz w:val="20"/>
                <w:szCs w:val="20"/>
              </w:rPr>
              <w:fldChar w:fldCharType="end"/>
            </w:r>
          </w:p>
        </w:tc>
        <w:tc>
          <w:tcPr>
            <w:tcW w:w="822" w:type="dxa"/>
            <w:tcBorders>
              <w:bottom w:val="single" w:sz="4" w:space="0" w:color="auto"/>
            </w:tcBorders>
            <w:textDirection w:val="tbRl"/>
          </w:tcPr>
          <w:p w14:paraId="74210E37" w14:textId="0F28754C" w:rsidR="00191770" w:rsidRPr="00650ECD" w:rsidRDefault="00191770" w:rsidP="00207733">
            <w:pPr>
              <w:ind w:left="113" w:right="113"/>
              <w:jc w:val="left"/>
              <w:rPr>
                <w:sz w:val="18"/>
                <w:szCs w:val="18"/>
              </w:rPr>
            </w:pPr>
            <w:r w:rsidRPr="00650ECD">
              <w:rPr>
                <w:sz w:val="20"/>
                <w:szCs w:val="20"/>
              </w:rPr>
              <w:t xml:space="preserve">van der Velde (2008) </w:t>
            </w:r>
            <w:r w:rsidRPr="00650ECD">
              <w:rPr>
                <w:sz w:val="20"/>
                <w:szCs w:val="20"/>
              </w:rPr>
              <w:fldChar w:fldCharType="begin"/>
            </w:r>
            <w:r w:rsidR="008E0EAA">
              <w:rPr>
                <w:sz w:val="20"/>
                <w:szCs w:val="20"/>
              </w:rPr>
              <w:instrText xml:space="preserve"> ADDIN EN.CITE &lt;EndNote&gt;&lt;Cite&gt;&lt;Author&gt;van der Velde&lt;/Author&gt;&lt;Year&gt;2008&lt;/Year&gt;&lt;RecNum&gt;356&lt;/RecNum&gt;&lt;DisplayText&gt;[46]&lt;/DisplayText&gt;&lt;record&gt;&lt;rec-number&gt;356&lt;/rec-number&gt;&lt;foreign-keys&gt;&lt;key app="EN" db-id="tdtrdw9aepptzbefsat599syza29sxsd2wsp" timestamp="1612212149"&gt;356&lt;/key&gt;&lt;/foreign-keys&gt;&lt;ref-type name="Journal Article"&gt;17&lt;/ref-type&gt;&lt;contributors&gt;&lt;authors&gt;&lt;author&gt;van der Velde, Nathalie&lt;/author&gt;&lt;author&gt;Meerding, Willen Jan&lt;/author&gt;&lt;author&gt;Looman, Caspar W&lt;/author&gt;&lt;author&gt;Pols, Huibert AP&lt;/author&gt;&lt;author&gt;van der Cammen, Tischa JM&lt;/author&gt;&lt;/authors&gt;&lt;/contributors&gt;&lt;titles&gt;&lt;title&gt;Cost effectiveness of withdrawal of fall-risk-increasing drugs in geriatric outpatients&lt;/title&gt;&lt;secondary-title&gt;Drugs &amp;amp; aging&lt;/secondary-title&gt;&lt;/titles&gt;&lt;periodical&gt;&lt;full-title&gt;Drugs &amp;amp; aging&lt;/full-title&gt;&lt;/periodical&gt;&lt;pages&gt;521-529&lt;/pages&gt;&lt;volume&gt;25&lt;/volume&gt;&lt;number&gt;6&lt;/number&gt;&lt;dates&gt;&lt;year&gt;2008&lt;/year&gt;&lt;/dates&gt;&lt;isbn&gt;1170-229X&lt;/isbn&gt;&lt;urls&gt;&lt;/urls&gt;&lt;/record&gt;&lt;/Cite&gt;&lt;/EndNote&gt;</w:instrText>
            </w:r>
            <w:r w:rsidRPr="00650ECD">
              <w:rPr>
                <w:sz w:val="20"/>
                <w:szCs w:val="20"/>
              </w:rPr>
              <w:fldChar w:fldCharType="separate"/>
            </w:r>
            <w:r w:rsidR="008E0EAA">
              <w:rPr>
                <w:noProof/>
                <w:sz w:val="20"/>
                <w:szCs w:val="20"/>
              </w:rPr>
              <w:t>[46]</w:t>
            </w:r>
            <w:r w:rsidRPr="00650ECD">
              <w:rPr>
                <w:sz w:val="20"/>
                <w:szCs w:val="20"/>
              </w:rPr>
              <w:fldChar w:fldCharType="end"/>
            </w:r>
          </w:p>
        </w:tc>
        <w:tc>
          <w:tcPr>
            <w:tcW w:w="823" w:type="dxa"/>
            <w:tcBorders>
              <w:bottom w:val="single" w:sz="4" w:space="0" w:color="auto"/>
            </w:tcBorders>
            <w:textDirection w:val="tbRl"/>
          </w:tcPr>
          <w:p w14:paraId="332B474C" w14:textId="14202F51" w:rsidR="00191770" w:rsidRPr="00650ECD" w:rsidRDefault="00191770" w:rsidP="00207733">
            <w:pPr>
              <w:ind w:left="113" w:right="113"/>
              <w:jc w:val="left"/>
              <w:rPr>
                <w:sz w:val="18"/>
                <w:szCs w:val="18"/>
              </w:rPr>
            </w:pPr>
            <w:r w:rsidRPr="00650ECD">
              <w:rPr>
                <w:sz w:val="20"/>
                <w:szCs w:val="20"/>
              </w:rPr>
              <w:t xml:space="preserve">Wilson (2017) </w:t>
            </w:r>
            <w:r w:rsidRPr="00650ECD">
              <w:rPr>
                <w:sz w:val="20"/>
                <w:szCs w:val="20"/>
              </w:rPr>
              <w:fldChar w:fldCharType="begin"/>
            </w:r>
            <w:r w:rsidR="008E0EAA">
              <w:rPr>
                <w:sz w:val="20"/>
                <w:szCs w:val="20"/>
              </w:rPr>
              <w:instrText xml:space="preserve"> ADDIN EN.CITE &lt;EndNote&gt;&lt;Cite&gt;&lt;Author&gt;Wilson&lt;/Author&gt;&lt;Year&gt;2017&lt;/Year&gt;&lt;RecNum&gt;278&lt;/RecNum&gt;&lt;DisplayText&gt;[47]&lt;/DisplayText&gt;&lt;record&gt;&lt;rec-number&gt;278&lt;/rec-number&gt;&lt;foreign-keys&gt;&lt;key app="EN" db-id="tdtrdw9aepptzbefsat599syza29sxsd2wsp" timestamp="1611698655"&gt;278&lt;/key&gt;&lt;/foreign-keys&gt;&lt;ref-type name="Journal Article"&gt;17&lt;/ref-type&gt;&lt;contributors&gt;&lt;authors&gt;&lt;author&gt;Wilson, Nick&lt;/author&gt;&lt;author&gt;Kvizhinadze, Giorgi&lt;/author&gt;&lt;author&gt;Pega, Frank&lt;/author&gt;&lt;author&gt;Nair, Nisha&lt;/author&gt;&lt;author&gt;Blakely, Tony&lt;/author&gt;&lt;/authors&gt;&lt;/contributors&gt;&lt;titles&gt;&lt;title&gt;Home modification to reduce falls at a health district level: Modeling health gain, health inequalities and health costs&lt;/title&gt;&lt;secondary-title&gt;PloS one&lt;/secondary-title&gt;&lt;/titles&gt;&lt;periodical&gt;&lt;full-title&gt;PLoS One&lt;/full-title&gt;&lt;abbr-1&gt;PloS one&lt;/abbr-1&gt;&lt;/periodical&gt;&lt;pages&gt;e0184538&lt;/pages&gt;&lt;volume&gt;12&lt;/volume&gt;&lt;number&gt;9&lt;/number&gt;&lt;dates&gt;&lt;year&gt;2017&lt;/year&gt;&lt;/dates&gt;&lt;isbn&gt;1932-6203&lt;/isbn&gt;&lt;urls&gt;&lt;/urls&gt;&lt;/record&gt;&lt;/Cite&gt;&lt;/EndNote&gt;</w:instrText>
            </w:r>
            <w:r w:rsidRPr="00650ECD">
              <w:rPr>
                <w:sz w:val="20"/>
                <w:szCs w:val="20"/>
              </w:rPr>
              <w:fldChar w:fldCharType="separate"/>
            </w:r>
            <w:r w:rsidR="008E0EAA">
              <w:rPr>
                <w:noProof/>
                <w:sz w:val="20"/>
                <w:szCs w:val="20"/>
              </w:rPr>
              <w:t>[47]</w:t>
            </w:r>
            <w:r w:rsidRPr="00650ECD">
              <w:rPr>
                <w:sz w:val="20"/>
                <w:szCs w:val="20"/>
              </w:rPr>
              <w:fldChar w:fldCharType="end"/>
            </w:r>
          </w:p>
        </w:tc>
        <w:tc>
          <w:tcPr>
            <w:tcW w:w="822" w:type="dxa"/>
            <w:tcBorders>
              <w:bottom w:val="single" w:sz="4" w:space="0" w:color="auto"/>
            </w:tcBorders>
            <w:textDirection w:val="tbRl"/>
          </w:tcPr>
          <w:p w14:paraId="1E5AF711" w14:textId="1C4A3889" w:rsidR="00191770" w:rsidRPr="00650ECD" w:rsidRDefault="00191770" w:rsidP="00207733">
            <w:pPr>
              <w:ind w:left="113" w:right="113"/>
              <w:jc w:val="left"/>
              <w:rPr>
                <w:sz w:val="18"/>
                <w:szCs w:val="18"/>
              </w:rPr>
            </w:pPr>
            <w:r w:rsidRPr="00650ECD">
              <w:rPr>
                <w:sz w:val="20"/>
                <w:szCs w:val="20"/>
              </w:rPr>
              <w:t xml:space="preserve">Wu (2010) </w:t>
            </w:r>
            <w:r w:rsidRPr="00650ECD">
              <w:rPr>
                <w:sz w:val="20"/>
                <w:szCs w:val="20"/>
              </w:rPr>
              <w:fldChar w:fldCharType="begin">
                <w:fldData xml:space="preserve">PEVuZE5vdGU+PENpdGU+PEF1dGhvcj5XdTwvQXV0aG9yPjxZZWFyPjIwMTA8L1llYXI+PFJlY051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</w:fldData>
              </w:fldChar>
            </w:r>
            <w:r w:rsidR="008E0EAA">
              <w:rPr>
                <w:sz w:val="20"/>
                <w:szCs w:val="20"/>
              </w:rPr>
              <w:instrText xml:space="preserve"> ADDIN EN.CITE </w:instrText>
            </w:r>
            <w:r w:rsidR="008E0EAA">
              <w:rPr>
                <w:sz w:val="20"/>
                <w:szCs w:val="20"/>
              </w:rPr>
              <w:fldChar w:fldCharType="begin">
                <w:fldData xml:space="preserve">PEVuZE5vdGU+PENpdGU+PEF1dGhvcj5XdTwvQXV0aG9yPjxZZWFyPjIwMTA8L1llYXI+PFJlY051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</w:fldData>
              </w:fldChar>
            </w:r>
            <w:r w:rsidR="008E0EAA">
              <w:rPr>
                <w:sz w:val="20"/>
                <w:szCs w:val="20"/>
              </w:rPr>
              <w:instrText xml:space="preserve"> ADDIN EN.CITE.DATA </w:instrText>
            </w:r>
            <w:r w:rsidR="008E0EAA">
              <w:rPr>
                <w:sz w:val="20"/>
                <w:szCs w:val="20"/>
              </w:rPr>
            </w:r>
            <w:r w:rsidR="008E0EAA">
              <w:rPr>
                <w:sz w:val="20"/>
                <w:szCs w:val="20"/>
              </w:rPr>
              <w:fldChar w:fldCharType="end"/>
            </w:r>
            <w:r w:rsidRPr="00650ECD">
              <w:rPr>
                <w:sz w:val="20"/>
                <w:szCs w:val="20"/>
              </w:rPr>
            </w:r>
            <w:r w:rsidRPr="00650ECD">
              <w:rPr>
                <w:sz w:val="20"/>
                <w:szCs w:val="20"/>
              </w:rPr>
              <w:fldChar w:fldCharType="separate"/>
            </w:r>
            <w:r w:rsidR="008E0EAA">
              <w:rPr>
                <w:noProof/>
                <w:sz w:val="20"/>
                <w:szCs w:val="20"/>
              </w:rPr>
              <w:t>[48]</w:t>
            </w:r>
            <w:r w:rsidRPr="00650ECD">
              <w:rPr>
                <w:sz w:val="20"/>
                <w:szCs w:val="20"/>
              </w:rPr>
              <w:fldChar w:fldCharType="end"/>
            </w:r>
          </w:p>
        </w:tc>
        <w:tc>
          <w:tcPr>
            <w:tcW w:w="823" w:type="dxa"/>
            <w:tcBorders>
              <w:bottom w:val="single" w:sz="4" w:space="0" w:color="auto"/>
            </w:tcBorders>
            <w:textDirection w:val="tbRl"/>
          </w:tcPr>
          <w:p w14:paraId="22C51374" w14:textId="1C6E4206" w:rsidR="00191770" w:rsidRPr="00650ECD" w:rsidRDefault="00191770" w:rsidP="00207733">
            <w:pPr>
              <w:ind w:left="113" w:right="113"/>
              <w:jc w:val="left"/>
              <w:rPr>
                <w:sz w:val="18"/>
                <w:szCs w:val="18"/>
              </w:rPr>
            </w:pPr>
            <w:r w:rsidRPr="00650ECD">
              <w:rPr>
                <w:sz w:val="20"/>
                <w:szCs w:val="20"/>
              </w:rPr>
              <w:t xml:space="preserve">Zarca (2014) </w:t>
            </w:r>
            <w:r w:rsidRPr="00650ECD">
              <w:rPr>
                <w:sz w:val="20"/>
                <w:szCs w:val="20"/>
              </w:rPr>
              <w:fldChar w:fldCharType="begin"/>
            </w:r>
            <w:r w:rsidR="008E0EAA">
              <w:rPr>
                <w:sz w:val="20"/>
                <w:szCs w:val="20"/>
              </w:rPr>
              <w:instrText xml:space="preserve"> ADDIN EN.CITE &lt;EndNote&gt;&lt;Cite&gt;&lt;Author&gt;Zarca&lt;/Author&gt;&lt;Year&gt;2014&lt;/Year&gt;&lt;RecNum&gt;401&lt;/RecNum&gt;&lt;DisplayText&gt;[49]&lt;/DisplayText&gt;&lt;record&gt;&lt;rec-number&gt;401&lt;/rec-number&gt;&lt;foreign-keys&gt;&lt;key app="EN" db-id="tdtrdw9aepptzbefsat599syza29sxsd2wsp" timestamp="1612695492"&gt;401&lt;/key&gt;&lt;/foreign-keys&gt;&lt;ref-type name="Journal Article"&gt;17&lt;/ref-type&gt;&lt;contributors&gt;&lt;authors&gt;&lt;author&gt;Zarca, K&lt;/author&gt;&lt;author&gt;Durand-Zaleski, I&lt;/author&gt;&lt;author&gt;Roux, C&lt;/author&gt;&lt;author&gt;Souberbielle, JC&lt;/author&gt;&lt;author&gt;Schott, AM&lt;/author&gt;&lt;author&gt;Thomas, T&lt;/author&gt;&lt;author&gt;Fardellone, P&lt;/author&gt;&lt;author&gt;Benhamou, CL&lt;/author&gt;&lt;/authors&gt;&lt;/contributors&gt;&lt;titles&gt;&lt;title&gt;Cost-effectiveness analysis of hip fracture prevention with vitamin D supplementation: a Markov micro-simulation model applied to the French population over 65 years old without previous hip fracture&lt;/title&gt;&lt;secondary-title&gt;Osteoporosis International&lt;/secondary-title&gt;&lt;/titles&gt;&lt;periodical&gt;&lt;full-title&gt;Osteoporosis International&lt;/full-title&gt;&lt;/periodical&gt;&lt;pages&gt;1797-1806&lt;/pages&gt;&lt;volume&gt;25&lt;/volume&gt;&lt;number&gt;6&lt;/number&gt;&lt;dates&gt;&lt;year&gt;2014&lt;/year&gt;&lt;/dates&gt;&lt;isbn&gt;0937-941X&lt;/isbn&gt;&lt;urls&gt;&lt;/urls&gt;&lt;/record&gt;&lt;/Cite&gt;&lt;/EndNote&gt;</w:instrText>
            </w:r>
            <w:r w:rsidRPr="00650ECD">
              <w:rPr>
                <w:sz w:val="20"/>
                <w:szCs w:val="20"/>
              </w:rPr>
              <w:fldChar w:fldCharType="separate"/>
            </w:r>
            <w:r w:rsidR="008E0EAA">
              <w:rPr>
                <w:noProof/>
                <w:sz w:val="20"/>
                <w:szCs w:val="20"/>
              </w:rPr>
              <w:t>[49]</w:t>
            </w:r>
            <w:r w:rsidRPr="00650ECD">
              <w:rPr>
                <w:sz w:val="20"/>
                <w:szCs w:val="20"/>
              </w:rPr>
              <w:fldChar w:fldCharType="end"/>
            </w:r>
          </w:p>
        </w:tc>
        <w:tc>
          <w:tcPr>
            <w:tcW w:w="822" w:type="dxa"/>
            <w:tcBorders>
              <w:bottom w:val="single" w:sz="4" w:space="0" w:color="auto"/>
            </w:tcBorders>
            <w:textDirection w:val="tbRl"/>
          </w:tcPr>
          <w:p w14:paraId="7D881F88" w14:textId="77777777" w:rsidR="00191770" w:rsidRPr="00650ECD" w:rsidRDefault="00191770" w:rsidP="00207733">
            <w:pPr>
              <w:ind w:left="113" w:right="113"/>
              <w:jc w:val="left"/>
              <w:rPr>
                <w:sz w:val="18"/>
                <w:szCs w:val="18"/>
              </w:rPr>
            </w:pPr>
          </w:p>
        </w:tc>
        <w:tc>
          <w:tcPr>
            <w:tcW w:w="823" w:type="dxa"/>
            <w:tcBorders>
              <w:bottom w:val="single" w:sz="4" w:space="0" w:color="auto"/>
            </w:tcBorders>
            <w:textDirection w:val="tbRl"/>
          </w:tcPr>
          <w:p w14:paraId="6A2E8ECD" w14:textId="77777777" w:rsidR="00191770" w:rsidRPr="00650ECD" w:rsidRDefault="00191770" w:rsidP="00207733">
            <w:pPr>
              <w:ind w:left="113" w:right="113"/>
              <w:jc w:val="left"/>
              <w:rPr>
                <w:sz w:val="18"/>
                <w:szCs w:val="18"/>
              </w:rPr>
            </w:pPr>
          </w:p>
        </w:tc>
      </w:tr>
      <w:tr w:rsidR="00191770" w:rsidRPr="00650ECD" w14:paraId="0BF5CEE3" w14:textId="77777777" w:rsidTr="00207733">
        <w:tc>
          <w:tcPr>
            <w:tcW w:w="789" w:type="dxa"/>
            <w:tcBorders>
              <w:bottom w:val="nil"/>
            </w:tcBorders>
          </w:tcPr>
          <w:p w14:paraId="2654992D" w14:textId="77777777" w:rsidR="00191770" w:rsidRPr="00650ECD" w:rsidRDefault="00191770" w:rsidP="00207733">
            <w:pPr>
              <w:jc w:val="center"/>
              <w:rPr>
                <w:sz w:val="18"/>
                <w:szCs w:val="18"/>
              </w:rPr>
            </w:pPr>
            <w:r w:rsidRPr="00650ECD">
              <w:rPr>
                <w:sz w:val="18"/>
                <w:szCs w:val="18"/>
              </w:rPr>
              <w:t>1</w:t>
            </w:r>
          </w:p>
        </w:tc>
        <w:tc>
          <w:tcPr>
            <w:tcW w:w="822" w:type="dxa"/>
            <w:tcBorders>
              <w:top w:val="single" w:sz="4" w:space="0" w:color="auto"/>
              <w:left w:val="nil"/>
              <w:bottom w:val="nil"/>
              <w:right w:val="single" w:sz="4" w:space="0" w:color="auto"/>
            </w:tcBorders>
            <w:shd w:val="clear" w:color="auto" w:fill="auto"/>
          </w:tcPr>
          <w:p w14:paraId="168527A5"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single" w:sz="4" w:space="0" w:color="auto"/>
              <w:left w:val="single" w:sz="4" w:space="0" w:color="auto"/>
              <w:bottom w:val="nil"/>
              <w:right w:val="single" w:sz="4" w:space="0" w:color="auto"/>
            </w:tcBorders>
            <w:shd w:val="clear" w:color="auto" w:fill="auto"/>
          </w:tcPr>
          <w:p w14:paraId="0D4EA5AF"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single" w:sz="4" w:space="0" w:color="auto"/>
              <w:left w:val="single" w:sz="4" w:space="0" w:color="auto"/>
              <w:bottom w:val="nil"/>
              <w:right w:val="single" w:sz="4" w:space="0" w:color="auto"/>
            </w:tcBorders>
            <w:shd w:val="clear" w:color="auto" w:fill="auto"/>
          </w:tcPr>
          <w:p w14:paraId="1D36DBA8"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single" w:sz="4" w:space="0" w:color="auto"/>
              <w:left w:val="single" w:sz="4" w:space="0" w:color="auto"/>
              <w:bottom w:val="nil"/>
              <w:right w:val="single" w:sz="4" w:space="0" w:color="auto"/>
            </w:tcBorders>
            <w:shd w:val="clear" w:color="auto" w:fill="auto"/>
          </w:tcPr>
          <w:p w14:paraId="5C956E88"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single" w:sz="4" w:space="0" w:color="auto"/>
              <w:left w:val="single" w:sz="4" w:space="0" w:color="auto"/>
              <w:bottom w:val="nil"/>
              <w:right w:val="single" w:sz="4" w:space="0" w:color="auto"/>
            </w:tcBorders>
            <w:shd w:val="clear" w:color="auto" w:fill="auto"/>
          </w:tcPr>
          <w:p w14:paraId="6BBE4194"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single" w:sz="4" w:space="0" w:color="auto"/>
              <w:left w:val="single" w:sz="4" w:space="0" w:color="auto"/>
              <w:bottom w:val="nil"/>
              <w:right w:val="single" w:sz="4" w:space="0" w:color="auto"/>
            </w:tcBorders>
            <w:shd w:val="clear" w:color="auto" w:fill="auto"/>
          </w:tcPr>
          <w:p w14:paraId="7CE6B35D"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single" w:sz="4" w:space="0" w:color="auto"/>
              <w:left w:val="single" w:sz="4" w:space="0" w:color="auto"/>
              <w:bottom w:val="nil"/>
              <w:right w:val="single" w:sz="4" w:space="0" w:color="auto"/>
            </w:tcBorders>
            <w:shd w:val="clear" w:color="auto" w:fill="auto"/>
          </w:tcPr>
          <w:p w14:paraId="397BE681"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single" w:sz="4" w:space="0" w:color="auto"/>
              <w:left w:val="single" w:sz="4" w:space="0" w:color="auto"/>
              <w:bottom w:val="nil"/>
              <w:right w:val="single" w:sz="4" w:space="0" w:color="auto"/>
            </w:tcBorders>
            <w:shd w:val="clear" w:color="auto" w:fill="auto"/>
          </w:tcPr>
          <w:p w14:paraId="6146B61B"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single" w:sz="4" w:space="0" w:color="auto"/>
              <w:left w:val="single" w:sz="4" w:space="0" w:color="auto"/>
              <w:bottom w:val="nil"/>
              <w:right w:val="single" w:sz="4" w:space="0" w:color="auto"/>
            </w:tcBorders>
            <w:shd w:val="clear" w:color="auto" w:fill="auto"/>
          </w:tcPr>
          <w:p w14:paraId="70C52271"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single" w:sz="4" w:space="0" w:color="auto"/>
              <w:left w:val="single" w:sz="4" w:space="0" w:color="auto"/>
              <w:bottom w:val="nil"/>
              <w:right w:val="single" w:sz="4" w:space="0" w:color="auto"/>
            </w:tcBorders>
            <w:shd w:val="clear" w:color="auto" w:fill="auto"/>
          </w:tcPr>
          <w:p w14:paraId="55C733D3"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single" w:sz="4" w:space="0" w:color="auto"/>
              <w:left w:val="single" w:sz="4" w:space="0" w:color="auto"/>
              <w:bottom w:val="nil"/>
              <w:right w:val="single" w:sz="4" w:space="0" w:color="auto"/>
            </w:tcBorders>
            <w:shd w:val="clear" w:color="auto" w:fill="auto"/>
          </w:tcPr>
          <w:p w14:paraId="561BF95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single" w:sz="4" w:space="0" w:color="auto"/>
              <w:left w:val="single" w:sz="4" w:space="0" w:color="auto"/>
              <w:bottom w:val="nil"/>
              <w:right w:val="single" w:sz="4" w:space="0" w:color="auto"/>
            </w:tcBorders>
            <w:shd w:val="clear" w:color="auto" w:fill="auto"/>
          </w:tcPr>
          <w:p w14:paraId="0A39A10E"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single" w:sz="4" w:space="0" w:color="auto"/>
              <w:left w:val="single" w:sz="4" w:space="0" w:color="auto"/>
              <w:bottom w:val="nil"/>
              <w:right w:val="single" w:sz="4" w:space="0" w:color="auto"/>
            </w:tcBorders>
            <w:shd w:val="clear" w:color="auto" w:fill="auto"/>
          </w:tcPr>
          <w:p w14:paraId="5FE441C4"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single" w:sz="4" w:space="0" w:color="auto"/>
              <w:left w:val="single" w:sz="4" w:space="0" w:color="auto"/>
              <w:bottom w:val="nil"/>
              <w:right w:val="nil"/>
            </w:tcBorders>
            <w:shd w:val="clear" w:color="auto" w:fill="auto"/>
          </w:tcPr>
          <w:p w14:paraId="52BBF86F" w14:textId="77777777" w:rsidR="00191770" w:rsidRPr="00650ECD" w:rsidRDefault="00191770" w:rsidP="00207733">
            <w:pPr>
              <w:jc w:val="center"/>
              <w:rPr>
                <w:sz w:val="18"/>
                <w:szCs w:val="18"/>
              </w:rPr>
            </w:pPr>
            <w:r w:rsidRPr="00650ECD">
              <w:rPr>
                <w:color w:val="000000"/>
                <w:sz w:val="18"/>
                <w:szCs w:val="18"/>
              </w:rPr>
              <w:t>0.5</w:t>
            </w:r>
          </w:p>
        </w:tc>
        <w:tc>
          <w:tcPr>
            <w:tcW w:w="822" w:type="dxa"/>
            <w:tcBorders>
              <w:bottom w:val="nil"/>
            </w:tcBorders>
          </w:tcPr>
          <w:p w14:paraId="10369A50" w14:textId="77777777" w:rsidR="00191770" w:rsidRPr="00650ECD" w:rsidRDefault="00191770" w:rsidP="00207733">
            <w:pPr>
              <w:jc w:val="center"/>
              <w:rPr>
                <w:sz w:val="18"/>
                <w:szCs w:val="18"/>
              </w:rPr>
            </w:pPr>
          </w:p>
        </w:tc>
        <w:tc>
          <w:tcPr>
            <w:tcW w:w="823" w:type="dxa"/>
            <w:tcBorders>
              <w:bottom w:val="nil"/>
            </w:tcBorders>
          </w:tcPr>
          <w:p w14:paraId="19CA9654" w14:textId="77777777" w:rsidR="00191770" w:rsidRPr="00650ECD" w:rsidRDefault="00191770" w:rsidP="00207733">
            <w:pPr>
              <w:jc w:val="center"/>
              <w:rPr>
                <w:sz w:val="18"/>
                <w:szCs w:val="18"/>
              </w:rPr>
            </w:pPr>
          </w:p>
        </w:tc>
      </w:tr>
      <w:tr w:rsidR="00191770" w:rsidRPr="00650ECD" w14:paraId="4FB18708" w14:textId="77777777" w:rsidTr="00207733">
        <w:tc>
          <w:tcPr>
            <w:tcW w:w="789" w:type="dxa"/>
            <w:tcBorders>
              <w:top w:val="nil"/>
              <w:bottom w:val="nil"/>
            </w:tcBorders>
          </w:tcPr>
          <w:p w14:paraId="700EA10B" w14:textId="77777777" w:rsidR="00191770" w:rsidRPr="00650ECD" w:rsidRDefault="00191770" w:rsidP="00207733">
            <w:pPr>
              <w:jc w:val="center"/>
              <w:rPr>
                <w:sz w:val="18"/>
                <w:szCs w:val="18"/>
              </w:rPr>
            </w:pPr>
            <w:r w:rsidRPr="00650ECD">
              <w:rPr>
                <w:sz w:val="18"/>
                <w:szCs w:val="18"/>
              </w:rPr>
              <w:t>2</w:t>
            </w:r>
          </w:p>
        </w:tc>
        <w:tc>
          <w:tcPr>
            <w:tcW w:w="822" w:type="dxa"/>
            <w:tcBorders>
              <w:top w:val="nil"/>
              <w:left w:val="nil"/>
              <w:bottom w:val="nil"/>
              <w:right w:val="single" w:sz="4" w:space="0" w:color="auto"/>
            </w:tcBorders>
            <w:shd w:val="clear" w:color="auto" w:fill="auto"/>
          </w:tcPr>
          <w:p w14:paraId="7C45273E"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3FF664B"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8040CF5"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E71F84E"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054FB85C"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5E6043BD"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E138AD8"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EC24A80"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3EB0D5A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10180F9"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51BD9C5C"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72244F55"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6046EE1"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nil"/>
            </w:tcBorders>
            <w:shd w:val="clear" w:color="auto" w:fill="auto"/>
          </w:tcPr>
          <w:p w14:paraId="231EA972"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bottom w:val="nil"/>
            </w:tcBorders>
          </w:tcPr>
          <w:p w14:paraId="6A57500E" w14:textId="77777777" w:rsidR="00191770" w:rsidRPr="00650ECD" w:rsidRDefault="00191770" w:rsidP="00207733">
            <w:pPr>
              <w:jc w:val="center"/>
              <w:rPr>
                <w:sz w:val="18"/>
                <w:szCs w:val="18"/>
              </w:rPr>
            </w:pPr>
          </w:p>
        </w:tc>
        <w:tc>
          <w:tcPr>
            <w:tcW w:w="823" w:type="dxa"/>
            <w:tcBorders>
              <w:top w:val="nil"/>
              <w:bottom w:val="nil"/>
            </w:tcBorders>
          </w:tcPr>
          <w:p w14:paraId="32A71A87" w14:textId="77777777" w:rsidR="00191770" w:rsidRPr="00650ECD" w:rsidRDefault="00191770" w:rsidP="00207733">
            <w:pPr>
              <w:jc w:val="center"/>
              <w:rPr>
                <w:sz w:val="18"/>
                <w:szCs w:val="18"/>
              </w:rPr>
            </w:pPr>
          </w:p>
        </w:tc>
      </w:tr>
      <w:tr w:rsidR="00191770" w:rsidRPr="00650ECD" w14:paraId="47920C7F" w14:textId="77777777" w:rsidTr="00207733">
        <w:tc>
          <w:tcPr>
            <w:tcW w:w="789" w:type="dxa"/>
            <w:tcBorders>
              <w:top w:val="nil"/>
              <w:bottom w:val="nil"/>
            </w:tcBorders>
          </w:tcPr>
          <w:p w14:paraId="68961D83" w14:textId="77777777" w:rsidR="00191770" w:rsidRPr="00650ECD" w:rsidRDefault="00191770" w:rsidP="00207733">
            <w:pPr>
              <w:jc w:val="center"/>
              <w:rPr>
                <w:sz w:val="18"/>
                <w:szCs w:val="18"/>
              </w:rPr>
            </w:pPr>
            <w:r w:rsidRPr="00650ECD">
              <w:rPr>
                <w:sz w:val="18"/>
                <w:szCs w:val="18"/>
              </w:rPr>
              <w:t>3</w:t>
            </w:r>
          </w:p>
        </w:tc>
        <w:tc>
          <w:tcPr>
            <w:tcW w:w="822" w:type="dxa"/>
            <w:tcBorders>
              <w:top w:val="nil"/>
              <w:left w:val="nil"/>
              <w:bottom w:val="nil"/>
              <w:right w:val="single" w:sz="4" w:space="0" w:color="auto"/>
            </w:tcBorders>
            <w:shd w:val="clear" w:color="auto" w:fill="auto"/>
          </w:tcPr>
          <w:p w14:paraId="61F72219"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0E40E6B"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80A09F2"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42C520C"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35454A0"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53F55CA"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9CB1427"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ED0F9FB"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212D58C"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7971AA7"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AE63463"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C74A1E5"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1737F45"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nil"/>
            </w:tcBorders>
            <w:shd w:val="clear" w:color="auto" w:fill="auto"/>
          </w:tcPr>
          <w:p w14:paraId="06E652EF"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bottom w:val="nil"/>
            </w:tcBorders>
          </w:tcPr>
          <w:p w14:paraId="4D085EA2" w14:textId="77777777" w:rsidR="00191770" w:rsidRPr="00650ECD" w:rsidRDefault="00191770" w:rsidP="00207733">
            <w:pPr>
              <w:jc w:val="center"/>
              <w:rPr>
                <w:sz w:val="18"/>
                <w:szCs w:val="18"/>
              </w:rPr>
            </w:pPr>
          </w:p>
        </w:tc>
        <w:tc>
          <w:tcPr>
            <w:tcW w:w="823" w:type="dxa"/>
            <w:tcBorders>
              <w:top w:val="nil"/>
              <w:bottom w:val="nil"/>
            </w:tcBorders>
          </w:tcPr>
          <w:p w14:paraId="55235573" w14:textId="77777777" w:rsidR="00191770" w:rsidRPr="00650ECD" w:rsidRDefault="00191770" w:rsidP="00207733">
            <w:pPr>
              <w:jc w:val="center"/>
              <w:rPr>
                <w:sz w:val="18"/>
                <w:szCs w:val="18"/>
              </w:rPr>
            </w:pPr>
          </w:p>
        </w:tc>
      </w:tr>
      <w:tr w:rsidR="00191770" w:rsidRPr="00650ECD" w14:paraId="44B72D41" w14:textId="77777777" w:rsidTr="00207733">
        <w:tc>
          <w:tcPr>
            <w:tcW w:w="789" w:type="dxa"/>
            <w:tcBorders>
              <w:top w:val="nil"/>
              <w:bottom w:val="nil"/>
            </w:tcBorders>
          </w:tcPr>
          <w:p w14:paraId="48F6374F" w14:textId="77777777" w:rsidR="00191770" w:rsidRPr="00650ECD" w:rsidRDefault="00191770" w:rsidP="00207733">
            <w:pPr>
              <w:jc w:val="center"/>
              <w:rPr>
                <w:sz w:val="18"/>
                <w:szCs w:val="18"/>
              </w:rPr>
            </w:pPr>
            <w:r w:rsidRPr="00650ECD">
              <w:rPr>
                <w:sz w:val="18"/>
                <w:szCs w:val="18"/>
              </w:rPr>
              <w:t>4</w:t>
            </w:r>
          </w:p>
        </w:tc>
        <w:tc>
          <w:tcPr>
            <w:tcW w:w="822" w:type="dxa"/>
            <w:tcBorders>
              <w:top w:val="nil"/>
              <w:left w:val="nil"/>
              <w:bottom w:val="nil"/>
              <w:right w:val="single" w:sz="4" w:space="0" w:color="auto"/>
            </w:tcBorders>
            <w:shd w:val="clear" w:color="auto" w:fill="auto"/>
          </w:tcPr>
          <w:p w14:paraId="28B49D01"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3F7F7E5"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AEDDF70"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2A19DF6"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D35AAC7"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7EE567E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1D04AC2"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ED0CAB7"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5AFDD14E"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6537CDE"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5BEA4130"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44D3C7E5"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BA886E5"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nil"/>
            </w:tcBorders>
            <w:shd w:val="clear" w:color="auto" w:fill="auto"/>
          </w:tcPr>
          <w:p w14:paraId="5B4BA57A"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bottom w:val="nil"/>
            </w:tcBorders>
          </w:tcPr>
          <w:p w14:paraId="0018328F" w14:textId="77777777" w:rsidR="00191770" w:rsidRPr="00650ECD" w:rsidRDefault="00191770" w:rsidP="00207733">
            <w:pPr>
              <w:jc w:val="center"/>
              <w:rPr>
                <w:sz w:val="18"/>
                <w:szCs w:val="18"/>
              </w:rPr>
            </w:pPr>
          </w:p>
        </w:tc>
        <w:tc>
          <w:tcPr>
            <w:tcW w:w="823" w:type="dxa"/>
            <w:tcBorders>
              <w:top w:val="nil"/>
              <w:bottom w:val="nil"/>
            </w:tcBorders>
          </w:tcPr>
          <w:p w14:paraId="3B584761" w14:textId="77777777" w:rsidR="00191770" w:rsidRPr="00650ECD" w:rsidRDefault="00191770" w:rsidP="00207733">
            <w:pPr>
              <w:jc w:val="center"/>
              <w:rPr>
                <w:sz w:val="18"/>
                <w:szCs w:val="18"/>
              </w:rPr>
            </w:pPr>
          </w:p>
        </w:tc>
      </w:tr>
      <w:tr w:rsidR="00191770" w:rsidRPr="00650ECD" w14:paraId="0A28DEBB" w14:textId="77777777" w:rsidTr="00207733">
        <w:tc>
          <w:tcPr>
            <w:tcW w:w="789" w:type="dxa"/>
            <w:tcBorders>
              <w:top w:val="nil"/>
              <w:bottom w:val="nil"/>
            </w:tcBorders>
          </w:tcPr>
          <w:p w14:paraId="424FF5FF" w14:textId="77777777" w:rsidR="00191770" w:rsidRPr="00650ECD" w:rsidRDefault="00191770" w:rsidP="00207733">
            <w:pPr>
              <w:jc w:val="center"/>
              <w:rPr>
                <w:sz w:val="18"/>
                <w:szCs w:val="18"/>
              </w:rPr>
            </w:pPr>
            <w:r w:rsidRPr="00650ECD">
              <w:rPr>
                <w:sz w:val="18"/>
                <w:szCs w:val="18"/>
              </w:rPr>
              <w:t>5</w:t>
            </w:r>
          </w:p>
        </w:tc>
        <w:tc>
          <w:tcPr>
            <w:tcW w:w="822" w:type="dxa"/>
            <w:tcBorders>
              <w:top w:val="nil"/>
              <w:left w:val="nil"/>
              <w:bottom w:val="nil"/>
              <w:right w:val="single" w:sz="4" w:space="0" w:color="auto"/>
            </w:tcBorders>
            <w:shd w:val="clear" w:color="auto" w:fill="auto"/>
          </w:tcPr>
          <w:p w14:paraId="109D1A3F"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760497DC"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2942BCDF"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00548ADC"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65FD737"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65D022C9"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7CD35E05"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53CAE053"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290CA965"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5CB47FA"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2953C2E"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2327BF0"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5C98E1E"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nil"/>
            </w:tcBorders>
            <w:shd w:val="clear" w:color="auto" w:fill="auto"/>
          </w:tcPr>
          <w:p w14:paraId="705DC5F9"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bottom w:val="nil"/>
            </w:tcBorders>
          </w:tcPr>
          <w:p w14:paraId="5880E0AF" w14:textId="77777777" w:rsidR="00191770" w:rsidRPr="00650ECD" w:rsidRDefault="00191770" w:rsidP="00207733">
            <w:pPr>
              <w:jc w:val="center"/>
              <w:rPr>
                <w:sz w:val="18"/>
                <w:szCs w:val="18"/>
              </w:rPr>
            </w:pPr>
          </w:p>
        </w:tc>
        <w:tc>
          <w:tcPr>
            <w:tcW w:w="823" w:type="dxa"/>
            <w:tcBorders>
              <w:top w:val="nil"/>
              <w:bottom w:val="nil"/>
            </w:tcBorders>
          </w:tcPr>
          <w:p w14:paraId="633883E5" w14:textId="77777777" w:rsidR="00191770" w:rsidRPr="00650ECD" w:rsidRDefault="00191770" w:rsidP="00207733">
            <w:pPr>
              <w:jc w:val="center"/>
              <w:rPr>
                <w:sz w:val="18"/>
                <w:szCs w:val="18"/>
              </w:rPr>
            </w:pPr>
          </w:p>
        </w:tc>
      </w:tr>
      <w:tr w:rsidR="00191770" w:rsidRPr="00650ECD" w14:paraId="2EC2D999" w14:textId="77777777" w:rsidTr="00207733">
        <w:tc>
          <w:tcPr>
            <w:tcW w:w="789" w:type="dxa"/>
            <w:tcBorders>
              <w:top w:val="nil"/>
              <w:bottom w:val="nil"/>
            </w:tcBorders>
          </w:tcPr>
          <w:p w14:paraId="5CF56D0B" w14:textId="77777777" w:rsidR="00191770" w:rsidRPr="00650ECD" w:rsidRDefault="00191770" w:rsidP="00207733">
            <w:pPr>
              <w:jc w:val="center"/>
              <w:rPr>
                <w:sz w:val="18"/>
                <w:szCs w:val="18"/>
              </w:rPr>
            </w:pPr>
            <w:r w:rsidRPr="00650ECD">
              <w:rPr>
                <w:sz w:val="18"/>
                <w:szCs w:val="18"/>
              </w:rPr>
              <w:t>6</w:t>
            </w:r>
          </w:p>
        </w:tc>
        <w:tc>
          <w:tcPr>
            <w:tcW w:w="822" w:type="dxa"/>
            <w:tcBorders>
              <w:top w:val="nil"/>
              <w:left w:val="nil"/>
              <w:bottom w:val="nil"/>
              <w:right w:val="single" w:sz="4" w:space="0" w:color="auto"/>
            </w:tcBorders>
            <w:shd w:val="clear" w:color="auto" w:fill="auto"/>
          </w:tcPr>
          <w:p w14:paraId="4E653947"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1C53436B"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414E258E"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6E038F93"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9A7F630"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5B9C459C"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15275807"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2168BCAB"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A1AA178"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7AB15F04"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01972846"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1EF0B6CF"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13A1F194"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nil"/>
            </w:tcBorders>
            <w:shd w:val="clear" w:color="auto" w:fill="auto"/>
          </w:tcPr>
          <w:p w14:paraId="46BD7998"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bottom w:val="nil"/>
            </w:tcBorders>
          </w:tcPr>
          <w:p w14:paraId="6DEE8E9A" w14:textId="77777777" w:rsidR="00191770" w:rsidRPr="00650ECD" w:rsidRDefault="00191770" w:rsidP="00207733">
            <w:pPr>
              <w:jc w:val="center"/>
              <w:rPr>
                <w:sz w:val="18"/>
                <w:szCs w:val="18"/>
              </w:rPr>
            </w:pPr>
          </w:p>
        </w:tc>
        <w:tc>
          <w:tcPr>
            <w:tcW w:w="823" w:type="dxa"/>
            <w:tcBorders>
              <w:top w:val="nil"/>
              <w:bottom w:val="nil"/>
            </w:tcBorders>
          </w:tcPr>
          <w:p w14:paraId="73E18BF3" w14:textId="77777777" w:rsidR="00191770" w:rsidRPr="00650ECD" w:rsidRDefault="00191770" w:rsidP="00207733">
            <w:pPr>
              <w:jc w:val="center"/>
              <w:rPr>
                <w:sz w:val="18"/>
                <w:szCs w:val="18"/>
              </w:rPr>
            </w:pPr>
          </w:p>
        </w:tc>
      </w:tr>
      <w:tr w:rsidR="00191770" w:rsidRPr="00650ECD" w14:paraId="57AA57A1" w14:textId="77777777" w:rsidTr="00207733">
        <w:tc>
          <w:tcPr>
            <w:tcW w:w="789" w:type="dxa"/>
            <w:tcBorders>
              <w:top w:val="nil"/>
              <w:bottom w:val="nil"/>
            </w:tcBorders>
          </w:tcPr>
          <w:p w14:paraId="042280DA" w14:textId="77777777" w:rsidR="00191770" w:rsidRPr="00650ECD" w:rsidRDefault="00191770" w:rsidP="00207733">
            <w:pPr>
              <w:jc w:val="center"/>
              <w:rPr>
                <w:sz w:val="18"/>
                <w:szCs w:val="18"/>
              </w:rPr>
            </w:pPr>
            <w:r w:rsidRPr="00650ECD">
              <w:rPr>
                <w:sz w:val="18"/>
                <w:szCs w:val="18"/>
              </w:rPr>
              <w:t>7</w:t>
            </w:r>
          </w:p>
        </w:tc>
        <w:tc>
          <w:tcPr>
            <w:tcW w:w="822" w:type="dxa"/>
            <w:tcBorders>
              <w:top w:val="nil"/>
              <w:left w:val="nil"/>
              <w:bottom w:val="nil"/>
              <w:right w:val="single" w:sz="4" w:space="0" w:color="auto"/>
            </w:tcBorders>
            <w:shd w:val="clear" w:color="auto" w:fill="auto"/>
          </w:tcPr>
          <w:p w14:paraId="3AB5DC80"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DD8E1E7"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45F5F18"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9CFDF14"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6ADE76B"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1893D5F4"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7A83C28F"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2BCBEEBF"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4992E68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3A2E4BF"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B2E3819"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772AE036"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2E85C3F"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nil"/>
            </w:tcBorders>
            <w:shd w:val="clear" w:color="auto" w:fill="auto"/>
          </w:tcPr>
          <w:p w14:paraId="6727B4A0"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bottom w:val="nil"/>
            </w:tcBorders>
          </w:tcPr>
          <w:p w14:paraId="794952DC" w14:textId="77777777" w:rsidR="00191770" w:rsidRPr="00650ECD" w:rsidRDefault="00191770" w:rsidP="00207733">
            <w:pPr>
              <w:jc w:val="center"/>
              <w:rPr>
                <w:sz w:val="18"/>
                <w:szCs w:val="18"/>
              </w:rPr>
            </w:pPr>
          </w:p>
        </w:tc>
        <w:tc>
          <w:tcPr>
            <w:tcW w:w="823" w:type="dxa"/>
            <w:tcBorders>
              <w:top w:val="nil"/>
              <w:bottom w:val="nil"/>
            </w:tcBorders>
          </w:tcPr>
          <w:p w14:paraId="0CFCC1FA" w14:textId="77777777" w:rsidR="00191770" w:rsidRPr="00650ECD" w:rsidRDefault="00191770" w:rsidP="00207733">
            <w:pPr>
              <w:jc w:val="center"/>
              <w:rPr>
                <w:sz w:val="18"/>
                <w:szCs w:val="18"/>
              </w:rPr>
            </w:pPr>
          </w:p>
        </w:tc>
      </w:tr>
      <w:tr w:rsidR="00191770" w:rsidRPr="00650ECD" w14:paraId="3B0AD7CE" w14:textId="77777777" w:rsidTr="00207733">
        <w:tc>
          <w:tcPr>
            <w:tcW w:w="789" w:type="dxa"/>
            <w:tcBorders>
              <w:top w:val="nil"/>
              <w:bottom w:val="nil"/>
            </w:tcBorders>
          </w:tcPr>
          <w:p w14:paraId="3CF0A417" w14:textId="77777777" w:rsidR="00191770" w:rsidRPr="00650ECD" w:rsidRDefault="00191770" w:rsidP="00207733">
            <w:pPr>
              <w:jc w:val="center"/>
              <w:rPr>
                <w:sz w:val="18"/>
                <w:szCs w:val="18"/>
              </w:rPr>
            </w:pPr>
            <w:r w:rsidRPr="00650ECD">
              <w:rPr>
                <w:sz w:val="18"/>
                <w:szCs w:val="18"/>
              </w:rPr>
              <w:t>8</w:t>
            </w:r>
          </w:p>
        </w:tc>
        <w:tc>
          <w:tcPr>
            <w:tcW w:w="822" w:type="dxa"/>
            <w:tcBorders>
              <w:top w:val="nil"/>
              <w:left w:val="nil"/>
              <w:bottom w:val="nil"/>
              <w:right w:val="single" w:sz="4" w:space="0" w:color="auto"/>
            </w:tcBorders>
            <w:shd w:val="clear" w:color="auto" w:fill="auto"/>
          </w:tcPr>
          <w:p w14:paraId="76D3CFB5"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6D44C4A"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097F7E57"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7B1E7FB5"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5C16341E"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5ADA5C5B"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0615F9C3"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141B5422"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777748DB"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632F5B7"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5C094692"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6AE527C0"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432F359"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nil"/>
            </w:tcBorders>
            <w:shd w:val="clear" w:color="auto" w:fill="auto"/>
          </w:tcPr>
          <w:p w14:paraId="61AE8E3F"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bottom w:val="nil"/>
            </w:tcBorders>
          </w:tcPr>
          <w:p w14:paraId="0093FCE7" w14:textId="77777777" w:rsidR="00191770" w:rsidRPr="00650ECD" w:rsidRDefault="00191770" w:rsidP="00207733">
            <w:pPr>
              <w:jc w:val="center"/>
              <w:rPr>
                <w:sz w:val="18"/>
                <w:szCs w:val="18"/>
              </w:rPr>
            </w:pPr>
          </w:p>
        </w:tc>
        <w:tc>
          <w:tcPr>
            <w:tcW w:w="823" w:type="dxa"/>
            <w:tcBorders>
              <w:top w:val="nil"/>
              <w:bottom w:val="nil"/>
            </w:tcBorders>
          </w:tcPr>
          <w:p w14:paraId="4859E09E" w14:textId="77777777" w:rsidR="00191770" w:rsidRPr="00650ECD" w:rsidRDefault="00191770" w:rsidP="00207733">
            <w:pPr>
              <w:jc w:val="center"/>
              <w:rPr>
                <w:sz w:val="18"/>
                <w:szCs w:val="18"/>
              </w:rPr>
            </w:pPr>
          </w:p>
        </w:tc>
      </w:tr>
      <w:tr w:rsidR="00191770" w:rsidRPr="00650ECD" w14:paraId="1A91A139" w14:textId="77777777" w:rsidTr="00207733">
        <w:tc>
          <w:tcPr>
            <w:tcW w:w="789" w:type="dxa"/>
            <w:tcBorders>
              <w:top w:val="nil"/>
              <w:bottom w:val="nil"/>
            </w:tcBorders>
          </w:tcPr>
          <w:p w14:paraId="2A05C6F0" w14:textId="77777777" w:rsidR="00191770" w:rsidRPr="00650ECD" w:rsidRDefault="00191770" w:rsidP="00207733">
            <w:pPr>
              <w:jc w:val="center"/>
              <w:rPr>
                <w:sz w:val="18"/>
                <w:szCs w:val="18"/>
              </w:rPr>
            </w:pPr>
            <w:r w:rsidRPr="00650ECD">
              <w:rPr>
                <w:sz w:val="18"/>
                <w:szCs w:val="18"/>
              </w:rPr>
              <w:t>9</w:t>
            </w:r>
          </w:p>
        </w:tc>
        <w:tc>
          <w:tcPr>
            <w:tcW w:w="822" w:type="dxa"/>
            <w:tcBorders>
              <w:top w:val="nil"/>
              <w:left w:val="nil"/>
              <w:bottom w:val="nil"/>
              <w:right w:val="single" w:sz="4" w:space="0" w:color="auto"/>
            </w:tcBorders>
            <w:shd w:val="clear" w:color="auto" w:fill="auto"/>
          </w:tcPr>
          <w:p w14:paraId="3AADBB81"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5FF274B"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8934383"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491B534"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4E18A12"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B7AA9E3"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BD418AB"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2C34299"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7DE9F54"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29338BF"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4F4F26C"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404D69B"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8A9A2B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nil"/>
            </w:tcBorders>
            <w:shd w:val="clear" w:color="auto" w:fill="auto"/>
          </w:tcPr>
          <w:p w14:paraId="3ED43F57"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bottom w:val="nil"/>
            </w:tcBorders>
          </w:tcPr>
          <w:p w14:paraId="6F8EC5EB" w14:textId="77777777" w:rsidR="00191770" w:rsidRPr="00650ECD" w:rsidRDefault="00191770" w:rsidP="00207733">
            <w:pPr>
              <w:jc w:val="center"/>
              <w:rPr>
                <w:sz w:val="18"/>
                <w:szCs w:val="18"/>
              </w:rPr>
            </w:pPr>
          </w:p>
        </w:tc>
        <w:tc>
          <w:tcPr>
            <w:tcW w:w="823" w:type="dxa"/>
            <w:tcBorders>
              <w:top w:val="nil"/>
              <w:bottom w:val="nil"/>
            </w:tcBorders>
          </w:tcPr>
          <w:p w14:paraId="534BB5FE" w14:textId="77777777" w:rsidR="00191770" w:rsidRPr="00650ECD" w:rsidRDefault="00191770" w:rsidP="00207733">
            <w:pPr>
              <w:jc w:val="center"/>
              <w:rPr>
                <w:sz w:val="18"/>
                <w:szCs w:val="18"/>
              </w:rPr>
            </w:pPr>
          </w:p>
        </w:tc>
      </w:tr>
      <w:tr w:rsidR="00191770" w:rsidRPr="00650ECD" w14:paraId="3D1A5B0A" w14:textId="77777777" w:rsidTr="00207733">
        <w:tc>
          <w:tcPr>
            <w:tcW w:w="789" w:type="dxa"/>
            <w:tcBorders>
              <w:top w:val="nil"/>
              <w:bottom w:val="nil"/>
            </w:tcBorders>
          </w:tcPr>
          <w:p w14:paraId="5FE2DA47" w14:textId="77777777" w:rsidR="00191770" w:rsidRPr="00650ECD" w:rsidRDefault="00191770" w:rsidP="00207733">
            <w:pPr>
              <w:jc w:val="center"/>
              <w:rPr>
                <w:sz w:val="18"/>
                <w:szCs w:val="18"/>
              </w:rPr>
            </w:pPr>
            <w:r w:rsidRPr="00650ECD">
              <w:rPr>
                <w:sz w:val="18"/>
                <w:szCs w:val="18"/>
              </w:rPr>
              <w:t>10</w:t>
            </w:r>
          </w:p>
        </w:tc>
        <w:tc>
          <w:tcPr>
            <w:tcW w:w="822" w:type="dxa"/>
            <w:tcBorders>
              <w:top w:val="nil"/>
              <w:left w:val="nil"/>
              <w:bottom w:val="nil"/>
              <w:right w:val="single" w:sz="4" w:space="0" w:color="auto"/>
            </w:tcBorders>
            <w:shd w:val="clear" w:color="auto" w:fill="auto"/>
          </w:tcPr>
          <w:p w14:paraId="1CDCB614"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5A41E066" w14:textId="5628FBDE" w:rsidR="00191770" w:rsidRPr="00650ECD" w:rsidRDefault="00BC509E" w:rsidP="00207733">
            <w:pPr>
              <w:jc w:val="center"/>
              <w:rPr>
                <w:sz w:val="18"/>
                <w:szCs w:val="18"/>
              </w:rPr>
            </w:pPr>
            <w:r w:rsidRPr="00650ECD">
              <w:rPr>
                <w:sz w:val="18"/>
                <w:szCs w:val="18"/>
              </w:rPr>
              <w:t>1</w:t>
            </w:r>
          </w:p>
        </w:tc>
        <w:tc>
          <w:tcPr>
            <w:tcW w:w="823" w:type="dxa"/>
            <w:tcBorders>
              <w:top w:val="nil"/>
              <w:left w:val="single" w:sz="4" w:space="0" w:color="auto"/>
              <w:bottom w:val="nil"/>
              <w:right w:val="single" w:sz="4" w:space="0" w:color="auto"/>
            </w:tcBorders>
            <w:shd w:val="clear" w:color="auto" w:fill="auto"/>
          </w:tcPr>
          <w:p w14:paraId="2C4A9FAB"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45DC2B34"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2A7239B1"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7B1BFFEF"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7C365C59"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4C81AB28"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58FFBDE"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1FBE416D"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60E0BAE7"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286F14A0"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4876F665"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nil"/>
            </w:tcBorders>
            <w:shd w:val="clear" w:color="auto" w:fill="auto"/>
          </w:tcPr>
          <w:p w14:paraId="16D76A58" w14:textId="04379D9C" w:rsidR="00191770" w:rsidRPr="00650ECD" w:rsidRDefault="00BC509E" w:rsidP="00207733">
            <w:pPr>
              <w:jc w:val="center"/>
              <w:rPr>
                <w:sz w:val="18"/>
                <w:szCs w:val="18"/>
              </w:rPr>
            </w:pPr>
            <w:r w:rsidRPr="00650ECD">
              <w:rPr>
                <w:sz w:val="18"/>
                <w:szCs w:val="18"/>
              </w:rPr>
              <w:t>1</w:t>
            </w:r>
          </w:p>
        </w:tc>
        <w:tc>
          <w:tcPr>
            <w:tcW w:w="822" w:type="dxa"/>
            <w:tcBorders>
              <w:top w:val="nil"/>
              <w:bottom w:val="nil"/>
            </w:tcBorders>
          </w:tcPr>
          <w:p w14:paraId="611769CA" w14:textId="77777777" w:rsidR="00191770" w:rsidRPr="00650ECD" w:rsidRDefault="00191770" w:rsidP="00207733">
            <w:pPr>
              <w:jc w:val="center"/>
              <w:rPr>
                <w:sz w:val="18"/>
                <w:szCs w:val="18"/>
              </w:rPr>
            </w:pPr>
          </w:p>
        </w:tc>
        <w:tc>
          <w:tcPr>
            <w:tcW w:w="823" w:type="dxa"/>
            <w:tcBorders>
              <w:top w:val="nil"/>
              <w:bottom w:val="nil"/>
            </w:tcBorders>
          </w:tcPr>
          <w:p w14:paraId="5A425095" w14:textId="77777777" w:rsidR="00191770" w:rsidRPr="00650ECD" w:rsidRDefault="00191770" w:rsidP="00207733">
            <w:pPr>
              <w:jc w:val="center"/>
              <w:rPr>
                <w:sz w:val="18"/>
                <w:szCs w:val="18"/>
              </w:rPr>
            </w:pPr>
          </w:p>
        </w:tc>
      </w:tr>
      <w:tr w:rsidR="00191770" w:rsidRPr="00650ECD" w14:paraId="647196CB" w14:textId="77777777" w:rsidTr="00207733">
        <w:tc>
          <w:tcPr>
            <w:tcW w:w="789" w:type="dxa"/>
            <w:tcBorders>
              <w:top w:val="nil"/>
              <w:bottom w:val="nil"/>
            </w:tcBorders>
          </w:tcPr>
          <w:p w14:paraId="37237297" w14:textId="77777777" w:rsidR="00191770" w:rsidRPr="00650ECD" w:rsidRDefault="00191770" w:rsidP="00207733">
            <w:pPr>
              <w:jc w:val="center"/>
              <w:rPr>
                <w:sz w:val="18"/>
                <w:szCs w:val="18"/>
              </w:rPr>
            </w:pPr>
            <w:r w:rsidRPr="00650ECD">
              <w:rPr>
                <w:sz w:val="18"/>
                <w:szCs w:val="18"/>
              </w:rPr>
              <w:t>11</w:t>
            </w:r>
          </w:p>
        </w:tc>
        <w:tc>
          <w:tcPr>
            <w:tcW w:w="822" w:type="dxa"/>
            <w:tcBorders>
              <w:top w:val="nil"/>
              <w:left w:val="nil"/>
              <w:bottom w:val="nil"/>
              <w:right w:val="single" w:sz="4" w:space="0" w:color="auto"/>
            </w:tcBorders>
            <w:shd w:val="clear" w:color="auto" w:fill="auto"/>
          </w:tcPr>
          <w:p w14:paraId="65EFCA2B"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3B2BC01E"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8761957"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05B6DB4D"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307D165"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DF8E0E9"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7FD946F2"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4D83BF4E"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524EE3E2"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789390F"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65EB3C4"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1A232C57"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5268B9AE"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nil"/>
            </w:tcBorders>
            <w:shd w:val="clear" w:color="auto" w:fill="auto"/>
          </w:tcPr>
          <w:p w14:paraId="16A82B45"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bottom w:val="nil"/>
            </w:tcBorders>
          </w:tcPr>
          <w:p w14:paraId="4C90AE7D" w14:textId="77777777" w:rsidR="00191770" w:rsidRPr="00650ECD" w:rsidRDefault="00191770" w:rsidP="00207733">
            <w:pPr>
              <w:jc w:val="center"/>
              <w:rPr>
                <w:sz w:val="18"/>
                <w:szCs w:val="18"/>
              </w:rPr>
            </w:pPr>
          </w:p>
        </w:tc>
        <w:tc>
          <w:tcPr>
            <w:tcW w:w="823" w:type="dxa"/>
            <w:tcBorders>
              <w:top w:val="nil"/>
              <w:bottom w:val="nil"/>
            </w:tcBorders>
          </w:tcPr>
          <w:p w14:paraId="6582C2A1" w14:textId="77777777" w:rsidR="00191770" w:rsidRPr="00650ECD" w:rsidRDefault="00191770" w:rsidP="00207733">
            <w:pPr>
              <w:jc w:val="center"/>
              <w:rPr>
                <w:sz w:val="18"/>
                <w:szCs w:val="18"/>
              </w:rPr>
            </w:pPr>
          </w:p>
        </w:tc>
      </w:tr>
      <w:tr w:rsidR="00191770" w:rsidRPr="00650ECD" w14:paraId="4090359C" w14:textId="77777777" w:rsidTr="00207733">
        <w:tc>
          <w:tcPr>
            <w:tcW w:w="789" w:type="dxa"/>
            <w:tcBorders>
              <w:top w:val="nil"/>
              <w:bottom w:val="nil"/>
            </w:tcBorders>
          </w:tcPr>
          <w:p w14:paraId="74B2D0B2" w14:textId="77777777" w:rsidR="00191770" w:rsidRPr="00650ECD" w:rsidRDefault="00191770" w:rsidP="00207733">
            <w:pPr>
              <w:jc w:val="center"/>
              <w:rPr>
                <w:sz w:val="18"/>
                <w:szCs w:val="18"/>
              </w:rPr>
            </w:pPr>
            <w:r w:rsidRPr="00650ECD">
              <w:rPr>
                <w:sz w:val="18"/>
                <w:szCs w:val="18"/>
              </w:rPr>
              <w:t>12</w:t>
            </w:r>
          </w:p>
        </w:tc>
        <w:tc>
          <w:tcPr>
            <w:tcW w:w="822" w:type="dxa"/>
            <w:tcBorders>
              <w:top w:val="nil"/>
              <w:left w:val="nil"/>
              <w:bottom w:val="nil"/>
              <w:right w:val="single" w:sz="4" w:space="0" w:color="auto"/>
            </w:tcBorders>
            <w:shd w:val="clear" w:color="auto" w:fill="auto"/>
          </w:tcPr>
          <w:p w14:paraId="0AFD2C89"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2DA23E97"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447F0E2"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6F0F9A0"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5A53BB4"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1EF0344C"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0012FB2A"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733A2C88"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19CB590B"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2923B105"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594AE53B"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948EF29"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6E0BD2DB"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nil"/>
            </w:tcBorders>
            <w:shd w:val="clear" w:color="auto" w:fill="auto"/>
          </w:tcPr>
          <w:p w14:paraId="56A50907"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bottom w:val="nil"/>
            </w:tcBorders>
          </w:tcPr>
          <w:p w14:paraId="145839EC" w14:textId="77777777" w:rsidR="00191770" w:rsidRPr="00650ECD" w:rsidRDefault="00191770" w:rsidP="00207733">
            <w:pPr>
              <w:jc w:val="center"/>
              <w:rPr>
                <w:sz w:val="18"/>
                <w:szCs w:val="18"/>
              </w:rPr>
            </w:pPr>
          </w:p>
        </w:tc>
        <w:tc>
          <w:tcPr>
            <w:tcW w:w="823" w:type="dxa"/>
            <w:tcBorders>
              <w:top w:val="nil"/>
              <w:bottom w:val="nil"/>
            </w:tcBorders>
          </w:tcPr>
          <w:p w14:paraId="17B2C730" w14:textId="77777777" w:rsidR="00191770" w:rsidRPr="00650ECD" w:rsidRDefault="00191770" w:rsidP="00207733">
            <w:pPr>
              <w:jc w:val="center"/>
              <w:rPr>
                <w:sz w:val="18"/>
                <w:szCs w:val="18"/>
              </w:rPr>
            </w:pPr>
          </w:p>
        </w:tc>
      </w:tr>
      <w:tr w:rsidR="00191770" w:rsidRPr="00650ECD" w14:paraId="188B7513" w14:textId="77777777" w:rsidTr="00207733">
        <w:tc>
          <w:tcPr>
            <w:tcW w:w="789" w:type="dxa"/>
            <w:tcBorders>
              <w:top w:val="nil"/>
              <w:bottom w:val="nil"/>
            </w:tcBorders>
          </w:tcPr>
          <w:p w14:paraId="77656BD9" w14:textId="77777777" w:rsidR="00191770" w:rsidRPr="00650ECD" w:rsidRDefault="00191770" w:rsidP="00207733">
            <w:pPr>
              <w:jc w:val="center"/>
              <w:rPr>
                <w:sz w:val="18"/>
                <w:szCs w:val="18"/>
              </w:rPr>
            </w:pPr>
            <w:r w:rsidRPr="00650ECD">
              <w:rPr>
                <w:sz w:val="18"/>
                <w:szCs w:val="18"/>
              </w:rPr>
              <w:t>13</w:t>
            </w:r>
          </w:p>
        </w:tc>
        <w:tc>
          <w:tcPr>
            <w:tcW w:w="822" w:type="dxa"/>
            <w:tcBorders>
              <w:top w:val="nil"/>
              <w:left w:val="nil"/>
              <w:bottom w:val="nil"/>
              <w:right w:val="single" w:sz="4" w:space="0" w:color="auto"/>
            </w:tcBorders>
            <w:shd w:val="clear" w:color="auto" w:fill="auto"/>
          </w:tcPr>
          <w:p w14:paraId="08E75D4B"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EF2CAA8"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335562A7"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6DB66F6A"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0ADD320B"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2D57F46"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338091DF"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6668F200"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6318C99B"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8FB36D2"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6872E543"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AD2266A"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B1879A4"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nil"/>
            </w:tcBorders>
            <w:shd w:val="clear" w:color="auto" w:fill="auto"/>
          </w:tcPr>
          <w:p w14:paraId="44FF46D8"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bottom w:val="nil"/>
            </w:tcBorders>
          </w:tcPr>
          <w:p w14:paraId="104DA423" w14:textId="77777777" w:rsidR="00191770" w:rsidRPr="00650ECD" w:rsidRDefault="00191770" w:rsidP="00207733">
            <w:pPr>
              <w:jc w:val="center"/>
              <w:rPr>
                <w:sz w:val="18"/>
                <w:szCs w:val="18"/>
              </w:rPr>
            </w:pPr>
          </w:p>
        </w:tc>
        <w:tc>
          <w:tcPr>
            <w:tcW w:w="823" w:type="dxa"/>
            <w:tcBorders>
              <w:top w:val="nil"/>
              <w:bottom w:val="nil"/>
            </w:tcBorders>
          </w:tcPr>
          <w:p w14:paraId="0D9E9A20" w14:textId="77777777" w:rsidR="00191770" w:rsidRPr="00650ECD" w:rsidRDefault="00191770" w:rsidP="00207733">
            <w:pPr>
              <w:jc w:val="center"/>
              <w:rPr>
                <w:sz w:val="18"/>
                <w:szCs w:val="18"/>
              </w:rPr>
            </w:pPr>
          </w:p>
        </w:tc>
      </w:tr>
      <w:tr w:rsidR="00191770" w:rsidRPr="00650ECD" w14:paraId="7DF505A3" w14:textId="77777777" w:rsidTr="00207733">
        <w:tc>
          <w:tcPr>
            <w:tcW w:w="789" w:type="dxa"/>
            <w:tcBorders>
              <w:top w:val="nil"/>
              <w:bottom w:val="nil"/>
            </w:tcBorders>
          </w:tcPr>
          <w:p w14:paraId="39171D43" w14:textId="77777777" w:rsidR="00191770" w:rsidRPr="00650ECD" w:rsidRDefault="00191770" w:rsidP="00207733">
            <w:pPr>
              <w:jc w:val="center"/>
              <w:rPr>
                <w:sz w:val="18"/>
                <w:szCs w:val="18"/>
              </w:rPr>
            </w:pPr>
            <w:r w:rsidRPr="00650ECD">
              <w:rPr>
                <w:sz w:val="18"/>
                <w:szCs w:val="18"/>
              </w:rPr>
              <w:t>14</w:t>
            </w:r>
          </w:p>
        </w:tc>
        <w:tc>
          <w:tcPr>
            <w:tcW w:w="822" w:type="dxa"/>
            <w:tcBorders>
              <w:top w:val="nil"/>
              <w:left w:val="nil"/>
              <w:bottom w:val="nil"/>
              <w:right w:val="single" w:sz="4" w:space="0" w:color="auto"/>
            </w:tcBorders>
            <w:shd w:val="clear" w:color="auto" w:fill="auto"/>
          </w:tcPr>
          <w:p w14:paraId="46CA787E"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07D5BDA"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4439B17B"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45A9C1D"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323FBF8"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686479D"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087628CE"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808275A"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2BDA6A3C"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52A3EA9"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0B2C271"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14DA5C5E"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8164A9B"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nil"/>
            </w:tcBorders>
            <w:shd w:val="clear" w:color="auto" w:fill="auto"/>
          </w:tcPr>
          <w:p w14:paraId="2A38E896"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bottom w:val="nil"/>
            </w:tcBorders>
          </w:tcPr>
          <w:p w14:paraId="643F98E2" w14:textId="77777777" w:rsidR="00191770" w:rsidRPr="00650ECD" w:rsidRDefault="00191770" w:rsidP="00207733">
            <w:pPr>
              <w:jc w:val="center"/>
              <w:rPr>
                <w:sz w:val="18"/>
                <w:szCs w:val="18"/>
              </w:rPr>
            </w:pPr>
          </w:p>
        </w:tc>
        <w:tc>
          <w:tcPr>
            <w:tcW w:w="823" w:type="dxa"/>
            <w:tcBorders>
              <w:top w:val="nil"/>
              <w:bottom w:val="nil"/>
            </w:tcBorders>
          </w:tcPr>
          <w:p w14:paraId="76D9007F" w14:textId="77777777" w:rsidR="00191770" w:rsidRPr="00650ECD" w:rsidRDefault="00191770" w:rsidP="00207733">
            <w:pPr>
              <w:jc w:val="center"/>
              <w:rPr>
                <w:sz w:val="18"/>
                <w:szCs w:val="18"/>
              </w:rPr>
            </w:pPr>
          </w:p>
        </w:tc>
      </w:tr>
      <w:tr w:rsidR="00191770" w:rsidRPr="00650ECD" w14:paraId="0CFC66EA" w14:textId="77777777" w:rsidTr="00207733">
        <w:tc>
          <w:tcPr>
            <w:tcW w:w="789" w:type="dxa"/>
            <w:tcBorders>
              <w:top w:val="nil"/>
              <w:bottom w:val="nil"/>
            </w:tcBorders>
          </w:tcPr>
          <w:p w14:paraId="3BE64802" w14:textId="77777777" w:rsidR="00191770" w:rsidRPr="00650ECD" w:rsidRDefault="00191770" w:rsidP="00207733">
            <w:pPr>
              <w:jc w:val="center"/>
              <w:rPr>
                <w:sz w:val="18"/>
                <w:szCs w:val="18"/>
              </w:rPr>
            </w:pPr>
            <w:r w:rsidRPr="00650ECD">
              <w:rPr>
                <w:sz w:val="18"/>
                <w:szCs w:val="18"/>
              </w:rPr>
              <w:t>15</w:t>
            </w:r>
          </w:p>
        </w:tc>
        <w:tc>
          <w:tcPr>
            <w:tcW w:w="822" w:type="dxa"/>
            <w:tcBorders>
              <w:top w:val="nil"/>
              <w:left w:val="nil"/>
              <w:bottom w:val="nil"/>
              <w:right w:val="single" w:sz="4" w:space="0" w:color="auto"/>
            </w:tcBorders>
            <w:shd w:val="clear" w:color="auto" w:fill="auto"/>
          </w:tcPr>
          <w:p w14:paraId="0C655011"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5BD5FC3"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6D0F8F88"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0902507E"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38D69D75"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1C636760"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C81877F"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037E0C4"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7AB67992"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4562C2FC"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78DF29D1"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245422D3"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AC8C1B5"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nil"/>
            </w:tcBorders>
            <w:shd w:val="clear" w:color="auto" w:fill="auto"/>
          </w:tcPr>
          <w:p w14:paraId="12BC1A6B"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bottom w:val="nil"/>
            </w:tcBorders>
          </w:tcPr>
          <w:p w14:paraId="554E304B" w14:textId="77777777" w:rsidR="00191770" w:rsidRPr="00650ECD" w:rsidRDefault="00191770" w:rsidP="00207733">
            <w:pPr>
              <w:jc w:val="center"/>
              <w:rPr>
                <w:sz w:val="18"/>
                <w:szCs w:val="18"/>
              </w:rPr>
            </w:pPr>
          </w:p>
        </w:tc>
        <w:tc>
          <w:tcPr>
            <w:tcW w:w="823" w:type="dxa"/>
            <w:tcBorders>
              <w:top w:val="nil"/>
              <w:bottom w:val="nil"/>
            </w:tcBorders>
          </w:tcPr>
          <w:p w14:paraId="339F9AA4" w14:textId="77777777" w:rsidR="00191770" w:rsidRPr="00650ECD" w:rsidRDefault="00191770" w:rsidP="00207733">
            <w:pPr>
              <w:jc w:val="center"/>
              <w:rPr>
                <w:sz w:val="18"/>
                <w:szCs w:val="18"/>
              </w:rPr>
            </w:pPr>
          </w:p>
        </w:tc>
      </w:tr>
      <w:tr w:rsidR="00191770" w:rsidRPr="00650ECD" w14:paraId="6672A3E9" w14:textId="77777777" w:rsidTr="00207733">
        <w:tc>
          <w:tcPr>
            <w:tcW w:w="789" w:type="dxa"/>
            <w:tcBorders>
              <w:top w:val="nil"/>
              <w:bottom w:val="nil"/>
            </w:tcBorders>
          </w:tcPr>
          <w:p w14:paraId="4A04D09C" w14:textId="77777777" w:rsidR="00191770" w:rsidRPr="00650ECD" w:rsidRDefault="00191770" w:rsidP="00207733">
            <w:pPr>
              <w:jc w:val="center"/>
              <w:rPr>
                <w:sz w:val="18"/>
                <w:szCs w:val="18"/>
              </w:rPr>
            </w:pPr>
            <w:r w:rsidRPr="00650ECD">
              <w:rPr>
                <w:sz w:val="18"/>
                <w:szCs w:val="18"/>
              </w:rPr>
              <w:t>16</w:t>
            </w:r>
          </w:p>
        </w:tc>
        <w:tc>
          <w:tcPr>
            <w:tcW w:w="822" w:type="dxa"/>
            <w:tcBorders>
              <w:top w:val="nil"/>
              <w:left w:val="nil"/>
              <w:bottom w:val="nil"/>
              <w:right w:val="single" w:sz="4" w:space="0" w:color="auto"/>
            </w:tcBorders>
            <w:shd w:val="clear" w:color="auto" w:fill="auto"/>
          </w:tcPr>
          <w:p w14:paraId="35C3D3F4"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34A704F8"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067662F5"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06BF01B6"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68B15923"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76B5927E"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2EC1D280"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5CB55389"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3352A336"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044C0C70"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7485D28A"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4CEAFEA1"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6E374220"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nil"/>
            </w:tcBorders>
            <w:shd w:val="clear" w:color="auto" w:fill="auto"/>
          </w:tcPr>
          <w:p w14:paraId="58F0A515"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bottom w:val="nil"/>
            </w:tcBorders>
          </w:tcPr>
          <w:p w14:paraId="22FA005B" w14:textId="77777777" w:rsidR="00191770" w:rsidRPr="00650ECD" w:rsidRDefault="00191770" w:rsidP="00207733">
            <w:pPr>
              <w:jc w:val="center"/>
              <w:rPr>
                <w:sz w:val="18"/>
                <w:szCs w:val="18"/>
              </w:rPr>
            </w:pPr>
          </w:p>
        </w:tc>
        <w:tc>
          <w:tcPr>
            <w:tcW w:w="823" w:type="dxa"/>
            <w:tcBorders>
              <w:top w:val="nil"/>
              <w:bottom w:val="nil"/>
            </w:tcBorders>
          </w:tcPr>
          <w:p w14:paraId="6BEC61D9" w14:textId="77777777" w:rsidR="00191770" w:rsidRPr="00650ECD" w:rsidRDefault="00191770" w:rsidP="00207733">
            <w:pPr>
              <w:jc w:val="center"/>
              <w:rPr>
                <w:sz w:val="18"/>
                <w:szCs w:val="18"/>
              </w:rPr>
            </w:pPr>
          </w:p>
        </w:tc>
      </w:tr>
      <w:tr w:rsidR="00191770" w:rsidRPr="00650ECD" w14:paraId="705E9FB4" w14:textId="77777777" w:rsidTr="00207733">
        <w:tc>
          <w:tcPr>
            <w:tcW w:w="789" w:type="dxa"/>
            <w:tcBorders>
              <w:top w:val="nil"/>
              <w:bottom w:val="nil"/>
            </w:tcBorders>
          </w:tcPr>
          <w:p w14:paraId="57071901" w14:textId="77777777" w:rsidR="00191770" w:rsidRPr="00650ECD" w:rsidRDefault="00191770" w:rsidP="00207733">
            <w:pPr>
              <w:jc w:val="center"/>
              <w:rPr>
                <w:sz w:val="18"/>
                <w:szCs w:val="18"/>
              </w:rPr>
            </w:pPr>
            <w:r w:rsidRPr="00650ECD">
              <w:rPr>
                <w:sz w:val="18"/>
                <w:szCs w:val="18"/>
              </w:rPr>
              <w:t>17</w:t>
            </w:r>
          </w:p>
        </w:tc>
        <w:tc>
          <w:tcPr>
            <w:tcW w:w="822" w:type="dxa"/>
            <w:tcBorders>
              <w:top w:val="nil"/>
              <w:left w:val="nil"/>
              <w:bottom w:val="nil"/>
              <w:right w:val="single" w:sz="4" w:space="0" w:color="auto"/>
            </w:tcBorders>
            <w:shd w:val="clear" w:color="auto" w:fill="auto"/>
          </w:tcPr>
          <w:p w14:paraId="465722C4"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17DD8628"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87074EA"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D41FA50"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72CCFF0"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3D321436"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53E3648"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EB539C0"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0975738A"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9DE211D"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59A94746"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E203E71"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4608521D"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nil"/>
            </w:tcBorders>
            <w:shd w:val="clear" w:color="auto" w:fill="auto"/>
          </w:tcPr>
          <w:p w14:paraId="4842ECF0"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bottom w:val="nil"/>
            </w:tcBorders>
          </w:tcPr>
          <w:p w14:paraId="4A889B30" w14:textId="77777777" w:rsidR="00191770" w:rsidRPr="00650ECD" w:rsidRDefault="00191770" w:rsidP="00207733">
            <w:pPr>
              <w:jc w:val="center"/>
              <w:rPr>
                <w:sz w:val="18"/>
                <w:szCs w:val="18"/>
              </w:rPr>
            </w:pPr>
          </w:p>
        </w:tc>
        <w:tc>
          <w:tcPr>
            <w:tcW w:w="823" w:type="dxa"/>
            <w:tcBorders>
              <w:top w:val="nil"/>
              <w:bottom w:val="nil"/>
            </w:tcBorders>
          </w:tcPr>
          <w:p w14:paraId="75B65EC5" w14:textId="77777777" w:rsidR="00191770" w:rsidRPr="00650ECD" w:rsidRDefault="00191770" w:rsidP="00207733">
            <w:pPr>
              <w:jc w:val="center"/>
              <w:rPr>
                <w:sz w:val="18"/>
                <w:szCs w:val="18"/>
              </w:rPr>
            </w:pPr>
          </w:p>
        </w:tc>
      </w:tr>
      <w:tr w:rsidR="00191770" w:rsidRPr="00650ECD" w14:paraId="2166884B" w14:textId="77777777" w:rsidTr="00207733">
        <w:tc>
          <w:tcPr>
            <w:tcW w:w="789" w:type="dxa"/>
            <w:tcBorders>
              <w:top w:val="nil"/>
              <w:bottom w:val="nil"/>
            </w:tcBorders>
          </w:tcPr>
          <w:p w14:paraId="7921AB35" w14:textId="77777777" w:rsidR="00191770" w:rsidRPr="00650ECD" w:rsidRDefault="00191770" w:rsidP="00207733">
            <w:pPr>
              <w:jc w:val="center"/>
              <w:rPr>
                <w:sz w:val="18"/>
                <w:szCs w:val="18"/>
              </w:rPr>
            </w:pPr>
            <w:r w:rsidRPr="00650ECD">
              <w:rPr>
                <w:sz w:val="18"/>
                <w:szCs w:val="18"/>
              </w:rPr>
              <w:t>18</w:t>
            </w:r>
          </w:p>
        </w:tc>
        <w:tc>
          <w:tcPr>
            <w:tcW w:w="822" w:type="dxa"/>
            <w:tcBorders>
              <w:top w:val="nil"/>
              <w:left w:val="nil"/>
              <w:bottom w:val="nil"/>
              <w:right w:val="single" w:sz="4" w:space="0" w:color="auto"/>
            </w:tcBorders>
            <w:shd w:val="clear" w:color="auto" w:fill="auto"/>
          </w:tcPr>
          <w:p w14:paraId="1BB202F9"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728C188"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195454B"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68FFB48"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CA7B2FF"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88AE988"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142DDADA"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3E31ABDF"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29B5937"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CBA463B"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1252890"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9920224"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0168F327"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nil"/>
            </w:tcBorders>
            <w:shd w:val="clear" w:color="auto" w:fill="auto"/>
          </w:tcPr>
          <w:p w14:paraId="3244CB01"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bottom w:val="nil"/>
            </w:tcBorders>
          </w:tcPr>
          <w:p w14:paraId="142CA2CF" w14:textId="77777777" w:rsidR="00191770" w:rsidRPr="00650ECD" w:rsidRDefault="00191770" w:rsidP="00207733">
            <w:pPr>
              <w:jc w:val="center"/>
              <w:rPr>
                <w:sz w:val="18"/>
                <w:szCs w:val="18"/>
              </w:rPr>
            </w:pPr>
          </w:p>
        </w:tc>
        <w:tc>
          <w:tcPr>
            <w:tcW w:w="823" w:type="dxa"/>
            <w:tcBorders>
              <w:top w:val="nil"/>
              <w:bottom w:val="nil"/>
            </w:tcBorders>
          </w:tcPr>
          <w:p w14:paraId="0F6E9C15" w14:textId="77777777" w:rsidR="00191770" w:rsidRPr="00650ECD" w:rsidRDefault="00191770" w:rsidP="00207733">
            <w:pPr>
              <w:jc w:val="center"/>
              <w:rPr>
                <w:sz w:val="18"/>
                <w:szCs w:val="18"/>
              </w:rPr>
            </w:pPr>
          </w:p>
        </w:tc>
      </w:tr>
      <w:tr w:rsidR="00191770" w:rsidRPr="00650ECD" w14:paraId="585BD93E" w14:textId="77777777" w:rsidTr="00207733">
        <w:tc>
          <w:tcPr>
            <w:tcW w:w="789" w:type="dxa"/>
            <w:tcBorders>
              <w:top w:val="nil"/>
              <w:bottom w:val="nil"/>
            </w:tcBorders>
          </w:tcPr>
          <w:p w14:paraId="758758FB" w14:textId="77777777" w:rsidR="00191770" w:rsidRPr="00650ECD" w:rsidRDefault="00191770" w:rsidP="00207733">
            <w:pPr>
              <w:jc w:val="center"/>
              <w:rPr>
                <w:sz w:val="18"/>
                <w:szCs w:val="18"/>
              </w:rPr>
            </w:pPr>
            <w:r w:rsidRPr="00650ECD">
              <w:rPr>
                <w:sz w:val="18"/>
                <w:szCs w:val="18"/>
              </w:rPr>
              <w:t>19</w:t>
            </w:r>
          </w:p>
        </w:tc>
        <w:tc>
          <w:tcPr>
            <w:tcW w:w="822" w:type="dxa"/>
            <w:tcBorders>
              <w:top w:val="nil"/>
              <w:left w:val="nil"/>
              <w:bottom w:val="nil"/>
              <w:right w:val="single" w:sz="4" w:space="0" w:color="auto"/>
            </w:tcBorders>
            <w:shd w:val="clear" w:color="auto" w:fill="auto"/>
          </w:tcPr>
          <w:p w14:paraId="646D926D"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5A973DC8"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72A07DB"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27C537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69B06A0"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5459EE68"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91BF429"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0727D58"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233F7881"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4FEB70B"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AC0F417"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761010D"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F7242BE"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nil"/>
            </w:tcBorders>
            <w:shd w:val="clear" w:color="auto" w:fill="auto"/>
          </w:tcPr>
          <w:p w14:paraId="2D771F88"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bottom w:val="nil"/>
            </w:tcBorders>
          </w:tcPr>
          <w:p w14:paraId="4E017A33" w14:textId="77777777" w:rsidR="00191770" w:rsidRPr="00650ECD" w:rsidRDefault="00191770" w:rsidP="00207733">
            <w:pPr>
              <w:jc w:val="center"/>
              <w:rPr>
                <w:sz w:val="18"/>
                <w:szCs w:val="18"/>
              </w:rPr>
            </w:pPr>
          </w:p>
        </w:tc>
        <w:tc>
          <w:tcPr>
            <w:tcW w:w="823" w:type="dxa"/>
            <w:tcBorders>
              <w:top w:val="nil"/>
              <w:bottom w:val="nil"/>
            </w:tcBorders>
          </w:tcPr>
          <w:p w14:paraId="29B9CF8B" w14:textId="77777777" w:rsidR="00191770" w:rsidRPr="00650ECD" w:rsidRDefault="00191770" w:rsidP="00207733">
            <w:pPr>
              <w:jc w:val="center"/>
              <w:rPr>
                <w:sz w:val="18"/>
                <w:szCs w:val="18"/>
              </w:rPr>
            </w:pPr>
          </w:p>
        </w:tc>
      </w:tr>
      <w:tr w:rsidR="00191770" w:rsidRPr="00650ECD" w14:paraId="72F3D3EC" w14:textId="77777777" w:rsidTr="00207733">
        <w:tc>
          <w:tcPr>
            <w:tcW w:w="789" w:type="dxa"/>
            <w:tcBorders>
              <w:top w:val="nil"/>
              <w:bottom w:val="nil"/>
            </w:tcBorders>
          </w:tcPr>
          <w:p w14:paraId="56A9FFE1" w14:textId="77777777" w:rsidR="00191770" w:rsidRPr="00650ECD" w:rsidRDefault="00191770" w:rsidP="00207733">
            <w:pPr>
              <w:jc w:val="center"/>
              <w:rPr>
                <w:sz w:val="18"/>
                <w:szCs w:val="18"/>
              </w:rPr>
            </w:pPr>
            <w:r w:rsidRPr="00650ECD">
              <w:rPr>
                <w:sz w:val="18"/>
                <w:szCs w:val="18"/>
              </w:rPr>
              <w:t>20</w:t>
            </w:r>
          </w:p>
        </w:tc>
        <w:tc>
          <w:tcPr>
            <w:tcW w:w="822" w:type="dxa"/>
            <w:tcBorders>
              <w:top w:val="nil"/>
              <w:left w:val="nil"/>
              <w:bottom w:val="nil"/>
              <w:right w:val="single" w:sz="4" w:space="0" w:color="auto"/>
            </w:tcBorders>
            <w:shd w:val="clear" w:color="auto" w:fill="auto"/>
          </w:tcPr>
          <w:p w14:paraId="52CA4B34"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5B3FC62"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4E6040E"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7367FBB"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0CED8F7"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A663FC4"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FA91957"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53E2854"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C9DCC9A"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CBED842"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607B2B2D"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03436F6"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E2D5E80"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nil"/>
            </w:tcBorders>
            <w:shd w:val="clear" w:color="auto" w:fill="auto"/>
          </w:tcPr>
          <w:p w14:paraId="4D8F13F7"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bottom w:val="nil"/>
            </w:tcBorders>
          </w:tcPr>
          <w:p w14:paraId="04FDBECE" w14:textId="77777777" w:rsidR="00191770" w:rsidRPr="00650ECD" w:rsidRDefault="00191770" w:rsidP="00207733">
            <w:pPr>
              <w:jc w:val="center"/>
              <w:rPr>
                <w:sz w:val="18"/>
                <w:szCs w:val="18"/>
              </w:rPr>
            </w:pPr>
          </w:p>
        </w:tc>
        <w:tc>
          <w:tcPr>
            <w:tcW w:w="823" w:type="dxa"/>
            <w:tcBorders>
              <w:top w:val="nil"/>
              <w:bottom w:val="nil"/>
            </w:tcBorders>
          </w:tcPr>
          <w:p w14:paraId="158D90AC" w14:textId="77777777" w:rsidR="00191770" w:rsidRPr="00650ECD" w:rsidRDefault="00191770" w:rsidP="00207733">
            <w:pPr>
              <w:jc w:val="center"/>
              <w:rPr>
                <w:sz w:val="18"/>
                <w:szCs w:val="18"/>
              </w:rPr>
            </w:pPr>
          </w:p>
        </w:tc>
      </w:tr>
      <w:tr w:rsidR="00191770" w:rsidRPr="00650ECD" w14:paraId="6B2B2E19" w14:textId="77777777" w:rsidTr="00207733">
        <w:tc>
          <w:tcPr>
            <w:tcW w:w="789" w:type="dxa"/>
            <w:tcBorders>
              <w:top w:val="nil"/>
              <w:bottom w:val="nil"/>
            </w:tcBorders>
          </w:tcPr>
          <w:p w14:paraId="0F1602D8" w14:textId="77777777" w:rsidR="00191770" w:rsidRPr="00650ECD" w:rsidRDefault="00191770" w:rsidP="00207733">
            <w:pPr>
              <w:jc w:val="center"/>
              <w:rPr>
                <w:sz w:val="18"/>
                <w:szCs w:val="18"/>
              </w:rPr>
            </w:pPr>
            <w:r w:rsidRPr="00650ECD">
              <w:rPr>
                <w:sz w:val="18"/>
                <w:szCs w:val="18"/>
              </w:rPr>
              <w:t>21</w:t>
            </w:r>
          </w:p>
        </w:tc>
        <w:tc>
          <w:tcPr>
            <w:tcW w:w="822" w:type="dxa"/>
            <w:tcBorders>
              <w:top w:val="nil"/>
              <w:left w:val="nil"/>
              <w:bottom w:val="nil"/>
              <w:right w:val="single" w:sz="4" w:space="0" w:color="auto"/>
            </w:tcBorders>
            <w:shd w:val="clear" w:color="auto" w:fill="auto"/>
          </w:tcPr>
          <w:p w14:paraId="5A77C08E"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3F22E83E"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39347880"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2CFFA882"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6F04D2E"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2BCDC244"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0FA27B67"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6764E9F2"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256FC65A"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4C193194"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7D8FCE28"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10E4DB1B"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36B656FA" w14:textId="622B2C4A" w:rsidR="00191770" w:rsidRPr="00650ECD" w:rsidRDefault="00C32107" w:rsidP="00207733">
            <w:pPr>
              <w:jc w:val="center"/>
              <w:rPr>
                <w:sz w:val="18"/>
                <w:szCs w:val="18"/>
              </w:rPr>
            </w:pPr>
            <w:r w:rsidRPr="00650ECD">
              <w:rPr>
                <w:sz w:val="18"/>
                <w:szCs w:val="18"/>
              </w:rPr>
              <w:t>1</w:t>
            </w:r>
          </w:p>
        </w:tc>
        <w:tc>
          <w:tcPr>
            <w:tcW w:w="823" w:type="dxa"/>
            <w:tcBorders>
              <w:top w:val="nil"/>
              <w:left w:val="single" w:sz="4" w:space="0" w:color="auto"/>
              <w:bottom w:val="nil"/>
              <w:right w:val="nil"/>
            </w:tcBorders>
            <w:shd w:val="clear" w:color="auto" w:fill="auto"/>
          </w:tcPr>
          <w:p w14:paraId="0C338931"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bottom w:val="nil"/>
            </w:tcBorders>
          </w:tcPr>
          <w:p w14:paraId="3022E482" w14:textId="77777777" w:rsidR="00191770" w:rsidRPr="00650ECD" w:rsidRDefault="00191770" w:rsidP="00207733">
            <w:pPr>
              <w:jc w:val="center"/>
              <w:rPr>
                <w:sz w:val="18"/>
                <w:szCs w:val="18"/>
              </w:rPr>
            </w:pPr>
          </w:p>
        </w:tc>
        <w:tc>
          <w:tcPr>
            <w:tcW w:w="823" w:type="dxa"/>
            <w:tcBorders>
              <w:top w:val="nil"/>
              <w:bottom w:val="nil"/>
            </w:tcBorders>
          </w:tcPr>
          <w:p w14:paraId="45A5228C" w14:textId="77777777" w:rsidR="00191770" w:rsidRPr="00650ECD" w:rsidRDefault="00191770" w:rsidP="00207733">
            <w:pPr>
              <w:jc w:val="center"/>
              <w:rPr>
                <w:sz w:val="18"/>
                <w:szCs w:val="18"/>
              </w:rPr>
            </w:pPr>
          </w:p>
        </w:tc>
      </w:tr>
      <w:tr w:rsidR="00191770" w:rsidRPr="00650ECD" w14:paraId="70D99BFF" w14:textId="77777777" w:rsidTr="00207733">
        <w:tc>
          <w:tcPr>
            <w:tcW w:w="789" w:type="dxa"/>
            <w:tcBorders>
              <w:top w:val="nil"/>
              <w:bottom w:val="nil"/>
            </w:tcBorders>
          </w:tcPr>
          <w:p w14:paraId="72945BBB" w14:textId="77777777" w:rsidR="00191770" w:rsidRPr="00650ECD" w:rsidRDefault="00191770" w:rsidP="00207733">
            <w:pPr>
              <w:jc w:val="center"/>
              <w:rPr>
                <w:sz w:val="18"/>
                <w:szCs w:val="18"/>
              </w:rPr>
            </w:pPr>
            <w:r w:rsidRPr="00650ECD">
              <w:rPr>
                <w:sz w:val="18"/>
                <w:szCs w:val="18"/>
              </w:rPr>
              <w:t>22</w:t>
            </w:r>
          </w:p>
        </w:tc>
        <w:tc>
          <w:tcPr>
            <w:tcW w:w="822" w:type="dxa"/>
            <w:tcBorders>
              <w:top w:val="nil"/>
              <w:left w:val="nil"/>
              <w:bottom w:val="nil"/>
              <w:right w:val="single" w:sz="4" w:space="0" w:color="auto"/>
            </w:tcBorders>
            <w:shd w:val="clear" w:color="auto" w:fill="auto"/>
          </w:tcPr>
          <w:p w14:paraId="40900F71"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1AD3B4A"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DC86C89"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CF897EA"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7E8C52C"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7E108AC"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F16603D"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876CF04"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50F0918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80C20BE"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450E90C"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6F094AE5"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528B35B7"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nil"/>
            </w:tcBorders>
            <w:shd w:val="clear" w:color="auto" w:fill="auto"/>
          </w:tcPr>
          <w:p w14:paraId="41989781"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bottom w:val="nil"/>
            </w:tcBorders>
          </w:tcPr>
          <w:p w14:paraId="15F90A88" w14:textId="77777777" w:rsidR="00191770" w:rsidRPr="00650ECD" w:rsidRDefault="00191770" w:rsidP="00207733">
            <w:pPr>
              <w:jc w:val="center"/>
              <w:rPr>
                <w:sz w:val="18"/>
                <w:szCs w:val="18"/>
              </w:rPr>
            </w:pPr>
          </w:p>
        </w:tc>
        <w:tc>
          <w:tcPr>
            <w:tcW w:w="823" w:type="dxa"/>
            <w:tcBorders>
              <w:top w:val="nil"/>
              <w:bottom w:val="nil"/>
            </w:tcBorders>
          </w:tcPr>
          <w:p w14:paraId="0E15AEA5" w14:textId="77777777" w:rsidR="00191770" w:rsidRPr="00650ECD" w:rsidRDefault="00191770" w:rsidP="00207733">
            <w:pPr>
              <w:jc w:val="center"/>
              <w:rPr>
                <w:sz w:val="18"/>
                <w:szCs w:val="18"/>
              </w:rPr>
            </w:pPr>
          </w:p>
        </w:tc>
      </w:tr>
      <w:tr w:rsidR="00191770" w:rsidRPr="00650ECD" w14:paraId="13C8421C" w14:textId="77777777" w:rsidTr="00207733">
        <w:tc>
          <w:tcPr>
            <w:tcW w:w="789" w:type="dxa"/>
            <w:tcBorders>
              <w:top w:val="nil"/>
              <w:bottom w:val="nil"/>
            </w:tcBorders>
          </w:tcPr>
          <w:p w14:paraId="67427E58" w14:textId="77777777" w:rsidR="00191770" w:rsidRPr="00650ECD" w:rsidRDefault="00191770" w:rsidP="00207733">
            <w:pPr>
              <w:jc w:val="center"/>
              <w:rPr>
                <w:sz w:val="18"/>
                <w:szCs w:val="18"/>
              </w:rPr>
            </w:pPr>
            <w:r w:rsidRPr="00650ECD">
              <w:rPr>
                <w:sz w:val="18"/>
                <w:szCs w:val="18"/>
              </w:rPr>
              <w:t>23</w:t>
            </w:r>
          </w:p>
        </w:tc>
        <w:tc>
          <w:tcPr>
            <w:tcW w:w="822" w:type="dxa"/>
            <w:tcBorders>
              <w:top w:val="nil"/>
              <w:left w:val="nil"/>
              <w:bottom w:val="nil"/>
              <w:right w:val="single" w:sz="4" w:space="0" w:color="auto"/>
            </w:tcBorders>
            <w:shd w:val="clear" w:color="auto" w:fill="auto"/>
          </w:tcPr>
          <w:p w14:paraId="7CF5E7C8"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0C9E07E"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5BB5E690"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6C5B0345"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A995504"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75F6A78"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2846CB6"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D4B6A45"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11389EFA"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4437A25B"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255C461E"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5FFAA432"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D79EDF4"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nil"/>
            </w:tcBorders>
            <w:shd w:val="clear" w:color="auto" w:fill="auto"/>
          </w:tcPr>
          <w:p w14:paraId="39AA70AC"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bottom w:val="nil"/>
            </w:tcBorders>
          </w:tcPr>
          <w:p w14:paraId="5AB157D1" w14:textId="77777777" w:rsidR="00191770" w:rsidRPr="00650ECD" w:rsidRDefault="00191770" w:rsidP="00207733">
            <w:pPr>
              <w:jc w:val="center"/>
              <w:rPr>
                <w:sz w:val="18"/>
                <w:szCs w:val="18"/>
              </w:rPr>
            </w:pPr>
          </w:p>
        </w:tc>
        <w:tc>
          <w:tcPr>
            <w:tcW w:w="823" w:type="dxa"/>
            <w:tcBorders>
              <w:top w:val="nil"/>
              <w:bottom w:val="nil"/>
            </w:tcBorders>
          </w:tcPr>
          <w:p w14:paraId="6082C4E4" w14:textId="77777777" w:rsidR="00191770" w:rsidRPr="00650ECD" w:rsidRDefault="00191770" w:rsidP="00207733">
            <w:pPr>
              <w:jc w:val="center"/>
              <w:rPr>
                <w:sz w:val="18"/>
                <w:szCs w:val="18"/>
              </w:rPr>
            </w:pPr>
          </w:p>
        </w:tc>
      </w:tr>
      <w:tr w:rsidR="00191770" w:rsidRPr="00650ECD" w14:paraId="67F7E422" w14:textId="77777777" w:rsidTr="00207733">
        <w:tc>
          <w:tcPr>
            <w:tcW w:w="789" w:type="dxa"/>
            <w:tcBorders>
              <w:top w:val="nil"/>
              <w:bottom w:val="nil"/>
            </w:tcBorders>
          </w:tcPr>
          <w:p w14:paraId="049CF980" w14:textId="77777777" w:rsidR="00191770" w:rsidRPr="00650ECD" w:rsidRDefault="00191770" w:rsidP="00207733">
            <w:pPr>
              <w:jc w:val="center"/>
              <w:rPr>
                <w:sz w:val="18"/>
                <w:szCs w:val="18"/>
              </w:rPr>
            </w:pPr>
            <w:r w:rsidRPr="00650ECD">
              <w:rPr>
                <w:sz w:val="18"/>
                <w:szCs w:val="18"/>
              </w:rPr>
              <w:t>24</w:t>
            </w:r>
          </w:p>
        </w:tc>
        <w:tc>
          <w:tcPr>
            <w:tcW w:w="822" w:type="dxa"/>
            <w:tcBorders>
              <w:top w:val="nil"/>
              <w:left w:val="nil"/>
              <w:bottom w:val="nil"/>
              <w:right w:val="single" w:sz="4" w:space="0" w:color="auto"/>
            </w:tcBorders>
            <w:shd w:val="clear" w:color="auto" w:fill="auto"/>
          </w:tcPr>
          <w:p w14:paraId="151C685D"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7DDC687C"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0BA15FCD"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8E4ED9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17BF448"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5B571EA2"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83F1AB2"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7F00371"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DC0EBA6"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6D1D4B32"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7DA9BCD"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3897CAD5"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324D328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nil"/>
            </w:tcBorders>
            <w:shd w:val="clear" w:color="auto" w:fill="auto"/>
          </w:tcPr>
          <w:p w14:paraId="56986D7D"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bottom w:val="nil"/>
            </w:tcBorders>
          </w:tcPr>
          <w:p w14:paraId="30AD2555" w14:textId="77777777" w:rsidR="00191770" w:rsidRPr="00650ECD" w:rsidRDefault="00191770" w:rsidP="00207733">
            <w:pPr>
              <w:jc w:val="center"/>
              <w:rPr>
                <w:sz w:val="18"/>
                <w:szCs w:val="18"/>
              </w:rPr>
            </w:pPr>
          </w:p>
        </w:tc>
        <w:tc>
          <w:tcPr>
            <w:tcW w:w="823" w:type="dxa"/>
            <w:tcBorders>
              <w:top w:val="nil"/>
              <w:bottom w:val="nil"/>
            </w:tcBorders>
          </w:tcPr>
          <w:p w14:paraId="7D7E0E4F" w14:textId="77777777" w:rsidR="00191770" w:rsidRPr="00650ECD" w:rsidRDefault="00191770" w:rsidP="00207733">
            <w:pPr>
              <w:jc w:val="center"/>
              <w:rPr>
                <w:sz w:val="18"/>
                <w:szCs w:val="18"/>
              </w:rPr>
            </w:pPr>
          </w:p>
        </w:tc>
      </w:tr>
      <w:tr w:rsidR="00191770" w:rsidRPr="00650ECD" w14:paraId="615A129D" w14:textId="77777777" w:rsidTr="00207733">
        <w:tc>
          <w:tcPr>
            <w:tcW w:w="789" w:type="dxa"/>
            <w:tcBorders>
              <w:top w:val="nil"/>
              <w:bottom w:val="nil"/>
            </w:tcBorders>
          </w:tcPr>
          <w:p w14:paraId="2BF7DADF" w14:textId="77777777" w:rsidR="00191770" w:rsidRPr="00650ECD" w:rsidRDefault="00191770" w:rsidP="00207733">
            <w:pPr>
              <w:jc w:val="center"/>
              <w:rPr>
                <w:sz w:val="18"/>
                <w:szCs w:val="18"/>
              </w:rPr>
            </w:pPr>
            <w:r w:rsidRPr="00650ECD">
              <w:rPr>
                <w:sz w:val="18"/>
                <w:szCs w:val="18"/>
              </w:rPr>
              <w:t>25</w:t>
            </w:r>
          </w:p>
        </w:tc>
        <w:tc>
          <w:tcPr>
            <w:tcW w:w="822" w:type="dxa"/>
            <w:tcBorders>
              <w:top w:val="nil"/>
              <w:left w:val="nil"/>
              <w:bottom w:val="nil"/>
              <w:right w:val="single" w:sz="4" w:space="0" w:color="auto"/>
            </w:tcBorders>
            <w:shd w:val="clear" w:color="auto" w:fill="auto"/>
          </w:tcPr>
          <w:p w14:paraId="5E9473C7"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02A802C"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7983DA84"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5263058C"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3BD89D02"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00C24B5"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6CE8D219"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3AD0F894"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7DDD11D0"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250166C7"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41D0B0D7"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7E1D0C0E"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3B648121"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nil"/>
            </w:tcBorders>
            <w:shd w:val="clear" w:color="auto" w:fill="auto"/>
          </w:tcPr>
          <w:p w14:paraId="19BA9533"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bottom w:val="nil"/>
            </w:tcBorders>
          </w:tcPr>
          <w:p w14:paraId="25FA8093" w14:textId="77777777" w:rsidR="00191770" w:rsidRPr="00650ECD" w:rsidRDefault="00191770" w:rsidP="00207733">
            <w:pPr>
              <w:jc w:val="center"/>
              <w:rPr>
                <w:sz w:val="18"/>
                <w:szCs w:val="18"/>
              </w:rPr>
            </w:pPr>
          </w:p>
        </w:tc>
        <w:tc>
          <w:tcPr>
            <w:tcW w:w="823" w:type="dxa"/>
            <w:tcBorders>
              <w:top w:val="nil"/>
              <w:bottom w:val="nil"/>
            </w:tcBorders>
          </w:tcPr>
          <w:p w14:paraId="16233FFA" w14:textId="77777777" w:rsidR="00191770" w:rsidRPr="00650ECD" w:rsidRDefault="00191770" w:rsidP="00207733">
            <w:pPr>
              <w:jc w:val="center"/>
              <w:rPr>
                <w:sz w:val="18"/>
                <w:szCs w:val="18"/>
              </w:rPr>
            </w:pPr>
          </w:p>
        </w:tc>
      </w:tr>
      <w:tr w:rsidR="00191770" w:rsidRPr="00650ECD" w14:paraId="1D390D28" w14:textId="77777777" w:rsidTr="00207733">
        <w:tc>
          <w:tcPr>
            <w:tcW w:w="789" w:type="dxa"/>
            <w:tcBorders>
              <w:top w:val="nil"/>
              <w:bottom w:val="nil"/>
            </w:tcBorders>
          </w:tcPr>
          <w:p w14:paraId="57890519" w14:textId="77777777" w:rsidR="00191770" w:rsidRPr="00650ECD" w:rsidRDefault="00191770" w:rsidP="00207733">
            <w:pPr>
              <w:jc w:val="center"/>
              <w:rPr>
                <w:sz w:val="18"/>
                <w:szCs w:val="18"/>
              </w:rPr>
            </w:pPr>
            <w:r w:rsidRPr="00650ECD">
              <w:rPr>
                <w:sz w:val="18"/>
                <w:szCs w:val="18"/>
              </w:rPr>
              <w:t>26</w:t>
            </w:r>
          </w:p>
        </w:tc>
        <w:tc>
          <w:tcPr>
            <w:tcW w:w="822" w:type="dxa"/>
            <w:tcBorders>
              <w:top w:val="nil"/>
              <w:left w:val="nil"/>
              <w:bottom w:val="nil"/>
              <w:right w:val="single" w:sz="4" w:space="0" w:color="auto"/>
            </w:tcBorders>
            <w:shd w:val="clear" w:color="auto" w:fill="auto"/>
          </w:tcPr>
          <w:p w14:paraId="3E9577C8"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07211C7C"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1C4E78F2"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0982A2BA"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73A95FA2"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43C6AE2E"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3814FCF1"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1838886A"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4BD5FC56"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6B3E4110"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4E52EA23"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5DED2D22"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6EE96B2F"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nil"/>
            </w:tcBorders>
            <w:shd w:val="clear" w:color="auto" w:fill="auto"/>
          </w:tcPr>
          <w:p w14:paraId="0BC1D141"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bottom w:val="nil"/>
            </w:tcBorders>
          </w:tcPr>
          <w:p w14:paraId="258562BD" w14:textId="77777777" w:rsidR="00191770" w:rsidRPr="00650ECD" w:rsidRDefault="00191770" w:rsidP="00207733">
            <w:pPr>
              <w:jc w:val="center"/>
              <w:rPr>
                <w:sz w:val="18"/>
                <w:szCs w:val="18"/>
              </w:rPr>
            </w:pPr>
          </w:p>
        </w:tc>
        <w:tc>
          <w:tcPr>
            <w:tcW w:w="823" w:type="dxa"/>
            <w:tcBorders>
              <w:top w:val="nil"/>
              <w:bottom w:val="nil"/>
            </w:tcBorders>
          </w:tcPr>
          <w:p w14:paraId="0929A203" w14:textId="77777777" w:rsidR="00191770" w:rsidRPr="00650ECD" w:rsidRDefault="00191770" w:rsidP="00207733">
            <w:pPr>
              <w:jc w:val="center"/>
              <w:rPr>
                <w:sz w:val="18"/>
                <w:szCs w:val="18"/>
              </w:rPr>
            </w:pPr>
          </w:p>
        </w:tc>
      </w:tr>
      <w:tr w:rsidR="00191770" w:rsidRPr="00650ECD" w14:paraId="5104E9EA" w14:textId="77777777" w:rsidTr="00207733">
        <w:tc>
          <w:tcPr>
            <w:tcW w:w="789" w:type="dxa"/>
            <w:tcBorders>
              <w:top w:val="nil"/>
              <w:bottom w:val="nil"/>
            </w:tcBorders>
          </w:tcPr>
          <w:p w14:paraId="30BA769F" w14:textId="77777777" w:rsidR="00191770" w:rsidRPr="00650ECD" w:rsidRDefault="00191770" w:rsidP="00207733">
            <w:pPr>
              <w:jc w:val="center"/>
              <w:rPr>
                <w:sz w:val="18"/>
                <w:szCs w:val="18"/>
              </w:rPr>
            </w:pPr>
            <w:r w:rsidRPr="00650ECD">
              <w:rPr>
                <w:sz w:val="18"/>
                <w:szCs w:val="18"/>
              </w:rPr>
              <w:t>27</w:t>
            </w:r>
          </w:p>
        </w:tc>
        <w:tc>
          <w:tcPr>
            <w:tcW w:w="822" w:type="dxa"/>
            <w:tcBorders>
              <w:top w:val="nil"/>
              <w:left w:val="nil"/>
              <w:bottom w:val="nil"/>
              <w:right w:val="single" w:sz="4" w:space="0" w:color="auto"/>
            </w:tcBorders>
            <w:shd w:val="clear" w:color="auto" w:fill="auto"/>
          </w:tcPr>
          <w:p w14:paraId="7C658959"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5E53287F"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37457212"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7E35DF86"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3CD005A"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A937376"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25C12599"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7DCC2D1A"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CEB4C70"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09E02042"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64246F6"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67A9340A"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13E5A64"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nil"/>
            </w:tcBorders>
            <w:shd w:val="clear" w:color="auto" w:fill="auto"/>
          </w:tcPr>
          <w:p w14:paraId="301EAAB6"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bottom w:val="nil"/>
            </w:tcBorders>
          </w:tcPr>
          <w:p w14:paraId="2387CFAD" w14:textId="77777777" w:rsidR="00191770" w:rsidRPr="00650ECD" w:rsidRDefault="00191770" w:rsidP="00207733">
            <w:pPr>
              <w:jc w:val="center"/>
              <w:rPr>
                <w:sz w:val="18"/>
                <w:szCs w:val="18"/>
              </w:rPr>
            </w:pPr>
          </w:p>
        </w:tc>
        <w:tc>
          <w:tcPr>
            <w:tcW w:w="823" w:type="dxa"/>
            <w:tcBorders>
              <w:top w:val="nil"/>
              <w:bottom w:val="nil"/>
            </w:tcBorders>
          </w:tcPr>
          <w:p w14:paraId="2C36E53C" w14:textId="77777777" w:rsidR="00191770" w:rsidRPr="00650ECD" w:rsidRDefault="00191770" w:rsidP="00207733">
            <w:pPr>
              <w:jc w:val="center"/>
              <w:rPr>
                <w:sz w:val="18"/>
                <w:szCs w:val="18"/>
              </w:rPr>
            </w:pPr>
          </w:p>
        </w:tc>
      </w:tr>
      <w:tr w:rsidR="00191770" w:rsidRPr="00650ECD" w14:paraId="05DFCA5F" w14:textId="77777777" w:rsidTr="00207733">
        <w:tc>
          <w:tcPr>
            <w:tcW w:w="789" w:type="dxa"/>
            <w:tcBorders>
              <w:top w:val="nil"/>
              <w:bottom w:val="nil"/>
            </w:tcBorders>
          </w:tcPr>
          <w:p w14:paraId="448E9BE9" w14:textId="77777777" w:rsidR="00191770" w:rsidRPr="00650ECD" w:rsidRDefault="00191770" w:rsidP="00207733">
            <w:pPr>
              <w:jc w:val="center"/>
              <w:rPr>
                <w:sz w:val="18"/>
                <w:szCs w:val="18"/>
              </w:rPr>
            </w:pPr>
            <w:r w:rsidRPr="00650ECD">
              <w:rPr>
                <w:sz w:val="18"/>
                <w:szCs w:val="18"/>
              </w:rPr>
              <w:t>28</w:t>
            </w:r>
          </w:p>
        </w:tc>
        <w:tc>
          <w:tcPr>
            <w:tcW w:w="822" w:type="dxa"/>
            <w:tcBorders>
              <w:top w:val="nil"/>
              <w:left w:val="nil"/>
              <w:bottom w:val="nil"/>
              <w:right w:val="single" w:sz="4" w:space="0" w:color="auto"/>
            </w:tcBorders>
            <w:shd w:val="clear" w:color="auto" w:fill="auto"/>
          </w:tcPr>
          <w:p w14:paraId="2E0014AF"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54264BA6"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nil"/>
              <w:right w:val="single" w:sz="4" w:space="0" w:color="auto"/>
            </w:tcBorders>
            <w:shd w:val="clear" w:color="auto" w:fill="auto"/>
          </w:tcPr>
          <w:p w14:paraId="5C31037B"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5F5F8044"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single" w:sz="4" w:space="0" w:color="auto"/>
            </w:tcBorders>
            <w:shd w:val="clear" w:color="auto" w:fill="auto"/>
          </w:tcPr>
          <w:p w14:paraId="6DC890D5"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42693D4E"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A61B1FA"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0F59916"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8FED5F5"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0362E050"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03441B68"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6DC1D0D"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5536560" w14:textId="77777777" w:rsidR="00191770" w:rsidRPr="00650ECD" w:rsidRDefault="00191770" w:rsidP="00207733">
            <w:pPr>
              <w:jc w:val="center"/>
              <w:rPr>
                <w:sz w:val="18"/>
                <w:szCs w:val="18"/>
              </w:rPr>
            </w:pPr>
            <w:r w:rsidRPr="00650ECD">
              <w:rPr>
                <w:color w:val="000000"/>
                <w:sz w:val="18"/>
                <w:szCs w:val="18"/>
              </w:rPr>
              <w:t>0.5</w:t>
            </w:r>
          </w:p>
        </w:tc>
        <w:tc>
          <w:tcPr>
            <w:tcW w:w="823" w:type="dxa"/>
            <w:tcBorders>
              <w:top w:val="nil"/>
              <w:left w:val="single" w:sz="4" w:space="0" w:color="auto"/>
              <w:bottom w:val="nil"/>
              <w:right w:val="nil"/>
            </w:tcBorders>
            <w:shd w:val="clear" w:color="auto" w:fill="auto"/>
          </w:tcPr>
          <w:p w14:paraId="0B64E2B4"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bottom w:val="nil"/>
            </w:tcBorders>
          </w:tcPr>
          <w:p w14:paraId="3859CA2A" w14:textId="77777777" w:rsidR="00191770" w:rsidRPr="00650ECD" w:rsidRDefault="00191770" w:rsidP="00207733">
            <w:pPr>
              <w:jc w:val="center"/>
              <w:rPr>
                <w:sz w:val="18"/>
                <w:szCs w:val="18"/>
              </w:rPr>
            </w:pPr>
          </w:p>
        </w:tc>
        <w:tc>
          <w:tcPr>
            <w:tcW w:w="823" w:type="dxa"/>
            <w:tcBorders>
              <w:top w:val="nil"/>
              <w:bottom w:val="nil"/>
            </w:tcBorders>
          </w:tcPr>
          <w:p w14:paraId="67AD7EA1" w14:textId="77777777" w:rsidR="00191770" w:rsidRPr="00650ECD" w:rsidRDefault="00191770" w:rsidP="00207733">
            <w:pPr>
              <w:jc w:val="center"/>
              <w:rPr>
                <w:sz w:val="18"/>
                <w:szCs w:val="18"/>
              </w:rPr>
            </w:pPr>
          </w:p>
        </w:tc>
      </w:tr>
      <w:tr w:rsidR="00191770" w:rsidRPr="00650ECD" w14:paraId="245BCBFC" w14:textId="77777777" w:rsidTr="00207733">
        <w:tc>
          <w:tcPr>
            <w:tcW w:w="789" w:type="dxa"/>
            <w:tcBorders>
              <w:top w:val="nil"/>
              <w:bottom w:val="nil"/>
            </w:tcBorders>
          </w:tcPr>
          <w:p w14:paraId="756356DB" w14:textId="77777777" w:rsidR="00191770" w:rsidRPr="00650ECD" w:rsidRDefault="00191770" w:rsidP="00207733">
            <w:pPr>
              <w:jc w:val="center"/>
              <w:rPr>
                <w:sz w:val="18"/>
                <w:szCs w:val="18"/>
              </w:rPr>
            </w:pPr>
            <w:r w:rsidRPr="00650ECD">
              <w:rPr>
                <w:sz w:val="18"/>
                <w:szCs w:val="18"/>
              </w:rPr>
              <w:t>29</w:t>
            </w:r>
          </w:p>
        </w:tc>
        <w:tc>
          <w:tcPr>
            <w:tcW w:w="822" w:type="dxa"/>
            <w:tcBorders>
              <w:top w:val="nil"/>
              <w:left w:val="nil"/>
              <w:bottom w:val="nil"/>
              <w:right w:val="single" w:sz="4" w:space="0" w:color="auto"/>
            </w:tcBorders>
            <w:shd w:val="clear" w:color="auto" w:fill="auto"/>
          </w:tcPr>
          <w:p w14:paraId="7F08002C"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0FB987C"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F15BAAA"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FA70211"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5073F2F"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420FD567"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47A9666"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DE8B9EC"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043157BF"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3FFF906" w14:textId="77777777" w:rsidR="00191770" w:rsidRPr="00650ECD" w:rsidRDefault="00191770" w:rsidP="00207733">
            <w:pPr>
              <w:jc w:val="center"/>
              <w:rPr>
                <w:sz w:val="18"/>
                <w:szCs w:val="18"/>
              </w:rPr>
            </w:pPr>
            <w:r w:rsidRPr="00650ECD">
              <w:rPr>
                <w:color w:val="000000"/>
                <w:sz w:val="18"/>
                <w:szCs w:val="18"/>
              </w:rPr>
              <w:t>0.5</w:t>
            </w:r>
          </w:p>
        </w:tc>
        <w:tc>
          <w:tcPr>
            <w:tcW w:w="822" w:type="dxa"/>
            <w:tcBorders>
              <w:top w:val="nil"/>
              <w:left w:val="single" w:sz="4" w:space="0" w:color="auto"/>
              <w:bottom w:val="nil"/>
              <w:right w:val="single" w:sz="4" w:space="0" w:color="auto"/>
            </w:tcBorders>
            <w:shd w:val="clear" w:color="auto" w:fill="auto"/>
          </w:tcPr>
          <w:p w14:paraId="3E0155B0"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4411A2D"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09616FF"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nil"/>
            </w:tcBorders>
            <w:shd w:val="clear" w:color="auto" w:fill="auto"/>
          </w:tcPr>
          <w:p w14:paraId="78FD2EFE"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bottom w:val="nil"/>
            </w:tcBorders>
          </w:tcPr>
          <w:p w14:paraId="2400B7DE" w14:textId="77777777" w:rsidR="00191770" w:rsidRPr="00650ECD" w:rsidRDefault="00191770" w:rsidP="00207733">
            <w:pPr>
              <w:jc w:val="center"/>
              <w:rPr>
                <w:sz w:val="18"/>
                <w:szCs w:val="18"/>
              </w:rPr>
            </w:pPr>
          </w:p>
        </w:tc>
        <w:tc>
          <w:tcPr>
            <w:tcW w:w="823" w:type="dxa"/>
            <w:tcBorders>
              <w:top w:val="nil"/>
              <w:bottom w:val="nil"/>
            </w:tcBorders>
          </w:tcPr>
          <w:p w14:paraId="4A9A8136" w14:textId="77777777" w:rsidR="00191770" w:rsidRPr="00650ECD" w:rsidRDefault="00191770" w:rsidP="00207733">
            <w:pPr>
              <w:jc w:val="center"/>
              <w:rPr>
                <w:sz w:val="18"/>
                <w:szCs w:val="18"/>
              </w:rPr>
            </w:pPr>
          </w:p>
        </w:tc>
      </w:tr>
      <w:tr w:rsidR="00191770" w:rsidRPr="00650ECD" w14:paraId="55712ECC" w14:textId="77777777" w:rsidTr="00207733">
        <w:tc>
          <w:tcPr>
            <w:tcW w:w="789" w:type="dxa"/>
            <w:tcBorders>
              <w:top w:val="nil"/>
              <w:bottom w:val="nil"/>
            </w:tcBorders>
          </w:tcPr>
          <w:p w14:paraId="70AD5471" w14:textId="77777777" w:rsidR="00191770" w:rsidRPr="00650ECD" w:rsidRDefault="00191770" w:rsidP="00207733">
            <w:pPr>
              <w:jc w:val="center"/>
              <w:rPr>
                <w:sz w:val="18"/>
                <w:szCs w:val="18"/>
              </w:rPr>
            </w:pPr>
            <w:r w:rsidRPr="00650ECD">
              <w:rPr>
                <w:sz w:val="18"/>
                <w:szCs w:val="18"/>
              </w:rPr>
              <w:t>30</w:t>
            </w:r>
          </w:p>
        </w:tc>
        <w:tc>
          <w:tcPr>
            <w:tcW w:w="822" w:type="dxa"/>
            <w:tcBorders>
              <w:top w:val="nil"/>
              <w:left w:val="nil"/>
              <w:bottom w:val="nil"/>
              <w:right w:val="single" w:sz="4" w:space="0" w:color="auto"/>
            </w:tcBorders>
            <w:shd w:val="clear" w:color="auto" w:fill="auto"/>
          </w:tcPr>
          <w:p w14:paraId="448D6158"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EDC5531"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5BD2C0A"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54F638F"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71AB3C50"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5135C152"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16465529"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33DCEBA"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15307E54"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006B1E4F"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8765C3F"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FBDA26B"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90CDDCB"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nil"/>
            </w:tcBorders>
            <w:shd w:val="clear" w:color="auto" w:fill="auto"/>
          </w:tcPr>
          <w:p w14:paraId="4DA57ABB"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bottom w:val="nil"/>
            </w:tcBorders>
          </w:tcPr>
          <w:p w14:paraId="6062246F" w14:textId="77777777" w:rsidR="00191770" w:rsidRPr="00650ECD" w:rsidRDefault="00191770" w:rsidP="00207733">
            <w:pPr>
              <w:jc w:val="center"/>
              <w:rPr>
                <w:sz w:val="18"/>
                <w:szCs w:val="18"/>
              </w:rPr>
            </w:pPr>
          </w:p>
        </w:tc>
        <w:tc>
          <w:tcPr>
            <w:tcW w:w="823" w:type="dxa"/>
            <w:tcBorders>
              <w:top w:val="nil"/>
              <w:bottom w:val="nil"/>
            </w:tcBorders>
          </w:tcPr>
          <w:p w14:paraId="301CA19F" w14:textId="77777777" w:rsidR="00191770" w:rsidRPr="00650ECD" w:rsidRDefault="00191770" w:rsidP="00207733">
            <w:pPr>
              <w:jc w:val="center"/>
              <w:rPr>
                <w:sz w:val="18"/>
                <w:szCs w:val="18"/>
              </w:rPr>
            </w:pPr>
          </w:p>
        </w:tc>
      </w:tr>
      <w:tr w:rsidR="00191770" w:rsidRPr="00650ECD" w14:paraId="6DE3B7E5" w14:textId="77777777" w:rsidTr="00207733">
        <w:tc>
          <w:tcPr>
            <w:tcW w:w="789" w:type="dxa"/>
            <w:tcBorders>
              <w:top w:val="nil"/>
              <w:bottom w:val="nil"/>
            </w:tcBorders>
          </w:tcPr>
          <w:p w14:paraId="721D205F" w14:textId="77777777" w:rsidR="00191770" w:rsidRPr="00650ECD" w:rsidRDefault="00191770" w:rsidP="00207733">
            <w:pPr>
              <w:jc w:val="center"/>
              <w:rPr>
                <w:sz w:val="18"/>
                <w:szCs w:val="18"/>
              </w:rPr>
            </w:pPr>
            <w:r w:rsidRPr="00650ECD">
              <w:rPr>
                <w:sz w:val="18"/>
                <w:szCs w:val="18"/>
              </w:rPr>
              <w:t>31</w:t>
            </w:r>
          </w:p>
        </w:tc>
        <w:tc>
          <w:tcPr>
            <w:tcW w:w="822" w:type="dxa"/>
            <w:tcBorders>
              <w:top w:val="nil"/>
              <w:left w:val="nil"/>
              <w:bottom w:val="nil"/>
              <w:right w:val="single" w:sz="4" w:space="0" w:color="auto"/>
            </w:tcBorders>
            <w:shd w:val="clear" w:color="auto" w:fill="auto"/>
          </w:tcPr>
          <w:p w14:paraId="626FDBAA"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784AEC0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6D4E08F5"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65BA8A3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055AA36"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nil"/>
              <w:right w:val="single" w:sz="4" w:space="0" w:color="auto"/>
            </w:tcBorders>
            <w:shd w:val="clear" w:color="auto" w:fill="auto"/>
          </w:tcPr>
          <w:p w14:paraId="316FBCF9"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26B170C1"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003F5CDB"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19D9EEA4"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58A4BC15"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42D043CF"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single" w:sz="4" w:space="0" w:color="auto"/>
            </w:tcBorders>
            <w:shd w:val="clear" w:color="auto" w:fill="auto"/>
          </w:tcPr>
          <w:p w14:paraId="4AC62182"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nil"/>
              <w:right w:val="single" w:sz="4" w:space="0" w:color="auto"/>
            </w:tcBorders>
            <w:shd w:val="clear" w:color="auto" w:fill="auto"/>
          </w:tcPr>
          <w:p w14:paraId="2E0052BE"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nil"/>
              <w:right w:val="nil"/>
            </w:tcBorders>
            <w:shd w:val="clear" w:color="auto" w:fill="auto"/>
          </w:tcPr>
          <w:p w14:paraId="5D7306AF"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bottom w:val="nil"/>
            </w:tcBorders>
          </w:tcPr>
          <w:p w14:paraId="20D4423D" w14:textId="77777777" w:rsidR="00191770" w:rsidRPr="00650ECD" w:rsidRDefault="00191770" w:rsidP="00207733">
            <w:pPr>
              <w:jc w:val="center"/>
              <w:rPr>
                <w:sz w:val="18"/>
                <w:szCs w:val="18"/>
              </w:rPr>
            </w:pPr>
          </w:p>
        </w:tc>
        <w:tc>
          <w:tcPr>
            <w:tcW w:w="823" w:type="dxa"/>
            <w:tcBorders>
              <w:top w:val="nil"/>
              <w:bottom w:val="nil"/>
            </w:tcBorders>
          </w:tcPr>
          <w:p w14:paraId="09FDEFC3" w14:textId="77777777" w:rsidR="00191770" w:rsidRPr="00650ECD" w:rsidRDefault="00191770" w:rsidP="00207733">
            <w:pPr>
              <w:jc w:val="center"/>
              <w:rPr>
                <w:sz w:val="18"/>
                <w:szCs w:val="18"/>
              </w:rPr>
            </w:pPr>
          </w:p>
        </w:tc>
      </w:tr>
      <w:tr w:rsidR="00191770" w:rsidRPr="00650ECD" w14:paraId="548C9387" w14:textId="77777777" w:rsidTr="00207733">
        <w:tc>
          <w:tcPr>
            <w:tcW w:w="789" w:type="dxa"/>
            <w:tcBorders>
              <w:top w:val="nil"/>
            </w:tcBorders>
          </w:tcPr>
          <w:p w14:paraId="5412C4E6" w14:textId="77777777" w:rsidR="00191770" w:rsidRPr="00650ECD" w:rsidRDefault="00191770" w:rsidP="00207733">
            <w:pPr>
              <w:jc w:val="center"/>
              <w:rPr>
                <w:sz w:val="18"/>
                <w:szCs w:val="18"/>
              </w:rPr>
            </w:pPr>
            <w:r w:rsidRPr="00650ECD">
              <w:rPr>
                <w:sz w:val="18"/>
                <w:szCs w:val="18"/>
              </w:rPr>
              <w:t>32</w:t>
            </w:r>
          </w:p>
        </w:tc>
        <w:tc>
          <w:tcPr>
            <w:tcW w:w="822" w:type="dxa"/>
            <w:tcBorders>
              <w:top w:val="nil"/>
              <w:left w:val="nil"/>
              <w:bottom w:val="single" w:sz="4" w:space="0" w:color="auto"/>
              <w:right w:val="single" w:sz="4" w:space="0" w:color="auto"/>
            </w:tcBorders>
            <w:shd w:val="clear" w:color="auto" w:fill="auto"/>
          </w:tcPr>
          <w:p w14:paraId="6F189D5E"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single" w:sz="4" w:space="0" w:color="auto"/>
              <w:right w:val="single" w:sz="4" w:space="0" w:color="auto"/>
            </w:tcBorders>
            <w:shd w:val="clear" w:color="auto" w:fill="auto"/>
          </w:tcPr>
          <w:p w14:paraId="1E5A1BFB"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single" w:sz="4" w:space="0" w:color="auto"/>
              <w:right w:val="single" w:sz="4" w:space="0" w:color="auto"/>
            </w:tcBorders>
            <w:shd w:val="clear" w:color="auto" w:fill="auto"/>
          </w:tcPr>
          <w:p w14:paraId="01F03757"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single" w:sz="4" w:space="0" w:color="auto"/>
              <w:right w:val="single" w:sz="4" w:space="0" w:color="auto"/>
            </w:tcBorders>
            <w:shd w:val="clear" w:color="auto" w:fill="auto"/>
          </w:tcPr>
          <w:p w14:paraId="7787BF32"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single" w:sz="4" w:space="0" w:color="auto"/>
              <w:right w:val="single" w:sz="4" w:space="0" w:color="auto"/>
            </w:tcBorders>
            <w:shd w:val="clear" w:color="auto" w:fill="auto"/>
          </w:tcPr>
          <w:p w14:paraId="2DBEE305"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single" w:sz="4" w:space="0" w:color="auto"/>
              <w:right w:val="single" w:sz="4" w:space="0" w:color="auto"/>
            </w:tcBorders>
            <w:shd w:val="clear" w:color="auto" w:fill="auto"/>
          </w:tcPr>
          <w:p w14:paraId="0F17F8FB" w14:textId="77777777" w:rsidR="00191770" w:rsidRPr="00650ECD" w:rsidRDefault="00191770" w:rsidP="00207733">
            <w:pPr>
              <w:jc w:val="center"/>
              <w:rPr>
                <w:sz w:val="18"/>
                <w:szCs w:val="18"/>
              </w:rPr>
            </w:pPr>
            <w:r w:rsidRPr="00650ECD">
              <w:rPr>
                <w:color w:val="000000"/>
                <w:sz w:val="18"/>
                <w:szCs w:val="18"/>
              </w:rPr>
              <w:t>0</w:t>
            </w:r>
          </w:p>
        </w:tc>
        <w:tc>
          <w:tcPr>
            <w:tcW w:w="823" w:type="dxa"/>
            <w:tcBorders>
              <w:top w:val="nil"/>
              <w:left w:val="single" w:sz="4" w:space="0" w:color="auto"/>
              <w:bottom w:val="single" w:sz="4" w:space="0" w:color="auto"/>
              <w:right w:val="single" w:sz="4" w:space="0" w:color="auto"/>
            </w:tcBorders>
            <w:shd w:val="clear" w:color="auto" w:fill="auto"/>
          </w:tcPr>
          <w:p w14:paraId="25B77792" w14:textId="77777777" w:rsidR="00191770" w:rsidRPr="00650ECD" w:rsidRDefault="00191770" w:rsidP="00207733">
            <w:pPr>
              <w:jc w:val="center"/>
              <w:rPr>
                <w:sz w:val="18"/>
                <w:szCs w:val="18"/>
              </w:rPr>
            </w:pPr>
            <w:r w:rsidRPr="00650ECD">
              <w:rPr>
                <w:color w:val="000000"/>
                <w:sz w:val="18"/>
                <w:szCs w:val="18"/>
              </w:rPr>
              <w:t>0</w:t>
            </w:r>
          </w:p>
        </w:tc>
        <w:tc>
          <w:tcPr>
            <w:tcW w:w="822" w:type="dxa"/>
            <w:tcBorders>
              <w:top w:val="nil"/>
              <w:left w:val="single" w:sz="4" w:space="0" w:color="auto"/>
              <w:bottom w:val="single" w:sz="4" w:space="0" w:color="auto"/>
              <w:right w:val="single" w:sz="4" w:space="0" w:color="auto"/>
            </w:tcBorders>
            <w:shd w:val="clear" w:color="auto" w:fill="auto"/>
          </w:tcPr>
          <w:p w14:paraId="0A72F356"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single" w:sz="4" w:space="0" w:color="auto"/>
              <w:right w:val="single" w:sz="4" w:space="0" w:color="auto"/>
            </w:tcBorders>
            <w:shd w:val="clear" w:color="auto" w:fill="auto"/>
          </w:tcPr>
          <w:p w14:paraId="76EDCECE"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single" w:sz="4" w:space="0" w:color="auto"/>
              <w:right w:val="single" w:sz="4" w:space="0" w:color="auto"/>
            </w:tcBorders>
            <w:shd w:val="clear" w:color="auto" w:fill="auto"/>
          </w:tcPr>
          <w:p w14:paraId="1C23A741"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single" w:sz="4" w:space="0" w:color="auto"/>
              <w:right w:val="single" w:sz="4" w:space="0" w:color="auto"/>
            </w:tcBorders>
            <w:shd w:val="clear" w:color="auto" w:fill="auto"/>
          </w:tcPr>
          <w:p w14:paraId="1ED42A2E"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single" w:sz="4" w:space="0" w:color="auto"/>
              <w:right w:val="single" w:sz="4" w:space="0" w:color="auto"/>
            </w:tcBorders>
            <w:shd w:val="clear" w:color="auto" w:fill="auto"/>
          </w:tcPr>
          <w:p w14:paraId="4C62D7B7"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left w:val="single" w:sz="4" w:space="0" w:color="auto"/>
              <w:bottom w:val="single" w:sz="4" w:space="0" w:color="auto"/>
              <w:right w:val="single" w:sz="4" w:space="0" w:color="auto"/>
            </w:tcBorders>
            <w:shd w:val="clear" w:color="auto" w:fill="auto"/>
          </w:tcPr>
          <w:p w14:paraId="06FA5962" w14:textId="77777777" w:rsidR="00191770" w:rsidRPr="00650ECD" w:rsidRDefault="00191770" w:rsidP="00207733">
            <w:pPr>
              <w:jc w:val="center"/>
              <w:rPr>
                <w:sz w:val="18"/>
                <w:szCs w:val="18"/>
              </w:rPr>
            </w:pPr>
            <w:r w:rsidRPr="00650ECD">
              <w:rPr>
                <w:color w:val="000000"/>
                <w:sz w:val="18"/>
                <w:szCs w:val="18"/>
              </w:rPr>
              <w:t>1</w:t>
            </w:r>
          </w:p>
        </w:tc>
        <w:tc>
          <w:tcPr>
            <w:tcW w:w="823" w:type="dxa"/>
            <w:tcBorders>
              <w:top w:val="nil"/>
              <w:left w:val="single" w:sz="4" w:space="0" w:color="auto"/>
              <w:bottom w:val="single" w:sz="4" w:space="0" w:color="auto"/>
              <w:right w:val="nil"/>
            </w:tcBorders>
            <w:shd w:val="clear" w:color="auto" w:fill="auto"/>
          </w:tcPr>
          <w:p w14:paraId="4D43A62B" w14:textId="77777777" w:rsidR="00191770" w:rsidRPr="00650ECD" w:rsidRDefault="00191770" w:rsidP="00207733">
            <w:pPr>
              <w:jc w:val="center"/>
              <w:rPr>
                <w:sz w:val="18"/>
                <w:szCs w:val="18"/>
              </w:rPr>
            </w:pPr>
            <w:r w:rsidRPr="00650ECD">
              <w:rPr>
                <w:color w:val="000000"/>
                <w:sz w:val="18"/>
                <w:szCs w:val="18"/>
              </w:rPr>
              <w:t>1</w:t>
            </w:r>
          </w:p>
        </w:tc>
        <w:tc>
          <w:tcPr>
            <w:tcW w:w="822" w:type="dxa"/>
            <w:tcBorders>
              <w:top w:val="nil"/>
            </w:tcBorders>
          </w:tcPr>
          <w:p w14:paraId="374AA7D9" w14:textId="77777777" w:rsidR="00191770" w:rsidRPr="00650ECD" w:rsidRDefault="00191770" w:rsidP="00207733">
            <w:pPr>
              <w:jc w:val="center"/>
              <w:rPr>
                <w:sz w:val="18"/>
                <w:szCs w:val="18"/>
              </w:rPr>
            </w:pPr>
          </w:p>
        </w:tc>
        <w:tc>
          <w:tcPr>
            <w:tcW w:w="823" w:type="dxa"/>
            <w:tcBorders>
              <w:top w:val="nil"/>
            </w:tcBorders>
          </w:tcPr>
          <w:p w14:paraId="4615FCB5" w14:textId="77777777" w:rsidR="00191770" w:rsidRPr="00650ECD" w:rsidRDefault="00191770" w:rsidP="00207733">
            <w:pPr>
              <w:jc w:val="center"/>
              <w:rPr>
                <w:sz w:val="18"/>
                <w:szCs w:val="18"/>
              </w:rPr>
            </w:pPr>
          </w:p>
        </w:tc>
      </w:tr>
      <w:tr w:rsidR="00191770" w:rsidRPr="00650ECD" w14:paraId="345DD0F7" w14:textId="77777777" w:rsidTr="00207733">
        <w:tc>
          <w:tcPr>
            <w:tcW w:w="789" w:type="dxa"/>
          </w:tcPr>
          <w:p w14:paraId="300491D6" w14:textId="77777777" w:rsidR="00191770" w:rsidRPr="00650ECD" w:rsidRDefault="00191770" w:rsidP="00207733">
            <w:pPr>
              <w:jc w:val="left"/>
              <w:rPr>
                <w:b/>
                <w:bCs/>
                <w:sz w:val="18"/>
                <w:szCs w:val="18"/>
              </w:rPr>
            </w:pPr>
            <w:r w:rsidRPr="00650ECD">
              <w:rPr>
                <w:b/>
                <w:bCs/>
                <w:sz w:val="18"/>
                <w:szCs w:val="18"/>
              </w:rPr>
              <w:t>Total</w:t>
            </w:r>
          </w:p>
        </w:tc>
        <w:tc>
          <w:tcPr>
            <w:tcW w:w="822" w:type="dxa"/>
            <w:tcBorders>
              <w:top w:val="single" w:sz="4" w:space="0" w:color="auto"/>
              <w:left w:val="nil"/>
              <w:bottom w:val="single" w:sz="4" w:space="0" w:color="auto"/>
              <w:right w:val="single" w:sz="4" w:space="0" w:color="auto"/>
            </w:tcBorders>
            <w:shd w:val="clear" w:color="auto" w:fill="auto"/>
          </w:tcPr>
          <w:p w14:paraId="3A5B98E2" w14:textId="77777777" w:rsidR="00191770" w:rsidRPr="00650ECD" w:rsidRDefault="00191770" w:rsidP="00207733">
            <w:pPr>
              <w:jc w:val="center"/>
              <w:rPr>
                <w:sz w:val="18"/>
                <w:szCs w:val="18"/>
              </w:rPr>
            </w:pPr>
            <w:r w:rsidRPr="00650ECD">
              <w:rPr>
                <w:color w:val="000000"/>
                <w:sz w:val="18"/>
                <w:szCs w:val="18"/>
              </w:rPr>
              <w:t>23.5</w:t>
            </w:r>
          </w:p>
        </w:tc>
        <w:tc>
          <w:tcPr>
            <w:tcW w:w="822" w:type="dxa"/>
            <w:tcBorders>
              <w:top w:val="single" w:sz="4" w:space="0" w:color="auto"/>
              <w:left w:val="single" w:sz="4" w:space="0" w:color="auto"/>
              <w:bottom w:val="single" w:sz="4" w:space="0" w:color="auto"/>
              <w:right w:val="single" w:sz="4" w:space="0" w:color="auto"/>
            </w:tcBorders>
            <w:shd w:val="clear" w:color="auto" w:fill="auto"/>
          </w:tcPr>
          <w:p w14:paraId="6704DD48" w14:textId="002F61D2" w:rsidR="00191770" w:rsidRPr="00650ECD" w:rsidRDefault="00191770" w:rsidP="00207733">
            <w:pPr>
              <w:jc w:val="center"/>
              <w:rPr>
                <w:sz w:val="18"/>
                <w:szCs w:val="18"/>
              </w:rPr>
            </w:pPr>
            <w:r w:rsidRPr="00650ECD">
              <w:rPr>
                <w:color w:val="000000"/>
                <w:sz w:val="18"/>
                <w:szCs w:val="18"/>
              </w:rPr>
              <w:t>2</w:t>
            </w:r>
            <w:r w:rsidR="00BC509E" w:rsidRPr="00650ECD">
              <w:rPr>
                <w:color w:val="000000"/>
                <w:sz w:val="18"/>
                <w:szCs w:val="18"/>
              </w:rPr>
              <w:t>3</w:t>
            </w:r>
            <w:r w:rsidRPr="00650ECD">
              <w:rPr>
                <w:color w:val="000000"/>
                <w:sz w:val="18"/>
                <w:szCs w:val="18"/>
              </w:rPr>
              <w:t>.5</w:t>
            </w:r>
          </w:p>
        </w:tc>
        <w:tc>
          <w:tcPr>
            <w:tcW w:w="823" w:type="dxa"/>
            <w:tcBorders>
              <w:top w:val="single" w:sz="4" w:space="0" w:color="auto"/>
              <w:left w:val="single" w:sz="4" w:space="0" w:color="auto"/>
              <w:bottom w:val="single" w:sz="4" w:space="0" w:color="auto"/>
              <w:right w:val="single" w:sz="4" w:space="0" w:color="auto"/>
            </w:tcBorders>
            <w:shd w:val="clear" w:color="auto" w:fill="auto"/>
          </w:tcPr>
          <w:p w14:paraId="40AA026D" w14:textId="77777777" w:rsidR="00191770" w:rsidRPr="00650ECD" w:rsidRDefault="00191770" w:rsidP="00207733">
            <w:pPr>
              <w:jc w:val="center"/>
              <w:rPr>
                <w:sz w:val="18"/>
                <w:szCs w:val="18"/>
              </w:rPr>
            </w:pPr>
            <w:r w:rsidRPr="00650ECD">
              <w:rPr>
                <w:color w:val="000000"/>
                <w:sz w:val="18"/>
                <w:szCs w:val="18"/>
              </w:rPr>
              <w:t>20.5</w:t>
            </w:r>
          </w:p>
        </w:tc>
        <w:tc>
          <w:tcPr>
            <w:tcW w:w="822" w:type="dxa"/>
            <w:tcBorders>
              <w:top w:val="single" w:sz="4" w:space="0" w:color="auto"/>
              <w:left w:val="single" w:sz="4" w:space="0" w:color="auto"/>
              <w:bottom w:val="single" w:sz="4" w:space="0" w:color="auto"/>
              <w:right w:val="single" w:sz="4" w:space="0" w:color="auto"/>
            </w:tcBorders>
            <w:shd w:val="clear" w:color="auto" w:fill="auto"/>
          </w:tcPr>
          <w:p w14:paraId="552BDF52" w14:textId="77777777" w:rsidR="00191770" w:rsidRPr="00650ECD" w:rsidRDefault="00191770" w:rsidP="00207733">
            <w:pPr>
              <w:jc w:val="center"/>
              <w:rPr>
                <w:sz w:val="18"/>
                <w:szCs w:val="18"/>
              </w:rPr>
            </w:pPr>
            <w:r w:rsidRPr="00650ECD">
              <w:rPr>
                <w:color w:val="000000"/>
                <w:sz w:val="18"/>
                <w:szCs w:val="18"/>
              </w:rPr>
              <w:t>26.5</w:t>
            </w:r>
          </w:p>
        </w:tc>
        <w:tc>
          <w:tcPr>
            <w:tcW w:w="823" w:type="dxa"/>
            <w:tcBorders>
              <w:top w:val="single" w:sz="4" w:space="0" w:color="auto"/>
              <w:left w:val="single" w:sz="4" w:space="0" w:color="auto"/>
              <w:bottom w:val="single" w:sz="4" w:space="0" w:color="auto"/>
              <w:right w:val="single" w:sz="4" w:space="0" w:color="auto"/>
            </w:tcBorders>
            <w:shd w:val="clear" w:color="auto" w:fill="auto"/>
          </w:tcPr>
          <w:p w14:paraId="0F2330D2" w14:textId="77777777" w:rsidR="00191770" w:rsidRPr="00650ECD" w:rsidRDefault="00191770" w:rsidP="00207733">
            <w:pPr>
              <w:jc w:val="center"/>
              <w:rPr>
                <w:sz w:val="18"/>
                <w:szCs w:val="18"/>
              </w:rPr>
            </w:pPr>
            <w:r w:rsidRPr="00650ECD">
              <w:rPr>
                <w:color w:val="000000"/>
                <w:sz w:val="18"/>
                <w:szCs w:val="18"/>
              </w:rPr>
              <w:t>18</w:t>
            </w:r>
          </w:p>
        </w:tc>
        <w:tc>
          <w:tcPr>
            <w:tcW w:w="822" w:type="dxa"/>
            <w:tcBorders>
              <w:top w:val="single" w:sz="4" w:space="0" w:color="auto"/>
              <w:left w:val="single" w:sz="4" w:space="0" w:color="auto"/>
              <w:bottom w:val="single" w:sz="4" w:space="0" w:color="auto"/>
              <w:right w:val="single" w:sz="4" w:space="0" w:color="auto"/>
            </w:tcBorders>
            <w:shd w:val="clear" w:color="auto" w:fill="auto"/>
          </w:tcPr>
          <w:p w14:paraId="5414AE92" w14:textId="77777777" w:rsidR="00191770" w:rsidRPr="00650ECD" w:rsidRDefault="00191770" w:rsidP="00207733">
            <w:pPr>
              <w:jc w:val="center"/>
              <w:rPr>
                <w:sz w:val="18"/>
                <w:szCs w:val="18"/>
              </w:rPr>
            </w:pPr>
            <w:r w:rsidRPr="00650ECD">
              <w:rPr>
                <w:color w:val="000000"/>
                <w:sz w:val="18"/>
                <w:szCs w:val="18"/>
              </w:rPr>
              <w:t>20</w:t>
            </w:r>
          </w:p>
        </w:tc>
        <w:tc>
          <w:tcPr>
            <w:tcW w:w="823" w:type="dxa"/>
            <w:tcBorders>
              <w:top w:val="single" w:sz="4" w:space="0" w:color="auto"/>
              <w:left w:val="single" w:sz="4" w:space="0" w:color="auto"/>
              <w:bottom w:val="single" w:sz="4" w:space="0" w:color="auto"/>
              <w:right w:val="single" w:sz="4" w:space="0" w:color="auto"/>
            </w:tcBorders>
            <w:shd w:val="clear" w:color="auto" w:fill="auto"/>
          </w:tcPr>
          <w:p w14:paraId="3879FF6A" w14:textId="77777777" w:rsidR="00191770" w:rsidRPr="00650ECD" w:rsidRDefault="00191770" w:rsidP="00207733">
            <w:pPr>
              <w:jc w:val="center"/>
              <w:rPr>
                <w:sz w:val="18"/>
                <w:szCs w:val="18"/>
              </w:rPr>
            </w:pPr>
            <w:r w:rsidRPr="00650ECD">
              <w:rPr>
                <w:color w:val="000000"/>
                <w:sz w:val="18"/>
                <w:szCs w:val="18"/>
              </w:rPr>
              <w:t>20</w:t>
            </w:r>
          </w:p>
        </w:tc>
        <w:tc>
          <w:tcPr>
            <w:tcW w:w="822" w:type="dxa"/>
            <w:tcBorders>
              <w:top w:val="single" w:sz="4" w:space="0" w:color="auto"/>
              <w:left w:val="single" w:sz="4" w:space="0" w:color="auto"/>
              <w:bottom w:val="single" w:sz="4" w:space="0" w:color="auto"/>
              <w:right w:val="single" w:sz="4" w:space="0" w:color="auto"/>
            </w:tcBorders>
            <w:shd w:val="clear" w:color="auto" w:fill="auto"/>
          </w:tcPr>
          <w:p w14:paraId="3B486052" w14:textId="77777777" w:rsidR="00191770" w:rsidRPr="00650ECD" w:rsidRDefault="00191770" w:rsidP="00207733">
            <w:pPr>
              <w:jc w:val="center"/>
              <w:rPr>
                <w:sz w:val="18"/>
                <w:szCs w:val="18"/>
              </w:rPr>
            </w:pPr>
            <w:r w:rsidRPr="00650ECD">
              <w:rPr>
                <w:color w:val="000000"/>
                <w:sz w:val="18"/>
                <w:szCs w:val="18"/>
              </w:rPr>
              <w:t>18</w:t>
            </w:r>
          </w:p>
        </w:tc>
        <w:tc>
          <w:tcPr>
            <w:tcW w:w="822" w:type="dxa"/>
            <w:tcBorders>
              <w:top w:val="single" w:sz="4" w:space="0" w:color="auto"/>
              <w:left w:val="single" w:sz="4" w:space="0" w:color="auto"/>
              <w:bottom w:val="single" w:sz="4" w:space="0" w:color="auto"/>
              <w:right w:val="single" w:sz="4" w:space="0" w:color="auto"/>
            </w:tcBorders>
            <w:shd w:val="clear" w:color="auto" w:fill="auto"/>
          </w:tcPr>
          <w:p w14:paraId="62A40952" w14:textId="77777777" w:rsidR="00191770" w:rsidRPr="00650ECD" w:rsidRDefault="00191770" w:rsidP="00207733">
            <w:pPr>
              <w:jc w:val="center"/>
              <w:rPr>
                <w:sz w:val="18"/>
                <w:szCs w:val="18"/>
              </w:rPr>
            </w:pPr>
            <w:r w:rsidRPr="00650ECD">
              <w:rPr>
                <w:color w:val="000000"/>
                <w:sz w:val="18"/>
                <w:szCs w:val="18"/>
              </w:rPr>
              <w:t>23.5</w:t>
            </w:r>
          </w:p>
        </w:tc>
        <w:tc>
          <w:tcPr>
            <w:tcW w:w="823" w:type="dxa"/>
            <w:tcBorders>
              <w:top w:val="single" w:sz="4" w:space="0" w:color="auto"/>
              <w:left w:val="single" w:sz="4" w:space="0" w:color="auto"/>
              <w:bottom w:val="single" w:sz="4" w:space="0" w:color="auto"/>
              <w:right w:val="single" w:sz="4" w:space="0" w:color="auto"/>
            </w:tcBorders>
            <w:shd w:val="clear" w:color="auto" w:fill="auto"/>
          </w:tcPr>
          <w:p w14:paraId="4A067F55" w14:textId="77777777" w:rsidR="00191770" w:rsidRPr="00650ECD" w:rsidRDefault="00191770" w:rsidP="00207733">
            <w:pPr>
              <w:jc w:val="center"/>
              <w:rPr>
                <w:sz w:val="18"/>
                <w:szCs w:val="18"/>
              </w:rPr>
            </w:pPr>
            <w:r w:rsidRPr="00650ECD">
              <w:rPr>
                <w:color w:val="000000"/>
                <w:sz w:val="18"/>
                <w:szCs w:val="18"/>
              </w:rPr>
              <w:t>22</w:t>
            </w:r>
          </w:p>
        </w:tc>
        <w:tc>
          <w:tcPr>
            <w:tcW w:w="822" w:type="dxa"/>
            <w:tcBorders>
              <w:top w:val="single" w:sz="4" w:space="0" w:color="auto"/>
              <w:left w:val="single" w:sz="4" w:space="0" w:color="auto"/>
              <w:bottom w:val="single" w:sz="4" w:space="0" w:color="auto"/>
              <w:right w:val="single" w:sz="4" w:space="0" w:color="auto"/>
            </w:tcBorders>
            <w:shd w:val="clear" w:color="auto" w:fill="auto"/>
          </w:tcPr>
          <w:p w14:paraId="764FB2F9" w14:textId="77777777" w:rsidR="00191770" w:rsidRPr="00650ECD" w:rsidRDefault="00191770" w:rsidP="00207733">
            <w:pPr>
              <w:jc w:val="center"/>
              <w:rPr>
                <w:sz w:val="18"/>
                <w:szCs w:val="18"/>
              </w:rPr>
            </w:pPr>
            <w:r w:rsidRPr="00650ECD">
              <w:rPr>
                <w:color w:val="000000"/>
                <w:sz w:val="18"/>
                <w:szCs w:val="18"/>
              </w:rPr>
              <w:t>18</w:t>
            </w:r>
          </w:p>
        </w:tc>
        <w:tc>
          <w:tcPr>
            <w:tcW w:w="823" w:type="dxa"/>
            <w:tcBorders>
              <w:top w:val="single" w:sz="4" w:space="0" w:color="auto"/>
              <w:left w:val="single" w:sz="4" w:space="0" w:color="auto"/>
              <w:bottom w:val="single" w:sz="4" w:space="0" w:color="auto"/>
              <w:right w:val="single" w:sz="4" w:space="0" w:color="auto"/>
            </w:tcBorders>
            <w:shd w:val="clear" w:color="auto" w:fill="auto"/>
          </w:tcPr>
          <w:p w14:paraId="6A91E527" w14:textId="77777777" w:rsidR="00191770" w:rsidRPr="00650ECD" w:rsidRDefault="00191770" w:rsidP="00207733">
            <w:pPr>
              <w:jc w:val="center"/>
              <w:rPr>
                <w:sz w:val="18"/>
                <w:szCs w:val="18"/>
              </w:rPr>
            </w:pPr>
            <w:r w:rsidRPr="00650ECD">
              <w:rPr>
                <w:color w:val="000000"/>
                <w:sz w:val="18"/>
                <w:szCs w:val="18"/>
              </w:rPr>
              <w:t>23.5</w:t>
            </w:r>
          </w:p>
        </w:tc>
        <w:tc>
          <w:tcPr>
            <w:tcW w:w="822" w:type="dxa"/>
            <w:tcBorders>
              <w:top w:val="single" w:sz="4" w:space="0" w:color="auto"/>
              <w:left w:val="single" w:sz="4" w:space="0" w:color="auto"/>
              <w:bottom w:val="single" w:sz="4" w:space="0" w:color="auto"/>
              <w:right w:val="single" w:sz="4" w:space="0" w:color="auto"/>
            </w:tcBorders>
            <w:shd w:val="clear" w:color="auto" w:fill="auto"/>
          </w:tcPr>
          <w:p w14:paraId="7A10FC2E" w14:textId="7D0C3786" w:rsidR="00191770" w:rsidRPr="00650ECD" w:rsidRDefault="00191770" w:rsidP="00207733">
            <w:pPr>
              <w:jc w:val="center"/>
              <w:rPr>
                <w:sz w:val="18"/>
                <w:szCs w:val="18"/>
              </w:rPr>
            </w:pPr>
            <w:r w:rsidRPr="00650ECD">
              <w:rPr>
                <w:color w:val="000000"/>
                <w:sz w:val="18"/>
                <w:szCs w:val="18"/>
              </w:rPr>
              <w:t>2</w:t>
            </w:r>
            <w:r w:rsidR="00C32107" w:rsidRPr="00650ECD">
              <w:rPr>
                <w:color w:val="000000"/>
                <w:sz w:val="18"/>
                <w:szCs w:val="18"/>
              </w:rPr>
              <w:t>2</w:t>
            </w:r>
          </w:p>
        </w:tc>
        <w:tc>
          <w:tcPr>
            <w:tcW w:w="823" w:type="dxa"/>
            <w:tcBorders>
              <w:top w:val="single" w:sz="4" w:space="0" w:color="auto"/>
              <w:left w:val="single" w:sz="4" w:space="0" w:color="auto"/>
              <w:bottom w:val="single" w:sz="4" w:space="0" w:color="auto"/>
              <w:right w:val="nil"/>
            </w:tcBorders>
            <w:shd w:val="clear" w:color="auto" w:fill="auto"/>
          </w:tcPr>
          <w:p w14:paraId="78A769F1" w14:textId="52FB5503" w:rsidR="00191770" w:rsidRPr="00650ECD" w:rsidRDefault="00191770" w:rsidP="00207733">
            <w:pPr>
              <w:jc w:val="center"/>
              <w:rPr>
                <w:sz w:val="18"/>
                <w:szCs w:val="18"/>
              </w:rPr>
            </w:pPr>
            <w:r w:rsidRPr="00650ECD">
              <w:rPr>
                <w:color w:val="000000"/>
                <w:sz w:val="18"/>
                <w:szCs w:val="18"/>
              </w:rPr>
              <w:t>2</w:t>
            </w:r>
            <w:r w:rsidR="00BC509E" w:rsidRPr="00650ECD">
              <w:rPr>
                <w:color w:val="000000"/>
                <w:sz w:val="18"/>
                <w:szCs w:val="18"/>
              </w:rPr>
              <w:t>5</w:t>
            </w:r>
            <w:r w:rsidRPr="00650ECD">
              <w:rPr>
                <w:color w:val="000000"/>
                <w:sz w:val="18"/>
                <w:szCs w:val="18"/>
              </w:rPr>
              <w:t>.5</w:t>
            </w:r>
          </w:p>
        </w:tc>
        <w:tc>
          <w:tcPr>
            <w:tcW w:w="822" w:type="dxa"/>
          </w:tcPr>
          <w:p w14:paraId="49983EDB" w14:textId="77777777" w:rsidR="00191770" w:rsidRPr="00650ECD" w:rsidRDefault="00191770" w:rsidP="00207733">
            <w:pPr>
              <w:jc w:val="left"/>
              <w:rPr>
                <w:sz w:val="18"/>
                <w:szCs w:val="18"/>
              </w:rPr>
            </w:pPr>
          </w:p>
        </w:tc>
        <w:tc>
          <w:tcPr>
            <w:tcW w:w="823" w:type="dxa"/>
          </w:tcPr>
          <w:p w14:paraId="70B03E95" w14:textId="77777777" w:rsidR="00191770" w:rsidRPr="00650ECD" w:rsidRDefault="00191770" w:rsidP="00207733">
            <w:pPr>
              <w:jc w:val="left"/>
              <w:rPr>
                <w:sz w:val="18"/>
                <w:szCs w:val="18"/>
              </w:rPr>
            </w:pPr>
          </w:p>
        </w:tc>
      </w:tr>
    </w:tbl>
    <w:p w14:paraId="2B0F539E" w14:textId="35D4633F" w:rsidR="008E2333" w:rsidRPr="00650ECD" w:rsidRDefault="008E2333" w:rsidP="00CE5F0E"/>
    <w:p w14:paraId="30C58E8E" w14:textId="77777777" w:rsidR="008E2333" w:rsidRPr="00650ECD" w:rsidRDefault="008E2333" w:rsidP="008E2333">
      <w:pPr>
        <w:pStyle w:val="Heading1"/>
      </w:pPr>
      <w:r w:rsidRPr="00650ECD">
        <w:lastRenderedPageBreak/>
        <w:t>Falls risk factors</w:t>
      </w:r>
    </w:p>
    <w:tbl>
      <w:tblPr>
        <w:tblW w:w="13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1985"/>
        <w:gridCol w:w="708"/>
        <w:gridCol w:w="709"/>
        <w:gridCol w:w="992"/>
        <w:gridCol w:w="978"/>
        <w:gridCol w:w="906"/>
        <w:gridCol w:w="905"/>
        <w:gridCol w:w="755"/>
        <w:gridCol w:w="851"/>
        <w:gridCol w:w="1110"/>
        <w:gridCol w:w="906"/>
        <w:gridCol w:w="819"/>
        <w:gridCol w:w="992"/>
      </w:tblGrid>
      <w:tr w:rsidR="008E2333" w:rsidRPr="00650ECD" w14:paraId="53CA2847" w14:textId="77777777" w:rsidTr="006616F9">
        <w:tc>
          <w:tcPr>
            <w:tcW w:w="13887" w:type="dxa"/>
            <w:gridSpan w:val="14"/>
          </w:tcPr>
          <w:p w14:paraId="4954C303" w14:textId="0654DBB0" w:rsidR="008E2333" w:rsidRPr="00650ECD" w:rsidRDefault="008E2333" w:rsidP="008E2333">
            <w:pPr>
              <w:spacing w:after="0"/>
            </w:pPr>
            <w:r w:rsidRPr="00650ECD">
              <w:rPr>
                <w:b/>
              </w:rPr>
              <w:t xml:space="preserve">Table </w:t>
            </w:r>
            <w:r w:rsidR="002D6137" w:rsidRPr="00650ECD">
              <w:rPr>
                <w:b/>
              </w:rPr>
              <w:t>A4</w:t>
            </w:r>
            <w:r w:rsidR="00ED1CCC">
              <w:rPr>
                <w:b/>
              </w:rPr>
              <w:t>.</w:t>
            </w:r>
            <w:r w:rsidRPr="00650ECD">
              <w:t xml:space="preserve"> Risk factors for fall</w:t>
            </w:r>
            <w:r w:rsidR="002D6137" w:rsidRPr="00650ECD">
              <w:t>-</w:t>
            </w:r>
            <w:r w:rsidRPr="00650ECD">
              <w:t>related events in models conducting primary analysis of epidemiological data or using published epidemiological evidence.</w:t>
            </w:r>
          </w:p>
        </w:tc>
      </w:tr>
      <w:tr w:rsidR="008E2333" w:rsidRPr="00650ECD" w14:paraId="16855FA8" w14:textId="77777777" w:rsidTr="006616F9">
        <w:tc>
          <w:tcPr>
            <w:tcW w:w="1271" w:type="dxa"/>
            <w:tcBorders>
              <w:right w:val="nil"/>
            </w:tcBorders>
          </w:tcPr>
          <w:p w14:paraId="0D7802A3" w14:textId="77777777" w:rsidR="008E2333" w:rsidRPr="00650ECD" w:rsidRDefault="008E2333" w:rsidP="008E2333">
            <w:pPr>
              <w:spacing w:after="0"/>
              <w:jc w:val="left"/>
            </w:pPr>
          </w:p>
        </w:tc>
        <w:tc>
          <w:tcPr>
            <w:tcW w:w="1985" w:type="dxa"/>
            <w:tcBorders>
              <w:left w:val="nil"/>
            </w:tcBorders>
          </w:tcPr>
          <w:p w14:paraId="5009EEB2" w14:textId="77777777" w:rsidR="008E2333" w:rsidRPr="00650ECD" w:rsidRDefault="008E2333" w:rsidP="008E2333">
            <w:pPr>
              <w:spacing w:after="0"/>
              <w:jc w:val="left"/>
            </w:pPr>
          </w:p>
        </w:tc>
        <w:tc>
          <w:tcPr>
            <w:tcW w:w="10631" w:type="dxa"/>
            <w:gridSpan w:val="12"/>
          </w:tcPr>
          <w:p w14:paraId="28170772" w14:textId="77777777" w:rsidR="008E2333" w:rsidRPr="00650ECD" w:rsidRDefault="008E2333" w:rsidP="008E2333">
            <w:pPr>
              <w:spacing w:after="0"/>
              <w:jc w:val="center"/>
              <w:rPr>
                <w:b/>
              </w:rPr>
            </w:pPr>
            <w:r w:rsidRPr="00650ECD">
              <w:rPr>
                <w:b/>
                <w:sz w:val="20"/>
                <w:szCs w:val="20"/>
              </w:rPr>
              <w:t>Falls risk factors</w:t>
            </w:r>
          </w:p>
        </w:tc>
      </w:tr>
      <w:tr w:rsidR="008E2333" w:rsidRPr="00650ECD" w14:paraId="761969DC" w14:textId="77777777" w:rsidTr="006616F9">
        <w:tc>
          <w:tcPr>
            <w:tcW w:w="1271" w:type="dxa"/>
            <w:vAlign w:val="bottom"/>
          </w:tcPr>
          <w:p w14:paraId="15B36F33" w14:textId="014616DA" w:rsidR="008E2333" w:rsidRPr="00650ECD" w:rsidRDefault="008E2333" w:rsidP="008E2333">
            <w:pPr>
              <w:spacing w:after="0"/>
              <w:jc w:val="left"/>
              <w:rPr>
                <w:b/>
                <w:sz w:val="20"/>
                <w:szCs w:val="20"/>
              </w:rPr>
            </w:pPr>
            <w:r w:rsidRPr="00650ECD">
              <w:rPr>
                <w:b/>
                <w:sz w:val="20"/>
                <w:szCs w:val="20"/>
              </w:rPr>
              <w:t>Study label</w:t>
            </w:r>
            <w:r w:rsidR="008E0EAA">
              <w:rPr>
                <w:b/>
                <w:sz w:val="20"/>
                <w:szCs w:val="20"/>
                <w:vertAlign w:val="superscript"/>
              </w:rPr>
              <w:t>1</w:t>
            </w:r>
          </w:p>
        </w:tc>
        <w:tc>
          <w:tcPr>
            <w:tcW w:w="1985" w:type="dxa"/>
            <w:vAlign w:val="bottom"/>
          </w:tcPr>
          <w:p w14:paraId="1FBDAFBA" w14:textId="77777777" w:rsidR="008E2333" w:rsidRPr="00650ECD" w:rsidRDefault="008E2333" w:rsidP="008E2333">
            <w:pPr>
              <w:spacing w:after="0"/>
              <w:jc w:val="left"/>
              <w:rPr>
                <w:b/>
                <w:sz w:val="20"/>
                <w:szCs w:val="20"/>
              </w:rPr>
            </w:pPr>
            <w:r w:rsidRPr="00650ECD">
              <w:rPr>
                <w:b/>
                <w:sz w:val="20"/>
                <w:szCs w:val="20"/>
              </w:rPr>
              <w:t>Fall-related event</w:t>
            </w:r>
          </w:p>
        </w:tc>
        <w:tc>
          <w:tcPr>
            <w:tcW w:w="708" w:type="dxa"/>
            <w:vAlign w:val="bottom"/>
          </w:tcPr>
          <w:p w14:paraId="4B0B2EE3" w14:textId="77777777" w:rsidR="008E2333" w:rsidRPr="00650ECD" w:rsidRDefault="008E2333" w:rsidP="008E2333">
            <w:pPr>
              <w:spacing w:after="0"/>
              <w:jc w:val="left"/>
              <w:rPr>
                <w:b/>
                <w:sz w:val="18"/>
                <w:szCs w:val="18"/>
              </w:rPr>
            </w:pPr>
            <w:r w:rsidRPr="00650ECD">
              <w:rPr>
                <w:sz w:val="18"/>
                <w:szCs w:val="18"/>
              </w:rPr>
              <w:t>Age</w:t>
            </w:r>
          </w:p>
        </w:tc>
        <w:tc>
          <w:tcPr>
            <w:tcW w:w="709" w:type="dxa"/>
            <w:vAlign w:val="bottom"/>
          </w:tcPr>
          <w:p w14:paraId="07129CC6" w14:textId="77777777" w:rsidR="008E2333" w:rsidRPr="00650ECD" w:rsidRDefault="008E2333" w:rsidP="008E2333">
            <w:pPr>
              <w:spacing w:after="0"/>
              <w:jc w:val="left"/>
              <w:rPr>
                <w:sz w:val="18"/>
                <w:szCs w:val="18"/>
              </w:rPr>
            </w:pPr>
            <w:r w:rsidRPr="00650ECD">
              <w:rPr>
                <w:sz w:val="18"/>
                <w:szCs w:val="18"/>
              </w:rPr>
              <w:t>Sex</w:t>
            </w:r>
          </w:p>
        </w:tc>
        <w:tc>
          <w:tcPr>
            <w:tcW w:w="992" w:type="dxa"/>
            <w:vAlign w:val="bottom"/>
          </w:tcPr>
          <w:p w14:paraId="70151764" w14:textId="77777777" w:rsidR="008E2333" w:rsidRPr="00650ECD" w:rsidRDefault="008E2333" w:rsidP="008E2333">
            <w:pPr>
              <w:spacing w:after="0"/>
              <w:jc w:val="left"/>
              <w:rPr>
                <w:sz w:val="18"/>
                <w:szCs w:val="18"/>
              </w:rPr>
            </w:pPr>
            <w:r w:rsidRPr="00650ECD">
              <w:rPr>
                <w:sz w:val="18"/>
                <w:szCs w:val="18"/>
              </w:rPr>
              <w:t>Ethnicity</w:t>
            </w:r>
          </w:p>
        </w:tc>
        <w:tc>
          <w:tcPr>
            <w:tcW w:w="978" w:type="dxa"/>
            <w:vAlign w:val="bottom"/>
          </w:tcPr>
          <w:p w14:paraId="742F51C2" w14:textId="77777777" w:rsidR="008E2333" w:rsidRPr="00650ECD" w:rsidRDefault="008E2333" w:rsidP="008E2333">
            <w:pPr>
              <w:spacing w:after="0"/>
              <w:jc w:val="left"/>
              <w:rPr>
                <w:sz w:val="18"/>
                <w:szCs w:val="18"/>
              </w:rPr>
            </w:pPr>
            <w:r w:rsidRPr="00650ECD">
              <w:rPr>
                <w:sz w:val="18"/>
                <w:szCs w:val="18"/>
              </w:rPr>
              <w:t>Region/ Residence</w:t>
            </w:r>
          </w:p>
        </w:tc>
        <w:tc>
          <w:tcPr>
            <w:tcW w:w="906" w:type="dxa"/>
            <w:vAlign w:val="bottom"/>
          </w:tcPr>
          <w:p w14:paraId="5660782F" w14:textId="77777777" w:rsidR="008E2333" w:rsidRPr="00650ECD" w:rsidRDefault="008E2333" w:rsidP="008E2333">
            <w:pPr>
              <w:spacing w:after="0"/>
              <w:jc w:val="left"/>
              <w:rPr>
                <w:sz w:val="18"/>
                <w:szCs w:val="18"/>
              </w:rPr>
            </w:pPr>
            <w:r w:rsidRPr="00650ECD">
              <w:rPr>
                <w:sz w:val="18"/>
                <w:szCs w:val="18"/>
              </w:rPr>
              <w:t>Non-inj./MA falls history</w:t>
            </w:r>
          </w:p>
        </w:tc>
        <w:tc>
          <w:tcPr>
            <w:tcW w:w="905" w:type="dxa"/>
            <w:vAlign w:val="bottom"/>
          </w:tcPr>
          <w:p w14:paraId="4DEF94E4" w14:textId="77777777" w:rsidR="008E2333" w:rsidRPr="00650ECD" w:rsidRDefault="008E2333" w:rsidP="008E2333">
            <w:pPr>
              <w:spacing w:after="0"/>
              <w:jc w:val="left"/>
              <w:rPr>
                <w:sz w:val="18"/>
                <w:szCs w:val="18"/>
              </w:rPr>
            </w:pPr>
            <w:r w:rsidRPr="00650ECD">
              <w:rPr>
                <w:sz w:val="18"/>
                <w:szCs w:val="18"/>
              </w:rPr>
              <w:t>Inj./MA falls history</w:t>
            </w:r>
          </w:p>
        </w:tc>
        <w:tc>
          <w:tcPr>
            <w:tcW w:w="755" w:type="dxa"/>
            <w:vAlign w:val="bottom"/>
          </w:tcPr>
          <w:p w14:paraId="7B2FC54B" w14:textId="77777777" w:rsidR="008E2333" w:rsidRPr="00650ECD" w:rsidRDefault="008E2333" w:rsidP="008E2333">
            <w:pPr>
              <w:spacing w:after="0"/>
              <w:jc w:val="left"/>
              <w:rPr>
                <w:sz w:val="18"/>
                <w:szCs w:val="18"/>
              </w:rPr>
            </w:pPr>
            <w:r w:rsidRPr="00650ECD">
              <w:rPr>
                <w:sz w:val="18"/>
                <w:szCs w:val="18"/>
              </w:rPr>
              <w:t>Fear of falling</w:t>
            </w:r>
          </w:p>
        </w:tc>
        <w:tc>
          <w:tcPr>
            <w:tcW w:w="851" w:type="dxa"/>
            <w:vAlign w:val="bottom"/>
          </w:tcPr>
          <w:p w14:paraId="72B0BF9C" w14:textId="77777777" w:rsidR="008E2333" w:rsidRPr="00650ECD" w:rsidRDefault="008E2333" w:rsidP="008E2333">
            <w:pPr>
              <w:spacing w:after="0"/>
              <w:jc w:val="left"/>
              <w:rPr>
                <w:sz w:val="18"/>
                <w:szCs w:val="18"/>
              </w:rPr>
            </w:pPr>
            <w:r w:rsidRPr="00650ECD">
              <w:rPr>
                <w:sz w:val="18"/>
                <w:szCs w:val="18"/>
              </w:rPr>
              <w:t>Chronic disease</w:t>
            </w:r>
          </w:p>
        </w:tc>
        <w:tc>
          <w:tcPr>
            <w:tcW w:w="1110" w:type="dxa"/>
            <w:vAlign w:val="bottom"/>
          </w:tcPr>
          <w:p w14:paraId="01B3BD23" w14:textId="77777777" w:rsidR="008E2333" w:rsidRPr="00650ECD" w:rsidRDefault="008E2333" w:rsidP="008E2333">
            <w:pPr>
              <w:spacing w:after="0"/>
              <w:jc w:val="left"/>
              <w:rPr>
                <w:sz w:val="18"/>
                <w:szCs w:val="18"/>
              </w:rPr>
            </w:pPr>
            <w:r w:rsidRPr="00650ECD">
              <w:rPr>
                <w:sz w:val="18"/>
                <w:szCs w:val="18"/>
              </w:rPr>
              <w:t>Medication</w:t>
            </w:r>
          </w:p>
        </w:tc>
        <w:tc>
          <w:tcPr>
            <w:tcW w:w="906" w:type="dxa"/>
            <w:vAlign w:val="bottom"/>
          </w:tcPr>
          <w:p w14:paraId="676B85C2" w14:textId="77777777" w:rsidR="008E2333" w:rsidRPr="00650ECD" w:rsidRDefault="008E2333" w:rsidP="008E2333">
            <w:pPr>
              <w:spacing w:after="0"/>
              <w:jc w:val="left"/>
              <w:rPr>
                <w:sz w:val="18"/>
                <w:szCs w:val="18"/>
              </w:rPr>
            </w:pPr>
            <w:r w:rsidRPr="00650ECD">
              <w:rPr>
                <w:sz w:val="18"/>
                <w:szCs w:val="18"/>
              </w:rPr>
              <w:t>Physical capacity</w:t>
            </w:r>
          </w:p>
        </w:tc>
        <w:tc>
          <w:tcPr>
            <w:tcW w:w="819" w:type="dxa"/>
            <w:vAlign w:val="bottom"/>
          </w:tcPr>
          <w:p w14:paraId="22F75D77" w14:textId="77777777" w:rsidR="008E2333" w:rsidRPr="00650ECD" w:rsidRDefault="008E2333" w:rsidP="008E2333">
            <w:pPr>
              <w:spacing w:after="0"/>
              <w:jc w:val="left"/>
              <w:rPr>
                <w:sz w:val="18"/>
                <w:szCs w:val="18"/>
              </w:rPr>
            </w:pPr>
            <w:r w:rsidRPr="00650ECD">
              <w:rPr>
                <w:sz w:val="18"/>
                <w:szCs w:val="18"/>
              </w:rPr>
              <w:t>Service use history</w:t>
            </w:r>
          </w:p>
        </w:tc>
        <w:tc>
          <w:tcPr>
            <w:tcW w:w="992" w:type="dxa"/>
            <w:vAlign w:val="bottom"/>
          </w:tcPr>
          <w:p w14:paraId="06C95DA0" w14:textId="77777777" w:rsidR="008E2333" w:rsidRPr="00650ECD" w:rsidRDefault="008E2333" w:rsidP="008E2333">
            <w:pPr>
              <w:spacing w:after="0"/>
              <w:jc w:val="left"/>
              <w:rPr>
                <w:sz w:val="18"/>
                <w:szCs w:val="18"/>
              </w:rPr>
            </w:pPr>
            <w:r w:rsidRPr="00650ECD">
              <w:rPr>
                <w:sz w:val="18"/>
                <w:szCs w:val="18"/>
              </w:rPr>
              <w:t>Risk identification tool</w:t>
            </w:r>
          </w:p>
        </w:tc>
      </w:tr>
      <w:tr w:rsidR="008E2333" w:rsidRPr="00650ECD" w14:paraId="20860C61" w14:textId="77777777" w:rsidTr="006616F9">
        <w:tc>
          <w:tcPr>
            <w:tcW w:w="13887" w:type="dxa"/>
            <w:gridSpan w:val="14"/>
          </w:tcPr>
          <w:p w14:paraId="47FF199A" w14:textId="77777777" w:rsidR="008E2333" w:rsidRPr="00650ECD" w:rsidRDefault="008E2333" w:rsidP="008E2333">
            <w:pPr>
              <w:spacing w:after="0"/>
              <w:jc w:val="left"/>
            </w:pPr>
            <w:r w:rsidRPr="00650ECD">
              <w:rPr>
                <w:b/>
                <w:i/>
                <w:sz w:val="20"/>
                <w:szCs w:val="20"/>
              </w:rPr>
              <w:t>Primary analysis of epidemiological data</w:t>
            </w:r>
          </w:p>
        </w:tc>
      </w:tr>
      <w:tr w:rsidR="008E2333" w:rsidRPr="00650ECD" w14:paraId="6A647CCA" w14:textId="77777777" w:rsidTr="006616F9">
        <w:tc>
          <w:tcPr>
            <w:tcW w:w="1271" w:type="dxa"/>
            <w:vMerge w:val="restart"/>
          </w:tcPr>
          <w:p w14:paraId="51959A23" w14:textId="77777777" w:rsidR="008E2333" w:rsidRPr="00650ECD" w:rsidRDefault="008E2333" w:rsidP="008E2333">
            <w:pPr>
              <w:spacing w:after="0"/>
              <w:jc w:val="left"/>
              <w:rPr>
                <w:sz w:val="18"/>
                <w:szCs w:val="18"/>
              </w:rPr>
            </w:pPr>
            <w:r w:rsidRPr="00650ECD">
              <w:rPr>
                <w:sz w:val="18"/>
                <w:szCs w:val="18"/>
              </w:rPr>
              <w:t>BODE3 models</w:t>
            </w:r>
          </w:p>
        </w:tc>
        <w:tc>
          <w:tcPr>
            <w:tcW w:w="1985" w:type="dxa"/>
            <w:tcBorders>
              <w:bottom w:val="single" w:sz="4" w:space="0" w:color="000000"/>
            </w:tcBorders>
          </w:tcPr>
          <w:p w14:paraId="734713B1" w14:textId="77777777" w:rsidR="008E2333" w:rsidRPr="00650ECD" w:rsidRDefault="008E2333" w:rsidP="008E2333">
            <w:pPr>
              <w:spacing w:after="0"/>
              <w:jc w:val="left"/>
              <w:rPr>
                <w:sz w:val="18"/>
                <w:szCs w:val="18"/>
              </w:rPr>
            </w:pPr>
            <w:r w:rsidRPr="00650ECD">
              <w:rPr>
                <w:sz w:val="18"/>
                <w:szCs w:val="18"/>
              </w:rPr>
              <w:t>MA fall; Hospitalised fall; Fatal fall</w:t>
            </w:r>
          </w:p>
        </w:tc>
        <w:tc>
          <w:tcPr>
            <w:tcW w:w="708" w:type="dxa"/>
            <w:tcBorders>
              <w:top w:val="nil"/>
              <w:bottom w:val="nil"/>
            </w:tcBorders>
            <w:vAlign w:val="center"/>
          </w:tcPr>
          <w:p w14:paraId="08CB6B7C"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nil"/>
              <w:bottom w:val="nil"/>
            </w:tcBorders>
            <w:vAlign w:val="center"/>
          </w:tcPr>
          <w:p w14:paraId="7EE72306" w14:textId="77777777" w:rsidR="008E2333" w:rsidRPr="00650ECD" w:rsidRDefault="008E2333" w:rsidP="008E2333">
            <w:pPr>
              <w:spacing w:after="0"/>
              <w:jc w:val="center"/>
              <w:rPr>
                <w:sz w:val="28"/>
                <w:szCs w:val="28"/>
              </w:rPr>
            </w:pPr>
            <w:r w:rsidRPr="00650ECD">
              <w:rPr>
                <w:sz w:val="28"/>
                <w:szCs w:val="28"/>
              </w:rPr>
              <w:t>˟</w:t>
            </w:r>
          </w:p>
        </w:tc>
        <w:tc>
          <w:tcPr>
            <w:tcW w:w="992" w:type="dxa"/>
            <w:tcBorders>
              <w:top w:val="nil"/>
              <w:bottom w:val="nil"/>
            </w:tcBorders>
            <w:vAlign w:val="center"/>
          </w:tcPr>
          <w:p w14:paraId="0437991D" w14:textId="77777777" w:rsidR="008E2333" w:rsidRPr="00650ECD" w:rsidRDefault="008E2333" w:rsidP="008E2333">
            <w:pPr>
              <w:spacing w:after="0"/>
              <w:jc w:val="center"/>
              <w:rPr>
                <w:sz w:val="28"/>
                <w:szCs w:val="28"/>
              </w:rPr>
            </w:pPr>
            <w:r w:rsidRPr="00650ECD">
              <w:rPr>
                <w:sz w:val="28"/>
                <w:szCs w:val="28"/>
              </w:rPr>
              <w:t>˟</w:t>
            </w:r>
          </w:p>
        </w:tc>
        <w:tc>
          <w:tcPr>
            <w:tcW w:w="978" w:type="dxa"/>
            <w:tcBorders>
              <w:top w:val="nil"/>
              <w:bottom w:val="nil"/>
            </w:tcBorders>
            <w:vAlign w:val="center"/>
          </w:tcPr>
          <w:p w14:paraId="63F9B1CB" w14:textId="77777777" w:rsidR="008E2333" w:rsidRPr="00650ECD" w:rsidRDefault="008E2333" w:rsidP="008E2333">
            <w:pPr>
              <w:spacing w:after="0"/>
              <w:jc w:val="center"/>
              <w:rPr>
                <w:sz w:val="28"/>
                <w:szCs w:val="28"/>
              </w:rPr>
            </w:pPr>
          </w:p>
        </w:tc>
        <w:tc>
          <w:tcPr>
            <w:tcW w:w="906" w:type="dxa"/>
            <w:tcBorders>
              <w:top w:val="nil"/>
              <w:bottom w:val="nil"/>
            </w:tcBorders>
            <w:vAlign w:val="center"/>
          </w:tcPr>
          <w:p w14:paraId="7D26A4CA" w14:textId="77777777" w:rsidR="008E2333" w:rsidRPr="00650ECD" w:rsidRDefault="008E2333" w:rsidP="008E2333">
            <w:pPr>
              <w:spacing w:after="0"/>
              <w:jc w:val="center"/>
              <w:rPr>
                <w:sz w:val="28"/>
                <w:szCs w:val="28"/>
              </w:rPr>
            </w:pPr>
          </w:p>
        </w:tc>
        <w:tc>
          <w:tcPr>
            <w:tcW w:w="905" w:type="dxa"/>
            <w:tcBorders>
              <w:top w:val="nil"/>
              <w:bottom w:val="nil"/>
            </w:tcBorders>
            <w:vAlign w:val="center"/>
          </w:tcPr>
          <w:p w14:paraId="4E8CD6BD" w14:textId="77777777" w:rsidR="008E2333" w:rsidRPr="00650ECD" w:rsidRDefault="008E2333" w:rsidP="008E2333">
            <w:pPr>
              <w:spacing w:after="0"/>
              <w:jc w:val="center"/>
              <w:rPr>
                <w:sz w:val="28"/>
                <w:szCs w:val="28"/>
              </w:rPr>
            </w:pPr>
            <w:r w:rsidRPr="00650ECD">
              <w:rPr>
                <w:sz w:val="28"/>
                <w:szCs w:val="28"/>
              </w:rPr>
              <w:t>˟</w:t>
            </w:r>
          </w:p>
        </w:tc>
        <w:tc>
          <w:tcPr>
            <w:tcW w:w="755" w:type="dxa"/>
            <w:tcBorders>
              <w:top w:val="nil"/>
              <w:bottom w:val="nil"/>
            </w:tcBorders>
            <w:vAlign w:val="center"/>
          </w:tcPr>
          <w:p w14:paraId="0C16E628" w14:textId="77777777" w:rsidR="008E2333" w:rsidRPr="00650ECD" w:rsidRDefault="008E2333" w:rsidP="008E2333">
            <w:pPr>
              <w:spacing w:after="0"/>
              <w:jc w:val="center"/>
            </w:pPr>
          </w:p>
        </w:tc>
        <w:tc>
          <w:tcPr>
            <w:tcW w:w="851" w:type="dxa"/>
            <w:tcBorders>
              <w:top w:val="nil"/>
              <w:bottom w:val="nil"/>
            </w:tcBorders>
            <w:vAlign w:val="center"/>
          </w:tcPr>
          <w:p w14:paraId="658849AC" w14:textId="77777777" w:rsidR="008E2333" w:rsidRPr="00650ECD" w:rsidRDefault="008E2333" w:rsidP="008E2333">
            <w:pPr>
              <w:spacing w:after="0"/>
              <w:jc w:val="center"/>
            </w:pPr>
          </w:p>
        </w:tc>
        <w:tc>
          <w:tcPr>
            <w:tcW w:w="1110" w:type="dxa"/>
            <w:tcBorders>
              <w:top w:val="nil"/>
              <w:bottom w:val="nil"/>
            </w:tcBorders>
            <w:vAlign w:val="center"/>
          </w:tcPr>
          <w:p w14:paraId="387F2DB7" w14:textId="77777777" w:rsidR="008E2333" w:rsidRPr="00650ECD" w:rsidRDefault="008E2333" w:rsidP="008E2333">
            <w:pPr>
              <w:spacing w:after="0"/>
              <w:jc w:val="center"/>
            </w:pPr>
          </w:p>
        </w:tc>
        <w:tc>
          <w:tcPr>
            <w:tcW w:w="906" w:type="dxa"/>
            <w:tcBorders>
              <w:top w:val="nil"/>
              <w:bottom w:val="nil"/>
            </w:tcBorders>
            <w:vAlign w:val="center"/>
          </w:tcPr>
          <w:p w14:paraId="0209A458" w14:textId="77777777" w:rsidR="008E2333" w:rsidRPr="00650ECD" w:rsidRDefault="008E2333" w:rsidP="008E2333">
            <w:pPr>
              <w:spacing w:after="0"/>
              <w:jc w:val="center"/>
            </w:pPr>
          </w:p>
        </w:tc>
        <w:tc>
          <w:tcPr>
            <w:tcW w:w="819" w:type="dxa"/>
            <w:tcBorders>
              <w:top w:val="nil"/>
              <w:bottom w:val="nil"/>
            </w:tcBorders>
            <w:vAlign w:val="center"/>
          </w:tcPr>
          <w:p w14:paraId="46F275CC" w14:textId="77777777" w:rsidR="008E2333" w:rsidRPr="00650ECD" w:rsidRDefault="008E2333" w:rsidP="008E2333">
            <w:pPr>
              <w:spacing w:after="0"/>
              <w:jc w:val="center"/>
            </w:pPr>
          </w:p>
        </w:tc>
        <w:tc>
          <w:tcPr>
            <w:tcW w:w="992" w:type="dxa"/>
            <w:tcBorders>
              <w:top w:val="nil"/>
              <w:bottom w:val="nil"/>
            </w:tcBorders>
            <w:vAlign w:val="center"/>
          </w:tcPr>
          <w:p w14:paraId="5E9DE4EF" w14:textId="77777777" w:rsidR="008E2333" w:rsidRPr="00650ECD" w:rsidRDefault="008E2333" w:rsidP="008E2333">
            <w:pPr>
              <w:spacing w:after="0"/>
              <w:jc w:val="center"/>
            </w:pPr>
          </w:p>
        </w:tc>
      </w:tr>
      <w:tr w:rsidR="008E2333" w:rsidRPr="00650ECD" w14:paraId="77FDC5EB" w14:textId="77777777" w:rsidTr="006616F9">
        <w:tc>
          <w:tcPr>
            <w:tcW w:w="1271" w:type="dxa"/>
            <w:vMerge/>
          </w:tcPr>
          <w:p w14:paraId="2C1434AA" w14:textId="77777777" w:rsidR="008E2333" w:rsidRPr="00650ECD" w:rsidRDefault="008E2333" w:rsidP="008E2333">
            <w:pPr>
              <w:widowControl w:val="0"/>
              <w:pBdr>
                <w:top w:val="nil"/>
                <w:left w:val="nil"/>
                <w:bottom w:val="nil"/>
                <w:right w:val="nil"/>
                <w:between w:val="nil"/>
              </w:pBdr>
              <w:spacing w:after="0" w:line="276" w:lineRule="auto"/>
              <w:jc w:val="left"/>
            </w:pPr>
          </w:p>
        </w:tc>
        <w:tc>
          <w:tcPr>
            <w:tcW w:w="1985" w:type="dxa"/>
            <w:tcBorders>
              <w:bottom w:val="single" w:sz="4" w:space="0" w:color="000000"/>
            </w:tcBorders>
          </w:tcPr>
          <w:p w14:paraId="1E352B16" w14:textId="77777777" w:rsidR="008E2333" w:rsidRPr="00650ECD" w:rsidRDefault="008E2333" w:rsidP="008E2333">
            <w:pPr>
              <w:spacing w:after="0"/>
              <w:jc w:val="left"/>
              <w:rPr>
                <w:sz w:val="18"/>
                <w:szCs w:val="18"/>
              </w:rPr>
            </w:pPr>
            <w:r w:rsidRPr="00650ECD">
              <w:rPr>
                <w:sz w:val="18"/>
                <w:szCs w:val="18"/>
              </w:rPr>
              <w:t>Cataract surgery benefit in Boyd (2020)</w:t>
            </w:r>
          </w:p>
        </w:tc>
        <w:tc>
          <w:tcPr>
            <w:tcW w:w="708" w:type="dxa"/>
            <w:tcBorders>
              <w:top w:val="nil"/>
              <w:bottom w:val="nil"/>
            </w:tcBorders>
            <w:vAlign w:val="center"/>
          </w:tcPr>
          <w:p w14:paraId="78C2AFD9" w14:textId="77777777" w:rsidR="008E2333" w:rsidRPr="00650ECD" w:rsidRDefault="008E2333" w:rsidP="008E2333">
            <w:pPr>
              <w:spacing w:after="0"/>
              <w:jc w:val="center"/>
              <w:rPr>
                <w:sz w:val="28"/>
                <w:szCs w:val="28"/>
              </w:rPr>
            </w:pPr>
          </w:p>
        </w:tc>
        <w:tc>
          <w:tcPr>
            <w:tcW w:w="709" w:type="dxa"/>
            <w:tcBorders>
              <w:top w:val="nil"/>
              <w:bottom w:val="nil"/>
            </w:tcBorders>
            <w:vAlign w:val="center"/>
          </w:tcPr>
          <w:p w14:paraId="5FE11543" w14:textId="77777777" w:rsidR="008E2333" w:rsidRPr="00650ECD" w:rsidRDefault="008E2333" w:rsidP="008E2333">
            <w:pPr>
              <w:spacing w:after="0"/>
              <w:jc w:val="center"/>
              <w:rPr>
                <w:sz w:val="28"/>
                <w:szCs w:val="28"/>
              </w:rPr>
            </w:pPr>
          </w:p>
        </w:tc>
        <w:tc>
          <w:tcPr>
            <w:tcW w:w="992" w:type="dxa"/>
            <w:tcBorders>
              <w:top w:val="nil"/>
              <w:bottom w:val="nil"/>
            </w:tcBorders>
            <w:vAlign w:val="center"/>
          </w:tcPr>
          <w:p w14:paraId="58F987E0" w14:textId="77777777" w:rsidR="008E2333" w:rsidRPr="00650ECD" w:rsidRDefault="008E2333" w:rsidP="008E2333">
            <w:pPr>
              <w:spacing w:after="0"/>
              <w:jc w:val="center"/>
              <w:rPr>
                <w:sz w:val="28"/>
                <w:szCs w:val="28"/>
              </w:rPr>
            </w:pPr>
          </w:p>
        </w:tc>
        <w:tc>
          <w:tcPr>
            <w:tcW w:w="978" w:type="dxa"/>
            <w:tcBorders>
              <w:top w:val="nil"/>
              <w:bottom w:val="nil"/>
            </w:tcBorders>
            <w:vAlign w:val="center"/>
          </w:tcPr>
          <w:p w14:paraId="77DE82B9" w14:textId="77777777" w:rsidR="008E2333" w:rsidRPr="00650ECD" w:rsidRDefault="008E2333" w:rsidP="008E2333">
            <w:pPr>
              <w:spacing w:after="0"/>
              <w:jc w:val="center"/>
              <w:rPr>
                <w:sz w:val="28"/>
                <w:szCs w:val="28"/>
              </w:rPr>
            </w:pPr>
          </w:p>
        </w:tc>
        <w:tc>
          <w:tcPr>
            <w:tcW w:w="906" w:type="dxa"/>
            <w:tcBorders>
              <w:top w:val="nil"/>
              <w:bottom w:val="nil"/>
            </w:tcBorders>
            <w:vAlign w:val="center"/>
          </w:tcPr>
          <w:p w14:paraId="2E49F80E" w14:textId="77777777" w:rsidR="008E2333" w:rsidRPr="00650ECD" w:rsidRDefault="008E2333" w:rsidP="008E2333">
            <w:pPr>
              <w:spacing w:after="0"/>
              <w:jc w:val="center"/>
              <w:rPr>
                <w:sz w:val="28"/>
                <w:szCs w:val="28"/>
              </w:rPr>
            </w:pPr>
          </w:p>
        </w:tc>
        <w:tc>
          <w:tcPr>
            <w:tcW w:w="905" w:type="dxa"/>
            <w:tcBorders>
              <w:top w:val="nil"/>
              <w:bottom w:val="nil"/>
            </w:tcBorders>
            <w:vAlign w:val="center"/>
          </w:tcPr>
          <w:p w14:paraId="66BE0CDF" w14:textId="77777777" w:rsidR="008E2333" w:rsidRPr="00650ECD" w:rsidRDefault="008E2333" w:rsidP="008E2333">
            <w:pPr>
              <w:spacing w:after="0"/>
              <w:jc w:val="center"/>
              <w:rPr>
                <w:sz w:val="28"/>
                <w:szCs w:val="28"/>
              </w:rPr>
            </w:pPr>
          </w:p>
        </w:tc>
        <w:tc>
          <w:tcPr>
            <w:tcW w:w="755" w:type="dxa"/>
            <w:tcBorders>
              <w:top w:val="nil"/>
              <w:bottom w:val="nil"/>
            </w:tcBorders>
            <w:vAlign w:val="center"/>
          </w:tcPr>
          <w:p w14:paraId="2400B469" w14:textId="77777777" w:rsidR="008E2333" w:rsidRPr="00650ECD" w:rsidRDefault="008E2333" w:rsidP="008E2333">
            <w:pPr>
              <w:spacing w:after="0"/>
              <w:jc w:val="center"/>
            </w:pPr>
          </w:p>
        </w:tc>
        <w:tc>
          <w:tcPr>
            <w:tcW w:w="851" w:type="dxa"/>
            <w:tcBorders>
              <w:top w:val="nil"/>
              <w:bottom w:val="nil"/>
            </w:tcBorders>
            <w:vAlign w:val="center"/>
          </w:tcPr>
          <w:p w14:paraId="4A15DB1D" w14:textId="77777777" w:rsidR="008E2333" w:rsidRPr="00650ECD" w:rsidRDefault="008E2333" w:rsidP="008E2333">
            <w:pPr>
              <w:spacing w:after="0"/>
              <w:jc w:val="center"/>
            </w:pPr>
            <w:r w:rsidRPr="00650ECD">
              <w:rPr>
                <w:sz w:val="28"/>
                <w:szCs w:val="28"/>
              </w:rPr>
              <w:t>˟</w:t>
            </w:r>
          </w:p>
        </w:tc>
        <w:tc>
          <w:tcPr>
            <w:tcW w:w="1110" w:type="dxa"/>
            <w:tcBorders>
              <w:top w:val="nil"/>
              <w:bottom w:val="nil"/>
            </w:tcBorders>
            <w:vAlign w:val="center"/>
          </w:tcPr>
          <w:p w14:paraId="4383BF80" w14:textId="77777777" w:rsidR="008E2333" w:rsidRPr="00650ECD" w:rsidRDefault="008E2333" w:rsidP="008E2333">
            <w:pPr>
              <w:spacing w:after="0"/>
              <w:jc w:val="center"/>
            </w:pPr>
          </w:p>
        </w:tc>
        <w:tc>
          <w:tcPr>
            <w:tcW w:w="906" w:type="dxa"/>
            <w:tcBorders>
              <w:top w:val="nil"/>
              <w:bottom w:val="nil"/>
            </w:tcBorders>
            <w:vAlign w:val="center"/>
          </w:tcPr>
          <w:p w14:paraId="305674C8" w14:textId="77777777" w:rsidR="008E2333" w:rsidRPr="00650ECD" w:rsidRDefault="008E2333" w:rsidP="008E2333">
            <w:pPr>
              <w:spacing w:after="0"/>
              <w:jc w:val="center"/>
            </w:pPr>
          </w:p>
        </w:tc>
        <w:tc>
          <w:tcPr>
            <w:tcW w:w="819" w:type="dxa"/>
            <w:tcBorders>
              <w:top w:val="nil"/>
              <w:bottom w:val="nil"/>
            </w:tcBorders>
            <w:vAlign w:val="center"/>
          </w:tcPr>
          <w:p w14:paraId="7FCAE9FB" w14:textId="77777777" w:rsidR="008E2333" w:rsidRPr="00650ECD" w:rsidRDefault="008E2333" w:rsidP="008E2333">
            <w:pPr>
              <w:spacing w:after="0"/>
              <w:jc w:val="center"/>
            </w:pPr>
          </w:p>
        </w:tc>
        <w:tc>
          <w:tcPr>
            <w:tcW w:w="992" w:type="dxa"/>
            <w:tcBorders>
              <w:top w:val="nil"/>
              <w:bottom w:val="nil"/>
            </w:tcBorders>
            <w:vAlign w:val="center"/>
          </w:tcPr>
          <w:p w14:paraId="267F2D68" w14:textId="77777777" w:rsidR="008E2333" w:rsidRPr="00650ECD" w:rsidRDefault="008E2333" w:rsidP="008E2333">
            <w:pPr>
              <w:spacing w:after="0"/>
              <w:jc w:val="center"/>
            </w:pPr>
          </w:p>
        </w:tc>
      </w:tr>
      <w:tr w:rsidR="008E2333" w:rsidRPr="00650ECD" w14:paraId="515E64B8" w14:textId="77777777" w:rsidTr="006616F9">
        <w:tc>
          <w:tcPr>
            <w:tcW w:w="1271" w:type="dxa"/>
            <w:vMerge w:val="restart"/>
          </w:tcPr>
          <w:p w14:paraId="5D9ED216" w14:textId="77777777" w:rsidR="008E2333" w:rsidRPr="00650ECD" w:rsidRDefault="008E2333" w:rsidP="008E2333">
            <w:pPr>
              <w:spacing w:after="0"/>
              <w:jc w:val="left"/>
              <w:rPr>
                <w:sz w:val="18"/>
                <w:szCs w:val="18"/>
              </w:rPr>
            </w:pPr>
            <w:r w:rsidRPr="00650ECD">
              <w:rPr>
                <w:sz w:val="18"/>
                <w:szCs w:val="18"/>
              </w:rPr>
              <w:t>Eldridge (2005)</w:t>
            </w:r>
          </w:p>
        </w:tc>
        <w:tc>
          <w:tcPr>
            <w:tcW w:w="1985" w:type="dxa"/>
            <w:tcBorders>
              <w:top w:val="single" w:sz="4" w:space="0" w:color="000000"/>
              <w:bottom w:val="single" w:sz="4" w:space="0" w:color="000000"/>
            </w:tcBorders>
          </w:tcPr>
          <w:p w14:paraId="30EE90CD" w14:textId="77777777" w:rsidR="008E2333" w:rsidRPr="00650ECD" w:rsidRDefault="008E2333" w:rsidP="008E2333">
            <w:pPr>
              <w:spacing w:after="0"/>
              <w:jc w:val="left"/>
              <w:rPr>
                <w:sz w:val="18"/>
                <w:szCs w:val="18"/>
              </w:rPr>
            </w:pPr>
            <w:r w:rsidRPr="00650ECD">
              <w:rPr>
                <w:sz w:val="18"/>
                <w:szCs w:val="18"/>
              </w:rPr>
              <w:t>Any fall</w:t>
            </w:r>
          </w:p>
        </w:tc>
        <w:tc>
          <w:tcPr>
            <w:tcW w:w="708" w:type="dxa"/>
            <w:tcBorders>
              <w:top w:val="nil"/>
              <w:bottom w:val="nil"/>
            </w:tcBorders>
            <w:vAlign w:val="center"/>
          </w:tcPr>
          <w:p w14:paraId="4B35D726"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nil"/>
              <w:bottom w:val="nil"/>
            </w:tcBorders>
            <w:vAlign w:val="center"/>
          </w:tcPr>
          <w:p w14:paraId="6B8B9C00" w14:textId="77777777" w:rsidR="008E2333" w:rsidRPr="00650ECD" w:rsidRDefault="008E2333" w:rsidP="008E2333">
            <w:pPr>
              <w:spacing w:after="0"/>
              <w:jc w:val="center"/>
              <w:rPr>
                <w:sz w:val="28"/>
                <w:szCs w:val="28"/>
              </w:rPr>
            </w:pPr>
          </w:p>
        </w:tc>
        <w:tc>
          <w:tcPr>
            <w:tcW w:w="992" w:type="dxa"/>
            <w:tcBorders>
              <w:top w:val="nil"/>
              <w:bottom w:val="nil"/>
            </w:tcBorders>
            <w:vAlign w:val="center"/>
          </w:tcPr>
          <w:p w14:paraId="65ECABFA" w14:textId="77777777" w:rsidR="008E2333" w:rsidRPr="00650ECD" w:rsidRDefault="008E2333" w:rsidP="008E2333">
            <w:pPr>
              <w:spacing w:after="0"/>
              <w:jc w:val="center"/>
              <w:rPr>
                <w:sz w:val="28"/>
                <w:szCs w:val="28"/>
              </w:rPr>
            </w:pPr>
          </w:p>
        </w:tc>
        <w:tc>
          <w:tcPr>
            <w:tcW w:w="978" w:type="dxa"/>
            <w:tcBorders>
              <w:top w:val="nil"/>
              <w:bottom w:val="nil"/>
            </w:tcBorders>
            <w:vAlign w:val="center"/>
          </w:tcPr>
          <w:p w14:paraId="438E78F3" w14:textId="77777777" w:rsidR="008E2333" w:rsidRPr="00650ECD" w:rsidRDefault="008E2333" w:rsidP="008E2333">
            <w:pPr>
              <w:spacing w:after="0"/>
              <w:jc w:val="center"/>
              <w:rPr>
                <w:sz w:val="28"/>
                <w:szCs w:val="28"/>
              </w:rPr>
            </w:pPr>
          </w:p>
        </w:tc>
        <w:tc>
          <w:tcPr>
            <w:tcW w:w="906" w:type="dxa"/>
            <w:tcBorders>
              <w:top w:val="nil"/>
              <w:bottom w:val="nil"/>
            </w:tcBorders>
            <w:vAlign w:val="center"/>
          </w:tcPr>
          <w:p w14:paraId="4BC2E808" w14:textId="77777777" w:rsidR="008E2333" w:rsidRPr="00650ECD" w:rsidRDefault="008E2333" w:rsidP="008E2333">
            <w:pPr>
              <w:spacing w:after="0"/>
              <w:jc w:val="center"/>
              <w:rPr>
                <w:sz w:val="28"/>
                <w:szCs w:val="28"/>
              </w:rPr>
            </w:pPr>
            <w:r w:rsidRPr="00650ECD">
              <w:rPr>
                <w:sz w:val="28"/>
                <w:szCs w:val="28"/>
              </w:rPr>
              <w:t>˟</w:t>
            </w:r>
          </w:p>
        </w:tc>
        <w:tc>
          <w:tcPr>
            <w:tcW w:w="905" w:type="dxa"/>
            <w:tcBorders>
              <w:top w:val="nil"/>
              <w:bottom w:val="nil"/>
            </w:tcBorders>
            <w:vAlign w:val="center"/>
          </w:tcPr>
          <w:p w14:paraId="0F4C4803" w14:textId="77777777" w:rsidR="008E2333" w:rsidRPr="00650ECD" w:rsidRDefault="008E2333" w:rsidP="008E2333">
            <w:pPr>
              <w:spacing w:after="0"/>
              <w:jc w:val="center"/>
              <w:rPr>
                <w:sz w:val="28"/>
                <w:szCs w:val="28"/>
              </w:rPr>
            </w:pPr>
            <w:r w:rsidRPr="00650ECD">
              <w:rPr>
                <w:sz w:val="28"/>
                <w:szCs w:val="28"/>
              </w:rPr>
              <w:t>˟</w:t>
            </w:r>
          </w:p>
        </w:tc>
        <w:tc>
          <w:tcPr>
            <w:tcW w:w="755" w:type="dxa"/>
            <w:tcBorders>
              <w:top w:val="nil"/>
              <w:bottom w:val="nil"/>
            </w:tcBorders>
            <w:vAlign w:val="center"/>
          </w:tcPr>
          <w:p w14:paraId="7C734B0A" w14:textId="77777777" w:rsidR="008E2333" w:rsidRPr="00650ECD" w:rsidRDefault="008E2333" w:rsidP="008E2333">
            <w:pPr>
              <w:spacing w:after="0"/>
              <w:jc w:val="center"/>
              <w:rPr>
                <w:sz w:val="28"/>
                <w:szCs w:val="28"/>
              </w:rPr>
            </w:pPr>
          </w:p>
        </w:tc>
        <w:tc>
          <w:tcPr>
            <w:tcW w:w="851" w:type="dxa"/>
            <w:tcBorders>
              <w:top w:val="nil"/>
              <w:bottom w:val="nil"/>
            </w:tcBorders>
            <w:vAlign w:val="center"/>
          </w:tcPr>
          <w:p w14:paraId="6E12C86C" w14:textId="77777777" w:rsidR="008E2333" w:rsidRPr="00650ECD" w:rsidRDefault="008E2333" w:rsidP="008E2333">
            <w:pPr>
              <w:spacing w:after="0"/>
              <w:jc w:val="center"/>
              <w:rPr>
                <w:sz w:val="28"/>
                <w:szCs w:val="28"/>
              </w:rPr>
            </w:pPr>
            <w:r w:rsidRPr="00650ECD">
              <w:rPr>
                <w:sz w:val="28"/>
                <w:szCs w:val="28"/>
              </w:rPr>
              <w:t>˟</w:t>
            </w:r>
          </w:p>
        </w:tc>
        <w:tc>
          <w:tcPr>
            <w:tcW w:w="1110" w:type="dxa"/>
            <w:tcBorders>
              <w:top w:val="nil"/>
              <w:bottom w:val="nil"/>
            </w:tcBorders>
            <w:vAlign w:val="center"/>
          </w:tcPr>
          <w:p w14:paraId="619FD8EF" w14:textId="77777777" w:rsidR="008E2333" w:rsidRPr="00650ECD" w:rsidRDefault="008E2333" w:rsidP="008E2333">
            <w:pPr>
              <w:spacing w:after="0"/>
              <w:jc w:val="center"/>
              <w:rPr>
                <w:sz w:val="28"/>
                <w:szCs w:val="28"/>
              </w:rPr>
            </w:pPr>
            <w:r w:rsidRPr="00650ECD">
              <w:rPr>
                <w:sz w:val="28"/>
                <w:szCs w:val="28"/>
              </w:rPr>
              <w:t>˟</w:t>
            </w:r>
          </w:p>
        </w:tc>
        <w:tc>
          <w:tcPr>
            <w:tcW w:w="906" w:type="dxa"/>
            <w:tcBorders>
              <w:top w:val="nil"/>
              <w:bottom w:val="nil"/>
            </w:tcBorders>
            <w:vAlign w:val="center"/>
          </w:tcPr>
          <w:p w14:paraId="4C5232D9" w14:textId="77777777" w:rsidR="008E2333" w:rsidRPr="00650ECD" w:rsidRDefault="008E2333" w:rsidP="008E2333">
            <w:pPr>
              <w:spacing w:after="0"/>
              <w:jc w:val="center"/>
              <w:rPr>
                <w:sz w:val="28"/>
                <w:szCs w:val="28"/>
              </w:rPr>
            </w:pPr>
            <w:r w:rsidRPr="00650ECD">
              <w:rPr>
                <w:sz w:val="28"/>
                <w:szCs w:val="28"/>
              </w:rPr>
              <w:t>˟</w:t>
            </w:r>
          </w:p>
        </w:tc>
        <w:tc>
          <w:tcPr>
            <w:tcW w:w="819" w:type="dxa"/>
            <w:tcBorders>
              <w:top w:val="nil"/>
              <w:bottom w:val="nil"/>
            </w:tcBorders>
            <w:vAlign w:val="center"/>
          </w:tcPr>
          <w:p w14:paraId="08758980" w14:textId="77777777" w:rsidR="008E2333" w:rsidRPr="00650ECD" w:rsidRDefault="008E2333" w:rsidP="008E2333">
            <w:pPr>
              <w:spacing w:after="0"/>
              <w:jc w:val="center"/>
            </w:pPr>
          </w:p>
        </w:tc>
        <w:tc>
          <w:tcPr>
            <w:tcW w:w="992" w:type="dxa"/>
            <w:tcBorders>
              <w:top w:val="nil"/>
              <w:bottom w:val="nil"/>
            </w:tcBorders>
            <w:vAlign w:val="center"/>
          </w:tcPr>
          <w:p w14:paraId="20289EBC" w14:textId="77777777" w:rsidR="008E2333" w:rsidRPr="00650ECD" w:rsidRDefault="008E2333" w:rsidP="008E2333">
            <w:pPr>
              <w:spacing w:after="0"/>
              <w:jc w:val="center"/>
              <w:rPr>
                <w:sz w:val="18"/>
                <w:szCs w:val="18"/>
              </w:rPr>
            </w:pPr>
            <w:r w:rsidRPr="00650ECD">
              <w:rPr>
                <w:sz w:val="18"/>
                <w:szCs w:val="18"/>
              </w:rPr>
              <w:t>FRAT</w:t>
            </w:r>
          </w:p>
        </w:tc>
      </w:tr>
      <w:tr w:rsidR="008E2333" w:rsidRPr="00650ECD" w14:paraId="3DC3D1BD" w14:textId="77777777" w:rsidTr="006616F9">
        <w:trPr>
          <w:trHeight w:val="117"/>
        </w:trPr>
        <w:tc>
          <w:tcPr>
            <w:tcW w:w="1271" w:type="dxa"/>
            <w:vMerge/>
          </w:tcPr>
          <w:p w14:paraId="2D4AB931" w14:textId="77777777" w:rsidR="008E2333" w:rsidRPr="00650ECD" w:rsidRDefault="008E2333" w:rsidP="008E2333">
            <w:pPr>
              <w:widowControl w:val="0"/>
              <w:pBdr>
                <w:top w:val="nil"/>
                <w:left w:val="nil"/>
                <w:bottom w:val="nil"/>
                <w:right w:val="nil"/>
                <w:between w:val="nil"/>
              </w:pBdr>
              <w:spacing w:after="0" w:line="276" w:lineRule="auto"/>
              <w:jc w:val="left"/>
              <w:rPr>
                <w:sz w:val="18"/>
                <w:szCs w:val="18"/>
              </w:rPr>
            </w:pPr>
          </w:p>
        </w:tc>
        <w:tc>
          <w:tcPr>
            <w:tcW w:w="1985" w:type="dxa"/>
            <w:tcBorders>
              <w:top w:val="single" w:sz="4" w:space="0" w:color="000000"/>
              <w:bottom w:val="single" w:sz="4" w:space="0" w:color="000000"/>
            </w:tcBorders>
          </w:tcPr>
          <w:p w14:paraId="26AF582E" w14:textId="77777777" w:rsidR="008E2333" w:rsidRPr="00650ECD" w:rsidRDefault="008E2333" w:rsidP="008E2333">
            <w:pPr>
              <w:spacing w:after="0"/>
              <w:jc w:val="left"/>
              <w:rPr>
                <w:sz w:val="18"/>
                <w:szCs w:val="18"/>
              </w:rPr>
            </w:pPr>
            <w:r w:rsidRPr="00650ECD">
              <w:rPr>
                <w:sz w:val="18"/>
                <w:szCs w:val="18"/>
              </w:rPr>
              <w:t>Fear of falling</w:t>
            </w:r>
          </w:p>
        </w:tc>
        <w:tc>
          <w:tcPr>
            <w:tcW w:w="708" w:type="dxa"/>
            <w:tcBorders>
              <w:top w:val="nil"/>
              <w:bottom w:val="nil"/>
            </w:tcBorders>
            <w:vAlign w:val="center"/>
          </w:tcPr>
          <w:p w14:paraId="2FD6AC36"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nil"/>
              <w:bottom w:val="nil"/>
            </w:tcBorders>
            <w:vAlign w:val="center"/>
          </w:tcPr>
          <w:p w14:paraId="599962BD" w14:textId="77777777" w:rsidR="008E2333" w:rsidRPr="00650ECD" w:rsidRDefault="008E2333" w:rsidP="008E2333">
            <w:pPr>
              <w:spacing w:after="0"/>
              <w:jc w:val="center"/>
            </w:pPr>
          </w:p>
        </w:tc>
        <w:tc>
          <w:tcPr>
            <w:tcW w:w="992" w:type="dxa"/>
            <w:tcBorders>
              <w:top w:val="nil"/>
              <w:bottom w:val="nil"/>
            </w:tcBorders>
            <w:vAlign w:val="center"/>
          </w:tcPr>
          <w:p w14:paraId="6C6DE5AB" w14:textId="77777777" w:rsidR="008E2333" w:rsidRPr="00650ECD" w:rsidRDefault="008E2333" w:rsidP="008E2333">
            <w:pPr>
              <w:spacing w:after="0"/>
              <w:jc w:val="center"/>
            </w:pPr>
          </w:p>
        </w:tc>
        <w:tc>
          <w:tcPr>
            <w:tcW w:w="978" w:type="dxa"/>
            <w:tcBorders>
              <w:top w:val="nil"/>
              <w:bottom w:val="nil"/>
            </w:tcBorders>
            <w:vAlign w:val="center"/>
          </w:tcPr>
          <w:p w14:paraId="4F10B85F" w14:textId="77777777" w:rsidR="008E2333" w:rsidRPr="00650ECD" w:rsidRDefault="008E2333" w:rsidP="008E2333">
            <w:pPr>
              <w:spacing w:after="0"/>
              <w:jc w:val="center"/>
              <w:rPr>
                <w:sz w:val="18"/>
                <w:szCs w:val="18"/>
              </w:rPr>
            </w:pPr>
            <w:r w:rsidRPr="00650ECD">
              <w:rPr>
                <w:i/>
                <w:sz w:val="18"/>
                <w:szCs w:val="18"/>
              </w:rPr>
              <w:t>LTC</w:t>
            </w:r>
          </w:p>
        </w:tc>
        <w:tc>
          <w:tcPr>
            <w:tcW w:w="906" w:type="dxa"/>
            <w:tcBorders>
              <w:top w:val="nil"/>
              <w:bottom w:val="nil"/>
            </w:tcBorders>
            <w:vAlign w:val="center"/>
          </w:tcPr>
          <w:p w14:paraId="4F7DFA0A" w14:textId="77777777" w:rsidR="008E2333" w:rsidRPr="00650ECD" w:rsidRDefault="008E2333" w:rsidP="008E2333">
            <w:pPr>
              <w:spacing w:after="0"/>
              <w:jc w:val="center"/>
              <w:rPr>
                <w:sz w:val="28"/>
                <w:szCs w:val="28"/>
              </w:rPr>
            </w:pPr>
            <w:r w:rsidRPr="00650ECD">
              <w:rPr>
                <w:sz w:val="28"/>
                <w:szCs w:val="28"/>
              </w:rPr>
              <w:t>˟</w:t>
            </w:r>
          </w:p>
        </w:tc>
        <w:tc>
          <w:tcPr>
            <w:tcW w:w="905" w:type="dxa"/>
            <w:tcBorders>
              <w:top w:val="nil"/>
              <w:bottom w:val="nil"/>
            </w:tcBorders>
            <w:vAlign w:val="center"/>
          </w:tcPr>
          <w:p w14:paraId="2EEE3032" w14:textId="77777777" w:rsidR="008E2333" w:rsidRPr="00650ECD" w:rsidRDefault="008E2333" w:rsidP="008E2333">
            <w:pPr>
              <w:spacing w:after="0"/>
              <w:jc w:val="center"/>
              <w:rPr>
                <w:sz w:val="28"/>
                <w:szCs w:val="28"/>
              </w:rPr>
            </w:pPr>
            <w:r w:rsidRPr="00650ECD">
              <w:rPr>
                <w:sz w:val="28"/>
                <w:szCs w:val="28"/>
              </w:rPr>
              <w:t>˟</w:t>
            </w:r>
          </w:p>
        </w:tc>
        <w:tc>
          <w:tcPr>
            <w:tcW w:w="755" w:type="dxa"/>
            <w:tcBorders>
              <w:top w:val="nil"/>
              <w:bottom w:val="nil"/>
            </w:tcBorders>
            <w:vAlign w:val="center"/>
          </w:tcPr>
          <w:p w14:paraId="02BBAA7C" w14:textId="77777777" w:rsidR="008E2333" w:rsidRPr="00650ECD" w:rsidRDefault="008E2333" w:rsidP="008E2333">
            <w:pPr>
              <w:spacing w:after="0"/>
              <w:jc w:val="center"/>
              <w:rPr>
                <w:sz w:val="28"/>
                <w:szCs w:val="28"/>
              </w:rPr>
            </w:pPr>
          </w:p>
        </w:tc>
        <w:tc>
          <w:tcPr>
            <w:tcW w:w="851" w:type="dxa"/>
            <w:tcBorders>
              <w:top w:val="nil"/>
              <w:bottom w:val="nil"/>
            </w:tcBorders>
            <w:vAlign w:val="center"/>
          </w:tcPr>
          <w:p w14:paraId="748812FD" w14:textId="77777777" w:rsidR="008E2333" w:rsidRPr="00650ECD" w:rsidRDefault="008E2333" w:rsidP="008E2333">
            <w:pPr>
              <w:spacing w:after="0"/>
              <w:jc w:val="center"/>
              <w:rPr>
                <w:sz w:val="28"/>
                <w:szCs w:val="28"/>
              </w:rPr>
            </w:pPr>
            <w:r w:rsidRPr="00650ECD">
              <w:rPr>
                <w:sz w:val="28"/>
                <w:szCs w:val="28"/>
              </w:rPr>
              <w:t>˟</w:t>
            </w:r>
          </w:p>
        </w:tc>
        <w:tc>
          <w:tcPr>
            <w:tcW w:w="1110" w:type="dxa"/>
            <w:tcBorders>
              <w:top w:val="nil"/>
              <w:bottom w:val="nil"/>
            </w:tcBorders>
            <w:vAlign w:val="center"/>
          </w:tcPr>
          <w:p w14:paraId="234D59BE" w14:textId="77777777" w:rsidR="008E2333" w:rsidRPr="00650ECD" w:rsidRDefault="008E2333" w:rsidP="008E2333">
            <w:pPr>
              <w:spacing w:after="0"/>
              <w:jc w:val="center"/>
              <w:rPr>
                <w:sz w:val="28"/>
                <w:szCs w:val="28"/>
              </w:rPr>
            </w:pPr>
            <w:r w:rsidRPr="00650ECD">
              <w:rPr>
                <w:sz w:val="28"/>
                <w:szCs w:val="28"/>
              </w:rPr>
              <w:t>˟</w:t>
            </w:r>
          </w:p>
        </w:tc>
        <w:tc>
          <w:tcPr>
            <w:tcW w:w="906" w:type="dxa"/>
            <w:tcBorders>
              <w:top w:val="nil"/>
              <w:bottom w:val="nil"/>
            </w:tcBorders>
            <w:vAlign w:val="center"/>
          </w:tcPr>
          <w:p w14:paraId="697892BB" w14:textId="77777777" w:rsidR="008E2333" w:rsidRPr="00650ECD" w:rsidRDefault="008E2333" w:rsidP="008E2333">
            <w:pPr>
              <w:spacing w:after="0"/>
              <w:jc w:val="center"/>
              <w:rPr>
                <w:sz w:val="28"/>
                <w:szCs w:val="28"/>
              </w:rPr>
            </w:pPr>
            <w:r w:rsidRPr="00650ECD">
              <w:rPr>
                <w:sz w:val="28"/>
                <w:szCs w:val="28"/>
              </w:rPr>
              <w:t>˟</w:t>
            </w:r>
          </w:p>
        </w:tc>
        <w:tc>
          <w:tcPr>
            <w:tcW w:w="819" w:type="dxa"/>
            <w:tcBorders>
              <w:top w:val="nil"/>
              <w:bottom w:val="nil"/>
            </w:tcBorders>
            <w:vAlign w:val="center"/>
          </w:tcPr>
          <w:p w14:paraId="51A1FF6D" w14:textId="77777777" w:rsidR="008E2333" w:rsidRPr="00650ECD" w:rsidRDefault="008E2333" w:rsidP="008E2333">
            <w:pPr>
              <w:spacing w:after="0"/>
              <w:jc w:val="center"/>
            </w:pPr>
          </w:p>
        </w:tc>
        <w:tc>
          <w:tcPr>
            <w:tcW w:w="992" w:type="dxa"/>
            <w:tcBorders>
              <w:top w:val="nil"/>
              <w:bottom w:val="nil"/>
            </w:tcBorders>
            <w:vAlign w:val="center"/>
          </w:tcPr>
          <w:p w14:paraId="4ED0DD3A" w14:textId="77777777" w:rsidR="008E2333" w:rsidRPr="00650ECD" w:rsidRDefault="008E2333" w:rsidP="008E2333">
            <w:pPr>
              <w:spacing w:after="0"/>
              <w:jc w:val="center"/>
              <w:rPr>
                <w:sz w:val="18"/>
                <w:szCs w:val="18"/>
              </w:rPr>
            </w:pPr>
            <w:r w:rsidRPr="00650ECD">
              <w:rPr>
                <w:sz w:val="18"/>
                <w:szCs w:val="18"/>
              </w:rPr>
              <w:t>FRAT</w:t>
            </w:r>
          </w:p>
        </w:tc>
      </w:tr>
      <w:tr w:rsidR="008E2333" w:rsidRPr="00650ECD" w14:paraId="1D8214CB" w14:textId="77777777" w:rsidTr="006616F9">
        <w:tc>
          <w:tcPr>
            <w:tcW w:w="1271" w:type="dxa"/>
            <w:vMerge/>
          </w:tcPr>
          <w:p w14:paraId="1C520712" w14:textId="77777777" w:rsidR="008E2333" w:rsidRPr="00650ECD" w:rsidRDefault="008E2333" w:rsidP="008E2333">
            <w:pPr>
              <w:widowControl w:val="0"/>
              <w:pBdr>
                <w:top w:val="nil"/>
                <w:left w:val="nil"/>
                <w:bottom w:val="nil"/>
                <w:right w:val="nil"/>
                <w:between w:val="nil"/>
              </w:pBdr>
              <w:spacing w:after="0" w:line="276" w:lineRule="auto"/>
              <w:jc w:val="left"/>
              <w:rPr>
                <w:sz w:val="18"/>
                <w:szCs w:val="18"/>
              </w:rPr>
            </w:pPr>
          </w:p>
        </w:tc>
        <w:tc>
          <w:tcPr>
            <w:tcW w:w="1985" w:type="dxa"/>
            <w:tcBorders>
              <w:top w:val="single" w:sz="4" w:space="0" w:color="000000"/>
              <w:bottom w:val="single" w:sz="4" w:space="0" w:color="000000"/>
            </w:tcBorders>
          </w:tcPr>
          <w:p w14:paraId="11E5F4FD" w14:textId="77777777" w:rsidR="008E2333" w:rsidRPr="00650ECD" w:rsidRDefault="008E2333" w:rsidP="008E2333">
            <w:pPr>
              <w:spacing w:after="0"/>
              <w:jc w:val="left"/>
              <w:rPr>
                <w:sz w:val="18"/>
                <w:szCs w:val="18"/>
              </w:rPr>
            </w:pPr>
            <w:r w:rsidRPr="00650ECD">
              <w:rPr>
                <w:sz w:val="18"/>
                <w:szCs w:val="18"/>
              </w:rPr>
              <w:t>Fracture</w:t>
            </w:r>
          </w:p>
        </w:tc>
        <w:tc>
          <w:tcPr>
            <w:tcW w:w="708" w:type="dxa"/>
            <w:tcBorders>
              <w:top w:val="nil"/>
              <w:bottom w:val="nil"/>
            </w:tcBorders>
            <w:vAlign w:val="center"/>
          </w:tcPr>
          <w:p w14:paraId="3DF45145"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nil"/>
              <w:bottom w:val="nil"/>
            </w:tcBorders>
            <w:vAlign w:val="center"/>
          </w:tcPr>
          <w:p w14:paraId="60DEA938" w14:textId="77777777" w:rsidR="008E2333" w:rsidRPr="00650ECD" w:rsidRDefault="008E2333" w:rsidP="008E2333">
            <w:pPr>
              <w:spacing w:after="0"/>
              <w:jc w:val="center"/>
            </w:pPr>
          </w:p>
        </w:tc>
        <w:tc>
          <w:tcPr>
            <w:tcW w:w="992" w:type="dxa"/>
            <w:tcBorders>
              <w:top w:val="nil"/>
              <w:bottom w:val="nil"/>
            </w:tcBorders>
            <w:vAlign w:val="center"/>
          </w:tcPr>
          <w:p w14:paraId="590EAB6C" w14:textId="77777777" w:rsidR="008E2333" w:rsidRPr="00650ECD" w:rsidRDefault="008E2333" w:rsidP="008E2333">
            <w:pPr>
              <w:spacing w:after="0"/>
              <w:jc w:val="center"/>
            </w:pPr>
          </w:p>
        </w:tc>
        <w:tc>
          <w:tcPr>
            <w:tcW w:w="978" w:type="dxa"/>
            <w:tcBorders>
              <w:top w:val="nil"/>
              <w:bottom w:val="nil"/>
            </w:tcBorders>
            <w:vAlign w:val="center"/>
          </w:tcPr>
          <w:p w14:paraId="22D34586" w14:textId="77777777" w:rsidR="008E2333" w:rsidRPr="00650ECD" w:rsidRDefault="008E2333" w:rsidP="008E2333">
            <w:pPr>
              <w:spacing w:after="0"/>
              <w:jc w:val="center"/>
              <w:rPr>
                <w:sz w:val="18"/>
                <w:szCs w:val="18"/>
              </w:rPr>
            </w:pPr>
            <w:r w:rsidRPr="00650ECD">
              <w:rPr>
                <w:i/>
                <w:sz w:val="18"/>
                <w:szCs w:val="18"/>
              </w:rPr>
              <w:t>LTC</w:t>
            </w:r>
          </w:p>
        </w:tc>
        <w:tc>
          <w:tcPr>
            <w:tcW w:w="906" w:type="dxa"/>
            <w:tcBorders>
              <w:top w:val="nil"/>
              <w:bottom w:val="nil"/>
            </w:tcBorders>
            <w:vAlign w:val="center"/>
          </w:tcPr>
          <w:p w14:paraId="1E1EDFC0" w14:textId="77777777" w:rsidR="008E2333" w:rsidRPr="00650ECD" w:rsidRDefault="008E2333" w:rsidP="008E2333">
            <w:pPr>
              <w:spacing w:after="0"/>
              <w:jc w:val="center"/>
            </w:pPr>
          </w:p>
        </w:tc>
        <w:tc>
          <w:tcPr>
            <w:tcW w:w="905" w:type="dxa"/>
            <w:tcBorders>
              <w:top w:val="nil"/>
              <w:bottom w:val="nil"/>
            </w:tcBorders>
            <w:vAlign w:val="center"/>
          </w:tcPr>
          <w:p w14:paraId="217A99D3" w14:textId="77777777" w:rsidR="008E2333" w:rsidRPr="00650ECD" w:rsidRDefault="008E2333" w:rsidP="008E2333">
            <w:pPr>
              <w:spacing w:after="0"/>
              <w:jc w:val="center"/>
            </w:pPr>
          </w:p>
        </w:tc>
        <w:tc>
          <w:tcPr>
            <w:tcW w:w="755" w:type="dxa"/>
            <w:tcBorders>
              <w:top w:val="nil"/>
              <w:bottom w:val="nil"/>
            </w:tcBorders>
            <w:vAlign w:val="center"/>
          </w:tcPr>
          <w:p w14:paraId="776BFBA8" w14:textId="77777777" w:rsidR="008E2333" w:rsidRPr="00650ECD" w:rsidRDefault="008E2333" w:rsidP="008E2333">
            <w:pPr>
              <w:spacing w:after="0"/>
              <w:jc w:val="center"/>
              <w:rPr>
                <w:sz w:val="28"/>
                <w:szCs w:val="28"/>
              </w:rPr>
            </w:pPr>
            <w:r w:rsidRPr="00650ECD">
              <w:rPr>
                <w:sz w:val="28"/>
                <w:szCs w:val="28"/>
              </w:rPr>
              <w:t>˟</w:t>
            </w:r>
          </w:p>
        </w:tc>
        <w:tc>
          <w:tcPr>
            <w:tcW w:w="851" w:type="dxa"/>
            <w:tcBorders>
              <w:top w:val="nil"/>
              <w:bottom w:val="nil"/>
            </w:tcBorders>
            <w:vAlign w:val="center"/>
          </w:tcPr>
          <w:p w14:paraId="04A24B3B" w14:textId="77777777" w:rsidR="008E2333" w:rsidRPr="00650ECD" w:rsidRDefault="008E2333" w:rsidP="008E2333">
            <w:pPr>
              <w:spacing w:after="0"/>
              <w:jc w:val="center"/>
            </w:pPr>
          </w:p>
        </w:tc>
        <w:tc>
          <w:tcPr>
            <w:tcW w:w="1110" w:type="dxa"/>
            <w:tcBorders>
              <w:top w:val="nil"/>
              <w:bottom w:val="nil"/>
            </w:tcBorders>
            <w:vAlign w:val="center"/>
          </w:tcPr>
          <w:p w14:paraId="612CB8D3" w14:textId="77777777" w:rsidR="008E2333" w:rsidRPr="00650ECD" w:rsidRDefault="008E2333" w:rsidP="008E2333">
            <w:pPr>
              <w:spacing w:after="0"/>
              <w:jc w:val="center"/>
            </w:pPr>
          </w:p>
        </w:tc>
        <w:tc>
          <w:tcPr>
            <w:tcW w:w="906" w:type="dxa"/>
            <w:tcBorders>
              <w:top w:val="nil"/>
              <w:bottom w:val="nil"/>
            </w:tcBorders>
            <w:vAlign w:val="center"/>
          </w:tcPr>
          <w:p w14:paraId="0BBB5ECE" w14:textId="77777777" w:rsidR="008E2333" w:rsidRPr="00650ECD" w:rsidRDefault="008E2333" w:rsidP="008E2333">
            <w:pPr>
              <w:spacing w:after="0"/>
              <w:jc w:val="center"/>
            </w:pPr>
          </w:p>
        </w:tc>
        <w:tc>
          <w:tcPr>
            <w:tcW w:w="819" w:type="dxa"/>
            <w:tcBorders>
              <w:top w:val="nil"/>
              <w:bottom w:val="nil"/>
            </w:tcBorders>
            <w:vAlign w:val="center"/>
          </w:tcPr>
          <w:p w14:paraId="2E30CABF" w14:textId="77777777" w:rsidR="008E2333" w:rsidRPr="00650ECD" w:rsidRDefault="008E2333" w:rsidP="008E2333">
            <w:pPr>
              <w:spacing w:after="0"/>
              <w:jc w:val="center"/>
            </w:pPr>
          </w:p>
        </w:tc>
        <w:tc>
          <w:tcPr>
            <w:tcW w:w="992" w:type="dxa"/>
            <w:tcBorders>
              <w:top w:val="nil"/>
              <w:bottom w:val="nil"/>
            </w:tcBorders>
            <w:vAlign w:val="center"/>
          </w:tcPr>
          <w:p w14:paraId="20DEC6EC" w14:textId="77777777" w:rsidR="008E2333" w:rsidRPr="00650ECD" w:rsidRDefault="008E2333" w:rsidP="008E2333">
            <w:pPr>
              <w:spacing w:after="0"/>
              <w:jc w:val="center"/>
              <w:rPr>
                <w:sz w:val="18"/>
                <w:szCs w:val="18"/>
              </w:rPr>
            </w:pPr>
          </w:p>
        </w:tc>
      </w:tr>
      <w:tr w:rsidR="008E2333" w:rsidRPr="00650ECD" w14:paraId="3D99AB3B" w14:textId="77777777" w:rsidTr="006616F9">
        <w:tc>
          <w:tcPr>
            <w:tcW w:w="1271" w:type="dxa"/>
          </w:tcPr>
          <w:p w14:paraId="2264670C" w14:textId="77777777" w:rsidR="008E2333" w:rsidRPr="00650ECD" w:rsidRDefault="008E2333" w:rsidP="008E2333">
            <w:pPr>
              <w:spacing w:after="0"/>
              <w:jc w:val="left"/>
              <w:rPr>
                <w:sz w:val="18"/>
                <w:szCs w:val="18"/>
              </w:rPr>
            </w:pPr>
            <w:r w:rsidRPr="00650ECD">
              <w:rPr>
                <w:sz w:val="18"/>
                <w:szCs w:val="18"/>
              </w:rPr>
              <w:t>Ippoliti (2018)</w:t>
            </w:r>
          </w:p>
        </w:tc>
        <w:tc>
          <w:tcPr>
            <w:tcW w:w="1985" w:type="dxa"/>
            <w:tcBorders>
              <w:top w:val="single" w:sz="4" w:space="0" w:color="000000"/>
              <w:bottom w:val="single" w:sz="4" w:space="0" w:color="000000"/>
            </w:tcBorders>
          </w:tcPr>
          <w:p w14:paraId="00D1ECCA" w14:textId="77777777" w:rsidR="008E2333" w:rsidRPr="00650ECD" w:rsidRDefault="008E2333" w:rsidP="008E2333">
            <w:pPr>
              <w:spacing w:after="0"/>
              <w:jc w:val="left"/>
              <w:rPr>
                <w:sz w:val="18"/>
                <w:szCs w:val="18"/>
              </w:rPr>
            </w:pPr>
            <w:r w:rsidRPr="00650ECD">
              <w:rPr>
                <w:sz w:val="18"/>
                <w:szCs w:val="18"/>
              </w:rPr>
              <w:t>Hip fracture</w:t>
            </w:r>
          </w:p>
        </w:tc>
        <w:tc>
          <w:tcPr>
            <w:tcW w:w="708" w:type="dxa"/>
            <w:tcBorders>
              <w:top w:val="nil"/>
              <w:bottom w:val="nil"/>
            </w:tcBorders>
            <w:vAlign w:val="center"/>
          </w:tcPr>
          <w:p w14:paraId="1075A20E" w14:textId="77777777" w:rsidR="008E2333" w:rsidRPr="00650ECD" w:rsidRDefault="008E2333" w:rsidP="008E2333">
            <w:pPr>
              <w:spacing w:after="0"/>
              <w:jc w:val="center"/>
            </w:pPr>
          </w:p>
        </w:tc>
        <w:tc>
          <w:tcPr>
            <w:tcW w:w="709" w:type="dxa"/>
            <w:tcBorders>
              <w:top w:val="nil"/>
              <w:bottom w:val="nil"/>
            </w:tcBorders>
            <w:vAlign w:val="center"/>
          </w:tcPr>
          <w:p w14:paraId="0BD6AE0F" w14:textId="77777777" w:rsidR="008E2333" w:rsidRPr="00650ECD" w:rsidRDefault="008E2333" w:rsidP="008E2333">
            <w:pPr>
              <w:spacing w:after="0"/>
              <w:jc w:val="center"/>
            </w:pPr>
          </w:p>
        </w:tc>
        <w:tc>
          <w:tcPr>
            <w:tcW w:w="992" w:type="dxa"/>
            <w:tcBorders>
              <w:top w:val="nil"/>
              <w:bottom w:val="nil"/>
            </w:tcBorders>
            <w:vAlign w:val="center"/>
          </w:tcPr>
          <w:p w14:paraId="45E0328E" w14:textId="77777777" w:rsidR="008E2333" w:rsidRPr="00650ECD" w:rsidRDefault="008E2333" w:rsidP="008E2333">
            <w:pPr>
              <w:spacing w:after="0"/>
              <w:jc w:val="center"/>
            </w:pPr>
          </w:p>
        </w:tc>
        <w:tc>
          <w:tcPr>
            <w:tcW w:w="978" w:type="dxa"/>
            <w:tcBorders>
              <w:top w:val="nil"/>
              <w:bottom w:val="nil"/>
            </w:tcBorders>
            <w:vAlign w:val="center"/>
          </w:tcPr>
          <w:p w14:paraId="45003D27" w14:textId="77777777" w:rsidR="008E2333" w:rsidRPr="00650ECD" w:rsidRDefault="008E2333" w:rsidP="008E2333">
            <w:pPr>
              <w:spacing w:after="0"/>
              <w:jc w:val="center"/>
              <w:rPr>
                <w:i/>
                <w:sz w:val="18"/>
                <w:szCs w:val="18"/>
              </w:rPr>
            </w:pPr>
            <w:r w:rsidRPr="00650ECD">
              <w:rPr>
                <w:i/>
                <w:sz w:val="18"/>
                <w:szCs w:val="18"/>
              </w:rPr>
              <w:t>Region</w:t>
            </w:r>
          </w:p>
        </w:tc>
        <w:tc>
          <w:tcPr>
            <w:tcW w:w="906" w:type="dxa"/>
            <w:tcBorders>
              <w:top w:val="nil"/>
              <w:bottom w:val="nil"/>
            </w:tcBorders>
            <w:vAlign w:val="center"/>
          </w:tcPr>
          <w:p w14:paraId="3536CEF2" w14:textId="77777777" w:rsidR="008E2333" w:rsidRPr="00650ECD" w:rsidRDefault="008E2333" w:rsidP="008E2333">
            <w:pPr>
              <w:spacing w:after="0"/>
              <w:jc w:val="center"/>
            </w:pPr>
          </w:p>
        </w:tc>
        <w:tc>
          <w:tcPr>
            <w:tcW w:w="905" w:type="dxa"/>
            <w:tcBorders>
              <w:top w:val="nil"/>
              <w:bottom w:val="nil"/>
            </w:tcBorders>
            <w:vAlign w:val="center"/>
          </w:tcPr>
          <w:p w14:paraId="12ADE239" w14:textId="77777777" w:rsidR="008E2333" w:rsidRPr="00650ECD" w:rsidRDefault="008E2333" w:rsidP="008E2333">
            <w:pPr>
              <w:spacing w:after="0"/>
              <w:jc w:val="center"/>
            </w:pPr>
          </w:p>
        </w:tc>
        <w:tc>
          <w:tcPr>
            <w:tcW w:w="755" w:type="dxa"/>
            <w:tcBorders>
              <w:top w:val="nil"/>
              <w:bottom w:val="nil"/>
            </w:tcBorders>
            <w:vAlign w:val="center"/>
          </w:tcPr>
          <w:p w14:paraId="33CC630C" w14:textId="77777777" w:rsidR="008E2333" w:rsidRPr="00650ECD" w:rsidRDefault="008E2333" w:rsidP="008E2333">
            <w:pPr>
              <w:spacing w:after="0"/>
              <w:jc w:val="center"/>
            </w:pPr>
          </w:p>
        </w:tc>
        <w:tc>
          <w:tcPr>
            <w:tcW w:w="851" w:type="dxa"/>
            <w:tcBorders>
              <w:top w:val="nil"/>
              <w:bottom w:val="nil"/>
            </w:tcBorders>
            <w:vAlign w:val="center"/>
          </w:tcPr>
          <w:p w14:paraId="4300A1FE" w14:textId="77777777" w:rsidR="008E2333" w:rsidRPr="00650ECD" w:rsidRDefault="008E2333" w:rsidP="008E2333">
            <w:pPr>
              <w:spacing w:after="0"/>
              <w:jc w:val="center"/>
            </w:pPr>
          </w:p>
        </w:tc>
        <w:tc>
          <w:tcPr>
            <w:tcW w:w="1110" w:type="dxa"/>
            <w:tcBorders>
              <w:top w:val="nil"/>
              <w:bottom w:val="nil"/>
            </w:tcBorders>
            <w:vAlign w:val="center"/>
          </w:tcPr>
          <w:p w14:paraId="0A5376ED" w14:textId="77777777" w:rsidR="008E2333" w:rsidRPr="00650ECD" w:rsidRDefault="008E2333" w:rsidP="008E2333">
            <w:pPr>
              <w:spacing w:after="0"/>
              <w:jc w:val="center"/>
            </w:pPr>
          </w:p>
        </w:tc>
        <w:tc>
          <w:tcPr>
            <w:tcW w:w="906" w:type="dxa"/>
            <w:tcBorders>
              <w:top w:val="nil"/>
              <w:bottom w:val="nil"/>
            </w:tcBorders>
            <w:vAlign w:val="center"/>
          </w:tcPr>
          <w:p w14:paraId="3F0619EB" w14:textId="77777777" w:rsidR="008E2333" w:rsidRPr="00650ECD" w:rsidRDefault="008E2333" w:rsidP="008E2333">
            <w:pPr>
              <w:spacing w:after="0"/>
              <w:jc w:val="center"/>
            </w:pPr>
          </w:p>
        </w:tc>
        <w:tc>
          <w:tcPr>
            <w:tcW w:w="819" w:type="dxa"/>
            <w:tcBorders>
              <w:top w:val="nil"/>
              <w:bottom w:val="nil"/>
            </w:tcBorders>
            <w:vAlign w:val="center"/>
          </w:tcPr>
          <w:p w14:paraId="681D3292" w14:textId="77777777" w:rsidR="008E2333" w:rsidRPr="00650ECD" w:rsidRDefault="008E2333" w:rsidP="008E2333">
            <w:pPr>
              <w:spacing w:after="0"/>
              <w:jc w:val="center"/>
            </w:pPr>
          </w:p>
        </w:tc>
        <w:tc>
          <w:tcPr>
            <w:tcW w:w="992" w:type="dxa"/>
            <w:tcBorders>
              <w:top w:val="nil"/>
              <w:bottom w:val="nil"/>
            </w:tcBorders>
            <w:vAlign w:val="center"/>
          </w:tcPr>
          <w:p w14:paraId="432A01F3" w14:textId="77777777" w:rsidR="008E2333" w:rsidRPr="00650ECD" w:rsidRDefault="008E2333" w:rsidP="008E2333">
            <w:pPr>
              <w:spacing w:after="0"/>
              <w:jc w:val="center"/>
              <w:rPr>
                <w:sz w:val="18"/>
                <w:szCs w:val="18"/>
              </w:rPr>
            </w:pPr>
          </w:p>
        </w:tc>
      </w:tr>
      <w:tr w:rsidR="008E2333" w:rsidRPr="00650ECD" w14:paraId="1ACC5E33" w14:textId="77777777" w:rsidTr="006616F9">
        <w:tc>
          <w:tcPr>
            <w:tcW w:w="1271" w:type="dxa"/>
          </w:tcPr>
          <w:p w14:paraId="4B4ADC1C" w14:textId="77777777" w:rsidR="008E2333" w:rsidRPr="00650ECD" w:rsidRDefault="008E2333" w:rsidP="008E2333">
            <w:pPr>
              <w:spacing w:after="0"/>
              <w:jc w:val="left"/>
              <w:rPr>
                <w:sz w:val="18"/>
                <w:szCs w:val="18"/>
              </w:rPr>
            </w:pPr>
            <w:r w:rsidRPr="00650ECD">
              <w:rPr>
                <w:sz w:val="18"/>
                <w:szCs w:val="18"/>
              </w:rPr>
              <w:t>OMAS (2008)</w:t>
            </w:r>
          </w:p>
        </w:tc>
        <w:tc>
          <w:tcPr>
            <w:tcW w:w="1985" w:type="dxa"/>
            <w:tcBorders>
              <w:top w:val="single" w:sz="4" w:space="0" w:color="000000"/>
              <w:bottom w:val="single" w:sz="4" w:space="0" w:color="000000"/>
            </w:tcBorders>
          </w:tcPr>
          <w:p w14:paraId="11EB0AAC" w14:textId="77777777" w:rsidR="008E2333" w:rsidRPr="00650ECD" w:rsidRDefault="008E2333" w:rsidP="008E2333">
            <w:pPr>
              <w:spacing w:after="0"/>
              <w:jc w:val="left"/>
              <w:rPr>
                <w:sz w:val="18"/>
                <w:szCs w:val="18"/>
              </w:rPr>
            </w:pPr>
            <w:r w:rsidRPr="00650ECD">
              <w:rPr>
                <w:sz w:val="18"/>
                <w:szCs w:val="18"/>
              </w:rPr>
              <w:t xml:space="preserve">MA fall; Fracture; Hip fracture; Fatal fall; LTC fall; Hospitalised fall </w:t>
            </w:r>
          </w:p>
        </w:tc>
        <w:tc>
          <w:tcPr>
            <w:tcW w:w="708" w:type="dxa"/>
            <w:tcBorders>
              <w:top w:val="nil"/>
              <w:bottom w:val="nil"/>
            </w:tcBorders>
            <w:vAlign w:val="center"/>
          </w:tcPr>
          <w:p w14:paraId="01051C90"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nil"/>
              <w:bottom w:val="nil"/>
            </w:tcBorders>
            <w:vAlign w:val="center"/>
          </w:tcPr>
          <w:p w14:paraId="3C257D01" w14:textId="77777777" w:rsidR="008E2333" w:rsidRPr="00650ECD" w:rsidRDefault="008E2333" w:rsidP="008E2333">
            <w:pPr>
              <w:spacing w:after="0"/>
              <w:jc w:val="center"/>
              <w:rPr>
                <w:sz w:val="28"/>
                <w:szCs w:val="28"/>
              </w:rPr>
            </w:pPr>
            <w:r w:rsidRPr="00650ECD">
              <w:rPr>
                <w:sz w:val="28"/>
                <w:szCs w:val="28"/>
              </w:rPr>
              <w:t>˟</w:t>
            </w:r>
          </w:p>
        </w:tc>
        <w:tc>
          <w:tcPr>
            <w:tcW w:w="992" w:type="dxa"/>
            <w:tcBorders>
              <w:top w:val="nil"/>
              <w:bottom w:val="nil"/>
            </w:tcBorders>
            <w:vAlign w:val="center"/>
          </w:tcPr>
          <w:p w14:paraId="05396E27" w14:textId="77777777" w:rsidR="008E2333" w:rsidRPr="00650ECD" w:rsidRDefault="008E2333" w:rsidP="008E2333">
            <w:pPr>
              <w:spacing w:after="0"/>
              <w:jc w:val="center"/>
              <w:rPr>
                <w:sz w:val="28"/>
                <w:szCs w:val="28"/>
              </w:rPr>
            </w:pPr>
          </w:p>
        </w:tc>
        <w:tc>
          <w:tcPr>
            <w:tcW w:w="978" w:type="dxa"/>
            <w:tcBorders>
              <w:top w:val="nil"/>
              <w:bottom w:val="nil"/>
            </w:tcBorders>
            <w:vAlign w:val="center"/>
          </w:tcPr>
          <w:p w14:paraId="0743847F" w14:textId="77777777" w:rsidR="008E2333" w:rsidRPr="00650ECD" w:rsidRDefault="008E2333" w:rsidP="008E2333">
            <w:pPr>
              <w:spacing w:after="0"/>
              <w:jc w:val="center"/>
              <w:rPr>
                <w:sz w:val="28"/>
                <w:szCs w:val="28"/>
              </w:rPr>
            </w:pPr>
          </w:p>
        </w:tc>
        <w:tc>
          <w:tcPr>
            <w:tcW w:w="906" w:type="dxa"/>
            <w:tcBorders>
              <w:top w:val="nil"/>
              <w:bottom w:val="nil"/>
            </w:tcBorders>
            <w:vAlign w:val="center"/>
          </w:tcPr>
          <w:p w14:paraId="443EA3B3" w14:textId="77777777" w:rsidR="008E2333" w:rsidRPr="00650ECD" w:rsidRDefault="008E2333" w:rsidP="008E2333">
            <w:pPr>
              <w:spacing w:after="0"/>
              <w:jc w:val="center"/>
              <w:rPr>
                <w:sz w:val="28"/>
                <w:szCs w:val="28"/>
              </w:rPr>
            </w:pPr>
          </w:p>
        </w:tc>
        <w:tc>
          <w:tcPr>
            <w:tcW w:w="905" w:type="dxa"/>
            <w:tcBorders>
              <w:top w:val="nil"/>
              <w:bottom w:val="nil"/>
            </w:tcBorders>
            <w:vAlign w:val="center"/>
          </w:tcPr>
          <w:p w14:paraId="321AE045" w14:textId="77777777" w:rsidR="008E2333" w:rsidRPr="00650ECD" w:rsidRDefault="008E2333" w:rsidP="008E2333">
            <w:pPr>
              <w:spacing w:after="0"/>
              <w:jc w:val="center"/>
              <w:rPr>
                <w:sz w:val="28"/>
                <w:szCs w:val="28"/>
              </w:rPr>
            </w:pPr>
            <w:r w:rsidRPr="00650ECD">
              <w:rPr>
                <w:sz w:val="28"/>
                <w:szCs w:val="28"/>
              </w:rPr>
              <w:t>˟</w:t>
            </w:r>
          </w:p>
        </w:tc>
        <w:tc>
          <w:tcPr>
            <w:tcW w:w="755" w:type="dxa"/>
            <w:tcBorders>
              <w:top w:val="nil"/>
              <w:bottom w:val="nil"/>
            </w:tcBorders>
            <w:vAlign w:val="center"/>
          </w:tcPr>
          <w:p w14:paraId="4C1A9387" w14:textId="77777777" w:rsidR="008E2333" w:rsidRPr="00650ECD" w:rsidRDefault="008E2333" w:rsidP="008E2333">
            <w:pPr>
              <w:spacing w:after="0"/>
              <w:jc w:val="center"/>
              <w:rPr>
                <w:sz w:val="28"/>
                <w:szCs w:val="28"/>
              </w:rPr>
            </w:pPr>
          </w:p>
        </w:tc>
        <w:tc>
          <w:tcPr>
            <w:tcW w:w="851" w:type="dxa"/>
            <w:tcBorders>
              <w:top w:val="nil"/>
              <w:bottom w:val="nil"/>
            </w:tcBorders>
            <w:vAlign w:val="center"/>
          </w:tcPr>
          <w:p w14:paraId="329A816E" w14:textId="77777777" w:rsidR="008E2333" w:rsidRPr="00650ECD" w:rsidRDefault="008E2333" w:rsidP="008E2333">
            <w:pPr>
              <w:spacing w:after="0"/>
              <w:jc w:val="center"/>
              <w:rPr>
                <w:sz w:val="28"/>
                <w:szCs w:val="28"/>
              </w:rPr>
            </w:pPr>
          </w:p>
        </w:tc>
        <w:tc>
          <w:tcPr>
            <w:tcW w:w="1110" w:type="dxa"/>
            <w:tcBorders>
              <w:top w:val="nil"/>
              <w:bottom w:val="nil"/>
            </w:tcBorders>
            <w:vAlign w:val="center"/>
          </w:tcPr>
          <w:p w14:paraId="6C641533" w14:textId="77777777" w:rsidR="008E2333" w:rsidRPr="00650ECD" w:rsidRDefault="008E2333" w:rsidP="008E2333">
            <w:pPr>
              <w:spacing w:after="0"/>
              <w:jc w:val="center"/>
              <w:rPr>
                <w:sz w:val="28"/>
                <w:szCs w:val="28"/>
              </w:rPr>
            </w:pPr>
          </w:p>
        </w:tc>
        <w:tc>
          <w:tcPr>
            <w:tcW w:w="906" w:type="dxa"/>
            <w:tcBorders>
              <w:top w:val="nil"/>
              <w:bottom w:val="nil"/>
            </w:tcBorders>
            <w:vAlign w:val="center"/>
          </w:tcPr>
          <w:p w14:paraId="568E473A" w14:textId="77777777" w:rsidR="008E2333" w:rsidRPr="00650ECD" w:rsidRDefault="008E2333" w:rsidP="008E2333">
            <w:pPr>
              <w:spacing w:after="0"/>
              <w:jc w:val="center"/>
              <w:rPr>
                <w:sz w:val="28"/>
                <w:szCs w:val="28"/>
              </w:rPr>
            </w:pPr>
          </w:p>
        </w:tc>
        <w:tc>
          <w:tcPr>
            <w:tcW w:w="819" w:type="dxa"/>
            <w:tcBorders>
              <w:top w:val="nil"/>
              <w:bottom w:val="nil"/>
            </w:tcBorders>
            <w:vAlign w:val="center"/>
          </w:tcPr>
          <w:p w14:paraId="2B4F6618" w14:textId="77777777" w:rsidR="008E2333" w:rsidRPr="00650ECD" w:rsidRDefault="008E2333" w:rsidP="008E2333">
            <w:pPr>
              <w:spacing w:after="0"/>
              <w:jc w:val="center"/>
              <w:rPr>
                <w:sz w:val="28"/>
                <w:szCs w:val="28"/>
              </w:rPr>
            </w:pPr>
          </w:p>
        </w:tc>
        <w:tc>
          <w:tcPr>
            <w:tcW w:w="992" w:type="dxa"/>
            <w:tcBorders>
              <w:top w:val="nil"/>
              <w:bottom w:val="nil"/>
            </w:tcBorders>
            <w:vAlign w:val="center"/>
          </w:tcPr>
          <w:p w14:paraId="200C8162" w14:textId="77777777" w:rsidR="008E2333" w:rsidRPr="00650ECD" w:rsidRDefault="008E2333" w:rsidP="008E2333">
            <w:pPr>
              <w:spacing w:after="0"/>
              <w:jc w:val="center"/>
              <w:rPr>
                <w:sz w:val="18"/>
                <w:szCs w:val="18"/>
              </w:rPr>
            </w:pPr>
          </w:p>
        </w:tc>
      </w:tr>
      <w:tr w:rsidR="008E2333" w:rsidRPr="00650ECD" w14:paraId="39D0DC41" w14:textId="77777777" w:rsidTr="006616F9">
        <w:tc>
          <w:tcPr>
            <w:tcW w:w="1271" w:type="dxa"/>
          </w:tcPr>
          <w:p w14:paraId="2D469CF3" w14:textId="77777777" w:rsidR="008E2333" w:rsidRPr="00650ECD" w:rsidRDefault="008E2333" w:rsidP="008E2333">
            <w:pPr>
              <w:spacing w:after="0"/>
              <w:jc w:val="left"/>
              <w:rPr>
                <w:sz w:val="18"/>
                <w:szCs w:val="18"/>
              </w:rPr>
            </w:pPr>
            <w:r w:rsidRPr="00650ECD">
              <w:rPr>
                <w:sz w:val="18"/>
                <w:szCs w:val="18"/>
              </w:rPr>
              <w:t>Smith (2016)</w:t>
            </w:r>
          </w:p>
        </w:tc>
        <w:tc>
          <w:tcPr>
            <w:tcW w:w="1985" w:type="dxa"/>
            <w:tcBorders>
              <w:top w:val="single" w:sz="4" w:space="0" w:color="000000"/>
            </w:tcBorders>
          </w:tcPr>
          <w:p w14:paraId="08FFE8A1" w14:textId="77777777" w:rsidR="008E2333" w:rsidRPr="00650ECD" w:rsidRDefault="008E2333" w:rsidP="008E2333">
            <w:pPr>
              <w:spacing w:after="0"/>
              <w:jc w:val="left"/>
              <w:rPr>
                <w:sz w:val="18"/>
                <w:szCs w:val="18"/>
              </w:rPr>
            </w:pPr>
            <w:r w:rsidRPr="00650ECD">
              <w:rPr>
                <w:sz w:val="18"/>
                <w:szCs w:val="18"/>
              </w:rPr>
              <w:t>MA fall</w:t>
            </w:r>
          </w:p>
        </w:tc>
        <w:tc>
          <w:tcPr>
            <w:tcW w:w="708" w:type="dxa"/>
            <w:tcBorders>
              <w:top w:val="nil"/>
            </w:tcBorders>
            <w:vAlign w:val="center"/>
          </w:tcPr>
          <w:p w14:paraId="5C8C0D80"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nil"/>
            </w:tcBorders>
            <w:vAlign w:val="center"/>
          </w:tcPr>
          <w:p w14:paraId="03EEDD5E" w14:textId="77777777" w:rsidR="008E2333" w:rsidRPr="00650ECD" w:rsidRDefault="008E2333" w:rsidP="008E2333">
            <w:pPr>
              <w:spacing w:after="0"/>
              <w:jc w:val="center"/>
              <w:rPr>
                <w:sz w:val="28"/>
                <w:szCs w:val="28"/>
              </w:rPr>
            </w:pPr>
            <w:r w:rsidRPr="00650ECD">
              <w:rPr>
                <w:sz w:val="28"/>
                <w:szCs w:val="28"/>
              </w:rPr>
              <w:t>˟</w:t>
            </w:r>
          </w:p>
        </w:tc>
        <w:tc>
          <w:tcPr>
            <w:tcW w:w="992" w:type="dxa"/>
            <w:tcBorders>
              <w:top w:val="nil"/>
            </w:tcBorders>
            <w:vAlign w:val="center"/>
          </w:tcPr>
          <w:p w14:paraId="7DAF07E8" w14:textId="77777777" w:rsidR="008E2333" w:rsidRPr="00650ECD" w:rsidRDefault="008E2333" w:rsidP="008E2333">
            <w:pPr>
              <w:spacing w:after="0"/>
              <w:jc w:val="center"/>
              <w:rPr>
                <w:sz w:val="28"/>
                <w:szCs w:val="28"/>
              </w:rPr>
            </w:pPr>
          </w:p>
        </w:tc>
        <w:tc>
          <w:tcPr>
            <w:tcW w:w="978" w:type="dxa"/>
            <w:tcBorders>
              <w:top w:val="nil"/>
            </w:tcBorders>
            <w:vAlign w:val="center"/>
          </w:tcPr>
          <w:p w14:paraId="3ECF484A" w14:textId="77777777" w:rsidR="008E2333" w:rsidRPr="00650ECD" w:rsidRDefault="008E2333" w:rsidP="008E2333">
            <w:pPr>
              <w:spacing w:after="0"/>
              <w:jc w:val="center"/>
              <w:rPr>
                <w:sz w:val="28"/>
                <w:szCs w:val="28"/>
              </w:rPr>
            </w:pPr>
          </w:p>
        </w:tc>
        <w:tc>
          <w:tcPr>
            <w:tcW w:w="906" w:type="dxa"/>
            <w:tcBorders>
              <w:top w:val="nil"/>
            </w:tcBorders>
            <w:vAlign w:val="center"/>
          </w:tcPr>
          <w:p w14:paraId="31152636" w14:textId="77777777" w:rsidR="008E2333" w:rsidRPr="00650ECD" w:rsidRDefault="008E2333" w:rsidP="008E2333">
            <w:pPr>
              <w:spacing w:after="0"/>
              <w:jc w:val="center"/>
              <w:rPr>
                <w:sz w:val="28"/>
                <w:szCs w:val="28"/>
              </w:rPr>
            </w:pPr>
          </w:p>
        </w:tc>
        <w:tc>
          <w:tcPr>
            <w:tcW w:w="905" w:type="dxa"/>
            <w:tcBorders>
              <w:top w:val="nil"/>
            </w:tcBorders>
            <w:vAlign w:val="center"/>
          </w:tcPr>
          <w:p w14:paraId="1367AB9A" w14:textId="77777777" w:rsidR="008E2333" w:rsidRPr="00650ECD" w:rsidRDefault="008E2333" w:rsidP="008E2333">
            <w:pPr>
              <w:spacing w:after="0"/>
              <w:jc w:val="center"/>
              <w:rPr>
                <w:sz w:val="28"/>
                <w:szCs w:val="28"/>
              </w:rPr>
            </w:pPr>
            <w:r w:rsidRPr="00650ECD">
              <w:rPr>
                <w:sz w:val="28"/>
                <w:szCs w:val="28"/>
              </w:rPr>
              <w:t>˟</w:t>
            </w:r>
          </w:p>
        </w:tc>
        <w:tc>
          <w:tcPr>
            <w:tcW w:w="755" w:type="dxa"/>
            <w:tcBorders>
              <w:top w:val="nil"/>
            </w:tcBorders>
            <w:vAlign w:val="center"/>
          </w:tcPr>
          <w:p w14:paraId="0B2EFF73" w14:textId="77777777" w:rsidR="008E2333" w:rsidRPr="00650ECD" w:rsidRDefault="008E2333" w:rsidP="008E2333">
            <w:pPr>
              <w:spacing w:after="0"/>
              <w:jc w:val="center"/>
              <w:rPr>
                <w:sz w:val="28"/>
                <w:szCs w:val="28"/>
              </w:rPr>
            </w:pPr>
          </w:p>
        </w:tc>
        <w:tc>
          <w:tcPr>
            <w:tcW w:w="851" w:type="dxa"/>
            <w:tcBorders>
              <w:top w:val="nil"/>
            </w:tcBorders>
            <w:vAlign w:val="center"/>
          </w:tcPr>
          <w:p w14:paraId="250AA3B7" w14:textId="77777777" w:rsidR="008E2333" w:rsidRPr="00650ECD" w:rsidRDefault="008E2333" w:rsidP="008E2333">
            <w:pPr>
              <w:spacing w:after="0"/>
              <w:jc w:val="center"/>
              <w:rPr>
                <w:sz w:val="28"/>
                <w:szCs w:val="28"/>
              </w:rPr>
            </w:pPr>
            <w:r w:rsidRPr="00650ECD">
              <w:rPr>
                <w:sz w:val="28"/>
                <w:szCs w:val="28"/>
              </w:rPr>
              <w:t>˟</w:t>
            </w:r>
          </w:p>
        </w:tc>
        <w:tc>
          <w:tcPr>
            <w:tcW w:w="1110" w:type="dxa"/>
            <w:tcBorders>
              <w:top w:val="nil"/>
            </w:tcBorders>
            <w:vAlign w:val="center"/>
          </w:tcPr>
          <w:p w14:paraId="24375B27" w14:textId="77777777" w:rsidR="008E2333" w:rsidRPr="00650ECD" w:rsidRDefault="008E2333" w:rsidP="008E2333">
            <w:pPr>
              <w:spacing w:after="0"/>
              <w:jc w:val="center"/>
              <w:rPr>
                <w:sz w:val="28"/>
                <w:szCs w:val="28"/>
              </w:rPr>
            </w:pPr>
            <w:r w:rsidRPr="00650ECD">
              <w:rPr>
                <w:sz w:val="28"/>
                <w:szCs w:val="28"/>
              </w:rPr>
              <w:t>˟</w:t>
            </w:r>
          </w:p>
        </w:tc>
        <w:tc>
          <w:tcPr>
            <w:tcW w:w="906" w:type="dxa"/>
            <w:tcBorders>
              <w:top w:val="nil"/>
            </w:tcBorders>
            <w:vAlign w:val="center"/>
          </w:tcPr>
          <w:p w14:paraId="7AB0BF6E" w14:textId="77777777" w:rsidR="008E2333" w:rsidRPr="00650ECD" w:rsidRDefault="008E2333" w:rsidP="008E2333">
            <w:pPr>
              <w:spacing w:after="0"/>
              <w:jc w:val="center"/>
              <w:rPr>
                <w:sz w:val="28"/>
                <w:szCs w:val="28"/>
              </w:rPr>
            </w:pPr>
          </w:p>
        </w:tc>
        <w:tc>
          <w:tcPr>
            <w:tcW w:w="819" w:type="dxa"/>
            <w:tcBorders>
              <w:top w:val="nil"/>
            </w:tcBorders>
            <w:vAlign w:val="center"/>
          </w:tcPr>
          <w:p w14:paraId="69ACDE1D" w14:textId="77777777" w:rsidR="008E2333" w:rsidRPr="00650ECD" w:rsidRDefault="008E2333" w:rsidP="008E2333">
            <w:pPr>
              <w:spacing w:after="0"/>
              <w:jc w:val="center"/>
              <w:rPr>
                <w:sz w:val="28"/>
                <w:szCs w:val="28"/>
              </w:rPr>
            </w:pPr>
            <w:r w:rsidRPr="00650ECD">
              <w:rPr>
                <w:sz w:val="28"/>
                <w:szCs w:val="28"/>
              </w:rPr>
              <w:t>˟</w:t>
            </w:r>
          </w:p>
        </w:tc>
        <w:tc>
          <w:tcPr>
            <w:tcW w:w="992" w:type="dxa"/>
            <w:tcBorders>
              <w:top w:val="nil"/>
            </w:tcBorders>
            <w:vAlign w:val="center"/>
          </w:tcPr>
          <w:p w14:paraId="27D1E1D1" w14:textId="77777777" w:rsidR="008E2333" w:rsidRPr="00650ECD" w:rsidRDefault="008E2333" w:rsidP="008E2333">
            <w:pPr>
              <w:spacing w:after="0"/>
              <w:jc w:val="center"/>
              <w:rPr>
                <w:sz w:val="18"/>
                <w:szCs w:val="18"/>
              </w:rPr>
            </w:pPr>
            <w:r w:rsidRPr="00650ECD">
              <w:rPr>
                <w:sz w:val="18"/>
                <w:szCs w:val="18"/>
              </w:rPr>
              <w:t>Internal tool</w:t>
            </w:r>
          </w:p>
        </w:tc>
      </w:tr>
      <w:tr w:rsidR="008E2333" w:rsidRPr="00650ECD" w14:paraId="0500EF07" w14:textId="77777777" w:rsidTr="006616F9">
        <w:tc>
          <w:tcPr>
            <w:tcW w:w="13887" w:type="dxa"/>
            <w:gridSpan w:val="14"/>
          </w:tcPr>
          <w:p w14:paraId="1C9E6E7A" w14:textId="77777777" w:rsidR="008E2333" w:rsidRPr="00650ECD" w:rsidRDefault="008E2333" w:rsidP="008E2333">
            <w:pPr>
              <w:spacing w:after="0"/>
              <w:jc w:val="left"/>
            </w:pPr>
            <w:r w:rsidRPr="00650ECD">
              <w:rPr>
                <w:b/>
                <w:i/>
                <w:sz w:val="20"/>
                <w:szCs w:val="20"/>
              </w:rPr>
              <w:t>Use of published epidemiological evidence or expert opinion</w:t>
            </w:r>
          </w:p>
        </w:tc>
      </w:tr>
      <w:tr w:rsidR="008E2333" w:rsidRPr="00650ECD" w14:paraId="61A3A997" w14:textId="77777777" w:rsidTr="006616F9">
        <w:tc>
          <w:tcPr>
            <w:tcW w:w="1271" w:type="dxa"/>
          </w:tcPr>
          <w:p w14:paraId="0FDE9592" w14:textId="77777777" w:rsidR="008E2333" w:rsidRPr="00650ECD" w:rsidRDefault="008E2333" w:rsidP="008E2333">
            <w:pPr>
              <w:spacing w:after="0"/>
              <w:jc w:val="left"/>
              <w:rPr>
                <w:sz w:val="18"/>
                <w:szCs w:val="18"/>
              </w:rPr>
            </w:pPr>
            <w:r w:rsidRPr="00650ECD">
              <w:rPr>
                <w:sz w:val="18"/>
                <w:szCs w:val="18"/>
              </w:rPr>
              <w:t>Agartioglu (2020)</w:t>
            </w:r>
          </w:p>
        </w:tc>
        <w:tc>
          <w:tcPr>
            <w:tcW w:w="1985" w:type="dxa"/>
          </w:tcPr>
          <w:p w14:paraId="691CB417" w14:textId="77777777" w:rsidR="008E2333" w:rsidRPr="00650ECD" w:rsidRDefault="008E2333" w:rsidP="008E2333">
            <w:pPr>
              <w:spacing w:after="0"/>
              <w:jc w:val="left"/>
              <w:rPr>
                <w:sz w:val="18"/>
                <w:szCs w:val="18"/>
              </w:rPr>
            </w:pPr>
            <w:r w:rsidRPr="00650ECD">
              <w:rPr>
                <w:sz w:val="18"/>
                <w:szCs w:val="18"/>
              </w:rPr>
              <w:t>Any fall; MA fall; Hospitalised fall; Different injuries</w:t>
            </w:r>
          </w:p>
        </w:tc>
        <w:tc>
          <w:tcPr>
            <w:tcW w:w="10631" w:type="dxa"/>
            <w:gridSpan w:val="12"/>
            <w:tcBorders>
              <w:bottom w:val="nil"/>
            </w:tcBorders>
            <w:vAlign w:val="center"/>
          </w:tcPr>
          <w:p w14:paraId="0D35BD16" w14:textId="77777777" w:rsidR="008E2333" w:rsidRPr="00650ECD" w:rsidRDefault="008E2333" w:rsidP="008E2333">
            <w:pPr>
              <w:spacing w:after="0"/>
              <w:jc w:val="center"/>
            </w:pPr>
            <w:r w:rsidRPr="00650ECD">
              <w:rPr>
                <w:i/>
                <w:sz w:val="18"/>
                <w:szCs w:val="18"/>
              </w:rPr>
              <w:t>Single risk</w:t>
            </w:r>
          </w:p>
        </w:tc>
      </w:tr>
      <w:tr w:rsidR="008E2333" w:rsidRPr="00650ECD" w14:paraId="314CAAA6" w14:textId="77777777" w:rsidTr="006616F9">
        <w:tc>
          <w:tcPr>
            <w:tcW w:w="1271" w:type="dxa"/>
          </w:tcPr>
          <w:p w14:paraId="5EADF353" w14:textId="77777777" w:rsidR="008E2333" w:rsidRPr="00650ECD" w:rsidRDefault="008E2333" w:rsidP="008E2333">
            <w:pPr>
              <w:spacing w:after="0"/>
              <w:jc w:val="left"/>
              <w:rPr>
                <w:sz w:val="18"/>
                <w:szCs w:val="18"/>
              </w:rPr>
            </w:pPr>
            <w:r w:rsidRPr="00650ECD">
              <w:rPr>
                <w:sz w:val="18"/>
                <w:szCs w:val="18"/>
              </w:rPr>
              <w:t>Carande-Kulis (2015)</w:t>
            </w:r>
          </w:p>
        </w:tc>
        <w:tc>
          <w:tcPr>
            <w:tcW w:w="1985" w:type="dxa"/>
          </w:tcPr>
          <w:p w14:paraId="525C9F74" w14:textId="77777777" w:rsidR="008E2333" w:rsidRPr="00650ECD" w:rsidRDefault="008E2333" w:rsidP="008E2333">
            <w:pPr>
              <w:spacing w:after="0"/>
              <w:jc w:val="left"/>
              <w:rPr>
                <w:sz w:val="18"/>
                <w:szCs w:val="18"/>
              </w:rPr>
            </w:pPr>
            <w:r w:rsidRPr="00650ECD">
              <w:rPr>
                <w:sz w:val="18"/>
                <w:szCs w:val="18"/>
              </w:rPr>
              <w:t>Any fall; Falls healthcare cost</w:t>
            </w:r>
          </w:p>
        </w:tc>
        <w:tc>
          <w:tcPr>
            <w:tcW w:w="708" w:type="dxa"/>
            <w:tcBorders>
              <w:top w:val="nil"/>
              <w:bottom w:val="nil"/>
            </w:tcBorders>
            <w:vAlign w:val="center"/>
          </w:tcPr>
          <w:p w14:paraId="465DF8FC"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nil"/>
              <w:bottom w:val="nil"/>
            </w:tcBorders>
            <w:vAlign w:val="center"/>
          </w:tcPr>
          <w:p w14:paraId="1E25BF34" w14:textId="77777777" w:rsidR="008E2333" w:rsidRPr="00650ECD" w:rsidRDefault="008E2333" w:rsidP="008E2333">
            <w:pPr>
              <w:spacing w:after="0"/>
              <w:jc w:val="center"/>
              <w:rPr>
                <w:sz w:val="28"/>
                <w:szCs w:val="28"/>
              </w:rPr>
            </w:pPr>
          </w:p>
        </w:tc>
        <w:tc>
          <w:tcPr>
            <w:tcW w:w="992" w:type="dxa"/>
            <w:tcBorders>
              <w:top w:val="nil"/>
              <w:bottom w:val="nil"/>
            </w:tcBorders>
            <w:vAlign w:val="center"/>
          </w:tcPr>
          <w:p w14:paraId="2924F7B2" w14:textId="77777777" w:rsidR="008E2333" w:rsidRPr="00650ECD" w:rsidRDefault="008E2333" w:rsidP="008E2333">
            <w:pPr>
              <w:spacing w:after="0"/>
              <w:jc w:val="center"/>
            </w:pPr>
          </w:p>
        </w:tc>
        <w:tc>
          <w:tcPr>
            <w:tcW w:w="978" w:type="dxa"/>
            <w:tcBorders>
              <w:top w:val="nil"/>
              <w:bottom w:val="nil"/>
            </w:tcBorders>
            <w:vAlign w:val="center"/>
          </w:tcPr>
          <w:p w14:paraId="0A3F3E49" w14:textId="77777777" w:rsidR="008E2333" w:rsidRPr="00650ECD" w:rsidRDefault="008E2333" w:rsidP="008E2333">
            <w:pPr>
              <w:spacing w:after="0"/>
              <w:jc w:val="center"/>
            </w:pPr>
          </w:p>
        </w:tc>
        <w:tc>
          <w:tcPr>
            <w:tcW w:w="906" w:type="dxa"/>
            <w:tcBorders>
              <w:top w:val="nil"/>
              <w:bottom w:val="nil"/>
            </w:tcBorders>
            <w:vAlign w:val="center"/>
          </w:tcPr>
          <w:p w14:paraId="37452919" w14:textId="77777777" w:rsidR="008E2333" w:rsidRPr="00650ECD" w:rsidRDefault="008E2333" w:rsidP="008E2333">
            <w:pPr>
              <w:spacing w:after="0"/>
              <w:jc w:val="center"/>
            </w:pPr>
          </w:p>
        </w:tc>
        <w:tc>
          <w:tcPr>
            <w:tcW w:w="905" w:type="dxa"/>
            <w:tcBorders>
              <w:top w:val="nil"/>
              <w:bottom w:val="nil"/>
            </w:tcBorders>
            <w:vAlign w:val="center"/>
          </w:tcPr>
          <w:p w14:paraId="73466EDC" w14:textId="77777777" w:rsidR="008E2333" w:rsidRPr="00650ECD" w:rsidRDefault="008E2333" w:rsidP="008E2333">
            <w:pPr>
              <w:spacing w:after="0"/>
              <w:jc w:val="center"/>
            </w:pPr>
          </w:p>
        </w:tc>
        <w:tc>
          <w:tcPr>
            <w:tcW w:w="755" w:type="dxa"/>
            <w:tcBorders>
              <w:top w:val="nil"/>
              <w:bottom w:val="nil"/>
            </w:tcBorders>
            <w:vAlign w:val="center"/>
          </w:tcPr>
          <w:p w14:paraId="7017D266" w14:textId="77777777" w:rsidR="008E2333" w:rsidRPr="00650ECD" w:rsidRDefault="008E2333" w:rsidP="008E2333">
            <w:pPr>
              <w:spacing w:after="0"/>
              <w:jc w:val="center"/>
            </w:pPr>
          </w:p>
        </w:tc>
        <w:tc>
          <w:tcPr>
            <w:tcW w:w="851" w:type="dxa"/>
            <w:tcBorders>
              <w:top w:val="nil"/>
              <w:bottom w:val="nil"/>
            </w:tcBorders>
            <w:vAlign w:val="center"/>
          </w:tcPr>
          <w:p w14:paraId="5CEF8339" w14:textId="77777777" w:rsidR="008E2333" w:rsidRPr="00650ECD" w:rsidRDefault="008E2333" w:rsidP="008E2333">
            <w:pPr>
              <w:spacing w:after="0"/>
              <w:jc w:val="center"/>
            </w:pPr>
          </w:p>
        </w:tc>
        <w:tc>
          <w:tcPr>
            <w:tcW w:w="1110" w:type="dxa"/>
            <w:tcBorders>
              <w:top w:val="nil"/>
              <w:bottom w:val="nil"/>
            </w:tcBorders>
            <w:vAlign w:val="center"/>
          </w:tcPr>
          <w:p w14:paraId="6B89F866" w14:textId="77777777" w:rsidR="008E2333" w:rsidRPr="00650ECD" w:rsidRDefault="008E2333" w:rsidP="008E2333">
            <w:pPr>
              <w:spacing w:after="0"/>
              <w:jc w:val="center"/>
            </w:pPr>
          </w:p>
        </w:tc>
        <w:tc>
          <w:tcPr>
            <w:tcW w:w="906" w:type="dxa"/>
            <w:tcBorders>
              <w:top w:val="nil"/>
              <w:bottom w:val="nil"/>
            </w:tcBorders>
            <w:vAlign w:val="center"/>
          </w:tcPr>
          <w:p w14:paraId="270B40F7" w14:textId="77777777" w:rsidR="008E2333" w:rsidRPr="00650ECD" w:rsidRDefault="008E2333" w:rsidP="008E2333">
            <w:pPr>
              <w:spacing w:after="0"/>
              <w:jc w:val="center"/>
            </w:pPr>
          </w:p>
        </w:tc>
        <w:tc>
          <w:tcPr>
            <w:tcW w:w="819" w:type="dxa"/>
            <w:tcBorders>
              <w:top w:val="nil"/>
              <w:bottom w:val="nil"/>
            </w:tcBorders>
            <w:vAlign w:val="center"/>
          </w:tcPr>
          <w:p w14:paraId="75C80A63" w14:textId="77777777" w:rsidR="008E2333" w:rsidRPr="00650ECD" w:rsidRDefault="008E2333" w:rsidP="008E2333">
            <w:pPr>
              <w:spacing w:after="0"/>
              <w:jc w:val="center"/>
            </w:pPr>
          </w:p>
        </w:tc>
        <w:tc>
          <w:tcPr>
            <w:tcW w:w="992" w:type="dxa"/>
            <w:tcBorders>
              <w:top w:val="nil"/>
              <w:bottom w:val="nil"/>
            </w:tcBorders>
            <w:vAlign w:val="center"/>
          </w:tcPr>
          <w:p w14:paraId="16435CD2" w14:textId="77777777" w:rsidR="008E2333" w:rsidRPr="00650ECD" w:rsidRDefault="008E2333" w:rsidP="008E2333">
            <w:pPr>
              <w:spacing w:after="0"/>
              <w:jc w:val="center"/>
            </w:pPr>
          </w:p>
        </w:tc>
      </w:tr>
      <w:tr w:rsidR="008E2333" w:rsidRPr="00650ECD" w14:paraId="1659378C" w14:textId="77777777" w:rsidTr="006616F9">
        <w:tc>
          <w:tcPr>
            <w:tcW w:w="1271" w:type="dxa"/>
            <w:vMerge w:val="restart"/>
          </w:tcPr>
          <w:p w14:paraId="653B6B48" w14:textId="77777777" w:rsidR="008E2333" w:rsidRPr="00650ECD" w:rsidRDefault="008E2333" w:rsidP="008E2333">
            <w:pPr>
              <w:spacing w:after="0"/>
              <w:jc w:val="left"/>
              <w:rPr>
                <w:sz w:val="18"/>
                <w:szCs w:val="18"/>
              </w:rPr>
            </w:pPr>
            <w:r w:rsidRPr="00650ECD">
              <w:rPr>
                <w:sz w:val="18"/>
                <w:szCs w:val="18"/>
              </w:rPr>
              <w:t>CSP (2016)</w:t>
            </w:r>
          </w:p>
        </w:tc>
        <w:tc>
          <w:tcPr>
            <w:tcW w:w="1985" w:type="dxa"/>
          </w:tcPr>
          <w:p w14:paraId="338FA636" w14:textId="77777777" w:rsidR="008E2333" w:rsidRPr="00650ECD" w:rsidRDefault="008E2333" w:rsidP="008E2333">
            <w:pPr>
              <w:spacing w:after="0"/>
              <w:jc w:val="left"/>
              <w:rPr>
                <w:sz w:val="18"/>
                <w:szCs w:val="18"/>
              </w:rPr>
            </w:pPr>
            <w:r w:rsidRPr="00650ECD">
              <w:rPr>
                <w:sz w:val="18"/>
                <w:szCs w:val="18"/>
              </w:rPr>
              <w:t>Any fall; Recurrent fall</w:t>
            </w:r>
          </w:p>
        </w:tc>
        <w:tc>
          <w:tcPr>
            <w:tcW w:w="708" w:type="dxa"/>
            <w:tcBorders>
              <w:top w:val="nil"/>
              <w:bottom w:val="nil"/>
            </w:tcBorders>
            <w:vAlign w:val="center"/>
          </w:tcPr>
          <w:p w14:paraId="28E84587"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nil"/>
              <w:bottom w:val="nil"/>
            </w:tcBorders>
            <w:vAlign w:val="center"/>
          </w:tcPr>
          <w:p w14:paraId="71C012B3" w14:textId="77777777" w:rsidR="008E2333" w:rsidRPr="00650ECD" w:rsidRDefault="008E2333" w:rsidP="008E2333">
            <w:pPr>
              <w:spacing w:after="0"/>
              <w:jc w:val="center"/>
              <w:rPr>
                <w:sz w:val="28"/>
                <w:szCs w:val="28"/>
              </w:rPr>
            </w:pPr>
            <w:r w:rsidRPr="00650ECD">
              <w:rPr>
                <w:sz w:val="28"/>
                <w:szCs w:val="28"/>
              </w:rPr>
              <w:t>˟</w:t>
            </w:r>
          </w:p>
        </w:tc>
        <w:tc>
          <w:tcPr>
            <w:tcW w:w="992" w:type="dxa"/>
            <w:tcBorders>
              <w:top w:val="nil"/>
              <w:bottom w:val="nil"/>
            </w:tcBorders>
            <w:vAlign w:val="center"/>
          </w:tcPr>
          <w:p w14:paraId="709A41E1" w14:textId="77777777" w:rsidR="008E2333" w:rsidRPr="00650ECD" w:rsidRDefault="008E2333" w:rsidP="008E2333">
            <w:pPr>
              <w:spacing w:after="0"/>
              <w:jc w:val="center"/>
            </w:pPr>
          </w:p>
        </w:tc>
        <w:tc>
          <w:tcPr>
            <w:tcW w:w="978" w:type="dxa"/>
            <w:tcBorders>
              <w:top w:val="nil"/>
              <w:bottom w:val="nil"/>
            </w:tcBorders>
            <w:vAlign w:val="center"/>
          </w:tcPr>
          <w:p w14:paraId="68DE4175" w14:textId="77777777" w:rsidR="008E2333" w:rsidRPr="00650ECD" w:rsidRDefault="008E2333" w:rsidP="008E2333">
            <w:pPr>
              <w:spacing w:after="0"/>
              <w:jc w:val="center"/>
            </w:pPr>
          </w:p>
        </w:tc>
        <w:tc>
          <w:tcPr>
            <w:tcW w:w="906" w:type="dxa"/>
            <w:tcBorders>
              <w:top w:val="nil"/>
              <w:bottom w:val="nil"/>
            </w:tcBorders>
            <w:vAlign w:val="center"/>
          </w:tcPr>
          <w:p w14:paraId="318214EC" w14:textId="77777777" w:rsidR="008E2333" w:rsidRPr="00650ECD" w:rsidRDefault="008E2333" w:rsidP="008E2333">
            <w:pPr>
              <w:spacing w:after="0"/>
              <w:jc w:val="center"/>
            </w:pPr>
          </w:p>
        </w:tc>
        <w:tc>
          <w:tcPr>
            <w:tcW w:w="905" w:type="dxa"/>
            <w:tcBorders>
              <w:top w:val="nil"/>
              <w:bottom w:val="nil"/>
            </w:tcBorders>
            <w:vAlign w:val="center"/>
          </w:tcPr>
          <w:p w14:paraId="66697F65" w14:textId="77777777" w:rsidR="008E2333" w:rsidRPr="00650ECD" w:rsidRDefault="008E2333" w:rsidP="008E2333">
            <w:pPr>
              <w:spacing w:after="0"/>
              <w:jc w:val="center"/>
            </w:pPr>
          </w:p>
        </w:tc>
        <w:tc>
          <w:tcPr>
            <w:tcW w:w="755" w:type="dxa"/>
            <w:tcBorders>
              <w:top w:val="nil"/>
              <w:bottom w:val="nil"/>
            </w:tcBorders>
            <w:vAlign w:val="center"/>
          </w:tcPr>
          <w:p w14:paraId="7849217A" w14:textId="77777777" w:rsidR="008E2333" w:rsidRPr="00650ECD" w:rsidRDefault="008E2333" w:rsidP="008E2333">
            <w:pPr>
              <w:spacing w:after="0"/>
              <w:jc w:val="center"/>
            </w:pPr>
          </w:p>
        </w:tc>
        <w:tc>
          <w:tcPr>
            <w:tcW w:w="851" w:type="dxa"/>
            <w:tcBorders>
              <w:top w:val="nil"/>
              <w:bottom w:val="nil"/>
            </w:tcBorders>
            <w:vAlign w:val="center"/>
          </w:tcPr>
          <w:p w14:paraId="289632B8" w14:textId="77777777" w:rsidR="008E2333" w:rsidRPr="00650ECD" w:rsidRDefault="008E2333" w:rsidP="008E2333">
            <w:pPr>
              <w:spacing w:after="0"/>
              <w:jc w:val="center"/>
            </w:pPr>
          </w:p>
        </w:tc>
        <w:tc>
          <w:tcPr>
            <w:tcW w:w="1110" w:type="dxa"/>
            <w:tcBorders>
              <w:top w:val="nil"/>
              <w:bottom w:val="nil"/>
            </w:tcBorders>
            <w:vAlign w:val="center"/>
          </w:tcPr>
          <w:p w14:paraId="252477D0" w14:textId="77777777" w:rsidR="008E2333" w:rsidRPr="00650ECD" w:rsidRDefault="008E2333" w:rsidP="008E2333">
            <w:pPr>
              <w:spacing w:after="0"/>
              <w:jc w:val="center"/>
            </w:pPr>
          </w:p>
        </w:tc>
        <w:tc>
          <w:tcPr>
            <w:tcW w:w="906" w:type="dxa"/>
            <w:tcBorders>
              <w:top w:val="nil"/>
              <w:bottom w:val="nil"/>
            </w:tcBorders>
            <w:vAlign w:val="center"/>
          </w:tcPr>
          <w:p w14:paraId="03153E88" w14:textId="77777777" w:rsidR="008E2333" w:rsidRPr="00650ECD" w:rsidRDefault="008E2333" w:rsidP="008E2333">
            <w:pPr>
              <w:spacing w:after="0"/>
              <w:jc w:val="center"/>
            </w:pPr>
          </w:p>
        </w:tc>
        <w:tc>
          <w:tcPr>
            <w:tcW w:w="819" w:type="dxa"/>
            <w:tcBorders>
              <w:top w:val="nil"/>
              <w:bottom w:val="nil"/>
            </w:tcBorders>
            <w:vAlign w:val="center"/>
          </w:tcPr>
          <w:p w14:paraId="610CA452" w14:textId="77777777" w:rsidR="008E2333" w:rsidRPr="00650ECD" w:rsidRDefault="008E2333" w:rsidP="008E2333">
            <w:pPr>
              <w:spacing w:after="0"/>
              <w:jc w:val="center"/>
            </w:pPr>
          </w:p>
        </w:tc>
        <w:tc>
          <w:tcPr>
            <w:tcW w:w="992" w:type="dxa"/>
            <w:tcBorders>
              <w:top w:val="nil"/>
              <w:bottom w:val="nil"/>
            </w:tcBorders>
            <w:vAlign w:val="center"/>
          </w:tcPr>
          <w:p w14:paraId="3D08D17B" w14:textId="77777777" w:rsidR="008E2333" w:rsidRPr="00650ECD" w:rsidRDefault="008E2333" w:rsidP="008E2333">
            <w:pPr>
              <w:spacing w:after="0"/>
              <w:jc w:val="center"/>
            </w:pPr>
          </w:p>
        </w:tc>
      </w:tr>
      <w:tr w:rsidR="008E2333" w:rsidRPr="00650ECD" w14:paraId="2A57FA76" w14:textId="77777777" w:rsidTr="006616F9">
        <w:tc>
          <w:tcPr>
            <w:tcW w:w="1271" w:type="dxa"/>
            <w:vMerge/>
          </w:tcPr>
          <w:p w14:paraId="77B4C3DB" w14:textId="77777777" w:rsidR="008E2333" w:rsidRPr="00650ECD" w:rsidRDefault="008E2333" w:rsidP="008E2333">
            <w:pPr>
              <w:widowControl w:val="0"/>
              <w:pBdr>
                <w:top w:val="nil"/>
                <w:left w:val="nil"/>
                <w:bottom w:val="nil"/>
                <w:right w:val="nil"/>
                <w:between w:val="nil"/>
              </w:pBdr>
              <w:spacing w:after="0" w:line="276" w:lineRule="auto"/>
              <w:jc w:val="left"/>
            </w:pPr>
          </w:p>
        </w:tc>
        <w:tc>
          <w:tcPr>
            <w:tcW w:w="1985" w:type="dxa"/>
          </w:tcPr>
          <w:p w14:paraId="6CCAAC21" w14:textId="77777777" w:rsidR="008E2333" w:rsidRPr="00650ECD" w:rsidRDefault="008E2333" w:rsidP="008E2333">
            <w:pPr>
              <w:spacing w:after="0"/>
              <w:jc w:val="left"/>
              <w:rPr>
                <w:sz w:val="18"/>
                <w:szCs w:val="18"/>
              </w:rPr>
            </w:pPr>
            <w:r w:rsidRPr="00650ECD">
              <w:rPr>
                <w:sz w:val="18"/>
                <w:szCs w:val="18"/>
              </w:rPr>
              <w:t>Any fall</w:t>
            </w:r>
          </w:p>
        </w:tc>
        <w:tc>
          <w:tcPr>
            <w:tcW w:w="708" w:type="dxa"/>
            <w:tcBorders>
              <w:top w:val="nil"/>
              <w:bottom w:val="nil"/>
            </w:tcBorders>
            <w:vAlign w:val="center"/>
          </w:tcPr>
          <w:p w14:paraId="363A6CB1" w14:textId="77777777" w:rsidR="008E2333" w:rsidRPr="00650ECD" w:rsidRDefault="008E2333" w:rsidP="008E2333">
            <w:pPr>
              <w:spacing w:after="0"/>
              <w:jc w:val="center"/>
              <w:rPr>
                <w:sz w:val="28"/>
                <w:szCs w:val="28"/>
              </w:rPr>
            </w:pPr>
          </w:p>
        </w:tc>
        <w:tc>
          <w:tcPr>
            <w:tcW w:w="709" w:type="dxa"/>
            <w:tcBorders>
              <w:top w:val="nil"/>
              <w:bottom w:val="nil"/>
            </w:tcBorders>
            <w:vAlign w:val="center"/>
          </w:tcPr>
          <w:p w14:paraId="7A68A221" w14:textId="77777777" w:rsidR="008E2333" w:rsidRPr="00650ECD" w:rsidRDefault="008E2333" w:rsidP="008E2333">
            <w:pPr>
              <w:spacing w:after="0"/>
              <w:jc w:val="center"/>
              <w:rPr>
                <w:sz w:val="28"/>
                <w:szCs w:val="28"/>
              </w:rPr>
            </w:pPr>
          </w:p>
        </w:tc>
        <w:tc>
          <w:tcPr>
            <w:tcW w:w="992" w:type="dxa"/>
            <w:tcBorders>
              <w:top w:val="nil"/>
              <w:bottom w:val="nil"/>
            </w:tcBorders>
            <w:vAlign w:val="center"/>
          </w:tcPr>
          <w:p w14:paraId="1B20D868" w14:textId="77777777" w:rsidR="008E2333" w:rsidRPr="00650ECD" w:rsidRDefault="008E2333" w:rsidP="008E2333">
            <w:pPr>
              <w:spacing w:after="0"/>
              <w:jc w:val="center"/>
            </w:pPr>
          </w:p>
        </w:tc>
        <w:tc>
          <w:tcPr>
            <w:tcW w:w="978" w:type="dxa"/>
            <w:tcBorders>
              <w:top w:val="nil"/>
              <w:bottom w:val="nil"/>
            </w:tcBorders>
            <w:vAlign w:val="center"/>
          </w:tcPr>
          <w:p w14:paraId="561AD08B" w14:textId="77777777" w:rsidR="008E2333" w:rsidRPr="00650ECD" w:rsidRDefault="008E2333" w:rsidP="008E2333">
            <w:pPr>
              <w:spacing w:after="0"/>
              <w:jc w:val="center"/>
            </w:pPr>
          </w:p>
        </w:tc>
        <w:tc>
          <w:tcPr>
            <w:tcW w:w="906" w:type="dxa"/>
            <w:tcBorders>
              <w:top w:val="nil"/>
              <w:bottom w:val="nil"/>
            </w:tcBorders>
            <w:vAlign w:val="center"/>
          </w:tcPr>
          <w:p w14:paraId="5DBF3844" w14:textId="77777777" w:rsidR="008E2333" w:rsidRPr="00650ECD" w:rsidRDefault="008E2333" w:rsidP="008E2333">
            <w:pPr>
              <w:spacing w:after="0"/>
              <w:jc w:val="center"/>
            </w:pPr>
          </w:p>
        </w:tc>
        <w:tc>
          <w:tcPr>
            <w:tcW w:w="905" w:type="dxa"/>
            <w:tcBorders>
              <w:top w:val="nil"/>
              <w:bottom w:val="nil"/>
            </w:tcBorders>
            <w:vAlign w:val="center"/>
          </w:tcPr>
          <w:p w14:paraId="0BDE6565" w14:textId="77777777" w:rsidR="008E2333" w:rsidRPr="00650ECD" w:rsidRDefault="008E2333" w:rsidP="008E2333">
            <w:pPr>
              <w:spacing w:after="0"/>
              <w:jc w:val="center"/>
            </w:pPr>
          </w:p>
        </w:tc>
        <w:tc>
          <w:tcPr>
            <w:tcW w:w="755" w:type="dxa"/>
            <w:tcBorders>
              <w:top w:val="nil"/>
              <w:bottom w:val="nil"/>
            </w:tcBorders>
            <w:vAlign w:val="center"/>
          </w:tcPr>
          <w:p w14:paraId="6DE47B40" w14:textId="77777777" w:rsidR="008E2333" w:rsidRPr="00650ECD" w:rsidRDefault="008E2333" w:rsidP="008E2333">
            <w:pPr>
              <w:spacing w:after="0"/>
              <w:jc w:val="center"/>
            </w:pPr>
          </w:p>
        </w:tc>
        <w:tc>
          <w:tcPr>
            <w:tcW w:w="851" w:type="dxa"/>
            <w:tcBorders>
              <w:top w:val="nil"/>
              <w:bottom w:val="nil"/>
            </w:tcBorders>
            <w:vAlign w:val="center"/>
          </w:tcPr>
          <w:p w14:paraId="715942DA" w14:textId="77777777" w:rsidR="008E2333" w:rsidRPr="00650ECD" w:rsidRDefault="008E2333" w:rsidP="008E2333">
            <w:pPr>
              <w:spacing w:after="0"/>
              <w:jc w:val="center"/>
            </w:pPr>
          </w:p>
        </w:tc>
        <w:tc>
          <w:tcPr>
            <w:tcW w:w="1110" w:type="dxa"/>
            <w:tcBorders>
              <w:top w:val="nil"/>
              <w:bottom w:val="nil"/>
            </w:tcBorders>
            <w:vAlign w:val="center"/>
          </w:tcPr>
          <w:p w14:paraId="0866A819" w14:textId="77777777" w:rsidR="008E2333" w:rsidRPr="00650ECD" w:rsidRDefault="008E2333" w:rsidP="008E2333">
            <w:pPr>
              <w:spacing w:after="0"/>
              <w:jc w:val="center"/>
            </w:pPr>
          </w:p>
        </w:tc>
        <w:tc>
          <w:tcPr>
            <w:tcW w:w="906" w:type="dxa"/>
            <w:tcBorders>
              <w:top w:val="nil"/>
              <w:bottom w:val="nil"/>
            </w:tcBorders>
            <w:vAlign w:val="center"/>
          </w:tcPr>
          <w:p w14:paraId="654B8725" w14:textId="77777777" w:rsidR="008E2333" w:rsidRPr="00650ECD" w:rsidRDefault="008E2333" w:rsidP="008E2333">
            <w:pPr>
              <w:spacing w:after="0"/>
              <w:jc w:val="center"/>
            </w:pPr>
          </w:p>
        </w:tc>
        <w:tc>
          <w:tcPr>
            <w:tcW w:w="819" w:type="dxa"/>
            <w:tcBorders>
              <w:top w:val="nil"/>
              <w:bottom w:val="nil"/>
            </w:tcBorders>
            <w:vAlign w:val="center"/>
          </w:tcPr>
          <w:p w14:paraId="1D8C7BE6" w14:textId="77777777" w:rsidR="008E2333" w:rsidRPr="00650ECD" w:rsidRDefault="008E2333" w:rsidP="008E2333">
            <w:pPr>
              <w:spacing w:after="0"/>
              <w:jc w:val="center"/>
              <w:rPr>
                <w:sz w:val="20"/>
                <w:szCs w:val="20"/>
              </w:rPr>
            </w:pPr>
          </w:p>
        </w:tc>
        <w:tc>
          <w:tcPr>
            <w:tcW w:w="992" w:type="dxa"/>
            <w:tcBorders>
              <w:top w:val="nil"/>
              <w:bottom w:val="nil"/>
            </w:tcBorders>
            <w:vAlign w:val="center"/>
          </w:tcPr>
          <w:p w14:paraId="3179D7C9" w14:textId="77777777" w:rsidR="008E2333" w:rsidRPr="00650ECD" w:rsidRDefault="008E2333" w:rsidP="008E2333">
            <w:pPr>
              <w:spacing w:after="0"/>
              <w:jc w:val="center"/>
              <w:rPr>
                <w:sz w:val="20"/>
                <w:szCs w:val="20"/>
              </w:rPr>
            </w:pPr>
            <w:r w:rsidRPr="00650ECD">
              <w:rPr>
                <w:sz w:val="18"/>
                <w:szCs w:val="18"/>
              </w:rPr>
              <w:t>TUG</w:t>
            </w:r>
          </w:p>
        </w:tc>
      </w:tr>
      <w:tr w:rsidR="008E2333" w:rsidRPr="00650ECD" w14:paraId="64BCD737" w14:textId="77777777" w:rsidTr="006616F9">
        <w:tc>
          <w:tcPr>
            <w:tcW w:w="1271" w:type="dxa"/>
            <w:vMerge/>
          </w:tcPr>
          <w:p w14:paraId="0C303C70" w14:textId="77777777" w:rsidR="008E2333" w:rsidRPr="00650ECD" w:rsidRDefault="008E2333" w:rsidP="008E2333">
            <w:pPr>
              <w:widowControl w:val="0"/>
              <w:pBdr>
                <w:top w:val="nil"/>
                <w:left w:val="nil"/>
                <w:bottom w:val="nil"/>
                <w:right w:val="nil"/>
                <w:between w:val="nil"/>
              </w:pBdr>
              <w:spacing w:after="0" w:line="276" w:lineRule="auto"/>
              <w:jc w:val="left"/>
              <w:rPr>
                <w:sz w:val="20"/>
                <w:szCs w:val="20"/>
              </w:rPr>
            </w:pPr>
          </w:p>
        </w:tc>
        <w:tc>
          <w:tcPr>
            <w:tcW w:w="1985" w:type="dxa"/>
          </w:tcPr>
          <w:p w14:paraId="318B57AD" w14:textId="77777777" w:rsidR="008E2333" w:rsidRPr="00650ECD" w:rsidRDefault="008E2333" w:rsidP="008E2333">
            <w:pPr>
              <w:spacing w:after="0"/>
              <w:jc w:val="left"/>
              <w:rPr>
                <w:sz w:val="18"/>
                <w:szCs w:val="18"/>
              </w:rPr>
            </w:pPr>
            <w:r w:rsidRPr="00650ECD">
              <w:rPr>
                <w:sz w:val="18"/>
                <w:szCs w:val="18"/>
              </w:rPr>
              <w:t>MA fall</w:t>
            </w:r>
          </w:p>
        </w:tc>
        <w:tc>
          <w:tcPr>
            <w:tcW w:w="10631" w:type="dxa"/>
            <w:gridSpan w:val="12"/>
            <w:tcBorders>
              <w:top w:val="nil"/>
              <w:bottom w:val="nil"/>
            </w:tcBorders>
            <w:vAlign w:val="center"/>
          </w:tcPr>
          <w:p w14:paraId="49AF4A29" w14:textId="77777777" w:rsidR="008E2333" w:rsidRPr="00650ECD" w:rsidRDefault="008E2333" w:rsidP="008E2333">
            <w:pPr>
              <w:spacing w:after="0"/>
              <w:jc w:val="center"/>
              <w:rPr>
                <w:sz w:val="20"/>
                <w:szCs w:val="20"/>
              </w:rPr>
            </w:pPr>
            <w:r w:rsidRPr="00650ECD">
              <w:rPr>
                <w:i/>
                <w:sz w:val="18"/>
                <w:szCs w:val="18"/>
              </w:rPr>
              <w:t>Single risk</w:t>
            </w:r>
          </w:p>
        </w:tc>
      </w:tr>
      <w:tr w:rsidR="008E2333" w:rsidRPr="00650ECD" w14:paraId="7F475F66" w14:textId="77777777" w:rsidTr="006616F9">
        <w:tc>
          <w:tcPr>
            <w:tcW w:w="1271" w:type="dxa"/>
            <w:vMerge/>
          </w:tcPr>
          <w:p w14:paraId="3B994E65" w14:textId="77777777" w:rsidR="008E2333" w:rsidRPr="00650ECD" w:rsidRDefault="008E2333" w:rsidP="008E2333">
            <w:pPr>
              <w:widowControl w:val="0"/>
              <w:pBdr>
                <w:top w:val="nil"/>
                <w:left w:val="nil"/>
                <w:bottom w:val="nil"/>
                <w:right w:val="nil"/>
                <w:between w:val="nil"/>
              </w:pBdr>
              <w:spacing w:after="0" w:line="276" w:lineRule="auto"/>
              <w:jc w:val="left"/>
              <w:rPr>
                <w:sz w:val="20"/>
                <w:szCs w:val="20"/>
              </w:rPr>
            </w:pPr>
          </w:p>
        </w:tc>
        <w:tc>
          <w:tcPr>
            <w:tcW w:w="1985" w:type="dxa"/>
          </w:tcPr>
          <w:p w14:paraId="0361445F" w14:textId="77777777" w:rsidR="008E2333" w:rsidRPr="00650ECD" w:rsidRDefault="008E2333" w:rsidP="008E2333">
            <w:pPr>
              <w:spacing w:after="0"/>
              <w:jc w:val="left"/>
              <w:rPr>
                <w:sz w:val="18"/>
                <w:szCs w:val="18"/>
              </w:rPr>
            </w:pPr>
            <w:r w:rsidRPr="00650ECD">
              <w:rPr>
                <w:sz w:val="18"/>
                <w:szCs w:val="18"/>
              </w:rPr>
              <w:t>No. of recurrent falls</w:t>
            </w:r>
          </w:p>
        </w:tc>
        <w:tc>
          <w:tcPr>
            <w:tcW w:w="708" w:type="dxa"/>
            <w:tcBorders>
              <w:top w:val="nil"/>
              <w:bottom w:val="nil"/>
            </w:tcBorders>
            <w:vAlign w:val="center"/>
          </w:tcPr>
          <w:p w14:paraId="4588B585" w14:textId="77777777" w:rsidR="008E2333" w:rsidRPr="00650ECD" w:rsidRDefault="008E2333" w:rsidP="008E2333">
            <w:pPr>
              <w:spacing w:after="0"/>
              <w:jc w:val="center"/>
              <w:rPr>
                <w:sz w:val="28"/>
                <w:szCs w:val="28"/>
              </w:rPr>
            </w:pPr>
          </w:p>
        </w:tc>
        <w:tc>
          <w:tcPr>
            <w:tcW w:w="709" w:type="dxa"/>
            <w:tcBorders>
              <w:top w:val="nil"/>
              <w:bottom w:val="nil"/>
            </w:tcBorders>
            <w:vAlign w:val="center"/>
          </w:tcPr>
          <w:p w14:paraId="28A89452" w14:textId="77777777" w:rsidR="008E2333" w:rsidRPr="00650ECD" w:rsidRDefault="008E2333" w:rsidP="008E2333">
            <w:pPr>
              <w:spacing w:after="0"/>
              <w:jc w:val="center"/>
              <w:rPr>
                <w:sz w:val="28"/>
                <w:szCs w:val="28"/>
              </w:rPr>
            </w:pPr>
            <w:r w:rsidRPr="00650ECD">
              <w:rPr>
                <w:sz w:val="28"/>
                <w:szCs w:val="28"/>
              </w:rPr>
              <w:t>˟</w:t>
            </w:r>
          </w:p>
        </w:tc>
        <w:tc>
          <w:tcPr>
            <w:tcW w:w="992" w:type="dxa"/>
            <w:tcBorders>
              <w:top w:val="nil"/>
              <w:bottom w:val="nil"/>
            </w:tcBorders>
            <w:vAlign w:val="center"/>
          </w:tcPr>
          <w:p w14:paraId="664EE1EE" w14:textId="77777777" w:rsidR="008E2333" w:rsidRPr="00650ECD" w:rsidRDefault="008E2333" w:rsidP="008E2333">
            <w:pPr>
              <w:spacing w:after="0"/>
              <w:jc w:val="center"/>
            </w:pPr>
          </w:p>
        </w:tc>
        <w:tc>
          <w:tcPr>
            <w:tcW w:w="978" w:type="dxa"/>
            <w:tcBorders>
              <w:top w:val="nil"/>
              <w:bottom w:val="nil"/>
            </w:tcBorders>
            <w:vAlign w:val="center"/>
          </w:tcPr>
          <w:p w14:paraId="7B3E66FC" w14:textId="77777777" w:rsidR="008E2333" w:rsidRPr="00650ECD" w:rsidRDefault="008E2333" w:rsidP="008E2333">
            <w:pPr>
              <w:spacing w:after="0"/>
              <w:jc w:val="center"/>
            </w:pPr>
          </w:p>
        </w:tc>
        <w:tc>
          <w:tcPr>
            <w:tcW w:w="906" w:type="dxa"/>
            <w:tcBorders>
              <w:top w:val="nil"/>
              <w:bottom w:val="nil"/>
            </w:tcBorders>
            <w:vAlign w:val="center"/>
          </w:tcPr>
          <w:p w14:paraId="2401D798" w14:textId="77777777" w:rsidR="008E2333" w:rsidRPr="00650ECD" w:rsidRDefault="008E2333" w:rsidP="008E2333">
            <w:pPr>
              <w:spacing w:after="0"/>
              <w:jc w:val="center"/>
            </w:pPr>
          </w:p>
        </w:tc>
        <w:tc>
          <w:tcPr>
            <w:tcW w:w="905" w:type="dxa"/>
            <w:tcBorders>
              <w:top w:val="nil"/>
              <w:bottom w:val="nil"/>
            </w:tcBorders>
            <w:vAlign w:val="center"/>
          </w:tcPr>
          <w:p w14:paraId="75B8BA68" w14:textId="77777777" w:rsidR="008E2333" w:rsidRPr="00650ECD" w:rsidRDefault="008E2333" w:rsidP="008E2333">
            <w:pPr>
              <w:spacing w:after="0"/>
              <w:jc w:val="center"/>
            </w:pPr>
          </w:p>
        </w:tc>
        <w:tc>
          <w:tcPr>
            <w:tcW w:w="755" w:type="dxa"/>
            <w:tcBorders>
              <w:top w:val="nil"/>
              <w:bottom w:val="nil"/>
            </w:tcBorders>
            <w:vAlign w:val="center"/>
          </w:tcPr>
          <w:p w14:paraId="4AD41FF7" w14:textId="77777777" w:rsidR="008E2333" w:rsidRPr="00650ECD" w:rsidRDefault="008E2333" w:rsidP="008E2333">
            <w:pPr>
              <w:spacing w:after="0"/>
              <w:jc w:val="center"/>
            </w:pPr>
          </w:p>
        </w:tc>
        <w:tc>
          <w:tcPr>
            <w:tcW w:w="851" w:type="dxa"/>
            <w:tcBorders>
              <w:top w:val="nil"/>
              <w:bottom w:val="nil"/>
            </w:tcBorders>
            <w:vAlign w:val="center"/>
          </w:tcPr>
          <w:p w14:paraId="46DB2E0E" w14:textId="77777777" w:rsidR="008E2333" w:rsidRPr="00650ECD" w:rsidRDefault="008E2333" w:rsidP="008E2333">
            <w:pPr>
              <w:spacing w:after="0"/>
              <w:jc w:val="center"/>
            </w:pPr>
          </w:p>
        </w:tc>
        <w:tc>
          <w:tcPr>
            <w:tcW w:w="1110" w:type="dxa"/>
            <w:tcBorders>
              <w:top w:val="nil"/>
              <w:bottom w:val="nil"/>
            </w:tcBorders>
            <w:vAlign w:val="center"/>
          </w:tcPr>
          <w:p w14:paraId="6182BB6E" w14:textId="77777777" w:rsidR="008E2333" w:rsidRPr="00650ECD" w:rsidRDefault="008E2333" w:rsidP="008E2333">
            <w:pPr>
              <w:spacing w:after="0"/>
              <w:jc w:val="center"/>
            </w:pPr>
          </w:p>
        </w:tc>
        <w:tc>
          <w:tcPr>
            <w:tcW w:w="906" w:type="dxa"/>
            <w:tcBorders>
              <w:top w:val="nil"/>
              <w:bottom w:val="nil"/>
            </w:tcBorders>
            <w:vAlign w:val="center"/>
          </w:tcPr>
          <w:p w14:paraId="6F5D5DD3" w14:textId="77777777" w:rsidR="008E2333" w:rsidRPr="00650ECD" w:rsidRDefault="008E2333" w:rsidP="008E2333">
            <w:pPr>
              <w:spacing w:after="0"/>
              <w:jc w:val="center"/>
            </w:pPr>
          </w:p>
        </w:tc>
        <w:tc>
          <w:tcPr>
            <w:tcW w:w="819" w:type="dxa"/>
            <w:tcBorders>
              <w:top w:val="nil"/>
              <w:bottom w:val="nil"/>
            </w:tcBorders>
            <w:vAlign w:val="center"/>
          </w:tcPr>
          <w:p w14:paraId="6BE552F3" w14:textId="77777777" w:rsidR="008E2333" w:rsidRPr="00650ECD" w:rsidRDefault="008E2333" w:rsidP="008E2333">
            <w:pPr>
              <w:spacing w:after="0"/>
              <w:jc w:val="center"/>
            </w:pPr>
          </w:p>
        </w:tc>
        <w:tc>
          <w:tcPr>
            <w:tcW w:w="992" w:type="dxa"/>
            <w:tcBorders>
              <w:top w:val="nil"/>
              <w:bottom w:val="nil"/>
            </w:tcBorders>
            <w:vAlign w:val="center"/>
          </w:tcPr>
          <w:p w14:paraId="57AC1250" w14:textId="77777777" w:rsidR="008E2333" w:rsidRPr="00650ECD" w:rsidRDefault="008E2333" w:rsidP="008E2333">
            <w:pPr>
              <w:spacing w:after="0"/>
              <w:jc w:val="center"/>
            </w:pPr>
          </w:p>
        </w:tc>
      </w:tr>
      <w:tr w:rsidR="008E2333" w:rsidRPr="00650ECD" w14:paraId="3F4CBAB0" w14:textId="77777777" w:rsidTr="006616F9">
        <w:tc>
          <w:tcPr>
            <w:tcW w:w="1271" w:type="dxa"/>
            <w:vMerge/>
          </w:tcPr>
          <w:p w14:paraId="7023D22C" w14:textId="77777777" w:rsidR="008E2333" w:rsidRPr="00650ECD" w:rsidRDefault="008E2333" w:rsidP="008E2333">
            <w:pPr>
              <w:widowControl w:val="0"/>
              <w:pBdr>
                <w:top w:val="nil"/>
                <w:left w:val="nil"/>
                <w:bottom w:val="nil"/>
                <w:right w:val="nil"/>
                <w:between w:val="nil"/>
              </w:pBdr>
              <w:spacing w:after="0" w:line="276" w:lineRule="auto"/>
              <w:jc w:val="left"/>
            </w:pPr>
          </w:p>
        </w:tc>
        <w:tc>
          <w:tcPr>
            <w:tcW w:w="1985" w:type="dxa"/>
          </w:tcPr>
          <w:p w14:paraId="2942E795" w14:textId="77777777" w:rsidR="008E2333" w:rsidRPr="00650ECD" w:rsidRDefault="008E2333" w:rsidP="008E2333">
            <w:pPr>
              <w:spacing w:after="0"/>
              <w:jc w:val="left"/>
              <w:rPr>
                <w:sz w:val="18"/>
                <w:szCs w:val="18"/>
              </w:rPr>
            </w:pPr>
            <w:r w:rsidRPr="00650ECD">
              <w:rPr>
                <w:sz w:val="18"/>
                <w:szCs w:val="18"/>
              </w:rPr>
              <w:t>Care events</w:t>
            </w:r>
          </w:p>
        </w:tc>
        <w:tc>
          <w:tcPr>
            <w:tcW w:w="708" w:type="dxa"/>
            <w:tcBorders>
              <w:top w:val="nil"/>
              <w:bottom w:val="nil"/>
            </w:tcBorders>
            <w:vAlign w:val="center"/>
          </w:tcPr>
          <w:p w14:paraId="06BB13E0"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nil"/>
              <w:bottom w:val="nil"/>
            </w:tcBorders>
            <w:vAlign w:val="center"/>
          </w:tcPr>
          <w:p w14:paraId="51F63C8F" w14:textId="77777777" w:rsidR="008E2333" w:rsidRPr="00650ECD" w:rsidRDefault="008E2333" w:rsidP="008E2333">
            <w:pPr>
              <w:spacing w:after="0"/>
              <w:jc w:val="center"/>
              <w:rPr>
                <w:sz w:val="28"/>
                <w:szCs w:val="28"/>
              </w:rPr>
            </w:pPr>
          </w:p>
        </w:tc>
        <w:tc>
          <w:tcPr>
            <w:tcW w:w="992" w:type="dxa"/>
            <w:tcBorders>
              <w:top w:val="nil"/>
              <w:bottom w:val="nil"/>
            </w:tcBorders>
            <w:vAlign w:val="center"/>
          </w:tcPr>
          <w:p w14:paraId="6E7E1F06" w14:textId="77777777" w:rsidR="008E2333" w:rsidRPr="00650ECD" w:rsidRDefault="008E2333" w:rsidP="008E2333">
            <w:pPr>
              <w:spacing w:after="0"/>
              <w:jc w:val="center"/>
            </w:pPr>
          </w:p>
        </w:tc>
        <w:tc>
          <w:tcPr>
            <w:tcW w:w="978" w:type="dxa"/>
            <w:tcBorders>
              <w:top w:val="nil"/>
              <w:bottom w:val="nil"/>
            </w:tcBorders>
            <w:vAlign w:val="center"/>
          </w:tcPr>
          <w:p w14:paraId="77792AA7" w14:textId="77777777" w:rsidR="008E2333" w:rsidRPr="00650ECD" w:rsidRDefault="008E2333" w:rsidP="008E2333">
            <w:pPr>
              <w:spacing w:after="0"/>
              <w:jc w:val="center"/>
            </w:pPr>
          </w:p>
        </w:tc>
        <w:tc>
          <w:tcPr>
            <w:tcW w:w="906" w:type="dxa"/>
            <w:tcBorders>
              <w:top w:val="nil"/>
              <w:bottom w:val="nil"/>
            </w:tcBorders>
            <w:vAlign w:val="center"/>
          </w:tcPr>
          <w:p w14:paraId="7E664412" w14:textId="77777777" w:rsidR="008E2333" w:rsidRPr="00650ECD" w:rsidRDefault="008E2333" w:rsidP="008E2333">
            <w:pPr>
              <w:spacing w:after="0"/>
              <w:jc w:val="center"/>
            </w:pPr>
          </w:p>
        </w:tc>
        <w:tc>
          <w:tcPr>
            <w:tcW w:w="905" w:type="dxa"/>
            <w:tcBorders>
              <w:top w:val="nil"/>
              <w:bottom w:val="nil"/>
            </w:tcBorders>
            <w:vAlign w:val="center"/>
          </w:tcPr>
          <w:p w14:paraId="344E6D09" w14:textId="77777777" w:rsidR="008E2333" w:rsidRPr="00650ECD" w:rsidRDefault="008E2333" w:rsidP="008E2333">
            <w:pPr>
              <w:spacing w:after="0"/>
              <w:jc w:val="center"/>
            </w:pPr>
          </w:p>
        </w:tc>
        <w:tc>
          <w:tcPr>
            <w:tcW w:w="755" w:type="dxa"/>
            <w:tcBorders>
              <w:top w:val="nil"/>
              <w:bottom w:val="nil"/>
            </w:tcBorders>
            <w:vAlign w:val="center"/>
          </w:tcPr>
          <w:p w14:paraId="3FB9CDE8" w14:textId="77777777" w:rsidR="008E2333" w:rsidRPr="00650ECD" w:rsidRDefault="008E2333" w:rsidP="008E2333">
            <w:pPr>
              <w:spacing w:after="0"/>
              <w:jc w:val="center"/>
            </w:pPr>
          </w:p>
        </w:tc>
        <w:tc>
          <w:tcPr>
            <w:tcW w:w="851" w:type="dxa"/>
            <w:tcBorders>
              <w:top w:val="nil"/>
              <w:bottom w:val="nil"/>
            </w:tcBorders>
            <w:vAlign w:val="center"/>
          </w:tcPr>
          <w:p w14:paraId="561D1CBD" w14:textId="77777777" w:rsidR="008E2333" w:rsidRPr="00650ECD" w:rsidRDefault="008E2333" w:rsidP="008E2333">
            <w:pPr>
              <w:spacing w:after="0"/>
              <w:jc w:val="center"/>
            </w:pPr>
          </w:p>
        </w:tc>
        <w:tc>
          <w:tcPr>
            <w:tcW w:w="1110" w:type="dxa"/>
            <w:tcBorders>
              <w:top w:val="nil"/>
              <w:bottom w:val="nil"/>
            </w:tcBorders>
            <w:vAlign w:val="center"/>
          </w:tcPr>
          <w:p w14:paraId="35E4683C" w14:textId="77777777" w:rsidR="008E2333" w:rsidRPr="00650ECD" w:rsidRDefault="008E2333" w:rsidP="008E2333">
            <w:pPr>
              <w:spacing w:after="0"/>
              <w:jc w:val="center"/>
            </w:pPr>
          </w:p>
        </w:tc>
        <w:tc>
          <w:tcPr>
            <w:tcW w:w="906" w:type="dxa"/>
            <w:tcBorders>
              <w:top w:val="nil"/>
              <w:bottom w:val="nil"/>
            </w:tcBorders>
            <w:vAlign w:val="center"/>
          </w:tcPr>
          <w:p w14:paraId="167F9D04" w14:textId="77777777" w:rsidR="008E2333" w:rsidRPr="00650ECD" w:rsidRDefault="008E2333" w:rsidP="008E2333">
            <w:pPr>
              <w:spacing w:after="0"/>
              <w:jc w:val="center"/>
            </w:pPr>
          </w:p>
        </w:tc>
        <w:tc>
          <w:tcPr>
            <w:tcW w:w="819" w:type="dxa"/>
            <w:tcBorders>
              <w:top w:val="nil"/>
              <w:bottom w:val="nil"/>
            </w:tcBorders>
            <w:vAlign w:val="center"/>
          </w:tcPr>
          <w:p w14:paraId="38B7666A" w14:textId="77777777" w:rsidR="008E2333" w:rsidRPr="00650ECD" w:rsidRDefault="008E2333" w:rsidP="008E2333">
            <w:pPr>
              <w:spacing w:after="0"/>
              <w:jc w:val="center"/>
            </w:pPr>
          </w:p>
        </w:tc>
        <w:tc>
          <w:tcPr>
            <w:tcW w:w="992" w:type="dxa"/>
            <w:tcBorders>
              <w:top w:val="nil"/>
              <w:bottom w:val="nil"/>
            </w:tcBorders>
            <w:vAlign w:val="center"/>
          </w:tcPr>
          <w:p w14:paraId="6EE0C0AE" w14:textId="77777777" w:rsidR="008E2333" w:rsidRPr="00650ECD" w:rsidRDefault="008E2333" w:rsidP="008E2333">
            <w:pPr>
              <w:spacing w:after="0"/>
              <w:jc w:val="center"/>
            </w:pPr>
          </w:p>
        </w:tc>
      </w:tr>
      <w:tr w:rsidR="008E2333" w:rsidRPr="00650ECD" w14:paraId="49D7A364" w14:textId="77777777" w:rsidTr="006616F9">
        <w:tc>
          <w:tcPr>
            <w:tcW w:w="1271" w:type="dxa"/>
            <w:vMerge w:val="restart"/>
          </w:tcPr>
          <w:p w14:paraId="7DA2C5EE" w14:textId="77777777" w:rsidR="008E2333" w:rsidRPr="00650ECD" w:rsidRDefault="008E2333" w:rsidP="008E2333">
            <w:pPr>
              <w:spacing w:after="0"/>
              <w:jc w:val="left"/>
              <w:rPr>
                <w:sz w:val="18"/>
                <w:szCs w:val="18"/>
              </w:rPr>
            </w:pPr>
            <w:r w:rsidRPr="00650ECD">
              <w:rPr>
                <w:sz w:val="18"/>
                <w:szCs w:val="18"/>
              </w:rPr>
              <w:t>Church (2011); (2012)</w:t>
            </w:r>
          </w:p>
        </w:tc>
        <w:tc>
          <w:tcPr>
            <w:tcW w:w="1985" w:type="dxa"/>
          </w:tcPr>
          <w:p w14:paraId="68902D0D" w14:textId="77777777" w:rsidR="008E2333" w:rsidRPr="00650ECD" w:rsidRDefault="008E2333" w:rsidP="008E2333">
            <w:pPr>
              <w:spacing w:after="0"/>
              <w:jc w:val="left"/>
              <w:rPr>
                <w:sz w:val="18"/>
                <w:szCs w:val="18"/>
              </w:rPr>
            </w:pPr>
            <w:r w:rsidRPr="00650ECD">
              <w:rPr>
                <w:sz w:val="18"/>
                <w:szCs w:val="18"/>
              </w:rPr>
              <w:t>Any fall</w:t>
            </w:r>
          </w:p>
        </w:tc>
        <w:tc>
          <w:tcPr>
            <w:tcW w:w="708" w:type="dxa"/>
            <w:tcBorders>
              <w:top w:val="nil"/>
              <w:bottom w:val="nil"/>
            </w:tcBorders>
            <w:vAlign w:val="center"/>
          </w:tcPr>
          <w:p w14:paraId="7E1D33A5"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nil"/>
              <w:bottom w:val="nil"/>
            </w:tcBorders>
            <w:vAlign w:val="center"/>
          </w:tcPr>
          <w:p w14:paraId="41533EAC" w14:textId="77777777" w:rsidR="008E2333" w:rsidRPr="00650ECD" w:rsidRDefault="008E2333" w:rsidP="008E2333">
            <w:pPr>
              <w:spacing w:after="0"/>
              <w:jc w:val="center"/>
              <w:rPr>
                <w:sz w:val="28"/>
                <w:szCs w:val="28"/>
              </w:rPr>
            </w:pPr>
          </w:p>
        </w:tc>
        <w:tc>
          <w:tcPr>
            <w:tcW w:w="992" w:type="dxa"/>
            <w:tcBorders>
              <w:top w:val="nil"/>
              <w:bottom w:val="nil"/>
            </w:tcBorders>
            <w:vAlign w:val="center"/>
          </w:tcPr>
          <w:p w14:paraId="31981E88" w14:textId="77777777" w:rsidR="008E2333" w:rsidRPr="00650ECD" w:rsidRDefault="008E2333" w:rsidP="008E2333">
            <w:pPr>
              <w:spacing w:after="0"/>
              <w:jc w:val="center"/>
              <w:rPr>
                <w:sz w:val="28"/>
                <w:szCs w:val="28"/>
              </w:rPr>
            </w:pPr>
          </w:p>
        </w:tc>
        <w:tc>
          <w:tcPr>
            <w:tcW w:w="978" w:type="dxa"/>
            <w:tcBorders>
              <w:top w:val="nil"/>
              <w:bottom w:val="nil"/>
            </w:tcBorders>
            <w:vAlign w:val="center"/>
          </w:tcPr>
          <w:p w14:paraId="33D81D46" w14:textId="77777777" w:rsidR="008E2333" w:rsidRPr="00650ECD" w:rsidRDefault="008E2333" w:rsidP="008E2333">
            <w:pPr>
              <w:spacing w:after="0"/>
              <w:jc w:val="center"/>
              <w:rPr>
                <w:sz w:val="28"/>
                <w:szCs w:val="28"/>
              </w:rPr>
            </w:pPr>
          </w:p>
        </w:tc>
        <w:tc>
          <w:tcPr>
            <w:tcW w:w="906" w:type="dxa"/>
            <w:tcBorders>
              <w:top w:val="nil"/>
              <w:bottom w:val="nil"/>
            </w:tcBorders>
            <w:vAlign w:val="center"/>
          </w:tcPr>
          <w:p w14:paraId="04E7E66B" w14:textId="77777777" w:rsidR="008E2333" w:rsidRPr="00650ECD" w:rsidRDefault="008E2333" w:rsidP="008E2333">
            <w:pPr>
              <w:spacing w:after="0"/>
              <w:jc w:val="center"/>
              <w:rPr>
                <w:sz w:val="28"/>
                <w:szCs w:val="28"/>
              </w:rPr>
            </w:pPr>
            <w:r w:rsidRPr="00650ECD">
              <w:rPr>
                <w:sz w:val="28"/>
                <w:szCs w:val="28"/>
              </w:rPr>
              <w:t>˟</w:t>
            </w:r>
          </w:p>
        </w:tc>
        <w:tc>
          <w:tcPr>
            <w:tcW w:w="905" w:type="dxa"/>
            <w:tcBorders>
              <w:top w:val="nil"/>
              <w:bottom w:val="nil"/>
            </w:tcBorders>
            <w:vAlign w:val="center"/>
          </w:tcPr>
          <w:p w14:paraId="4F7F3E22" w14:textId="77777777" w:rsidR="008E2333" w:rsidRPr="00650ECD" w:rsidRDefault="008E2333" w:rsidP="008E2333">
            <w:pPr>
              <w:spacing w:after="0"/>
              <w:jc w:val="center"/>
              <w:rPr>
                <w:sz w:val="28"/>
                <w:szCs w:val="28"/>
              </w:rPr>
            </w:pPr>
            <w:r w:rsidRPr="00650ECD">
              <w:rPr>
                <w:sz w:val="28"/>
                <w:szCs w:val="28"/>
              </w:rPr>
              <w:t>˟</w:t>
            </w:r>
          </w:p>
        </w:tc>
        <w:tc>
          <w:tcPr>
            <w:tcW w:w="755" w:type="dxa"/>
            <w:tcBorders>
              <w:top w:val="nil"/>
              <w:bottom w:val="nil"/>
            </w:tcBorders>
            <w:vAlign w:val="center"/>
          </w:tcPr>
          <w:p w14:paraId="5F7F7F15" w14:textId="77777777" w:rsidR="008E2333" w:rsidRPr="00650ECD" w:rsidRDefault="008E2333" w:rsidP="008E2333">
            <w:pPr>
              <w:spacing w:after="0"/>
              <w:jc w:val="center"/>
            </w:pPr>
          </w:p>
        </w:tc>
        <w:tc>
          <w:tcPr>
            <w:tcW w:w="851" w:type="dxa"/>
            <w:tcBorders>
              <w:top w:val="nil"/>
              <w:bottom w:val="nil"/>
            </w:tcBorders>
            <w:vAlign w:val="center"/>
          </w:tcPr>
          <w:p w14:paraId="393B3593" w14:textId="77777777" w:rsidR="008E2333" w:rsidRPr="00650ECD" w:rsidRDefault="008E2333" w:rsidP="008E2333">
            <w:pPr>
              <w:spacing w:after="0"/>
              <w:jc w:val="center"/>
            </w:pPr>
          </w:p>
        </w:tc>
        <w:tc>
          <w:tcPr>
            <w:tcW w:w="1110" w:type="dxa"/>
            <w:tcBorders>
              <w:top w:val="nil"/>
              <w:bottom w:val="nil"/>
            </w:tcBorders>
            <w:vAlign w:val="center"/>
          </w:tcPr>
          <w:p w14:paraId="2F83264A" w14:textId="77777777" w:rsidR="008E2333" w:rsidRPr="00650ECD" w:rsidRDefault="008E2333" w:rsidP="008E2333">
            <w:pPr>
              <w:spacing w:after="0"/>
              <w:jc w:val="center"/>
            </w:pPr>
          </w:p>
        </w:tc>
        <w:tc>
          <w:tcPr>
            <w:tcW w:w="906" w:type="dxa"/>
            <w:tcBorders>
              <w:top w:val="nil"/>
              <w:bottom w:val="nil"/>
            </w:tcBorders>
            <w:vAlign w:val="center"/>
          </w:tcPr>
          <w:p w14:paraId="5560AF36" w14:textId="77777777" w:rsidR="008E2333" w:rsidRPr="00650ECD" w:rsidRDefault="008E2333" w:rsidP="008E2333">
            <w:pPr>
              <w:spacing w:after="0"/>
              <w:jc w:val="center"/>
            </w:pPr>
          </w:p>
        </w:tc>
        <w:tc>
          <w:tcPr>
            <w:tcW w:w="819" w:type="dxa"/>
            <w:tcBorders>
              <w:top w:val="nil"/>
              <w:bottom w:val="nil"/>
            </w:tcBorders>
            <w:vAlign w:val="center"/>
          </w:tcPr>
          <w:p w14:paraId="792E8BA5" w14:textId="77777777" w:rsidR="008E2333" w:rsidRPr="00650ECD" w:rsidRDefault="008E2333" w:rsidP="008E2333">
            <w:pPr>
              <w:spacing w:after="0"/>
              <w:jc w:val="center"/>
            </w:pPr>
          </w:p>
        </w:tc>
        <w:tc>
          <w:tcPr>
            <w:tcW w:w="992" w:type="dxa"/>
            <w:tcBorders>
              <w:top w:val="nil"/>
              <w:bottom w:val="nil"/>
            </w:tcBorders>
            <w:vAlign w:val="center"/>
          </w:tcPr>
          <w:p w14:paraId="09B041C4" w14:textId="77777777" w:rsidR="008E2333" w:rsidRPr="00650ECD" w:rsidRDefault="008E2333" w:rsidP="008E2333">
            <w:pPr>
              <w:spacing w:after="0"/>
              <w:jc w:val="center"/>
            </w:pPr>
          </w:p>
        </w:tc>
      </w:tr>
      <w:tr w:rsidR="008E2333" w:rsidRPr="00650ECD" w14:paraId="3EE0C4DD" w14:textId="77777777" w:rsidTr="006616F9">
        <w:tc>
          <w:tcPr>
            <w:tcW w:w="1271" w:type="dxa"/>
            <w:vMerge/>
          </w:tcPr>
          <w:p w14:paraId="70A40D17" w14:textId="77777777" w:rsidR="008E2333" w:rsidRPr="00650ECD" w:rsidRDefault="008E2333" w:rsidP="008E2333">
            <w:pPr>
              <w:widowControl w:val="0"/>
              <w:pBdr>
                <w:top w:val="nil"/>
                <w:left w:val="nil"/>
                <w:bottom w:val="nil"/>
                <w:right w:val="nil"/>
                <w:between w:val="nil"/>
              </w:pBdr>
              <w:spacing w:after="0" w:line="276" w:lineRule="auto"/>
              <w:jc w:val="left"/>
            </w:pPr>
          </w:p>
        </w:tc>
        <w:tc>
          <w:tcPr>
            <w:tcW w:w="1985" w:type="dxa"/>
          </w:tcPr>
          <w:p w14:paraId="60971C6C" w14:textId="77777777" w:rsidR="008E2333" w:rsidRPr="00650ECD" w:rsidRDefault="008E2333" w:rsidP="008E2333">
            <w:pPr>
              <w:spacing w:after="0"/>
              <w:jc w:val="left"/>
              <w:rPr>
                <w:sz w:val="18"/>
                <w:szCs w:val="18"/>
              </w:rPr>
            </w:pPr>
            <w:r w:rsidRPr="00650ECD">
              <w:rPr>
                <w:sz w:val="18"/>
                <w:szCs w:val="18"/>
              </w:rPr>
              <w:t>Fatal fall; Care events; LTC fall</w:t>
            </w:r>
          </w:p>
        </w:tc>
        <w:tc>
          <w:tcPr>
            <w:tcW w:w="708" w:type="dxa"/>
            <w:tcBorders>
              <w:top w:val="nil"/>
              <w:bottom w:val="nil"/>
            </w:tcBorders>
            <w:vAlign w:val="center"/>
          </w:tcPr>
          <w:p w14:paraId="202A38D2"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nil"/>
              <w:bottom w:val="nil"/>
            </w:tcBorders>
            <w:vAlign w:val="center"/>
          </w:tcPr>
          <w:p w14:paraId="0ED2A51C" w14:textId="77777777" w:rsidR="008E2333" w:rsidRPr="00650ECD" w:rsidRDefault="008E2333" w:rsidP="008E2333">
            <w:pPr>
              <w:spacing w:after="0"/>
              <w:jc w:val="center"/>
              <w:rPr>
                <w:sz w:val="28"/>
                <w:szCs w:val="28"/>
              </w:rPr>
            </w:pPr>
          </w:p>
        </w:tc>
        <w:tc>
          <w:tcPr>
            <w:tcW w:w="992" w:type="dxa"/>
            <w:tcBorders>
              <w:top w:val="nil"/>
              <w:bottom w:val="nil"/>
            </w:tcBorders>
            <w:vAlign w:val="center"/>
          </w:tcPr>
          <w:p w14:paraId="4214EE53" w14:textId="77777777" w:rsidR="008E2333" w:rsidRPr="00650ECD" w:rsidRDefault="008E2333" w:rsidP="008E2333">
            <w:pPr>
              <w:spacing w:after="0"/>
              <w:jc w:val="center"/>
              <w:rPr>
                <w:sz w:val="28"/>
                <w:szCs w:val="28"/>
              </w:rPr>
            </w:pPr>
          </w:p>
        </w:tc>
        <w:tc>
          <w:tcPr>
            <w:tcW w:w="978" w:type="dxa"/>
            <w:tcBorders>
              <w:top w:val="nil"/>
              <w:bottom w:val="nil"/>
            </w:tcBorders>
            <w:vAlign w:val="center"/>
          </w:tcPr>
          <w:p w14:paraId="3807C71C" w14:textId="77777777" w:rsidR="008E2333" w:rsidRPr="00650ECD" w:rsidRDefault="008E2333" w:rsidP="008E2333">
            <w:pPr>
              <w:spacing w:after="0"/>
              <w:jc w:val="center"/>
              <w:rPr>
                <w:sz w:val="28"/>
                <w:szCs w:val="28"/>
              </w:rPr>
            </w:pPr>
          </w:p>
        </w:tc>
        <w:tc>
          <w:tcPr>
            <w:tcW w:w="906" w:type="dxa"/>
            <w:tcBorders>
              <w:top w:val="nil"/>
              <w:bottom w:val="nil"/>
            </w:tcBorders>
            <w:vAlign w:val="center"/>
          </w:tcPr>
          <w:p w14:paraId="1D6E58A9" w14:textId="77777777" w:rsidR="008E2333" w:rsidRPr="00650ECD" w:rsidRDefault="008E2333" w:rsidP="008E2333">
            <w:pPr>
              <w:spacing w:after="0"/>
              <w:jc w:val="center"/>
              <w:rPr>
                <w:sz w:val="28"/>
                <w:szCs w:val="28"/>
              </w:rPr>
            </w:pPr>
          </w:p>
        </w:tc>
        <w:tc>
          <w:tcPr>
            <w:tcW w:w="905" w:type="dxa"/>
            <w:tcBorders>
              <w:top w:val="nil"/>
              <w:bottom w:val="nil"/>
            </w:tcBorders>
            <w:vAlign w:val="center"/>
          </w:tcPr>
          <w:p w14:paraId="2D4C1CEB" w14:textId="77777777" w:rsidR="008E2333" w:rsidRPr="00650ECD" w:rsidRDefault="008E2333" w:rsidP="008E2333">
            <w:pPr>
              <w:spacing w:after="0"/>
              <w:jc w:val="center"/>
              <w:rPr>
                <w:sz w:val="28"/>
                <w:szCs w:val="28"/>
              </w:rPr>
            </w:pPr>
          </w:p>
        </w:tc>
        <w:tc>
          <w:tcPr>
            <w:tcW w:w="755" w:type="dxa"/>
            <w:tcBorders>
              <w:top w:val="nil"/>
              <w:bottom w:val="nil"/>
            </w:tcBorders>
            <w:vAlign w:val="center"/>
          </w:tcPr>
          <w:p w14:paraId="5BFE2ED3" w14:textId="77777777" w:rsidR="008E2333" w:rsidRPr="00650ECD" w:rsidRDefault="008E2333" w:rsidP="008E2333">
            <w:pPr>
              <w:spacing w:after="0"/>
              <w:jc w:val="center"/>
            </w:pPr>
          </w:p>
        </w:tc>
        <w:tc>
          <w:tcPr>
            <w:tcW w:w="851" w:type="dxa"/>
            <w:tcBorders>
              <w:top w:val="nil"/>
              <w:bottom w:val="nil"/>
            </w:tcBorders>
            <w:vAlign w:val="center"/>
          </w:tcPr>
          <w:p w14:paraId="41572B1F" w14:textId="77777777" w:rsidR="008E2333" w:rsidRPr="00650ECD" w:rsidRDefault="008E2333" w:rsidP="008E2333">
            <w:pPr>
              <w:spacing w:after="0"/>
              <w:jc w:val="center"/>
            </w:pPr>
          </w:p>
        </w:tc>
        <w:tc>
          <w:tcPr>
            <w:tcW w:w="1110" w:type="dxa"/>
            <w:tcBorders>
              <w:top w:val="nil"/>
              <w:bottom w:val="nil"/>
            </w:tcBorders>
            <w:vAlign w:val="center"/>
          </w:tcPr>
          <w:p w14:paraId="481E0F44" w14:textId="77777777" w:rsidR="008E2333" w:rsidRPr="00650ECD" w:rsidRDefault="008E2333" w:rsidP="008E2333">
            <w:pPr>
              <w:spacing w:after="0"/>
              <w:jc w:val="center"/>
            </w:pPr>
          </w:p>
        </w:tc>
        <w:tc>
          <w:tcPr>
            <w:tcW w:w="906" w:type="dxa"/>
            <w:tcBorders>
              <w:top w:val="nil"/>
              <w:bottom w:val="nil"/>
            </w:tcBorders>
            <w:vAlign w:val="center"/>
          </w:tcPr>
          <w:p w14:paraId="443C76B9" w14:textId="77777777" w:rsidR="008E2333" w:rsidRPr="00650ECD" w:rsidRDefault="008E2333" w:rsidP="008E2333">
            <w:pPr>
              <w:spacing w:after="0"/>
              <w:jc w:val="center"/>
            </w:pPr>
          </w:p>
        </w:tc>
        <w:tc>
          <w:tcPr>
            <w:tcW w:w="819" w:type="dxa"/>
            <w:tcBorders>
              <w:top w:val="nil"/>
              <w:bottom w:val="nil"/>
            </w:tcBorders>
            <w:vAlign w:val="center"/>
          </w:tcPr>
          <w:p w14:paraId="5EA37AEF" w14:textId="77777777" w:rsidR="008E2333" w:rsidRPr="00650ECD" w:rsidRDefault="008E2333" w:rsidP="008E2333">
            <w:pPr>
              <w:spacing w:after="0"/>
              <w:jc w:val="center"/>
            </w:pPr>
          </w:p>
        </w:tc>
        <w:tc>
          <w:tcPr>
            <w:tcW w:w="992" w:type="dxa"/>
            <w:tcBorders>
              <w:top w:val="nil"/>
              <w:bottom w:val="nil"/>
            </w:tcBorders>
            <w:vAlign w:val="center"/>
          </w:tcPr>
          <w:p w14:paraId="40B019F6" w14:textId="77777777" w:rsidR="008E2333" w:rsidRPr="00650ECD" w:rsidRDefault="008E2333" w:rsidP="008E2333">
            <w:pPr>
              <w:spacing w:after="0"/>
              <w:jc w:val="center"/>
            </w:pPr>
          </w:p>
        </w:tc>
      </w:tr>
      <w:tr w:rsidR="008E2333" w:rsidRPr="00650ECD" w14:paraId="54A684A9" w14:textId="77777777" w:rsidTr="006616F9">
        <w:tc>
          <w:tcPr>
            <w:tcW w:w="1271" w:type="dxa"/>
            <w:vMerge w:val="restart"/>
          </w:tcPr>
          <w:p w14:paraId="4FED2B99" w14:textId="77777777" w:rsidR="008E2333" w:rsidRPr="00650ECD" w:rsidRDefault="008E2333" w:rsidP="008E2333">
            <w:pPr>
              <w:spacing w:after="0"/>
              <w:jc w:val="left"/>
              <w:rPr>
                <w:sz w:val="18"/>
                <w:szCs w:val="18"/>
              </w:rPr>
            </w:pPr>
            <w:r w:rsidRPr="00650ECD">
              <w:rPr>
                <w:sz w:val="18"/>
                <w:szCs w:val="18"/>
              </w:rPr>
              <w:t>Farag (2015)</w:t>
            </w:r>
          </w:p>
        </w:tc>
        <w:tc>
          <w:tcPr>
            <w:tcW w:w="1985" w:type="dxa"/>
          </w:tcPr>
          <w:p w14:paraId="58AE7A33" w14:textId="77777777" w:rsidR="008E2333" w:rsidRPr="00650ECD" w:rsidRDefault="008E2333" w:rsidP="008E2333">
            <w:pPr>
              <w:spacing w:after="0"/>
              <w:jc w:val="left"/>
              <w:rPr>
                <w:sz w:val="18"/>
                <w:szCs w:val="18"/>
              </w:rPr>
            </w:pPr>
            <w:r w:rsidRPr="00650ECD">
              <w:rPr>
                <w:sz w:val="18"/>
                <w:szCs w:val="18"/>
              </w:rPr>
              <w:t>Any fall</w:t>
            </w:r>
          </w:p>
        </w:tc>
        <w:tc>
          <w:tcPr>
            <w:tcW w:w="708" w:type="dxa"/>
            <w:tcBorders>
              <w:top w:val="nil"/>
              <w:bottom w:val="nil"/>
            </w:tcBorders>
            <w:vAlign w:val="center"/>
          </w:tcPr>
          <w:p w14:paraId="3892ECC4"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nil"/>
              <w:bottom w:val="nil"/>
            </w:tcBorders>
            <w:vAlign w:val="center"/>
          </w:tcPr>
          <w:p w14:paraId="7791E6CD" w14:textId="77777777" w:rsidR="008E2333" w:rsidRPr="00650ECD" w:rsidRDefault="008E2333" w:rsidP="008E2333">
            <w:pPr>
              <w:spacing w:after="0"/>
              <w:jc w:val="center"/>
              <w:rPr>
                <w:sz w:val="28"/>
                <w:szCs w:val="28"/>
              </w:rPr>
            </w:pPr>
          </w:p>
        </w:tc>
        <w:tc>
          <w:tcPr>
            <w:tcW w:w="992" w:type="dxa"/>
            <w:tcBorders>
              <w:top w:val="nil"/>
              <w:bottom w:val="nil"/>
            </w:tcBorders>
            <w:vAlign w:val="center"/>
          </w:tcPr>
          <w:p w14:paraId="3350513E" w14:textId="77777777" w:rsidR="008E2333" w:rsidRPr="00650ECD" w:rsidRDefault="008E2333" w:rsidP="008E2333">
            <w:pPr>
              <w:spacing w:after="0"/>
              <w:jc w:val="center"/>
              <w:rPr>
                <w:sz w:val="28"/>
                <w:szCs w:val="28"/>
              </w:rPr>
            </w:pPr>
          </w:p>
        </w:tc>
        <w:tc>
          <w:tcPr>
            <w:tcW w:w="978" w:type="dxa"/>
            <w:tcBorders>
              <w:top w:val="nil"/>
              <w:bottom w:val="nil"/>
            </w:tcBorders>
            <w:vAlign w:val="center"/>
          </w:tcPr>
          <w:p w14:paraId="2B497A49" w14:textId="77777777" w:rsidR="008E2333" w:rsidRPr="00650ECD" w:rsidRDefault="008E2333" w:rsidP="008E2333">
            <w:pPr>
              <w:spacing w:after="0"/>
              <w:jc w:val="center"/>
              <w:rPr>
                <w:sz w:val="28"/>
                <w:szCs w:val="28"/>
              </w:rPr>
            </w:pPr>
          </w:p>
        </w:tc>
        <w:tc>
          <w:tcPr>
            <w:tcW w:w="906" w:type="dxa"/>
            <w:tcBorders>
              <w:top w:val="nil"/>
              <w:bottom w:val="nil"/>
            </w:tcBorders>
            <w:vAlign w:val="center"/>
          </w:tcPr>
          <w:p w14:paraId="3CE5164A" w14:textId="77777777" w:rsidR="008E2333" w:rsidRPr="00650ECD" w:rsidRDefault="008E2333" w:rsidP="008E2333">
            <w:pPr>
              <w:spacing w:after="0"/>
              <w:jc w:val="center"/>
              <w:rPr>
                <w:sz w:val="28"/>
                <w:szCs w:val="28"/>
              </w:rPr>
            </w:pPr>
            <w:r w:rsidRPr="00650ECD">
              <w:rPr>
                <w:sz w:val="28"/>
                <w:szCs w:val="28"/>
              </w:rPr>
              <w:t>˟</w:t>
            </w:r>
          </w:p>
        </w:tc>
        <w:tc>
          <w:tcPr>
            <w:tcW w:w="905" w:type="dxa"/>
            <w:tcBorders>
              <w:top w:val="nil"/>
              <w:bottom w:val="nil"/>
            </w:tcBorders>
            <w:vAlign w:val="center"/>
          </w:tcPr>
          <w:p w14:paraId="3B94F192" w14:textId="77777777" w:rsidR="008E2333" w:rsidRPr="00650ECD" w:rsidRDefault="008E2333" w:rsidP="008E2333">
            <w:pPr>
              <w:spacing w:after="0"/>
              <w:jc w:val="center"/>
              <w:rPr>
                <w:sz w:val="28"/>
                <w:szCs w:val="28"/>
              </w:rPr>
            </w:pPr>
            <w:r w:rsidRPr="00650ECD">
              <w:rPr>
                <w:sz w:val="28"/>
                <w:szCs w:val="28"/>
              </w:rPr>
              <w:t>˟</w:t>
            </w:r>
          </w:p>
        </w:tc>
        <w:tc>
          <w:tcPr>
            <w:tcW w:w="755" w:type="dxa"/>
            <w:tcBorders>
              <w:top w:val="nil"/>
              <w:bottom w:val="nil"/>
            </w:tcBorders>
            <w:vAlign w:val="center"/>
          </w:tcPr>
          <w:p w14:paraId="5C043BF7" w14:textId="77777777" w:rsidR="008E2333" w:rsidRPr="00650ECD" w:rsidRDefault="008E2333" w:rsidP="008E2333">
            <w:pPr>
              <w:spacing w:after="0"/>
              <w:jc w:val="center"/>
            </w:pPr>
          </w:p>
        </w:tc>
        <w:tc>
          <w:tcPr>
            <w:tcW w:w="851" w:type="dxa"/>
            <w:tcBorders>
              <w:top w:val="nil"/>
              <w:bottom w:val="nil"/>
            </w:tcBorders>
            <w:vAlign w:val="center"/>
          </w:tcPr>
          <w:p w14:paraId="297D48FA" w14:textId="77777777" w:rsidR="008E2333" w:rsidRPr="00650ECD" w:rsidRDefault="008E2333" w:rsidP="008E2333">
            <w:pPr>
              <w:spacing w:after="0"/>
              <w:jc w:val="center"/>
            </w:pPr>
          </w:p>
        </w:tc>
        <w:tc>
          <w:tcPr>
            <w:tcW w:w="1110" w:type="dxa"/>
            <w:tcBorders>
              <w:top w:val="nil"/>
              <w:bottom w:val="nil"/>
            </w:tcBorders>
            <w:vAlign w:val="center"/>
          </w:tcPr>
          <w:p w14:paraId="466554EB" w14:textId="77777777" w:rsidR="008E2333" w:rsidRPr="00650ECD" w:rsidRDefault="008E2333" w:rsidP="008E2333">
            <w:pPr>
              <w:spacing w:after="0"/>
              <w:jc w:val="center"/>
            </w:pPr>
          </w:p>
        </w:tc>
        <w:tc>
          <w:tcPr>
            <w:tcW w:w="906" w:type="dxa"/>
            <w:tcBorders>
              <w:top w:val="nil"/>
              <w:bottom w:val="nil"/>
            </w:tcBorders>
            <w:vAlign w:val="center"/>
          </w:tcPr>
          <w:p w14:paraId="38779AC1" w14:textId="77777777" w:rsidR="008E2333" w:rsidRPr="00650ECD" w:rsidRDefault="008E2333" w:rsidP="008E2333">
            <w:pPr>
              <w:spacing w:after="0"/>
              <w:jc w:val="center"/>
            </w:pPr>
          </w:p>
        </w:tc>
        <w:tc>
          <w:tcPr>
            <w:tcW w:w="819" w:type="dxa"/>
            <w:tcBorders>
              <w:top w:val="nil"/>
              <w:bottom w:val="nil"/>
            </w:tcBorders>
            <w:vAlign w:val="center"/>
          </w:tcPr>
          <w:p w14:paraId="5F78C0B8" w14:textId="77777777" w:rsidR="008E2333" w:rsidRPr="00650ECD" w:rsidRDefault="008E2333" w:rsidP="008E2333">
            <w:pPr>
              <w:spacing w:after="0"/>
              <w:jc w:val="center"/>
            </w:pPr>
          </w:p>
        </w:tc>
        <w:tc>
          <w:tcPr>
            <w:tcW w:w="992" w:type="dxa"/>
            <w:tcBorders>
              <w:top w:val="nil"/>
              <w:bottom w:val="nil"/>
            </w:tcBorders>
            <w:vAlign w:val="center"/>
          </w:tcPr>
          <w:p w14:paraId="36862E2F" w14:textId="77777777" w:rsidR="008E2333" w:rsidRPr="00650ECD" w:rsidRDefault="008E2333" w:rsidP="008E2333">
            <w:pPr>
              <w:spacing w:after="0"/>
              <w:jc w:val="center"/>
            </w:pPr>
          </w:p>
        </w:tc>
      </w:tr>
      <w:tr w:rsidR="008E2333" w:rsidRPr="00650ECD" w14:paraId="73909429" w14:textId="77777777" w:rsidTr="006616F9">
        <w:tc>
          <w:tcPr>
            <w:tcW w:w="1271" w:type="dxa"/>
            <w:vMerge/>
          </w:tcPr>
          <w:p w14:paraId="133C1B18" w14:textId="77777777" w:rsidR="008E2333" w:rsidRPr="00650ECD" w:rsidRDefault="008E2333" w:rsidP="008E2333">
            <w:pPr>
              <w:widowControl w:val="0"/>
              <w:pBdr>
                <w:top w:val="nil"/>
                <w:left w:val="nil"/>
                <w:bottom w:val="nil"/>
                <w:right w:val="nil"/>
                <w:between w:val="nil"/>
              </w:pBdr>
              <w:spacing w:after="0" w:line="276" w:lineRule="auto"/>
              <w:jc w:val="left"/>
            </w:pPr>
          </w:p>
        </w:tc>
        <w:tc>
          <w:tcPr>
            <w:tcW w:w="1985" w:type="dxa"/>
          </w:tcPr>
          <w:p w14:paraId="03E81714" w14:textId="77777777" w:rsidR="008E2333" w:rsidRPr="00650ECD" w:rsidRDefault="008E2333" w:rsidP="008E2333">
            <w:pPr>
              <w:spacing w:after="0"/>
              <w:jc w:val="left"/>
              <w:rPr>
                <w:sz w:val="18"/>
                <w:szCs w:val="18"/>
              </w:rPr>
            </w:pPr>
            <w:r w:rsidRPr="00650ECD">
              <w:rPr>
                <w:sz w:val="18"/>
                <w:szCs w:val="18"/>
              </w:rPr>
              <w:t>MA fall; Care events; LTC fall</w:t>
            </w:r>
          </w:p>
        </w:tc>
        <w:tc>
          <w:tcPr>
            <w:tcW w:w="708" w:type="dxa"/>
            <w:tcBorders>
              <w:top w:val="nil"/>
              <w:bottom w:val="nil"/>
            </w:tcBorders>
            <w:vAlign w:val="center"/>
          </w:tcPr>
          <w:p w14:paraId="79CA05F2"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nil"/>
              <w:bottom w:val="nil"/>
            </w:tcBorders>
            <w:vAlign w:val="center"/>
          </w:tcPr>
          <w:p w14:paraId="56531125" w14:textId="77777777" w:rsidR="008E2333" w:rsidRPr="00650ECD" w:rsidRDefault="008E2333" w:rsidP="008E2333">
            <w:pPr>
              <w:spacing w:after="0"/>
              <w:jc w:val="center"/>
              <w:rPr>
                <w:sz w:val="28"/>
                <w:szCs w:val="28"/>
              </w:rPr>
            </w:pPr>
          </w:p>
        </w:tc>
        <w:tc>
          <w:tcPr>
            <w:tcW w:w="992" w:type="dxa"/>
            <w:tcBorders>
              <w:top w:val="nil"/>
              <w:bottom w:val="nil"/>
            </w:tcBorders>
            <w:vAlign w:val="center"/>
          </w:tcPr>
          <w:p w14:paraId="4BC59893" w14:textId="77777777" w:rsidR="008E2333" w:rsidRPr="00650ECD" w:rsidRDefault="008E2333" w:rsidP="008E2333">
            <w:pPr>
              <w:spacing w:after="0"/>
              <w:jc w:val="center"/>
              <w:rPr>
                <w:sz w:val="28"/>
                <w:szCs w:val="28"/>
              </w:rPr>
            </w:pPr>
          </w:p>
        </w:tc>
        <w:tc>
          <w:tcPr>
            <w:tcW w:w="978" w:type="dxa"/>
            <w:tcBorders>
              <w:top w:val="nil"/>
              <w:bottom w:val="nil"/>
            </w:tcBorders>
            <w:vAlign w:val="center"/>
          </w:tcPr>
          <w:p w14:paraId="767B1AF6" w14:textId="77777777" w:rsidR="008E2333" w:rsidRPr="00650ECD" w:rsidRDefault="008E2333" w:rsidP="008E2333">
            <w:pPr>
              <w:spacing w:after="0"/>
              <w:jc w:val="center"/>
              <w:rPr>
                <w:sz w:val="28"/>
                <w:szCs w:val="28"/>
              </w:rPr>
            </w:pPr>
          </w:p>
        </w:tc>
        <w:tc>
          <w:tcPr>
            <w:tcW w:w="906" w:type="dxa"/>
            <w:tcBorders>
              <w:top w:val="nil"/>
              <w:bottom w:val="nil"/>
            </w:tcBorders>
            <w:vAlign w:val="center"/>
          </w:tcPr>
          <w:p w14:paraId="6BC64E38" w14:textId="77777777" w:rsidR="008E2333" w:rsidRPr="00650ECD" w:rsidRDefault="008E2333" w:rsidP="008E2333">
            <w:pPr>
              <w:spacing w:after="0"/>
              <w:jc w:val="center"/>
              <w:rPr>
                <w:sz w:val="28"/>
                <w:szCs w:val="28"/>
              </w:rPr>
            </w:pPr>
          </w:p>
        </w:tc>
        <w:tc>
          <w:tcPr>
            <w:tcW w:w="905" w:type="dxa"/>
            <w:tcBorders>
              <w:top w:val="nil"/>
              <w:bottom w:val="nil"/>
            </w:tcBorders>
            <w:vAlign w:val="center"/>
          </w:tcPr>
          <w:p w14:paraId="31B3A81D" w14:textId="77777777" w:rsidR="008E2333" w:rsidRPr="00650ECD" w:rsidRDefault="008E2333" w:rsidP="008E2333">
            <w:pPr>
              <w:spacing w:after="0"/>
              <w:jc w:val="center"/>
              <w:rPr>
                <w:sz w:val="28"/>
                <w:szCs w:val="28"/>
              </w:rPr>
            </w:pPr>
          </w:p>
        </w:tc>
        <w:tc>
          <w:tcPr>
            <w:tcW w:w="755" w:type="dxa"/>
            <w:tcBorders>
              <w:top w:val="nil"/>
              <w:bottom w:val="nil"/>
            </w:tcBorders>
            <w:vAlign w:val="center"/>
          </w:tcPr>
          <w:p w14:paraId="54453E6B" w14:textId="77777777" w:rsidR="008E2333" w:rsidRPr="00650ECD" w:rsidRDefault="008E2333" w:rsidP="008E2333">
            <w:pPr>
              <w:spacing w:after="0"/>
              <w:jc w:val="center"/>
            </w:pPr>
          </w:p>
        </w:tc>
        <w:tc>
          <w:tcPr>
            <w:tcW w:w="851" w:type="dxa"/>
            <w:tcBorders>
              <w:top w:val="nil"/>
              <w:bottom w:val="nil"/>
            </w:tcBorders>
            <w:vAlign w:val="center"/>
          </w:tcPr>
          <w:p w14:paraId="7F787F8F" w14:textId="77777777" w:rsidR="008E2333" w:rsidRPr="00650ECD" w:rsidRDefault="008E2333" w:rsidP="008E2333">
            <w:pPr>
              <w:spacing w:after="0"/>
              <w:jc w:val="center"/>
            </w:pPr>
          </w:p>
        </w:tc>
        <w:tc>
          <w:tcPr>
            <w:tcW w:w="1110" w:type="dxa"/>
            <w:tcBorders>
              <w:top w:val="nil"/>
              <w:bottom w:val="nil"/>
            </w:tcBorders>
            <w:vAlign w:val="center"/>
          </w:tcPr>
          <w:p w14:paraId="4CC29858" w14:textId="77777777" w:rsidR="008E2333" w:rsidRPr="00650ECD" w:rsidRDefault="008E2333" w:rsidP="008E2333">
            <w:pPr>
              <w:spacing w:after="0"/>
              <w:jc w:val="center"/>
            </w:pPr>
          </w:p>
        </w:tc>
        <w:tc>
          <w:tcPr>
            <w:tcW w:w="906" w:type="dxa"/>
            <w:tcBorders>
              <w:top w:val="nil"/>
              <w:bottom w:val="nil"/>
            </w:tcBorders>
            <w:vAlign w:val="center"/>
          </w:tcPr>
          <w:p w14:paraId="605B4A7F" w14:textId="77777777" w:rsidR="008E2333" w:rsidRPr="00650ECD" w:rsidRDefault="008E2333" w:rsidP="008E2333">
            <w:pPr>
              <w:spacing w:after="0"/>
              <w:jc w:val="center"/>
            </w:pPr>
          </w:p>
        </w:tc>
        <w:tc>
          <w:tcPr>
            <w:tcW w:w="819" w:type="dxa"/>
            <w:tcBorders>
              <w:top w:val="nil"/>
              <w:bottom w:val="nil"/>
            </w:tcBorders>
            <w:vAlign w:val="center"/>
          </w:tcPr>
          <w:p w14:paraId="2945E4DF" w14:textId="77777777" w:rsidR="008E2333" w:rsidRPr="00650ECD" w:rsidRDefault="008E2333" w:rsidP="008E2333">
            <w:pPr>
              <w:spacing w:after="0"/>
              <w:jc w:val="center"/>
            </w:pPr>
          </w:p>
        </w:tc>
        <w:tc>
          <w:tcPr>
            <w:tcW w:w="992" w:type="dxa"/>
            <w:tcBorders>
              <w:top w:val="nil"/>
              <w:bottom w:val="nil"/>
            </w:tcBorders>
            <w:vAlign w:val="center"/>
          </w:tcPr>
          <w:p w14:paraId="796A06B7" w14:textId="77777777" w:rsidR="008E2333" w:rsidRPr="00650ECD" w:rsidRDefault="008E2333" w:rsidP="008E2333">
            <w:pPr>
              <w:spacing w:after="0"/>
              <w:jc w:val="center"/>
            </w:pPr>
          </w:p>
        </w:tc>
      </w:tr>
      <w:tr w:rsidR="008E2333" w:rsidRPr="00650ECD" w14:paraId="34B38834" w14:textId="77777777" w:rsidTr="006616F9">
        <w:tc>
          <w:tcPr>
            <w:tcW w:w="1271" w:type="dxa"/>
            <w:vMerge w:val="restart"/>
          </w:tcPr>
          <w:p w14:paraId="0C90E880" w14:textId="77777777" w:rsidR="008E2333" w:rsidRPr="00650ECD" w:rsidRDefault="008E2333" w:rsidP="008E2333">
            <w:pPr>
              <w:spacing w:after="0"/>
              <w:jc w:val="left"/>
              <w:rPr>
                <w:sz w:val="18"/>
                <w:szCs w:val="18"/>
              </w:rPr>
            </w:pPr>
            <w:r w:rsidRPr="00650ECD">
              <w:rPr>
                <w:sz w:val="18"/>
                <w:szCs w:val="18"/>
              </w:rPr>
              <w:t>Franklin (2019)</w:t>
            </w:r>
          </w:p>
        </w:tc>
        <w:tc>
          <w:tcPr>
            <w:tcW w:w="1985" w:type="dxa"/>
          </w:tcPr>
          <w:p w14:paraId="2E3436DD" w14:textId="77777777" w:rsidR="008E2333" w:rsidRPr="00650ECD" w:rsidRDefault="008E2333" w:rsidP="008E2333">
            <w:pPr>
              <w:spacing w:after="0"/>
              <w:jc w:val="left"/>
              <w:rPr>
                <w:sz w:val="18"/>
                <w:szCs w:val="18"/>
              </w:rPr>
            </w:pPr>
            <w:r w:rsidRPr="00650ECD">
              <w:rPr>
                <w:sz w:val="18"/>
                <w:szCs w:val="18"/>
              </w:rPr>
              <w:t>Any fall; MA fall; Fatal fall; LTC fall; Care events</w:t>
            </w:r>
          </w:p>
        </w:tc>
        <w:tc>
          <w:tcPr>
            <w:tcW w:w="708" w:type="dxa"/>
            <w:tcBorders>
              <w:top w:val="nil"/>
              <w:bottom w:val="nil"/>
            </w:tcBorders>
            <w:vAlign w:val="center"/>
          </w:tcPr>
          <w:p w14:paraId="24299740"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nil"/>
              <w:bottom w:val="nil"/>
            </w:tcBorders>
            <w:vAlign w:val="center"/>
          </w:tcPr>
          <w:p w14:paraId="6A9C395B" w14:textId="77777777" w:rsidR="008E2333" w:rsidRPr="00650ECD" w:rsidRDefault="008E2333" w:rsidP="008E2333">
            <w:pPr>
              <w:spacing w:after="0"/>
              <w:jc w:val="center"/>
              <w:rPr>
                <w:sz w:val="28"/>
                <w:szCs w:val="28"/>
              </w:rPr>
            </w:pPr>
          </w:p>
        </w:tc>
        <w:tc>
          <w:tcPr>
            <w:tcW w:w="992" w:type="dxa"/>
            <w:tcBorders>
              <w:top w:val="nil"/>
              <w:bottom w:val="nil"/>
            </w:tcBorders>
            <w:vAlign w:val="center"/>
          </w:tcPr>
          <w:p w14:paraId="0651405D" w14:textId="77777777" w:rsidR="008E2333" w:rsidRPr="00650ECD" w:rsidRDefault="008E2333" w:rsidP="008E2333">
            <w:pPr>
              <w:spacing w:after="0"/>
              <w:jc w:val="center"/>
              <w:rPr>
                <w:sz w:val="28"/>
                <w:szCs w:val="28"/>
              </w:rPr>
            </w:pPr>
          </w:p>
        </w:tc>
        <w:tc>
          <w:tcPr>
            <w:tcW w:w="978" w:type="dxa"/>
            <w:tcBorders>
              <w:top w:val="nil"/>
              <w:bottom w:val="nil"/>
            </w:tcBorders>
            <w:vAlign w:val="center"/>
          </w:tcPr>
          <w:p w14:paraId="761EDD43" w14:textId="77777777" w:rsidR="008E2333" w:rsidRPr="00650ECD" w:rsidRDefault="008E2333" w:rsidP="008E2333">
            <w:pPr>
              <w:spacing w:after="0"/>
              <w:jc w:val="center"/>
              <w:rPr>
                <w:sz w:val="28"/>
                <w:szCs w:val="28"/>
              </w:rPr>
            </w:pPr>
          </w:p>
        </w:tc>
        <w:tc>
          <w:tcPr>
            <w:tcW w:w="906" w:type="dxa"/>
            <w:tcBorders>
              <w:top w:val="nil"/>
              <w:bottom w:val="nil"/>
            </w:tcBorders>
            <w:vAlign w:val="center"/>
          </w:tcPr>
          <w:p w14:paraId="191B5D5C" w14:textId="77777777" w:rsidR="008E2333" w:rsidRPr="00650ECD" w:rsidRDefault="008E2333" w:rsidP="008E2333">
            <w:pPr>
              <w:spacing w:after="0"/>
              <w:jc w:val="center"/>
              <w:rPr>
                <w:sz w:val="28"/>
                <w:szCs w:val="28"/>
              </w:rPr>
            </w:pPr>
          </w:p>
        </w:tc>
        <w:tc>
          <w:tcPr>
            <w:tcW w:w="905" w:type="dxa"/>
            <w:tcBorders>
              <w:top w:val="nil"/>
              <w:bottom w:val="nil"/>
            </w:tcBorders>
            <w:vAlign w:val="center"/>
          </w:tcPr>
          <w:p w14:paraId="49D95C60" w14:textId="77777777" w:rsidR="008E2333" w:rsidRPr="00650ECD" w:rsidRDefault="008E2333" w:rsidP="008E2333">
            <w:pPr>
              <w:spacing w:after="0"/>
              <w:jc w:val="center"/>
              <w:rPr>
                <w:sz w:val="28"/>
                <w:szCs w:val="28"/>
              </w:rPr>
            </w:pPr>
          </w:p>
        </w:tc>
        <w:tc>
          <w:tcPr>
            <w:tcW w:w="755" w:type="dxa"/>
            <w:tcBorders>
              <w:top w:val="nil"/>
              <w:bottom w:val="nil"/>
            </w:tcBorders>
            <w:vAlign w:val="center"/>
          </w:tcPr>
          <w:p w14:paraId="32B9B36E" w14:textId="77777777" w:rsidR="008E2333" w:rsidRPr="00650ECD" w:rsidRDefault="008E2333" w:rsidP="008E2333">
            <w:pPr>
              <w:spacing w:after="0"/>
              <w:jc w:val="center"/>
            </w:pPr>
          </w:p>
        </w:tc>
        <w:tc>
          <w:tcPr>
            <w:tcW w:w="851" w:type="dxa"/>
            <w:tcBorders>
              <w:top w:val="nil"/>
              <w:bottom w:val="nil"/>
            </w:tcBorders>
            <w:vAlign w:val="center"/>
          </w:tcPr>
          <w:p w14:paraId="192553A9" w14:textId="77777777" w:rsidR="008E2333" w:rsidRPr="00650ECD" w:rsidRDefault="008E2333" w:rsidP="008E2333">
            <w:pPr>
              <w:spacing w:after="0"/>
              <w:jc w:val="center"/>
            </w:pPr>
          </w:p>
        </w:tc>
        <w:tc>
          <w:tcPr>
            <w:tcW w:w="1110" w:type="dxa"/>
            <w:tcBorders>
              <w:top w:val="nil"/>
              <w:bottom w:val="nil"/>
            </w:tcBorders>
            <w:vAlign w:val="center"/>
          </w:tcPr>
          <w:p w14:paraId="480745EC" w14:textId="77777777" w:rsidR="008E2333" w:rsidRPr="00650ECD" w:rsidRDefault="008E2333" w:rsidP="008E2333">
            <w:pPr>
              <w:spacing w:after="0"/>
              <w:jc w:val="center"/>
            </w:pPr>
          </w:p>
        </w:tc>
        <w:tc>
          <w:tcPr>
            <w:tcW w:w="906" w:type="dxa"/>
            <w:tcBorders>
              <w:top w:val="nil"/>
              <w:bottom w:val="nil"/>
            </w:tcBorders>
            <w:vAlign w:val="center"/>
          </w:tcPr>
          <w:p w14:paraId="5A124C2B" w14:textId="77777777" w:rsidR="008E2333" w:rsidRPr="00650ECD" w:rsidRDefault="008E2333" w:rsidP="008E2333">
            <w:pPr>
              <w:spacing w:after="0"/>
              <w:jc w:val="center"/>
            </w:pPr>
          </w:p>
        </w:tc>
        <w:tc>
          <w:tcPr>
            <w:tcW w:w="819" w:type="dxa"/>
            <w:tcBorders>
              <w:top w:val="nil"/>
              <w:bottom w:val="nil"/>
            </w:tcBorders>
            <w:vAlign w:val="center"/>
          </w:tcPr>
          <w:p w14:paraId="0B00FADF" w14:textId="77777777" w:rsidR="008E2333" w:rsidRPr="00650ECD" w:rsidRDefault="008E2333" w:rsidP="008E2333">
            <w:pPr>
              <w:spacing w:after="0"/>
              <w:jc w:val="center"/>
            </w:pPr>
          </w:p>
        </w:tc>
        <w:tc>
          <w:tcPr>
            <w:tcW w:w="992" w:type="dxa"/>
            <w:tcBorders>
              <w:top w:val="nil"/>
              <w:bottom w:val="nil"/>
            </w:tcBorders>
            <w:vAlign w:val="center"/>
          </w:tcPr>
          <w:p w14:paraId="3FA4EA0B" w14:textId="77777777" w:rsidR="008E2333" w:rsidRPr="00650ECD" w:rsidRDefault="008E2333" w:rsidP="008E2333">
            <w:pPr>
              <w:spacing w:after="0"/>
              <w:jc w:val="center"/>
            </w:pPr>
          </w:p>
        </w:tc>
      </w:tr>
      <w:tr w:rsidR="008E2333" w:rsidRPr="00650ECD" w14:paraId="0078C105" w14:textId="77777777" w:rsidTr="006616F9">
        <w:tc>
          <w:tcPr>
            <w:tcW w:w="1271" w:type="dxa"/>
            <w:vMerge/>
          </w:tcPr>
          <w:p w14:paraId="667D156B" w14:textId="77777777" w:rsidR="008E2333" w:rsidRPr="00650ECD" w:rsidRDefault="008E2333" w:rsidP="008E2333">
            <w:pPr>
              <w:widowControl w:val="0"/>
              <w:pBdr>
                <w:top w:val="nil"/>
                <w:left w:val="nil"/>
                <w:bottom w:val="nil"/>
                <w:right w:val="nil"/>
                <w:between w:val="nil"/>
              </w:pBdr>
              <w:spacing w:after="0" w:line="276" w:lineRule="auto"/>
              <w:jc w:val="left"/>
            </w:pPr>
          </w:p>
        </w:tc>
        <w:tc>
          <w:tcPr>
            <w:tcW w:w="1985" w:type="dxa"/>
          </w:tcPr>
          <w:p w14:paraId="67ABA49A" w14:textId="77777777" w:rsidR="008E2333" w:rsidRPr="00650ECD" w:rsidRDefault="008E2333" w:rsidP="008E2333">
            <w:pPr>
              <w:spacing w:after="0"/>
              <w:jc w:val="left"/>
              <w:rPr>
                <w:sz w:val="18"/>
                <w:szCs w:val="18"/>
              </w:rPr>
            </w:pPr>
            <w:r w:rsidRPr="00650ECD">
              <w:rPr>
                <w:sz w:val="18"/>
                <w:szCs w:val="18"/>
              </w:rPr>
              <w:t>Any fall</w:t>
            </w:r>
          </w:p>
        </w:tc>
        <w:tc>
          <w:tcPr>
            <w:tcW w:w="708" w:type="dxa"/>
            <w:tcBorders>
              <w:top w:val="nil"/>
              <w:bottom w:val="nil"/>
            </w:tcBorders>
            <w:vAlign w:val="center"/>
          </w:tcPr>
          <w:p w14:paraId="3ED69604" w14:textId="77777777" w:rsidR="008E2333" w:rsidRPr="00650ECD" w:rsidRDefault="008E2333" w:rsidP="008E2333">
            <w:pPr>
              <w:spacing w:after="0"/>
              <w:jc w:val="center"/>
              <w:rPr>
                <w:sz w:val="36"/>
                <w:szCs w:val="36"/>
              </w:rPr>
            </w:pPr>
          </w:p>
        </w:tc>
        <w:tc>
          <w:tcPr>
            <w:tcW w:w="709" w:type="dxa"/>
            <w:tcBorders>
              <w:top w:val="nil"/>
              <w:bottom w:val="nil"/>
            </w:tcBorders>
            <w:vAlign w:val="center"/>
          </w:tcPr>
          <w:p w14:paraId="4945EAC6" w14:textId="77777777" w:rsidR="008E2333" w:rsidRPr="00650ECD" w:rsidRDefault="008E2333" w:rsidP="008E2333">
            <w:pPr>
              <w:spacing w:after="0"/>
              <w:jc w:val="center"/>
            </w:pPr>
          </w:p>
        </w:tc>
        <w:tc>
          <w:tcPr>
            <w:tcW w:w="992" w:type="dxa"/>
            <w:tcBorders>
              <w:top w:val="nil"/>
              <w:bottom w:val="nil"/>
            </w:tcBorders>
            <w:vAlign w:val="center"/>
          </w:tcPr>
          <w:p w14:paraId="1A4C872C" w14:textId="77777777" w:rsidR="008E2333" w:rsidRPr="00650ECD" w:rsidRDefault="008E2333" w:rsidP="008E2333">
            <w:pPr>
              <w:spacing w:after="0"/>
              <w:jc w:val="center"/>
            </w:pPr>
          </w:p>
        </w:tc>
        <w:tc>
          <w:tcPr>
            <w:tcW w:w="978" w:type="dxa"/>
            <w:tcBorders>
              <w:top w:val="nil"/>
              <w:bottom w:val="nil"/>
            </w:tcBorders>
            <w:vAlign w:val="center"/>
          </w:tcPr>
          <w:p w14:paraId="04EA6347" w14:textId="77777777" w:rsidR="008E2333" w:rsidRPr="00650ECD" w:rsidRDefault="008E2333" w:rsidP="008E2333">
            <w:pPr>
              <w:spacing w:after="0"/>
              <w:jc w:val="center"/>
            </w:pPr>
          </w:p>
        </w:tc>
        <w:tc>
          <w:tcPr>
            <w:tcW w:w="906" w:type="dxa"/>
            <w:tcBorders>
              <w:top w:val="nil"/>
              <w:bottom w:val="nil"/>
            </w:tcBorders>
            <w:vAlign w:val="center"/>
          </w:tcPr>
          <w:p w14:paraId="2EEF486D" w14:textId="77777777" w:rsidR="008E2333" w:rsidRPr="00650ECD" w:rsidRDefault="008E2333" w:rsidP="008E2333">
            <w:pPr>
              <w:spacing w:after="0"/>
              <w:jc w:val="center"/>
            </w:pPr>
          </w:p>
        </w:tc>
        <w:tc>
          <w:tcPr>
            <w:tcW w:w="905" w:type="dxa"/>
            <w:tcBorders>
              <w:top w:val="nil"/>
              <w:bottom w:val="nil"/>
            </w:tcBorders>
            <w:vAlign w:val="center"/>
          </w:tcPr>
          <w:p w14:paraId="2CBA48D4" w14:textId="77777777" w:rsidR="008E2333" w:rsidRPr="00650ECD" w:rsidRDefault="008E2333" w:rsidP="008E2333">
            <w:pPr>
              <w:spacing w:after="0"/>
              <w:jc w:val="center"/>
            </w:pPr>
          </w:p>
        </w:tc>
        <w:tc>
          <w:tcPr>
            <w:tcW w:w="755" w:type="dxa"/>
            <w:tcBorders>
              <w:top w:val="nil"/>
              <w:bottom w:val="nil"/>
            </w:tcBorders>
            <w:vAlign w:val="center"/>
          </w:tcPr>
          <w:p w14:paraId="0188AE95" w14:textId="77777777" w:rsidR="008E2333" w:rsidRPr="00650ECD" w:rsidRDefault="008E2333" w:rsidP="008E2333">
            <w:pPr>
              <w:spacing w:after="0"/>
              <w:jc w:val="center"/>
            </w:pPr>
          </w:p>
        </w:tc>
        <w:tc>
          <w:tcPr>
            <w:tcW w:w="851" w:type="dxa"/>
            <w:tcBorders>
              <w:top w:val="nil"/>
              <w:bottom w:val="nil"/>
            </w:tcBorders>
            <w:vAlign w:val="center"/>
          </w:tcPr>
          <w:p w14:paraId="739E3B21" w14:textId="77777777" w:rsidR="008E2333" w:rsidRPr="00650ECD" w:rsidRDefault="008E2333" w:rsidP="008E2333">
            <w:pPr>
              <w:spacing w:after="0"/>
              <w:jc w:val="center"/>
            </w:pPr>
          </w:p>
        </w:tc>
        <w:tc>
          <w:tcPr>
            <w:tcW w:w="1110" w:type="dxa"/>
            <w:tcBorders>
              <w:top w:val="nil"/>
              <w:bottom w:val="nil"/>
            </w:tcBorders>
            <w:vAlign w:val="center"/>
          </w:tcPr>
          <w:p w14:paraId="184F5941" w14:textId="77777777" w:rsidR="008E2333" w:rsidRPr="00650ECD" w:rsidRDefault="008E2333" w:rsidP="008E2333">
            <w:pPr>
              <w:spacing w:after="0"/>
              <w:jc w:val="center"/>
            </w:pPr>
          </w:p>
        </w:tc>
        <w:tc>
          <w:tcPr>
            <w:tcW w:w="906" w:type="dxa"/>
            <w:tcBorders>
              <w:top w:val="nil"/>
              <w:bottom w:val="nil"/>
            </w:tcBorders>
            <w:vAlign w:val="center"/>
          </w:tcPr>
          <w:p w14:paraId="371FBFCC" w14:textId="77777777" w:rsidR="008E2333" w:rsidRPr="00650ECD" w:rsidRDefault="008E2333" w:rsidP="008E2333">
            <w:pPr>
              <w:spacing w:after="0"/>
              <w:jc w:val="center"/>
            </w:pPr>
          </w:p>
        </w:tc>
        <w:tc>
          <w:tcPr>
            <w:tcW w:w="819" w:type="dxa"/>
            <w:tcBorders>
              <w:top w:val="nil"/>
              <w:bottom w:val="nil"/>
            </w:tcBorders>
            <w:vAlign w:val="center"/>
          </w:tcPr>
          <w:p w14:paraId="580DBCE4" w14:textId="77777777" w:rsidR="008E2333" w:rsidRPr="00650ECD" w:rsidRDefault="008E2333" w:rsidP="008E2333">
            <w:pPr>
              <w:spacing w:after="0"/>
              <w:jc w:val="center"/>
            </w:pPr>
          </w:p>
        </w:tc>
        <w:tc>
          <w:tcPr>
            <w:tcW w:w="992" w:type="dxa"/>
            <w:tcBorders>
              <w:top w:val="nil"/>
              <w:bottom w:val="nil"/>
            </w:tcBorders>
            <w:vAlign w:val="center"/>
          </w:tcPr>
          <w:p w14:paraId="2214511E" w14:textId="77777777" w:rsidR="008E2333" w:rsidRPr="00650ECD" w:rsidRDefault="008E2333" w:rsidP="008E2333">
            <w:pPr>
              <w:spacing w:after="0"/>
              <w:jc w:val="center"/>
              <w:rPr>
                <w:sz w:val="20"/>
                <w:szCs w:val="20"/>
              </w:rPr>
            </w:pPr>
            <w:r w:rsidRPr="00650ECD">
              <w:rPr>
                <w:sz w:val="18"/>
                <w:szCs w:val="18"/>
              </w:rPr>
              <w:t>TUG &amp; QTUG</w:t>
            </w:r>
          </w:p>
        </w:tc>
      </w:tr>
      <w:tr w:rsidR="008E2333" w:rsidRPr="00650ECD" w14:paraId="48C10503" w14:textId="77777777" w:rsidTr="006616F9">
        <w:tc>
          <w:tcPr>
            <w:tcW w:w="1271" w:type="dxa"/>
          </w:tcPr>
          <w:p w14:paraId="33919D7B" w14:textId="77777777" w:rsidR="008E2333" w:rsidRPr="00650ECD" w:rsidRDefault="008E2333" w:rsidP="008E2333">
            <w:pPr>
              <w:spacing w:after="0"/>
              <w:jc w:val="left"/>
              <w:rPr>
                <w:sz w:val="18"/>
                <w:szCs w:val="18"/>
              </w:rPr>
            </w:pPr>
            <w:r w:rsidRPr="00650ECD">
              <w:rPr>
                <w:sz w:val="18"/>
                <w:szCs w:val="18"/>
              </w:rPr>
              <w:t>Frick (2010)</w:t>
            </w:r>
          </w:p>
        </w:tc>
        <w:tc>
          <w:tcPr>
            <w:tcW w:w="1985" w:type="dxa"/>
          </w:tcPr>
          <w:p w14:paraId="74534828" w14:textId="77777777" w:rsidR="008E2333" w:rsidRPr="00650ECD" w:rsidRDefault="008E2333" w:rsidP="008E2333">
            <w:pPr>
              <w:spacing w:after="0"/>
              <w:jc w:val="left"/>
              <w:rPr>
                <w:sz w:val="18"/>
                <w:szCs w:val="18"/>
              </w:rPr>
            </w:pPr>
            <w:r w:rsidRPr="00650ECD">
              <w:rPr>
                <w:sz w:val="18"/>
                <w:szCs w:val="18"/>
              </w:rPr>
              <w:t>Any fall; Hip fracture</w:t>
            </w:r>
          </w:p>
        </w:tc>
        <w:tc>
          <w:tcPr>
            <w:tcW w:w="10631" w:type="dxa"/>
            <w:gridSpan w:val="12"/>
            <w:tcBorders>
              <w:top w:val="nil"/>
              <w:bottom w:val="nil"/>
            </w:tcBorders>
            <w:vAlign w:val="center"/>
          </w:tcPr>
          <w:p w14:paraId="3A040F05" w14:textId="77777777" w:rsidR="008E2333" w:rsidRPr="00650ECD" w:rsidRDefault="008E2333" w:rsidP="008E2333">
            <w:pPr>
              <w:spacing w:after="0"/>
              <w:jc w:val="center"/>
            </w:pPr>
            <w:r w:rsidRPr="00650ECD">
              <w:rPr>
                <w:i/>
                <w:sz w:val="18"/>
                <w:szCs w:val="18"/>
              </w:rPr>
              <w:t>Single risk</w:t>
            </w:r>
          </w:p>
        </w:tc>
      </w:tr>
      <w:tr w:rsidR="008E2333" w:rsidRPr="00650ECD" w14:paraId="65A4B828" w14:textId="77777777" w:rsidTr="006616F9">
        <w:tc>
          <w:tcPr>
            <w:tcW w:w="1271" w:type="dxa"/>
          </w:tcPr>
          <w:p w14:paraId="2FEA27E5" w14:textId="77777777" w:rsidR="008E2333" w:rsidRPr="00650ECD" w:rsidRDefault="008E2333" w:rsidP="008E2333">
            <w:pPr>
              <w:spacing w:after="0"/>
              <w:jc w:val="left"/>
              <w:rPr>
                <w:sz w:val="18"/>
                <w:szCs w:val="18"/>
              </w:rPr>
            </w:pPr>
            <w:r w:rsidRPr="00650ECD">
              <w:rPr>
                <w:sz w:val="18"/>
                <w:szCs w:val="18"/>
              </w:rPr>
              <w:t>Hiligsmann (2014)</w:t>
            </w:r>
          </w:p>
        </w:tc>
        <w:tc>
          <w:tcPr>
            <w:tcW w:w="1985" w:type="dxa"/>
          </w:tcPr>
          <w:p w14:paraId="450953EF" w14:textId="77777777" w:rsidR="008E2333" w:rsidRPr="00650ECD" w:rsidRDefault="008E2333" w:rsidP="008E2333">
            <w:pPr>
              <w:spacing w:after="0"/>
              <w:jc w:val="left"/>
              <w:rPr>
                <w:sz w:val="18"/>
                <w:szCs w:val="18"/>
              </w:rPr>
            </w:pPr>
            <w:r w:rsidRPr="00650ECD">
              <w:rPr>
                <w:sz w:val="18"/>
                <w:szCs w:val="18"/>
              </w:rPr>
              <w:t>Hip fracture; Vertebral fracture; Wrist fracture; Other fracture</w:t>
            </w:r>
          </w:p>
        </w:tc>
        <w:tc>
          <w:tcPr>
            <w:tcW w:w="708" w:type="dxa"/>
            <w:tcBorders>
              <w:top w:val="nil"/>
              <w:bottom w:val="nil"/>
            </w:tcBorders>
            <w:vAlign w:val="center"/>
          </w:tcPr>
          <w:p w14:paraId="11E5C634"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nil"/>
              <w:bottom w:val="nil"/>
            </w:tcBorders>
            <w:vAlign w:val="center"/>
          </w:tcPr>
          <w:p w14:paraId="36F16C38" w14:textId="77777777" w:rsidR="008E2333" w:rsidRPr="00650ECD" w:rsidRDefault="008E2333" w:rsidP="008E2333">
            <w:pPr>
              <w:spacing w:after="0"/>
              <w:jc w:val="center"/>
              <w:rPr>
                <w:sz w:val="28"/>
                <w:szCs w:val="28"/>
              </w:rPr>
            </w:pPr>
            <w:r w:rsidRPr="00650ECD">
              <w:rPr>
                <w:sz w:val="28"/>
                <w:szCs w:val="28"/>
              </w:rPr>
              <w:t>˟</w:t>
            </w:r>
          </w:p>
        </w:tc>
        <w:tc>
          <w:tcPr>
            <w:tcW w:w="992" w:type="dxa"/>
            <w:tcBorders>
              <w:top w:val="nil"/>
              <w:bottom w:val="nil"/>
            </w:tcBorders>
            <w:vAlign w:val="center"/>
          </w:tcPr>
          <w:p w14:paraId="66D16414" w14:textId="77777777" w:rsidR="008E2333" w:rsidRPr="00650ECD" w:rsidRDefault="008E2333" w:rsidP="008E2333">
            <w:pPr>
              <w:spacing w:after="0"/>
              <w:jc w:val="center"/>
            </w:pPr>
          </w:p>
        </w:tc>
        <w:tc>
          <w:tcPr>
            <w:tcW w:w="978" w:type="dxa"/>
            <w:tcBorders>
              <w:top w:val="nil"/>
              <w:bottom w:val="nil"/>
            </w:tcBorders>
            <w:vAlign w:val="center"/>
          </w:tcPr>
          <w:p w14:paraId="09F934E7" w14:textId="77777777" w:rsidR="008E2333" w:rsidRPr="00650ECD" w:rsidRDefault="008E2333" w:rsidP="008E2333">
            <w:pPr>
              <w:spacing w:after="0"/>
              <w:jc w:val="center"/>
            </w:pPr>
          </w:p>
        </w:tc>
        <w:tc>
          <w:tcPr>
            <w:tcW w:w="906" w:type="dxa"/>
            <w:tcBorders>
              <w:top w:val="nil"/>
              <w:bottom w:val="nil"/>
            </w:tcBorders>
            <w:vAlign w:val="center"/>
          </w:tcPr>
          <w:p w14:paraId="386F2908" w14:textId="77777777" w:rsidR="008E2333" w:rsidRPr="00650ECD" w:rsidRDefault="008E2333" w:rsidP="008E2333">
            <w:pPr>
              <w:spacing w:after="0"/>
              <w:jc w:val="center"/>
            </w:pPr>
          </w:p>
        </w:tc>
        <w:tc>
          <w:tcPr>
            <w:tcW w:w="905" w:type="dxa"/>
            <w:tcBorders>
              <w:top w:val="nil"/>
              <w:bottom w:val="nil"/>
            </w:tcBorders>
            <w:vAlign w:val="center"/>
          </w:tcPr>
          <w:p w14:paraId="1B85EAB4" w14:textId="77777777" w:rsidR="008E2333" w:rsidRPr="00650ECD" w:rsidRDefault="008E2333" w:rsidP="008E2333">
            <w:pPr>
              <w:spacing w:after="0"/>
              <w:jc w:val="center"/>
            </w:pPr>
          </w:p>
        </w:tc>
        <w:tc>
          <w:tcPr>
            <w:tcW w:w="755" w:type="dxa"/>
            <w:tcBorders>
              <w:top w:val="nil"/>
              <w:bottom w:val="nil"/>
            </w:tcBorders>
            <w:vAlign w:val="center"/>
          </w:tcPr>
          <w:p w14:paraId="7B89CA36" w14:textId="77777777" w:rsidR="008E2333" w:rsidRPr="00650ECD" w:rsidRDefault="008E2333" w:rsidP="008E2333">
            <w:pPr>
              <w:spacing w:after="0"/>
              <w:jc w:val="center"/>
            </w:pPr>
          </w:p>
        </w:tc>
        <w:tc>
          <w:tcPr>
            <w:tcW w:w="851" w:type="dxa"/>
            <w:tcBorders>
              <w:top w:val="nil"/>
              <w:bottom w:val="nil"/>
            </w:tcBorders>
            <w:vAlign w:val="center"/>
          </w:tcPr>
          <w:p w14:paraId="701F7D1D" w14:textId="77777777" w:rsidR="008E2333" w:rsidRPr="00650ECD" w:rsidRDefault="008E2333" w:rsidP="008E2333">
            <w:pPr>
              <w:spacing w:after="0"/>
              <w:jc w:val="center"/>
            </w:pPr>
            <w:r w:rsidRPr="00650ECD">
              <w:rPr>
                <w:i/>
                <w:sz w:val="18"/>
                <w:szCs w:val="18"/>
              </w:rPr>
              <w:t>Exo</w:t>
            </w:r>
          </w:p>
        </w:tc>
        <w:tc>
          <w:tcPr>
            <w:tcW w:w="1110" w:type="dxa"/>
            <w:tcBorders>
              <w:top w:val="nil"/>
              <w:bottom w:val="nil"/>
            </w:tcBorders>
            <w:vAlign w:val="center"/>
          </w:tcPr>
          <w:p w14:paraId="030FB959" w14:textId="77777777" w:rsidR="008E2333" w:rsidRPr="00650ECD" w:rsidRDefault="008E2333" w:rsidP="008E2333">
            <w:pPr>
              <w:spacing w:after="0"/>
              <w:jc w:val="center"/>
            </w:pPr>
          </w:p>
        </w:tc>
        <w:tc>
          <w:tcPr>
            <w:tcW w:w="906" w:type="dxa"/>
            <w:tcBorders>
              <w:top w:val="nil"/>
              <w:bottom w:val="nil"/>
            </w:tcBorders>
            <w:vAlign w:val="center"/>
          </w:tcPr>
          <w:p w14:paraId="0D464FE5" w14:textId="77777777" w:rsidR="008E2333" w:rsidRPr="00650ECD" w:rsidRDefault="008E2333" w:rsidP="008E2333">
            <w:pPr>
              <w:spacing w:after="0"/>
              <w:jc w:val="center"/>
            </w:pPr>
          </w:p>
        </w:tc>
        <w:tc>
          <w:tcPr>
            <w:tcW w:w="819" w:type="dxa"/>
            <w:tcBorders>
              <w:top w:val="nil"/>
              <w:bottom w:val="nil"/>
            </w:tcBorders>
            <w:vAlign w:val="center"/>
          </w:tcPr>
          <w:p w14:paraId="5D73BF63" w14:textId="77777777" w:rsidR="008E2333" w:rsidRPr="00650ECD" w:rsidRDefault="008E2333" w:rsidP="008E2333">
            <w:pPr>
              <w:spacing w:after="0"/>
              <w:jc w:val="center"/>
            </w:pPr>
          </w:p>
        </w:tc>
        <w:tc>
          <w:tcPr>
            <w:tcW w:w="992" w:type="dxa"/>
            <w:tcBorders>
              <w:top w:val="nil"/>
              <w:bottom w:val="nil"/>
            </w:tcBorders>
            <w:vAlign w:val="center"/>
          </w:tcPr>
          <w:p w14:paraId="3C821677" w14:textId="77777777" w:rsidR="008E2333" w:rsidRPr="00650ECD" w:rsidRDefault="008E2333" w:rsidP="008E2333">
            <w:pPr>
              <w:spacing w:after="0"/>
              <w:jc w:val="center"/>
            </w:pPr>
          </w:p>
        </w:tc>
      </w:tr>
      <w:tr w:rsidR="008E2333" w:rsidRPr="00650ECD" w14:paraId="426D013E" w14:textId="77777777" w:rsidTr="006616F9">
        <w:tc>
          <w:tcPr>
            <w:tcW w:w="1271" w:type="dxa"/>
          </w:tcPr>
          <w:p w14:paraId="7B39CA11" w14:textId="77777777" w:rsidR="008E2333" w:rsidRPr="00650ECD" w:rsidRDefault="008E2333" w:rsidP="008E2333">
            <w:pPr>
              <w:spacing w:after="0"/>
              <w:jc w:val="left"/>
              <w:rPr>
                <w:sz w:val="18"/>
                <w:szCs w:val="18"/>
              </w:rPr>
            </w:pPr>
            <w:r w:rsidRPr="00650ECD">
              <w:rPr>
                <w:sz w:val="18"/>
                <w:szCs w:val="18"/>
              </w:rPr>
              <w:t>Hirst (2016)</w:t>
            </w:r>
          </w:p>
        </w:tc>
        <w:tc>
          <w:tcPr>
            <w:tcW w:w="1985" w:type="dxa"/>
          </w:tcPr>
          <w:p w14:paraId="7309F1D2" w14:textId="77777777" w:rsidR="008E2333" w:rsidRPr="00650ECD" w:rsidRDefault="008E2333" w:rsidP="008E2333">
            <w:pPr>
              <w:spacing w:after="0"/>
              <w:jc w:val="left"/>
              <w:rPr>
                <w:sz w:val="18"/>
                <w:szCs w:val="18"/>
              </w:rPr>
            </w:pPr>
            <w:r w:rsidRPr="00650ECD">
              <w:rPr>
                <w:sz w:val="18"/>
                <w:szCs w:val="18"/>
              </w:rPr>
              <w:t>Hip fracture; Humerus fracture; Wrist fracture; Other fracture</w:t>
            </w:r>
          </w:p>
        </w:tc>
        <w:tc>
          <w:tcPr>
            <w:tcW w:w="708" w:type="dxa"/>
            <w:tcBorders>
              <w:top w:val="nil"/>
              <w:bottom w:val="nil"/>
            </w:tcBorders>
            <w:vAlign w:val="center"/>
          </w:tcPr>
          <w:p w14:paraId="5F8F0B09"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nil"/>
              <w:bottom w:val="nil"/>
            </w:tcBorders>
            <w:vAlign w:val="center"/>
          </w:tcPr>
          <w:p w14:paraId="0DA73AF4" w14:textId="77777777" w:rsidR="008E2333" w:rsidRPr="00650ECD" w:rsidRDefault="008E2333" w:rsidP="008E2333">
            <w:pPr>
              <w:spacing w:after="0"/>
              <w:jc w:val="center"/>
            </w:pPr>
            <w:r w:rsidRPr="00650ECD">
              <w:rPr>
                <w:i/>
                <w:sz w:val="18"/>
                <w:szCs w:val="18"/>
              </w:rPr>
              <w:t>Exo</w:t>
            </w:r>
          </w:p>
        </w:tc>
        <w:tc>
          <w:tcPr>
            <w:tcW w:w="992" w:type="dxa"/>
            <w:tcBorders>
              <w:top w:val="nil"/>
              <w:bottom w:val="nil"/>
            </w:tcBorders>
            <w:vAlign w:val="center"/>
          </w:tcPr>
          <w:p w14:paraId="638D5E95" w14:textId="77777777" w:rsidR="008E2333" w:rsidRPr="00650ECD" w:rsidRDefault="008E2333" w:rsidP="008E2333">
            <w:pPr>
              <w:spacing w:after="0"/>
              <w:jc w:val="center"/>
            </w:pPr>
          </w:p>
        </w:tc>
        <w:tc>
          <w:tcPr>
            <w:tcW w:w="978" w:type="dxa"/>
            <w:tcBorders>
              <w:top w:val="nil"/>
              <w:bottom w:val="nil"/>
            </w:tcBorders>
            <w:vAlign w:val="center"/>
          </w:tcPr>
          <w:p w14:paraId="41725FF5" w14:textId="77777777" w:rsidR="008E2333" w:rsidRPr="00650ECD" w:rsidRDefault="008E2333" w:rsidP="008E2333">
            <w:pPr>
              <w:spacing w:after="0"/>
              <w:jc w:val="center"/>
            </w:pPr>
          </w:p>
        </w:tc>
        <w:tc>
          <w:tcPr>
            <w:tcW w:w="906" w:type="dxa"/>
            <w:tcBorders>
              <w:top w:val="nil"/>
              <w:bottom w:val="nil"/>
            </w:tcBorders>
            <w:vAlign w:val="center"/>
          </w:tcPr>
          <w:p w14:paraId="5BD80E12" w14:textId="77777777" w:rsidR="008E2333" w:rsidRPr="00650ECD" w:rsidRDefault="008E2333" w:rsidP="008E2333">
            <w:pPr>
              <w:spacing w:after="0"/>
              <w:jc w:val="center"/>
            </w:pPr>
          </w:p>
        </w:tc>
        <w:tc>
          <w:tcPr>
            <w:tcW w:w="905" w:type="dxa"/>
            <w:tcBorders>
              <w:top w:val="nil"/>
              <w:bottom w:val="nil"/>
            </w:tcBorders>
            <w:vAlign w:val="center"/>
          </w:tcPr>
          <w:p w14:paraId="0AA0C11A" w14:textId="77777777" w:rsidR="008E2333" w:rsidRPr="00650ECD" w:rsidRDefault="008E2333" w:rsidP="008E2333">
            <w:pPr>
              <w:spacing w:after="0"/>
              <w:jc w:val="center"/>
            </w:pPr>
          </w:p>
        </w:tc>
        <w:tc>
          <w:tcPr>
            <w:tcW w:w="755" w:type="dxa"/>
            <w:tcBorders>
              <w:top w:val="nil"/>
              <w:bottom w:val="nil"/>
            </w:tcBorders>
            <w:vAlign w:val="center"/>
          </w:tcPr>
          <w:p w14:paraId="541CBFE3" w14:textId="77777777" w:rsidR="008E2333" w:rsidRPr="00650ECD" w:rsidRDefault="008E2333" w:rsidP="008E2333">
            <w:pPr>
              <w:spacing w:after="0"/>
              <w:jc w:val="center"/>
            </w:pPr>
          </w:p>
        </w:tc>
        <w:tc>
          <w:tcPr>
            <w:tcW w:w="851" w:type="dxa"/>
            <w:tcBorders>
              <w:top w:val="nil"/>
              <w:bottom w:val="nil"/>
            </w:tcBorders>
            <w:vAlign w:val="center"/>
          </w:tcPr>
          <w:p w14:paraId="6DFA3F34" w14:textId="77777777" w:rsidR="008E2333" w:rsidRPr="00650ECD" w:rsidRDefault="008E2333" w:rsidP="008E2333">
            <w:pPr>
              <w:spacing w:after="0"/>
              <w:jc w:val="center"/>
            </w:pPr>
          </w:p>
        </w:tc>
        <w:tc>
          <w:tcPr>
            <w:tcW w:w="1110" w:type="dxa"/>
            <w:tcBorders>
              <w:top w:val="nil"/>
              <w:bottom w:val="nil"/>
            </w:tcBorders>
            <w:vAlign w:val="center"/>
          </w:tcPr>
          <w:p w14:paraId="3457A2A1" w14:textId="77777777" w:rsidR="008E2333" w:rsidRPr="00650ECD" w:rsidRDefault="008E2333" w:rsidP="008E2333">
            <w:pPr>
              <w:spacing w:after="0"/>
              <w:jc w:val="center"/>
              <w:rPr>
                <w:sz w:val="28"/>
                <w:szCs w:val="28"/>
              </w:rPr>
            </w:pPr>
            <w:r w:rsidRPr="00650ECD">
              <w:rPr>
                <w:sz w:val="28"/>
                <w:szCs w:val="28"/>
              </w:rPr>
              <w:t>˟</w:t>
            </w:r>
          </w:p>
        </w:tc>
        <w:tc>
          <w:tcPr>
            <w:tcW w:w="906" w:type="dxa"/>
            <w:tcBorders>
              <w:top w:val="nil"/>
              <w:bottom w:val="nil"/>
            </w:tcBorders>
            <w:vAlign w:val="center"/>
          </w:tcPr>
          <w:p w14:paraId="2106D454" w14:textId="77777777" w:rsidR="008E2333" w:rsidRPr="00650ECD" w:rsidRDefault="008E2333" w:rsidP="008E2333">
            <w:pPr>
              <w:spacing w:after="0"/>
              <w:jc w:val="center"/>
            </w:pPr>
          </w:p>
        </w:tc>
        <w:tc>
          <w:tcPr>
            <w:tcW w:w="819" w:type="dxa"/>
            <w:tcBorders>
              <w:top w:val="nil"/>
              <w:bottom w:val="nil"/>
            </w:tcBorders>
            <w:vAlign w:val="center"/>
          </w:tcPr>
          <w:p w14:paraId="1E0C6C31" w14:textId="77777777" w:rsidR="008E2333" w:rsidRPr="00650ECD" w:rsidRDefault="008E2333" w:rsidP="008E2333">
            <w:pPr>
              <w:spacing w:after="0"/>
              <w:jc w:val="center"/>
            </w:pPr>
          </w:p>
        </w:tc>
        <w:tc>
          <w:tcPr>
            <w:tcW w:w="992" w:type="dxa"/>
            <w:tcBorders>
              <w:top w:val="nil"/>
              <w:bottom w:val="nil"/>
            </w:tcBorders>
            <w:vAlign w:val="center"/>
          </w:tcPr>
          <w:p w14:paraId="5D9F46D3" w14:textId="77777777" w:rsidR="008E2333" w:rsidRPr="00650ECD" w:rsidRDefault="008E2333" w:rsidP="008E2333">
            <w:pPr>
              <w:spacing w:after="0"/>
              <w:jc w:val="center"/>
            </w:pPr>
          </w:p>
        </w:tc>
      </w:tr>
      <w:tr w:rsidR="008E2333" w:rsidRPr="00650ECD" w14:paraId="0B7CA25F" w14:textId="77777777" w:rsidTr="006616F9">
        <w:tc>
          <w:tcPr>
            <w:tcW w:w="1271" w:type="dxa"/>
            <w:vMerge w:val="restart"/>
          </w:tcPr>
          <w:p w14:paraId="6AD57346" w14:textId="77777777" w:rsidR="008E2333" w:rsidRPr="00650ECD" w:rsidRDefault="008E2333" w:rsidP="008E2333">
            <w:pPr>
              <w:spacing w:after="0"/>
              <w:jc w:val="left"/>
              <w:rPr>
                <w:sz w:val="18"/>
                <w:szCs w:val="18"/>
              </w:rPr>
            </w:pPr>
            <w:r w:rsidRPr="00650ECD">
              <w:rPr>
                <w:sz w:val="18"/>
                <w:szCs w:val="18"/>
              </w:rPr>
              <w:t>Honkanen (2006)</w:t>
            </w:r>
          </w:p>
        </w:tc>
        <w:tc>
          <w:tcPr>
            <w:tcW w:w="1985" w:type="dxa"/>
          </w:tcPr>
          <w:p w14:paraId="19B436C6" w14:textId="77777777" w:rsidR="008E2333" w:rsidRPr="00650ECD" w:rsidRDefault="008E2333" w:rsidP="008E2333">
            <w:pPr>
              <w:spacing w:after="0"/>
              <w:jc w:val="left"/>
              <w:rPr>
                <w:sz w:val="18"/>
                <w:szCs w:val="18"/>
              </w:rPr>
            </w:pPr>
            <w:r w:rsidRPr="00650ECD">
              <w:rPr>
                <w:sz w:val="18"/>
                <w:szCs w:val="18"/>
              </w:rPr>
              <w:t>Hip fracture; LTC hip fracture</w:t>
            </w:r>
          </w:p>
        </w:tc>
        <w:tc>
          <w:tcPr>
            <w:tcW w:w="708" w:type="dxa"/>
            <w:tcBorders>
              <w:top w:val="nil"/>
              <w:bottom w:val="nil"/>
            </w:tcBorders>
            <w:vAlign w:val="center"/>
          </w:tcPr>
          <w:p w14:paraId="31A6049A"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nil"/>
              <w:bottom w:val="nil"/>
            </w:tcBorders>
            <w:vAlign w:val="center"/>
          </w:tcPr>
          <w:p w14:paraId="490B440A" w14:textId="77777777" w:rsidR="008E2333" w:rsidRPr="00650ECD" w:rsidRDefault="008E2333" w:rsidP="008E2333">
            <w:pPr>
              <w:spacing w:after="0"/>
              <w:jc w:val="center"/>
              <w:rPr>
                <w:sz w:val="28"/>
                <w:szCs w:val="28"/>
              </w:rPr>
            </w:pPr>
            <w:r w:rsidRPr="00650ECD">
              <w:rPr>
                <w:sz w:val="28"/>
                <w:szCs w:val="28"/>
              </w:rPr>
              <w:t>˟</w:t>
            </w:r>
          </w:p>
        </w:tc>
        <w:tc>
          <w:tcPr>
            <w:tcW w:w="992" w:type="dxa"/>
            <w:tcBorders>
              <w:top w:val="nil"/>
              <w:bottom w:val="nil"/>
            </w:tcBorders>
            <w:vAlign w:val="center"/>
          </w:tcPr>
          <w:p w14:paraId="503E0108" w14:textId="77777777" w:rsidR="008E2333" w:rsidRPr="00650ECD" w:rsidRDefault="008E2333" w:rsidP="008E2333">
            <w:pPr>
              <w:spacing w:after="0"/>
              <w:jc w:val="center"/>
              <w:rPr>
                <w:sz w:val="28"/>
                <w:szCs w:val="28"/>
              </w:rPr>
            </w:pPr>
          </w:p>
        </w:tc>
        <w:tc>
          <w:tcPr>
            <w:tcW w:w="978" w:type="dxa"/>
            <w:tcBorders>
              <w:top w:val="nil"/>
              <w:bottom w:val="nil"/>
            </w:tcBorders>
            <w:vAlign w:val="center"/>
          </w:tcPr>
          <w:p w14:paraId="75BA8218" w14:textId="77777777" w:rsidR="008E2333" w:rsidRPr="00650ECD" w:rsidRDefault="008E2333" w:rsidP="008E2333">
            <w:pPr>
              <w:spacing w:after="0"/>
              <w:jc w:val="center"/>
              <w:rPr>
                <w:i/>
                <w:sz w:val="28"/>
                <w:szCs w:val="28"/>
              </w:rPr>
            </w:pPr>
          </w:p>
        </w:tc>
        <w:tc>
          <w:tcPr>
            <w:tcW w:w="906" w:type="dxa"/>
            <w:tcBorders>
              <w:top w:val="nil"/>
              <w:bottom w:val="nil"/>
            </w:tcBorders>
            <w:vAlign w:val="center"/>
          </w:tcPr>
          <w:p w14:paraId="0F1DCC08" w14:textId="77777777" w:rsidR="008E2333" w:rsidRPr="00650ECD" w:rsidRDefault="008E2333" w:rsidP="008E2333">
            <w:pPr>
              <w:spacing w:after="0"/>
              <w:jc w:val="center"/>
              <w:rPr>
                <w:sz w:val="28"/>
                <w:szCs w:val="28"/>
              </w:rPr>
            </w:pPr>
          </w:p>
        </w:tc>
        <w:tc>
          <w:tcPr>
            <w:tcW w:w="905" w:type="dxa"/>
            <w:tcBorders>
              <w:top w:val="nil"/>
              <w:bottom w:val="nil"/>
            </w:tcBorders>
            <w:vAlign w:val="center"/>
          </w:tcPr>
          <w:p w14:paraId="05290562" w14:textId="77777777" w:rsidR="008E2333" w:rsidRPr="00650ECD" w:rsidRDefault="008E2333" w:rsidP="008E2333">
            <w:pPr>
              <w:spacing w:after="0"/>
              <w:jc w:val="center"/>
              <w:rPr>
                <w:sz w:val="28"/>
                <w:szCs w:val="28"/>
              </w:rPr>
            </w:pPr>
            <w:r w:rsidRPr="00650ECD">
              <w:rPr>
                <w:sz w:val="28"/>
                <w:szCs w:val="28"/>
              </w:rPr>
              <w:t>˟</w:t>
            </w:r>
          </w:p>
        </w:tc>
        <w:tc>
          <w:tcPr>
            <w:tcW w:w="755" w:type="dxa"/>
            <w:tcBorders>
              <w:top w:val="nil"/>
              <w:bottom w:val="nil"/>
            </w:tcBorders>
            <w:vAlign w:val="center"/>
          </w:tcPr>
          <w:p w14:paraId="11C0361A" w14:textId="77777777" w:rsidR="008E2333" w:rsidRPr="00650ECD" w:rsidRDefault="008E2333" w:rsidP="008E2333">
            <w:pPr>
              <w:spacing w:after="0"/>
              <w:jc w:val="center"/>
            </w:pPr>
          </w:p>
        </w:tc>
        <w:tc>
          <w:tcPr>
            <w:tcW w:w="851" w:type="dxa"/>
            <w:tcBorders>
              <w:top w:val="nil"/>
              <w:bottom w:val="nil"/>
            </w:tcBorders>
            <w:vAlign w:val="center"/>
          </w:tcPr>
          <w:p w14:paraId="15E85173" w14:textId="77777777" w:rsidR="008E2333" w:rsidRPr="00650ECD" w:rsidRDefault="008E2333" w:rsidP="008E2333">
            <w:pPr>
              <w:spacing w:after="0"/>
              <w:jc w:val="center"/>
            </w:pPr>
          </w:p>
        </w:tc>
        <w:tc>
          <w:tcPr>
            <w:tcW w:w="1110" w:type="dxa"/>
            <w:tcBorders>
              <w:top w:val="nil"/>
              <w:bottom w:val="nil"/>
            </w:tcBorders>
            <w:vAlign w:val="center"/>
          </w:tcPr>
          <w:p w14:paraId="0C895FA1" w14:textId="77777777" w:rsidR="008E2333" w:rsidRPr="00650ECD" w:rsidRDefault="008E2333" w:rsidP="008E2333">
            <w:pPr>
              <w:spacing w:after="0"/>
              <w:jc w:val="center"/>
            </w:pPr>
          </w:p>
        </w:tc>
        <w:tc>
          <w:tcPr>
            <w:tcW w:w="906" w:type="dxa"/>
            <w:tcBorders>
              <w:top w:val="nil"/>
              <w:bottom w:val="nil"/>
            </w:tcBorders>
            <w:vAlign w:val="center"/>
          </w:tcPr>
          <w:p w14:paraId="0D265578" w14:textId="77777777" w:rsidR="008E2333" w:rsidRPr="00650ECD" w:rsidRDefault="008E2333" w:rsidP="008E2333">
            <w:pPr>
              <w:spacing w:after="0"/>
              <w:jc w:val="center"/>
              <w:rPr>
                <w:sz w:val="20"/>
                <w:szCs w:val="20"/>
              </w:rPr>
            </w:pPr>
            <w:r w:rsidRPr="00650ECD">
              <w:rPr>
                <w:sz w:val="20"/>
                <w:szCs w:val="20"/>
              </w:rPr>
              <w:t>Funct. dep.</w:t>
            </w:r>
          </w:p>
        </w:tc>
        <w:tc>
          <w:tcPr>
            <w:tcW w:w="819" w:type="dxa"/>
            <w:tcBorders>
              <w:top w:val="nil"/>
              <w:bottom w:val="nil"/>
            </w:tcBorders>
            <w:vAlign w:val="center"/>
          </w:tcPr>
          <w:p w14:paraId="12A995FE" w14:textId="77777777" w:rsidR="008E2333" w:rsidRPr="00650ECD" w:rsidRDefault="008E2333" w:rsidP="008E2333">
            <w:pPr>
              <w:spacing w:after="0"/>
              <w:jc w:val="center"/>
            </w:pPr>
          </w:p>
        </w:tc>
        <w:tc>
          <w:tcPr>
            <w:tcW w:w="992" w:type="dxa"/>
            <w:tcBorders>
              <w:top w:val="nil"/>
              <w:bottom w:val="nil"/>
            </w:tcBorders>
            <w:vAlign w:val="center"/>
          </w:tcPr>
          <w:p w14:paraId="0EEBE9FF" w14:textId="77777777" w:rsidR="008E2333" w:rsidRPr="00650ECD" w:rsidRDefault="008E2333" w:rsidP="008E2333">
            <w:pPr>
              <w:spacing w:after="0"/>
              <w:jc w:val="center"/>
            </w:pPr>
          </w:p>
        </w:tc>
      </w:tr>
      <w:tr w:rsidR="008E2333" w:rsidRPr="00650ECD" w14:paraId="53701CE7" w14:textId="77777777" w:rsidTr="006616F9">
        <w:tc>
          <w:tcPr>
            <w:tcW w:w="1271" w:type="dxa"/>
            <w:vMerge/>
          </w:tcPr>
          <w:p w14:paraId="476DDBF8" w14:textId="77777777" w:rsidR="008E2333" w:rsidRPr="00650ECD" w:rsidRDefault="008E2333" w:rsidP="008E2333">
            <w:pPr>
              <w:widowControl w:val="0"/>
              <w:pBdr>
                <w:top w:val="nil"/>
                <w:left w:val="nil"/>
                <w:bottom w:val="nil"/>
                <w:right w:val="nil"/>
                <w:between w:val="nil"/>
              </w:pBdr>
              <w:spacing w:after="0" w:line="276" w:lineRule="auto"/>
              <w:jc w:val="left"/>
            </w:pPr>
          </w:p>
        </w:tc>
        <w:tc>
          <w:tcPr>
            <w:tcW w:w="1985" w:type="dxa"/>
          </w:tcPr>
          <w:p w14:paraId="5C9CA18B" w14:textId="77777777" w:rsidR="008E2333" w:rsidRPr="00650ECD" w:rsidRDefault="008E2333" w:rsidP="008E2333">
            <w:pPr>
              <w:spacing w:after="0"/>
              <w:jc w:val="left"/>
              <w:rPr>
                <w:sz w:val="18"/>
                <w:szCs w:val="18"/>
              </w:rPr>
            </w:pPr>
            <w:r w:rsidRPr="00650ECD">
              <w:rPr>
                <w:sz w:val="18"/>
                <w:szCs w:val="18"/>
              </w:rPr>
              <w:t>Functional dependency</w:t>
            </w:r>
          </w:p>
        </w:tc>
        <w:tc>
          <w:tcPr>
            <w:tcW w:w="708" w:type="dxa"/>
            <w:tcBorders>
              <w:top w:val="nil"/>
              <w:bottom w:val="nil"/>
            </w:tcBorders>
            <w:vAlign w:val="center"/>
          </w:tcPr>
          <w:p w14:paraId="7FEE3346"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nil"/>
              <w:bottom w:val="nil"/>
            </w:tcBorders>
            <w:vAlign w:val="center"/>
          </w:tcPr>
          <w:p w14:paraId="70320634" w14:textId="77777777" w:rsidR="008E2333" w:rsidRPr="00650ECD" w:rsidRDefault="008E2333" w:rsidP="008E2333">
            <w:pPr>
              <w:spacing w:after="0"/>
              <w:jc w:val="center"/>
              <w:rPr>
                <w:sz w:val="28"/>
                <w:szCs w:val="28"/>
              </w:rPr>
            </w:pPr>
            <w:r w:rsidRPr="00650ECD">
              <w:rPr>
                <w:sz w:val="28"/>
                <w:szCs w:val="28"/>
              </w:rPr>
              <w:t>˟</w:t>
            </w:r>
          </w:p>
        </w:tc>
        <w:tc>
          <w:tcPr>
            <w:tcW w:w="992" w:type="dxa"/>
            <w:tcBorders>
              <w:top w:val="nil"/>
              <w:bottom w:val="nil"/>
            </w:tcBorders>
            <w:vAlign w:val="center"/>
          </w:tcPr>
          <w:p w14:paraId="4A24E9CF" w14:textId="77777777" w:rsidR="008E2333" w:rsidRPr="00650ECD" w:rsidRDefault="008E2333" w:rsidP="008E2333">
            <w:pPr>
              <w:spacing w:after="0"/>
              <w:jc w:val="center"/>
              <w:rPr>
                <w:sz w:val="28"/>
                <w:szCs w:val="28"/>
              </w:rPr>
            </w:pPr>
          </w:p>
        </w:tc>
        <w:tc>
          <w:tcPr>
            <w:tcW w:w="978" w:type="dxa"/>
            <w:tcBorders>
              <w:top w:val="nil"/>
              <w:bottom w:val="nil"/>
            </w:tcBorders>
            <w:vAlign w:val="center"/>
          </w:tcPr>
          <w:p w14:paraId="052A79DA" w14:textId="77777777" w:rsidR="008E2333" w:rsidRPr="00650ECD" w:rsidRDefault="008E2333" w:rsidP="008E2333">
            <w:pPr>
              <w:spacing w:after="0"/>
              <w:jc w:val="center"/>
              <w:rPr>
                <w:i/>
                <w:sz w:val="28"/>
                <w:szCs w:val="28"/>
              </w:rPr>
            </w:pPr>
          </w:p>
        </w:tc>
        <w:tc>
          <w:tcPr>
            <w:tcW w:w="906" w:type="dxa"/>
            <w:tcBorders>
              <w:top w:val="nil"/>
              <w:bottom w:val="nil"/>
            </w:tcBorders>
            <w:vAlign w:val="center"/>
          </w:tcPr>
          <w:p w14:paraId="499156E5" w14:textId="77777777" w:rsidR="008E2333" w:rsidRPr="00650ECD" w:rsidRDefault="008E2333" w:rsidP="008E2333">
            <w:pPr>
              <w:spacing w:after="0"/>
              <w:jc w:val="center"/>
              <w:rPr>
                <w:sz w:val="28"/>
                <w:szCs w:val="28"/>
              </w:rPr>
            </w:pPr>
          </w:p>
        </w:tc>
        <w:tc>
          <w:tcPr>
            <w:tcW w:w="905" w:type="dxa"/>
            <w:tcBorders>
              <w:top w:val="nil"/>
              <w:bottom w:val="nil"/>
            </w:tcBorders>
            <w:vAlign w:val="center"/>
          </w:tcPr>
          <w:p w14:paraId="67BF5998" w14:textId="77777777" w:rsidR="008E2333" w:rsidRPr="00650ECD" w:rsidRDefault="008E2333" w:rsidP="008E2333">
            <w:pPr>
              <w:spacing w:after="0"/>
              <w:jc w:val="center"/>
              <w:rPr>
                <w:sz w:val="28"/>
                <w:szCs w:val="28"/>
              </w:rPr>
            </w:pPr>
            <w:r w:rsidRPr="00650ECD">
              <w:rPr>
                <w:sz w:val="28"/>
                <w:szCs w:val="28"/>
              </w:rPr>
              <w:t>˟</w:t>
            </w:r>
          </w:p>
        </w:tc>
        <w:tc>
          <w:tcPr>
            <w:tcW w:w="755" w:type="dxa"/>
            <w:tcBorders>
              <w:top w:val="nil"/>
              <w:bottom w:val="nil"/>
            </w:tcBorders>
            <w:vAlign w:val="center"/>
          </w:tcPr>
          <w:p w14:paraId="32DD0438" w14:textId="77777777" w:rsidR="008E2333" w:rsidRPr="00650ECD" w:rsidRDefault="008E2333" w:rsidP="008E2333">
            <w:pPr>
              <w:spacing w:after="0"/>
              <w:jc w:val="center"/>
            </w:pPr>
          </w:p>
        </w:tc>
        <w:tc>
          <w:tcPr>
            <w:tcW w:w="851" w:type="dxa"/>
            <w:tcBorders>
              <w:top w:val="nil"/>
              <w:bottom w:val="nil"/>
            </w:tcBorders>
            <w:vAlign w:val="center"/>
          </w:tcPr>
          <w:p w14:paraId="63F7B6AD" w14:textId="77777777" w:rsidR="008E2333" w:rsidRPr="00650ECD" w:rsidRDefault="008E2333" w:rsidP="008E2333">
            <w:pPr>
              <w:spacing w:after="0"/>
              <w:jc w:val="center"/>
            </w:pPr>
          </w:p>
        </w:tc>
        <w:tc>
          <w:tcPr>
            <w:tcW w:w="1110" w:type="dxa"/>
            <w:tcBorders>
              <w:top w:val="nil"/>
              <w:bottom w:val="nil"/>
            </w:tcBorders>
            <w:vAlign w:val="center"/>
          </w:tcPr>
          <w:p w14:paraId="3127FEFD" w14:textId="77777777" w:rsidR="008E2333" w:rsidRPr="00650ECD" w:rsidRDefault="008E2333" w:rsidP="008E2333">
            <w:pPr>
              <w:spacing w:after="0"/>
              <w:jc w:val="center"/>
              <w:rPr>
                <w:sz w:val="36"/>
                <w:szCs w:val="36"/>
              </w:rPr>
            </w:pPr>
          </w:p>
        </w:tc>
        <w:tc>
          <w:tcPr>
            <w:tcW w:w="906" w:type="dxa"/>
            <w:tcBorders>
              <w:top w:val="nil"/>
              <w:bottom w:val="nil"/>
            </w:tcBorders>
            <w:vAlign w:val="center"/>
          </w:tcPr>
          <w:p w14:paraId="666DF837" w14:textId="77777777" w:rsidR="008E2333" w:rsidRPr="00650ECD" w:rsidRDefault="008E2333" w:rsidP="008E2333">
            <w:pPr>
              <w:spacing w:after="0"/>
              <w:jc w:val="center"/>
              <w:rPr>
                <w:sz w:val="20"/>
                <w:szCs w:val="20"/>
              </w:rPr>
            </w:pPr>
          </w:p>
        </w:tc>
        <w:tc>
          <w:tcPr>
            <w:tcW w:w="819" w:type="dxa"/>
            <w:tcBorders>
              <w:top w:val="nil"/>
              <w:bottom w:val="nil"/>
            </w:tcBorders>
            <w:vAlign w:val="center"/>
          </w:tcPr>
          <w:p w14:paraId="23D83AB0" w14:textId="77777777" w:rsidR="008E2333" w:rsidRPr="00650ECD" w:rsidRDefault="008E2333" w:rsidP="008E2333">
            <w:pPr>
              <w:spacing w:after="0"/>
              <w:jc w:val="center"/>
            </w:pPr>
          </w:p>
        </w:tc>
        <w:tc>
          <w:tcPr>
            <w:tcW w:w="992" w:type="dxa"/>
            <w:tcBorders>
              <w:top w:val="nil"/>
              <w:bottom w:val="nil"/>
            </w:tcBorders>
            <w:vAlign w:val="center"/>
          </w:tcPr>
          <w:p w14:paraId="39502A36" w14:textId="77777777" w:rsidR="008E2333" w:rsidRPr="00650ECD" w:rsidRDefault="008E2333" w:rsidP="008E2333">
            <w:pPr>
              <w:spacing w:after="0"/>
              <w:jc w:val="center"/>
            </w:pPr>
          </w:p>
        </w:tc>
      </w:tr>
      <w:tr w:rsidR="008E2333" w:rsidRPr="00650ECD" w14:paraId="61388B64" w14:textId="77777777" w:rsidTr="006616F9">
        <w:tc>
          <w:tcPr>
            <w:tcW w:w="1271" w:type="dxa"/>
          </w:tcPr>
          <w:p w14:paraId="0F11A81B" w14:textId="77777777" w:rsidR="008E2333" w:rsidRPr="00650ECD" w:rsidRDefault="008E2333" w:rsidP="008E2333">
            <w:pPr>
              <w:spacing w:after="0"/>
              <w:jc w:val="left"/>
              <w:rPr>
                <w:sz w:val="18"/>
                <w:szCs w:val="18"/>
              </w:rPr>
            </w:pPr>
            <w:r w:rsidRPr="00650ECD">
              <w:rPr>
                <w:sz w:val="18"/>
                <w:szCs w:val="18"/>
              </w:rPr>
              <w:t>Howland (2015)</w:t>
            </w:r>
          </w:p>
        </w:tc>
        <w:tc>
          <w:tcPr>
            <w:tcW w:w="1985" w:type="dxa"/>
          </w:tcPr>
          <w:p w14:paraId="336AD3A6" w14:textId="77777777" w:rsidR="008E2333" w:rsidRPr="00650ECD" w:rsidRDefault="008E2333" w:rsidP="008E2333">
            <w:pPr>
              <w:spacing w:after="0"/>
              <w:jc w:val="left"/>
              <w:rPr>
                <w:sz w:val="18"/>
                <w:szCs w:val="18"/>
              </w:rPr>
            </w:pPr>
            <w:r w:rsidRPr="00650ECD">
              <w:rPr>
                <w:sz w:val="18"/>
                <w:szCs w:val="18"/>
              </w:rPr>
              <w:t>MA fall; Care events</w:t>
            </w:r>
          </w:p>
        </w:tc>
        <w:tc>
          <w:tcPr>
            <w:tcW w:w="708" w:type="dxa"/>
            <w:tcBorders>
              <w:top w:val="nil"/>
              <w:bottom w:val="nil"/>
            </w:tcBorders>
            <w:vAlign w:val="center"/>
          </w:tcPr>
          <w:p w14:paraId="244657DB" w14:textId="77777777" w:rsidR="008E2333" w:rsidRPr="00650ECD" w:rsidRDefault="008E2333" w:rsidP="008E2333">
            <w:pPr>
              <w:spacing w:after="0"/>
              <w:jc w:val="center"/>
            </w:pPr>
          </w:p>
        </w:tc>
        <w:tc>
          <w:tcPr>
            <w:tcW w:w="709" w:type="dxa"/>
            <w:tcBorders>
              <w:top w:val="nil"/>
              <w:bottom w:val="nil"/>
            </w:tcBorders>
            <w:vAlign w:val="center"/>
          </w:tcPr>
          <w:p w14:paraId="39A52A26" w14:textId="77777777" w:rsidR="008E2333" w:rsidRPr="00650ECD" w:rsidRDefault="008E2333" w:rsidP="008E2333">
            <w:pPr>
              <w:spacing w:after="0"/>
              <w:jc w:val="center"/>
            </w:pPr>
          </w:p>
        </w:tc>
        <w:tc>
          <w:tcPr>
            <w:tcW w:w="992" w:type="dxa"/>
            <w:tcBorders>
              <w:top w:val="nil"/>
              <w:bottom w:val="nil"/>
            </w:tcBorders>
            <w:vAlign w:val="center"/>
          </w:tcPr>
          <w:p w14:paraId="104ED97C" w14:textId="77777777" w:rsidR="008E2333" w:rsidRPr="00650ECD" w:rsidRDefault="008E2333" w:rsidP="008E2333">
            <w:pPr>
              <w:spacing w:after="0"/>
              <w:jc w:val="center"/>
            </w:pPr>
          </w:p>
        </w:tc>
        <w:tc>
          <w:tcPr>
            <w:tcW w:w="978" w:type="dxa"/>
            <w:tcBorders>
              <w:top w:val="nil"/>
              <w:bottom w:val="nil"/>
            </w:tcBorders>
            <w:vAlign w:val="center"/>
          </w:tcPr>
          <w:p w14:paraId="3BFA302E" w14:textId="77777777" w:rsidR="008E2333" w:rsidRPr="00650ECD" w:rsidRDefault="008E2333" w:rsidP="008E2333">
            <w:pPr>
              <w:spacing w:after="0"/>
              <w:jc w:val="center"/>
            </w:pPr>
          </w:p>
        </w:tc>
        <w:tc>
          <w:tcPr>
            <w:tcW w:w="906" w:type="dxa"/>
            <w:tcBorders>
              <w:top w:val="nil"/>
              <w:bottom w:val="nil"/>
            </w:tcBorders>
            <w:vAlign w:val="center"/>
          </w:tcPr>
          <w:p w14:paraId="08172F27" w14:textId="77777777" w:rsidR="008E2333" w:rsidRPr="00650ECD" w:rsidRDefault="008E2333" w:rsidP="008E2333">
            <w:pPr>
              <w:spacing w:after="0"/>
              <w:jc w:val="center"/>
            </w:pPr>
          </w:p>
        </w:tc>
        <w:tc>
          <w:tcPr>
            <w:tcW w:w="905" w:type="dxa"/>
            <w:tcBorders>
              <w:top w:val="nil"/>
              <w:bottom w:val="nil"/>
            </w:tcBorders>
            <w:vAlign w:val="center"/>
          </w:tcPr>
          <w:p w14:paraId="7C78A7DB" w14:textId="77777777" w:rsidR="008E2333" w:rsidRPr="00650ECD" w:rsidRDefault="008E2333" w:rsidP="008E2333">
            <w:pPr>
              <w:spacing w:after="0"/>
              <w:jc w:val="center"/>
              <w:rPr>
                <w:i/>
                <w:sz w:val="18"/>
                <w:szCs w:val="18"/>
              </w:rPr>
            </w:pPr>
            <w:r w:rsidRPr="00650ECD">
              <w:rPr>
                <w:i/>
                <w:sz w:val="18"/>
                <w:szCs w:val="18"/>
              </w:rPr>
              <w:t>Exo</w:t>
            </w:r>
          </w:p>
        </w:tc>
        <w:tc>
          <w:tcPr>
            <w:tcW w:w="755" w:type="dxa"/>
            <w:tcBorders>
              <w:top w:val="nil"/>
              <w:bottom w:val="nil"/>
            </w:tcBorders>
            <w:vAlign w:val="center"/>
          </w:tcPr>
          <w:p w14:paraId="3BCC81B5" w14:textId="77777777" w:rsidR="008E2333" w:rsidRPr="00650ECD" w:rsidRDefault="008E2333" w:rsidP="008E2333">
            <w:pPr>
              <w:spacing w:after="0"/>
              <w:jc w:val="center"/>
            </w:pPr>
          </w:p>
        </w:tc>
        <w:tc>
          <w:tcPr>
            <w:tcW w:w="851" w:type="dxa"/>
            <w:tcBorders>
              <w:top w:val="nil"/>
              <w:bottom w:val="nil"/>
            </w:tcBorders>
            <w:vAlign w:val="center"/>
          </w:tcPr>
          <w:p w14:paraId="2F98CE0D" w14:textId="77777777" w:rsidR="008E2333" w:rsidRPr="00650ECD" w:rsidRDefault="008E2333" w:rsidP="008E2333">
            <w:pPr>
              <w:spacing w:after="0"/>
              <w:jc w:val="center"/>
            </w:pPr>
          </w:p>
        </w:tc>
        <w:tc>
          <w:tcPr>
            <w:tcW w:w="1110" w:type="dxa"/>
            <w:tcBorders>
              <w:top w:val="nil"/>
              <w:bottom w:val="nil"/>
            </w:tcBorders>
            <w:vAlign w:val="center"/>
          </w:tcPr>
          <w:p w14:paraId="1425A5A3" w14:textId="77777777" w:rsidR="008E2333" w:rsidRPr="00650ECD" w:rsidRDefault="008E2333" w:rsidP="008E2333">
            <w:pPr>
              <w:spacing w:after="0"/>
              <w:jc w:val="center"/>
            </w:pPr>
          </w:p>
        </w:tc>
        <w:tc>
          <w:tcPr>
            <w:tcW w:w="906" w:type="dxa"/>
            <w:tcBorders>
              <w:top w:val="nil"/>
              <w:bottom w:val="nil"/>
            </w:tcBorders>
            <w:vAlign w:val="center"/>
          </w:tcPr>
          <w:p w14:paraId="03501AB0" w14:textId="77777777" w:rsidR="008E2333" w:rsidRPr="00650ECD" w:rsidRDefault="008E2333" w:rsidP="008E2333">
            <w:pPr>
              <w:spacing w:after="0"/>
              <w:jc w:val="center"/>
            </w:pPr>
          </w:p>
        </w:tc>
        <w:tc>
          <w:tcPr>
            <w:tcW w:w="819" w:type="dxa"/>
            <w:tcBorders>
              <w:top w:val="nil"/>
              <w:bottom w:val="nil"/>
            </w:tcBorders>
            <w:vAlign w:val="center"/>
          </w:tcPr>
          <w:p w14:paraId="331C7574" w14:textId="77777777" w:rsidR="008E2333" w:rsidRPr="00650ECD" w:rsidRDefault="008E2333" w:rsidP="008E2333">
            <w:pPr>
              <w:spacing w:after="0"/>
              <w:jc w:val="center"/>
            </w:pPr>
          </w:p>
        </w:tc>
        <w:tc>
          <w:tcPr>
            <w:tcW w:w="992" w:type="dxa"/>
            <w:tcBorders>
              <w:top w:val="nil"/>
              <w:bottom w:val="nil"/>
            </w:tcBorders>
            <w:vAlign w:val="center"/>
          </w:tcPr>
          <w:p w14:paraId="65D2C0BA" w14:textId="77777777" w:rsidR="008E2333" w:rsidRPr="00650ECD" w:rsidRDefault="008E2333" w:rsidP="008E2333">
            <w:pPr>
              <w:spacing w:after="0"/>
              <w:jc w:val="center"/>
            </w:pPr>
          </w:p>
        </w:tc>
      </w:tr>
      <w:tr w:rsidR="008E2333" w:rsidRPr="00650ECD" w14:paraId="419E7C1C" w14:textId="77777777" w:rsidTr="006616F9">
        <w:tc>
          <w:tcPr>
            <w:tcW w:w="1271" w:type="dxa"/>
          </w:tcPr>
          <w:p w14:paraId="514863C7" w14:textId="77777777" w:rsidR="008E2333" w:rsidRPr="00650ECD" w:rsidRDefault="008E2333" w:rsidP="008E2333">
            <w:pPr>
              <w:spacing w:after="0"/>
              <w:jc w:val="left"/>
              <w:rPr>
                <w:sz w:val="18"/>
                <w:szCs w:val="18"/>
              </w:rPr>
            </w:pPr>
            <w:r w:rsidRPr="00650ECD">
              <w:rPr>
                <w:sz w:val="18"/>
                <w:szCs w:val="18"/>
              </w:rPr>
              <w:t>Lee (2013)</w:t>
            </w:r>
          </w:p>
        </w:tc>
        <w:tc>
          <w:tcPr>
            <w:tcW w:w="1985" w:type="dxa"/>
          </w:tcPr>
          <w:p w14:paraId="6128AB13" w14:textId="77777777" w:rsidR="008E2333" w:rsidRPr="00650ECD" w:rsidRDefault="008E2333" w:rsidP="008E2333">
            <w:pPr>
              <w:spacing w:after="0"/>
              <w:jc w:val="left"/>
              <w:rPr>
                <w:sz w:val="18"/>
                <w:szCs w:val="18"/>
              </w:rPr>
            </w:pPr>
            <w:r w:rsidRPr="00650ECD">
              <w:rPr>
                <w:sz w:val="18"/>
                <w:szCs w:val="18"/>
              </w:rPr>
              <w:t>Any fall; MA fall</w:t>
            </w:r>
          </w:p>
        </w:tc>
        <w:tc>
          <w:tcPr>
            <w:tcW w:w="708" w:type="dxa"/>
            <w:tcBorders>
              <w:top w:val="nil"/>
              <w:bottom w:val="nil"/>
            </w:tcBorders>
            <w:vAlign w:val="center"/>
          </w:tcPr>
          <w:p w14:paraId="7037D350"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nil"/>
              <w:bottom w:val="nil"/>
            </w:tcBorders>
            <w:vAlign w:val="center"/>
          </w:tcPr>
          <w:p w14:paraId="28B294FB" w14:textId="77777777" w:rsidR="008E2333" w:rsidRPr="00650ECD" w:rsidRDefault="008E2333" w:rsidP="008E2333">
            <w:pPr>
              <w:spacing w:after="0"/>
              <w:jc w:val="center"/>
              <w:rPr>
                <w:sz w:val="28"/>
                <w:szCs w:val="28"/>
              </w:rPr>
            </w:pPr>
            <w:r w:rsidRPr="00650ECD">
              <w:rPr>
                <w:sz w:val="28"/>
                <w:szCs w:val="28"/>
              </w:rPr>
              <w:t>˟</w:t>
            </w:r>
          </w:p>
        </w:tc>
        <w:tc>
          <w:tcPr>
            <w:tcW w:w="992" w:type="dxa"/>
            <w:tcBorders>
              <w:top w:val="nil"/>
              <w:bottom w:val="nil"/>
            </w:tcBorders>
            <w:vAlign w:val="center"/>
          </w:tcPr>
          <w:p w14:paraId="660A30D5" w14:textId="77777777" w:rsidR="008E2333" w:rsidRPr="00650ECD" w:rsidRDefault="008E2333" w:rsidP="008E2333">
            <w:pPr>
              <w:spacing w:after="0"/>
              <w:jc w:val="center"/>
            </w:pPr>
            <w:r w:rsidRPr="00650ECD">
              <w:rPr>
                <w:i/>
                <w:sz w:val="18"/>
                <w:szCs w:val="18"/>
              </w:rPr>
              <w:t>Exo</w:t>
            </w:r>
          </w:p>
        </w:tc>
        <w:tc>
          <w:tcPr>
            <w:tcW w:w="978" w:type="dxa"/>
            <w:tcBorders>
              <w:top w:val="nil"/>
              <w:bottom w:val="nil"/>
            </w:tcBorders>
            <w:vAlign w:val="center"/>
          </w:tcPr>
          <w:p w14:paraId="30003871" w14:textId="77777777" w:rsidR="008E2333" w:rsidRPr="00650ECD" w:rsidRDefault="008E2333" w:rsidP="008E2333">
            <w:pPr>
              <w:spacing w:after="0"/>
              <w:jc w:val="center"/>
            </w:pPr>
          </w:p>
        </w:tc>
        <w:tc>
          <w:tcPr>
            <w:tcW w:w="906" w:type="dxa"/>
            <w:tcBorders>
              <w:top w:val="nil"/>
              <w:bottom w:val="nil"/>
            </w:tcBorders>
            <w:vAlign w:val="center"/>
          </w:tcPr>
          <w:p w14:paraId="13821175" w14:textId="77777777" w:rsidR="008E2333" w:rsidRPr="00650ECD" w:rsidRDefault="008E2333" w:rsidP="008E2333">
            <w:pPr>
              <w:spacing w:after="0"/>
              <w:jc w:val="center"/>
            </w:pPr>
          </w:p>
        </w:tc>
        <w:tc>
          <w:tcPr>
            <w:tcW w:w="905" w:type="dxa"/>
            <w:tcBorders>
              <w:top w:val="nil"/>
              <w:bottom w:val="nil"/>
            </w:tcBorders>
            <w:vAlign w:val="center"/>
          </w:tcPr>
          <w:p w14:paraId="7FE47723" w14:textId="77777777" w:rsidR="008E2333" w:rsidRPr="00650ECD" w:rsidRDefault="008E2333" w:rsidP="008E2333">
            <w:pPr>
              <w:spacing w:after="0"/>
              <w:jc w:val="center"/>
              <w:rPr>
                <w:sz w:val="18"/>
                <w:szCs w:val="18"/>
              </w:rPr>
            </w:pPr>
            <w:r w:rsidRPr="00650ECD">
              <w:rPr>
                <w:i/>
                <w:sz w:val="18"/>
                <w:szCs w:val="18"/>
              </w:rPr>
              <w:t>Exo</w:t>
            </w:r>
          </w:p>
        </w:tc>
        <w:tc>
          <w:tcPr>
            <w:tcW w:w="755" w:type="dxa"/>
            <w:tcBorders>
              <w:top w:val="nil"/>
              <w:bottom w:val="nil"/>
            </w:tcBorders>
            <w:vAlign w:val="center"/>
          </w:tcPr>
          <w:p w14:paraId="7ABB7E69" w14:textId="77777777" w:rsidR="008E2333" w:rsidRPr="00650ECD" w:rsidRDefault="008E2333" w:rsidP="008E2333">
            <w:pPr>
              <w:spacing w:after="0"/>
              <w:jc w:val="center"/>
            </w:pPr>
          </w:p>
        </w:tc>
        <w:tc>
          <w:tcPr>
            <w:tcW w:w="851" w:type="dxa"/>
            <w:tcBorders>
              <w:top w:val="nil"/>
              <w:bottom w:val="nil"/>
            </w:tcBorders>
            <w:vAlign w:val="center"/>
          </w:tcPr>
          <w:p w14:paraId="05ED765D" w14:textId="77777777" w:rsidR="008E2333" w:rsidRPr="00650ECD" w:rsidRDefault="008E2333" w:rsidP="008E2333">
            <w:pPr>
              <w:spacing w:after="0"/>
              <w:jc w:val="center"/>
            </w:pPr>
          </w:p>
        </w:tc>
        <w:tc>
          <w:tcPr>
            <w:tcW w:w="1110" w:type="dxa"/>
            <w:tcBorders>
              <w:top w:val="nil"/>
              <w:bottom w:val="nil"/>
            </w:tcBorders>
            <w:vAlign w:val="center"/>
          </w:tcPr>
          <w:p w14:paraId="01E276C6" w14:textId="77777777" w:rsidR="008E2333" w:rsidRPr="00650ECD" w:rsidRDefault="008E2333" w:rsidP="008E2333">
            <w:pPr>
              <w:spacing w:after="0"/>
              <w:jc w:val="center"/>
            </w:pPr>
          </w:p>
        </w:tc>
        <w:tc>
          <w:tcPr>
            <w:tcW w:w="906" w:type="dxa"/>
            <w:tcBorders>
              <w:top w:val="nil"/>
              <w:bottom w:val="nil"/>
            </w:tcBorders>
            <w:vAlign w:val="center"/>
          </w:tcPr>
          <w:p w14:paraId="67F34B1D" w14:textId="77777777" w:rsidR="008E2333" w:rsidRPr="00650ECD" w:rsidRDefault="008E2333" w:rsidP="008E2333">
            <w:pPr>
              <w:spacing w:after="0"/>
              <w:jc w:val="center"/>
              <w:rPr>
                <w:sz w:val="18"/>
                <w:szCs w:val="18"/>
              </w:rPr>
            </w:pPr>
            <w:r w:rsidRPr="00650ECD">
              <w:rPr>
                <w:sz w:val="18"/>
                <w:szCs w:val="18"/>
              </w:rPr>
              <w:t>Vit. D def.</w:t>
            </w:r>
          </w:p>
        </w:tc>
        <w:tc>
          <w:tcPr>
            <w:tcW w:w="819" w:type="dxa"/>
            <w:tcBorders>
              <w:top w:val="nil"/>
              <w:bottom w:val="nil"/>
            </w:tcBorders>
            <w:vAlign w:val="center"/>
          </w:tcPr>
          <w:p w14:paraId="7B9598C9" w14:textId="77777777" w:rsidR="008E2333" w:rsidRPr="00650ECD" w:rsidRDefault="008E2333" w:rsidP="008E2333">
            <w:pPr>
              <w:spacing w:after="0"/>
              <w:jc w:val="center"/>
              <w:rPr>
                <w:sz w:val="18"/>
                <w:szCs w:val="18"/>
              </w:rPr>
            </w:pPr>
          </w:p>
        </w:tc>
        <w:tc>
          <w:tcPr>
            <w:tcW w:w="992" w:type="dxa"/>
            <w:tcBorders>
              <w:top w:val="nil"/>
              <w:bottom w:val="nil"/>
            </w:tcBorders>
            <w:vAlign w:val="center"/>
          </w:tcPr>
          <w:p w14:paraId="35135487" w14:textId="77777777" w:rsidR="008E2333" w:rsidRPr="00650ECD" w:rsidRDefault="008E2333" w:rsidP="008E2333">
            <w:pPr>
              <w:spacing w:after="0"/>
              <w:jc w:val="center"/>
              <w:rPr>
                <w:sz w:val="18"/>
                <w:szCs w:val="18"/>
              </w:rPr>
            </w:pPr>
            <w:r w:rsidRPr="00650ECD">
              <w:rPr>
                <w:sz w:val="18"/>
                <w:szCs w:val="18"/>
              </w:rPr>
              <w:t>Vit. D level</w:t>
            </w:r>
          </w:p>
        </w:tc>
      </w:tr>
      <w:tr w:rsidR="008E2333" w:rsidRPr="00650ECD" w14:paraId="306D04D1" w14:textId="77777777" w:rsidTr="006616F9">
        <w:tc>
          <w:tcPr>
            <w:tcW w:w="1271" w:type="dxa"/>
          </w:tcPr>
          <w:p w14:paraId="780C196E" w14:textId="77777777" w:rsidR="008E2333" w:rsidRPr="00650ECD" w:rsidRDefault="008E2333" w:rsidP="008E2333">
            <w:pPr>
              <w:spacing w:after="0"/>
              <w:jc w:val="left"/>
              <w:rPr>
                <w:sz w:val="18"/>
                <w:szCs w:val="18"/>
              </w:rPr>
            </w:pPr>
            <w:r w:rsidRPr="00650ECD">
              <w:rPr>
                <w:sz w:val="18"/>
                <w:szCs w:val="18"/>
              </w:rPr>
              <w:t>Ling (2008)</w:t>
            </w:r>
          </w:p>
        </w:tc>
        <w:tc>
          <w:tcPr>
            <w:tcW w:w="1985" w:type="dxa"/>
          </w:tcPr>
          <w:p w14:paraId="03389A4F" w14:textId="77777777" w:rsidR="008E2333" w:rsidRPr="00650ECD" w:rsidRDefault="008E2333" w:rsidP="008E2333">
            <w:pPr>
              <w:spacing w:after="0"/>
              <w:jc w:val="left"/>
              <w:rPr>
                <w:sz w:val="18"/>
                <w:szCs w:val="18"/>
              </w:rPr>
            </w:pPr>
            <w:r w:rsidRPr="00650ECD">
              <w:rPr>
                <w:sz w:val="18"/>
                <w:szCs w:val="18"/>
              </w:rPr>
              <w:t>Any fall</w:t>
            </w:r>
          </w:p>
        </w:tc>
        <w:tc>
          <w:tcPr>
            <w:tcW w:w="708" w:type="dxa"/>
            <w:tcBorders>
              <w:top w:val="nil"/>
              <w:bottom w:val="nil"/>
            </w:tcBorders>
            <w:vAlign w:val="center"/>
          </w:tcPr>
          <w:p w14:paraId="2D847A3A"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nil"/>
              <w:bottom w:val="nil"/>
            </w:tcBorders>
            <w:vAlign w:val="center"/>
          </w:tcPr>
          <w:p w14:paraId="4E51DF62" w14:textId="77777777" w:rsidR="008E2333" w:rsidRPr="00650ECD" w:rsidRDefault="008E2333" w:rsidP="008E2333">
            <w:pPr>
              <w:spacing w:after="0"/>
              <w:jc w:val="center"/>
              <w:rPr>
                <w:sz w:val="28"/>
                <w:szCs w:val="28"/>
              </w:rPr>
            </w:pPr>
          </w:p>
        </w:tc>
        <w:tc>
          <w:tcPr>
            <w:tcW w:w="992" w:type="dxa"/>
            <w:tcBorders>
              <w:top w:val="nil"/>
              <w:bottom w:val="nil"/>
            </w:tcBorders>
            <w:vAlign w:val="center"/>
          </w:tcPr>
          <w:p w14:paraId="35F39B0D" w14:textId="77777777" w:rsidR="008E2333" w:rsidRPr="00650ECD" w:rsidRDefault="008E2333" w:rsidP="008E2333">
            <w:pPr>
              <w:spacing w:after="0"/>
              <w:jc w:val="center"/>
              <w:rPr>
                <w:sz w:val="28"/>
                <w:szCs w:val="28"/>
              </w:rPr>
            </w:pPr>
          </w:p>
        </w:tc>
        <w:tc>
          <w:tcPr>
            <w:tcW w:w="978" w:type="dxa"/>
            <w:tcBorders>
              <w:top w:val="nil"/>
              <w:bottom w:val="nil"/>
            </w:tcBorders>
            <w:vAlign w:val="center"/>
          </w:tcPr>
          <w:p w14:paraId="5D902381" w14:textId="77777777" w:rsidR="008E2333" w:rsidRPr="00650ECD" w:rsidRDefault="008E2333" w:rsidP="008E2333">
            <w:pPr>
              <w:spacing w:after="0"/>
              <w:jc w:val="center"/>
              <w:rPr>
                <w:sz w:val="28"/>
                <w:szCs w:val="28"/>
              </w:rPr>
            </w:pPr>
          </w:p>
        </w:tc>
        <w:tc>
          <w:tcPr>
            <w:tcW w:w="906" w:type="dxa"/>
            <w:tcBorders>
              <w:top w:val="nil"/>
              <w:bottom w:val="nil"/>
            </w:tcBorders>
            <w:vAlign w:val="center"/>
          </w:tcPr>
          <w:p w14:paraId="7DAEE746" w14:textId="77777777" w:rsidR="008E2333" w:rsidRPr="00650ECD" w:rsidRDefault="008E2333" w:rsidP="008E2333">
            <w:pPr>
              <w:spacing w:after="0"/>
              <w:jc w:val="center"/>
              <w:rPr>
                <w:sz w:val="28"/>
                <w:szCs w:val="28"/>
              </w:rPr>
            </w:pPr>
            <w:r w:rsidRPr="00650ECD">
              <w:rPr>
                <w:sz w:val="28"/>
                <w:szCs w:val="28"/>
              </w:rPr>
              <w:t>˟</w:t>
            </w:r>
          </w:p>
        </w:tc>
        <w:tc>
          <w:tcPr>
            <w:tcW w:w="905" w:type="dxa"/>
            <w:tcBorders>
              <w:top w:val="nil"/>
              <w:bottom w:val="nil"/>
            </w:tcBorders>
            <w:vAlign w:val="center"/>
          </w:tcPr>
          <w:p w14:paraId="39EB5959" w14:textId="77777777" w:rsidR="008E2333" w:rsidRPr="00650ECD" w:rsidRDefault="008E2333" w:rsidP="008E2333">
            <w:pPr>
              <w:spacing w:after="0"/>
              <w:jc w:val="center"/>
              <w:rPr>
                <w:sz w:val="28"/>
                <w:szCs w:val="28"/>
              </w:rPr>
            </w:pPr>
            <w:r w:rsidRPr="00650ECD">
              <w:rPr>
                <w:sz w:val="28"/>
                <w:szCs w:val="28"/>
              </w:rPr>
              <w:t>˟</w:t>
            </w:r>
          </w:p>
        </w:tc>
        <w:tc>
          <w:tcPr>
            <w:tcW w:w="755" w:type="dxa"/>
            <w:tcBorders>
              <w:top w:val="nil"/>
              <w:bottom w:val="nil"/>
            </w:tcBorders>
            <w:vAlign w:val="center"/>
          </w:tcPr>
          <w:p w14:paraId="14CF7AFC" w14:textId="77777777" w:rsidR="008E2333" w:rsidRPr="00650ECD" w:rsidRDefault="008E2333" w:rsidP="008E2333">
            <w:pPr>
              <w:spacing w:after="0"/>
              <w:jc w:val="center"/>
              <w:rPr>
                <w:sz w:val="28"/>
                <w:szCs w:val="28"/>
              </w:rPr>
            </w:pPr>
          </w:p>
        </w:tc>
        <w:tc>
          <w:tcPr>
            <w:tcW w:w="851" w:type="dxa"/>
            <w:tcBorders>
              <w:top w:val="nil"/>
              <w:bottom w:val="nil"/>
            </w:tcBorders>
            <w:vAlign w:val="center"/>
          </w:tcPr>
          <w:p w14:paraId="76ADCC3E" w14:textId="77777777" w:rsidR="008E2333" w:rsidRPr="00650ECD" w:rsidRDefault="008E2333" w:rsidP="008E2333">
            <w:pPr>
              <w:spacing w:after="0"/>
              <w:jc w:val="center"/>
              <w:rPr>
                <w:sz w:val="28"/>
                <w:szCs w:val="28"/>
              </w:rPr>
            </w:pPr>
            <w:r w:rsidRPr="00650ECD">
              <w:rPr>
                <w:sz w:val="28"/>
                <w:szCs w:val="28"/>
              </w:rPr>
              <w:t>˟</w:t>
            </w:r>
          </w:p>
        </w:tc>
        <w:tc>
          <w:tcPr>
            <w:tcW w:w="1110" w:type="dxa"/>
            <w:tcBorders>
              <w:top w:val="nil"/>
              <w:bottom w:val="nil"/>
            </w:tcBorders>
            <w:vAlign w:val="center"/>
          </w:tcPr>
          <w:p w14:paraId="0481574B" w14:textId="77777777" w:rsidR="008E2333" w:rsidRPr="00650ECD" w:rsidRDefault="008E2333" w:rsidP="008E2333">
            <w:pPr>
              <w:spacing w:after="0"/>
              <w:jc w:val="center"/>
              <w:rPr>
                <w:sz w:val="28"/>
                <w:szCs w:val="28"/>
              </w:rPr>
            </w:pPr>
            <w:r w:rsidRPr="00650ECD">
              <w:rPr>
                <w:sz w:val="28"/>
                <w:szCs w:val="28"/>
              </w:rPr>
              <w:t>˟</w:t>
            </w:r>
          </w:p>
        </w:tc>
        <w:tc>
          <w:tcPr>
            <w:tcW w:w="906" w:type="dxa"/>
            <w:tcBorders>
              <w:top w:val="nil"/>
              <w:bottom w:val="nil"/>
            </w:tcBorders>
            <w:vAlign w:val="center"/>
          </w:tcPr>
          <w:p w14:paraId="70FE99F5" w14:textId="77777777" w:rsidR="008E2333" w:rsidRPr="00650ECD" w:rsidRDefault="008E2333" w:rsidP="008E2333">
            <w:pPr>
              <w:spacing w:after="0"/>
              <w:jc w:val="center"/>
              <w:rPr>
                <w:sz w:val="28"/>
                <w:szCs w:val="28"/>
              </w:rPr>
            </w:pPr>
            <w:r w:rsidRPr="00650ECD">
              <w:rPr>
                <w:sz w:val="28"/>
                <w:szCs w:val="28"/>
              </w:rPr>
              <w:t>˟</w:t>
            </w:r>
          </w:p>
        </w:tc>
        <w:tc>
          <w:tcPr>
            <w:tcW w:w="819" w:type="dxa"/>
            <w:tcBorders>
              <w:top w:val="nil"/>
              <w:bottom w:val="nil"/>
            </w:tcBorders>
            <w:vAlign w:val="center"/>
          </w:tcPr>
          <w:p w14:paraId="7265314E" w14:textId="77777777" w:rsidR="008E2333" w:rsidRPr="00650ECD" w:rsidRDefault="008E2333" w:rsidP="008E2333">
            <w:pPr>
              <w:spacing w:after="0"/>
              <w:jc w:val="center"/>
            </w:pPr>
          </w:p>
        </w:tc>
        <w:tc>
          <w:tcPr>
            <w:tcW w:w="992" w:type="dxa"/>
            <w:tcBorders>
              <w:top w:val="nil"/>
              <w:bottom w:val="nil"/>
            </w:tcBorders>
            <w:vAlign w:val="center"/>
          </w:tcPr>
          <w:p w14:paraId="2F216D5B" w14:textId="77777777" w:rsidR="008E2333" w:rsidRPr="00650ECD" w:rsidRDefault="008E2333" w:rsidP="008E2333">
            <w:pPr>
              <w:spacing w:after="0"/>
              <w:jc w:val="center"/>
            </w:pPr>
          </w:p>
        </w:tc>
      </w:tr>
      <w:tr w:rsidR="008E2333" w:rsidRPr="00650ECD" w14:paraId="363ECFAA" w14:textId="77777777" w:rsidTr="006616F9">
        <w:tc>
          <w:tcPr>
            <w:tcW w:w="1271" w:type="dxa"/>
          </w:tcPr>
          <w:p w14:paraId="615E87B6" w14:textId="77777777" w:rsidR="008E2333" w:rsidRPr="00650ECD" w:rsidRDefault="008E2333" w:rsidP="008E2333">
            <w:pPr>
              <w:spacing w:after="0"/>
              <w:jc w:val="left"/>
              <w:rPr>
                <w:sz w:val="18"/>
                <w:szCs w:val="18"/>
              </w:rPr>
            </w:pPr>
            <w:r w:rsidRPr="00650ECD">
              <w:rPr>
                <w:sz w:val="18"/>
                <w:szCs w:val="18"/>
              </w:rPr>
              <w:t>Miller (2011)</w:t>
            </w:r>
          </w:p>
        </w:tc>
        <w:tc>
          <w:tcPr>
            <w:tcW w:w="1985" w:type="dxa"/>
          </w:tcPr>
          <w:p w14:paraId="02893D65" w14:textId="77777777" w:rsidR="008E2333" w:rsidRPr="00650ECD" w:rsidRDefault="008E2333" w:rsidP="008E2333">
            <w:pPr>
              <w:spacing w:after="0"/>
              <w:jc w:val="left"/>
              <w:rPr>
                <w:sz w:val="18"/>
                <w:szCs w:val="18"/>
              </w:rPr>
            </w:pPr>
            <w:r w:rsidRPr="00650ECD">
              <w:rPr>
                <w:sz w:val="18"/>
                <w:szCs w:val="18"/>
              </w:rPr>
              <w:t>Hospitalised fall</w:t>
            </w:r>
          </w:p>
        </w:tc>
        <w:tc>
          <w:tcPr>
            <w:tcW w:w="708" w:type="dxa"/>
            <w:tcBorders>
              <w:top w:val="nil"/>
              <w:bottom w:val="nil"/>
            </w:tcBorders>
            <w:vAlign w:val="center"/>
          </w:tcPr>
          <w:p w14:paraId="6604EADC"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nil"/>
              <w:bottom w:val="nil"/>
            </w:tcBorders>
            <w:vAlign w:val="center"/>
          </w:tcPr>
          <w:p w14:paraId="65B2E957" w14:textId="77777777" w:rsidR="008E2333" w:rsidRPr="00650ECD" w:rsidRDefault="008E2333" w:rsidP="008E2333">
            <w:pPr>
              <w:spacing w:after="0"/>
              <w:jc w:val="center"/>
              <w:rPr>
                <w:sz w:val="28"/>
                <w:szCs w:val="28"/>
              </w:rPr>
            </w:pPr>
          </w:p>
        </w:tc>
        <w:tc>
          <w:tcPr>
            <w:tcW w:w="992" w:type="dxa"/>
            <w:tcBorders>
              <w:top w:val="nil"/>
              <w:bottom w:val="nil"/>
            </w:tcBorders>
            <w:vAlign w:val="center"/>
          </w:tcPr>
          <w:p w14:paraId="1BAEA345" w14:textId="77777777" w:rsidR="008E2333" w:rsidRPr="00650ECD" w:rsidRDefault="008E2333" w:rsidP="008E2333">
            <w:pPr>
              <w:spacing w:after="0"/>
              <w:jc w:val="center"/>
              <w:rPr>
                <w:sz w:val="28"/>
                <w:szCs w:val="28"/>
              </w:rPr>
            </w:pPr>
          </w:p>
        </w:tc>
        <w:tc>
          <w:tcPr>
            <w:tcW w:w="978" w:type="dxa"/>
            <w:tcBorders>
              <w:top w:val="nil"/>
              <w:bottom w:val="nil"/>
            </w:tcBorders>
            <w:vAlign w:val="center"/>
          </w:tcPr>
          <w:p w14:paraId="15BA60CA" w14:textId="77777777" w:rsidR="008E2333" w:rsidRPr="00650ECD" w:rsidRDefault="008E2333" w:rsidP="008E2333">
            <w:pPr>
              <w:spacing w:after="0"/>
              <w:jc w:val="center"/>
              <w:rPr>
                <w:sz w:val="28"/>
                <w:szCs w:val="28"/>
              </w:rPr>
            </w:pPr>
          </w:p>
        </w:tc>
        <w:tc>
          <w:tcPr>
            <w:tcW w:w="906" w:type="dxa"/>
            <w:tcBorders>
              <w:top w:val="nil"/>
              <w:bottom w:val="nil"/>
            </w:tcBorders>
            <w:vAlign w:val="center"/>
          </w:tcPr>
          <w:p w14:paraId="2A1FED3E" w14:textId="77777777" w:rsidR="008E2333" w:rsidRPr="00650ECD" w:rsidRDefault="008E2333" w:rsidP="008E2333">
            <w:pPr>
              <w:spacing w:after="0"/>
              <w:jc w:val="center"/>
              <w:rPr>
                <w:sz w:val="28"/>
                <w:szCs w:val="28"/>
              </w:rPr>
            </w:pPr>
          </w:p>
        </w:tc>
        <w:tc>
          <w:tcPr>
            <w:tcW w:w="905" w:type="dxa"/>
            <w:tcBorders>
              <w:top w:val="nil"/>
              <w:bottom w:val="nil"/>
            </w:tcBorders>
            <w:vAlign w:val="center"/>
          </w:tcPr>
          <w:p w14:paraId="25DD1E6B" w14:textId="77777777" w:rsidR="008E2333" w:rsidRPr="00650ECD" w:rsidRDefault="008E2333" w:rsidP="008E2333">
            <w:pPr>
              <w:spacing w:after="0"/>
              <w:jc w:val="center"/>
              <w:rPr>
                <w:sz w:val="28"/>
                <w:szCs w:val="28"/>
              </w:rPr>
            </w:pPr>
          </w:p>
        </w:tc>
        <w:tc>
          <w:tcPr>
            <w:tcW w:w="755" w:type="dxa"/>
            <w:tcBorders>
              <w:top w:val="nil"/>
              <w:bottom w:val="nil"/>
            </w:tcBorders>
            <w:vAlign w:val="center"/>
          </w:tcPr>
          <w:p w14:paraId="2EE4BFDF" w14:textId="77777777" w:rsidR="008E2333" w:rsidRPr="00650ECD" w:rsidRDefault="008E2333" w:rsidP="008E2333">
            <w:pPr>
              <w:spacing w:after="0"/>
              <w:jc w:val="center"/>
              <w:rPr>
                <w:sz w:val="28"/>
                <w:szCs w:val="28"/>
              </w:rPr>
            </w:pPr>
          </w:p>
        </w:tc>
        <w:tc>
          <w:tcPr>
            <w:tcW w:w="851" w:type="dxa"/>
            <w:tcBorders>
              <w:top w:val="nil"/>
              <w:bottom w:val="nil"/>
            </w:tcBorders>
            <w:vAlign w:val="center"/>
          </w:tcPr>
          <w:p w14:paraId="18A18F0D" w14:textId="77777777" w:rsidR="008E2333" w:rsidRPr="00650ECD" w:rsidRDefault="008E2333" w:rsidP="008E2333">
            <w:pPr>
              <w:spacing w:after="0"/>
              <w:jc w:val="center"/>
              <w:rPr>
                <w:sz w:val="28"/>
                <w:szCs w:val="28"/>
              </w:rPr>
            </w:pPr>
          </w:p>
        </w:tc>
        <w:tc>
          <w:tcPr>
            <w:tcW w:w="1110" w:type="dxa"/>
            <w:tcBorders>
              <w:top w:val="nil"/>
              <w:bottom w:val="nil"/>
            </w:tcBorders>
            <w:vAlign w:val="center"/>
          </w:tcPr>
          <w:p w14:paraId="08F9B2AD" w14:textId="77777777" w:rsidR="008E2333" w:rsidRPr="00650ECD" w:rsidRDefault="008E2333" w:rsidP="008E2333">
            <w:pPr>
              <w:spacing w:after="0"/>
              <w:jc w:val="center"/>
              <w:rPr>
                <w:sz w:val="28"/>
                <w:szCs w:val="28"/>
              </w:rPr>
            </w:pPr>
          </w:p>
        </w:tc>
        <w:tc>
          <w:tcPr>
            <w:tcW w:w="906" w:type="dxa"/>
            <w:tcBorders>
              <w:top w:val="nil"/>
              <w:bottom w:val="nil"/>
            </w:tcBorders>
            <w:vAlign w:val="center"/>
          </w:tcPr>
          <w:p w14:paraId="6E485F3A" w14:textId="77777777" w:rsidR="008E2333" w:rsidRPr="00650ECD" w:rsidRDefault="008E2333" w:rsidP="008E2333">
            <w:pPr>
              <w:spacing w:after="0"/>
              <w:jc w:val="center"/>
              <w:rPr>
                <w:sz w:val="28"/>
                <w:szCs w:val="28"/>
              </w:rPr>
            </w:pPr>
          </w:p>
        </w:tc>
        <w:tc>
          <w:tcPr>
            <w:tcW w:w="819" w:type="dxa"/>
            <w:tcBorders>
              <w:top w:val="nil"/>
              <w:bottom w:val="nil"/>
            </w:tcBorders>
            <w:vAlign w:val="center"/>
          </w:tcPr>
          <w:p w14:paraId="697A1FBD" w14:textId="77777777" w:rsidR="008E2333" w:rsidRPr="00650ECD" w:rsidRDefault="008E2333" w:rsidP="008E2333">
            <w:pPr>
              <w:spacing w:after="0"/>
              <w:jc w:val="center"/>
            </w:pPr>
          </w:p>
        </w:tc>
        <w:tc>
          <w:tcPr>
            <w:tcW w:w="992" w:type="dxa"/>
            <w:tcBorders>
              <w:top w:val="nil"/>
              <w:bottom w:val="nil"/>
            </w:tcBorders>
            <w:vAlign w:val="center"/>
          </w:tcPr>
          <w:p w14:paraId="0D20969D" w14:textId="77777777" w:rsidR="008E2333" w:rsidRPr="00650ECD" w:rsidRDefault="008E2333" w:rsidP="008E2333">
            <w:pPr>
              <w:spacing w:after="0"/>
              <w:jc w:val="center"/>
            </w:pPr>
          </w:p>
        </w:tc>
      </w:tr>
      <w:tr w:rsidR="008E2333" w:rsidRPr="00650ECD" w14:paraId="6A81D0DA" w14:textId="77777777" w:rsidTr="006616F9">
        <w:tc>
          <w:tcPr>
            <w:tcW w:w="1271" w:type="dxa"/>
          </w:tcPr>
          <w:p w14:paraId="22B1834D" w14:textId="77777777" w:rsidR="008E2333" w:rsidRPr="00650ECD" w:rsidRDefault="008E2333" w:rsidP="008E2333">
            <w:pPr>
              <w:spacing w:after="0"/>
              <w:jc w:val="left"/>
              <w:rPr>
                <w:sz w:val="18"/>
                <w:szCs w:val="18"/>
              </w:rPr>
            </w:pPr>
            <w:r w:rsidRPr="00650ECD">
              <w:rPr>
                <w:sz w:val="18"/>
                <w:szCs w:val="18"/>
              </w:rPr>
              <w:t>Mori (2017)</w:t>
            </w:r>
          </w:p>
        </w:tc>
        <w:tc>
          <w:tcPr>
            <w:tcW w:w="1985" w:type="dxa"/>
          </w:tcPr>
          <w:p w14:paraId="0F06F2F3" w14:textId="77777777" w:rsidR="008E2333" w:rsidRPr="00650ECD" w:rsidRDefault="008E2333" w:rsidP="008E2333">
            <w:pPr>
              <w:spacing w:after="0"/>
              <w:jc w:val="left"/>
              <w:rPr>
                <w:sz w:val="18"/>
                <w:szCs w:val="18"/>
              </w:rPr>
            </w:pPr>
            <w:r w:rsidRPr="00650ECD">
              <w:rPr>
                <w:sz w:val="18"/>
                <w:szCs w:val="18"/>
              </w:rPr>
              <w:t>Hip fracture; Humerus fracture; Wrist fracture; Other fracture</w:t>
            </w:r>
          </w:p>
        </w:tc>
        <w:tc>
          <w:tcPr>
            <w:tcW w:w="708" w:type="dxa"/>
            <w:tcBorders>
              <w:top w:val="nil"/>
              <w:bottom w:val="nil"/>
            </w:tcBorders>
            <w:vAlign w:val="center"/>
          </w:tcPr>
          <w:p w14:paraId="18A2FCD1"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nil"/>
              <w:bottom w:val="nil"/>
            </w:tcBorders>
            <w:vAlign w:val="center"/>
          </w:tcPr>
          <w:p w14:paraId="3FC99BAB" w14:textId="77777777" w:rsidR="008E2333" w:rsidRPr="00650ECD" w:rsidRDefault="008E2333" w:rsidP="008E2333">
            <w:pPr>
              <w:spacing w:after="0"/>
              <w:jc w:val="center"/>
              <w:rPr>
                <w:sz w:val="18"/>
                <w:szCs w:val="18"/>
              </w:rPr>
            </w:pPr>
            <w:r w:rsidRPr="00650ECD">
              <w:rPr>
                <w:i/>
                <w:sz w:val="18"/>
                <w:szCs w:val="18"/>
              </w:rPr>
              <w:t>Exo</w:t>
            </w:r>
          </w:p>
        </w:tc>
        <w:tc>
          <w:tcPr>
            <w:tcW w:w="992" w:type="dxa"/>
            <w:tcBorders>
              <w:top w:val="nil"/>
              <w:bottom w:val="nil"/>
            </w:tcBorders>
            <w:vAlign w:val="center"/>
          </w:tcPr>
          <w:p w14:paraId="3465BC60" w14:textId="77777777" w:rsidR="008E2333" w:rsidRPr="00650ECD" w:rsidRDefault="008E2333" w:rsidP="008E2333">
            <w:pPr>
              <w:spacing w:after="0"/>
              <w:jc w:val="center"/>
              <w:rPr>
                <w:sz w:val="18"/>
                <w:szCs w:val="18"/>
              </w:rPr>
            </w:pPr>
            <w:r w:rsidRPr="00650ECD">
              <w:rPr>
                <w:i/>
                <w:sz w:val="18"/>
                <w:szCs w:val="18"/>
              </w:rPr>
              <w:t>Exo</w:t>
            </w:r>
          </w:p>
        </w:tc>
        <w:tc>
          <w:tcPr>
            <w:tcW w:w="978" w:type="dxa"/>
            <w:tcBorders>
              <w:top w:val="nil"/>
              <w:bottom w:val="nil"/>
            </w:tcBorders>
            <w:vAlign w:val="center"/>
          </w:tcPr>
          <w:p w14:paraId="3DF86CC4" w14:textId="77777777" w:rsidR="008E2333" w:rsidRPr="00650ECD" w:rsidRDefault="008E2333" w:rsidP="008E2333">
            <w:pPr>
              <w:spacing w:after="0"/>
              <w:jc w:val="center"/>
            </w:pPr>
          </w:p>
        </w:tc>
        <w:tc>
          <w:tcPr>
            <w:tcW w:w="906" w:type="dxa"/>
            <w:tcBorders>
              <w:top w:val="nil"/>
              <w:bottom w:val="nil"/>
            </w:tcBorders>
            <w:vAlign w:val="center"/>
          </w:tcPr>
          <w:p w14:paraId="7E717663" w14:textId="77777777" w:rsidR="008E2333" w:rsidRPr="00650ECD" w:rsidRDefault="008E2333" w:rsidP="008E2333">
            <w:pPr>
              <w:spacing w:after="0"/>
              <w:jc w:val="center"/>
            </w:pPr>
          </w:p>
        </w:tc>
        <w:tc>
          <w:tcPr>
            <w:tcW w:w="905" w:type="dxa"/>
            <w:tcBorders>
              <w:top w:val="nil"/>
              <w:bottom w:val="nil"/>
            </w:tcBorders>
            <w:vAlign w:val="center"/>
          </w:tcPr>
          <w:p w14:paraId="61D7B657" w14:textId="77777777" w:rsidR="008E2333" w:rsidRPr="00650ECD" w:rsidRDefault="008E2333" w:rsidP="008E2333">
            <w:pPr>
              <w:spacing w:after="0"/>
              <w:jc w:val="center"/>
              <w:rPr>
                <w:sz w:val="28"/>
                <w:szCs w:val="28"/>
              </w:rPr>
            </w:pPr>
            <w:r w:rsidRPr="00650ECD">
              <w:rPr>
                <w:sz w:val="28"/>
                <w:szCs w:val="28"/>
              </w:rPr>
              <w:t>˟</w:t>
            </w:r>
          </w:p>
        </w:tc>
        <w:tc>
          <w:tcPr>
            <w:tcW w:w="755" w:type="dxa"/>
            <w:tcBorders>
              <w:top w:val="nil"/>
              <w:bottom w:val="nil"/>
            </w:tcBorders>
            <w:vAlign w:val="center"/>
          </w:tcPr>
          <w:p w14:paraId="2B7B038B" w14:textId="77777777" w:rsidR="008E2333" w:rsidRPr="00650ECD" w:rsidRDefault="008E2333" w:rsidP="008E2333">
            <w:pPr>
              <w:spacing w:after="0"/>
              <w:jc w:val="center"/>
              <w:rPr>
                <w:sz w:val="28"/>
                <w:szCs w:val="28"/>
              </w:rPr>
            </w:pPr>
          </w:p>
        </w:tc>
        <w:tc>
          <w:tcPr>
            <w:tcW w:w="851" w:type="dxa"/>
            <w:tcBorders>
              <w:top w:val="nil"/>
              <w:bottom w:val="nil"/>
            </w:tcBorders>
            <w:vAlign w:val="center"/>
          </w:tcPr>
          <w:p w14:paraId="2943C077" w14:textId="77777777" w:rsidR="008E2333" w:rsidRPr="00650ECD" w:rsidRDefault="008E2333" w:rsidP="008E2333">
            <w:pPr>
              <w:spacing w:after="0"/>
              <w:jc w:val="center"/>
              <w:rPr>
                <w:sz w:val="28"/>
                <w:szCs w:val="28"/>
              </w:rPr>
            </w:pPr>
            <w:r w:rsidRPr="00650ECD">
              <w:rPr>
                <w:sz w:val="28"/>
                <w:szCs w:val="28"/>
              </w:rPr>
              <w:t>˟</w:t>
            </w:r>
          </w:p>
        </w:tc>
        <w:tc>
          <w:tcPr>
            <w:tcW w:w="1110" w:type="dxa"/>
            <w:tcBorders>
              <w:top w:val="nil"/>
              <w:bottom w:val="nil"/>
            </w:tcBorders>
            <w:vAlign w:val="center"/>
          </w:tcPr>
          <w:p w14:paraId="273B6E52" w14:textId="77777777" w:rsidR="008E2333" w:rsidRPr="00650ECD" w:rsidRDefault="008E2333" w:rsidP="008E2333">
            <w:pPr>
              <w:spacing w:after="0"/>
              <w:jc w:val="center"/>
            </w:pPr>
          </w:p>
        </w:tc>
        <w:tc>
          <w:tcPr>
            <w:tcW w:w="906" w:type="dxa"/>
            <w:tcBorders>
              <w:top w:val="nil"/>
              <w:bottom w:val="nil"/>
            </w:tcBorders>
            <w:vAlign w:val="center"/>
          </w:tcPr>
          <w:p w14:paraId="2E041881" w14:textId="77777777" w:rsidR="008E2333" w:rsidRPr="00650ECD" w:rsidRDefault="008E2333" w:rsidP="008E2333">
            <w:pPr>
              <w:spacing w:after="0"/>
              <w:jc w:val="center"/>
            </w:pPr>
          </w:p>
        </w:tc>
        <w:tc>
          <w:tcPr>
            <w:tcW w:w="819" w:type="dxa"/>
            <w:tcBorders>
              <w:top w:val="nil"/>
              <w:bottom w:val="nil"/>
            </w:tcBorders>
            <w:vAlign w:val="center"/>
          </w:tcPr>
          <w:p w14:paraId="6E2CE919" w14:textId="77777777" w:rsidR="008E2333" w:rsidRPr="00650ECD" w:rsidRDefault="008E2333" w:rsidP="008E2333">
            <w:pPr>
              <w:spacing w:after="0"/>
              <w:jc w:val="center"/>
            </w:pPr>
          </w:p>
        </w:tc>
        <w:tc>
          <w:tcPr>
            <w:tcW w:w="992" w:type="dxa"/>
            <w:tcBorders>
              <w:top w:val="nil"/>
              <w:bottom w:val="nil"/>
            </w:tcBorders>
            <w:vAlign w:val="center"/>
          </w:tcPr>
          <w:p w14:paraId="4BF754EC" w14:textId="77777777" w:rsidR="008E2333" w:rsidRPr="00650ECD" w:rsidRDefault="008E2333" w:rsidP="008E2333">
            <w:pPr>
              <w:spacing w:after="0"/>
              <w:jc w:val="center"/>
            </w:pPr>
          </w:p>
        </w:tc>
      </w:tr>
      <w:tr w:rsidR="008E2333" w:rsidRPr="00650ECD" w14:paraId="35D56C43" w14:textId="77777777" w:rsidTr="006616F9">
        <w:tc>
          <w:tcPr>
            <w:tcW w:w="1271" w:type="dxa"/>
          </w:tcPr>
          <w:p w14:paraId="11362359" w14:textId="77777777" w:rsidR="008E2333" w:rsidRPr="00650ECD" w:rsidRDefault="008E2333" w:rsidP="008E2333">
            <w:pPr>
              <w:spacing w:after="0"/>
              <w:jc w:val="left"/>
              <w:rPr>
                <w:sz w:val="18"/>
                <w:szCs w:val="18"/>
              </w:rPr>
            </w:pPr>
            <w:r w:rsidRPr="00650ECD">
              <w:rPr>
                <w:sz w:val="18"/>
                <w:szCs w:val="18"/>
              </w:rPr>
              <w:t>Moriarty (2019)</w:t>
            </w:r>
          </w:p>
        </w:tc>
        <w:tc>
          <w:tcPr>
            <w:tcW w:w="1985" w:type="dxa"/>
          </w:tcPr>
          <w:p w14:paraId="64F6D33D" w14:textId="77777777" w:rsidR="008E2333" w:rsidRPr="00650ECD" w:rsidRDefault="008E2333" w:rsidP="008E2333">
            <w:pPr>
              <w:spacing w:after="0"/>
              <w:jc w:val="left"/>
              <w:rPr>
                <w:sz w:val="18"/>
                <w:szCs w:val="18"/>
              </w:rPr>
            </w:pPr>
            <w:r w:rsidRPr="00650ECD">
              <w:rPr>
                <w:sz w:val="18"/>
                <w:szCs w:val="18"/>
              </w:rPr>
              <w:t>Hip fracture; Other MA falls</w:t>
            </w:r>
          </w:p>
        </w:tc>
        <w:tc>
          <w:tcPr>
            <w:tcW w:w="708" w:type="dxa"/>
            <w:tcBorders>
              <w:top w:val="nil"/>
              <w:bottom w:val="nil"/>
            </w:tcBorders>
            <w:vAlign w:val="center"/>
          </w:tcPr>
          <w:p w14:paraId="6C12B70E"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nil"/>
              <w:bottom w:val="nil"/>
            </w:tcBorders>
            <w:vAlign w:val="center"/>
          </w:tcPr>
          <w:p w14:paraId="25058382" w14:textId="77777777" w:rsidR="008E2333" w:rsidRPr="00650ECD" w:rsidRDefault="008E2333" w:rsidP="008E2333">
            <w:pPr>
              <w:spacing w:after="0"/>
              <w:jc w:val="center"/>
              <w:rPr>
                <w:i/>
                <w:sz w:val="28"/>
                <w:szCs w:val="28"/>
              </w:rPr>
            </w:pPr>
          </w:p>
        </w:tc>
        <w:tc>
          <w:tcPr>
            <w:tcW w:w="992" w:type="dxa"/>
            <w:tcBorders>
              <w:top w:val="nil"/>
              <w:bottom w:val="nil"/>
            </w:tcBorders>
            <w:vAlign w:val="center"/>
          </w:tcPr>
          <w:p w14:paraId="5F92C999" w14:textId="77777777" w:rsidR="008E2333" w:rsidRPr="00650ECD" w:rsidRDefault="008E2333" w:rsidP="008E2333">
            <w:pPr>
              <w:spacing w:after="0"/>
              <w:jc w:val="center"/>
              <w:rPr>
                <w:i/>
                <w:sz w:val="28"/>
                <w:szCs w:val="28"/>
              </w:rPr>
            </w:pPr>
          </w:p>
        </w:tc>
        <w:tc>
          <w:tcPr>
            <w:tcW w:w="978" w:type="dxa"/>
            <w:tcBorders>
              <w:top w:val="nil"/>
              <w:bottom w:val="nil"/>
            </w:tcBorders>
            <w:vAlign w:val="center"/>
          </w:tcPr>
          <w:p w14:paraId="1D4CD557" w14:textId="77777777" w:rsidR="008E2333" w:rsidRPr="00650ECD" w:rsidRDefault="008E2333" w:rsidP="008E2333">
            <w:pPr>
              <w:spacing w:after="0"/>
              <w:jc w:val="center"/>
              <w:rPr>
                <w:sz w:val="28"/>
                <w:szCs w:val="28"/>
              </w:rPr>
            </w:pPr>
          </w:p>
        </w:tc>
        <w:tc>
          <w:tcPr>
            <w:tcW w:w="906" w:type="dxa"/>
            <w:tcBorders>
              <w:top w:val="nil"/>
              <w:bottom w:val="nil"/>
            </w:tcBorders>
            <w:vAlign w:val="center"/>
          </w:tcPr>
          <w:p w14:paraId="27A12D85" w14:textId="77777777" w:rsidR="008E2333" w:rsidRPr="00650ECD" w:rsidRDefault="008E2333" w:rsidP="008E2333">
            <w:pPr>
              <w:spacing w:after="0"/>
              <w:jc w:val="center"/>
              <w:rPr>
                <w:sz w:val="28"/>
                <w:szCs w:val="28"/>
              </w:rPr>
            </w:pPr>
          </w:p>
        </w:tc>
        <w:tc>
          <w:tcPr>
            <w:tcW w:w="905" w:type="dxa"/>
            <w:tcBorders>
              <w:top w:val="nil"/>
              <w:bottom w:val="nil"/>
            </w:tcBorders>
            <w:vAlign w:val="center"/>
          </w:tcPr>
          <w:p w14:paraId="6D5C02A8" w14:textId="77777777" w:rsidR="008E2333" w:rsidRPr="00650ECD" w:rsidRDefault="008E2333" w:rsidP="008E2333">
            <w:pPr>
              <w:spacing w:after="0"/>
              <w:jc w:val="center"/>
              <w:rPr>
                <w:sz w:val="28"/>
                <w:szCs w:val="28"/>
              </w:rPr>
            </w:pPr>
            <w:r w:rsidRPr="00650ECD">
              <w:rPr>
                <w:sz w:val="28"/>
                <w:szCs w:val="28"/>
              </w:rPr>
              <w:t>˟</w:t>
            </w:r>
          </w:p>
        </w:tc>
        <w:tc>
          <w:tcPr>
            <w:tcW w:w="755" w:type="dxa"/>
            <w:tcBorders>
              <w:top w:val="nil"/>
              <w:bottom w:val="nil"/>
            </w:tcBorders>
            <w:vAlign w:val="center"/>
          </w:tcPr>
          <w:p w14:paraId="7DDEE1D6" w14:textId="77777777" w:rsidR="008E2333" w:rsidRPr="00650ECD" w:rsidRDefault="008E2333" w:rsidP="008E2333">
            <w:pPr>
              <w:spacing w:after="0"/>
              <w:jc w:val="center"/>
              <w:rPr>
                <w:sz w:val="28"/>
                <w:szCs w:val="28"/>
              </w:rPr>
            </w:pPr>
          </w:p>
        </w:tc>
        <w:tc>
          <w:tcPr>
            <w:tcW w:w="851" w:type="dxa"/>
            <w:tcBorders>
              <w:top w:val="nil"/>
              <w:bottom w:val="nil"/>
            </w:tcBorders>
            <w:vAlign w:val="center"/>
          </w:tcPr>
          <w:p w14:paraId="6A8AC3DA" w14:textId="77777777" w:rsidR="008E2333" w:rsidRPr="00650ECD" w:rsidRDefault="008E2333" w:rsidP="008E2333">
            <w:pPr>
              <w:spacing w:after="0"/>
              <w:jc w:val="center"/>
              <w:rPr>
                <w:sz w:val="28"/>
                <w:szCs w:val="28"/>
              </w:rPr>
            </w:pPr>
          </w:p>
        </w:tc>
        <w:tc>
          <w:tcPr>
            <w:tcW w:w="1110" w:type="dxa"/>
            <w:tcBorders>
              <w:top w:val="nil"/>
              <w:bottom w:val="nil"/>
            </w:tcBorders>
            <w:vAlign w:val="center"/>
          </w:tcPr>
          <w:p w14:paraId="68887ECD" w14:textId="77777777" w:rsidR="008E2333" w:rsidRPr="00650ECD" w:rsidRDefault="008E2333" w:rsidP="008E2333">
            <w:pPr>
              <w:spacing w:after="0"/>
              <w:jc w:val="center"/>
              <w:rPr>
                <w:sz w:val="28"/>
                <w:szCs w:val="28"/>
              </w:rPr>
            </w:pPr>
            <w:r w:rsidRPr="00650ECD">
              <w:rPr>
                <w:sz w:val="28"/>
                <w:szCs w:val="28"/>
              </w:rPr>
              <w:t>˟</w:t>
            </w:r>
          </w:p>
        </w:tc>
        <w:tc>
          <w:tcPr>
            <w:tcW w:w="906" w:type="dxa"/>
            <w:tcBorders>
              <w:top w:val="nil"/>
              <w:bottom w:val="nil"/>
            </w:tcBorders>
            <w:vAlign w:val="center"/>
          </w:tcPr>
          <w:p w14:paraId="57755AEF" w14:textId="77777777" w:rsidR="008E2333" w:rsidRPr="00650ECD" w:rsidRDefault="008E2333" w:rsidP="008E2333">
            <w:pPr>
              <w:spacing w:after="0"/>
              <w:jc w:val="center"/>
            </w:pPr>
          </w:p>
        </w:tc>
        <w:tc>
          <w:tcPr>
            <w:tcW w:w="819" w:type="dxa"/>
            <w:tcBorders>
              <w:top w:val="nil"/>
              <w:bottom w:val="nil"/>
            </w:tcBorders>
            <w:vAlign w:val="center"/>
          </w:tcPr>
          <w:p w14:paraId="4C2E6235" w14:textId="77777777" w:rsidR="008E2333" w:rsidRPr="00650ECD" w:rsidRDefault="008E2333" w:rsidP="008E2333">
            <w:pPr>
              <w:spacing w:after="0"/>
              <w:jc w:val="center"/>
            </w:pPr>
          </w:p>
        </w:tc>
        <w:tc>
          <w:tcPr>
            <w:tcW w:w="992" w:type="dxa"/>
            <w:tcBorders>
              <w:top w:val="nil"/>
              <w:bottom w:val="nil"/>
            </w:tcBorders>
            <w:vAlign w:val="center"/>
          </w:tcPr>
          <w:p w14:paraId="2A7A6DDC" w14:textId="77777777" w:rsidR="008E2333" w:rsidRPr="00650ECD" w:rsidRDefault="008E2333" w:rsidP="008E2333">
            <w:pPr>
              <w:spacing w:after="0"/>
              <w:jc w:val="center"/>
            </w:pPr>
          </w:p>
        </w:tc>
      </w:tr>
      <w:tr w:rsidR="008E2333" w:rsidRPr="00650ECD" w14:paraId="142A2451" w14:textId="77777777" w:rsidTr="006616F9">
        <w:tc>
          <w:tcPr>
            <w:tcW w:w="1271" w:type="dxa"/>
            <w:vMerge w:val="restart"/>
          </w:tcPr>
          <w:p w14:paraId="57A709ED" w14:textId="77777777" w:rsidR="008E2333" w:rsidRPr="00650ECD" w:rsidRDefault="008E2333" w:rsidP="008E2333">
            <w:pPr>
              <w:spacing w:after="0"/>
              <w:jc w:val="left"/>
              <w:rPr>
                <w:sz w:val="18"/>
                <w:szCs w:val="18"/>
              </w:rPr>
            </w:pPr>
            <w:r w:rsidRPr="00650ECD">
              <w:rPr>
                <w:sz w:val="18"/>
                <w:szCs w:val="18"/>
              </w:rPr>
              <w:t>Nshimyu-mukiza (2013)</w:t>
            </w:r>
          </w:p>
        </w:tc>
        <w:tc>
          <w:tcPr>
            <w:tcW w:w="1985" w:type="dxa"/>
          </w:tcPr>
          <w:p w14:paraId="3E349CCB" w14:textId="77777777" w:rsidR="008E2333" w:rsidRPr="00650ECD" w:rsidRDefault="008E2333" w:rsidP="008E2333">
            <w:pPr>
              <w:spacing w:after="0"/>
              <w:jc w:val="left"/>
              <w:rPr>
                <w:sz w:val="18"/>
                <w:szCs w:val="18"/>
              </w:rPr>
            </w:pPr>
            <w:r w:rsidRPr="00650ECD">
              <w:rPr>
                <w:sz w:val="18"/>
                <w:szCs w:val="18"/>
              </w:rPr>
              <w:t>Hip fracture; Vertebral fracture; Wrist fracture</w:t>
            </w:r>
          </w:p>
        </w:tc>
        <w:tc>
          <w:tcPr>
            <w:tcW w:w="708" w:type="dxa"/>
            <w:tcBorders>
              <w:top w:val="nil"/>
              <w:bottom w:val="nil"/>
            </w:tcBorders>
            <w:vAlign w:val="center"/>
          </w:tcPr>
          <w:p w14:paraId="036FED78"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nil"/>
              <w:bottom w:val="nil"/>
            </w:tcBorders>
            <w:vAlign w:val="center"/>
          </w:tcPr>
          <w:p w14:paraId="77F5C046" w14:textId="77777777" w:rsidR="008E2333" w:rsidRPr="00650ECD" w:rsidRDefault="008E2333" w:rsidP="008E2333">
            <w:pPr>
              <w:spacing w:after="0"/>
              <w:jc w:val="center"/>
            </w:pPr>
            <w:r w:rsidRPr="00650ECD">
              <w:rPr>
                <w:i/>
                <w:sz w:val="18"/>
                <w:szCs w:val="18"/>
              </w:rPr>
              <w:t>Exo</w:t>
            </w:r>
          </w:p>
        </w:tc>
        <w:tc>
          <w:tcPr>
            <w:tcW w:w="992" w:type="dxa"/>
            <w:tcBorders>
              <w:top w:val="nil"/>
              <w:bottom w:val="nil"/>
            </w:tcBorders>
            <w:vAlign w:val="center"/>
          </w:tcPr>
          <w:p w14:paraId="29DE39AA" w14:textId="77777777" w:rsidR="008E2333" w:rsidRPr="00650ECD" w:rsidRDefault="008E2333" w:rsidP="008E2333">
            <w:pPr>
              <w:spacing w:after="0"/>
              <w:jc w:val="center"/>
            </w:pPr>
          </w:p>
        </w:tc>
        <w:tc>
          <w:tcPr>
            <w:tcW w:w="978" w:type="dxa"/>
            <w:tcBorders>
              <w:top w:val="nil"/>
              <w:bottom w:val="nil"/>
            </w:tcBorders>
            <w:vAlign w:val="center"/>
          </w:tcPr>
          <w:p w14:paraId="4D56E887" w14:textId="77777777" w:rsidR="008E2333" w:rsidRPr="00650ECD" w:rsidRDefault="008E2333" w:rsidP="008E2333">
            <w:pPr>
              <w:spacing w:after="0"/>
              <w:jc w:val="center"/>
            </w:pPr>
          </w:p>
        </w:tc>
        <w:tc>
          <w:tcPr>
            <w:tcW w:w="906" w:type="dxa"/>
            <w:tcBorders>
              <w:top w:val="nil"/>
              <w:bottom w:val="nil"/>
            </w:tcBorders>
            <w:vAlign w:val="center"/>
          </w:tcPr>
          <w:p w14:paraId="1A235E9C" w14:textId="77777777" w:rsidR="008E2333" w:rsidRPr="00650ECD" w:rsidRDefault="008E2333" w:rsidP="008E2333">
            <w:pPr>
              <w:spacing w:after="0"/>
              <w:jc w:val="center"/>
            </w:pPr>
          </w:p>
        </w:tc>
        <w:tc>
          <w:tcPr>
            <w:tcW w:w="905" w:type="dxa"/>
            <w:tcBorders>
              <w:top w:val="nil"/>
              <w:bottom w:val="nil"/>
            </w:tcBorders>
            <w:vAlign w:val="center"/>
          </w:tcPr>
          <w:p w14:paraId="59F138CC" w14:textId="77777777" w:rsidR="008E2333" w:rsidRPr="00650ECD" w:rsidRDefault="008E2333" w:rsidP="008E2333">
            <w:pPr>
              <w:spacing w:after="0"/>
              <w:jc w:val="center"/>
              <w:rPr>
                <w:sz w:val="28"/>
                <w:szCs w:val="28"/>
              </w:rPr>
            </w:pPr>
            <w:r w:rsidRPr="00650ECD">
              <w:rPr>
                <w:sz w:val="28"/>
                <w:szCs w:val="28"/>
              </w:rPr>
              <w:t>˟</w:t>
            </w:r>
          </w:p>
        </w:tc>
        <w:tc>
          <w:tcPr>
            <w:tcW w:w="755" w:type="dxa"/>
            <w:tcBorders>
              <w:top w:val="nil"/>
              <w:bottom w:val="nil"/>
            </w:tcBorders>
            <w:vAlign w:val="center"/>
          </w:tcPr>
          <w:p w14:paraId="161CD7CF" w14:textId="77777777" w:rsidR="008E2333" w:rsidRPr="00650ECD" w:rsidRDefault="008E2333" w:rsidP="008E2333">
            <w:pPr>
              <w:spacing w:after="0"/>
              <w:jc w:val="center"/>
              <w:rPr>
                <w:sz w:val="28"/>
                <w:szCs w:val="28"/>
              </w:rPr>
            </w:pPr>
          </w:p>
        </w:tc>
        <w:tc>
          <w:tcPr>
            <w:tcW w:w="851" w:type="dxa"/>
            <w:tcBorders>
              <w:top w:val="nil"/>
              <w:bottom w:val="nil"/>
            </w:tcBorders>
            <w:vAlign w:val="center"/>
          </w:tcPr>
          <w:p w14:paraId="6B8FD0AD" w14:textId="77777777" w:rsidR="008E2333" w:rsidRPr="00650ECD" w:rsidRDefault="008E2333" w:rsidP="008E2333">
            <w:pPr>
              <w:spacing w:after="0"/>
              <w:jc w:val="center"/>
              <w:rPr>
                <w:sz w:val="28"/>
                <w:szCs w:val="28"/>
              </w:rPr>
            </w:pPr>
            <w:r w:rsidRPr="00650ECD">
              <w:rPr>
                <w:sz w:val="28"/>
                <w:szCs w:val="28"/>
              </w:rPr>
              <w:t>˟</w:t>
            </w:r>
          </w:p>
        </w:tc>
        <w:tc>
          <w:tcPr>
            <w:tcW w:w="1110" w:type="dxa"/>
            <w:tcBorders>
              <w:top w:val="nil"/>
              <w:bottom w:val="nil"/>
            </w:tcBorders>
            <w:vAlign w:val="center"/>
          </w:tcPr>
          <w:p w14:paraId="07456AB2" w14:textId="77777777" w:rsidR="008E2333" w:rsidRPr="00650ECD" w:rsidRDefault="008E2333" w:rsidP="008E2333">
            <w:pPr>
              <w:spacing w:after="0"/>
              <w:jc w:val="center"/>
            </w:pPr>
          </w:p>
        </w:tc>
        <w:tc>
          <w:tcPr>
            <w:tcW w:w="906" w:type="dxa"/>
            <w:tcBorders>
              <w:top w:val="nil"/>
              <w:bottom w:val="nil"/>
            </w:tcBorders>
            <w:vAlign w:val="center"/>
          </w:tcPr>
          <w:p w14:paraId="0D1AED3C" w14:textId="77777777" w:rsidR="008E2333" w:rsidRPr="00650ECD" w:rsidRDefault="008E2333" w:rsidP="008E2333">
            <w:pPr>
              <w:spacing w:after="0"/>
              <w:jc w:val="center"/>
              <w:rPr>
                <w:sz w:val="18"/>
                <w:szCs w:val="18"/>
              </w:rPr>
            </w:pPr>
            <w:r w:rsidRPr="00650ECD">
              <w:rPr>
                <w:sz w:val="18"/>
                <w:szCs w:val="18"/>
              </w:rPr>
              <w:t>BMD</w:t>
            </w:r>
          </w:p>
        </w:tc>
        <w:tc>
          <w:tcPr>
            <w:tcW w:w="819" w:type="dxa"/>
            <w:tcBorders>
              <w:top w:val="nil"/>
              <w:bottom w:val="nil"/>
            </w:tcBorders>
            <w:vAlign w:val="center"/>
          </w:tcPr>
          <w:p w14:paraId="5D0BBD9C" w14:textId="77777777" w:rsidR="008E2333" w:rsidRPr="00650ECD" w:rsidRDefault="008E2333" w:rsidP="008E2333">
            <w:pPr>
              <w:spacing w:after="0"/>
              <w:jc w:val="center"/>
              <w:rPr>
                <w:sz w:val="18"/>
                <w:szCs w:val="18"/>
              </w:rPr>
            </w:pPr>
          </w:p>
        </w:tc>
        <w:tc>
          <w:tcPr>
            <w:tcW w:w="992" w:type="dxa"/>
            <w:tcBorders>
              <w:top w:val="nil"/>
              <w:bottom w:val="nil"/>
            </w:tcBorders>
            <w:vAlign w:val="center"/>
          </w:tcPr>
          <w:p w14:paraId="2675E6F6" w14:textId="77777777" w:rsidR="008E2333" w:rsidRPr="00650ECD" w:rsidRDefault="008E2333" w:rsidP="008E2333">
            <w:pPr>
              <w:spacing w:after="0"/>
              <w:jc w:val="center"/>
              <w:rPr>
                <w:sz w:val="18"/>
                <w:szCs w:val="18"/>
              </w:rPr>
            </w:pPr>
            <w:r w:rsidRPr="00650ECD">
              <w:rPr>
                <w:sz w:val="18"/>
                <w:szCs w:val="18"/>
              </w:rPr>
              <w:t>Fracture risk tool</w:t>
            </w:r>
          </w:p>
        </w:tc>
      </w:tr>
      <w:tr w:rsidR="008E2333" w:rsidRPr="00650ECD" w14:paraId="7DF0007A" w14:textId="77777777" w:rsidTr="006616F9">
        <w:tc>
          <w:tcPr>
            <w:tcW w:w="1271" w:type="dxa"/>
            <w:vMerge/>
          </w:tcPr>
          <w:p w14:paraId="2FBFECB3" w14:textId="77777777" w:rsidR="008E2333" w:rsidRPr="00650ECD" w:rsidRDefault="008E2333" w:rsidP="008E2333">
            <w:pPr>
              <w:widowControl w:val="0"/>
              <w:pBdr>
                <w:top w:val="nil"/>
                <w:left w:val="nil"/>
                <w:bottom w:val="nil"/>
                <w:right w:val="nil"/>
                <w:between w:val="nil"/>
              </w:pBdr>
              <w:spacing w:after="0" w:line="276" w:lineRule="auto"/>
              <w:jc w:val="left"/>
              <w:rPr>
                <w:sz w:val="18"/>
                <w:szCs w:val="18"/>
              </w:rPr>
            </w:pPr>
          </w:p>
        </w:tc>
        <w:tc>
          <w:tcPr>
            <w:tcW w:w="1985" w:type="dxa"/>
          </w:tcPr>
          <w:p w14:paraId="70E86E7C" w14:textId="77777777" w:rsidR="008E2333" w:rsidRPr="00650ECD" w:rsidRDefault="008E2333" w:rsidP="008E2333">
            <w:pPr>
              <w:spacing w:after="0"/>
              <w:jc w:val="left"/>
              <w:rPr>
                <w:sz w:val="18"/>
                <w:szCs w:val="18"/>
              </w:rPr>
            </w:pPr>
            <w:r w:rsidRPr="00650ECD">
              <w:rPr>
                <w:sz w:val="18"/>
                <w:szCs w:val="18"/>
              </w:rPr>
              <w:t xml:space="preserve">Fatal hip/vertebral fracture </w:t>
            </w:r>
          </w:p>
        </w:tc>
        <w:tc>
          <w:tcPr>
            <w:tcW w:w="708" w:type="dxa"/>
            <w:tcBorders>
              <w:top w:val="nil"/>
              <w:bottom w:val="nil"/>
            </w:tcBorders>
            <w:vAlign w:val="center"/>
          </w:tcPr>
          <w:p w14:paraId="1FE374A0"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nil"/>
              <w:bottom w:val="nil"/>
            </w:tcBorders>
            <w:vAlign w:val="center"/>
          </w:tcPr>
          <w:p w14:paraId="73FDCF0D" w14:textId="77777777" w:rsidR="008E2333" w:rsidRPr="00650ECD" w:rsidRDefault="008E2333" w:rsidP="008E2333">
            <w:pPr>
              <w:spacing w:after="0"/>
              <w:jc w:val="center"/>
              <w:rPr>
                <w:i/>
                <w:sz w:val="28"/>
                <w:szCs w:val="28"/>
              </w:rPr>
            </w:pPr>
          </w:p>
        </w:tc>
        <w:tc>
          <w:tcPr>
            <w:tcW w:w="992" w:type="dxa"/>
            <w:tcBorders>
              <w:top w:val="nil"/>
              <w:bottom w:val="nil"/>
            </w:tcBorders>
            <w:vAlign w:val="center"/>
          </w:tcPr>
          <w:p w14:paraId="6AFD1703" w14:textId="77777777" w:rsidR="008E2333" w:rsidRPr="00650ECD" w:rsidRDefault="008E2333" w:rsidP="008E2333">
            <w:pPr>
              <w:spacing w:after="0"/>
              <w:jc w:val="center"/>
              <w:rPr>
                <w:sz w:val="28"/>
                <w:szCs w:val="28"/>
              </w:rPr>
            </w:pPr>
          </w:p>
        </w:tc>
        <w:tc>
          <w:tcPr>
            <w:tcW w:w="978" w:type="dxa"/>
            <w:tcBorders>
              <w:top w:val="nil"/>
              <w:bottom w:val="nil"/>
            </w:tcBorders>
            <w:vAlign w:val="center"/>
          </w:tcPr>
          <w:p w14:paraId="0A68C082" w14:textId="77777777" w:rsidR="008E2333" w:rsidRPr="00650ECD" w:rsidRDefault="008E2333" w:rsidP="008E2333">
            <w:pPr>
              <w:spacing w:after="0"/>
              <w:jc w:val="center"/>
              <w:rPr>
                <w:sz w:val="28"/>
                <w:szCs w:val="28"/>
              </w:rPr>
            </w:pPr>
          </w:p>
        </w:tc>
        <w:tc>
          <w:tcPr>
            <w:tcW w:w="906" w:type="dxa"/>
            <w:tcBorders>
              <w:top w:val="nil"/>
              <w:bottom w:val="nil"/>
            </w:tcBorders>
            <w:vAlign w:val="center"/>
          </w:tcPr>
          <w:p w14:paraId="6FADFCC9" w14:textId="77777777" w:rsidR="008E2333" w:rsidRPr="00650ECD" w:rsidRDefault="008E2333" w:rsidP="008E2333">
            <w:pPr>
              <w:spacing w:after="0"/>
              <w:jc w:val="center"/>
              <w:rPr>
                <w:sz w:val="28"/>
                <w:szCs w:val="28"/>
              </w:rPr>
            </w:pPr>
          </w:p>
        </w:tc>
        <w:tc>
          <w:tcPr>
            <w:tcW w:w="905" w:type="dxa"/>
            <w:tcBorders>
              <w:top w:val="nil"/>
              <w:bottom w:val="nil"/>
            </w:tcBorders>
            <w:vAlign w:val="center"/>
          </w:tcPr>
          <w:p w14:paraId="00C7A8C1" w14:textId="77777777" w:rsidR="008E2333" w:rsidRPr="00650ECD" w:rsidRDefault="008E2333" w:rsidP="008E2333">
            <w:pPr>
              <w:spacing w:after="0"/>
              <w:jc w:val="center"/>
              <w:rPr>
                <w:sz w:val="28"/>
                <w:szCs w:val="28"/>
              </w:rPr>
            </w:pPr>
          </w:p>
        </w:tc>
        <w:tc>
          <w:tcPr>
            <w:tcW w:w="755" w:type="dxa"/>
            <w:tcBorders>
              <w:top w:val="nil"/>
              <w:bottom w:val="nil"/>
            </w:tcBorders>
            <w:vAlign w:val="center"/>
          </w:tcPr>
          <w:p w14:paraId="06A19FCD" w14:textId="77777777" w:rsidR="008E2333" w:rsidRPr="00650ECD" w:rsidRDefault="008E2333" w:rsidP="008E2333">
            <w:pPr>
              <w:spacing w:after="0"/>
              <w:jc w:val="center"/>
            </w:pPr>
          </w:p>
        </w:tc>
        <w:tc>
          <w:tcPr>
            <w:tcW w:w="851" w:type="dxa"/>
            <w:tcBorders>
              <w:top w:val="nil"/>
              <w:bottom w:val="nil"/>
            </w:tcBorders>
            <w:vAlign w:val="center"/>
          </w:tcPr>
          <w:p w14:paraId="017C2AFC" w14:textId="77777777" w:rsidR="008E2333" w:rsidRPr="00650ECD" w:rsidRDefault="008E2333" w:rsidP="008E2333">
            <w:pPr>
              <w:spacing w:after="0"/>
              <w:jc w:val="center"/>
            </w:pPr>
          </w:p>
        </w:tc>
        <w:tc>
          <w:tcPr>
            <w:tcW w:w="1110" w:type="dxa"/>
            <w:tcBorders>
              <w:top w:val="nil"/>
              <w:bottom w:val="nil"/>
            </w:tcBorders>
            <w:vAlign w:val="center"/>
          </w:tcPr>
          <w:p w14:paraId="1389A44E" w14:textId="77777777" w:rsidR="008E2333" w:rsidRPr="00650ECD" w:rsidRDefault="008E2333" w:rsidP="008E2333">
            <w:pPr>
              <w:spacing w:after="0"/>
              <w:jc w:val="center"/>
            </w:pPr>
          </w:p>
        </w:tc>
        <w:tc>
          <w:tcPr>
            <w:tcW w:w="906" w:type="dxa"/>
            <w:tcBorders>
              <w:top w:val="nil"/>
              <w:bottom w:val="nil"/>
            </w:tcBorders>
            <w:vAlign w:val="center"/>
          </w:tcPr>
          <w:p w14:paraId="2270F29F" w14:textId="77777777" w:rsidR="008E2333" w:rsidRPr="00650ECD" w:rsidRDefault="008E2333" w:rsidP="008E2333">
            <w:pPr>
              <w:spacing w:after="0"/>
              <w:jc w:val="center"/>
              <w:rPr>
                <w:i/>
                <w:sz w:val="20"/>
                <w:szCs w:val="20"/>
              </w:rPr>
            </w:pPr>
          </w:p>
        </w:tc>
        <w:tc>
          <w:tcPr>
            <w:tcW w:w="819" w:type="dxa"/>
            <w:tcBorders>
              <w:top w:val="nil"/>
              <w:bottom w:val="nil"/>
            </w:tcBorders>
            <w:vAlign w:val="center"/>
          </w:tcPr>
          <w:p w14:paraId="621886B4" w14:textId="77777777" w:rsidR="008E2333" w:rsidRPr="00650ECD" w:rsidRDefault="008E2333" w:rsidP="008E2333">
            <w:pPr>
              <w:spacing w:after="0"/>
              <w:jc w:val="center"/>
            </w:pPr>
          </w:p>
        </w:tc>
        <w:tc>
          <w:tcPr>
            <w:tcW w:w="992" w:type="dxa"/>
            <w:tcBorders>
              <w:top w:val="nil"/>
              <w:bottom w:val="nil"/>
            </w:tcBorders>
            <w:vAlign w:val="center"/>
          </w:tcPr>
          <w:p w14:paraId="61F48DC7" w14:textId="77777777" w:rsidR="008E2333" w:rsidRPr="00650ECD" w:rsidRDefault="008E2333" w:rsidP="008E2333">
            <w:pPr>
              <w:spacing w:after="0"/>
              <w:jc w:val="center"/>
            </w:pPr>
          </w:p>
        </w:tc>
      </w:tr>
      <w:tr w:rsidR="008E2333" w:rsidRPr="00650ECD" w14:paraId="3506E3D3" w14:textId="77777777" w:rsidTr="006616F9">
        <w:tc>
          <w:tcPr>
            <w:tcW w:w="1271" w:type="dxa"/>
          </w:tcPr>
          <w:p w14:paraId="7B4F4BD1" w14:textId="77777777" w:rsidR="008E2333" w:rsidRPr="00650ECD" w:rsidRDefault="008E2333" w:rsidP="008E2333">
            <w:pPr>
              <w:spacing w:after="0"/>
              <w:jc w:val="left"/>
              <w:rPr>
                <w:sz w:val="18"/>
                <w:szCs w:val="18"/>
              </w:rPr>
            </w:pPr>
            <w:r w:rsidRPr="00650ECD">
              <w:rPr>
                <w:sz w:val="18"/>
                <w:szCs w:val="18"/>
              </w:rPr>
              <w:lastRenderedPageBreak/>
              <w:t>Poole (2014)</w:t>
            </w:r>
          </w:p>
        </w:tc>
        <w:tc>
          <w:tcPr>
            <w:tcW w:w="1985" w:type="dxa"/>
          </w:tcPr>
          <w:p w14:paraId="2C1C88BD" w14:textId="77777777" w:rsidR="008E2333" w:rsidRPr="00650ECD" w:rsidRDefault="008E2333" w:rsidP="008E2333">
            <w:pPr>
              <w:spacing w:after="0"/>
              <w:jc w:val="left"/>
              <w:rPr>
                <w:sz w:val="18"/>
                <w:szCs w:val="18"/>
              </w:rPr>
            </w:pPr>
            <w:r w:rsidRPr="00650ECD">
              <w:rPr>
                <w:sz w:val="18"/>
                <w:szCs w:val="18"/>
              </w:rPr>
              <w:t>Hip fracture; Fatal hip fracture</w:t>
            </w:r>
          </w:p>
        </w:tc>
        <w:tc>
          <w:tcPr>
            <w:tcW w:w="708" w:type="dxa"/>
            <w:tcBorders>
              <w:top w:val="nil"/>
              <w:bottom w:val="nil"/>
            </w:tcBorders>
            <w:vAlign w:val="center"/>
          </w:tcPr>
          <w:p w14:paraId="5DB67F38"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nil"/>
              <w:bottom w:val="nil"/>
            </w:tcBorders>
            <w:vAlign w:val="center"/>
          </w:tcPr>
          <w:p w14:paraId="3D3B68E7" w14:textId="77777777" w:rsidR="008E2333" w:rsidRPr="00650ECD" w:rsidRDefault="008E2333" w:rsidP="008E2333">
            <w:pPr>
              <w:spacing w:after="0"/>
              <w:jc w:val="center"/>
              <w:rPr>
                <w:sz w:val="28"/>
                <w:szCs w:val="28"/>
              </w:rPr>
            </w:pPr>
            <w:r w:rsidRPr="00650ECD">
              <w:rPr>
                <w:sz w:val="28"/>
                <w:szCs w:val="28"/>
              </w:rPr>
              <w:t>˟</w:t>
            </w:r>
          </w:p>
        </w:tc>
        <w:tc>
          <w:tcPr>
            <w:tcW w:w="992" w:type="dxa"/>
            <w:tcBorders>
              <w:top w:val="nil"/>
              <w:bottom w:val="nil"/>
            </w:tcBorders>
            <w:vAlign w:val="center"/>
          </w:tcPr>
          <w:p w14:paraId="2B342C6D" w14:textId="77777777" w:rsidR="008E2333" w:rsidRPr="00650ECD" w:rsidRDefault="008E2333" w:rsidP="008E2333">
            <w:pPr>
              <w:spacing w:after="0"/>
              <w:jc w:val="center"/>
              <w:rPr>
                <w:sz w:val="28"/>
                <w:szCs w:val="28"/>
              </w:rPr>
            </w:pPr>
          </w:p>
        </w:tc>
        <w:tc>
          <w:tcPr>
            <w:tcW w:w="978" w:type="dxa"/>
            <w:tcBorders>
              <w:top w:val="nil"/>
              <w:bottom w:val="nil"/>
            </w:tcBorders>
            <w:vAlign w:val="center"/>
          </w:tcPr>
          <w:p w14:paraId="0B992885" w14:textId="77777777" w:rsidR="008E2333" w:rsidRPr="00650ECD" w:rsidRDefault="008E2333" w:rsidP="008E2333">
            <w:pPr>
              <w:spacing w:after="0"/>
              <w:jc w:val="center"/>
              <w:rPr>
                <w:sz w:val="28"/>
                <w:szCs w:val="28"/>
              </w:rPr>
            </w:pPr>
          </w:p>
        </w:tc>
        <w:tc>
          <w:tcPr>
            <w:tcW w:w="906" w:type="dxa"/>
            <w:tcBorders>
              <w:top w:val="nil"/>
              <w:bottom w:val="nil"/>
            </w:tcBorders>
            <w:vAlign w:val="center"/>
          </w:tcPr>
          <w:p w14:paraId="0DB41E68" w14:textId="77777777" w:rsidR="008E2333" w:rsidRPr="00650ECD" w:rsidRDefault="008E2333" w:rsidP="008E2333">
            <w:pPr>
              <w:spacing w:after="0"/>
              <w:jc w:val="center"/>
              <w:rPr>
                <w:sz w:val="28"/>
                <w:szCs w:val="28"/>
              </w:rPr>
            </w:pPr>
          </w:p>
        </w:tc>
        <w:tc>
          <w:tcPr>
            <w:tcW w:w="905" w:type="dxa"/>
            <w:tcBorders>
              <w:top w:val="nil"/>
              <w:bottom w:val="nil"/>
            </w:tcBorders>
            <w:vAlign w:val="center"/>
          </w:tcPr>
          <w:p w14:paraId="51FF3613" w14:textId="77777777" w:rsidR="008E2333" w:rsidRPr="00650ECD" w:rsidRDefault="008E2333" w:rsidP="008E2333">
            <w:pPr>
              <w:spacing w:after="0"/>
              <w:jc w:val="center"/>
              <w:rPr>
                <w:sz w:val="28"/>
                <w:szCs w:val="28"/>
              </w:rPr>
            </w:pPr>
          </w:p>
        </w:tc>
        <w:tc>
          <w:tcPr>
            <w:tcW w:w="755" w:type="dxa"/>
            <w:tcBorders>
              <w:top w:val="nil"/>
              <w:bottom w:val="nil"/>
            </w:tcBorders>
            <w:vAlign w:val="center"/>
          </w:tcPr>
          <w:p w14:paraId="46CA5CE1" w14:textId="77777777" w:rsidR="008E2333" w:rsidRPr="00650ECD" w:rsidRDefault="008E2333" w:rsidP="008E2333">
            <w:pPr>
              <w:spacing w:after="0"/>
              <w:jc w:val="center"/>
            </w:pPr>
          </w:p>
        </w:tc>
        <w:tc>
          <w:tcPr>
            <w:tcW w:w="851" w:type="dxa"/>
            <w:tcBorders>
              <w:top w:val="nil"/>
              <w:bottom w:val="nil"/>
            </w:tcBorders>
            <w:vAlign w:val="center"/>
          </w:tcPr>
          <w:p w14:paraId="5C5A05BE" w14:textId="77777777" w:rsidR="008E2333" w:rsidRPr="00650ECD" w:rsidRDefault="008E2333" w:rsidP="008E2333">
            <w:pPr>
              <w:spacing w:after="0"/>
              <w:jc w:val="center"/>
            </w:pPr>
          </w:p>
        </w:tc>
        <w:tc>
          <w:tcPr>
            <w:tcW w:w="1110" w:type="dxa"/>
            <w:tcBorders>
              <w:top w:val="nil"/>
              <w:bottom w:val="nil"/>
            </w:tcBorders>
            <w:vAlign w:val="center"/>
          </w:tcPr>
          <w:p w14:paraId="049B3A58" w14:textId="77777777" w:rsidR="008E2333" w:rsidRPr="00650ECD" w:rsidRDefault="008E2333" w:rsidP="008E2333">
            <w:pPr>
              <w:spacing w:after="0"/>
              <w:jc w:val="center"/>
            </w:pPr>
          </w:p>
        </w:tc>
        <w:tc>
          <w:tcPr>
            <w:tcW w:w="906" w:type="dxa"/>
            <w:tcBorders>
              <w:top w:val="nil"/>
              <w:bottom w:val="nil"/>
            </w:tcBorders>
            <w:vAlign w:val="center"/>
          </w:tcPr>
          <w:p w14:paraId="521A0029" w14:textId="77777777" w:rsidR="008E2333" w:rsidRPr="00650ECD" w:rsidRDefault="008E2333" w:rsidP="008E2333">
            <w:pPr>
              <w:spacing w:after="0"/>
              <w:jc w:val="center"/>
            </w:pPr>
          </w:p>
        </w:tc>
        <w:tc>
          <w:tcPr>
            <w:tcW w:w="819" w:type="dxa"/>
            <w:tcBorders>
              <w:top w:val="nil"/>
              <w:bottom w:val="nil"/>
            </w:tcBorders>
            <w:vAlign w:val="center"/>
          </w:tcPr>
          <w:p w14:paraId="4A84F598" w14:textId="77777777" w:rsidR="008E2333" w:rsidRPr="00650ECD" w:rsidRDefault="008E2333" w:rsidP="008E2333">
            <w:pPr>
              <w:spacing w:after="0"/>
              <w:jc w:val="center"/>
            </w:pPr>
          </w:p>
        </w:tc>
        <w:tc>
          <w:tcPr>
            <w:tcW w:w="992" w:type="dxa"/>
            <w:tcBorders>
              <w:top w:val="nil"/>
              <w:bottom w:val="nil"/>
            </w:tcBorders>
            <w:vAlign w:val="center"/>
          </w:tcPr>
          <w:p w14:paraId="69CE93BF" w14:textId="77777777" w:rsidR="008E2333" w:rsidRPr="00650ECD" w:rsidRDefault="008E2333" w:rsidP="008E2333">
            <w:pPr>
              <w:spacing w:after="0"/>
              <w:jc w:val="center"/>
            </w:pPr>
          </w:p>
        </w:tc>
      </w:tr>
      <w:tr w:rsidR="008E2333" w:rsidRPr="00650ECD" w14:paraId="0D4BA3E3" w14:textId="77777777" w:rsidTr="006616F9">
        <w:tc>
          <w:tcPr>
            <w:tcW w:w="1271" w:type="dxa"/>
          </w:tcPr>
          <w:p w14:paraId="645EDC88" w14:textId="77777777" w:rsidR="008E2333" w:rsidRPr="00650ECD" w:rsidRDefault="008E2333" w:rsidP="008E2333">
            <w:pPr>
              <w:spacing w:after="0"/>
              <w:jc w:val="left"/>
              <w:rPr>
                <w:sz w:val="18"/>
                <w:szCs w:val="18"/>
              </w:rPr>
            </w:pPr>
            <w:r w:rsidRPr="00650ECD">
              <w:rPr>
                <w:sz w:val="18"/>
                <w:szCs w:val="18"/>
              </w:rPr>
              <w:t>Poole (2015)</w:t>
            </w:r>
          </w:p>
        </w:tc>
        <w:tc>
          <w:tcPr>
            <w:tcW w:w="1985" w:type="dxa"/>
          </w:tcPr>
          <w:p w14:paraId="263F472B" w14:textId="77777777" w:rsidR="008E2333" w:rsidRPr="00650ECD" w:rsidRDefault="008E2333" w:rsidP="008E2333">
            <w:pPr>
              <w:spacing w:after="0"/>
              <w:jc w:val="left"/>
              <w:rPr>
                <w:sz w:val="18"/>
                <w:szCs w:val="18"/>
              </w:rPr>
            </w:pPr>
            <w:r w:rsidRPr="00650ECD">
              <w:rPr>
                <w:sz w:val="18"/>
                <w:szCs w:val="18"/>
              </w:rPr>
              <w:t>MA fall; Hospitalised fall; LTC fall; Fatal fall</w:t>
            </w:r>
          </w:p>
        </w:tc>
        <w:tc>
          <w:tcPr>
            <w:tcW w:w="708" w:type="dxa"/>
            <w:tcBorders>
              <w:top w:val="nil"/>
              <w:bottom w:val="nil"/>
            </w:tcBorders>
            <w:vAlign w:val="center"/>
          </w:tcPr>
          <w:p w14:paraId="6499F677"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nil"/>
              <w:bottom w:val="nil"/>
            </w:tcBorders>
            <w:vAlign w:val="center"/>
          </w:tcPr>
          <w:p w14:paraId="019115C4" w14:textId="77777777" w:rsidR="008E2333" w:rsidRPr="00650ECD" w:rsidRDefault="008E2333" w:rsidP="008E2333">
            <w:pPr>
              <w:spacing w:after="0"/>
              <w:jc w:val="center"/>
              <w:rPr>
                <w:sz w:val="28"/>
                <w:szCs w:val="28"/>
              </w:rPr>
            </w:pPr>
          </w:p>
        </w:tc>
        <w:tc>
          <w:tcPr>
            <w:tcW w:w="992" w:type="dxa"/>
            <w:tcBorders>
              <w:top w:val="nil"/>
              <w:bottom w:val="nil"/>
            </w:tcBorders>
            <w:vAlign w:val="center"/>
          </w:tcPr>
          <w:p w14:paraId="35FCAE36" w14:textId="77777777" w:rsidR="008E2333" w:rsidRPr="00650ECD" w:rsidRDefault="008E2333" w:rsidP="008E2333">
            <w:pPr>
              <w:spacing w:after="0"/>
              <w:jc w:val="center"/>
              <w:rPr>
                <w:sz w:val="28"/>
                <w:szCs w:val="28"/>
              </w:rPr>
            </w:pPr>
          </w:p>
        </w:tc>
        <w:tc>
          <w:tcPr>
            <w:tcW w:w="978" w:type="dxa"/>
            <w:tcBorders>
              <w:top w:val="nil"/>
              <w:bottom w:val="nil"/>
            </w:tcBorders>
            <w:vAlign w:val="center"/>
          </w:tcPr>
          <w:p w14:paraId="39B41553" w14:textId="77777777" w:rsidR="008E2333" w:rsidRPr="00650ECD" w:rsidRDefault="008E2333" w:rsidP="008E2333">
            <w:pPr>
              <w:spacing w:after="0"/>
              <w:jc w:val="center"/>
              <w:rPr>
                <w:sz w:val="28"/>
                <w:szCs w:val="28"/>
              </w:rPr>
            </w:pPr>
          </w:p>
        </w:tc>
        <w:tc>
          <w:tcPr>
            <w:tcW w:w="906" w:type="dxa"/>
            <w:tcBorders>
              <w:top w:val="nil"/>
              <w:bottom w:val="nil"/>
            </w:tcBorders>
            <w:vAlign w:val="center"/>
          </w:tcPr>
          <w:p w14:paraId="4CA2EFF0" w14:textId="77777777" w:rsidR="008E2333" w:rsidRPr="00650ECD" w:rsidRDefault="008E2333" w:rsidP="008E2333">
            <w:pPr>
              <w:spacing w:after="0"/>
              <w:jc w:val="center"/>
              <w:rPr>
                <w:sz w:val="28"/>
                <w:szCs w:val="28"/>
              </w:rPr>
            </w:pPr>
          </w:p>
        </w:tc>
        <w:tc>
          <w:tcPr>
            <w:tcW w:w="905" w:type="dxa"/>
            <w:tcBorders>
              <w:top w:val="nil"/>
              <w:bottom w:val="nil"/>
            </w:tcBorders>
            <w:vAlign w:val="center"/>
          </w:tcPr>
          <w:p w14:paraId="21DB9B69" w14:textId="77777777" w:rsidR="008E2333" w:rsidRPr="00650ECD" w:rsidRDefault="008E2333" w:rsidP="008E2333">
            <w:pPr>
              <w:spacing w:after="0"/>
              <w:jc w:val="center"/>
              <w:rPr>
                <w:sz w:val="28"/>
                <w:szCs w:val="28"/>
              </w:rPr>
            </w:pPr>
          </w:p>
        </w:tc>
        <w:tc>
          <w:tcPr>
            <w:tcW w:w="755" w:type="dxa"/>
            <w:tcBorders>
              <w:top w:val="nil"/>
              <w:bottom w:val="nil"/>
            </w:tcBorders>
            <w:vAlign w:val="center"/>
          </w:tcPr>
          <w:p w14:paraId="00E5E117" w14:textId="77777777" w:rsidR="008E2333" w:rsidRPr="00650ECD" w:rsidRDefault="008E2333" w:rsidP="008E2333">
            <w:pPr>
              <w:spacing w:after="0"/>
              <w:jc w:val="center"/>
            </w:pPr>
          </w:p>
        </w:tc>
        <w:tc>
          <w:tcPr>
            <w:tcW w:w="851" w:type="dxa"/>
            <w:tcBorders>
              <w:top w:val="nil"/>
              <w:bottom w:val="nil"/>
            </w:tcBorders>
            <w:vAlign w:val="center"/>
          </w:tcPr>
          <w:p w14:paraId="0DF8EFF2" w14:textId="77777777" w:rsidR="008E2333" w:rsidRPr="00650ECD" w:rsidRDefault="008E2333" w:rsidP="008E2333">
            <w:pPr>
              <w:spacing w:after="0"/>
              <w:jc w:val="center"/>
            </w:pPr>
          </w:p>
        </w:tc>
        <w:tc>
          <w:tcPr>
            <w:tcW w:w="1110" w:type="dxa"/>
            <w:tcBorders>
              <w:top w:val="nil"/>
              <w:bottom w:val="nil"/>
            </w:tcBorders>
            <w:vAlign w:val="center"/>
          </w:tcPr>
          <w:p w14:paraId="2219E06C" w14:textId="77777777" w:rsidR="008E2333" w:rsidRPr="00650ECD" w:rsidRDefault="008E2333" w:rsidP="008E2333">
            <w:pPr>
              <w:spacing w:after="0"/>
              <w:jc w:val="center"/>
            </w:pPr>
          </w:p>
        </w:tc>
        <w:tc>
          <w:tcPr>
            <w:tcW w:w="906" w:type="dxa"/>
            <w:tcBorders>
              <w:top w:val="nil"/>
              <w:bottom w:val="nil"/>
            </w:tcBorders>
            <w:vAlign w:val="center"/>
          </w:tcPr>
          <w:p w14:paraId="55C3557B" w14:textId="77777777" w:rsidR="008E2333" w:rsidRPr="00650ECD" w:rsidRDefault="008E2333" w:rsidP="008E2333">
            <w:pPr>
              <w:spacing w:after="0"/>
              <w:jc w:val="center"/>
            </w:pPr>
          </w:p>
        </w:tc>
        <w:tc>
          <w:tcPr>
            <w:tcW w:w="819" w:type="dxa"/>
            <w:tcBorders>
              <w:top w:val="nil"/>
              <w:bottom w:val="nil"/>
            </w:tcBorders>
            <w:vAlign w:val="center"/>
          </w:tcPr>
          <w:p w14:paraId="41B32165" w14:textId="77777777" w:rsidR="008E2333" w:rsidRPr="00650ECD" w:rsidRDefault="008E2333" w:rsidP="008E2333">
            <w:pPr>
              <w:spacing w:after="0"/>
              <w:jc w:val="center"/>
            </w:pPr>
          </w:p>
        </w:tc>
        <w:tc>
          <w:tcPr>
            <w:tcW w:w="992" w:type="dxa"/>
            <w:tcBorders>
              <w:top w:val="nil"/>
              <w:bottom w:val="nil"/>
            </w:tcBorders>
            <w:vAlign w:val="center"/>
          </w:tcPr>
          <w:p w14:paraId="1014E96D" w14:textId="77777777" w:rsidR="008E2333" w:rsidRPr="00650ECD" w:rsidRDefault="008E2333" w:rsidP="008E2333">
            <w:pPr>
              <w:spacing w:after="0"/>
              <w:jc w:val="center"/>
            </w:pPr>
          </w:p>
        </w:tc>
      </w:tr>
      <w:tr w:rsidR="008E2333" w:rsidRPr="00650ECD" w14:paraId="0E2407C4" w14:textId="77777777" w:rsidTr="006616F9">
        <w:tc>
          <w:tcPr>
            <w:tcW w:w="1271" w:type="dxa"/>
          </w:tcPr>
          <w:p w14:paraId="29DAF22A" w14:textId="77777777" w:rsidR="008E2333" w:rsidRPr="00650ECD" w:rsidRDefault="008E2333" w:rsidP="008E2333">
            <w:pPr>
              <w:spacing w:after="0"/>
              <w:jc w:val="left"/>
              <w:rPr>
                <w:sz w:val="18"/>
                <w:szCs w:val="18"/>
              </w:rPr>
            </w:pPr>
            <w:r w:rsidRPr="00650ECD">
              <w:rPr>
                <w:sz w:val="18"/>
                <w:szCs w:val="18"/>
              </w:rPr>
              <w:t>RCN (2005)</w:t>
            </w:r>
          </w:p>
        </w:tc>
        <w:tc>
          <w:tcPr>
            <w:tcW w:w="1985" w:type="dxa"/>
          </w:tcPr>
          <w:p w14:paraId="4F88FFA9" w14:textId="77777777" w:rsidR="008E2333" w:rsidRPr="00650ECD" w:rsidRDefault="008E2333" w:rsidP="008E2333">
            <w:pPr>
              <w:spacing w:after="0"/>
              <w:jc w:val="left"/>
              <w:rPr>
                <w:sz w:val="18"/>
                <w:szCs w:val="18"/>
              </w:rPr>
            </w:pPr>
            <w:r w:rsidRPr="00650ECD">
              <w:rPr>
                <w:sz w:val="18"/>
                <w:szCs w:val="18"/>
              </w:rPr>
              <w:t>MA fall; Severity of MA fall</w:t>
            </w:r>
          </w:p>
        </w:tc>
        <w:tc>
          <w:tcPr>
            <w:tcW w:w="708" w:type="dxa"/>
            <w:tcBorders>
              <w:top w:val="nil"/>
              <w:bottom w:val="nil"/>
            </w:tcBorders>
            <w:vAlign w:val="center"/>
          </w:tcPr>
          <w:p w14:paraId="55C4DE65"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nil"/>
              <w:bottom w:val="nil"/>
            </w:tcBorders>
            <w:vAlign w:val="center"/>
          </w:tcPr>
          <w:p w14:paraId="7C94A706" w14:textId="77777777" w:rsidR="008E2333" w:rsidRPr="00650ECD" w:rsidRDefault="008E2333" w:rsidP="008E2333">
            <w:pPr>
              <w:spacing w:after="0"/>
              <w:jc w:val="center"/>
              <w:rPr>
                <w:sz w:val="28"/>
                <w:szCs w:val="28"/>
              </w:rPr>
            </w:pPr>
          </w:p>
        </w:tc>
        <w:tc>
          <w:tcPr>
            <w:tcW w:w="992" w:type="dxa"/>
            <w:tcBorders>
              <w:top w:val="nil"/>
              <w:bottom w:val="nil"/>
            </w:tcBorders>
            <w:vAlign w:val="center"/>
          </w:tcPr>
          <w:p w14:paraId="6DD88551" w14:textId="77777777" w:rsidR="008E2333" w:rsidRPr="00650ECD" w:rsidRDefault="008E2333" w:rsidP="008E2333">
            <w:pPr>
              <w:spacing w:after="0"/>
              <w:jc w:val="center"/>
              <w:rPr>
                <w:sz w:val="28"/>
                <w:szCs w:val="28"/>
              </w:rPr>
            </w:pPr>
          </w:p>
        </w:tc>
        <w:tc>
          <w:tcPr>
            <w:tcW w:w="978" w:type="dxa"/>
            <w:tcBorders>
              <w:top w:val="nil"/>
              <w:bottom w:val="nil"/>
            </w:tcBorders>
            <w:vAlign w:val="center"/>
          </w:tcPr>
          <w:p w14:paraId="267F633F" w14:textId="77777777" w:rsidR="008E2333" w:rsidRPr="00650ECD" w:rsidRDefault="008E2333" w:rsidP="008E2333">
            <w:pPr>
              <w:spacing w:after="0"/>
              <w:jc w:val="center"/>
              <w:rPr>
                <w:sz w:val="28"/>
                <w:szCs w:val="28"/>
              </w:rPr>
            </w:pPr>
          </w:p>
        </w:tc>
        <w:tc>
          <w:tcPr>
            <w:tcW w:w="906" w:type="dxa"/>
            <w:tcBorders>
              <w:top w:val="nil"/>
              <w:bottom w:val="nil"/>
            </w:tcBorders>
            <w:vAlign w:val="center"/>
          </w:tcPr>
          <w:p w14:paraId="000F343E" w14:textId="77777777" w:rsidR="008E2333" w:rsidRPr="00650ECD" w:rsidRDefault="008E2333" w:rsidP="008E2333">
            <w:pPr>
              <w:spacing w:after="0"/>
              <w:jc w:val="center"/>
              <w:rPr>
                <w:sz w:val="28"/>
                <w:szCs w:val="28"/>
              </w:rPr>
            </w:pPr>
          </w:p>
        </w:tc>
        <w:tc>
          <w:tcPr>
            <w:tcW w:w="905" w:type="dxa"/>
            <w:tcBorders>
              <w:top w:val="nil"/>
              <w:bottom w:val="nil"/>
            </w:tcBorders>
            <w:vAlign w:val="center"/>
          </w:tcPr>
          <w:p w14:paraId="6253E585" w14:textId="77777777" w:rsidR="008E2333" w:rsidRPr="00650ECD" w:rsidRDefault="008E2333" w:rsidP="008E2333">
            <w:pPr>
              <w:spacing w:after="0"/>
              <w:jc w:val="center"/>
              <w:rPr>
                <w:sz w:val="28"/>
                <w:szCs w:val="28"/>
              </w:rPr>
            </w:pPr>
          </w:p>
        </w:tc>
        <w:tc>
          <w:tcPr>
            <w:tcW w:w="755" w:type="dxa"/>
            <w:tcBorders>
              <w:top w:val="nil"/>
              <w:bottom w:val="nil"/>
            </w:tcBorders>
            <w:vAlign w:val="center"/>
          </w:tcPr>
          <w:p w14:paraId="47990598" w14:textId="77777777" w:rsidR="008E2333" w:rsidRPr="00650ECD" w:rsidRDefault="008E2333" w:rsidP="008E2333">
            <w:pPr>
              <w:spacing w:after="0"/>
              <w:jc w:val="center"/>
            </w:pPr>
          </w:p>
        </w:tc>
        <w:tc>
          <w:tcPr>
            <w:tcW w:w="851" w:type="dxa"/>
            <w:tcBorders>
              <w:top w:val="nil"/>
              <w:bottom w:val="nil"/>
            </w:tcBorders>
            <w:vAlign w:val="center"/>
          </w:tcPr>
          <w:p w14:paraId="54787D5F" w14:textId="77777777" w:rsidR="008E2333" w:rsidRPr="00650ECD" w:rsidRDefault="008E2333" w:rsidP="008E2333">
            <w:pPr>
              <w:spacing w:after="0"/>
              <w:jc w:val="center"/>
            </w:pPr>
          </w:p>
        </w:tc>
        <w:tc>
          <w:tcPr>
            <w:tcW w:w="1110" w:type="dxa"/>
            <w:tcBorders>
              <w:top w:val="nil"/>
              <w:bottom w:val="nil"/>
            </w:tcBorders>
            <w:vAlign w:val="center"/>
          </w:tcPr>
          <w:p w14:paraId="2D6E8798" w14:textId="77777777" w:rsidR="008E2333" w:rsidRPr="00650ECD" w:rsidRDefault="008E2333" w:rsidP="008E2333">
            <w:pPr>
              <w:spacing w:after="0"/>
              <w:jc w:val="center"/>
            </w:pPr>
          </w:p>
        </w:tc>
        <w:tc>
          <w:tcPr>
            <w:tcW w:w="906" w:type="dxa"/>
            <w:tcBorders>
              <w:top w:val="nil"/>
              <w:bottom w:val="nil"/>
            </w:tcBorders>
            <w:vAlign w:val="center"/>
          </w:tcPr>
          <w:p w14:paraId="0454A325" w14:textId="77777777" w:rsidR="008E2333" w:rsidRPr="00650ECD" w:rsidRDefault="008E2333" w:rsidP="008E2333">
            <w:pPr>
              <w:spacing w:after="0"/>
              <w:jc w:val="center"/>
            </w:pPr>
          </w:p>
        </w:tc>
        <w:tc>
          <w:tcPr>
            <w:tcW w:w="819" w:type="dxa"/>
            <w:tcBorders>
              <w:top w:val="nil"/>
              <w:bottom w:val="nil"/>
            </w:tcBorders>
            <w:vAlign w:val="center"/>
          </w:tcPr>
          <w:p w14:paraId="3E037C83" w14:textId="77777777" w:rsidR="008E2333" w:rsidRPr="00650ECD" w:rsidRDefault="008E2333" w:rsidP="008E2333">
            <w:pPr>
              <w:spacing w:after="0"/>
              <w:jc w:val="center"/>
            </w:pPr>
          </w:p>
        </w:tc>
        <w:tc>
          <w:tcPr>
            <w:tcW w:w="992" w:type="dxa"/>
            <w:tcBorders>
              <w:top w:val="nil"/>
              <w:bottom w:val="nil"/>
            </w:tcBorders>
            <w:vAlign w:val="center"/>
          </w:tcPr>
          <w:p w14:paraId="26CC7EAA" w14:textId="77777777" w:rsidR="008E2333" w:rsidRPr="00650ECD" w:rsidRDefault="008E2333" w:rsidP="008E2333">
            <w:pPr>
              <w:spacing w:after="0"/>
              <w:jc w:val="center"/>
            </w:pPr>
          </w:p>
        </w:tc>
      </w:tr>
      <w:tr w:rsidR="008E2333" w:rsidRPr="00650ECD" w14:paraId="7736C88C" w14:textId="77777777" w:rsidTr="006616F9">
        <w:tc>
          <w:tcPr>
            <w:tcW w:w="1271" w:type="dxa"/>
          </w:tcPr>
          <w:p w14:paraId="174AB309" w14:textId="77777777" w:rsidR="008E2333" w:rsidRPr="00650ECD" w:rsidRDefault="008E2333" w:rsidP="008E2333">
            <w:pPr>
              <w:spacing w:after="0"/>
              <w:jc w:val="left"/>
              <w:rPr>
                <w:sz w:val="18"/>
                <w:szCs w:val="18"/>
              </w:rPr>
            </w:pPr>
            <w:r w:rsidRPr="00650ECD">
              <w:rPr>
                <w:sz w:val="18"/>
                <w:szCs w:val="18"/>
              </w:rPr>
              <w:t>Tannenbaum (2015)</w:t>
            </w:r>
          </w:p>
        </w:tc>
        <w:tc>
          <w:tcPr>
            <w:tcW w:w="1985" w:type="dxa"/>
          </w:tcPr>
          <w:p w14:paraId="27C32907" w14:textId="77777777" w:rsidR="008E2333" w:rsidRPr="00650ECD" w:rsidRDefault="008E2333" w:rsidP="008E2333">
            <w:pPr>
              <w:spacing w:after="0"/>
              <w:jc w:val="left"/>
              <w:rPr>
                <w:sz w:val="18"/>
                <w:szCs w:val="18"/>
              </w:rPr>
            </w:pPr>
            <w:r w:rsidRPr="00650ECD">
              <w:rPr>
                <w:sz w:val="18"/>
                <w:szCs w:val="18"/>
              </w:rPr>
              <w:t>Any fall</w:t>
            </w:r>
          </w:p>
        </w:tc>
        <w:tc>
          <w:tcPr>
            <w:tcW w:w="708" w:type="dxa"/>
            <w:tcBorders>
              <w:top w:val="nil"/>
              <w:bottom w:val="nil"/>
            </w:tcBorders>
            <w:vAlign w:val="center"/>
          </w:tcPr>
          <w:p w14:paraId="0509B355" w14:textId="77777777" w:rsidR="008E2333" w:rsidRPr="00650ECD" w:rsidRDefault="008E2333" w:rsidP="008E2333">
            <w:pPr>
              <w:spacing w:after="0"/>
              <w:jc w:val="center"/>
              <w:rPr>
                <w:sz w:val="28"/>
                <w:szCs w:val="28"/>
              </w:rPr>
            </w:pPr>
          </w:p>
        </w:tc>
        <w:tc>
          <w:tcPr>
            <w:tcW w:w="709" w:type="dxa"/>
            <w:tcBorders>
              <w:top w:val="nil"/>
              <w:bottom w:val="nil"/>
            </w:tcBorders>
            <w:vAlign w:val="center"/>
          </w:tcPr>
          <w:p w14:paraId="603189C9" w14:textId="77777777" w:rsidR="008E2333" w:rsidRPr="00650ECD" w:rsidRDefault="008E2333" w:rsidP="008E2333">
            <w:pPr>
              <w:spacing w:after="0"/>
              <w:jc w:val="center"/>
              <w:rPr>
                <w:sz w:val="28"/>
                <w:szCs w:val="28"/>
              </w:rPr>
            </w:pPr>
          </w:p>
        </w:tc>
        <w:tc>
          <w:tcPr>
            <w:tcW w:w="992" w:type="dxa"/>
            <w:tcBorders>
              <w:top w:val="nil"/>
              <w:bottom w:val="nil"/>
            </w:tcBorders>
            <w:vAlign w:val="center"/>
          </w:tcPr>
          <w:p w14:paraId="677FCFEA" w14:textId="77777777" w:rsidR="008E2333" w:rsidRPr="00650ECD" w:rsidRDefault="008E2333" w:rsidP="008E2333">
            <w:pPr>
              <w:spacing w:after="0"/>
              <w:jc w:val="center"/>
              <w:rPr>
                <w:sz w:val="28"/>
                <w:szCs w:val="28"/>
              </w:rPr>
            </w:pPr>
          </w:p>
        </w:tc>
        <w:tc>
          <w:tcPr>
            <w:tcW w:w="978" w:type="dxa"/>
            <w:tcBorders>
              <w:top w:val="nil"/>
              <w:bottom w:val="nil"/>
            </w:tcBorders>
            <w:vAlign w:val="center"/>
          </w:tcPr>
          <w:p w14:paraId="2D58336D" w14:textId="77777777" w:rsidR="008E2333" w:rsidRPr="00650ECD" w:rsidRDefault="008E2333" w:rsidP="008E2333">
            <w:pPr>
              <w:spacing w:after="0"/>
              <w:jc w:val="center"/>
              <w:rPr>
                <w:sz w:val="28"/>
                <w:szCs w:val="28"/>
              </w:rPr>
            </w:pPr>
          </w:p>
        </w:tc>
        <w:tc>
          <w:tcPr>
            <w:tcW w:w="906" w:type="dxa"/>
            <w:tcBorders>
              <w:top w:val="nil"/>
              <w:bottom w:val="nil"/>
            </w:tcBorders>
            <w:vAlign w:val="center"/>
          </w:tcPr>
          <w:p w14:paraId="2BB9BA42" w14:textId="77777777" w:rsidR="008E2333" w:rsidRPr="00650ECD" w:rsidRDefault="008E2333" w:rsidP="008E2333">
            <w:pPr>
              <w:spacing w:after="0"/>
              <w:jc w:val="center"/>
              <w:rPr>
                <w:sz w:val="28"/>
                <w:szCs w:val="28"/>
              </w:rPr>
            </w:pPr>
          </w:p>
        </w:tc>
        <w:tc>
          <w:tcPr>
            <w:tcW w:w="905" w:type="dxa"/>
            <w:tcBorders>
              <w:top w:val="nil"/>
              <w:bottom w:val="nil"/>
            </w:tcBorders>
            <w:vAlign w:val="center"/>
          </w:tcPr>
          <w:p w14:paraId="0F2B51C4" w14:textId="77777777" w:rsidR="008E2333" w:rsidRPr="00650ECD" w:rsidRDefault="008E2333" w:rsidP="008E2333">
            <w:pPr>
              <w:spacing w:after="0"/>
              <w:jc w:val="center"/>
              <w:rPr>
                <w:sz w:val="28"/>
                <w:szCs w:val="28"/>
              </w:rPr>
            </w:pPr>
            <w:r w:rsidRPr="00650ECD">
              <w:rPr>
                <w:sz w:val="28"/>
                <w:szCs w:val="28"/>
              </w:rPr>
              <w:t>˟</w:t>
            </w:r>
          </w:p>
        </w:tc>
        <w:tc>
          <w:tcPr>
            <w:tcW w:w="755" w:type="dxa"/>
            <w:tcBorders>
              <w:top w:val="nil"/>
              <w:bottom w:val="nil"/>
            </w:tcBorders>
            <w:vAlign w:val="center"/>
          </w:tcPr>
          <w:p w14:paraId="0BEC933D" w14:textId="77777777" w:rsidR="008E2333" w:rsidRPr="00650ECD" w:rsidRDefault="008E2333" w:rsidP="008E2333">
            <w:pPr>
              <w:spacing w:after="0"/>
              <w:jc w:val="center"/>
            </w:pPr>
          </w:p>
        </w:tc>
        <w:tc>
          <w:tcPr>
            <w:tcW w:w="851" w:type="dxa"/>
            <w:tcBorders>
              <w:top w:val="nil"/>
              <w:bottom w:val="nil"/>
            </w:tcBorders>
            <w:vAlign w:val="center"/>
          </w:tcPr>
          <w:p w14:paraId="0DD94622" w14:textId="77777777" w:rsidR="008E2333" w:rsidRPr="00650ECD" w:rsidRDefault="008E2333" w:rsidP="008E2333">
            <w:pPr>
              <w:spacing w:after="0"/>
              <w:jc w:val="center"/>
              <w:rPr>
                <w:sz w:val="18"/>
                <w:szCs w:val="18"/>
              </w:rPr>
            </w:pPr>
            <w:r w:rsidRPr="00650ECD">
              <w:rPr>
                <w:i/>
                <w:sz w:val="18"/>
                <w:szCs w:val="18"/>
              </w:rPr>
              <w:t>Exo</w:t>
            </w:r>
          </w:p>
        </w:tc>
        <w:tc>
          <w:tcPr>
            <w:tcW w:w="1110" w:type="dxa"/>
            <w:tcBorders>
              <w:top w:val="nil"/>
              <w:bottom w:val="nil"/>
            </w:tcBorders>
            <w:vAlign w:val="center"/>
          </w:tcPr>
          <w:p w14:paraId="636437F4" w14:textId="77777777" w:rsidR="008E2333" w:rsidRPr="00650ECD" w:rsidRDefault="008E2333" w:rsidP="008E2333">
            <w:pPr>
              <w:spacing w:after="0"/>
              <w:jc w:val="center"/>
              <w:rPr>
                <w:sz w:val="28"/>
                <w:szCs w:val="28"/>
              </w:rPr>
            </w:pPr>
            <w:r w:rsidRPr="00650ECD">
              <w:rPr>
                <w:sz w:val="28"/>
                <w:szCs w:val="28"/>
              </w:rPr>
              <w:t>˟</w:t>
            </w:r>
          </w:p>
        </w:tc>
        <w:tc>
          <w:tcPr>
            <w:tcW w:w="906" w:type="dxa"/>
            <w:tcBorders>
              <w:top w:val="nil"/>
              <w:bottom w:val="nil"/>
            </w:tcBorders>
            <w:vAlign w:val="center"/>
          </w:tcPr>
          <w:p w14:paraId="16C36EEC" w14:textId="77777777" w:rsidR="008E2333" w:rsidRPr="00650ECD" w:rsidRDefault="008E2333" w:rsidP="008E2333">
            <w:pPr>
              <w:spacing w:after="0"/>
              <w:jc w:val="center"/>
            </w:pPr>
          </w:p>
        </w:tc>
        <w:tc>
          <w:tcPr>
            <w:tcW w:w="819" w:type="dxa"/>
            <w:tcBorders>
              <w:top w:val="nil"/>
              <w:bottom w:val="nil"/>
            </w:tcBorders>
            <w:vAlign w:val="center"/>
          </w:tcPr>
          <w:p w14:paraId="6283210F" w14:textId="77777777" w:rsidR="008E2333" w:rsidRPr="00650ECD" w:rsidRDefault="008E2333" w:rsidP="008E2333">
            <w:pPr>
              <w:spacing w:after="0"/>
              <w:jc w:val="center"/>
            </w:pPr>
          </w:p>
        </w:tc>
        <w:tc>
          <w:tcPr>
            <w:tcW w:w="992" w:type="dxa"/>
            <w:tcBorders>
              <w:top w:val="nil"/>
              <w:bottom w:val="nil"/>
            </w:tcBorders>
            <w:vAlign w:val="center"/>
          </w:tcPr>
          <w:p w14:paraId="5B9827AC" w14:textId="77777777" w:rsidR="008E2333" w:rsidRPr="00650ECD" w:rsidRDefault="008E2333" w:rsidP="008E2333">
            <w:pPr>
              <w:spacing w:after="0"/>
              <w:jc w:val="center"/>
            </w:pPr>
          </w:p>
        </w:tc>
      </w:tr>
      <w:tr w:rsidR="008E2333" w:rsidRPr="00650ECD" w14:paraId="3A6D5D65" w14:textId="77777777" w:rsidTr="006616F9">
        <w:tc>
          <w:tcPr>
            <w:tcW w:w="1271" w:type="dxa"/>
          </w:tcPr>
          <w:p w14:paraId="0BB8A59D" w14:textId="77777777" w:rsidR="008E2333" w:rsidRPr="00650ECD" w:rsidRDefault="008E2333" w:rsidP="008E2333">
            <w:pPr>
              <w:spacing w:after="0"/>
              <w:jc w:val="left"/>
              <w:rPr>
                <w:sz w:val="18"/>
                <w:szCs w:val="18"/>
              </w:rPr>
            </w:pPr>
            <w:r w:rsidRPr="00650ECD">
              <w:rPr>
                <w:sz w:val="18"/>
                <w:szCs w:val="18"/>
              </w:rPr>
              <w:t>Turner (2020)</w:t>
            </w:r>
          </w:p>
        </w:tc>
        <w:tc>
          <w:tcPr>
            <w:tcW w:w="1985" w:type="dxa"/>
          </w:tcPr>
          <w:p w14:paraId="45B62A2A" w14:textId="77777777" w:rsidR="008E2333" w:rsidRPr="00650ECD" w:rsidRDefault="008E2333" w:rsidP="008E2333">
            <w:pPr>
              <w:spacing w:after="0"/>
              <w:jc w:val="left"/>
              <w:rPr>
                <w:sz w:val="18"/>
                <w:szCs w:val="18"/>
              </w:rPr>
            </w:pPr>
            <w:r w:rsidRPr="00650ECD">
              <w:rPr>
                <w:sz w:val="18"/>
                <w:szCs w:val="18"/>
              </w:rPr>
              <w:t>Non-fracture MA fall; Hospitalised hip &amp; non-hip fractures; Fatal hip fracture</w:t>
            </w:r>
          </w:p>
        </w:tc>
        <w:tc>
          <w:tcPr>
            <w:tcW w:w="708" w:type="dxa"/>
            <w:tcBorders>
              <w:top w:val="nil"/>
              <w:bottom w:val="nil"/>
            </w:tcBorders>
            <w:vAlign w:val="center"/>
          </w:tcPr>
          <w:p w14:paraId="787C5496" w14:textId="77777777" w:rsidR="008E2333" w:rsidRPr="00650ECD" w:rsidRDefault="008E2333" w:rsidP="008E2333">
            <w:pPr>
              <w:spacing w:after="0"/>
              <w:jc w:val="center"/>
            </w:pPr>
          </w:p>
        </w:tc>
        <w:tc>
          <w:tcPr>
            <w:tcW w:w="709" w:type="dxa"/>
            <w:tcBorders>
              <w:top w:val="nil"/>
              <w:bottom w:val="nil"/>
            </w:tcBorders>
            <w:vAlign w:val="center"/>
          </w:tcPr>
          <w:p w14:paraId="54C5FBB2" w14:textId="77777777" w:rsidR="008E2333" w:rsidRPr="00650ECD" w:rsidRDefault="008E2333" w:rsidP="008E2333">
            <w:pPr>
              <w:spacing w:after="0"/>
              <w:jc w:val="center"/>
            </w:pPr>
          </w:p>
        </w:tc>
        <w:tc>
          <w:tcPr>
            <w:tcW w:w="992" w:type="dxa"/>
            <w:tcBorders>
              <w:top w:val="nil"/>
              <w:bottom w:val="nil"/>
            </w:tcBorders>
            <w:vAlign w:val="center"/>
          </w:tcPr>
          <w:p w14:paraId="4A55C995" w14:textId="77777777" w:rsidR="008E2333" w:rsidRPr="00650ECD" w:rsidRDefault="008E2333" w:rsidP="008E2333">
            <w:pPr>
              <w:spacing w:after="0"/>
              <w:jc w:val="center"/>
            </w:pPr>
          </w:p>
        </w:tc>
        <w:tc>
          <w:tcPr>
            <w:tcW w:w="978" w:type="dxa"/>
            <w:tcBorders>
              <w:top w:val="nil"/>
              <w:bottom w:val="nil"/>
            </w:tcBorders>
            <w:vAlign w:val="center"/>
          </w:tcPr>
          <w:p w14:paraId="582344E0" w14:textId="77777777" w:rsidR="008E2333" w:rsidRPr="00650ECD" w:rsidRDefault="008E2333" w:rsidP="008E2333">
            <w:pPr>
              <w:spacing w:after="0"/>
              <w:jc w:val="center"/>
            </w:pPr>
          </w:p>
        </w:tc>
        <w:tc>
          <w:tcPr>
            <w:tcW w:w="906" w:type="dxa"/>
            <w:tcBorders>
              <w:top w:val="nil"/>
              <w:bottom w:val="nil"/>
            </w:tcBorders>
            <w:vAlign w:val="center"/>
          </w:tcPr>
          <w:p w14:paraId="5C1626DB" w14:textId="77777777" w:rsidR="008E2333" w:rsidRPr="00650ECD" w:rsidRDefault="008E2333" w:rsidP="008E2333">
            <w:pPr>
              <w:spacing w:after="0"/>
              <w:jc w:val="center"/>
            </w:pPr>
          </w:p>
        </w:tc>
        <w:tc>
          <w:tcPr>
            <w:tcW w:w="905" w:type="dxa"/>
            <w:tcBorders>
              <w:top w:val="nil"/>
              <w:bottom w:val="nil"/>
            </w:tcBorders>
            <w:vAlign w:val="center"/>
          </w:tcPr>
          <w:p w14:paraId="58DD8576" w14:textId="77777777" w:rsidR="008E2333" w:rsidRPr="00650ECD" w:rsidRDefault="008E2333" w:rsidP="008E2333">
            <w:pPr>
              <w:spacing w:after="0"/>
              <w:jc w:val="center"/>
              <w:rPr>
                <w:sz w:val="36"/>
                <w:szCs w:val="36"/>
              </w:rPr>
            </w:pPr>
          </w:p>
        </w:tc>
        <w:tc>
          <w:tcPr>
            <w:tcW w:w="755" w:type="dxa"/>
            <w:tcBorders>
              <w:top w:val="nil"/>
              <w:bottom w:val="nil"/>
            </w:tcBorders>
            <w:vAlign w:val="center"/>
          </w:tcPr>
          <w:p w14:paraId="4555DAE8" w14:textId="77777777" w:rsidR="008E2333" w:rsidRPr="00650ECD" w:rsidRDefault="008E2333" w:rsidP="008E2333">
            <w:pPr>
              <w:spacing w:after="0"/>
              <w:jc w:val="center"/>
            </w:pPr>
          </w:p>
        </w:tc>
        <w:tc>
          <w:tcPr>
            <w:tcW w:w="851" w:type="dxa"/>
            <w:tcBorders>
              <w:top w:val="nil"/>
              <w:bottom w:val="nil"/>
            </w:tcBorders>
            <w:vAlign w:val="center"/>
          </w:tcPr>
          <w:p w14:paraId="09BBC45C" w14:textId="77777777" w:rsidR="008E2333" w:rsidRPr="00650ECD" w:rsidRDefault="008E2333" w:rsidP="008E2333">
            <w:pPr>
              <w:spacing w:after="0"/>
              <w:jc w:val="center"/>
              <w:rPr>
                <w:i/>
                <w:sz w:val="18"/>
                <w:szCs w:val="18"/>
              </w:rPr>
            </w:pPr>
            <w:r w:rsidRPr="00650ECD">
              <w:rPr>
                <w:i/>
                <w:sz w:val="18"/>
                <w:szCs w:val="18"/>
              </w:rPr>
              <w:t>Exo</w:t>
            </w:r>
          </w:p>
        </w:tc>
        <w:tc>
          <w:tcPr>
            <w:tcW w:w="1110" w:type="dxa"/>
            <w:tcBorders>
              <w:top w:val="nil"/>
              <w:bottom w:val="nil"/>
            </w:tcBorders>
            <w:vAlign w:val="center"/>
          </w:tcPr>
          <w:p w14:paraId="0368BB3E" w14:textId="77777777" w:rsidR="008E2333" w:rsidRPr="00650ECD" w:rsidRDefault="008E2333" w:rsidP="008E2333">
            <w:pPr>
              <w:spacing w:after="0"/>
              <w:jc w:val="center"/>
              <w:rPr>
                <w:sz w:val="28"/>
                <w:szCs w:val="28"/>
              </w:rPr>
            </w:pPr>
            <w:r w:rsidRPr="00650ECD">
              <w:rPr>
                <w:sz w:val="28"/>
                <w:szCs w:val="28"/>
              </w:rPr>
              <w:t>˟</w:t>
            </w:r>
          </w:p>
        </w:tc>
        <w:tc>
          <w:tcPr>
            <w:tcW w:w="906" w:type="dxa"/>
            <w:tcBorders>
              <w:top w:val="nil"/>
              <w:bottom w:val="nil"/>
            </w:tcBorders>
            <w:vAlign w:val="center"/>
          </w:tcPr>
          <w:p w14:paraId="63E3E761" w14:textId="77777777" w:rsidR="008E2333" w:rsidRPr="00650ECD" w:rsidRDefault="008E2333" w:rsidP="008E2333">
            <w:pPr>
              <w:spacing w:after="0"/>
              <w:jc w:val="center"/>
            </w:pPr>
          </w:p>
        </w:tc>
        <w:tc>
          <w:tcPr>
            <w:tcW w:w="819" w:type="dxa"/>
            <w:tcBorders>
              <w:top w:val="nil"/>
              <w:bottom w:val="nil"/>
            </w:tcBorders>
            <w:vAlign w:val="center"/>
          </w:tcPr>
          <w:p w14:paraId="3930545F" w14:textId="77777777" w:rsidR="008E2333" w:rsidRPr="00650ECD" w:rsidRDefault="008E2333" w:rsidP="008E2333">
            <w:pPr>
              <w:spacing w:after="0"/>
              <w:jc w:val="center"/>
            </w:pPr>
          </w:p>
        </w:tc>
        <w:tc>
          <w:tcPr>
            <w:tcW w:w="992" w:type="dxa"/>
            <w:tcBorders>
              <w:top w:val="nil"/>
              <w:bottom w:val="nil"/>
            </w:tcBorders>
            <w:vAlign w:val="center"/>
          </w:tcPr>
          <w:p w14:paraId="0E219C14" w14:textId="77777777" w:rsidR="008E2333" w:rsidRPr="00650ECD" w:rsidRDefault="008E2333" w:rsidP="008E2333">
            <w:pPr>
              <w:spacing w:after="0"/>
              <w:jc w:val="center"/>
            </w:pPr>
          </w:p>
        </w:tc>
      </w:tr>
      <w:tr w:rsidR="008E2333" w:rsidRPr="00650ECD" w14:paraId="3E5252C7" w14:textId="77777777" w:rsidTr="006616F9">
        <w:tc>
          <w:tcPr>
            <w:tcW w:w="1271" w:type="dxa"/>
          </w:tcPr>
          <w:p w14:paraId="10A4B307" w14:textId="77777777" w:rsidR="008E2333" w:rsidRPr="00650ECD" w:rsidRDefault="008E2333" w:rsidP="008E2333">
            <w:pPr>
              <w:spacing w:after="0"/>
              <w:jc w:val="left"/>
              <w:rPr>
                <w:sz w:val="18"/>
                <w:szCs w:val="18"/>
              </w:rPr>
            </w:pPr>
            <w:r w:rsidRPr="00650ECD">
              <w:rPr>
                <w:sz w:val="18"/>
                <w:szCs w:val="18"/>
              </w:rPr>
              <w:t>Wu (2010)</w:t>
            </w:r>
          </w:p>
        </w:tc>
        <w:tc>
          <w:tcPr>
            <w:tcW w:w="1985" w:type="dxa"/>
          </w:tcPr>
          <w:p w14:paraId="1974C406" w14:textId="77777777" w:rsidR="008E2333" w:rsidRPr="00650ECD" w:rsidRDefault="008E2333" w:rsidP="008E2333">
            <w:pPr>
              <w:spacing w:after="0"/>
              <w:jc w:val="left"/>
              <w:rPr>
                <w:sz w:val="18"/>
                <w:szCs w:val="18"/>
              </w:rPr>
            </w:pPr>
            <w:r w:rsidRPr="00650ECD">
              <w:rPr>
                <w:sz w:val="18"/>
                <w:szCs w:val="18"/>
              </w:rPr>
              <w:t>Recurrent MA fall</w:t>
            </w:r>
          </w:p>
        </w:tc>
        <w:tc>
          <w:tcPr>
            <w:tcW w:w="708" w:type="dxa"/>
            <w:tcBorders>
              <w:top w:val="nil"/>
              <w:bottom w:val="nil"/>
            </w:tcBorders>
            <w:vAlign w:val="center"/>
          </w:tcPr>
          <w:p w14:paraId="2F90E1AA"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nil"/>
              <w:bottom w:val="nil"/>
            </w:tcBorders>
            <w:vAlign w:val="center"/>
          </w:tcPr>
          <w:p w14:paraId="642DF52C" w14:textId="77777777" w:rsidR="008E2333" w:rsidRPr="00650ECD" w:rsidRDefault="008E2333" w:rsidP="008E2333">
            <w:pPr>
              <w:spacing w:after="0"/>
              <w:jc w:val="center"/>
              <w:rPr>
                <w:sz w:val="28"/>
                <w:szCs w:val="28"/>
              </w:rPr>
            </w:pPr>
          </w:p>
        </w:tc>
        <w:tc>
          <w:tcPr>
            <w:tcW w:w="992" w:type="dxa"/>
            <w:tcBorders>
              <w:top w:val="nil"/>
              <w:bottom w:val="nil"/>
            </w:tcBorders>
            <w:vAlign w:val="center"/>
          </w:tcPr>
          <w:p w14:paraId="52237E96" w14:textId="77777777" w:rsidR="008E2333" w:rsidRPr="00650ECD" w:rsidRDefault="008E2333" w:rsidP="008E2333">
            <w:pPr>
              <w:spacing w:after="0"/>
              <w:jc w:val="center"/>
            </w:pPr>
          </w:p>
        </w:tc>
        <w:tc>
          <w:tcPr>
            <w:tcW w:w="978" w:type="dxa"/>
            <w:tcBorders>
              <w:top w:val="nil"/>
              <w:bottom w:val="nil"/>
            </w:tcBorders>
            <w:vAlign w:val="center"/>
          </w:tcPr>
          <w:p w14:paraId="36BC2605" w14:textId="77777777" w:rsidR="008E2333" w:rsidRPr="00650ECD" w:rsidRDefault="008E2333" w:rsidP="008E2333">
            <w:pPr>
              <w:spacing w:after="0"/>
              <w:jc w:val="center"/>
            </w:pPr>
          </w:p>
        </w:tc>
        <w:tc>
          <w:tcPr>
            <w:tcW w:w="906" w:type="dxa"/>
            <w:tcBorders>
              <w:top w:val="nil"/>
              <w:bottom w:val="nil"/>
            </w:tcBorders>
            <w:vAlign w:val="center"/>
          </w:tcPr>
          <w:p w14:paraId="6B0B6C60" w14:textId="77777777" w:rsidR="008E2333" w:rsidRPr="00650ECD" w:rsidRDefault="008E2333" w:rsidP="008E2333">
            <w:pPr>
              <w:spacing w:after="0"/>
              <w:jc w:val="center"/>
            </w:pPr>
          </w:p>
        </w:tc>
        <w:tc>
          <w:tcPr>
            <w:tcW w:w="905" w:type="dxa"/>
            <w:tcBorders>
              <w:top w:val="nil"/>
              <w:bottom w:val="nil"/>
            </w:tcBorders>
            <w:vAlign w:val="center"/>
          </w:tcPr>
          <w:p w14:paraId="3049818F" w14:textId="77777777" w:rsidR="008E2333" w:rsidRPr="00650ECD" w:rsidRDefault="008E2333" w:rsidP="008E2333">
            <w:pPr>
              <w:spacing w:after="0"/>
              <w:jc w:val="center"/>
            </w:pPr>
            <w:r w:rsidRPr="00650ECD">
              <w:rPr>
                <w:i/>
                <w:sz w:val="18"/>
                <w:szCs w:val="18"/>
              </w:rPr>
              <w:t>Exo</w:t>
            </w:r>
          </w:p>
        </w:tc>
        <w:tc>
          <w:tcPr>
            <w:tcW w:w="755" w:type="dxa"/>
            <w:tcBorders>
              <w:top w:val="nil"/>
              <w:bottom w:val="nil"/>
            </w:tcBorders>
            <w:vAlign w:val="center"/>
          </w:tcPr>
          <w:p w14:paraId="0EFC06F8" w14:textId="77777777" w:rsidR="008E2333" w:rsidRPr="00650ECD" w:rsidRDefault="008E2333" w:rsidP="008E2333">
            <w:pPr>
              <w:spacing w:after="0"/>
              <w:jc w:val="center"/>
            </w:pPr>
          </w:p>
        </w:tc>
        <w:tc>
          <w:tcPr>
            <w:tcW w:w="851" w:type="dxa"/>
            <w:tcBorders>
              <w:top w:val="nil"/>
              <w:bottom w:val="nil"/>
            </w:tcBorders>
            <w:vAlign w:val="center"/>
          </w:tcPr>
          <w:p w14:paraId="75A41E86" w14:textId="77777777" w:rsidR="008E2333" w:rsidRPr="00650ECD" w:rsidRDefault="008E2333" w:rsidP="008E2333">
            <w:pPr>
              <w:spacing w:after="0"/>
              <w:jc w:val="center"/>
            </w:pPr>
          </w:p>
        </w:tc>
        <w:tc>
          <w:tcPr>
            <w:tcW w:w="1110" w:type="dxa"/>
            <w:tcBorders>
              <w:top w:val="nil"/>
              <w:bottom w:val="nil"/>
            </w:tcBorders>
            <w:vAlign w:val="center"/>
          </w:tcPr>
          <w:p w14:paraId="3433F0FE" w14:textId="77777777" w:rsidR="008E2333" w:rsidRPr="00650ECD" w:rsidRDefault="008E2333" w:rsidP="008E2333">
            <w:pPr>
              <w:spacing w:after="0"/>
              <w:jc w:val="center"/>
            </w:pPr>
          </w:p>
        </w:tc>
        <w:tc>
          <w:tcPr>
            <w:tcW w:w="906" w:type="dxa"/>
            <w:tcBorders>
              <w:top w:val="nil"/>
              <w:bottom w:val="nil"/>
            </w:tcBorders>
            <w:vAlign w:val="center"/>
          </w:tcPr>
          <w:p w14:paraId="47B112EB" w14:textId="77777777" w:rsidR="008E2333" w:rsidRPr="00650ECD" w:rsidRDefault="008E2333" w:rsidP="008E2333">
            <w:pPr>
              <w:spacing w:after="0"/>
              <w:jc w:val="center"/>
            </w:pPr>
          </w:p>
        </w:tc>
        <w:tc>
          <w:tcPr>
            <w:tcW w:w="819" w:type="dxa"/>
            <w:tcBorders>
              <w:top w:val="nil"/>
              <w:bottom w:val="nil"/>
            </w:tcBorders>
            <w:vAlign w:val="center"/>
          </w:tcPr>
          <w:p w14:paraId="6F2FA89F" w14:textId="77777777" w:rsidR="008E2333" w:rsidRPr="00650ECD" w:rsidRDefault="008E2333" w:rsidP="008E2333">
            <w:pPr>
              <w:spacing w:after="0"/>
              <w:jc w:val="center"/>
            </w:pPr>
          </w:p>
        </w:tc>
        <w:tc>
          <w:tcPr>
            <w:tcW w:w="992" w:type="dxa"/>
            <w:tcBorders>
              <w:top w:val="nil"/>
              <w:bottom w:val="nil"/>
            </w:tcBorders>
            <w:vAlign w:val="center"/>
          </w:tcPr>
          <w:p w14:paraId="1264C125" w14:textId="77777777" w:rsidR="008E2333" w:rsidRPr="00650ECD" w:rsidRDefault="008E2333" w:rsidP="008E2333">
            <w:pPr>
              <w:spacing w:after="0"/>
              <w:jc w:val="center"/>
            </w:pPr>
          </w:p>
        </w:tc>
      </w:tr>
      <w:tr w:rsidR="008E2333" w:rsidRPr="00650ECD" w14:paraId="010A0975" w14:textId="77777777" w:rsidTr="006616F9">
        <w:tc>
          <w:tcPr>
            <w:tcW w:w="1271" w:type="dxa"/>
            <w:vMerge w:val="restart"/>
          </w:tcPr>
          <w:p w14:paraId="773E67D1" w14:textId="77777777" w:rsidR="008E2333" w:rsidRPr="00650ECD" w:rsidRDefault="008E2333" w:rsidP="008E2333">
            <w:pPr>
              <w:spacing w:after="0"/>
              <w:jc w:val="left"/>
              <w:rPr>
                <w:sz w:val="18"/>
                <w:szCs w:val="18"/>
              </w:rPr>
            </w:pPr>
            <w:r w:rsidRPr="00650ECD">
              <w:rPr>
                <w:sz w:val="18"/>
                <w:szCs w:val="18"/>
              </w:rPr>
              <w:t>Zarca (2014)</w:t>
            </w:r>
          </w:p>
        </w:tc>
        <w:tc>
          <w:tcPr>
            <w:tcW w:w="1985" w:type="dxa"/>
          </w:tcPr>
          <w:p w14:paraId="3021C0BA" w14:textId="77777777" w:rsidR="008E2333" w:rsidRPr="00650ECD" w:rsidRDefault="008E2333" w:rsidP="008E2333">
            <w:pPr>
              <w:spacing w:after="0"/>
              <w:jc w:val="left"/>
              <w:rPr>
                <w:sz w:val="18"/>
                <w:szCs w:val="18"/>
              </w:rPr>
            </w:pPr>
            <w:r w:rsidRPr="00650ECD">
              <w:rPr>
                <w:sz w:val="18"/>
                <w:szCs w:val="18"/>
              </w:rPr>
              <w:t>Hip fracture</w:t>
            </w:r>
          </w:p>
        </w:tc>
        <w:tc>
          <w:tcPr>
            <w:tcW w:w="708" w:type="dxa"/>
            <w:tcBorders>
              <w:top w:val="nil"/>
              <w:bottom w:val="nil"/>
            </w:tcBorders>
            <w:vAlign w:val="center"/>
          </w:tcPr>
          <w:p w14:paraId="19EB6688" w14:textId="77777777" w:rsidR="008E2333" w:rsidRPr="00650ECD" w:rsidRDefault="008E2333" w:rsidP="008E2333">
            <w:pPr>
              <w:spacing w:after="0"/>
              <w:jc w:val="center"/>
              <w:rPr>
                <w:sz w:val="28"/>
                <w:szCs w:val="28"/>
              </w:rPr>
            </w:pPr>
            <w:r w:rsidRPr="00650ECD">
              <w:rPr>
                <w:sz w:val="28"/>
                <w:szCs w:val="28"/>
              </w:rPr>
              <w:t>˟</w:t>
            </w:r>
          </w:p>
        </w:tc>
        <w:tc>
          <w:tcPr>
            <w:tcW w:w="709" w:type="dxa"/>
            <w:tcBorders>
              <w:top w:val="nil"/>
              <w:bottom w:val="nil"/>
            </w:tcBorders>
            <w:vAlign w:val="center"/>
          </w:tcPr>
          <w:p w14:paraId="76C92367" w14:textId="77777777" w:rsidR="008E2333" w:rsidRPr="00650ECD" w:rsidRDefault="008E2333" w:rsidP="008E2333">
            <w:pPr>
              <w:spacing w:after="0"/>
              <w:jc w:val="center"/>
              <w:rPr>
                <w:sz w:val="28"/>
                <w:szCs w:val="28"/>
              </w:rPr>
            </w:pPr>
            <w:r w:rsidRPr="00650ECD">
              <w:rPr>
                <w:sz w:val="28"/>
                <w:szCs w:val="28"/>
              </w:rPr>
              <w:t>˟</w:t>
            </w:r>
          </w:p>
        </w:tc>
        <w:tc>
          <w:tcPr>
            <w:tcW w:w="992" w:type="dxa"/>
            <w:tcBorders>
              <w:top w:val="nil"/>
              <w:bottom w:val="nil"/>
            </w:tcBorders>
            <w:vAlign w:val="center"/>
          </w:tcPr>
          <w:p w14:paraId="1D6028DF" w14:textId="77777777" w:rsidR="008E2333" w:rsidRPr="00650ECD" w:rsidRDefault="008E2333" w:rsidP="008E2333">
            <w:pPr>
              <w:spacing w:after="0"/>
              <w:jc w:val="center"/>
            </w:pPr>
          </w:p>
        </w:tc>
        <w:tc>
          <w:tcPr>
            <w:tcW w:w="978" w:type="dxa"/>
            <w:tcBorders>
              <w:top w:val="nil"/>
              <w:bottom w:val="nil"/>
            </w:tcBorders>
            <w:vAlign w:val="center"/>
          </w:tcPr>
          <w:p w14:paraId="0D0CAFA2" w14:textId="77777777" w:rsidR="008E2333" w:rsidRPr="00650ECD" w:rsidRDefault="008E2333" w:rsidP="008E2333">
            <w:pPr>
              <w:spacing w:after="0"/>
              <w:jc w:val="center"/>
            </w:pPr>
          </w:p>
        </w:tc>
        <w:tc>
          <w:tcPr>
            <w:tcW w:w="906" w:type="dxa"/>
            <w:tcBorders>
              <w:top w:val="nil"/>
              <w:bottom w:val="nil"/>
            </w:tcBorders>
            <w:vAlign w:val="center"/>
          </w:tcPr>
          <w:p w14:paraId="3ABA8B4E" w14:textId="77777777" w:rsidR="008E2333" w:rsidRPr="00650ECD" w:rsidRDefault="008E2333" w:rsidP="008E2333">
            <w:pPr>
              <w:spacing w:after="0"/>
              <w:jc w:val="center"/>
            </w:pPr>
          </w:p>
        </w:tc>
        <w:tc>
          <w:tcPr>
            <w:tcW w:w="905" w:type="dxa"/>
            <w:tcBorders>
              <w:top w:val="nil"/>
              <w:bottom w:val="nil"/>
            </w:tcBorders>
            <w:vAlign w:val="center"/>
          </w:tcPr>
          <w:p w14:paraId="217F04AE" w14:textId="77777777" w:rsidR="008E2333" w:rsidRPr="00650ECD" w:rsidRDefault="008E2333" w:rsidP="008E2333">
            <w:pPr>
              <w:spacing w:after="0"/>
              <w:jc w:val="center"/>
            </w:pPr>
            <w:r w:rsidRPr="00650ECD">
              <w:rPr>
                <w:sz w:val="28"/>
                <w:szCs w:val="28"/>
              </w:rPr>
              <w:t>˟</w:t>
            </w:r>
          </w:p>
        </w:tc>
        <w:tc>
          <w:tcPr>
            <w:tcW w:w="755" w:type="dxa"/>
            <w:tcBorders>
              <w:top w:val="nil"/>
              <w:bottom w:val="nil"/>
            </w:tcBorders>
            <w:vAlign w:val="center"/>
          </w:tcPr>
          <w:p w14:paraId="20E35CC8" w14:textId="77777777" w:rsidR="008E2333" w:rsidRPr="00650ECD" w:rsidRDefault="008E2333" w:rsidP="008E2333">
            <w:pPr>
              <w:spacing w:after="0"/>
              <w:jc w:val="center"/>
            </w:pPr>
          </w:p>
        </w:tc>
        <w:tc>
          <w:tcPr>
            <w:tcW w:w="851" w:type="dxa"/>
            <w:tcBorders>
              <w:top w:val="nil"/>
              <w:bottom w:val="nil"/>
            </w:tcBorders>
            <w:vAlign w:val="center"/>
          </w:tcPr>
          <w:p w14:paraId="4D6B28C4" w14:textId="77777777" w:rsidR="008E2333" w:rsidRPr="00650ECD" w:rsidRDefault="008E2333" w:rsidP="008E2333">
            <w:pPr>
              <w:spacing w:after="0"/>
              <w:jc w:val="center"/>
            </w:pPr>
          </w:p>
        </w:tc>
        <w:tc>
          <w:tcPr>
            <w:tcW w:w="1110" w:type="dxa"/>
            <w:tcBorders>
              <w:top w:val="nil"/>
              <w:bottom w:val="nil"/>
            </w:tcBorders>
            <w:vAlign w:val="center"/>
          </w:tcPr>
          <w:p w14:paraId="2307C551" w14:textId="77777777" w:rsidR="008E2333" w:rsidRPr="00650ECD" w:rsidRDefault="008E2333" w:rsidP="008E2333">
            <w:pPr>
              <w:spacing w:after="0"/>
              <w:jc w:val="center"/>
            </w:pPr>
          </w:p>
        </w:tc>
        <w:tc>
          <w:tcPr>
            <w:tcW w:w="906" w:type="dxa"/>
            <w:tcBorders>
              <w:top w:val="nil"/>
              <w:bottom w:val="nil"/>
            </w:tcBorders>
            <w:vAlign w:val="center"/>
          </w:tcPr>
          <w:p w14:paraId="7C296D4B" w14:textId="77777777" w:rsidR="008E2333" w:rsidRPr="00650ECD" w:rsidRDefault="008E2333" w:rsidP="008E2333">
            <w:pPr>
              <w:spacing w:after="0"/>
              <w:jc w:val="center"/>
              <w:rPr>
                <w:sz w:val="18"/>
                <w:szCs w:val="18"/>
              </w:rPr>
            </w:pPr>
            <w:r w:rsidRPr="00650ECD">
              <w:rPr>
                <w:sz w:val="18"/>
                <w:szCs w:val="18"/>
              </w:rPr>
              <w:t>Vit. D level</w:t>
            </w:r>
          </w:p>
        </w:tc>
        <w:tc>
          <w:tcPr>
            <w:tcW w:w="819" w:type="dxa"/>
            <w:tcBorders>
              <w:top w:val="nil"/>
              <w:bottom w:val="nil"/>
            </w:tcBorders>
            <w:vAlign w:val="center"/>
          </w:tcPr>
          <w:p w14:paraId="5C52D147" w14:textId="77777777" w:rsidR="008E2333" w:rsidRPr="00650ECD" w:rsidRDefault="008E2333" w:rsidP="008E2333">
            <w:pPr>
              <w:spacing w:after="0"/>
              <w:jc w:val="center"/>
              <w:rPr>
                <w:sz w:val="18"/>
                <w:szCs w:val="18"/>
              </w:rPr>
            </w:pPr>
          </w:p>
        </w:tc>
        <w:tc>
          <w:tcPr>
            <w:tcW w:w="992" w:type="dxa"/>
            <w:tcBorders>
              <w:top w:val="nil"/>
              <w:bottom w:val="nil"/>
            </w:tcBorders>
            <w:vAlign w:val="center"/>
          </w:tcPr>
          <w:p w14:paraId="70337485" w14:textId="77777777" w:rsidR="008E2333" w:rsidRPr="00650ECD" w:rsidRDefault="008E2333" w:rsidP="008E2333">
            <w:pPr>
              <w:spacing w:after="0"/>
              <w:jc w:val="center"/>
              <w:rPr>
                <w:sz w:val="18"/>
                <w:szCs w:val="18"/>
              </w:rPr>
            </w:pPr>
            <w:r w:rsidRPr="00650ECD">
              <w:rPr>
                <w:sz w:val="18"/>
                <w:szCs w:val="18"/>
              </w:rPr>
              <w:t>Vit. D level</w:t>
            </w:r>
          </w:p>
        </w:tc>
      </w:tr>
      <w:tr w:rsidR="008E2333" w:rsidRPr="00650ECD" w14:paraId="4F4A438F" w14:textId="77777777" w:rsidTr="006616F9">
        <w:tc>
          <w:tcPr>
            <w:tcW w:w="1271" w:type="dxa"/>
            <w:vMerge/>
          </w:tcPr>
          <w:p w14:paraId="791979C9" w14:textId="77777777" w:rsidR="008E2333" w:rsidRPr="00650ECD" w:rsidRDefault="008E2333" w:rsidP="008E2333">
            <w:pPr>
              <w:widowControl w:val="0"/>
              <w:pBdr>
                <w:top w:val="nil"/>
                <w:left w:val="nil"/>
                <w:bottom w:val="nil"/>
                <w:right w:val="nil"/>
                <w:between w:val="nil"/>
              </w:pBdr>
              <w:spacing w:after="0" w:line="276" w:lineRule="auto"/>
              <w:jc w:val="left"/>
              <w:rPr>
                <w:sz w:val="18"/>
                <w:szCs w:val="18"/>
              </w:rPr>
            </w:pPr>
          </w:p>
        </w:tc>
        <w:tc>
          <w:tcPr>
            <w:tcW w:w="1985" w:type="dxa"/>
          </w:tcPr>
          <w:p w14:paraId="6161FB45" w14:textId="77777777" w:rsidR="008E2333" w:rsidRPr="00650ECD" w:rsidRDefault="008E2333" w:rsidP="008E2333">
            <w:pPr>
              <w:spacing w:after="0"/>
              <w:jc w:val="left"/>
              <w:rPr>
                <w:sz w:val="18"/>
                <w:szCs w:val="18"/>
              </w:rPr>
            </w:pPr>
            <w:r w:rsidRPr="00650ECD">
              <w:rPr>
                <w:sz w:val="18"/>
                <w:szCs w:val="18"/>
              </w:rPr>
              <w:t>Post-hip fracture excess mortality</w:t>
            </w:r>
          </w:p>
        </w:tc>
        <w:tc>
          <w:tcPr>
            <w:tcW w:w="708" w:type="dxa"/>
            <w:tcBorders>
              <w:top w:val="nil"/>
            </w:tcBorders>
            <w:vAlign w:val="center"/>
          </w:tcPr>
          <w:p w14:paraId="06F176FD" w14:textId="77777777" w:rsidR="008E2333" w:rsidRPr="00650ECD" w:rsidRDefault="008E2333" w:rsidP="008E2333">
            <w:pPr>
              <w:spacing w:after="0"/>
              <w:jc w:val="center"/>
              <w:rPr>
                <w:sz w:val="28"/>
                <w:szCs w:val="28"/>
              </w:rPr>
            </w:pPr>
          </w:p>
        </w:tc>
        <w:tc>
          <w:tcPr>
            <w:tcW w:w="709" w:type="dxa"/>
            <w:tcBorders>
              <w:top w:val="nil"/>
            </w:tcBorders>
            <w:vAlign w:val="center"/>
          </w:tcPr>
          <w:p w14:paraId="786E711E" w14:textId="77777777" w:rsidR="008E2333" w:rsidRPr="00650ECD" w:rsidRDefault="008E2333" w:rsidP="008E2333">
            <w:pPr>
              <w:spacing w:after="0"/>
              <w:jc w:val="center"/>
              <w:rPr>
                <w:sz w:val="28"/>
                <w:szCs w:val="28"/>
              </w:rPr>
            </w:pPr>
            <w:r w:rsidRPr="00650ECD">
              <w:rPr>
                <w:sz w:val="28"/>
                <w:szCs w:val="28"/>
              </w:rPr>
              <w:t>˟</w:t>
            </w:r>
          </w:p>
        </w:tc>
        <w:tc>
          <w:tcPr>
            <w:tcW w:w="992" w:type="dxa"/>
            <w:tcBorders>
              <w:top w:val="nil"/>
            </w:tcBorders>
            <w:vAlign w:val="center"/>
          </w:tcPr>
          <w:p w14:paraId="3FF6885B" w14:textId="77777777" w:rsidR="008E2333" w:rsidRPr="00650ECD" w:rsidRDefault="008E2333" w:rsidP="008E2333">
            <w:pPr>
              <w:spacing w:after="0"/>
              <w:jc w:val="center"/>
            </w:pPr>
          </w:p>
        </w:tc>
        <w:tc>
          <w:tcPr>
            <w:tcW w:w="978" w:type="dxa"/>
            <w:tcBorders>
              <w:top w:val="nil"/>
            </w:tcBorders>
            <w:vAlign w:val="center"/>
          </w:tcPr>
          <w:p w14:paraId="6FD9D9A8" w14:textId="77777777" w:rsidR="008E2333" w:rsidRPr="00650ECD" w:rsidRDefault="008E2333" w:rsidP="008E2333">
            <w:pPr>
              <w:spacing w:after="0"/>
              <w:jc w:val="center"/>
            </w:pPr>
          </w:p>
        </w:tc>
        <w:tc>
          <w:tcPr>
            <w:tcW w:w="906" w:type="dxa"/>
            <w:tcBorders>
              <w:top w:val="nil"/>
            </w:tcBorders>
            <w:vAlign w:val="center"/>
          </w:tcPr>
          <w:p w14:paraId="137FF0A1" w14:textId="77777777" w:rsidR="008E2333" w:rsidRPr="00650ECD" w:rsidRDefault="008E2333" w:rsidP="008E2333">
            <w:pPr>
              <w:spacing w:after="0"/>
              <w:jc w:val="center"/>
            </w:pPr>
          </w:p>
        </w:tc>
        <w:tc>
          <w:tcPr>
            <w:tcW w:w="905" w:type="dxa"/>
            <w:tcBorders>
              <w:top w:val="nil"/>
            </w:tcBorders>
            <w:vAlign w:val="center"/>
          </w:tcPr>
          <w:p w14:paraId="2E3F07DD" w14:textId="77777777" w:rsidR="008E2333" w:rsidRPr="00650ECD" w:rsidRDefault="008E2333" w:rsidP="008E2333">
            <w:pPr>
              <w:spacing w:after="0"/>
              <w:jc w:val="center"/>
            </w:pPr>
          </w:p>
        </w:tc>
        <w:tc>
          <w:tcPr>
            <w:tcW w:w="755" w:type="dxa"/>
            <w:tcBorders>
              <w:top w:val="nil"/>
            </w:tcBorders>
            <w:vAlign w:val="center"/>
          </w:tcPr>
          <w:p w14:paraId="431D65AD" w14:textId="77777777" w:rsidR="008E2333" w:rsidRPr="00650ECD" w:rsidRDefault="008E2333" w:rsidP="008E2333">
            <w:pPr>
              <w:spacing w:after="0"/>
              <w:jc w:val="center"/>
            </w:pPr>
          </w:p>
        </w:tc>
        <w:tc>
          <w:tcPr>
            <w:tcW w:w="851" w:type="dxa"/>
            <w:tcBorders>
              <w:top w:val="nil"/>
            </w:tcBorders>
            <w:vAlign w:val="center"/>
          </w:tcPr>
          <w:p w14:paraId="59D2871F" w14:textId="77777777" w:rsidR="008E2333" w:rsidRPr="00650ECD" w:rsidRDefault="008E2333" w:rsidP="008E2333">
            <w:pPr>
              <w:spacing w:after="0"/>
              <w:jc w:val="center"/>
            </w:pPr>
          </w:p>
        </w:tc>
        <w:tc>
          <w:tcPr>
            <w:tcW w:w="1110" w:type="dxa"/>
            <w:tcBorders>
              <w:top w:val="nil"/>
            </w:tcBorders>
            <w:vAlign w:val="center"/>
          </w:tcPr>
          <w:p w14:paraId="7C9691F7" w14:textId="77777777" w:rsidR="008E2333" w:rsidRPr="00650ECD" w:rsidRDefault="008E2333" w:rsidP="008E2333">
            <w:pPr>
              <w:spacing w:after="0"/>
              <w:jc w:val="center"/>
            </w:pPr>
          </w:p>
        </w:tc>
        <w:tc>
          <w:tcPr>
            <w:tcW w:w="906" w:type="dxa"/>
            <w:tcBorders>
              <w:top w:val="nil"/>
            </w:tcBorders>
            <w:vAlign w:val="center"/>
          </w:tcPr>
          <w:p w14:paraId="376AAB8A" w14:textId="77777777" w:rsidR="008E2333" w:rsidRPr="00650ECD" w:rsidRDefault="008E2333" w:rsidP="008E2333">
            <w:pPr>
              <w:spacing w:after="0"/>
              <w:jc w:val="center"/>
            </w:pPr>
          </w:p>
        </w:tc>
        <w:tc>
          <w:tcPr>
            <w:tcW w:w="819" w:type="dxa"/>
            <w:tcBorders>
              <w:top w:val="nil"/>
            </w:tcBorders>
            <w:vAlign w:val="center"/>
          </w:tcPr>
          <w:p w14:paraId="12439BE3" w14:textId="77777777" w:rsidR="008E2333" w:rsidRPr="00650ECD" w:rsidRDefault="008E2333" w:rsidP="008E2333">
            <w:pPr>
              <w:spacing w:after="0"/>
              <w:jc w:val="center"/>
            </w:pPr>
          </w:p>
        </w:tc>
        <w:tc>
          <w:tcPr>
            <w:tcW w:w="992" w:type="dxa"/>
            <w:tcBorders>
              <w:top w:val="nil"/>
            </w:tcBorders>
            <w:vAlign w:val="center"/>
          </w:tcPr>
          <w:p w14:paraId="46C00345" w14:textId="77777777" w:rsidR="008E2333" w:rsidRPr="00650ECD" w:rsidRDefault="008E2333" w:rsidP="008E2333">
            <w:pPr>
              <w:spacing w:after="0"/>
              <w:jc w:val="center"/>
            </w:pPr>
          </w:p>
        </w:tc>
      </w:tr>
      <w:tr w:rsidR="008E2333" w:rsidRPr="00650ECD" w14:paraId="6F796F92" w14:textId="77777777" w:rsidTr="006616F9">
        <w:tc>
          <w:tcPr>
            <w:tcW w:w="13887" w:type="dxa"/>
            <w:gridSpan w:val="14"/>
          </w:tcPr>
          <w:p w14:paraId="6F0EA874" w14:textId="0700703E" w:rsidR="008E2333" w:rsidRPr="00650ECD" w:rsidRDefault="008E0EAA" w:rsidP="008E2333">
            <w:pPr>
              <w:spacing w:after="0"/>
              <w:rPr>
                <w:sz w:val="18"/>
                <w:szCs w:val="18"/>
              </w:rPr>
            </w:pPr>
            <w:r>
              <w:rPr>
                <w:b/>
                <w:sz w:val="18"/>
                <w:szCs w:val="18"/>
              </w:rPr>
              <w:t>Abbreviation</w:t>
            </w:r>
            <w:r w:rsidR="008E2333" w:rsidRPr="00650ECD">
              <w:rPr>
                <w:b/>
                <w:sz w:val="18"/>
                <w:szCs w:val="18"/>
              </w:rPr>
              <w:t xml:space="preserve">: </w:t>
            </w:r>
            <w:r w:rsidR="008E2333" w:rsidRPr="00650ECD">
              <w:rPr>
                <w:sz w:val="18"/>
                <w:szCs w:val="18"/>
              </w:rPr>
              <w:t>BMD: bone mass density; BODE3: Burden of Disease Epidemiology, Equity and Cost-Effectiveness Programme studies, including Boyd (2020), Deverall (2018), Pega (2016) and Wilson (2017); CSP: Chartered Society of Physiotherapy; Funct. dep.: functional dependency; FRAT: fall risk assessment tool; LTC fall: fall requiring long-term care; MA fall: fall requiring medical attention; OMAS: Ontario Medical Advisory Secretariat; QTUG: quantitative timed up and go test; RCN: Royal College of Nursing; TUG: timed up and go test; Vit. D def.: vitamin D deficiency</w:t>
            </w:r>
          </w:p>
          <w:p w14:paraId="20614C60" w14:textId="77777777" w:rsidR="008E2333" w:rsidRPr="00650ECD" w:rsidRDefault="008E2333" w:rsidP="008E2333">
            <w:pPr>
              <w:spacing w:after="0"/>
              <w:rPr>
                <w:sz w:val="18"/>
                <w:szCs w:val="18"/>
              </w:rPr>
            </w:pPr>
            <w:r w:rsidRPr="00650ECD">
              <w:rPr>
                <w:b/>
                <w:sz w:val="18"/>
                <w:szCs w:val="18"/>
              </w:rPr>
              <w:t xml:space="preserve">Note: </w:t>
            </w:r>
            <w:r w:rsidRPr="00650ECD">
              <w:rPr>
                <w:sz w:val="18"/>
                <w:szCs w:val="18"/>
              </w:rPr>
              <w:t>‘</w:t>
            </w:r>
            <w:r w:rsidRPr="00650ECD">
              <w:rPr>
                <w:i/>
                <w:sz w:val="18"/>
                <w:szCs w:val="18"/>
              </w:rPr>
              <w:t>Exo</w:t>
            </w:r>
            <w:r w:rsidRPr="00650ECD">
              <w:rPr>
                <w:sz w:val="18"/>
                <w:szCs w:val="18"/>
              </w:rPr>
              <w:t>’ denotes the case where a risk factor is exogenous to the model evaluation. ‘</w:t>
            </w:r>
            <w:r w:rsidRPr="00650ECD">
              <w:rPr>
                <w:i/>
                <w:sz w:val="18"/>
                <w:szCs w:val="18"/>
              </w:rPr>
              <w:t>Single Risk</w:t>
            </w:r>
            <w:r w:rsidRPr="00650ECD">
              <w:rPr>
                <w:sz w:val="18"/>
                <w:szCs w:val="18"/>
              </w:rPr>
              <w:t>’ denotes the case where the model incorporates a single event risk/rate.</w:t>
            </w:r>
          </w:p>
          <w:p w14:paraId="4FBBB772" w14:textId="5FEC17DF" w:rsidR="008E2333" w:rsidRPr="00650ECD" w:rsidRDefault="008E0EAA" w:rsidP="008E2333">
            <w:pPr>
              <w:spacing w:after="0"/>
              <w:rPr>
                <w:sz w:val="18"/>
                <w:szCs w:val="18"/>
              </w:rPr>
            </w:pPr>
            <w:r>
              <w:rPr>
                <w:sz w:val="18"/>
                <w:szCs w:val="18"/>
                <w:vertAlign w:val="superscript"/>
              </w:rPr>
              <w:t>1</w:t>
            </w:r>
            <w:r w:rsidR="008E2333" w:rsidRPr="00650ECD">
              <w:rPr>
                <w:sz w:val="18"/>
                <w:szCs w:val="18"/>
              </w:rPr>
              <w:t xml:space="preserve"> See Table A3 for study references. </w:t>
            </w:r>
          </w:p>
        </w:tc>
      </w:tr>
    </w:tbl>
    <w:p w14:paraId="4C1AB745" w14:textId="6EF10E7C" w:rsidR="008E2333" w:rsidRPr="00650ECD" w:rsidRDefault="008E2333">
      <w:r w:rsidRPr="00650ECD">
        <w:br w:type="page"/>
      </w:r>
    </w:p>
    <w:p w14:paraId="11E4CE93" w14:textId="77777777" w:rsidR="00191770" w:rsidRPr="00650ECD" w:rsidRDefault="00191770" w:rsidP="00CE5F0E">
      <w:pPr>
        <w:sectPr w:rsidR="00191770" w:rsidRPr="00650ECD" w:rsidSect="00191770">
          <w:pgSz w:w="16838" w:h="11906" w:orient="landscape"/>
          <w:pgMar w:top="1440" w:right="1440" w:bottom="1440" w:left="1440" w:header="708" w:footer="708" w:gutter="0"/>
          <w:cols w:space="708"/>
          <w:docGrid w:linePitch="360"/>
        </w:sectPr>
      </w:pPr>
    </w:p>
    <w:p w14:paraId="02B636B8" w14:textId="6377F827" w:rsidR="00F44374" w:rsidRPr="00650ECD" w:rsidRDefault="00F44374" w:rsidP="00AE0F64">
      <w:pPr>
        <w:pStyle w:val="Heading1"/>
      </w:pPr>
      <w:r w:rsidRPr="00650ECD">
        <w:lastRenderedPageBreak/>
        <w:t>Health utilities data</w:t>
      </w:r>
    </w:p>
    <w:tbl>
      <w:tblPr>
        <w:tblStyle w:val="TableGrid"/>
        <w:tblW w:w="0" w:type="auto"/>
        <w:tblLook w:val="04A0" w:firstRow="1" w:lastRow="0" w:firstColumn="1" w:lastColumn="0" w:noHBand="0" w:noVBand="1"/>
      </w:tblPr>
      <w:tblGrid>
        <w:gridCol w:w="1413"/>
        <w:gridCol w:w="2693"/>
        <w:gridCol w:w="3969"/>
        <w:gridCol w:w="941"/>
      </w:tblGrid>
      <w:tr w:rsidR="00F44374" w:rsidRPr="00650ECD" w14:paraId="746CB282" w14:textId="77777777" w:rsidTr="00D123B6">
        <w:tc>
          <w:tcPr>
            <w:tcW w:w="9016" w:type="dxa"/>
            <w:gridSpan w:val="4"/>
          </w:tcPr>
          <w:p w14:paraId="52A08DCC" w14:textId="007C92AF" w:rsidR="00F44374" w:rsidRPr="00650ECD" w:rsidRDefault="00F44374" w:rsidP="00D123B6">
            <w:pPr>
              <w:jc w:val="left"/>
            </w:pPr>
            <w:r w:rsidRPr="00650ECD">
              <w:rPr>
                <w:b/>
                <w:bCs/>
              </w:rPr>
              <w:t>Table A</w:t>
            </w:r>
            <w:r w:rsidR="003337A9" w:rsidRPr="00650ECD">
              <w:rPr>
                <w:b/>
                <w:bCs/>
              </w:rPr>
              <w:t>5</w:t>
            </w:r>
            <w:r w:rsidR="00ED1CCC">
              <w:rPr>
                <w:b/>
                <w:bCs/>
              </w:rPr>
              <w:t>.</w:t>
            </w:r>
            <w:r w:rsidRPr="00650ECD">
              <w:t xml:space="preserve"> Summary of health utilities data and source used in decision models</w:t>
            </w:r>
          </w:p>
        </w:tc>
      </w:tr>
      <w:tr w:rsidR="00F44374" w:rsidRPr="00650ECD" w14:paraId="72D6BC3C" w14:textId="77777777" w:rsidTr="00D123B6">
        <w:tc>
          <w:tcPr>
            <w:tcW w:w="1413" w:type="dxa"/>
          </w:tcPr>
          <w:p w14:paraId="0909188B" w14:textId="04EB7711" w:rsidR="00F44374" w:rsidRPr="00650ECD" w:rsidRDefault="00F44374" w:rsidP="00D123B6">
            <w:pPr>
              <w:jc w:val="left"/>
              <w:rPr>
                <w:b/>
                <w:bCs/>
                <w:sz w:val="20"/>
                <w:szCs w:val="20"/>
              </w:rPr>
            </w:pPr>
            <w:r w:rsidRPr="00650ECD">
              <w:rPr>
                <w:b/>
                <w:bCs/>
                <w:sz w:val="20"/>
                <w:szCs w:val="20"/>
              </w:rPr>
              <w:t>Study label</w:t>
            </w:r>
            <w:r w:rsidR="00ED1CCC">
              <w:rPr>
                <w:b/>
                <w:bCs/>
                <w:sz w:val="20"/>
                <w:szCs w:val="20"/>
                <w:vertAlign w:val="superscript"/>
              </w:rPr>
              <w:t>1</w:t>
            </w:r>
          </w:p>
        </w:tc>
        <w:tc>
          <w:tcPr>
            <w:tcW w:w="2693" w:type="dxa"/>
            <w:tcBorders>
              <w:bottom w:val="single" w:sz="4" w:space="0" w:color="auto"/>
              <w:right w:val="nil"/>
            </w:tcBorders>
          </w:tcPr>
          <w:p w14:paraId="3CFF54F4" w14:textId="77777777" w:rsidR="00F44374" w:rsidRPr="00650ECD" w:rsidRDefault="00F44374" w:rsidP="00D123B6">
            <w:pPr>
              <w:jc w:val="left"/>
              <w:rPr>
                <w:b/>
                <w:bCs/>
                <w:sz w:val="20"/>
                <w:szCs w:val="20"/>
              </w:rPr>
            </w:pPr>
            <w:r w:rsidRPr="00650ECD">
              <w:rPr>
                <w:b/>
                <w:bCs/>
                <w:sz w:val="20"/>
                <w:szCs w:val="20"/>
              </w:rPr>
              <w:t>Health state</w:t>
            </w:r>
          </w:p>
        </w:tc>
        <w:tc>
          <w:tcPr>
            <w:tcW w:w="3969" w:type="dxa"/>
            <w:tcBorders>
              <w:left w:val="nil"/>
              <w:bottom w:val="single" w:sz="4" w:space="0" w:color="auto"/>
              <w:right w:val="nil"/>
            </w:tcBorders>
          </w:tcPr>
          <w:p w14:paraId="2A6AE0EB" w14:textId="77777777" w:rsidR="00F44374" w:rsidRPr="00650ECD" w:rsidRDefault="00F44374" w:rsidP="00D123B6">
            <w:pPr>
              <w:jc w:val="left"/>
              <w:rPr>
                <w:b/>
                <w:bCs/>
                <w:sz w:val="20"/>
                <w:szCs w:val="20"/>
              </w:rPr>
            </w:pPr>
            <w:r w:rsidRPr="00650ECD">
              <w:rPr>
                <w:b/>
                <w:bCs/>
                <w:sz w:val="20"/>
                <w:szCs w:val="20"/>
              </w:rPr>
              <w:t>Health utility</w:t>
            </w:r>
          </w:p>
        </w:tc>
        <w:tc>
          <w:tcPr>
            <w:tcW w:w="941" w:type="dxa"/>
            <w:tcBorders>
              <w:left w:val="nil"/>
              <w:bottom w:val="single" w:sz="4" w:space="0" w:color="auto"/>
            </w:tcBorders>
          </w:tcPr>
          <w:p w14:paraId="61436DC3" w14:textId="77777777" w:rsidR="00F44374" w:rsidRPr="00650ECD" w:rsidRDefault="00F44374" w:rsidP="00D123B6">
            <w:pPr>
              <w:jc w:val="left"/>
              <w:rPr>
                <w:b/>
                <w:bCs/>
                <w:sz w:val="20"/>
                <w:szCs w:val="20"/>
              </w:rPr>
            </w:pPr>
            <w:r w:rsidRPr="00650ECD">
              <w:rPr>
                <w:b/>
                <w:bCs/>
                <w:sz w:val="20"/>
                <w:szCs w:val="20"/>
              </w:rPr>
              <w:t>Source</w:t>
            </w:r>
          </w:p>
        </w:tc>
      </w:tr>
      <w:tr w:rsidR="00F44374" w:rsidRPr="00650ECD" w14:paraId="3604BF9E" w14:textId="77777777" w:rsidTr="00D123B6">
        <w:tc>
          <w:tcPr>
            <w:tcW w:w="1413" w:type="dxa"/>
          </w:tcPr>
          <w:p w14:paraId="3300474E" w14:textId="77777777" w:rsidR="00F44374" w:rsidRPr="00650ECD" w:rsidRDefault="00F44374" w:rsidP="00D123B6">
            <w:pPr>
              <w:jc w:val="left"/>
              <w:rPr>
                <w:sz w:val="18"/>
                <w:szCs w:val="18"/>
              </w:rPr>
            </w:pPr>
            <w:r w:rsidRPr="00650ECD">
              <w:rPr>
                <w:sz w:val="18"/>
                <w:szCs w:val="18"/>
              </w:rPr>
              <w:t>Albert (2016)</w:t>
            </w:r>
          </w:p>
        </w:tc>
        <w:tc>
          <w:tcPr>
            <w:tcW w:w="2693" w:type="dxa"/>
            <w:tcBorders>
              <w:bottom w:val="nil"/>
              <w:right w:val="nil"/>
            </w:tcBorders>
          </w:tcPr>
          <w:p w14:paraId="2CBC3867" w14:textId="77777777" w:rsidR="00F44374" w:rsidRPr="00650ECD" w:rsidRDefault="00F44374" w:rsidP="00D123B6">
            <w:pPr>
              <w:jc w:val="left"/>
              <w:rPr>
                <w:sz w:val="18"/>
                <w:szCs w:val="18"/>
              </w:rPr>
            </w:pPr>
            <w:r w:rsidRPr="00650ECD">
              <w:rPr>
                <w:sz w:val="18"/>
                <w:szCs w:val="18"/>
              </w:rPr>
              <w:t>Health states defined by all-cause care utilisation frequencies, falls incidence and intervention receipt</w:t>
            </w:r>
          </w:p>
        </w:tc>
        <w:tc>
          <w:tcPr>
            <w:tcW w:w="3969" w:type="dxa"/>
            <w:tcBorders>
              <w:left w:val="nil"/>
              <w:bottom w:val="nil"/>
              <w:right w:val="nil"/>
            </w:tcBorders>
          </w:tcPr>
          <w:p w14:paraId="4BCCA2AE" w14:textId="77777777" w:rsidR="00F44374" w:rsidRPr="00650ECD" w:rsidRDefault="00F44374" w:rsidP="00D123B6">
            <w:pPr>
              <w:jc w:val="left"/>
              <w:rPr>
                <w:sz w:val="18"/>
                <w:szCs w:val="18"/>
              </w:rPr>
            </w:pPr>
            <w:r w:rsidRPr="00650ECD">
              <w:rPr>
                <w:sz w:val="18"/>
                <w:szCs w:val="18"/>
              </w:rPr>
              <w:t>EQ-5D range 0.263-0.942</w:t>
            </w:r>
          </w:p>
        </w:tc>
        <w:tc>
          <w:tcPr>
            <w:tcW w:w="941" w:type="dxa"/>
            <w:tcBorders>
              <w:left w:val="nil"/>
              <w:bottom w:val="nil"/>
            </w:tcBorders>
          </w:tcPr>
          <w:p w14:paraId="0489D032" w14:textId="77777777" w:rsidR="00F44374" w:rsidRPr="00650ECD" w:rsidRDefault="00F44374" w:rsidP="00D123B6">
            <w:pPr>
              <w:jc w:val="left"/>
              <w:rPr>
                <w:sz w:val="18"/>
                <w:szCs w:val="18"/>
              </w:rPr>
            </w:pPr>
            <w:r w:rsidRPr="00650ECD">
              <w:rPr>
                <w:sz w:val="18"/>
                <w:szCs w:val="18"/>
              </w:rPr>
              <w:t>Internal data</w:t>
            </w:r>
          </w:p>
        </w:tc>
      </w:tr>
      <w:tr w:rsidR="00F44374" w:rsidRPr="00650ECD" w14:paraId="59336F24" w14:textId="77777777" w:rsidTr="00D123B6">
        <w:tc>
          <w:tcPr>
            <w:tcW w:w="1413" w:type="dxa"/>
            <w:vMerge w:val="restart"/>
          </w:tcPr>
          <w:p w14:paraId="6F37E5BD" w14:textId="4A093AC3" w:rsidR="00F44374" w:rsidRPr="00650ECD" w:rsidRDefault="00F44374" w:rsidP="00D123B6">
            <w:pPr>
              <w:jc w:val="left"/>
              <w:rPr>
                <w:sz w:val="18"/>
                <w:szCs w:val="18"/>
              </w:rPr>
            </w:pPr>
            <w:r w:rsidRPr="00650ECD">
              <w:rPr>
                <w:sz w:val="18"/>
                <w:szCs w:val="18"/>
              </w:rPr>
              <w:t>Alhambra-</w:t>
            </w:r>
            <w:r w:rsidR="00A6766D" w:rsidRPr="00650ECD">
              <w:rPr>
                <w:sz w:val="18"/>
                <w:szCs w:val="18"/>
              </w:rPr>
              <w:t>Borras</w:t>
            </w:r>
            <w:r w:rsidRPr="00650ECD">
              <w:rPr>
                <w:sz w:val="18"/>
                <w:szCs w:val="18"/>
              </w:rPr>
              <w:t xml:space="preserve"> (2019)</w:t>
            </w:r>
          </w:p>
        </w:tc>
        <w:tc>
          <w:tcPr>
            <w:tcW w:w="2693" w:type="dxa"/>
            <w:tcBorders>
              <w:bottom w:val="nil"/>
              <w:right w:val="nil"/>
            </w:tcBorders>
          </w:tcPr>
          <w:p w14:paraId="4E757F97" w14:textId="77777777" w:rsidR="00F44374" w:rsidRPr="00650ECD" w:rsidRDefault="00F44374" w:rsidP="00D123B6">
            <w:pPr>
              <w:jc w:val="left"/>
              <w:rPr>
                <w:sz w:val="18"/>
                <w:szCs w:val="18"/>
              </w:rPr>
            </w:pPr>
            <w:r w:rsidRPr="00650ECD">
              <w:rPr>
                <w:sz w:val="18"/>
                <w:szCs w:val="18"/>
              </w:rPr>
              <w:t>Improved falls risk and/or frailty from baseline</w:t>
            </w:r>
          </w:p>
        </w:tc>
        <w:tc>
          <w:tcPr>
            <w:tcW w:w="3969" w:type="dxa"/>
            <w:tcBorders>
              <w:left w:val="nil"/>
              <w:bottom w:val="nil"/>
              <w:right w:val="nil"/>
            </w:tcBorders>
          </w:tcPr>
          <w:p w14:paraId="0CACAE7B" w14:textId="77777777" w:rsidR="00F44374" w:rsidRPr="00650ECD" w:rsidRDefault="00F44374" w:rsidP="00D123B6">
            <w:pPr>
              <w:jc w:val="left"/>
              <w:rPr>
                <w:sz w:val="18"/>
                <w:szCs w:val="18"/>
              </w:rPr>
            </w:pPr>
            <w:r w:rsidRPr="00650ECD">
              <w:rPr>
                <w:sz w:val="18"/>
                <w:szCs w:val="18"/>
              </w:rPr>
              <w:t>EQ-5D 0.81</w:t>
            </w:r>
          </w:p>
        </w:tc>
        <w:tc>
          <w:tcPr>
            <w:tcW w:w="941" w:type="dxa"/>
            <w:tcBorders>
              <w:left w:val="nil"/>
              <w:bottom w:val="nil"/>
            </w:tcBorders>
          </w:tcPr>
          <w:p w14:paraId="57AE6A5E" w14:textId="77777777" w:rsidR="00F44374" w:rsidRPr="00650ECD" w:rsidRDefault="00F44374" w:rsidP="00D123B6">
            <w:pPr>
              <w:jc w:val="left"/>
              <w:rPr>
                <w:sz w:val="18"/>
                <w:szCs w:val="18"/>
              </w:rPr>
            </w:pPr>
            <w:r w:rsidRPr="00650ECD">
              <w:rPr>
                <w:sz w:val="18"/>
                <w:szCs w:val="18"/>
              </w:rPr>
              <w:t>Internal data</w:t>
            </w:r>
          </w:p>
        </w:tc>
      </w:tr>
      <w:tr w:rsidR="00F44374" w:rsidRPr="00650ECD" w14:paraId="31801986" w14:textId="77777777" w:rsidTr="00D123B6">
        <w:tc>
          <w:tcPr>
            <w:tcW w:w="1413" w:type="dxa"/>
            <w:vMerge/>
          </w:tcPr>
          <w:p w14:paraId="253B8D80" w14:textId="77777777" w:rsidR="00F44374" w:rsidRPr="00650ECD" w:rsidRDefault="00F44374" w:rsidP="00D123B6">
            <w:pPr>
              <w:jc w:val="left"/>
              <w:rPr>
                <w:sz w:val="18"/>
                <w:szCs w:val="18"/>
              </w:rPr>
            </w:pPr>
          </w:p>
        </w:tc>
        <w:tc>
          <w:tcPr>
            <w:tcW w:w="2693" w:type="dxa"/>
            <w:tcBorders>
              <w:top w:val="nil"/>
              <w:bottom w:val="single" w:sz="4" w:space="0" w:color="auto"/>
              <w:right w:val="nil"/>
            </w:tcBorders>
          </w:tcPr>
          <w:p w14:paraId="78B01DAC" w14:textId="77777777" w:rsidR="00F44374" w:rsidRPr="00650ECD" w:rsidRDefault="00F44374" w:rsidP="00D123B6">
            <w:pPr>
              <w:jc w:val="left"/>
              <w:rPr>
                <w:sz w:val="18"/>
                <w:szCs w:val="18"/>
              </w:rPr>
            </w:pPr>
            <w:r w:rsidRPr="00650ECD">
              <w:rPr>
                <w:sz w:val="18"/>
                <w:szCs w:val="18"/>
              </w:rPr>
              <w:t>Same/worse falls risk and/or frailty</w:t>
            </w:r>
          </w:p>
        </w:tc>
        <w:tc>
          <w:tcPr>
            <w:tcW w:w="3969" w:type="dxa"/>
            <w:tcBorders>
              <w:top w:val="nil"/>
              <w:left w:val="nil"/>
              <w:bottom w:val="single" w:sz="4" w:space="0" w:color="auto"/>
              <w:right w:val="nil"/>
            </w:tcBorders>
          </w:tcPr>
          <w:p w14:paraId="176F35D7" w14:textId="77777777" w:rsidR="00F44374" w:rsidRPr="00650ECD" w:rsidRDefault="00F44374" w:rsidP="00D123B6">
            <w:pPr>
              <w:jc w:val="left"/>
              <w:rPr>
                <w:sz w:val="18"/>
                <w:szCs w:val="18"/>
              </w:rPr>
            </w:pPr>
            <w:r w:rsidRPr="00650ECD">
              <w:rPr>
                <w:sz w:val="18"/>
                <w:szCs w:val="18"/>
              </w:rPr>
              <w:t xml:space="preserve">EQ-5D 0.75 </w:t>
            </w:r>
          </w:p>
        </w:tc>
        <w:tc>
          <w:tcPr>
            <w:tcW w:w="941" w:type="dxa"/>
            <w:tcBorders>
              <w:top w:val="nil"/>
              <w:left w:val="nil"/>
              <w:bottom w:val="single" w:sz="4" w:space="0" w:color="auto"/>
            </w:tcBorders>
          </w:tcPr>
          <w:p w14:paraId="20713161" w14:textId="77777777" w:rsidR="00F44374" w:rsidRPr="00650ECD" w:rsidRDefault="00F44374" w:rsidP="00D123B6">
            <w:pPr>
              <w:jc w:val="left"/>
              <w:rPr>
                <w:sz w:val="18"/>
                <w:szCs w:val="18"/>
              </w:rPr>
            </w:pPr>
            <w:r w:rsidRPr="00650ECD">
              <w:rPr>
                <w:sz w:val="18"/>
                <w:szCs w:val="18"/>
              </w:rPr>
              <w:t>Internal data</w:t>
            </w:r>
          </w:p>
        </w:tc>
      </w:tr>
      <w:tr w:rsidR="00F44374" w:rsidRPr="00650ECD" w14:paraId="49AC7599" w14:textId="77777777" w:rsidTr="004239F8">
        <w:tc>
          <w:tcPr>
            <w:tcW w:w="1413" w:type="dxa"/>
            <w:vMerge w:val="restart"/>
          </w:tcPr>
          <w:p w14:paraId="1A6007DE" w14:textId="77777777" w:rsidR="00F44374" w:rsidRPr="00650ECD" w:rsidRDefault="00F44374" w:rsidP="00D123B6">
            <w:pPr>
              <w:jc w:val="left"/>
              <w:rPr>
                <w:sz w:val="18"/>
                <w:szCs w:val="18"/>
              </w:rPr>
            </w:pPr>
            <w:r w:rsidRPr="00650ECD">
              <w:rPr>
                <w:sz w:val="18"/>
                <w:szCs w:val="18"/>
              </w:rPr>
              <w:t>BODE3 models</w:t>
            </w:r>
          </w:p>
        </w:tc>
        <w:tc>
          <w:tcPr>
            <w:tcW w:w="2693" w:type="dxa"/>
            <w:tcBorders>
              <w:top w:val="single" w:sz="4" w:space="0" w:color="auto"/>
              <w:bottom w:val="nil"/>
              <w:right w:val="nil"/>
            </w:tcBorders>
          </w:tcPr>
          <w:p w14:paraId="711A8F7C" w14:textId="542A6FB9" w:rsidR="00F44374" w:rsidRPr="00650ECD" w:rsidRDefault="004239F8" w:rsidP="00D123B6">
            <w:pPr>
              <w:jc w:val="left"/>
              <w:rPr>
                <w:sz w:val="18"/>
                <w:szCs w:val="18"/>
              </w:rPr>
            </w:pPr>
            <w:r w:rsidRPr="00650ECD">
              <w:rPr>
                <w:sz w:val="18"/>
                <w:szCs w:val="18"/>
              </w:rPr>
              <w:t>New Zealand population norm aged 65+</w:t>
            </w:r>
          </w:p>
        </w:tc>
        <w:tc>
          <w:tcPr>
            <w:tcW w:w="3969" w:type="dxa"/>
            <w:tcBorders>
              <w:top w:val="single" w:sz="4" w:space="0" w:color="auto"/>
              <w:left w:val="nil"/>
              <w:bottom w:val="nil"/>
              <w:right w:val="nil"/>
            </w:tcBorders>
          </w:tcPr>
          <w:p w14:paraId="3EB66109" w14:textId="23EB97C1" w:rsidR="00F44374" w:rsidRPr="00650ECD" w:rsidRDefault="004239F8" w:rsidP="00D123B6">
            <w:pPr>
              <w:jc w:val="left"/>
              <w:rPr>
                <w:sz w:val="18"/>
                <w:szCs w:val="18"/>
              </w:rPr>
            </w:pPr>
            <w:r w:rsidRPr="00650ECD">
              <w:rPr>
                <w:sz w:val="18"/>
                <w:szCs w:val="18"/>
              </w:rPr>
              <w:t>Vary by age, sex and ethnicity; not reported.</w:t>
            </w:r>
          </w:p>
        </w:tc>
        <w:tc>
          <w:tcPr>
            <w:tcW w:w="941" w:type="dxa"/>
            <w:tcBorders>
              <w:top w:val="single" w:sz="4" w:space="0" w:color="auto"/>
              <w:left w:val="nil"/>
              <w:bottom w:val="nil"/>
            </w:tcBorders>
          </w:tcPr>
          <w:p w14:paraId="75B55C8D" w14:textId="7A600DE0" w:rsidR="00F44374" w:rsidRPr="00650ECD" w:rsidRDefault="00F44374" w:rsidP="00D123B6">
            <w:pPr>
              <w:jc w:val="left"/>
              <w:rPr>
                <w:sz w:val="18"/>
                <w:szCs w:val="18"/>
              </w:rPr>
            </w:pPr>
          </w:p>
        </w:tc>
      </w:tr>
      <w:tr w:rsidR="004239F8" w:rsidRPr="00650ECD" w14:paraId="66023CEC" w14:textId="77777777" w:rsidTr="004239F8">
        <w:tc>
          <w:tcPr>
            <w:tcW w:w="1413" w:type="dxa"/>
            <w:vMerge/>
          </w:tcPr>
          <w:p w14:paraId="2F2CF877" w14:textId="77777777" w:rsidR="004239F8" w:rsidRPr="00650ECD" w:rsidRDefault="004239F8" w:rsidP="004239F8">
            <w:pPr>
              <w:jc w:val="left"/>
              <w:rPr>
                <w:sz w:val="18"/>
                <w:szCs w:val="18"/>
              </w:rPr>
            </w:pPr>
          </w:p>
        </w:tc>
        <w:tc>
          <w:tcPr>
            <w:tcW w:w="2693" w:type="dxa"/>
            <w:tcBorders>
              <w:top w:val="nil"/>
              <w:bottom w:val="nil"/>
              <w:right w:val="nil"/>
            </w:tcBorders>
          </w:tcPr>
          <w:p w14:paraId="6B44AEB7" w14:textId="7E142E32" w:rsidR="004239F8" w:rsidRPr="00650ECD" w:rsidRDefault="004239F8" w:rsidP="004239F8">
            <w:pPr>
              <w:jc w:val="left"/>
              <w:rPr>
                <w:sz w:val="18"/>
                <w:szCs w:val="18"/>
              </w:rPr>
            </w:pPr>
            <w:r w:rsidRPr="00650ECD">
              <w:rPr>
                <w:sz w:val="18"/>
                <w:szCs w:val="18"/>
              </w:rPr>
              <w:t>MA fall</w:t>
            </w:r>
          </w:p>
        </w:tc>
        <w:tc>
          <w:tcPr>
            <w:tcW w:w="3969" w:type="dxa"/>
            <w:tcBorders>
              <w:top w:val="nil"/>
              <w:left w:val="nil"/>
              <w:bottom w:val="nil"/>
              <w:right w:val="nil"/>
            </w:tcBorders>
          </w:tcPr>
          <w:p w14:paraId="673D2AEC" w14:textId="77777777" w:rsidR="004239F8" w:rsidRPr="00650ECD" w:rsidRDefault="004239F8" w:rsidP="004239F8">
            <w:pPr>
              <w:jc w:val="left"/>
              <w:rPr>
                <w:sz w:val="18"/>
                <w:szCs w:val="18"/>
              </w:rPr>
            </w:pPr>
            <w:r w:rsidRPr="00650ECD">
              <w:rPr>
                <w:sz w:val="18"/>
                <w:szCs w:val="18"/>
              </w:rPr>
              <w:t xml:space="preserve">DW 0.100 for 1 year </w:t>
            </w:r>
          </w:p>
          <w:p w14:paraId="44EF993E" w14:textId="30A49C31" w:rsidR="004239F8" w:rsidRPr="00650ECD" w:rsidRDefault="004239F8" w:rsidP="004239F8">
            <w:pPr>
              <w:jc w:val="left"/>
              <w:rPr>
                <w:sz w:val="18"/>
                <w:szCs w:val="18"/>
              </w:rPr>
            </w:pPr>
            <w:r w:rsidRPr="00650ECD">
              <w:rPr>
                <w:sz w:val="18"/>
                <w:szCs w:val="18"/>
              </w:rPr>
              <w:t>(95% CI 0.060-0.150)</w:t>
            </w:r>
          </w:p>
        </w:tc>
        <w:tc>
          <w:tcPr>
            <w:tcW w:w="941" w:type="dxa"/>
            <w:tcBorders>
              <w:top w:val="nil"/>
              <w:left w:val="nil"/>
              <w:bottom w:val="nil"/>
            </w:tcBorders>
          </w:tcPr>
          <w:p w14:paraId="36D6B59E" w14:textId="3FFB793C"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&lt;EndNote&gt;&lt;Cite&gt;&lt;Author&gt;Salomon&lt;/Author&gt;&lt;Year&gt;2012&lt;/Year&gt;&lt;RecNum&gt;596&lt;/RecNum&gt;&lt;DisplayText&gt;[50]&lt;/DisplayText&gt;&lt;record&gt;&lt;rec-number&gt;596&lt;/rec-number&gt;&lt;foreign-keys&gt;&lt;key app="EN" db-id="tdtrdw9aepptzbefsat599syza29sxsd2wsp" timestamp="1624028060"&gt;596&lt;/key&gt;&lt;/foreign-keys&gt;&lt;ref-type name="Journal Article"&gt;17&lt;/ref-type&gt;&lt;contributors&gt;&lt;authors&gt;&lt;author&gt;Salomon, Joshua A&lt;/author&gt;&lt;author&gt;Vos, Theo&lt;/author&gt;&lt;author&gt;Hogan, Daniel R&lt;/author&gt;&lt;author&gt;Gagnon, Michael&lt;/author&gt;&lt;author&gt;Naghavi, Mohsen&lt;/author&gt;&lt;author&gt;Mokdad, Ali&lt;/author&gt;&lt;author&gt;Begum, Nazma&lt;/author&gt;&lt;author&gt;Shah, Razibuzzaman&lt;/author&gt;&lt;author&gt;Karyana, Muhammad&lt;/author&gt;&lt;author&gt;Kosen, Soewarta&lt;/author&gt;&lt;/authors&gt;&lt;/contributors&gt;&lt;titles&gt;&lt;title&gt;Common values in assessing health outcomes from disease and injury: disability weights measurement study for the Global Burden of Disease Study 2010&lt;/title&gt;&lt;secondary-title&gt;The Lancet&lt;/secondary-title&gt;&lt;/titles&gt;&lt;periodical&gt;&lt;full-title&gt;The Lancet&lt;/full-title&gt;&lt;/periodical&gt;&lt;pages&gt;2129-2143&lt;/pages&gt;&lt;volume&gt;380&lt;/volume&gt;&lt;number&gt;9859&lt;/number&gt;&lt;dates&gt;&lt;year&gt;2012&lt;/year&gt;&lt;/dates&gt;&lt;isbn&gt;0140-6736&lt;/isbn&gt;&lt;urls&gt;&lt;/urls&gt;&lt;/record&gt;&lt;/Cite&gt;&lt;/EndNote&gt;</w:instrText>
            </w:r>
            <w:r w:rsidRPr="00650ECD">
              <w:rPr>
                <w:sz w:val="18"/>
                <w:szCs w:val="18"/>
              </w:rPr>
              <w:fldChar w:fldCharType="separate"/>
            </w:r>
            <w:r w:rsidR="008E0EAA">
              <w:rPr>
                <w:noProof/>
                <w:sz w:val="18"/>
                <w:szCs w:val="18"/>
              </w:rPr>
              <w:t>[50]</w:t>
            </w:r>
            <w:r w:rsidRPr="00650ECD">
              <w:rPr>
                <w:sz w:val="18"/>
                <w:szCs w:val="18"/>
              </w:rPr>
              <w:fldChar w:fldCharType="end"/>
            </w:r>
          </w:p>
        </w:tc>
      </w:tr>
      <w:tr w:rsidR="004239F8" w:rsidRPr="00650ECD" w14:paraId="2EA6AA09" w14:textId="77777777" w:rsidTr="00D123B6">
        <w:tc>
          <w:tcPr>
            <w:tcW w:w="1413" w:type="dxa"/>
            <w:vMerge/>
          </w:tcPr>
          <w:p w14:paraId="78284978" w14:textId="77777777" w:rsidR="004239F8" w:rsidRPr="00650ECD" w:rsidRDefault="004239F8" w:rsidP="004239F8">
            <w:pPr>
              <w:jc w:val="left"/>
              <w:rPr>
                <w:sz w:val="18"/>
                <w:szCs w:val="18"/>
              </w:rPr>
            </w:pPr>
          </w:p>
        </w:tc>
        <w:tc>
          <w:tcPr>
            <w:tcW w:w="2693" w:type="dxa"/>
            <w:tcBorders>
              <w:top w:val="nil"/>
              <w:bottom w:val="single" w:sz="4" w:space="0" w:color="auto"/>
              <w:right w:val="nil"/>
            </w:tcBorders>
          </w:tcPr>
          <w:p w14:paraId="3C976719" w14:textId="77777777" w:rsidR="004239F8" w:rsidRPr="00650ECD" w:rsidRDefault="004239F8" w:rsidP="004239F8">
            <w:pPr>
              <w:jc w:val="left"/>
              <w:rPr>
                <w:sz w:val="18"/>
                <w:szCs w:val="18"/>
              </w:rPr>
            </w:pPr>
            <w:r w:rsidRPr="00650ECD">
              <w:rPr>
                <w:sz w:val="18"/>
                <w:szCs w:val="18"/>
              </w:rPr>
              <w:t>Vision improvement from cataract removal in Boyd (2020)</w:t>
            </w:r>
          </w:p>
        </w:tc>
        <w:tc>
          <w:tcPr>
            <w:tcW w:w="3969" w:type="dxa"/>
            <w:tcBorders>
              <w:top w:val="nil"/>
              <w:left w:val="nil"/>
              <w:bottom w:val="single" w:sz="4" w:space="0" w:color="auto"/>
              <w:right w:val="nil"/>
            </w:tcBorders>
          </w:tcPr>
          <w:p w14:paraId="175AF025" w14:textId="77777777" w:rsidR="004239F8" w:rsidRPr="00650ECD" w:rsidRDefault="004239F8" w:rsidP="004239F8">
            <w:pPr>
              <w:jc w:val="left"/>
              <w:rPr>
                <w:sz w:val="18"/>
                <w:szCs w:val="18"/>
              </w:rPr>
            </w:pPr>
            <w:r w:rsidRPr="00650ECD">
              <w:rPr>
                <w:sz w:val="18"/>
                <w:szCs w:val="18"/>
              </w:rPr>
              <w:t>QALY gain of 0.057 (95% CI 0.041-0.075)</w:t>
            </w:r>
          </w:p>
        </w:tc>
        <w:tc>
          <w:tcPr>
            <w:tcW w:w="941" w:type="dxa"/>
            <w:tcBorders>
              <w:top w:val="nil"/>
              <w:left w:val="nil"/>
              <w:bottom w:val="single" w:sz="4" w:space="0" w:color="auto"/>
            </w:tcBorders>
          </w:tcPr>
          <w:p w14:paraId="16BB688D" w14:textId="4CEE3BFA"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&lt;EndNote&gt;&lt;Cite&gt;&lt;Author&gt;Salomon&lt;/Author&gt;&lt;Year&gt;2012&lt;/Year&gt;&lt;RecNum&gt;596&lt;/RecNum&gt;&lt;DisplayText&gt;[50]&lt;/DisplayText&gt;&lt;record&gt;&lt;rec-number&gt;596&lt;/rec-number&gt;&lt;foreign-keys&gt;&lt;key app="EN" db-id="tdtrdw9aepptzbefsat599syza29sxsd2wsp" timestamp="1624028060"&gt;596&lt;/key&gt;&lt;/foreign-keys&gt;&lt;ref-type name="Journal Article"&gt;17&lt;/ref-type&gt;&lt;contributors&gt;&lt;authors&gt;&lt;author&gt;Salomon, Joshua A&lt;/author&gt;&lt;author&gt;Vos, Theo&lt;/author&gt;&lt;author&gt;Hogan, Daniel R&lt;/author&gt;&lt;author&gt;Gagnon, Michael&lt;/author&gt;&lt;author&gt;Naghavi, Mohsen&lt;/author&gt;&lt;author&gt;Mokdad, Ali&lt;/author&gt;&lt;author&gt;Begum, Nazma&lt;/author&gt;&lt;author&gt;Shah, Razibuzzaman&lt;/author&gt;&lt;author&gt;Karyana, Muhammad&lt;/author&gt;&lt;author&gt;Kosen, Soewarta&lt;/author&gt;&lt;/authors&gt;&lt;/contributors&gt;&lt;titles&gt;&lt;title&gt;Common values in assessing health outcomes from disease and injury: disability weights measurement study for the Global Burden of Disease Study 2010&lt;/title&gt;&lt;secondary-title&gt;The Lancet&lt;/secondary-title&gt;&lt;/titles&gt;&lt;periodical&gt;&lt;full-title&gt;The Lancet&lt;/full-title&gt;&lt;/periodical&gt;&lt;pages&gt;2129-2143&lt;/pages&gt;&lt;volume&gt;380&lt;/volume&gt;&lt;number&gt;9859&lt;/number&gt;&lt;dates&gt;&lt;year&gt;2012&lt;/year&gt;&lt;/dates&gt;&lt;isbn&gt;0140-6736&lt;/isbn&gt;&lt;urls&gt;&lt;/urls&gt;&lt;/record&gt;&lt;/Cite&gt;&lt;/EndNote&gt;</w:instrText>
            </w:r>
            <w:r w:rsidRPr="00650ECD">
              <w:rPr>
                <w:sz w:val="18"/>
                <w:szCs w:val="18"/>
              </w:rPr>
              <w:fldChar w:fldCharType="separate"/>
            </w:r>
            <w:r w:rsidR="008E0EAA">
              <w:rPr>
                <w:noProof/>
                <w:sz w:val="18"/>
                <w:szCs w:val="18"/>
              </w:rPr>
              <w:t>[50]</w:t>
            </w:r>
            <w:r w:rsidRPr="00650ECD">
              <w:rPr>
                <w:sz w:val="18"/>
                <w:szCs w:val="18"/>
              </w:rPr>
              <w:fldChar w:fldCharType="end"/>
            </w:r>
          </w:p>
        </w:tc>
      </w:tr>
      <w:tr w:rsidR="004239F8" w:rsidRPr="00650ECD" w14:paraId="34730011" w14:textId="77777777" w:rsidTr="00D123B6">
        <w:tc>
          <w:tcPr>
            <w:tcW w:w="1413" w:type="dxa"/>
            <w:vMerge w:val="restart"/>
          </w:tcPr>
          <w:p w14:paraId="4AD5F9AE" w14:textId="77777777" w:rsidR="004239F8" w:rsidRPr="00650ECD" w:rsidRDefault="004239F8" w:rsidP="004239F8">
            <w:pPr>
              <w:jc w:val="left"/>
              <w:rPr>
                <w:sz w:val="18"/>
                <w:szCs w:val="18"/>
              </w:rPr>
            </w:pPr>
            <w:r w:rsidRPr="00650ECD">
              <w:rPr>
                <w:sz w:val="18"/>
                <w:szCs w:val="18"/>
              </w:rPr>
              <w:t>Church (2011); (2012)</w:t>
            </w:r>
          </w:p>
        </w:tc>
        <w:tc>
          <w:tcPr>
            <w:tcW w:w="2693" w:type="dxa"/>
            <w:tcBorders>
              <w:top w:val="single" w:sz="4" w:space="0" w:color="auto"/>
              <w:bottom w:val="nil"/>
              <w:right w:val="nil"/>
            </w:tcBorders>
          </w:tcPr>
          <w:p w14:paraId="0DD85CF5" w14:textId="77777777" w:rsidR="004239F8" w:rsidRPr="00650ECD" w:rsidRDefault="004239F8" w:rsidP="004239F8">
            <w:pPr>
              <w:jc w:val="left"/>
              <w:rPr>
                <w:sz w:val="18"/>
                <w:szCs w:val="18"/>
              </w:rPr>
            </w:pPr>
            <w:r w:rsidRPr="00650ECD">
              <w:rPr>
                <w:sz w:val="18"/>
                <w:szCs w:val="18"/>
              </w:rPr>
              <w:t>Australian population aged 65+</w:t>
            </w:r>
          </w:p>
        </w:tc>
        <w:tc>
          <w:tcPr>
            <w:tcW w:w="3969" w:type="dxa"/>
            <w:tcBorders>
              <w:top w:val="single" w:sz="4" w:space="0" w:color="auto"/>
              <w:left w:val="nil"/>
              <w:bottom w:val="nil"/>
              <w:right w:val="nil"/>
            </w:tcBorders>
          </w:tcPr>
          <w:p w14:paraId="4072E730" w14:textId="77777777" w:rsidR="004239F8" w:rsidRPr="00650ECD" w:rsidRDefault="004239F8" w:rsidP="004239F8">
            <w:pPr>
              <w:jc w:val="left"/>
              <w:rPr>
                <w:sz w:val="18"/>
                <w:szCs w:val="18"/>
              </w:rPr>
            </w:pPr>
            <w:r w:rsidRPr="00650ECD">
              <w:rPr>
                <w:sz w:val="18"/>
                <w:szCs w:val="18"/>
              </w:rPr>
              <w:t>EQ-5D range 0.676-0.806; vary by age</w:t>
            </w:r>
          </w:p>
        </w:tc>
        <w:tc>
          <w:tcPr>
            <w:tcW w:w="941" w:type="dxa"/>
            <w:tcBorders>
              <w:top w:val="single" w:sz="4" w:space="0" w:color="auto"/>
              <w:left w:val="nil"/>
              <w:bottom w:val="nil"/>
            </w:tcBorders>
          </w:tcPr>
          <w:p w14:paraId="131C0185" w14:textId="5908BA12"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&lt;EndNote&gt;&lt;Cite&gt;&lt;Author&gt;Brazier&lt;/Author&gt;&lt;Year&gt;2002&lt;/Year&gt;&lt;RecNum&gt;597&lt;/RecNum&gt;&lt;DisplayText&gt;[51]&lt;/DisplayText&gt;&lt;record&gt;&lt;rec-number&gt;597&lt;/rec-number&gt;&lt;foreign-keys&gt;&lt;key app="EN" db-id="tdtrdw9aepptzbefsat599syza29sxsd2wsp" timestamp="1624028173"&gt;597&lt;/key&gt;&lt;/foreign-keys&gt;&lt;ref-type name="Journal Article"&gt;17&lt;/ref-type&gt;&lt;contributors&gt;&lt;authors&gt;&lt;author&gt;Brazier, JE&lt;/author&gt;&lt;author&gt;Green, C&lt;/author&gt;&lt;author&gt;Kanis, JA&lt;/author&gt;&lt;/authors&gt;&lt;/contributors&gt;&lt;titles&gt;&lt;title&gt;A systematic review of health state utility values for osteoporosis-related conditions&lt;/title&gt;&lt;secondary-title&gt;Osteoporosis International&lt;/secondary-title&gt;&lt;/titles&gt;&lt;periodical&gt;&lt;full-title&gt;Osteoporosis International&lt;/full-title&gt;&lt;/periodical&gt;&lt;pages&gt;768-776&lt;/pages&gt;&lt;volume&gt;13&lt;/volume&gt;&lt;number&gt;10&lt;/number&gt;&lt;dates&gt;&lt;year&gt;2002&lt;/year&gt;&lt;/dates&gt;&lt;isbn&gt;0937-941X&lt;/isbn&gt;&lt;urls&gt;&lt;/urls&gt;&lt;/record&gt;&lt;/Cite&gt;&lt;/EndNote&gt;</w:instrText>
            </w:r>
            <w:r w:rsidRPr="00650ECD">
              <w:rPr>
                <w:sz w:val="18"/>
                <w:szCs w:val="18"/>
              </w:rPr>
              <w:fldChar w:fldCharType="separate"/>
            </w:r>
            <w:r w:rsidR="008E0EAA">
              <w:rPr>
                <w:noProof/>
                <w:sz w:val="18"/>
                <w:szCs w:val="18"/>
              </w:rPr>
              <w:t>[51]</w:t>
            </w:r>
            <w:r w:rsidRPr="00650ECD">
              <w:rPr>
                <w:sz w:val="18"/>
                <w:szCs w:val="18"/>
              </w:rPr>
              <w:fldChar w:fldCharType="end"/>
            </w:r>
          </w:p>
        </w:tc>
      </w:tr>
      <w:tr w:rsidR="004239F8" w:rsidRPr="00650ECD" w14:paraId="66B35C58" w14:textId="77777777" w:rsidTr="00D123B6">
        <w:tc>
          <w:tcPr>
            <w:tcW w:w="1413" w:type="dxa"/>
            <w:vMerge/>
          </w:tcPr>
          <w:p w14:paraId="3AD66138" w14:textId="77777777" w:rsidR="004239F8" w:rsidRPr="00650ECD" w:rsidRDefault="004239F8" w:rsidP="004239F8">
            <w:pPr>
              <w:jc w:val="left"/>
              <w:rPr>
                <w:sz w:val="18"/>
                <w:szCs w:val="18"/>
              </w:rPr>
            </w:pPr>
          </w:p>
        </w:tc>
        <w:tc>
          <w:tcPr>
            <w:tcW w:w="2693" w:type="dxa"/>
            <w:tcBorders>
              <w:top w:val="nil"/>
              <w:bottom w:val="nil"/>
              <w:right w:val="nil"/>
            </w:tcBorders>
          </w:tcPr>
          <w:p w14:paraId="4D5C8167" w14:textId="77777777" w:rsidR="004239F8" w:rsidRPr="00650ECD" w:rsidRDefault="004239F8" w:rsidP="004239F8">
            <w:pPr>
              <w:jc w:val="left"/>
              <w:rPr>
                <w:sz w:val="18"/>
                <w:szCs w:val="18"/>
              </w:rPr>
            </w:pPr>
            <w:r w:rsidRPr="00650ECD">
              <w:rPr>
                <w:sz w:val="18"/>
                <w:szCs w:val="18"/>
              </w:rPr>
              <w:t>Fall requiring ED visit</w:t>
            </w:r>
          </w:p>
        </w:tc>
        <w:tc>
          <w:tcPr>
            <w:tcW w:w="3969" w:type="dxa"/>
            <w:tcBorders>
              <w:top w:val="nil"/>
              <w:left w:val="nil"/>
              <w:bottom w:val="nil"/>
              <w:right w:val="nil"/>
            </w:tcBorders>
          </w:tcPr>
          <w:p w14:paraId="70DD2102" w14:textId="77777777" w:rsidR="004239F8" w:rsidRPr="00650ECD" w:rsidRDefault="004239F8" w:rsidP="004239F8">
            <w:pPr>
              <w:jc w:val="left"/>
              <w:rPr>
                <w:sz w:val="18"/>
                <w:szCs w:val="18"/>
              </w:rPr>
            </w:pPr>
            <w:r w:rsidRPr="00650ECD">
              <w:rPr>
                <w:sz w:val="18"/>
                <w:szCs w:val="18"/>
              </w:rPr>
              <w:t>EQ-5D loss 0.014 (Range 0.010-0.016) for 1 year</w:t>
            </w:r>
          </w:p>
        </w:tc>
        <w:tc>
          <w:tcPr>
            <w:tcW w:w="941" w:type="dxa"/>
            <w:tcBorders>
              <w:top w:val="nil"/>
              <w:left w:val="nil"/>
              <w:bottom w:val="nil"/>
            </w:tcBorders>
          </w:tcPr>
          <w:p w14:paraId="6E484CB3" w14:textId="5CA4BA5D"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&lt;EndNote&gt;&lt;Cite&gt;&lt;Author&gt;Ström&lt;/Author&gt;&lt;Year&gt;2007&lt;/Year&gt;&lt;RecNum&gt;598&lt;/RecNum&gt;&lt;DisplayText&gt;[52]&lt;/DisplayText&gt;&lt;record&gt;&lt;rec-number&gt;598&lt;/rec-number&gt;&lt;foreign-keys&gt;&lt;key app="EN" db-id="tdtrdw9aepptzbefsat599syza29sxsd2wsp" timestamp="1624028423"&gt;598&lt;/key&gt;&lt;/foreign-keys&gt;&lt;ref-type name="Journal Article"&gt;17&lt;/ref-type&gt;&lt;contributors&gt;&lt;authors&gt;&lt;author&gt;Ström, O&lt;/author&gt;&lt;author&gt;Borgström, F&lt;/author&gt;&lt;author&gt;Sen, SS&lt;/author&gt;&lt;author&gt;Boonen, Steven&lt;/author&gt;&lt;author&gt;Haentjens, Patrick&lt;/author&gt;&lt;author&gt;Johnell, Olof&lt;/author&gt;&lt;author&gt;Kanis, JA&lt;/author&gt;&lt;/authors&gt;&lt;/contributors&gt;&lt;titles&gt;&lt;title&gt;Cost-effectiveness of alendronate in the treatment of postmenopausal women in 9 European countries-an economic evaluation based on the fracture intervention trial&lt;/title&gt;&lt;secondary-title&gt;Osteoporosis international&lt;/secondary-title&gt;&lt;/titles&gt;&lt;periodical&gt;&lt;full-title&gt;Osteoporosis International&lt;/full-title&gt;&lt;/periodical&gt;&lt;pages&gt;1047-1061&lt;/pages&gt;&lt;volume&gt;18&lt;/volume&gt;&lt;number&gt;8&lt;/number&gt;&lt;dates&gt;&lt;year&gt;2007&lt;/year&gt;&lt;/dates&gt;&lt;isbn&gt;0937-941X&lt;/isbn&gt;&lt;urls&gt;&lt;/urls&gt;&lt;/record&gt;&lt;/Cite&gt;&lt;/EndNote&gt;</w:instrText>
            </w:r>
            <w:r w:rsidRPr="00650ECD">
              <w:rPr>
                <w:sz w:val="18"/>
                <w:szCs w:val="18"/>
              </w:rPr>
              <w:fldChar w:fldCharType="separate"/>
            </w:r>
            <w:r w:rsidR="008E0EAA">
              <w:rPr>
                <w:noProof/>
                <w:sz w:val="18"/>
                <w:szCs w:val="18"/>
              </w:rPr>
              <w:t>[52]</w:t>
            </w:r>
            <w:r w:rsidRPr="00650ECD">
              <w:rPr>
                <w:sz w:val="18"/>
                <w:szCs w:val="18"/>
              </w:rPr>
              <w:fldChar w:fldCharType="end"/>
            </w:r>
          </w:p>
        </w:tc>
      </w:tr>
      <w:tr w:rsidR="004239F8" w:rsidRPr="00650ECD" w14:paraId="0E3A3D93" w14:textId="77777777" w:rsidTr="00D123B6">
        <w:tc>
          <w:tcPr>
            <w:tcW w:w="1413" w:type="dxa"/>
            <w:vMerge/>
          </w:tcPr>
          <w:p w14:paraId="09EA9CC6" w14:textId="77777777" w:rsidR="004239F8" w:rsidRPr="00650ECD" w:rsidRDefault="004239F8" w:rsidP="004239F8">
            <w:pPr>
              <w:jc w:val="left"/>
              <w:rPr>
                <w:sz w:val="18"/>
                <w:szCs w:val="18"/>
              </w:rPr>
            </w:pPr>
          </w:p>
        </w:tc>
        <w:tc>
          <w:tcPr>
            <w:tcW w:w="2693" w:type="dxa"/>
            <w:tcBorders>
              <w:top w:val="nil"/>
              <w:bottom w:val="nil"/>
              <w:right w:val="nil"/>
            </w:tcBorders>
          </w:tcPr>
          <w:p w14:paraId="088D14A0" w14:textId="77777777" w:rsidR="004239F8" w:rsidRPr="00650ECD" w:rsidRDefault="004239F8" w:rsidP="004239F8">
            <w:pPr>
              <w:jc w:val="left"/>
              <w:rPr>
                <w:sz w:val="18"/>
                <w:szCs w:val="18"/>
              </w:rPr>
            </w:pPr>
            <w:r w:rsidRPr="00650ECD">
              <w:rPr>
                <w:sz w:val="18"/>
                <w:szCs w:val="18"/>
              </w:rPr>
              <w:t>Hospitalised fall</w:t>
            </w:r>
          </w:p>
        </w:tc>
        <w:tc>
          <w:tcPr>
            <w:tcW w:w="3969" w:type="dxa"/>
            <w:tcBorders>
              <w:top w:val="nil"/>
              <w:left w:val="nil"/>
              <w:bottom w:val="nil"/>
              <w:right w:val="nil"/>
            </w:tcBorders>
          </w:tcPr>
          <w:p w14:paraId="275CF68C" w14:textId="77777777" w:rsidR="004239F8" w:rsidRPr="00650ECD" w:rsidRDefault="004239F8" w:rsidP="004239F8">
            <w:pPr>
              <w:jc w:val="left"/>
              <w:rPr>
                <w:sz w:val="18"/>
                <w:szCs w:val="18"/>
              </w:rPr>
            </w:pPr>
            <w:r w:rsidRPr="00650ECD">
              <w:rPr>
                <w:sz w:val="18"/>
                <w:szCs w:val="18"/>
              </w:rPr>
              <w:t>EQ-5D loss 0.144 (Range 0.000-0.255) for 1 year</w:t>
            </w:r>
          </w:p>
        </w:tc>
        <w:tc>
          <w:tcPr>
            <w:tcW w:w="941" w:type="dxa"/>
            <w:tcBorders>
              <w:top w:val="nil"/>
              <w:left w:val="nil"/>
              <w:bottom w:val="nil"/>
            </w:tcBorders>
          </w:tcPr>
          <w:p w14:paraId="346B2A15" w14:textId="7516A0E7"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&lt;EndNote&gt;&lt;Cite&gt;&lt;Author&gt;Brazier&lt;/Author&gt;&lt;Year&gt;2002&lt;/Year&gt;&lt;RecNum&gt;597&lt;/RecNum&gt;&lt;DisplayText&gt;[51, 52]&lt;/DisplayText&gt;&lt;record&gt;&lt;rec-number&gt;597&lt;/rec-number&gt;&lt;foreign-keys&gt;&lt;key app="EN" db-id="tdtrdw9aepptzbefsat599syza29sxsd2wsp" timestamp="1624028173"&gt;597&lt;/key&gt;&lt;/foreign-keys&gt;&lt;ref-type name="Journal Article"&gt;17&lt;/ref-type&gt;&lt;contributors&gt;&lt;authors&gt;&lt;author&gt;Brazier, JE&lt;/author&gt;&lt;author&gt;Green, C&lt;/author&gt;&lt;author&gt;Kanis, JA&lt;/author&gt;&lt;/authors&gt;&lt;/contributors&gt;&lt;titles&gt;&lt;title&gt;A systematic review of health state utility values for osteoporosis-related conditions&lt;/title&gt;&lt;secondary-title&gt;Osteoporosis International&lt;/secondary-title&gt;&lt;/titles&gt;&lt;periodical&gt;&lt;full-title&gt;Osteoporosis International&lt;/full-title&gt;&lt;/periodical&gt;&lt;pages&gt;768-776&lt;/pages&gt;&lt;volume&gt;13&lt;/volume&gt;&lt;number&gt;10&lt;/number&gt;&lt;dates&gt;&lt;year&gt;2002&lt;/year&gt;&lt;/dates&gt;&lt;isbn&gt;0937-941X&lt;/isbn&gt;&lt;urls&gt;&lt;/urls&gt;&lt;/record&gt;&lt;/Cite&gt;&lt;Cite&gt;&lt;Author&gt;Ström&lt;/Author&gt;&lt;Year&gt;2007&lt;/Year&gt;&lt;RecNum&gt;598&lt;/RecNum&gt;&lt;record&gt;&lt;rec-number&gt;598&lt;/rec-number&gt;&lt;foreign-keys&gt;&lt;key app="EN" db-id="tdtrdw9aepptzbefsat599syza29sxsd2wsp" timestamp="1624028423"&gt;598&lt;/key&gt;&lt;/foreign-keys&gt;&lt;ref-type name="Journal Article"&gt;17&lt;/ref-type&gt;&lt;contributors&gt;&lt;authors&gt;&lt;author&gt;Ström, O&lt;/author&gt;&lt;author&gt;Borgström, F&lt;/author&gt;&lt;author&gt;Sen, SS&lt;/author&gt;&lt;author&gt;Boonen, Steven&lt;/author&gt;&lt;author&gt;Haentjens, Patrick&lt;/author&gt;&lt;author&gt;Johnell, Olof&lt;/author&gt;&lt;author&gt;Kanis, JA&lt;/author&gt;&lt;/authors&gt;&lt;/contributors&gt;&lt;titles&gt;&lt;title&gt;Cost-effectiveness of alendronate in the treatment of postmenopausal women in 9 European countries-an economic evaluation based on the fracture intervention trial&lt;/title&gt;&lt;secondary-title&gt;Osteoporosis international&lt;/secondary-title&gt;&lt;/titles&gt;&lt;periodical&gt;&lt;full-title&gt;Osteoporosis International&lt;/full-title&gt;&lt;/periodical&gt;&lt;pages&gt;1047-1061&lt;/pages&gt;&lt;volume&gt;18&lt;/volume&gt;&lt;number&gt;8&lt;/number&gt;&lt;dates&gt;&lt;year&gt;2007&lt;/year&gt;&lt;/dates&gt;&lt;isbn&gt;0937-941X&lt;/isbn&gt;&lt;urls&gt;&lt;/urls&gt;&lt;/record&gt;&lt;/Cite&gt;&lt;/EndNote&gt;</w:instrText>
            </w:r>
            <w:r w:rsidRPr="00650ECD">
              <w:rPr>
                <w:sz w:val="18"/>
                <w:szCs w:val="18"/>
              </w:rPr>
              <w:fldChar w:fldCharType="separate"/>
            </w:r>
            <w:r w:rsidR="008E0EAA">
              <w:rPr>
                <w:noProof/>
                <w:sz w:val="18"/>
                <w:szCs w:val="18"/>
              </w:rPr>
              <w:t>[51, 52]</w:t>
            </w:r>
            <w:r w:rsidRPr="00650ECD">
              <w:rPr>
                <w:sz w:val="18"/>
                <w:szCs w:val="18"/>
              </w:rPr>
              <w:fldChar w:fldCharType="end"/>
            </w:r>
          </w:p>
        </w:tc>
      </w:tr>
      <w:tr w:rsidR="004239F8" w:rsidRPr="00650ECD" w14:paraId="026F83DC" w14:textId="77777777" w:rsidTr="00D123B6">
        <w:tc>
          <w:tcPr>
            <w:tcW w:w="1413" w:type="dxa"/>
            <w:vMerge/>
          </w:tcPr>
          <w:p w14:paraId="6B58F0FD" w14:textId="77777777" w:rsidR="004239F8" w:rsidRPr="00650ECD" w:rsidRDefault="004239F8" w:rsidP="004239F8">
            <w:pPr>
              <w:jc w:val="left"/>
              <w:rPr>
                <w:sz w:val="18"/>
                <w:szCs w:val="18"/>
              </w:rPr>
            </w:pPr>
          </w:p>
        </w:tc>
        <w:tc>
          <w:tcPr>
            <w:tcW w:w="2693" w:type="dxa"/>
            <w:tcBorders>
              <w:top w:val="nil"/>
              <w:bottom w:val="nil"/>
              <w:right w:val="nil"/>
            </w:tcBorders>
          </w:tcPr>
          <w:p w14:paraId="4E2209C7" w14:textId="77777777" w:rsidR="004239F8" w:rsidRPr="00650ECD" w:rsidRDefault="004239F8" w:rsidP="004239F8">
            <w:pPr>
              <w:jc w:val="left"/>
              <w:rPr>
                <w:sz w:val="18"/>
                <w:szCs w:val="18"/>
              </w:rPr>
            </w:pPr>
            <w:r w:rsidRPr="00650ECD">
              <w:rPr>
                <w:sz w:val="18"/>
                <w:szCs w:val="18"/>
              </w:rPr>
              <w:t>LTC admission (fall/other cause)</w:t>
            </w:r>
          </w:p>
        </w:tc>
        <w:tc>
          <w:tcPr>
            <w:tcW w:w="3969" w:type="dxa"/>
            <w:tcBorders>
              <w:top w:val="nil"/>
              <w:left w:val="nil"/>
              <w:bottom w:val="nil"/>
              <w:right w:val="nil"/>
            </w:tcBorders>
          </w:tcPr>
          <w:p w14:paraId="0ADDF87B" w14:textId="77777777" w:rsidR="004239F8" w:rsidRPr="00650ECD" w:rsidRDefault="004239F8" w:rsidP="004239F8">
            <w:pPr>
              <w:jc w:val="left"/>
              <w:rPr>
                <w:sz w:val="18"/>
                <w:szCs w:val="18"/>
              </w:rPr>
            </w:pPr>
            <w:r w:rsidRPr="00650ECD">
              <w:rPr>
                <w:sz w:val="18"/>
                <w:szCs w:val="18"/>
              </w:rPr>
              <w:t>EQ-5D loss 0.060 (Range 0.030-0.338) for 1 year</w:t>
            </w:r>
          </w:p>
        </w:tc>
        <w:tc>
          <w:tcPr>
            <w:tcW w:w="941" w:type="dxa"/>
            <w:tcBorders>
              <w:top w:val="nil"/>
              <w:left w:val="nil"/>
              <w:bottom w:val="nil"/>
            </w:tcBorders>
          </w:tcPr>
          <w:p w14:paraId="00922A5B" w14:textId="45FA87A3"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&lt;EndNote&gt;&lt;Cite&gt;&lt;Author&gt;Honkanen&lt;/Author&gt;&lt;Year&gt;2006&lt;/Year&gt;&lt;RecNum&gt;390&lt;/RecNum&gt;&lt;DisplayText&gt;[24]&lt;/DisplayText&gt;&lt;record&gt;&lt;rec-number&gt;390&lt;/rec-number&gt;&lt;foreign-keys&gt;&lt;key app="EN" db-id="tdtrdw9aepptzbefsat599syza29sxsd2wsp" timestamp="1612694614"&gt;390&lt;/key&gt;&lt;/foreign-keys&gt;&lt;ref-type name="Journal Article"&gt;17&lt;/ref-type&gt;&lt;contributors&gt;&lt;authors&gt;&lt;author&gt;Honkanen, Lisa A&lt;/author&gt;&lt;author&gt;Mushlin, Alvin I&lt;/author&gt;&lt;author&gt;Lachs, Mark&lt;/author&gt;&lt;author&gt;Schackman, Bruce R&lt;/author&gt;&lt;/authors&gt;&lt;/contributors&gt;&lt;titles&gt;&lt;title&gt;Can Hip Protector Use Cost‐Effectively Prevent Fractures in Community‐Dwelling Geriatric Populations?&lt;/title&gt;&lt;secondary-title&gt;Journal of the American Geriatrics Society&lt;/secondary-title&gt;&lt;/titles&gt;&lt;periodical&gt;&lt;full-title&gt;Journal of the American Geriatrics Society&lt;/full-title&gt;&lt;/periodical&gt;&lt;pages&gt;1658-1665&lt;/pages&gt;&lt;volume&gt;54&lt;/volume&gt;&lt;number&gt;11&lt;/number&gt;&lt;dates&gt;&lt;year&gt;2006&lt;/year&gt;&lt;/dates&gt;&lt;isbn&gt;0002-8614&lt;/isbn&gt;&lt;urls&gt;&lt;/urls&gt;&lt;/record&gt;&lt;/Cite&gt;&lt;/EndNote&gt;</w:instrText>
            </w:r>
            <w:r w:rsidRPr="00650ECD">
              <w:rPr>
                <w:sz w:val="18"/>
                <w:szCs w:val="18"/>
              </w:rPr>
              <w:fldChar w:fldCharType="separate"/>
            </w:r>
            <w:r w:rsidR="008E0EAA">
              <w:rPr>
                <w:noProof/>
                <w:sz w:val="18"/>
                <w:szCs w:val="18"/>
              </w:rPr>
              <w:t>[24]</w:t>
            </w:r>
            <w:r w:rsidRPr="00650ECD">
              <w:rPr>
                <w:sz w:val="18"/>
                <w:szCs w:val="18"/>
              </w:rPr>
              <w:fldChar w:fldCharType="end"/>
            </w:r>
          </w:p>
        </w:tc>
      </w:tr>
      <w:tr w:rsidR="004239F8" w:rsidRPr="00650ECD" w14:paraId="0428319B" w14:textId="77777777" w:rsidTr="00D123B6">
        <w:tc>
          <w:tcPr>
            <w:tcW w:w="1413" w:type="dxa"/>
            <w:vMerge/>
          </w:tcPr>
          <w:p w14:paraId="0B223524" w14:textId="77777777" w:rsidR="004239F8" w:rsidRPr="00650ECD" w:rsidRDefault="004239F8" w:rsidP="004239F8">
            <w:pPr>
              <w:jc w:val="left"/>
              <w:rPr>
                <w:sz w:val="18"/>
                <w:szCs w:val="18"/>
              </w:rPr>
            </w:pPr>
          </w:p>
        </w:tc>
        <w:tc>
          <w:tcPr>
            <w:tcW w:w="2693" w:type="dxa"/>
            <w:tcBorders>
              <w:top w:val="nil"/>
              <w:bottom w:val="nil"/>
              <w:right w:val="nil"/>
            </w:tcBorders>
          </w:tcPr>
          <w:p w14:paraId="3A5D571E" w14:textId="77777777" w:rsidR="004239F8" w:rsidRPr="00650ECD" w:rsidRDefault="004239F8" w:rsidP="004239F8">
            <w:pPr>
              <w:jc w:val="left"/>
              <w:rPr>
                <w:sz w:val="18"/>
                <w:szCs w:val="18"/>
              </w:rPr>
            </w:pPr>
            <w:r w:rsidRPr="00650ECD">
              <w:rPr>
                <w:sz w:val="18"/>
                <w:szCs w:val="18"/>
              </w:rPr>
              <w:t>Post-fracture state</w:t>
            </w:r>
          </w:p>
        </w:tc>
        <w:tc>
          <w:tcPr>
            <w:tcW w:w="3969" w:type="dxa"/>
            <w:tcBorders>
              <w:top w:val="nil"/>
              <w:left w:val="nil"/>
              <w:bottom w:val="nil"/>
              <w:right w:val="nil"/>
            </w:tcBorders>
          </w:tcPr>
          <w:p w14:paraId="29E3EB78" w14:textId="75194314" w:rsidR="004239F8" w:rsidRPr="00650ECD" w:rsidRDefault="004239F8" w:rsidP="004239F8">
            <w:pPr>
              <w:jc w:val="left"/>
              <w:rPr>
                <w:sz w:val="18"/>
                <w:szCs w:val="18"/>
              </w:rPr>
            </w:pPr>
            <w:r w:rsidRPr="00650ECD">
              <w:rPr>
                <w:sz w:val="18"/>
                <w:szCs w:val="18"/>
              </w:rPr>
              <w:t xml:space="preserve">EQ-5D loss 0.072 (Range 0.000-0.128) </w:t>
            </w:r>
            <w:r w:rsidR="0066766F" w:rsidRPr="00650ECD">
              <w:rPr>
                <w:sz w:val="18"/>
                <w:szCs w:val="18"/>
              </w:rPr>
              <w:t>for 1 year</w:t>
            </w:r>
          </w:p>
        </w:tc>
        <w:tc>
          <w:tcPr>
            <w:tcW w:w="941" w:type="dxa"/>
            <w:tcBorders>
              <w:top w:val="nil"/>
              <w:left w:val="nil"/>
              <w:bottom w:val="nil"/>
            </w:tcBorders>
          </w:tcPr>
          <w:p w14:paraId="27CD2599" w14:textId="3FE1BEF0"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&lt;EndNote&gt;&lt;Cite&gt;&lt;Author&gt;Brazier&lt;/Author&gt;&lt;Year&gt;2002&lt;/Year&gt;&lt;RecNum&gt;597&lt;/RecNum&gt;&lt;DisplayText&gt;[51, 52]&lt;/DisplayText&gt;&lt;record&gt;&lt;rec-number&gt;597&lt;/rec-number&gt;&lt;foreign-keys&gt;&lt;key app="EN" db-id="tdtrdw9aepptzbefsat599syza29sxsd2wsp" timestamp="1624028173"&gt;597&lt;/key&gt;&lt;/foreign-keys&gt;&lt;ref-type name="Journal Article"&gt;17&lt;/ref-type&gt;&lt;contributors&gt;&lt;authors&gt;&lt;author&gt;Brazier, JE&lt;/author&gt;&lt;author&gt;Green, C&lt;/author&gt;&lt;author&gt;Kanis, JA&lt;/author&gt;&lt;/authors&gt;&lt;/contributors&gt;&lt;titles&gt;&lt;title&gt;A systematic review of health state utility values for osteoporosis-related conditions&lt;/title&gt;&lt;secondary-title&gt;Osteoporosis International&lt;/secondary-title&gt;&lt;/titles&gt;&lt;periodical&gt;&lt;full-title&gt;Osteoporosis International&lt;/full-title&gt;&lt;/periodical&gt;&lt;pages&gt;768-776&lt;/pages&gt;&lt;volume&gt;13&lt;/volume&gt;&lt;number&gt;10&lt;/number&gt;&lt;dates&gt;&lt;year&gt;2002&lt;/year&gt;&lt;/dates&gt;&lt;isbn&gt;0937-941X&lt;/isbn&gt;&lt;urls&gt;&lt;/urls&gt;&lt;/record&gt;&lt;/Cite&gt;&lt;Cite&gt;&lt;Author&gt;Ström&lt;/Author&gt;&lt;Year&gt;2007&lt;/Year&gt;&lt;RecNum&gt;598&lt;/RecNum&gt;&lt;record&gt;&lt;rec-number&gt;598&lt;/rec-number&gt;&lt;foreign-keys&gt;&lt;key app="EN" db-id="tdtrdw9aepptzbefsat599syza29sxsd2wsp" timestamp="1624028423"&gt;598&lt;/key&gt;&lt;/foreign-keys&gt;&lt;ref-type name="Journal Article"&gt;17&lt;/ref-type&gt;&lt;contributors&gt;&lt;authors&gt;&lt;author&gt;Ström, O&lt;/author&gt;&lt;author&gt;Borgström, F&lt;/author&gt;&lt;author&gt;Sen, SS&lt;/author&gt;&lt;author&gt;Boonen, Steven&lt;/author&gt;&lt;author&gt;Haentjens, Patrick&lt;/author&gt;&lt;author&gt;Johnell, Olof&lt;/author&gt;&lt;author&gt;Kanis, JA&lt;/author&gt;&lt;/authors&gt;&lt;/contributors&gt;&lt;titles&gt;&lt;title&gt;Cost-effectiveness of alendronate in the treatment of postmenopausal women in 9 European countries-an economic evaluation based on the fracture intervention trial&lt;/title&gt;&lt;secondary-title&gt;Osteoporosis international&lt;/secondary-title&gt;&lt;/titles&gt;&lt;periodical&gt;&lt;full-title&gt;Osteoporosis International&lt;/full-title&gt;&lt;/periodical&gt;&lt;pages&gt;1047-1061&lt;/pages&gt;&lt;volume&gt;18&lt;/volume&gt;&lt;number&gt;8&lt;/number&gt;&lt;dates&gt;&lt;year&gt;2007&lt;/year&gt;&lt;/dates&gt;&lt;isbn&gt;0937-941X&lt;/isbn&gt;&lt;urls&gt;&lt;/urls&gt;&lt;/record&gt;&lt;/Cite&gt;&lt;/EndNote&gt;</w:instrText>
            </w:r>
            <w:r w:rsidRPr="00650ECD">
              <w:rPr>
                <w:sz w:val="18"/>
                <w:szCs w:val="18"/>
              </w:rPr>
              <w:fldChar w:fldCharType="separate"/>
            </w:r>
            <w:r w:rsidR="008E0EAA">
              <w:rPr>
                <w:noProof/>
                <w:sz w:val="18"/>
                <w:szCs w:val="18"/>
              </w:rPr>
              <w:t>[51, 52]</w:t>
            </w:r>
            <w:r w:rsidRPr="00650ECD">
              <w:rPr>
                <w:sz w:val="18"/>
                <w:szCs w:val="18"/>
              </w:rPr>
              <w:fldChar w:fldCharType="end"/>
            </w:r>
          </w:p>
        </w:tc>
      </w:tr>
      <w:tr w:rsidR="004239F8" w:rsidRPr="00650ECD" w14:paraId="4915B881" w14:textId="77777777" w:rsidTr="00D123B6">
        <w:tc>
          <w:tcPr>
            <w:tcW w:w="1413" w:type="dxa"/>
            <w:vMerge/>
          </w:tcPr>
          <w:p w14:paraId="1503C4AE" w14:textId="77777777" w:rsidR="004239F8" w:rsidRPr="00650ECD" w:rsidRDefault="004239F8" w:rsidP="004239F8">
            <w:pPr>
              <w:jc w:val="left"/>
              <w:rPr>
                <w:sz w:val="18"/>
                <w:szCs w:val="18"/>
              </w:rPr>
            </w:pPr>
          </w:p>
        </w:tc>
        <w:tc>
          <w:tcPr>
            <w:tcW w:w="2693" w:type="dxa"/>
            <w:tcBorders>
              <w:top w:val="nil"/>
              <w:bottom w:val="single" w:sz="4" w:space="0" w:color="auto"/>
              <w:right w:val="nil"/>
            </w:tcBorders>
          </w:tcPr>
          <w:p w14:paraId="4C9CF19F" w14:textId="77777777" w:rsidR="004239F8" w:rsidRPr="00650ECD" w:rsidRDefault="004239F8" w:rsidP="004239F8">
            <w:pPr>
              <w:jc w:val="left"/>
              <w:rPr>
                <w:sz w:val="18"/>
                <w:szCs w:val="18"/>
              </w:rPr>
            </w:pPr>
            <w:r w:rsidRPr="00650ECD">
              <w:rPr>
                <w:sz w:val="18"/>
                <w:szCs w:val="18"/>
              </w:rPr>
              <w:t>Fear of falling after any fall</w:t>
            </w:r>
          </w:p>
        </w:tc>
        <w:tc>
          <w:tcPr>
            <w:tcW w:w="3969" w:type="dxa"/>
            <w:tcBorders>
              <w:top w:val="nil"/>
              <w:left w:val="nil"/>
              <w:bottom w:val="single" w:sz="4" w:space="0" w:color="auto"/>
              <w:right w:val="nil"/>
            </w:tcBorders>
          </w:tcPr>
          <w:p w14:paraId="3BEE3342" w14:textId="3FBE232E" w:rsidR="004239F8" w:rsidRPr="00650ECD" w:rsidRDefault="004239F8" w:rsidP="004239F8">
            <w:pPr>
              <w:jc w:val="left"/>
              <w:rPr>
                <w:sz w:val="18"/>
                <w:szCs w:val="18"/>
              </w:rPr>
            </w:pPr>
            <w:r w:rsidRPr="00650ECD">
              <w:rPr>
                <w:sz w:val="18"/>
                <w:szCs w:val="18"/>
              </w:rPr>
              <w:t xml:space="preserve">EQ-5D loss 0.045 (Range 0.033-0.058) </w:t>
            </w:r>
            <w:r w:rsidR="0066766F" w:rsidRPr="00650ECD">
              <w:rPr>
                <w:sz w:val="18"/>
                <w:szCs w:val="18"/>
              </w:rPr>
              <w:t>for 1 year</w:t>
            </w:r>
          </w:p>
        </w:tc>
        <w:tc>
          <w:tcPr>
            <w:tcW w:w="941" w:type="dxa"/>
            <w:tcBorders>
              <w:top w:val="nil"/>
              <w:left w:val="nil"/>
              <w:bottom w:val="single" w:sz="4" w:space="0" w:color="auto"/>
            </w:tcBorders>
          </w:tcPr>
          <w:p w14:paraId="3C31444B" w14:textId="798BF07A"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&lt;EndNote&gt;&lt;Cite&gt;&lt;Author&gt;Iglesias&lt;/Author&gt;&lt;Year&gt;2009&lt;/Year&gt;&lt;RecNum&gt;366&lt;/RecNum&gt;&lt;DisplayText&gt;[53]&lt;/DisplayText&gt;&lt;record&gt;&lt;rec-number&gt;366&lt;/rec-number&gt;&lt;foreign-keys&gt;&lt;key app="EN" db-id="tdtrdw9aepptzbefsat599syza29sxsd2wsp" timestamp="1612547808"&gt;366&lt;/key&gt;&lt;/foreign-keys&gt;&lt;ref-type name="Journal Article"&gt;17&lt;/ref-type&gt;&lt;contributors&gt;&lt;authors&gt;&lt;author&gt;Iglesias, C. P.&lt;/author&gt;&lt;author&gt;Manca, A.&lt;/author&gt;&lt;author&gt;Torgerson, D. J.&lt;/author&gt;&lt;/authors&gt;&lt;/contributors&gt;&lt;auth-address&gt;Department of Health Sciences, University of York, Seebohm Rowntree Building Room 148, York YO10 5DD, UK. cpiu1@york.ac.uk&lt;/auth-address&gt;&lt;titles&gt;&lt;title&gt;The health-related quality of life and cost implications of falls in elderly women&lt;/title&gt;&lt;secondary-title&gt;Osteoporos Int&lt;/secondary-title&gt;&lt;/titles&gt;&lt;periodical&gt;&lt;full-title&gt;Osteoporos Int&lt;/full-title&gt;&lt;abbr-1&gt;Osteoporosis international : a journal established as result of cooperation between the European Foundation for Osteoporosis and the National Osteoporosis Foundation of the USA&lt;/abbr-1&gt;&lt;/periodical&gt;&lt;pages&gt;869-78&lt;/pages&gt;&lt;volume&gt;20&lt;/volume&gt;&lt;number&gt;6&lt;/number&gt;&lt;keywords&gt;&lt;keyword&gt;Accidental Falls/*economics&lt;/keyword&gt;&lt;keyword&gt;Activities of Daily Living/*psychology&lt;/keyword&gt;&lt;keyword&gt;Aged&lt;/keyword&gt;&lt;keyword&gt;Fear/*psychology&lt;/keyword&gt;&lt;keyword&gt;Female&lt;/keyword&gt;&lt;keyword&gt;Fractures, Bone/economics/epidemiology/*psychology&lt;/keyword&gt;&lt;keyword&gt;Geriatric Assessment&lt;/keyword&gt;&lt;keyword&gt;Health Status&lt;/keyword&gt;&lt;keyword&gt;Humans&lt;/keyword&gt;&lt;keyword&gt;Prospective Studies&lt;/keyword&gt;&lt;keyword&gt;Quality of Life/*psychology&lt;/keyword&gt;&lt;keyword&gt;Risk Factors&lt;/keyword&gt;&lt;keyword&gt;Surveys and Questionnaires&lt;/keyword&gt;&lt;/keywords&gt;&lt;dates&gt;&lt;year&gt;2009&lt;/year&gt;&lt;pub-dates&gt;&lt;date&gt;Jun&lt;/date&gt;&lt;/pub-dates&gt;&lt;/dates&gt;&lt;isbn&gt;1433-2965 (Electronic)&amp;#xD;0937-941X (Linking)&lt;/isbn&gt;&lt;accession-num&gt;18846400&lt;/accession-num&gt;&lt;urls&gt;&lt;related-urls&gt;&lt;url&gt;https://www.ncbi.nlm.nih.gov/pubmed/18846400&lt;/url&gt;&lt;/related-urls&gt;&lt;/urls&gt;&lt;electronic-resource-num&gt;10.1007/s00198-008-0753-5&lt;/electronic-resource-num&gt;&lt;/record&gt;&lt;/Cite&gt;&lt;/EndNote&gt;</w:instrText>
            </w:r>
            <w:r w:rsidRPr="00650ECD">
              <w:rPr>
                <w:sz w:val="18"/>
                <w:szCs w:val="18"/>
              </w:rPr>
              <w:fldChar w:fldCharType="separate"/>
            </w:r>
            <w:r w:rsidR="008E0EAA">
              <w:rPr>
                <w:noProof/>
                <w:sz w:val="18"/>
                <w:szCs w:val="18"/>
              </w:rPr>
              <w:t>[53]</w:t>
            </w:r>
            <w:r w:rsidRPr="00650ECD">
              <w:rPr>
                <w:sz w:val="18"/>
                <w:szCs w:val="18"/>
              </w:rPr>
              <w:fldChar w:fldCharType="end"/>
            </w:r>
          </w:p>
        </w:tc>
      </w:tr>
      <w:tr w:rsidR="004239F8" w:rsidRPr="00650ECD" w14:paraId="03904F94" w14:textId="77777777" w:rsidTr="00D123B6">
        <w:tc>
          <w:tcPr>
            <w:tcW w:w="1413" w:type="dxa"/>
            <w:vMerge w:val="restart"/>
          </w:tcPr>
          <w:p w14:paraId="6153FCBC" w14:textId="77777777" w:rsidR="004239F8" w:rsidRPr="00650ECD" w:rsidRDefault="004239F8" w:rsidP="004239F8">
            <w:pPr>
              <w:jc w:val="left"/>
              <w:rPr>
                <w:sz w:val="18"/>
                <w:szCs w:val="18"/>
              </w:rPr>
            </w:pPr>
            <w:r w:rsidRPr="00650ECD">
              <w:rPr>
                <w:sz w:val="18"/>
                <w:szCs w:val="18"/>
              </w:rPr>
              <w:t>Eldridge (2005)</w:t>
            </w:r>
          </w:p>
        </w:tc>
        <w:tc>
          <w:tcPr>
            <w:tcW w:w="2693" w:type="dxa"/>
            <w:tcBorders>
              <w:bottom w:val="nil"/>
              <w:right w:val="nil"/>
            </w:tcBorders>
          </w:tcPr>
          <w:p w14:paraId="6E13AA43" w14:textId="77777777" w:rsidR="004239F8" w:rsidRPr="00650ECD" w:rsidRDefault="004239F8" w:rsidP="004239F8">
            <w:pPr>
              <w:jc w:val="left"/>
              <w:rPr>
                <w:sz w:val="18"/>
                <w:szCs w:val="18"/>
              </w:rPr>
            </w:pPr>
            <w:r w:rsidRPr="00650ECD">
              <w:rPr>
                <w:sz w:val="18"/>
                <w:szCs w:val="18"/>
              </w:rPr>
              <w:t>No fall or fear</w:t>
            </w:r>
          </w:p>
        </w:tc>
        <w:tc>
          <w:tcPr>
            <w:tcW w:w="3969" w:type="dxa"/>
            <w:tcBorders>
              <w:left w:val="nil"/>
              <w:bottom w:val="nil"/>
              <w:right w:val="nil"/>
            </w:tcBorders>
          </w:tcPr>
          <w:p w14:paraId="0377B0BF" w14:textId="77777777" w:rsidR="004239F8" w:rsidRPr="00650ECD" w:rsidRDefault="004239F8" w:rsidP="004239F8">
            <w:pPr>
              <w:jc w:val="left"/>
              <w:rPr>
                <w:sz w:val="18"/>
                <w:szCs w:val="18"/>
              </w:rPr>
            </w:pPr>
            <w:r w:rsidRPr="00650ECD">
              <w:rPr>
                <w:sz w:val="18"/>
                <w:szCs w:val="18"/>
              </w:rPr>
              <w:t>TTO value of 1.000</w:t>
            </w:r>
          </w:p>
        </w:tc>
        <w:tc>
          <w:tcPr>
            <w:tcW w:w="941" w:type="dxa"/>
            <w:tcBorders>
              <w:left w:val="nil"/>
              <w:bottom w:val="nil"/>
            </w:tcBorders>
          </w:tcPr>
          <w:p w14:paraId="21C45226" w14:textId="77777777" w:rsidR="004239F8" w:rsidRPr="00650ECD" w:rsidRDefault="004239F8" w:rsidP="004239F8">
            <w:pPr>
              <w:jc w:val="left"/>
              <w:rPr>
                <w:sz w:val="18"/>
                <w:szCs w:val="18"/>
              </w:rPr>
            </w:pPr>
            <w:r w:rsidRPr="00650ECD">
              <w:rPr>
                <w:sz w:val="18"/>
                <w:szCs w:val="18"/>
              </w:rPr>
              <w:t>Assumed</w:t>
            </w:r>
          </w:p>
        </w:tc>
      </w:tr>
      <w:tr w:rsidR="004239F8" w:rsidRPr="00650ECD" w14:paraId="5BAE1F48" w14:textId="77777777" w:rsidTr="00D123B6">
        <w:tc>
          <w:tcPr>
            <w:tcW w:w="1413" w:type="dxa"/>
            <w:vMerge/>
          </w:tcPr>
          <w:p w14:paraId="52499716" w14:textId="77777777" w:rsidR="004239F8" w:rsidRPr="00650ECD" w:rsidRDefault="004239F8" w:rsidP="004239F8">
            <w:pPr>
              <w:jc w:val="left"/>
              <w:rPr>
                <w:sz w:val="18"/>
                <w:szCs w:val="18"/>
              </w:rPr>
            </w:pPr>
          </w:p>
        </w:tc>
        <w:tc>
          <w:tcPr>
            <w:tcW w:w="2693" w:type="dxa"/>
            <w:tcBorders>
              <w:top w:val="nil"/>
              <w:bottom w:val="nil"/>
              <w:right w:val="nil"/>
            </w:tcBorders>
          </w:tcPr>
          <w:p w14:paraId="6C361B47" w14:textId="77777777" w:rsidR="004239F8" w:rsidRPr="00650ECD" w:rsidRDefault="004239F8" w:rsidP="004239F8">
            <w:pPr>
              <w:jc w:val="left"/>
              <w:rPr>
                <w:sz w:val="18"/>
                <w:szCs w:val="18"/>
              </w:rPr>
            </w:pPr>
            <w:r w:rsidRPr="00650ECD">
              <w:rPr>
                <w:sz w:val="18"/>
                <w:szCs w:val="18"/>
              </w:rPr>
              <w:t>Fear of falling</w:t>
            </w:r>
          </w:p>
        </w:tc>
        <w:tc>
          <w:tcPr>
            <w:tcW w:w="3969" w:type="dxa"/>
            <w:tcBorders>
              <w:top w:val="nil"/>
              <w:left w:val="nil"/>
              <w:bottom w:val="nil"/>
              <w:right w:val="nil"/>
            </w:tcBorders>
          </w:tcPr>
          <w:p w14:paraId="72C16F65" w14:textId="77777777" w:rsidR="004239F8" w:rsidRPr="00650ECD" w:rsidRDefault="004239F8" w:rsidP="004239F8">
            <w:pPr>
              <w:jc w:val="left"/>
              <w:rPr>
                <w:sz w:val="18"/>
                <w:szCs w:val="18"/>
              </w:rPr>
            </w:pPr>
            <w:r w:rsidRPr="00650ECD">
              <w:rPr>
                <w:sz w:val="18"/>
                <w:szCs w:val="18"/>
              </w:rPr>
              <w:t>TTO value of 0.670</w:t>
            </w:r>
          </w:p>
        </w:tc>
        <w:tc>
          <w:tcPr>
            <w:tcW w:w="941" w:type="dxa"/>
            <w:tcBorders>
              <w:top w:val="nil"/>
              <w:left w:val="nil"/>
              <w:bottom w:val="nil"/>
            </w:tcBorders>
          </w:tcPr>
          <w:p w14:paraId="01DB7898" w14:textId="1E462A55"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&lt;EndNote&gt;&lt;Cite&gt;&lt;Author&gt;Salkeld&lt;/Author&gt;&lt;Year&gt;2000&lt;/Year&gt;&lt;RecNum&gt;599&lt;/RecNum&gt;&lt;DisplayText&gt;[54]&lt;/DisplayText&gt;&lt;record&gt;&lt;rec-number&gt;599&lt;/rec-number&gt;&lt;foreign-keys&gt;&lt;key app="EN" db-id="tdtrdw9aepptzbefsat599syza29sxsd2wsp" timestamp="1624028786"&gt;599&lt;/key&gt;&lt;/foreign-keys&gt;&lt;ref-type name="Journal Article"&gt;17&lt;/ref-type&gt;&lt;contributors&gt;&lt;authors&gt;&lt;author&gt;Salkeld, G&lt;/author&gt;&lt;author&gt;Ameratunga, Shanthi N&lt;/author&gt;&lt;author&gt;Cameron, ID&lt;/author&gt;&lt;author&gt;Cumming, RG&lt;/author&gt;&lt;author&gt;Easter, S&lt;/author&gt;&lt;author&gt;Seymour, J&lt;/author&gt;&lt;author&gt;Kurrle, SE&lt;/author&gt;&lt;author&gt;Quine, S&lt;/author&gt;&lt;author&gt;Brown, Paul M&lt;/author&gt;&lt;/authors&gt;&lt;/contributors&gt;&lt;titles&gt;&lt;title&gt;Quality of life related to fear of falling and hip fracture in older women: a time trade off study&lt;/title&gt;&lt;secondary-title&gt;BMJ&lt;/secondary-title&gt;&lt;/titles&gt;&lt;periodical&gt;&lt;full-title&gt;Bmj&lt;/full-title&gt;&lt;/periodical&gt;&lt;pages&gt;341-346&lt;/pages&gt;&lt;volume&gt;320&lt;/volume&gt;&lt;number&gt;7231&lt;/number&gt;&lt;dates&gt;&lt;year&gt;2000&lt;/year&gt;&lt;/dates&gt;&lt;isbn&gt;0959-8138&lt;/isbn&gt;&lt;urls&gt;&lt;/urls&gt;&lt;/record&gt;&lt;/Cite&gt;&lt;/EndNote&gt;</w:instrText>
            </w:r>
            <w:r w:rsidRPr="00650ECD">
              <w:rPr>
                <w:sz w:val="18"/>
                <w:szCs w:val="18"/>
              </w:rPr>
              <w:fldChar w:fldCharType="separate"/>
            </w:r>
            <w:r w:rsidR="008E0EAA">
              <w:rPr>
                <w:noProof/>
                <w:sz w:val="18"/>
                <w:szCs w:val="18"/>
              </w:rPr>
              <w:t>[54]</w:t>
            </w:r>
            <w:r w:rsidRPr="00650ECD">
              <w:rPr>
                <w:sz w:val="18"/>
                <w:szCs w:val="18"/>
              </w:rPr>
              <w:fldChar w:fldCharType="end"/>
            </w:r>
          </w:p>
        </w:tc>
      </w:tr>
      <w:tr w:rsidR="004239F8" w:rsidRPr="00650ECD" w14:paraId="71DA1253" w14:textId="77777777" w:rsidTr="00D123B6">
        <w:tc>
          <w:tcPr>
            <w:tcW w:w="1413" w:type="dxa"/>
            <w:vMerge/>
          </w:tcPr>
          <w:p w14:paraId="41F2F29D" w14:textId="77777777" w:rsidR="004239F8" w:rsidRPr="00650ECD" w:rsidRDefault="004239F8" w:rsidP="004239F8">
            <w:pPr>
              <w:jc w:val="left"/>
              <w:rPr>
                <w:sz w:val="18"/>
                <w:szCs w:val="18"/>
              </w:rPr>
            </w:pPr>
          </w:p>
        </w:tc>
        <w:tc>
          <w:tcPr>
            <w:tcW w:w="2693" w:type="dxa"/>
            <w:tcBorders>
              <w:top w:val="nil"/>
              <w:bottom w:val="nil"/>
              <w:right w:val="nil"/>
            </w:tcBorders>
          </w:tcPr>
          <w:p w14:paraId="20523945" w14:textId="77777777" w:rsidR="004239F8" w:rsidRPr="00650ECD" w:rsidRDefault="004239F8" w:rsidP="004239F8">
            <w:pPr>
              <w:jc w:val="left"/>
              <w:rPr>
                <w:sz w:val="18"/>
                <w:szCs w:val="18"/>
              </w:rPr>
            </w:pPr>
            <w:r w:rsidRPr="00650ECD">
              <w:rPr>
                <w:sz w:val="18"/>
                <w:szCs w:val="18"/>
              </w:rPr>
              <w:t>Hip fracture, no LTC admission</w:t>
            </w:r>
          </w:p>
        </w:tc>
        <w:tc>
          <w:tcPr>
            <w:tcW w:w="3969" w:type="dxa"/>
            <w:tcBorders>
              <w:top w:val="nil"/>
              <w:left w:val="nil"/>
              <w:bottom w:val="nil"/>
              <w:right w:val="nil"/>
            </w:tcBorders>
          </w:tcPr>
          <w:p w14:paraId="0D6BC371" w14:textId="77777777" w:rsidR="004239F8" w:rsidRPr="00650ECD" w:rsidRDefault="004239F8" w:rsidP="004239F8">
            <w:pPr>
              <w:jc w:val="left"/>
              <w:rPr>
                <w:sz w:val="18"/>
                <w:szCs w:val="18"/>
              </w:rPr>
            </w:pPr>
            <w:r w:rsidRPr="00650ECD">
              <w:rPr>
                <w:sz w:val="18"/>
                <w:szCs w:val="18"/>
              </w:rPr>
              <w:t>TTO value of 0.310</w:t>
            </w:r>
          </w:p>
        </w:tc>
        <w:tc>
          <w:tcPr>
            <w:tcW w:w="941" w:type="dxa"/>
            <w:tcBorders>
              <w:top w:val="nil"/>
              <w:left w:val="nil"/>
              <w:bottom w:val="nil"/>
            </w:tcBorders>
          </w:tcPr>
          <w:p w14:paraId="7A358271" w14:textId="0C6885DF"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&lt;EndNote&gt;&lt;Cite&gt;&lt;Author&gt;Salkeld&lt;/Author&gt;&lt;Year&gt;2000&lt;/Year&gt;&lt;RecNum&gt;599&lt;/RecNum&gt;&lt;DisplayText&gt;[54]&lt;/DisplayText&gt;&lt;record&gt;&lt;rec-number&gt;599&lt;/rec-number&gt;&lt;foreign-keys&gt;&lt;key app="EN" db-id="tdtrdw9aepptzbefsat599syza29sxsd2wsp" timestamp="1624028786"&gt;599&lt;/key&gt;&lt;/foreign-keys&gt;&lt;ref-type name="Journal Article"&gt;17&lt;/ref-type&gt;&lt;contributors&gt;&lt;authors&gt;&lt;author&gt;Salkeld, G&lt;/author&gt;&lt;author&gt;Ameratunga, Shanthi N&lt;/author&gt;&lt;author&gt;Cameron, ID&lt;/author&gt;&lt;author&gt;Cumming, RG&lt;/author&gt;&lt;author&gt;Easter, S&lt;/author&gt;&lt;author&gt;Seymour, J&lt;/author&gt;&lt;author&gt;Kurrle, SE&lt;/author&gt;&lt;author&gt;Quine, S&lt;/author&gt;&lt;author&gt;Brown, Paul M&lt;/author&gt;&lt;/authors&gt;&lt;/contributors&gt;&lt;titles&gt;&lt;title&gt;Quality of life related to fear of falling and hip fracture in older women: a time trade off study&lt;/title&gt;&lt;secondary-title&gt;BMJ&lt;/secondary-title&gt;&lt;/titles&gt;&lt;periodical&gt;&lt;full-title&gt;Bmj&lt;/full-title&gt;&lt;/periodical&gt;&lt;pages&gt;341-346&lt;/pages&gt;&lt;volume&gt;320&lt;/volume&gt;&lt;number&gt;7231&lt;/number&gt;&lt;dates&gt;&lt;year&gt;2000&lt;/year&gt;&lt;/dates&gt;&lt;isbn&gt;0959-8138&lt;/isbn&gt;&lt;urls&gt;&lt;/urls&gt;&lt;/record&gt;&lt;/Cite&gt;&lt;/EndNote&gt;</w:instrText>
            </w:r>
            <w:r w:rsidRPr="00650ECD">
              <w:rPr>
                <w:sz w:val="18"/>
                <w:szCs w:val="18"/>
              </w:rPr>
              <w:fldChar w:fldCharType="separate"/>
            </w:r>
            <w:r w:rsidR="008E0EAA">
              <w:rPr>
                <w:noProof/>
                <w:sz w:val="18"/>
                <w:szCs w:val="18"/>
              </w:rPr>
              <w:t>[54]</w:t>
            </w:r>
            <w:r w:rsidRPr="00650ECD">
              <w:rPr>
                <w:sz w:val="18"/>
                <w:szCs w:val="18"/>
              </w:rPr>
              <w:fldChar w:fldCharType="end"/>
            </w:r>
          </w:p>
        </w:tc>
      </w:tr>
      <w:tr w:rsidR="004239F8" w:rsidRPr="00650ECD" w14:paraId="057F1063" w14:textId="77777777" w:rsidTr="00D123B6">
        <w:tc>
          <w:tcPr>
            <w:tcW w:w="1413" w:type="dxa"/>
            <w:vMerge/>
          </w:tcPr>
          <w:p w14:paraId="55FDDBEF" w14:textId="77777777" w:rsidR="004239F8" w:rsidRPr="00650ECD" w:rsidRDefault="004239F8" w:rsidP="004239F8">
            <w:pPr>
              <w:jc w:val="left"/>
              <w:rPr>
                <w:sz w:val="18"/>
                <w:szCs w:val="18"/>
              </w:rPr>
            </w:pPr>
          </w:p>
        </w:tc>
        <w:tc>
          <w:tcPr>
            <w:tcW w:w="2693" w:type="dxa"/>
            <w:tcBorders>
              <w:top w:val="nil"/>
              <w:bottom w:val="single" w:sz="4" w:space="0" w:color="auto"/>
              <w:right w:val="nil"/>
            </w:tcBorders>
          </w:tcPr>
          <w:p w14:paraId="06EB3B51" w14:textId="77777777" w:rsidR="004239F8" w:rsidRPr="00650ECD" w:rsidRDefault="004239F8" w:rsidP="004239F8">
            <w:pPr>
              <w:jc w:val="left"/>
              <w:rPr>
                <w:sz w:val="18"/>
                <w:szCs w:val="18"/>
              </w:rPr>
            </w:pPr>
            <w:r w:rsidRPr="00650ECD">
              <w:rPr>
                <w:sz w:val="18"/>
                <w:szCs w:val="18"/>
              </w:rPr>
              <w:t>Hip fracture, LTC admission</w:t>
            </w:r>
          </w:p>
        </w:tc>
        <w:tc>
          <w:tcPr>
            <w:tcW w:w="3969" w:type="dxa"/>
            <w:tcBorders>
              <w:top w:val="nil"/>
              <w:left w:val="nil"/>
              <w:bottom w:val="single" w:sz="4" w:space="0" w:color="auto"/>
              <w:right w:val="nil"/>
            </w:tcBorders>
          </w:tcPr>
          <w:p w14:paraId="094F3D97" w14:textId="77777777" w:rsidR="004239F8" w:rsidRPr="00650ECD" w:rsidRDefault="004239F8" w:rsidP="004239F8">
            <w:pPr>
              <w:jc w:val="left"/>
              <w:rPr>
                <w:sz w:val="18"/>
                <w:szCs w:val="18"/>
              </w:rPr>
            </w:pPr>
            <w:r w:rsidRPr="00650ECD">
              <w:rPr>
                <w:sz w:val="18"/>
                <w:szCs w:val="18"/>
              </w:rPr>
              <w:t>TTO value of 0.050</w:t>
            </w:r>
          </w:p>
        </w:tc>
        <w:tc>
          <w:tcPr>
            <w:tcW w:w="941" w:type="dxa"/>
            <w:tcBorders>
              <w:top w:val="nil"/>
              <w:left w:val="nil"/>
              <w:bottom w:val="single" w:sz="4" w:space="0" w:color="auto"/>
            </w:tcBorders>
          </w:tcPr>
          <w:p w14:paraId="3FFA6EF2" w14:textId="6BF75241"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&lt;EndNote&gt;&lt;Cite&gt;&lt;Author&gt;Salkeld&lt;/Author&gt;&lt;Year&gt;2000&lt;/Year&gt;&lt;RecNum&gt;599&lt;/RecNum&gt;&lt;DisplayText&gt;[54]&lt;/DisplayText&gt;&lt;record&gt;&lt;rec-number&gt;599&lt;/rec-number&gt;&lt;foreign-keys&gt;&lt;key app="EN" db-id="tdtrdw9aepptzbefsat599syza29sxsd2wsp" timestamp="1624028786"&gt;599&lt;/key&gt;&lt;/foreign-keys&gt;&lt;ref-type name="Journal Article"&gt;17&lt;/ref-type&gt;&lt;contributors&gt;&lt;authors&gt;&lt;author&gt;Salkeld, G&lt;/author&gt;&lt;author&gt;Ameratunga, Shanthi N&lt;/author&gt;&lt;author&gt;Cameron, ID&lt;/author&gt;&lt;author&gt;Cumming, RG&lt;/author&gt;&lt;author&gt;Easter, S&lt;/author&gt;&lt;author&gt;Seymour, J&lt;/author&gt;&lt;author&gt;Kurrle, SE&lt;/author&gt;&lt;author&gt;Quine, S&lt;/author&gt;&lt;author&gt;Brown, Paul M&lt;/author&gt;&lt;/authors&gt;&lt;/contributors&gt;&lt;titles&gt;&lt;title&gt;Quality of life related to fear of falling and hip fracture in older women: a time trade off study&lt;/title&gt;&lt;secondary-title&gt;BMJ&lt;/secondary-title&gt;&lt;/titles&gt;&lt;periodical&gt;&lt;full-title&gt;Bmj&lt;/full-title&gt;&lt;/periodical&gt;&lt;pages&gt;341-346&lt;/pages&gt;&lt;volume&gt;320&lt;/volume&gt;&lt;number&gt;7231&lt;/number&gt;&lt;dates&gt;&lt;year&gt;2000&lt;/year&gt;&lt;/dates&gt;&lt;isbn&gt;0959-8138&lt;/isbn&gt;&lt;urls&gt;&lt;/urls&gt;&lt;/record&gt;&lt;/Cite&gt;&lt;/EndNote&gt;</w:instrText>
            </w:r>
            <w:r w:rsidRPr="00650ECD">
              <w:rPr>
                <w:sz w:val="18"/>
                <w:szCs w:val="18"/>
              </w:rPr>
              <w:fldChar w:fldCharType="separate"/>
            </w:r>
            <w:r w:rsidR="008E0EAA">
              <w:rPr>
                <w:noProof/>
                <w:sz w:val="18"/>
                <w:szCs w:val="18"/>
              </w:rPr>
              <w:t>[54]</w:t>
            </w:r>
            <w:r w:rsidRPr="00650ECD">
              <w:rPr>
                <w:sz w:val="18"/>
                <w:szCs w:val="18"/>
              </w:rPr>
              <w:fldChar w:fldCharType="end"/>
            </w:r>
          </w:p>
        </w:tc>
      </w:tr>
      <w:tr w:rsidR="004239F8" w:rsidRPr="00650ECD" w14:paraId="7AB7380A" w14:textId="77777777" w:rsidTr="00D123B6">
        <w:tc>
          <w:tcPr>
            <w:tcW w:w="1413" w:type="dxa"/>
            <w:vMerge w:val="restart"/>
          </w:tcPr>
          <w:p w14:paraId="76A44A9A" w14:textId="77777777" w:rsidR="004239F8" w:rsidRPr="00650ECD" w:rsidRDefault="004239F8" w:rsidP="004239F8">
            <w:pPr>
              <w:jc w:val="left"/>
              <w:rPr>
                <w:sz w:val="18"/>
                <w:szCs w:val="18"/>
              </w:rPr>
            </w:pPr>
            <w:r w:rsidRPr="00650ECD">
              <w:rPr>
                <w:sz w:val="18"/>
                <w:szCs w:val="18"/>
              </w:rPr>
              <w:t>Farag (2015)</w:t>
            </w:r>
          </w:p>
        </w:tc>
        <w:tc>
          <w:tcPr>
            <w:tcW w:w="2693" w:type="dxa"/>
            <w:tcBorders>
              <w:bottom w:val="nil"/>
              <w:right w:val="nil"/>
            </w:tcBorders>
          </w:tcPr>
          <w:p w14:paraId="17CEEF55" w14:textId="77777777" w:rsidR="004239F8" w:rsidRPr="00650ECD" w:rsidRDefault="004239F8" w:rsidP="004239F8">
            <w:pPr>
              <w:jc w:val="left"/>
              <w:rPr>
                <w:sz w:val="18"/>
                <w:szCs w:val="18"/>
              </w:rPr>
            </w:pPr>
            <w:r w:rsidRPr="00650ECD">
              <w:rPr>
                <w:sz w:val="18"/>
                <w:szCs w:val="18"/>
              </w:rPr>
              <w:t>Australian population aged 65</w:t>
            </w:r>
          </w:p>
        </w:tc>
        <w:tc>
          <w:tcPr>
            <w:tcW w:w="3969" w:type="dxa"/>
            <w:tcBorders>
              <w:left w:val="nil"/>
              <w:bottom w:val="nil"/>
              <w:right w:val="nil"/>
            </w:tcBorders>
          </w:tcPr>
          <w:p w14:paraId="78C04D3E" w14:textId="77777777" w:rsidR="004239F8" w:rsidRPr="00650ECD" w:rsidRDefault="004239F8" w:rsidP="004239F8">
            <w:pPr>
              <w:jc w:val="left"/>
              <w:rPr>
                <w:sz w:val="18"/>
                <w:szCs w:val="18"/>
              </w:rPr>
            </w:pPr>
            <w:r w:rsidRPr="00650ECD">
              <w:rPr>
                <w:sz w:val="18"/>
                <w:szCs w:val="18"/>
              </w:rPr>
              <w:t>EQ-5D 0.806 (Range 0.676-1); vary by age group</w:t>
            </w:r>
          </w:p>
        </w:tc>
        <w:tc>
          <w:tcPr>
            <w:tcW w:w="941" w:type="dxa"/>
            <w:tcBorders>
              <w:left w:val="nil"/>
              <w:bottom w:val="nil"/>
            </w:tcBorders>
          </w:tcPr>
          <w:p w14:paraId="04603AAA" w14:textId="1216D950"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&lt;EndNote&gt;&lt;Cite&gt;&lt;Author&gt;Brazier&lt;/Author&gt;&lt;Year&gt;2002&lt;/Year&gt;&lt;RecNum&gt;597&lt;/RecNum&gt;&lt;DisplayText&gt;[51]&lt;/DisplayText&gt;&lt;record&gt;&lt;rec-number&gt;597&lt;/rec-number&gt;&lt;foreign-keys&gt;&lt;key app="EN" db-id="tdtrdw9aepptzbefsat599syza29sxsd2wsp" timestamp="1624028173"&gt;597&lt;/key&gt;&lt;/foreign-keys&gt;&lt;ref-type name="Journal Article"&gt;17&lt;/ref-type&gt;&lt;contributors&gt;&lt;authors&gt;&lt;author&gt;Brazier, JE&lt;/author&gt;&lt;author&gt;Green, C&lt;/author&gt;&lt;author&gt;Kanis, JA&lt;/author&gt;&lt;/authors&gt;&lt;/contributors&gt;&lt;titles&gt;&lt;title&gt;A systematic review of health state utility values for osteoporosis-related conditions&lt;/title&gt;&lt;secondary-title&gt;Osteoporosis International&lt;/secondary-title&gt;&lt;/titles&gt;&lt;periodical&gt;&lt;full-title&gt;Osteoporosis International&lt;/full-title&gt;&lt;/periodical&gt;&lt;pages&gt;768-776&lt;/pages&gt;&lt;volume&gt;13&lt;/volume&gt;&lt;number&gt;10&lt;/number&gt;&lt;dates&gt;&lt;year&gt;2002&lt;/year&gt;&lt;/dates&gt;&lt;isbn&gt;0937-941X&lt;/isbn&gt;&lt;urls&gt;&lt;/urls&gt;&lt;/record&gt;&lt;/Cite&gt;&lt;/EndNote&gt;</w:instrText>
            </w:r>
            <w:r w:rsidRPr="00650ECD">
              <w:rPr>
                <w:sz w:val="18"/>
                <w:szCs w:val="18"/>
              </w:rPr>
              <w:fldChar w:fldCharType="separate"/>
            </w:r>
            <w:r w:rsidR="008E0EAA">
              <w:rPr>
                <w:noProof/>
                <w:sz w:val="18"/>
                <w:szCs w:val="18"/>
              </w:rPr>
              <w:t>[51]</w:t>
            </w:r>
            <w:r w:rsidRPr="00650ECD">
              <w:rPr>
                <w:sz w:val="18"/>
                <w:szCs w:val="18"/>
              </w:rPr>
              <w:fldChar w:fldCharType="end"/>
            </w:r>
          </w:p>
        </w:tc>
      </w:tr>
      <w:tr w:rsidR="004239F8" w:rsidRPr="00650ECD" w14:paraId="227ED8AF" w14:textId="77777777" w:rsidTr="00D123B6">
        <w:tc>
          <w:tcPr>
            <w:tcW w:w="1413" w:type="dxa"/>
            <w:vMerge/>
          </w:tcPr>
          <w:p w14:paraId="61EDBEE2" w14:textId="77777777" w:rsidR="004239F8" w:rsidRPr="00650ECD" w:rsidRDefault="004239F8" w:rsidP="004239F8">
            <w:pPr>
              <w:jc w:val="left"/>
              <w:rPr>
                <w:sz w:val="18"/>
                <w:szCs w:val="18"/>
              </w:rPr>
            </w:pPr>
          </w:p>
        </w:tc>
        <w:tc>
          <w:tcPr>
            <w:tcW w:w="2693" w:type="dxa"/>
            <w:tcBorders>
              <w:top w:val="nil"/>
              <w:bottom w:val="nil"/>
              <w:right w:val="nil"/>
            </w:tcBorders>
          </w:tcPr>
          <w:p w14:paraId="78C0C9A0" w14:textId="77777777" w:rsidR="004239F8" w:rsidRPr="00650ECD" w:rsidRDefault="004239F8" w:rsidP="004239F8">
            <w:pPr>
              <w:jc w:val="left"/>
              <w:rPr>
                <w:sz w:val="18"/>
                <w:szCs w:val="18"/>
              </w:rPr>
            </w:pPr>
            <w:r w:rsidRPr="00650ECD">
              <w:rPr>
                <w:sz w:val="18"/>
                <w:szCs w:val="18"/>
              </w:rPr>
              <w:t>Fall not requiring ED visit</w:t>
            </w:r>
          </w:p>
        </w:tc>
        <w:tc>
          <w:tcPr>
            <w:tcW w:w="3969" w:type="dxa"/>
            <w:tcBorders>
              <w:top w:val="nil"/>
              <w:left w:val="nil"/>
              <w:bottom w:val="nil"/>
              <w:right w:val="nil"/>
            </w:tcBorders>
          </w:tcPr>
          <w:p w14:paraId="1704040D" w14:textId="77777777" w:rsidR="004239F8" w:rsidRPr="00650ECD" w:rsidRDefault="004239F8" w:rsidP="004239F8">
            <w:pPr>
              <w:jc w:val="left"/>
              <w:rPr>
                <w:sz w:val="18"/>
                <w:szCs w:val="18"/>
              </w:rPr>
            </w:pPr>
            <w:r w:rsidRPr="00650ECD">
              <w:rPr>
                <w:sz w:val="18"/>
                <w:szCs w:val="18"/>
              </w:rPr>
              <w:t>EQ-5D loss 0.018 (Range 0.013-0.070) for 1 year</w:t>
            </w:r>
          </w:p>
        </w:tc>
        <w:tc>
          <w:tcPr>
            <w:tcW w:w="941" w:type="dxa"/>
            <w:tcBorders>
              <w:top w:val="nil"/>
              <w:left w:val="nil"/>
              <w:bottom w:val="nil"/>
            </w:tcBorders>
          </w:tcPr>
          <w:p w14:paraId="101C2331" w14:textId="069B5B81"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&lt;EndNote&gt;&lt;Cite&gt;&lt;Author&gt;Brazier&lt;/Author&gt;&lt;Year&gt;2002&lt;/Year&gt;&lt;RecNum&gt;597&lt;/RecNum&gt;&lt;DisplayText&gt;[51]&lt;/DisplayText&gt;&lt;record&gt;&lt;rec-number&gt;597&lt;/rec-number&gt;&lt;foreign-keys&gt;&lt;key app="EN" db-id="tdtrdw9aepptzbefsat599syza29sxsd2wsp" timestamp="1624028173"&gt;597&lt;/key&gt;&lt;/foreign-keys&gt;&lt;ref-type name="Journal Article"&gt;17&lt;/ref-type&gt;&lt;contributors&gt;&lt;authors&gt;&lt;author&gt;Brazier, JE&lt;/author&gt;&lt;author&gt;Green, C&lt;/author&gt;&lt;author&gt;Kanis, JA&lt;/author&gt;&lt;/authors&gt;&lt;/contributors&gt;&lt;titles&gt;&lt;title&gt;A systematic review of health state utility values for osteoporosis-related conditions&lt;/title&gt;&lt;secondary-title&gt;Osteoporosis International&lt;/secondary-title&gt;&lt;/titles&gt;&lt;periodical&gt;&lt;full-title&gt;Osteoporosis International&lt;/full-title&gt;&lt;/periodical&gt;&lt;pages&gt;768-776&lt;/pages&gt;&lt;volume&gt;13&lt;/volume&gt;&lt;number&gt;10&lt;/number&gt;&lt;dates&gt;&lt;year&gt;2002&lt;/year&gt;&lt;/dates&gt;&lt;isbn&gt;0937-941X&lt;/isbn&gt;&lt;urls&gt;&lt;/urls&gt;&lt;/record&gt;&lt;/Cite&gt;&lt;/EndNote&gt;</w:instrText>
            </w:r>
            <w:r w:rsidRPr="00650ECD">
              <w:rPr>
                <w:sz w:val="18"/>
                <w:szCs w:val="18"/>
              </w:rPr>
              <w:fldChar w:fldCharType="separate"/>
            </w:r>
            <w:r w:rsidR="008E0EAA">
              <w:rPr>
                <w:noProof/>
                <w:sz w:val="18"/>
                <w:szCs w:val="18"/>
              </w:rPr>
              <w:t>[51]</w:t>
            </w:r>
            <w:r w:rsidRPr="00650ECD">
              <w:rPr>
                <w:sz w:val="18"/>
                <w:szCs w:val="18"/>
              </w:rPr>
              <w:fldChar w:fldCharType="end"/>
            </w:r>
          </w:p>
        </w:tc>
      </w:tr>
      <w:tr w:rsidR="004239F8" w:rsidRPr="00650ECD" w14:paraId="061419C4" w14:textId="77777777" w:rsidTr="00D123B6">
        <w:tc>
          <w:tcPr>
            <w:tcW w:w="1413" w:type="dxa"/>
            <w:vMerge/>
          </w:tcPr>
          <w:p w14:paraId="774B68CB" w14:textId="77777777" w:rsidR="004239F8" w:rsidRPr="00650ECD" w:rsidRDefault="004239F8" w:rsidP="004239F8">
            <w:pPr>
              <w:jc w:val="left"/>
              <w:rPr>
                <w:sz w:val="18"/>
                <w:szCs w:val="18"/>
              </w:rPr>
            </w:pPr>
          </w:p>
        </w:tc>
        <w:tc>
          <w:tcPr>
            <w:tcW w:w="2693" w:type="dxa"/>
            <w:tcBorders>
              <w:top w:val="nil"/>
              <w:bottom w:val="nil"/>
              <w:right w:val="nil"/>
            </w:tcBorders>
          </w:tcPr>
          <w:p w14:paraId="23002EEE" w14:textId="77777777" w:rsidR="004239F8" w:rsidRPr="00650ECD" w:rsidRDefault="004239F8" w:rsidP="004239F8">
            <w:pPr>
              <w:jc w:val="left"/>
              <w:rPr>
                <w:sz w:val="18"/>
                <w:szCs w:val="18"/>
              </w:rPr>
            </w:pPr>
            <w:r w:rsidRPr="00650ECD">
              <w:rPr>
                <w:sz w:val="18"/>
                <w:szCs w:val="18"/>
              </w:rPr>
              <w:t>Fall requiring ED visit</w:t>
            </w:r>
          </w:p>
        </w:tc>
        <w:tc>
          <w:tcPr>
            <w:tcW w:w="3969" w:type="dxa"/>
            <w:tcBorders>
              <w:top w:val="nil"/>
              <w:left w:val="nil"/>
              <w:bottom w:val="nil"/>
              <w:right w:val="nil"/>
            </w:tcBorders>
          </w:tcPr>
          <w:p w14:paraId="59152B9D" w14:textId="77777777" w:rsidR="004239F8" w:rsidRPr="00650ECD" w:rsidRDefault="004239F8" w:rsidP="004239F8">
            <w:pPr>
              <w:jc w:val="left"/>
              <w:rPr>
                <w:sz w:val="18"/>
                <w:szCs w:val="18"/>
              </w:rPr>
            </w:pPr>
            <w:r w:rsidRPr="00650ECD">
              <w:rPr>
                <w:sz w:val="18"/>
                <w:szCs w:val="18"/>
              </w:rPr>
              <w:t>EQ-5D loss 0.040 (Range 0.014-0.150) for 1 year</w:t>
            </w:r>
          </w:p>
        </w:tc>
        <w:tc>
          <w:tcPr>
            <w:tcW w:w="941" w:type="dxa"/>
            <w:tcBorders>
              <w:top w:val="nil"/>
              <w:left w:val="nil"/>
              <w:bottom w:val="nil"/>
            </w:tcBorders>
          </w:tcPr>
          <w:p w14:paraId="1C3706FF" w14:textId="59BA5BE8"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&lt;EndNote&gt;&lt;Cite&gt;&lt;Author&gt;Peasgood&lt;/Author&gt;&lt;Year&gt;2009&lt;/Year&gt;&lt;RecNum&gt;544&lt;/RecNum&gt;&lt;DisplayText&gt;[55]&lt;/DisplayText&gt;&lt;record&gt;&lt;rec-number&gt;544&lt;/rec-number&gt;&lt;foreign-keys&gt;&lt;key app="EN" db-id="tdtrdw9aepptzbefsat599syza29sxsd2wsp" timestamp="1618666710"&gt;544&lt;/key&gt;&lt;/foreign-keys&gt;&lt;ref-type name="Journal Article"&gt;17&lt;/ref-type&gt;&lt;contributors&gt;&lt;authors&gt;&lt;author&gt;Peasgood, T.&lt;/author&gt;&lt;author&gt;Herrmann, K.&lt;/author&gt;&lt;author&gt;Kanis, J. A.&lt;/author&gt;&lt;author&gt;Brazier, J. E.&lt;/author&gt;&lt;/authors&gt;&lt;/contributors&gt;&lt;auth-address&gt;Health Economics and Decision Science, School of Health and Related Research, University of Sheffield Regent Court, Court, 30 Regent Street, Sheffield, UK S1 4DA.&lt;/auth-address&gt;&lt;titles&gt;&lt;title&gt;An updated systematic review of Health State Utility Values for osteoporosis related conditions&lt;/title&gt;&lt;secondary-title&gt;Osteoporos Int&lt;/secondary-title&gt;&lt;/titles&gt;&lt;periodical&gt;&lt;full-title&gt;Osteoporos Int&lt;/full-title&gt;&lt;abbr-1&gt;Osteoporosis international : a journal established as result of cooperation between the European Foundation for Osteoporosis and the National Osteoporosis Foundation of the USA&lt;/abbr-1&gt;&lt;/periodical&gt;&lt;pages&gt;853-68&lt;/pages&gt;&lt;volume&gt;20&lt;/volume&gt;&lt;number&gt;6&lt;/number&gt;&lt;keywords&gt;&lt;keyword&gt;Analysis of Variance&lt;/keyword&gt;&lt;keyword&gt;Clinical Trials as Topic&lt;/keyword&gt;&lt;keyword&gt;Cost-Benefit Analysis&lt;/keyword&gt;&lt;keyword&gt;Female&lt;/keyword&gt;&lt;keyword&gt;*Fractures, Bone&lt;/keyword&gt;&lt;keyword&gt;Humans&lt;/keyword&gt;&lt;keyword&gt;Male&lt;/keyword&gt;&lt;keyword&gt;*Osteoporosis&lt;/keyword&gt;&lt;keyword&gt;*Quality-Adjusted Life Years&lt;/keyword&gt;&lt;keyword&gt;Reference Values&lt;/keyword&gt;&lt;/keywords&gt;&lt;dates&gt;&lt;year&gt;2009&lt;/year&gt;&lt;pub-dates&gt;&lt;date&gt;Jun&lt;/date&gt;&lt;/pub-dates&gt;&lt;/dates&gt;&lt;isbn&gt;1433-2965 (Electronic)&amp;#xD;0937-941X (Linking)&lt;/isbn&gt;&lt;accession-num&gt;19271098&lt;/accession-num&gt;&lt;urls&gt;&lt;related-urls&gt;&lt;url&gt;https://www.ncbi.nlm.nih.gov/pubmed/19271098&lt;/url&gt;&lt;/related-urls&gt;&lt;/urls&gt;&lt;electronic-resource-num&gt;10.1007/s00198-009-0844-y&lt;/electronic-resource-num&gt;&lt;/record&gt;&lt;/Cite&gt;&lt;/EndNote&gt;</w:instrText>
            </w:r>
            <w:r w:rsidRPr="00650ECD">
              <w:rPr>
                <w:sz w:val="18"/>
                <w:szCs w:val="18"/>
              </w:rPr>
              <w:fldChar w:fldCharType="separate"/>
            </w:r>
            <w:r w:rsidR="008E0EAA">
              <w:rPr>
                <w:noProof/>
                <w:sz w:val="18"/>
                <w:szCs w:val="18"/>
              </w:rPr>
              <w:t>[55]</w:t>
            </w:r>
            <w:r w:rsidRPr="00650ECD">
              <w:rPr>
                <w:sz w:val="18"/>
                <w:szCs w:val="18"/>
              </w:rPr>
              <w:fldChar w:fldCharType="end"/>
            </w:r>
          </w:p>
        </w:tc>
      </w:tr>
      <w:tr w:rsidR="004239F8" w:rsidRPr="00650ECD" w14:paraId="39311389" w14:textId="77777777" w:rsidTr="00D123B6">
        <w:tc>
          <w:tcPr>
            <w:tcW w:w="1413" w:type="dxa"/>
            <w:vMerge/>
          </w:tcPr>
          <w:p w14:paraId="4C2D1F5D" w14:textId="77777777" w:rsidR="004239F8" w:rsidRPr="00650ECD" w:rsidRDefault="004239F8" w:rsidP="004239F8">
            <w:pPr>
              <w:jc w:val="left"/>
              <w:rPr>
                <w:sz w:val="18"/>
                <w:szCs w:val="18"/>
              </w:rPr>
            </w:pPr>
          </w:p>
        </w:tc>
        <w:tc>
          <w:tcPr>
            <w:tcW w:w="2693" w:type="dxa"/>
            <w:tcBorders>
              <w:top w:val="nil"/>
              <w:bottom w:val="nil"/>
              <w:right w:val="nil"/>
            </w:tcBorders>
          </w:tcPr>
          <w:p w14:paraId="7A18FE3C" w14:textId="77777777" w:rsidR="004239F8" w:rsidRPr="00650ECD" w:rsidRDefault="004239F8" w:rsidP="004239F8">
            <w:pPr>
              <w:jc w:val="left"/>
              <w:rPr>
                <w:sz w:val="18"/>
                <w:szCs w:val="18"/>
              </w:rPr>
            </w:pPr>
            <w:r w:rsidRPr="00650ECD">
              <w:rPr>
                <w:sz w:val="18"/>
                <w:szCs w:val="18"/>
              </w:rPr>
              <w:t>Hospitalised fall, 1</w:t>
            </w:r>
            <w:r w:rsidRPr="00650ECD">
              <w:rPr>
                <w:sz w:val="18"/>
                <w:szCs w:val="18"/>
                <w:vertAlign w:val="superscript"/>
              </w:rPr>
              <w:t>st</w:t>
            </w:r>
            <w:r w:rsidRPr="00650ECD">
              <w:rPr>
                <w:sz w:val="18"/>
                <w:szCs w:val="18"/>
              </w:rPr>
              <w:t xml:space="preserve"> year</w:t>
            </w:r>
          </w:p>
        </w:tc>
        <w:tc>
          <w:tcPr>
            <w:tcW w:w="3969" w:type="dxa"/>
            <w:tcBorders>
              <w:top w:val="nil"/>
              <w:left w:val="nil"/>
              <w:bottom w:val="nil"/>
              <w:right w:val="nil"/>
            </w:tcBorders>
          </w:tcPr>
          <w:p w14:paraId="2BDE40A1" w14:textId="77777777" w:rsidR="004239F8" w:rsidRPr="00650ECD" w:rsidRDefault="004239F8" w:rsidP="004239F8">
            <w:pPr>
              <w:jc w:val="left"/>
              <w:rPr>
                <w:sz w:val="18"/>
                <w:szCs w:val="18"/>
              </w:rPr>
            </w:pPr>
            <w:r w:rsidRPr="00650ECD">
              <w:rPr>
                <w:sz w:val="18"/>
                <w:szCs w:val="18"/>
              </w:rPr>
              <w:t>EQ-5D loss 0.239 (Range 0.144-0.250) for 1 year</w:t>
            </w:r>
          </w:p>
        </w:tc>
        <w:tc>
          <w:tcPr>
            <w:tcW w:w="941" w:type="dxa"/>
            <w:tcBorders>
              <w:top w:val="nil"/>
              <w:left w:val="nil"/>
              <w:bottom w:val="nil"/>
            </w:tcBorders>
          </w:tcPr>
          <w:p w14:paraId="08622BA5" w14:textId="65F0DE82"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&lt;EndNote&gt;&lt;Cite&gt;&lt;Author&gt;Peasgood&lt;/Author&gt;&lt;Year&gt;2009&lt;/Year&gt;&lt;RecNum&gt;544&lt;/RecNum&gt;&lt;DisplayText&gt;[55]&lt;/DisplayText&gt;&lt;record&gt;&lt;rec-number&gt;544&lt;/rec-number&gt;&lt;foreign-keys&gt;&lt;key app="EN" db-id="tdtrdw9aepptzbefsat599syza29sxsd2wsp" timestamp="1618666710"&gt;544&lt;/key&gt;&lt;/foreign-keys&gt;&lt;ref-type name="Journal Article"&gt;17&lt;/ref-type&gt;&lt;contributors&gt;&lt;authors&gt;&lt;author&gt;Peasgood, T.&lt;/author&gt;&lt;author&gt;Herrmann, K.&lt;/author&gt;&lt;author&gt;Kanis, J. A.&lt;/author&gt;&lt;author&gt;Brazier, J. E.&lt;/author&gt;&lt;/authors&gt;&lt;/contributors&gt;&lt;auth-address&gt;Health Economics and Decision Science, School of Health and Related Research, University of Sheffield Regent Court, Court, 30 Regent Street, Sheffield, UK S1 4DA.&lt;/auth-address&gt;&lt;titles&gt;&lt;title&gt;An updated systematic review of Health State Utility Values for osteoporosis related conditions&lt;/title&gt;&lt;secondary-title&gt;Osteoporos Int&lt;/secondary-title&gt;&lt;/titles&gt;&lt;periodical&gt;&lt;full-title&gt;Osteoporos Int&lt;/full-title&gt;&lt;abbr-1&gt;Osteoporosis international : a journal established as result of cooperation between the European Foundation for Osteoporosis and the National Osteoporosis Foundation of the USA&lt;/abbr-1&gt;&lt;/periodical&gt;&lt;pages&gt;853-68&lt;/pages&gt;&lt;volume&gt;20&lt;/volume&gt;&lt;number&gt;6&lt;/number&gt;&lt;keywords&gt;&lt;keyword&gt;Analysis of Variance&lt;/keyword&gt;&lt;keyword&gt;Clinical Trials as Topic&lt;/keyword&gt;&lt;keyword&gt;Cost-Benefit Analysis&lt;/keyword&gt;&lt;keyword&gt;Female&lt;/keyword&gt;&lt;keyword&gt;*Fractures, Bone&lt;/keyword&gt;&lt;keyword&gt;Humans&lt;/keyword&gt;&lt;keyword&gt;Male&lt;/keyword&gt;&lt;keyword&gt;*Osteoporosis&lt;/keyword&gt;&lt;keyword&gt;*Quality-Adjusted Life Years&lt;/keyword&gt;&lt;keyword&gt;Reference Values&lt;/keyword&gt;&lt;/keywords&gt;&lt;dates&gt;&lt;year&gt;2009&lt;/year&gt;&lt;pub-dates&gt;&lt;date&gt;Jun&lt;/date&gt;&lt;/pub-dates&gt;&lt;/dates&gt;&lt;isbn&gt;1433-2965 (Electronic)&amp;#xD;0937-941X (Linking)&lt;/isbn&gt;&lt;accession-num&gt;19271098&lt;/accession-num&gt;&lt;urls&gt;&lt;related-urls&gt;&lt;url&gt;https://www.ncbi.nlm.nih.gov/pubmed/19271098&lt;/url&gt;&lt;/related-urls&gt;&lt;/urls&gt;&lt;electronic-resource-num&gt;10.1007/s00198-009-0844-y&lt;/electronic-resource-num&gt;&lt;/record&gt;&lt;/Cite&gt;&lt;/EndNote&gt;</w:instrText>
            </w:r>
            <w:r w:rsidRPr="00650ECD">
              <w:rPr>
                <w:sz w:val="18"/>
                <w:szCs w:val="18"/>
              </w:rPr>
              <w:fldChar w:fldCharType="separate"/>
            </w:r>
            <w:r w:rsidR="008E0EAA">
              <w:rPr>
                <w:noProof/>
                <w:sz w:val="18"/>
                <w:szCs w:val="18"/>
              </w:rPr>
              <w:t>[55]</w:t>
            </w:r>
            <w:r w:rsidRPr="00650ECD">
              <w:rPr>
                <w:sz w:val="18"/>
                <w:szCs w:val="18"/>
              </w:rPr>
              <w:fldChar w:fldCharType="end"/>
            </w:r>
          </w:p>
        </w:tc>
      </w:tr>
      <w:tr w:rsidR="004239F8" w:rsidRPr="00650ECD" w14:paraId="4E8FDC2D" w14:textId="77777777" w:rsidTr="00D123B6">
        <w:tc>
          <w:tcPr>
            <w:tcW w:w="1413" w:type="dxa"/>
            <w:vMerge/>
          </w:tcPr>
          <w:p w14:paraId="2AC74A42" w14:textId="77777777" w:rsidR="004239F8" w:rsidRPr="00650ECD" w:rsidRDefault="004239F8" w:rsidP="004239F8">
            <w:pPr>
              <w:jc w:val="left"/>
              <w:rPr>
                <w:sz w:val="18"/>
                <w:szCs w:val="18"/>
              </w:rPr>
            </w:pPr>
          </w:p>
        </w:tc>
        <w:tc>
          <w:tcPr>
            <w:tcW w:w="2693" w:type="dxa"/>
            <w:tcBorders>
              <w:top w:val="nil"/>
              <w:bottom w:val="nil"/>
              <w:right w:val="nil"/>
            </w:tcBorders>
          </w:tcPr>
          <w:p w14:paraId="3A789780" w14:textId="34F629ED" w:rsidR="004239F8" w:rsidRPr="00650ECD" w:rsidRDefault="004239F8" w:rsidP="004239F8">
            <w:pPr>
              <w:jc w:val="left"/>
              <w:rPr>
                <w:sz w:val="18"/>
                <w:szCs w:val="18"/>
              </w:rPr>
            </w:pPr>
            <w:r w:rsidRPr="00650ECD">
              <w:rPr>
                <w:sz w:val="18"/>
                <w:szCs w:val="18"/>
              </w:rPr>
              <w:t xml:space="preserve">Hospitalised fall, </w:t>
            </w:r>
            <w:r w:rsidR="00CF1D8E" w:rsidRPr="00650ECD">
              <w:rPr>
                <w:sz w:val="18"/>
                <w:szCs w:val="18"/>
              </w:rPr>
              <w:t>2</w:t>
            </w:r>
            <w:r w:rsidR="00CF1D8E" w:rsidRPr="00650ECD">
              <w:rPr>
                <w:sz w:val="18"/>
                <w:szCs w:val="18"/>
                <w:vertAlign w:val="superscript"/>
              </w:rPr>
              <w:t>nd</w:t>
            </w:r>
            <w:r w:rsidR="00CF1D8E" w:rsidRPr="00650ECD">
              <w:rPr>
                <w:sz w:val="18"/>
                <w:szCs w:val="18"/>
              </w:rPr>
              <w:t xml:space="preserve"> </w:t>
            </w:r>
            <w:r w:rsidRPr="00650ECD">
              <w:rPr>
                <w:sz w:val="18"/>
                <w:szCs w:val="18"/>
              </w:rPr>
              <w:t>year</w:t>
            </w:r>
          </w:p>
        </w:tc>
        <w:tc>
          <w:tcPr>
            <w:tcW w:w="3969" w:type="dxa"/>
            <w:tcBorders>
              <w:top w:val="nil"/>
              <w:left w:val="nil"/>
              <w:bottom w:val="nil"/>
              <w:right w:val="nil"/>
            </w:tcBorders>
          </w:tcPr>
          <w:p w14:paraId="3F58D4F4" w14:textId="2AD8BC53" w:rsidR="004239F8" w:rsidRPr="00650ECD" w:rsidRDefault="004239F8" w:rsidP="004239F8">
            <w:pPr>
              <w:jc w:val="left"/>
              <w:rPr>
                <w:sz w:val="18"/>
                <w:szCs w:val="18"/>
              </w:rPr>
            </w:pPr>
            <w:r w:rsidRPr="00650ECD">
              <w:rPr>
                <w:sz w:val="18"/>
                <w:szCs w:val="18"/>
              </w:rPr>
              <w:t xml:space="preserve">EQ-5D loss 0.126 (Range 0.050-0.200) </w:t>
            </w:r>
            <w:r w:rsidR="00CF1D8E" w:rsidRPr="00650ECD">
              <w:rPr>
                <w:sz w:val="18"/>
                <w:szCs w:val="18"/>
              </w:rPr>
              <w:t>for 1 year (unclear whether permanent)</w:t>
            </w:r>
          </w:p>
        </w:tc>
        <w:tc>
          <w:tcPr>
            <w:tcW w:w="941" w:type="dxa"/>
            <w:tcBorders>
              <w:top w:val="nil"/>
              <w:left w:val="nil"/>
              <w:bottom w:val="nil"/>
            </w:tcBorders>
          </w:tcPr>
          <w:p w14:paraId="4DEE6B1B" w14:textId="36344C7A"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&lt;EndNote&gt;&lt;Cite&gt;&lt;Author&gt;Peasgood&lt;/Author&gt;&lt;Year&gt;2009&lt;/Year&gt;&lt;RecNum&gt;544&lt;/RecNum&gt;&lt;DisplayText&gt;[55]&lt;/DisplayText&gt;&lt;record&gt;&lt;rec-number&gt;544&lt;/rec-number&gt;&lt;foreign-keys&gt;&lt;key app="EN" db-id="tdtrdw9aepptzbefsat599syza29sxsd2wsp" timestamp="1618666710"&gt;544&lt;/key&gt;&lt;/foreign-keys&gt;&lt;ref-type name="Journal Article"&gt;17&lt;/ref-type&gt;&lt;contributors&gt;&lt;authors&gt;&lt;author&gt;Peasgood, T.&lt;/author&gt;&lt;author&gt;Herrmann, K.&lt;/author&gt;&lt;author&gt;Kanis, J. A.&lt;/author&gt;&lt;author&gt;Brazier, J. E.&lt;/author&gt;&lt;/authors&gt;&lt;/contributors&gt;&lt;auth-address&gt;Health Economics and Decision Science, School of Health and Related Research, University of Sheffield Regent Court, Court, 30 Regent Street, Sheffield, UK S1 4DA.&lt;/auth-address&gt;&lt;titles&gt;&lt;title&gt;An updated systematic review of Health State Utility Values for osteoporosis related conditions&lt;/title&gt;&lt;secondary-title&gt;Osteoporos Int&lt;/secondary-title&gt;&lt;/titles&gt;&lt;periodical&gt;&lt;full-title&gt;Osteoporos Int&lt;/full-title&gt;&lt;abbr-1&gt;Osteoporosis international : a journal established as result of cooperation between the European Foundation for Osteoporosis and the National Osteoporosis Foundation of the USA&lt;/abbr-1&gt;&lt;/periodical&gt;&lt;pages&gt;853-68&lt;/pages&gt;&lt;volume&gt;20&lt;/volume&gt;&lt;number&gt;6&lt;/number&gt;&lt;keywords&gt;&lt;keyword&gt;Analysis of Variance&lt;/keyword&gt;&lt;keyword&gt;Clinical Trials as Topic&lt;/keyword&gt;&lt;keyword&gt;Cost-Benefit Analysis&lt;/keyword&gt;&lt;keyword&gt;Female&lt;/keyword&gt;&lt;keyword&gt;*Fractures, Bone&lt;/keyword&gt;&lt;keyword&gt;Humans&lt;/keyword&gt;&lt;keyword&gt;Male&lt;/keyword&gt;&lt;keyword&gt;*Osteoporosis&lt;/keyword&gt;&lt;keyword&gt;*Quality-Adjusted Life Years&lt;/keyword&gt;&lt;keyword&gt;Reference Values&lt;/keyword&gt;&lt;/keywords&gt;&lt;dates&gt;&lt;year&gt;2009&lt;/year&gt;&lt;pub-dates&gt;&lt;date&gt;Jun&lt;/date&gt;&lt;/pub-dates&gt;&lt;/dates&gt;&lt;isbn&gt;1433-2965 (Electronic)&amp;#xD;0937-941X (Linking)&lt;/isbn&gt;&lt;accession-num&gt;19271098&lt;/accession-num&gt;&lt;urls&gt;&lt;related-urls&gt;&lt;url&gt;https://www.ncbi.nlm.nih.gov/pubmed/19271098&lt;/url&gt;&lt;/related-urls&gt;&lt;/urls&gt;&lt;electronic-resource-num&gt;10.1007/s00198-009-0844-y&lt;/electronic-resource-num&gt;&lt;/record&gt;&lt;/Cite&gt;&lt;/EndNote&gt;</w:instrText>
            </w:r>
            <w:r w:rsidRPr="00650ECD">
              <w:rPr>
                <w:sz w:val="18"/>
                <w:szCs w:val="18"/>
              </w:rPr>
              <w:fldChar w:fldCharType="separate"/>
            </w:r>
            <w:r w:rsidR="008E0EAA">
              <w:rPr>
                <w:noProof/>
                <w:sz w:val="18"/>
                <w:szCs w:val="18"/>
              </w:rPr>
              <w:t>[55]</w:t>
            </w:r>
            <w:r w:rsidRPr="00650ECD">
              <w:rPr>
                <w:sz w:val="18"/>
                <w:szCs w:val="18"/>
              </w:rPr>
              <w:fldChar w:fldCharType="end"/>
            </w:r>
          </w:p>
        </w:tc>
      </w:tr>
      <w:tr w:rsidR="004239F8" w:rsidRPr="00650ECD" w14:paraId="37676533" w14:textId="77777777" w:rsidTr="00D123B6">
        <w:tc>
          <w:tcPr>
            <w:tcW w:w="1413" w:type="dxa"/>
            <w:vMerge/>
          </w:tcPr>
          <w:p w14:paraId="7FFE7D5D" w14:textId="77777777" w:rsidR="004239F8" w:rsidRPr="00650ECD" w:rsidRDefault="004239F8" w:rsidP="004239F8">
            <w:pPr>
              <w:jc w:val="left"/>
              <w:rPr>
                <w:sz w:val="18"/>
                <w:szCs w:val="18"/>
              </w:rPr>
            </w:pPr>
          </w:p>
        </w:tc>
        <w:tc>
          <w:tcPr>
            <w:tcW w:w="2693" w:type="dxa"/>
            <w:tcBorders>
              <w:top w:val="nil"/>
              <w:bottom w:val="single" w:sz="4" w:space="0" w:color="auto"/>
              <w:right w:val="nil"/>
            </w:tcBorders>
          </w:tcPr>
          <w:p w14:paraId="611C62E0" w14:textId="77777777" w:rsidR="004239F8" w:rsidRPr="00650ECD" w:rsidRDefault="004239F8" w:rsidP="004239F8">
            <w:pPr>
              <w:jc w:val="left"/>
              <w:rPr>
                <w:sz w:val="18"/>
                <w:szCs w:val="18"/>
              </w:rPr>
            </w:pPr>
            <w:r w:rsidRPr="00650ECD">
              <w:rPr>
                <w:sz w:val="18"/>
                <w:szCs w:val="18"/>
              </w:rPr>
              <w:t>LTC admission (fall/other cause)</w:t>
            </w:r>
          </w:p>
        </w:tc>
        <w:tc>
          <w:tcPr>
            <w:tcW w:w="3969" w:type="dxa"/>
            <w:tcBorders>
              <w:top w:val="nil"/>
              <w:left w:val="nil"/>
              <w:bottom w:val="single" w:sz="4" w:space="0" w:color="auto"/>
              <w:right w:val="nil"/>
            </w:tcBorders>
          </w:tcPr>
          <w:p w14:paraId="190A2297" w14:textId="77777777" w:rsidR="004239F8" w:rsidRPr="00650ECD" w:rsidRDefault="004239F8" w:rsidP="004239F8">
            <w:pPr>
              <w:jc w:val="left"/>
              <w:rPr>
                <w:sz w:val="18"/>
                <w:szCs w:val="18"/>
              </w:rPr>
            </w:pPr>
            <w:r w:rsidRPr="00650ECD">
              <w:rPr>
                <w:sz w:val="18"/>
                <w:szCs w:val="18"/>
              </w:rPr>
              <w:t>EQ-5D loss 0.100 (Range 0.030-0.940) for 1 year</w:t>
            </w:r>
          </w:p>
        </w:tc>
        <w:tc>
          <w:tcPr>
            <w:tcW w:w="941" w:type="dxa"/>
            <w:tcBorders>
              <w:top w:val="nil"/>
              <w:left w:val="nil"/>
              <w:bottom w:val="single" w:sz="4" w:space="0" w:color="auto"/>
            </w:tcBorders>
          </w:tcPr>
          <w:p w14:paraId="34DDADF5" w14:textId="051B4610" w:rsidR="004239F8" w:rsidRPr="00650ECD" w:rsidRDefault="004239F8" w:rsidP="004239F8">
            <w:pPr>
              <w:jc w:val="left"/>
              <w:rPr>
                <w:sz w:val="18"/>
                <w:szCs w:val="18"/>
              </w:rPr>
            </w:pPr>
            <w:r w:rsidRPr="00650ECD">
              <w:rPr>
                <w:sz w:val="18"/>
                <w:szCs w:val="18"/>
              </w:rPr>
              <w:fldChar w:fldCharType="begin">
                <w:fldData xml:space="preserve">PEVuZE5vdGU+PENpdGU+PEF1dGhvcj5CcmF6aWVyPC9BdXRob3I+PFllYXI+MjAwMjwvWWVhcj48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</w:fldData>
              </w:fldChar>
            </w:r>
            <w:r w:rsidR="008E0EAA">
              <w:rPr>
                <w:sz w:val="18"/>
                <w:szCs w:val="18"/>
              </w:rPr>
              <w:instrText xml:space="preserve"> ADDIN EN.CITE </w:instrText>
            </w:r>
            <w:r w:rsidR="008E0EAA">
              <w:rPr>
                <w:sz w:val="18"/>
                <w:szCs w:val="18"/>
              </w:rPr>
              <w:fldChar w:fldCharType="begin">
                <w:fldData xml:space="preserve">PEVuZE5vdGU+PENpdGU+PEF1dGhvcj5CcmF6aWVyPC9BdXRob3I+PFllYXI+MjAwMjwvWWVhcj48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</w:fldData>
              </w:fldChar>
            </w:r>
            <w:r w:rsidR="008E0EAA">
              <w:rPr>
                <w:sz w:val="18"/>
                <w:szCs w:val="18"/>
              </w:rPr>
              <w:instrText xml:space="preserve"> ADDIN EN.CITE.DATA </w:instrText>
            </w:r>
            <w:r w:rsidR="008E0EAA">
              <w:rPr>
                <w:sz w:val="18"/>
                <w:szCs w:val="18"/>
              </w:rPr>
            </w:r>
            <w:r w:rsidR="008E0EAA">
              <w:rPr>
                <w:sz w:val="18"/>
                <w:szCs w:val="18"/>
              </w:rPr>
              <w:fldChar w:fldCharType="end"/>
            </w:r>
            <w:r w:rsidRPr="00650ECD">
              <w:rPr>
                <w:sz w:val="18"/>
                <w:szCs w:val="18"/>
              </w:rPr>
            </w:r>
            <w:r w:rsidRPr="00650ECD">
              <w:rPr>
                <w:sz w:val="18"/>
                <w:szCs w:val="18"/>
              </w:rPr>
              <w:fldChar w:fldCharType="separate"/>
            </w:r>
            <w:r w:rsidR="008E0EAA">
              <w:rPr>
                <w:noProof/>
                <w:sz w:val="18"/>
                <w:szCs w:val="18"/>
              </w:rPr>
              <w:t>[17, 51, 56]</w:t>
            </w:r>
            <w:r w:rsidRPr="00650ECD">
              <w:rPr>
                <w:sz w:val="18"/>
                <w:szCs w:val="18"/>
              </w:rPr>
              <w:fldChar w:fldCharType="end"/>
            </w:r>
          </w:p>
        </w:tc>
      </w:tr>
      <w:tr w:rsidR="004239F8" w:rsidRPr="00650ECD" w14:paraId="59DF5DC6" w14:textId="77777777" w:rsidTr="00D123B6">
        <w:tc>
          <w:tcPr>
            <w:tcW w:w="1413" w:type="dxa"/>
            <w:vMerge w:val="restart"/>
          </w:tcPr>
          <w:p w14:paraId="14A21D29" w14:textId="77777777" w:rsidR="004239F8" w:rsidRPr="00650ECD" w:rsidRDefault="004239F8" w:rsidP="004239F8">
            <w:pPr>
              <w:jc w:val="left"/>
              <w:rPr>
                <w:sz w:val="18"/>
                <w:szCs w:val="18"/>
              </w:rPr>
            </w:pPr>
            <w:r w:rsidRPr="00650ECD">
              <w:rPr>
                <w:sz w:val="18"/>
                <w:szCs w:val="18"/>
              </w:rPr>
              <w:t>Franklin (2019)</w:t>
            </w:r>
          </w:p>
        </w:tc>
        <w:tc>
          <w:tcPr>
            <w:tcW w:w="2693" w:type="dxa"/>
            <w:tcBorders>
              <w:bottom w:val="nil"/>
              <w:right w:val="nil"/>
            </w:tcBorders>
          </w:tcPr>
          <w:p w14:paraId="2A457A40" w14:textId="77777777" w:rsidR="004239F8" w:rsidRPr="00650ECD" w:rsidRDefault="004239F8" w:rsidP="004239F8">
            <w:pPr>
              <w:jc w:val="left"/>
              <w:rPr>
                <w:sz w:val="18"/>
                <w:szCs w:val="18"/>
              </w:rPr>
            </w:pPr>
            <w:r w:rsidRPr="00650ECD">
              <w:rPr>
                <w:sz w:val="18"/>
                <w:szCs w:val="18"/>
              </w:rPr>
              <w:t>UK population norm aged 65+</w:t>
            </w:r>
          </w:p>
        </w:tc>
        <w:tc>
          <w:tcPr>
            <w:tcW w:w="3969" w:type="dxa"/>
            <w:tcBorders>
              <w:left w:val="nil"/>
              <w:bottom w:val="nil"/>
              <w:right w:val="nil"/>
            </w:tcBorders>
          </w:tcPr>
          <w:p w14:paraId="466FA03F" w14:textId="77777777" w:rsidR="004239F8" w:rsidRPr="00650ECD" w:rsidRDefault="004239F8" w:rsidP="004239F8">
            <w:pPr>
              <w:jc w:val="left"/>
              <w:rPr>
                <w:sz w:val="18"/>
                <w:szCs w:val="18"/>
              </w:rPr>
            </w:pPr>
            <w:r w:rsidRPr="00650ECD">
              <w:rPr>
                <w:sz w:val="18"/>
                <w:szCs w:val="18"/>
              </w:rPr>
              <w:t>EQ-5D 0.780 (SE 0.11) for age 65; vary by age</w:t>
            </w:r>
          </w:p>
        </w:tc>
        <w:tc>
          <w:tcPr>
            <w:tcW w:w="941" w:type="dxa"/>
            <w:tcBorders>
              <w:left w:val="nil"/>
              <w:bottom w:val="nil"/>
            </w:tcBorders>
          </w:tcPr>
          <w:p w14:paraId="4363772A" w14:textId="4375EBE5"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&lt;EndNote&gt;&lt;Cite&gt;&lt;Author&gt;Kind&lt;/Author&gt;&lt;Year&gt;1999&lt;/Year&gt;&lt;RecNum&gt;116&lt;/RecNum&gt;&lt;DisplayText&gt;[57, 58]&lt;/DisplayText&gt;&lt;record&gt;&lt;rec-number&gt;116&lt;/rec-number&gt;&lt;foreign-keys&gt;&lt;key app="EN" db-id="tdtrdw9aepptzbefsat599syza29sxsd2wsp" timestamp="1598551946"&gt;116&lt;/key&gt;&lt;/foreign-keys&gt;&lt;ref-type name="Report"&gt;27&lt;/ref-type&gt;&lt;contributors&gt;&lt;authors&gt;&lt;author&gt;Kind, Paul&lt;/author&gt;&lt;author&gt;Hardman, Geoffrey&lt;/author&gt;&lt;author&gt;Macran, Susan&lt;/author&gt;&lt;/authors&gt;&lt;/contributors&gt;&lt;titles&gt;&lt;title&gt;UK population norms for EQ-5D&lt;/title&gt;&lt;/titles&gt;&lt;dates&gt;&lt;year&gt;1999&lt;/year&gt;&lt;/dates&gt;&lt;urls&gt;&lt;/urls&gt;&lt;/record&gt;&lt;/Cite&gt;&lt;Cite&gt;&lt;Author&gt;Ara&lt;/Author&gt;&lt;Year&gt;2010&lt;/Year&gt;&lt;RecNum&gt;119&lt;/RecNum&gt;&lt;record&gt;&lt;rec-number&gt;119&lt;/rec-number&gt;&lt;foreign-keys&gt;&lt;key app="EN" db-id="tdtrdw9aepptzbefsat599syza29sxsd2wsp" timestamp="1598613404"&gt;119&lt;/key&gt;&lt;/foreign-keys&gt;&lt;ref-type name="Journal Article"&gt;17&lt;/ref-type&gt;&lt;contributors&gt;&lt;authors&gt;&lt;author&gt;Ara, Roberta&lt;/author&gt;&lt;author&gt;Brazier, John E&lt;/author&gt;&lt;/authors&gt;&lt;/contributors&gt;&lt;titles&gt;&lt;title&gt;Populating an economic model with health state utility values: moving toward better practice&lt;/title&gt;&lt;secondary-title&gt;Value in Health&lt;/secondary-title&gt;&lt;/titles&gt;&lt;periodical&gt;&lt;full-title&gt;Value in Health&lt;/full-title&gt;&lt;/periodical&gt;&lt;pages&gt;509-518&lt;/pages&gt;&lt;volume&gt;13&lt;/volume&gt;&lt;number&gt;5&lt;/number&gt;&lt;dates&gt;&lt;year&gt;2010&lt;/year&gt;&lt;/dates&gt;&lt;isbn&gt;1098-3015&lt;/isbn&gt;&lt;urls&gt;&lt;/urls&gt;&lt;/record&gt;&lt;/Cite&gt;&lt;/EndNote&gt;</w:instrText>
            </w:r>
            <w:r w:rsidRPr="00650ECD">
              <w:rPr>
                <w:sz w:val="18"/>
                <w:szCs w:val="18"/>
              </w:rPr>
              <w:fldChar w:fldCharType="separate"/>
            </w:r>
            <w:r w:rsidR="008E0EAA">
              <w:rPr>
                <w:noProof/>
                <w:sz w:val="18"/>
                <w:szCs w:val="18"/>
              </w:rPr>
              <w:t>[57, 58]</w:t>
            </w:r>
            <w:r w:rsidRPr="00650ECD">
              <w:rPr>
                <w:sz w:val="18"/>
                <w:szCs w:val="18"/>
              </w:rPr>
              <w:fldChar w:fldCharType="end"/>
            </w:r>
            <w:r w:rsidRPr="00650ECD">
              <w:rPr>
                <w:sz w:val="18"/>
                <w:szCs w:val="18"/>
              </w:rPr>
              <w:t xml:space="preserve"> </w:t>
            </w:r>
          </w:p>
        </w:tc>
      </w:tr>
      <w:tr w:rsidR="004239F8" w:rsidRPr="00650ECD" w14:paraId="01562E0E" w14:textId="77777777" w:rsidTr="00D123B6">
        <w:tc>
          <w:tcPr>
            <w:tcW w:w="1413" w:type="dxa"/>
            <w:vMerge/>
          </w:tcPr>
          <w:p w14:paraId="691D54C3" w14:textId="77777777" w:rsidR="004239F8" w:rsidRPr="00650ECD" w:rsidRDefault="004239F8" w:rsidP="004239F8">
            <w:pPr>
              <w:jc w:val="left"/>
              <w:rPr>
                <w:sz w:val="18"/>
                <w:szCs w:val="18"/>
              </w:rPr>
            </w:pPr>
          </w:p>
        </w:tc>
        <w:tc>
          <w:tcPr>
            <w:tcW w:w="2693" w:type="dxa"/>
            <w:tcBorders>
              <w:top w:val="nil"/>
              <w:bottom w:val="nil"/>
              <w:right w:val="nil"/>
            </w:tcBorders>
          </w:tcPr>
          <w:p w14:paraId="2549A2E5" w14:textId="77777777" w:rsidR="004239F8" w:rsidRPr="00650ECD" w:rsidRDefault="004239F8" w:rsidP="004239F8">
            <w:pPr>
              <w:jc w:val="left"/>
              <w:rPr>
                <w:sz w:val="18"/>
                <w:szCs w:val="18"/>
              </w:rPr>
            </w:pPr>
            <w:r w:rsidRPr="00650ECD">
              <w:rPr>
                <w:sz w:val="18"/>
                <w:szCs w:val="18"/>
              </w:rPr>
              <w:t>Fall requiring A&amp;E, not hospital</w:t>
            </w:r>
          </w:p>
        </w:tc>
        <w:tc>
          <w:tcPr>
            <w:tcW w:w="3969" w:type="dxa"/>
            <w:tcBorders>
              <w:top w:val="nil"/>
              <w:left w:val="nil"/>
              <w:bottom w:val="nil"/>
              <w:right w:val="nil"/>
            </w:tcBorders>
          </w:tcPr>
          <w:p w14:paraId="14FAEDCE" w14:textId="77777777" w:rsidR="004239F8" w:rsidRPr="00650ECD" w:rsidRDefault="004239F8" w:rsidP="004239F8">
            <w:pPr>
              <w:jc w:val="left"/>
              <w:rPr>
                <w:sz w:val="18"/>
                <w:szCs w:val="18"/>
              </w:rPr>
            </w:pPr>
            <w:r w:rsidRPr="00650ECD">
              <w:rPr>
                <w:sz w:val="18"/>
                <w:szCs w:val="18"/>
              </w:rPr>
              <w:t>EQ-5D loss 0.025 (SE 0.003) for 1 year</w:t>
            </w:r>
          </w:p>
        </w:tc>
        <w:tc>
          <w:tcPr>
            <w:tcW w:w="941" w:type="dxa"/>
            <w:tcBorders>
              <w:top w:val="nil"/>
              <w:left w:val="nil"/>
              <w:bottom w:val="nil"/>
            </w:tcBorders>
          </w:tcPr>
          <w:p w14:paraId="7981BDAA" w14:textId="1A368EF5"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&lt;EndNote&gt;&lt;Cite&gt;&lt;Author&gt;Thiem&lt;/Author&gt;&lt;Year&gt;2014&lt;/Year&gt;&lt;RecNum&gt;601&lt;/RecNum&gt;&lt;DisplayText&gt;[59]&lt;/DisplayText&gt;&lt;record&gt;&lt;rec-number&gt;601&lt;/rec-number&gt;&lt;foreign-keys&gt;&lt;key app="EN" db-id="tdtrdw9aepptzbefsat599syza29sxsd2wsp" timestamp="1624029446"&gt;601&lt;/key&gt;&lt;/foreign-keys&gt;&lt;ref-type name="Journal Article"&gt;17&lt;/ref-type&gt;&lt;contributors&gt;&lt;authors&gt;&lt;author&gt;Thiem, Ulrich&lt;/author&gt;&lt;author&gt;Klaaßen-Mielke, Renate&lt;/author&gt;&lt;author&gt;Trampisch, Ulrike&lt;/author&gt;&lt;author&gt;Moschny, Anna&lt;/author&gt;&lt;author&gt;Pientka, Ludger&lt;/author&gt;&lt;author&gt;Hinrichs, Timo&lt;/author&gt;&lt;/authors&gt;&lt;/contributors&gt;&lt;titles&gt;&lt;title&gt;Falls and EQ-5D rated quality of life in community-dwelling seniors with concurrent chronic diseases: a cross-sectional study&lt;/title&gt;&lt;secondary-title&gt;Health and quality of life outcomes&lt;/secondary-title&gt;&lt;/titles&gt;&lt;periodical&gt;&lt;full-title&gt;Health and Quality of Life Outcomes&lt;/full-title&gt;&lt;/periodical&gt;&lt;pages&gt;2&lt;/pages&gt;&lt;volume&gt;12&lt;/volume&gt;&lt;number&gt;1&lt;/number&gt;&lt;dates&gt;&lt;year&gt;2014&lt;/year&gt;&lt;/dates&gt;&lt;isbn&gt;1477-7525&lt;/isbn&gt;&lt;urls&gt;&lt;/urls&gt;&lt;/record&gt;&lt;/Cite&gt;&lt;/EndNote&gt;</w:instrText>
            </w:r>
            <w:r w:rsidRPr="00650ECD">
              <w:rPr>
                <w:sz w:val="18"/>
                <w:szCs w:val="18"/>
              </w:rPr>
              <w:fldChar w:fldCharType="separate"/>
            </w:r>
            <w:r w:rsidR="008E0EAA">
              <w:rPr>
                <w:noProof/>
                <w:sz w:val="18"/>
                <w:szCs w:val="18"/>
              </w:rPr>
              <w:t>[59]</w:t>
            </w:r>
            <w:r w:rsidRPr="00650ECD">
              <w:rPr>
                <w:sz w:val="18"/>
                <w:szCs w:val="18"/>
              </w:rPr>
              <w:fldChar w:fldCharType="end"/>
            </w:r>
          </w:p>
        </w:tc>
      </w:tr>
      <w:tr w:rsidR="004239F8" w:rsidRPr="00650ECD" w14:paraId="5ECFC98A" w14:textId="77777777" w:rsidTr="00D123B6">
        <w:tc>
          <w:tcPr>
            <w:tcW w:w="1413" w:type="dxa"/>
            <w:vMerge/>
          </w:tcPr>
          <w:p w14:paraId="623175F9" w14:textId="77777777" w:rsidR="004239F8" w:rsidRPr="00650ECD" w:rsidRDefault="004239F8" w:rsidP="004239F8">
            <w:pPr>
              <w:jc w:val="left"/>
              <w:rPr>
                <w:sz w:val="18"/>
                <w:szCs w:val="18"/>
              </w:rPr>
            </w:pPr>
          </w:p>
        </w:tc>
        <w:tc>
          <w:tcPr>
            <w:tcW w:w="2693" w:type="dxa"/>
            <w:tcBorders>
              <w:top w:val="nil"/>
              <w:bottom w:val="nil"/>
              <w:right w:val="nil"/>
            </w:tcBorders>
          </w:tcPr>
          <w:p w14:paraId="1E87B5B7" w14:textId="77777777" w:rsidR="004239F8" w:rsidRPr="00650ECD" w:rsidRDefault="004239F8" w:rsidP="004239F8">
            <w:pPr>
              <w:jc w:val="left"/>
              <w:rPr>
                <w:sz w:val="18"/>
                <w:szCs w:val="18"/>
              </w:rPr>
            </w:pPr>
            <w:r w:rsidRPr="00650ECD">
              <w:rPr>
                <w:sz w:val="18"/>
                <w:szCs w:val="18"/>
              </w:rPr>
              <w:t>Hospitalised fall</w:t>
            </w:r>
          </w:p>
        </w:tc>
        <w:tc>
          <w:tcPr>
            <w:tcW w:w="3969" w:type="dxa"/>
            <w:tcBorders>
              <w:top w:val="nil"/>
              <w:left w:val="nil"/>
              <w:bottom w:val="nil"/>
              <w:right w:val="nil"/>
            </w:tcBorders>
          </w:tcPr>
          <w:p w14:paraId="5752EDC5" w14:textId="77777777" w:rsidR="004239F8" w:rsidRPr="00650ECD" w:rsidRDefault="004239F8" w:rsidP="004239F8">
            <w:pPr>
              <w:jc w:val="left"/>
              <w:rPr>
                <w:sz w:val="18"/>
                <w:szCs w:val="18"/>
              </w:rPr>
            </w:pPr>
            <w:r w:rsidRPr="00650ECD">
              <w:rPr>
                <w:sz w:val="18"/>
                <w:szCs w:val="18"/>
              </w:rPr>
              <w:t>EQ-5D loss 0.098 (SE 0.010) for 1 year</w:t>
            </w:r>
          </w:p>
        </w:tc>
        <w:tc>
          <w:tcPr>
            <w:tcW w:w="941" w:type="dxa"/>
            <w:tcBorders>
              <w:top w:val="nil"/>
              <w:left w:val="nil"/>
              <w:bottom w:val="nil"/>
            </w:tcBorders>
          </w:tcPr>
          <w:p w14:paraId="23787290" w14:textId="6AE7CB43"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&lt;EndNote&gt;&lt;Cite&gt;&lt;Author&gt;Thiem&lt;/Author&gt;&lt;Year&gt;2014&lt;/Year&gt;&lt;RecNum&gt;601&lt;/RecNum&gt;&lt;DisplayText&gt;[59]&lt;/DisplayText&gt;&lt;record&gt;&lt;rec-number&gt;601&lt;/rec-number&gt;&lt;foreign-keys&gt;&lt;key app="EN" db-id="tdtrdw9aepptzbefsat599syza29sxsd2wsp" timestamp="1624029446"&gt;601&lt;/key&gt;&lt;/foreign-keys&gt;&lt;ref-type name="Journal Article"&gt;17&lt;/ref-type&gt;&lt;contributors&gt;&lt;authors&gt;&lt;author&gt;Thiem, Ulrich&lt;/author&gt;&lt;author&gt;Klaaßen-Mielke, Renate&lt;/author&gt;&lt;author&gt;Trampisch, Ulrike&lt;/author&gt;&lt;author&gt;Moschny, Anna&lt;/author&gt;&lt;author&gt;Pientka, Ludger&lt;/author&gt;&lt;author&gt;Hinrichs, Timo&lt;/author&gt;&lt;/authors&gt;&lt;/contributors&gt;&lt;titles&gt;&lt;title&gt;Falls and EQ-5D rated quality of life in community-dwelling seniors with concurrent chronic diseases: a cross-sectional study&lt;/title&gt;&lt;secondary-title&gt;Health and quality of life outcomes&lt;/secondary-title&gt;&lt;/titles&gt;&lt;periodical&gt;&lt;full-title&gt;Health and Quality of Life Outcomes&lt;/full-title&gt;&lt;/periodical&gt;&lt;pages&gt;2&lt;/pages&gt;&lt;volume&gt;12&lt;/volume&gt;&lt;number&gt;1&lt;/number&gt;&lt;dates&gt;&lt;year&gt;2014&lt;/year&gt;&lt;/dates&gt;&lt;isbn&gt;1477-7525&lt;/isbn&gt;&lt;urls&gt;&lt;/urls&gt;&lt;/record&gt;&lt;/Cite&gt;&lt;/EndNote&gt;</w:instrText>
            </w:r>
            <w:r w:rsidRPr="00650ECD">
              <w:rPr>
                <w:sz w:val="18"/>
                <w:szCs w:val="18"/>
              </w:rPr>
              <w:fldChar w:fldCharType="separate"/>
            </w:r>
            <w:r w:rsidR="008E0EAA">
              <w:rPr>
                <w:noProof/>
                <w:sz w:val="18"/>
                <w:szCs w:val="18"/>
              </w:rPr>
              <w:t>[59]</w:t>
            </w:r>
            <w:r w:rsidRPr="00650ECD">
              <w:rPr>
                <w:sz w:val="18"/>
                <w:szCs w:val="18"/>
              </w:rPr>
              <w:fldChar w:fldCharType="end"/>
            </w:r>
          </w:p>
        </w:tc>
      </w:tr>
      <w:tr w:rsidR="004239F8" w:rsidRPr="00650ECD" w14:paraId="7220BE5A" w14:textId="77777777" w:rsidTr="00D123B6">
        <w:tc>
          <w:tcPr>
            <w:tcW w:w="1413" w:type="dxa"/>
            <w:vMerge/>
          </w:tcPr>
          <w:p w14:paraId="64739B0E" w14:textId="77777777" w:rsidR="004239F8" w:rsidRPr="00650ECD" w:rsidRDefault="004239F8" w:rsidP="004239F8">
            <w:pPr>
              <w:jc w:val="left"/>
              <w:rPr>
                <w:sz w:val="18"/>
                <w:szCs w:val="18"/>
              </w:rPr>
            </w:pPr>
          </w:p>
        </w:tc>
        <w:tc>
          <w:tcPr>
            <w:tcW w:w="2693" w:type="dxa"/>
            <w:tcBorders>
              <w:top w:val="nil"/>
              <w:bottom w:val="single" w:sz="4" w:space="0" w:color="auto"/>
              <w:right w:val="nil"/>
            </w:tcBorders>
          </w:tcPr>
          <w:p w14:paraId="421065D1" w14:textId="77777777" w:rsidR="004239F8" w:rsidRPr="00650ECD" w:rsidRDefault="004239F8" w:rsidP="004239F8">
            <w:pPr>
              <w:jc w:val="left"/>
              <w:rPr>
                <w:sz w:val="18"/>
                <w:szCs w:val="18"/>
              </w:rPr>
            </w:pPr>
            <w:r w:rsidRPr="00650ECD">
              <w:rPr>
                <w:sz w:val="18"/>
                <w:szCs w:val="18"/>
              </w:rPr>
              <w:t>Fall requiring LTC admission</w:t>
            </w:r>
          </w:p>
        </w:tc>
        <w:tc>
          <w:tcPr>
            <w:tcW w:w="3969" w:type="dxa"/>
            <w:tcBorders>
              <w:top w:val="nil"/>
              <w:left w:val="nil"/>
              <w:bottom w:val="single" w:sz="4" w:space="0" w:color="auto"/>
              <w:right w:val="nil"/>
            </w:tcBorders>
          </w:tcPr>
          <w:p w14:paraId="0A1ED4D3" w14:textId="77777777" w:rsidR="004239F8" w:rsidRPr="00650ECD" w:rsidRDefault="004239F8" w:rsidP="004239F8">
            <w:pPr>
              <w:jc w:val="left"/>
              <w:rPr>
                <w:sz w:val="18"/>
                <w:szCs w:val="18"/>
              </w:rPr>
            </w:pPr>
            <w:r w:rsidRPr="00650ECD">
              <w:rPr>
                <w:sz w:val="18"/>
                <w:szCs w:val="18"/>
              </w:rPr>
              <w:t>EQ-5D loss 0.194 (SE 0.019) for 1 year</w:t>
            </w:r>
          </w:p>
        </w:tc>
        <w:tc>
          <w:tcPr>
            <w:tcW w:w="941" w:type="dxa"/>
            <w:tcBorders>
              <w:top w:val="nil"/>
              <w:left w:val="nil"/>
              <w:bottom w:val="single" w:sz="4" w:space="0" w:color="auto"/>
            </w:tcBorders>
          </w:tcPr>
          <w:p w14:paraId="5BD76A95" w14:textId="6995251A" w:rsidR="004239F8" w:rsidRPr="00650ECD" w:rsidRDefault="004239F8" w:rsidP="004239F8">
            <w:pPr>
              <w:jc w:val="left"/>
              <w:rPr>
                <w:sz w:val="18"/>
                <w:szCs w:val="18"/>
              </w:rPr>
            </w:pPr>
            <w:r w:rsidRPr="00650ECD">
              <w:rPr>
                <w:sz w:val="18"/>
                <w:szCs w:val="18"/>
              </w:rPr>
              <w:fldChar w:fldCharType="begin">
                <w:fldData xml:space="preserve">PEVuZE5vdGU+PENpdGU+PEF1dGhvcj5Qb29sZTwvQXV0aG9yPjxZZWFyPjIwMTU8L1llYXI+PFJl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</w:fldData>
              </w:fldChar>
            </w:r>
            <w:r w:rsidR="008E0EAA">
              <w:rPr>
                <w:sz w:val="18"/>
                <w:szCs w:val="18"/>
              </w:rPr>
              <w:instrText xml:space="preserve"> ADDIN EN.CITE </w:instrText>
            </w:r>
            <w:r w:rsidR="008E0EAA">
              <w:rPr>
                <w:sz w:val="18"/>
                <w:szCs w:val="18"/>
              </w:rPr>
              <w:fldChar w:fldCharType="begin">
                <w:fldData xml:space="preserve">PEVuZE5vdGU+PENpdGU+PEF1dGhvcj5Qb29sZTwvQXV0aG9yPjxZZWFyPjIwMTU8L1llYXI+PFJl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</w:fldData>
              </w:fldChar>
            </w:r>
            <w:r w:rsidR="008E0EAA">
              <w:rPr>
                <w:sz w:val="18"/>
                <w:szCs w:val="18"/>
              </w:rPr>
              <w:instrText xml:space="preserve"> ADDIN EN.CITE.DATA </w:instrText>
            </w:r>
            <w:r w:rsidR="008E0EAA">
              <w:rPr>
                <w:sz w:val="18"/>
                <w:szCs w:val="18"/>
              </w:rPr>
            </w:r>
            <w:r w:rsidR="008E0EAA">
              <w:rPr>
                <w:sz w:val="18"/>
                <w:szCs w:val="18"/>
              </w:rPr>
              <w:fldChar w:fldCharType="end"/>
            </w:r>
            <w:r w:rsidRPr="00650ECD">
              <w:rPr>
                <w:sz w:val="18"/>
                <w:szCs w:val="18"/>
              </w:rPr>
            </w:r>
            <w:r w:rsidRPr="00650ECD">
              <w:rPr>
                <w:sz w:val="18"/>
                <w:szCs w:val="18"/>
              </w:rPr>
              <w:fldChar w:fldCharType="separate"/>
            </w:r>
            <w:r w:rsidR="008E0EAA">
              <w:rPr>
                <w:noProof/>
                <w:sz w:val="18"/>
                <w:szCs w:val="18"/>
              </w:rPr>
              <w:t>[38]</w:t>
            </w:r>
            <w:r w:rsidRPr="00650ECD">
              <w:rPr>
                <w:sz w:val="18"/>
                <w:szCs w:val="18"/>
              </w:rPr>
              <w:fldChar w:fldCharType="end"/>
            </w:r>
          </w:p>
        </w:tc>
      </w:tr>
      <w:tr w:rsidR="004239F8" w:rsidRPr="00650ECD" w14:paraId="5AFA35EE" w14:textId="77777777" w:rsidTr="00D123B6">
        <w:tc>
          <w:tcPr>
            <w:tcW w:w="1413" w:type="dxa"/>
            <w:vMerge w:val="restart"/>
          </w:tcPr>
          <w:p w14:paraId="6D3375EF" w14:textId="77777777" w:rsidR="004239F8" w:rsidRPr="00650ECD" w:rsidRDefault="004239F8" w:rsidP="004239F8">
            <w:pPr>
              <w:jc w:val="left"/>
              <w:rPr>
                <w:sz w:val="18"/>
                <w:szCs w:val="18"/>
              </w:rPr>
            </w:pPr>
            <w:r w:rsidRPr="00650ECD">
              <w:rPr>
                <w:sz w:val="18"/>
                <w:szCs w:val="18"/>
              </w:rPr>
              <w:t>Frick (2010)</w:t>
            </w:r>
          </w:p>
        </w:tc>
        <w:tc>
          <w:tcPr>
            <w:tcW w:w="2693" w:type="dxa"/>
            <w:tcBorders>
              <w:bottom w:val="nil"/>
              <w:right w:val="nil"/>
            </w:tcBorders>
          </w:tcPr>
          <w:p w14:paraId="6A4039BF" w14:textId="77777777" w:rsidR="004239F8" w:rsidRPr="00650ECD" w:rsidRDefault="004239F8" w:rsidP="004239F8">
            <w:pPr>
              <w:jc w:val="left"/>
              <w:rPr>
                <w:sz w:val="18"/>
                <w:szCs w:val="18"/>
              </w:rPr>
            </w:pPr>
            <w:r w:rsidRPr="00650ECD">
              <w:rPr>
                <w:sz w:val="18"/>
                <w:szCs w:val="18"/>
              </w:rPr>
              <w:t>US population aged 65+</w:t>
            </w:r>
          </w:p>
        </w:tc>
        <w:tc>
          <w:tcPr>
            <w:tcW w:w="3969" w:type="dxa"/>
            <w:tcBorders>
              <w:left w:val="nil"/>
              <w:bottom w:val="nil"/>
              <w:right w:val="nil"/>
            </w:tcBorders>
          </w:tcPr>
          <w:p w14:paraId="3CF45231" w14:textId="77777777" w:rsidR="004239F8" w:rsidRPr="00650ECD" w:rsidRDefault="004239F8" w:rsidP="004239F8">
            <w:pPr>
              <w:jc w:val="left"/>
              <w:rPr>
                <w:sz w:val="18"/>
                <w:szCs w:val="18"/>
              </w:rPr>
            </w:pPr>
            <w:r w:rsidRPr="00650ECD">
              <w:rPr>
                <w:sz w:val="18"/>
                <w:szCs w:val="18"/>
              </w:rPr>
              <w:t>EQ-5D 0.823 (SD 0.025)</w:t>
            </w:r>
          </w:p>
        </w:tc>
        <w:tc>
          <w:tcPr>
            <w:tcW w:w="941" w:type="dxa"/>
            <w:tcBorders>
              <w:left w:val="nil"/>
              <w:bottom w:val="nil"/>
            </w:tcBorders>
          </w:tcPr>
          <w:p w14:paraId="0401FAAB" w14:textId="3B35047D"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&lt;EndNote&gt;&lt;Cite&gt;&lt;Author&gt;Jonsson&lt;/Author&gt;&lt;Year&gt;1999&lt;/Year&gt;&lt;RecNum&gt;602&lt;/RecNum&gt;&lt;DisplayText&gt;[60]&lt;/DisplayText&gt;&lt;record&gt;&lt;rec-number&gt;602&lt;/rec-number&gt;&lt;foreign-keys&gt;&lt;key app="EN" db-id="tdtrdw9aepptzbefsat599syza29sxsd2wsp" timestamp="1624029559"&gt;602&lt;/key&gt;&lt;/foreign-keys&gt;&lt;ref-type name="Journal Article"&gt;17&lt;/ref-type&gt;&lt;contributors&gt;&lt;authors&gt;&lt;author&gt;Jonsson, B&lt;/author&gt;&lt;author&gt;Kanis, J&lt;/author&gt;&lt;author&gt;Dawson, A&lt;/author&gt;&lt;author&gt;Oden, A&lt;/author&gt;&lt;author&gt;Johnell, O&lt;/author&gt;&lt;/authors&gt;&lt;/contributors&gt;&lt;titles&gt;&lt;title&gt;Effect and offset of effect of treatments for hip fracture on health outcomes&lt;/title&gt;&lt;secondary-title&gt;Osteoporosis international&lt;/secondary-title&gt;&lt;/titles&gt;&lt;periodical&gt;&lt;full-title&gt;Osteoporosis International&lt;/full-title&gt;&lt;/periodical&gt;&lt;pages&gt;193-199&lt;/pages&gt;&lt;volume&gt;10&lt;/volume&gt;&lt;number&gt;3&lt;/number&gt;&lt;dates&gt;&lt;year&gt;1999&lt;/year&gt;&lt;/dates&gt;&lt;isbn&gt;0937-941X&lt;/isbn&gt;&lt;urls&gt;&lt;/urls&gt;&lt;/record&gt;&lt;/Cite&gt;&lt;/EndNote&gt;</w:instrText>
            </w:r>
            <w:r w:rsidRPr="00650ECD">
              <w:rPr>
                <w:sz w:val="18"/>
                <w:szCs w:val="18"/>
              </w:rPr>
              <w:fldChar w:fldCharType="separate"/>
            </w:r>
            <w:r w:rsidR="008E0EAA">
              <w:rPr>
                <w:noProof/>
                <w:sz w:val="18"/>
                <w:szCs w:val="18"/>
              </w:rPr>
              <w:t>[60]</w:t>
            </w:r>
            <w:r w:rsidRPr="00650ECD">
              <w:rPr>
                <w:sz w:val="18"/>
                <w:szCs w:val="18"/>
              </w:rPr>
              <w:fldChar w:fldCharType="end"/>
            </w:r>
          </w:p>
        </w:tc>
      </w:tr>
      <w:tr w:rsidR="004239F8" w:rsidRPr="00650ECD" w14:paraId="58A01941" w14:textId="77777777" w:rsidTr="00D123B6">
        <w:tc>
          <w:tcPr>
            <w:tcW w:w="1413" w:type="dxa"/>
            <w:vMerge/>
          </w:tcPr>
          <w:p w14:paraId="4BF3D40F" w14:textId="77777777" w:rsidR="004239F8" w:rsidRPr="00650ECD" w:rsidRDefault="004239F8" w:rsidP="004239F8">
            <w:pPr>
              <w:jc w:val="left"/>
              <w:rPr>
                <w:sz w:val="18"/>
                <w:szCs w:val="18"/>
              </w:rPr>
            </w:pPr>
          </w:p>
        </w:tc>
        <w:tc>
          <w:tcPr>
            <w:tcW w:w="2693" w:type="dxa"/>
            <w:tcBorders>
              <w:top w:val="nil"/>
              <w:bottom w:val="nil"/>
              <w:right w:val="nil"/>
            </w:tcBorders>
          </w:tcPr>
          <w:p w14:paraId="641B332A" w14:textId="77777777" w:rsidR="004239F8" w:rsidRPr="00650ECD" w:rsidRDefault="004239F8" w:rsidP="004239F8">
            <w:pPr>
              <w:jc w:val="left"/>
              <w:rPr>
                <w:sz w:val="18"/>
                <w:szCs w:val="18"/>
              </w:rPr>
            </w:pPr>
            <w:r w:rsidRPr="00650ECD">
              <w:rPr>
                <w:sz w:val="18"/>
                <w:szCs w:val="18"/>
              </w:rPr>
              <w:t>Hip fracture, 1</w:t>
            </w:r>
            <w:r w:rsidRPr="00650ECD">
              <w:rPr>
                <w:sz w:val="18"/>
                <w:szCs w:val="18"/>
                <w:vertAlign w:val="superscript"/>
              </w:rPr>
              <w:t>st</w:t>
            </w:r>
            <w:r w:rsidRPr="00650ECD">
              <w:rPr>
                <w:sz w:val="18"/>
                <w:szCs w:val="18"/>
              </w:rPr>
              <w:t xml:space="preserve"> year</w:t>
            </w:r>
          </w:p>
        </w:tc>
        <w:tc>
          <w:tcPr>
            <w:tcW w:w="3969" w:type="dxa"/>
            <w:tcBorders>
              <w:top w:val="nil"/>
              <w:left w:val="nil"/>
              <w:bottom w:val="nil"/>
              <w:right w:val="nil"/>
            </w:tcBorders>
          </w:tcPr>
          <w:p w14:paraId="0286CBCC" w14:textId="77777777" w:rsidR="004239F8" w:rsidRPr="00650ECD" w:rsidRDefault="004239F8" w:rsidP="004239F8">
            <w:pPr>
              <w:jc w:val="left"/>
              <w:rPr>
                <w:sz w:val="18"/>
                <w:szCs w:val="18"/>
              </w:rPr>
            </w:pPr>
            <w:r w:rsidRPr="00650ECD">
              <w:rPr>
                <w:sz w:val="18"/>
                <w:szCs w:val="18"/>
              </w:rPr>
              <w:t>EQ-5D loss 0.200 (SD 0.010) for 1 year</w:t>
            </w:r>
          </w:p>
        </w:tc>
        <w:tc>
          <w:tcPr>
            <w:tcW w:w="941" w:type="dxa"/>
            <w:tcBorders>
              <w:top w:val="nil"/>
              <w:left w:val="nil"/>
              <w:bottom w:val="nil"/>
            </w:tcBorders>
          </w:tcPr>
          <w:p w14:paraId="0844F60E" w14:textId="337B531F"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&lt;EndNote&gt;&lt;Cite&gt;&lt;Author&gt;Jonsson&lt;/Author&gt;&lt;Year&gt;1999&lt;/Year&gt;&lt;RecNum&gt;602&lt;/RecNum&gt;&lt;DisplayText&gt;[60]&lt;/DisplayText&gt;&lt;record&gt;&lt;rec-number&gt;602&lt;/rec-number&gt;&lt;foreign-keys&gt;&lt;key app="EN" db-id="tdtrdw9aepptzbefsat599syza29sxsd2wsp" timestamp="1624029559"&gt;602&lt;/key&gt;&lt;/foreign-keys&gt;&lt;ref-type name="Journal Article"&gt;17&lt;/ref-type&gt;&lt;contributors&gt;&lt;authors&gt;&lt;author&gt;Jonsson, B&lt;/author&gt;&lt;author&gt;Kanis, J&lt;/author&gt;&lt;author&gt;Dawson, A&lt;/author&gt;&lt;author&gt;Oden, A&lt;/author&gt;&lt;author&gt;Johnell, O&lt;/author&gt;&lt;/authors&gt;&lt;/contributors&gt;&lt;titles&gt;&lt;title&gt;Effect and offset of effect of treatments for hip fracture on health outcomes&lt;/title&gt;&lt;secondary-title&gt;Osteoporosis international&lt;/secondary-title&gt;&lt;/titles&gt;&lt;periodical&gt;&lt;full-title&gt;Osteoporosis International&lt;/full-title&gt;&lt;/periodical&gt;&lt;pages&gt;193-199&lt;/pages&gt;&lt;volume&gt;10&lt;/volume&gt;&lt;number&gt;3&lt;/number&gt;&lt;dates&gt;&lt;year&gt;1999&lt;/year&gt;&lt;/dates&gt;&lt;isbn&gt;0937-941X&lt;/isbn&gt;&lt;urls&gt;&lt;/urls&gt;&lt;/record&gt;&lt;/Cite&gt;&lt;/EndNote&gt;</w:instrText>
            </w:r>
            <w:r w:rsidRPr="00650ECD">
              <w:rPr>
                <w:sz w:val="18"/>
                <w:szCs w:val="18"/>
              </w:rPr>
              <w:fldChar w:fldCharType="separate"/>
            </w:r>
            <w:r w:rsidR="008E0EAA">
              <w:rPr>
                <w:noProof/>
                <w:sz w:val="18"/>
                <w:szCs w:val="18"/>
              </w:rPr>
              <w:t>[60]</w:t>
            </w:r>
            <w:r w:rsidRPr="00650ECD">
              <w:rPr>
                <w:sz w:val="18"/>
                <w:szCs w:val="18"/>
              </w:rPr>
              <w:fldChar w:fldCharType="end"/>
            </w:r>
          </w:p>
        </w:tc>
      </w:tr>
      <w:tr w:rsidR="004239F8" w:rsidRPr="00650ECD" w14:paraId="53504A37" w14:textId="77777777" w:rsidTr="00D123B6">
        <w:tc>
          <w:tcPr>
            <w:tcW w:w="1413" w:type="dxa"/>
            <w:vMerge/>
          </w:tcPr>
          <w:p w14:paraId="10F5BCDB" w14:textId="77777777" w:rsidR="004239F8" w:rsidRPr="00650ECD" w:rsidRDefault="004239F8" w:rsidP="004239F8">
            <w:pPr>
              <w:jc w:val="left"/>
              <w:rPr>
                <w:sz w:val="18"/>
                <w:szCs w:val="18"/>
              </w:rPr>
            </w:pPr>
          </w:p>
        </w:tc>
        <w:tc>
          <w:tcPr>
            <w:tcW w:w="2693" w:type="dxa"/>
            <w:tcBorders>
              <w:top w:val="nil"/>
              <w:bottom w:val="single" w:sz="4" w:space="0" w:color="auto"/>
              <w:right w:val="nil"/>
            </w:tcBorders>
          </w:tcPr>
          <w:p w14:paraId="3E5AD77B" w14:textId="77777777" w:rsidR="004239F8" w:rsidRPr="00650ECD" w:rsidRDefault="004239F8" w:rsidP="004239F8">
            <w:pPr>
              <w:jc w:val="left"/>
              <w:rPr>
                <w:sz w:val="18"/>
                <w:szCs w:val="18"/>
              </w:rPr>
            </w:pPr>
            <w:r w:rsidRPr="00650ECD">
              <w:rPr>
                <w:sz w:val="18"/>
                <w:szCs w:val="18"/>
              </w:rPr>
              <w:t>Hip fracture, after 1</w:t>
            </w:r>
            <w:r w:rsidRPr="00650ECD">
              <w:rPr>
                <w:sz w:val="18"/>
                <w:szCs w:val="18"/>
                <w:vertAlign w:val="superscript"/>
              </w:rPr>
              <w:t>st</w:t>
            </w:r>
            <w:r w:rsidRPr="00650ECD">
              <w:rPr>
                <w:sz w:val="18"/>
                <w:szCs w:val="18"/>
              </w:rPr>
              <w:t xml:space="preserve"> year</w:t>
            </w:r>
          </w:p>
        </w:tc>
        <w:tc>
          <w:tcPr>
            <w:tcW w:w="3969" w:type="dxa"/>
            <w:tcBorders>
              <w:top w:val="nil"/>
              <w:left w:val="nil"/>
              <w:bottom w:val="single" w:sz="4" w:space="0" w:color="auto"/>
              <w:right w:val="nil"/>
            </w:tcBorders>
          </w:tcPr>
          <w:p w14:paraId="3E094CD2" w14:textId="77777777" w:rsidR="004239F8" w:rsidRPr="00650ECD" w:rsidRDefault="004239F8" w:rsidP="004239F8">
            <w:pPr>
              <w:jc w:val="left"/>
              <w:rPr>
                <w:sz w:val="18"/>
                <w:szCs w:val="18"/>
              </w:rPr>
            </w:pPr>
            <w:r w:rsidRPr="00650ECD">
              <w:rPr>
                <w:sz w:val="18"/>
                <w:szCs w:val="18"/>
              </w:rPr>
              <w:t>EQ-5D loss 0.060 (SD 0.010) each year</w:t>
            </w:r>
          </w:p>
        </w:tc>
        <w:tc>
          <w:tcPr>
            <w:tcW w:w="941" w:type="dxa"/>
            <w:tcBorders>
              <w:top w:val="nil"/>
              <w:left w:val="nil"/>
              <w:bottom w:val="single" w:sz="4" w:space="0" w:color="auto"/>
            </w:tcBorders>
          </w:tcPr>
          <w:p w14:paraId="05D4E48B" w14:textId="3C86A76D"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&lt;EndNote&gt;&lt;Cite&gt;&lt;Author&gt;Jonsson&lt;/Author&gt;&lt;Year&gt;1999&lt;/Year&gt;&lt;RecNum&gt;602&lt;/RecNum&gt;&lt;DisplayText&gt;[60]&lt;/DisplayText&gt;&lt;record&gt;&lt;rec-number&gt;602&lt;/rec-number&gt;&lt;foreign-keys&gt;&lt;key app="EN" db-id="tdtrdw9aepptzbefsat599syza29sxsd2wsp" timestamp="1624029559"&gt;602&lt;/key&gt;&lt;/foreign-keys&gt;&lt;ref-type name="Journal Article"&gt;17&lt;/ref-type&gt;&lt;contributors&gt;&lt;authors&gt;&lt;author&gt;Jonsson, B&lt;/author&gt;&lt;author&gt;Kanis, J&lt;/author&gt;&lt;author&gt;Dawson, A&lt;/author&gt;&lt;author&gt;Oden, A&lt;/author&gt;&lt;author&gt;Johnell, O&lt;/author&gt;&lt;/authors&gt;&lt;/contributors&gt;&lt;titles&gt;&lt;title&gt;Effect and offset of effect of treatments for hip fracture on health outcomes&lt;/title&gt;&lt;secondary-title&gt;Osteoporosis international&lt;/secondary-title&gt;&lt;/titles&gt;&lt;periodical&gt;&lt;full-title&gt;Osteoporosis International&lt;/full-title&gt;&lt;/periodical&gt;&lt;pages&gt;193-199&lt;/pages&gt;&lt;volume&gt;10&lt;/volume&gt;&lt;number&gt;3&lt;/number&gt;&lt;dates&gt;&lt;year&gt;1999&lt;/year&gt;&lt;/dates&gt;&lt;isbn&gt;0937-941X&lt;/isbn&gt;&lt;urls&gt;&lt;/urls&gt;&lt;/record&gt;&lt;/Cite&gt;&lt;/EndNote&gt;</w:instrText>
            </w:r>
            <w:r w:rsidRPr="00650ECD">
              <w:rPr>
                <w:sz w:val="18"/>
                <w:szCs w:val="18"/>
              </w:rPr>
              <w:fldChar w:fldCharType="separate"/>
            </w:r>
            <w:r w:rsidR="008E0EAA">
              <w:rPr>
                <w:noProof/>
                <w:sz w:val="18"/>
                <w:szCs w:val="18"/>
              </w:rPr>
              <w:t>[60]</w:t>
            </w:r>
            <w:r w:rsidRPr="00650ECD">
              <w:rPr>
                <w:sz w:val="18"/>
                <w:szCs w:val="18"/>
              </w:rPr>
              <w:fldChar w:fldCharType="end"/>
            </w:r>
          </w:p>
        </w:tc>
      </w:tr>
      <w:tr w:rsidR="004239F8" w:rsidRPr="00650ECD" w14:paraId="37E0E592" w14:textId="77777777" w:rsidTr="00D123B6">
        <w:tc>
          <w:tcPr>
            <w:tcW w:w="1413" w:type="dxa"/>
            <w:vMerge w:val="restart"/>
          </w:tcPr>
          <w:p w14:paraId="4A3BEFC7" w14:textId="77777777" w:rsidR="004239F8" w:rsidRPr="00650ECD" w:rsidRDefault="004239F8" w:rsidP="004239F8">
            <w:pPr>
              <w:jc w:val="left"/>
              <w:rPr>
                <w:sz w:val="18"/>
                <w:szCs w:val="18"/>
              </w:rPr>
            </w:pPr>
            <w:r w:rsidRPr="00650ECD">
              <w:rPr>
                <w:sz w:val="18"/>
                <w:szCs w:val="18"/>
              </w:rPr>
              <w:t>Hiligsmann (2014)</w:t>
            </w:r>
          </w:p>
        </w:tc>
        <w:tc>
          <w:tcPr>
            <w:tcW w:w="2693" w:type="dxa"/>
            <w:tcBorders>
              <w:bottom w:val="nil"/>
              <w:right w:val="nil"/>
            </w:tcBorders>
          </w:tcPr>
          <w:p w14:paraId="786A904A" w14:textId="77777777" w:rsidR="004239F8" w:rsidRPr="00650ECD" w:rsidRDefault="004239F8" w:rsidP="004239F8">
            <w:pPr>
              <w:jc w:val="left"/>
              <w:rPr>
                <w:sz w:val="18"/>
                <w:szCs w:val="18"/>
              </w:rPr>
            </w:pPr>
            <w:r w:rsidRPr="00650ECD">
              <w:rPr>
                <w:sz w:val="18"/>
                <w:szCs w:val="18"/>
              </w:rPr>
              <w:t>Hip fracture, 1</w:t>
            </w:r>
            <w:r w:rsidRPr="00650ECD">
              <w:rPr>
                <w:sz w:val="18"/>
                <w:szCs w:val="18"/>
                <w:vertAlign w:val="superscript"/>
              </w:rPr>
              <w:t>st</w:t>
            </w:r>
            <w:r w:rsidRPr="00650ECD">
              <w:rPr>
                <w:sz w:val="18"/>
                <w:szCs w:val="18"/>
              </w:rPr>
              <w:t xml:space="preserve"> year</w:t>
            </w:r>
          </w:p>
        </w:tc>
        <w:tc>
          <w:tcPr>
            <w:tcW w:w="3969" w:type="dxa"/>
            <w:tcBorders>
              <w:left w:val="nil"/>
              <w:bottom w:val="nil"/>
              <w:right w:val="nil"/>
            </w:tcBorders>
          </w:tcPr>
          <w:p w14:paraId="2B2E4F69" w14:textId="77777777" w:rsidR="004239F8" w:rsidRPr="00650ECD" w:rsidRDefault="004239F8" w:rsidP="004239F8">
            <w:pPr>
              <w:jc w:val="left"/>
              <w:rPr>
                <w:sz w:val="18"/>
                <w:szCs w:val="18"/>
              </w:rPr>
            </w:pPr>
            <w:r w:rsidRPr="00650ECD">
              <w:rPr>
                <w:sz w:val="18"/>
                <w:szCs w:val="18"/>
              </w:rPr>
              <w:t>Multiplier 0.80 (Range 0.770-0.825) for 1 year</w:t>
            </w:r>
          </w:p>
        </w:tc>
        <w:tc>
          <w:tcPr>
            <w:tcW w:w="941" w:type="dxa"/>
            <w:tcBorders>
              <w:left w:val="nil"/>
              <w:bottom w:val="nil"/>
            </w:tcBorders>
          </w:tcPr>
          <w:p w14:paraId="2AA9319C" w14:textId="372C6712"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&lt;EndNote&gt;&lt;Cite&gt;&lt;Author&gt;Hiligsmann&lt;/Author&gt;&lt;Year&gt;2008&lt;/Year&gt;&lt;RecNum&gt;603&lt;/RecNum&gt;&lt;DisplayText&gt;[61]&lt;/DisplayText&gt;&lt;record&gt;&lt;rec-number&gt;603&lt;/rec-number&gt;&lt;foreign-keys&gt;&lt;key app="EN" db-id="tdtrdw9aepptzbefsat599syza29sxsd2wsp" timestamp="1624029694"&gt;603&lt;/key&gt;&lt;/foreign-keys&gt;&lt;ref-type name="Journal Article"&gt;17&lt;/ref-type&gt;&lt;contributors&gt;&lt;authors&gt;&lt;author&gt;Hiligsmann, Mickaël&lt;/author&gt;&lt;author&gt;Ethgen, Olivier&lt;/author&gt;&lt;author&gt;Richy, Florent&lt;/author&gt;&lt;author&gt;Reginster, Jean-Yves&lt;/author&gt;&lt;/authors&gt;&lt;/contributors&gt;&lt;titles&gt;&lt;title&gt;Utility values associated with osteoporotic fracture: a systematic review of the literature&lt;/title&gt;&lt;secondary-title&gt;Calcified tissue international&lt;/secondary-title&gt;&lt;/titles&gt;&lt;periodical&gt;&lt;full-title&gt;Calcified tissue international&lt;/full-title&gt;&lt;/periodical&gt;&lt;pages&gt;288-292&lt;/pages&gt;&lt;volume&gt;82&lt;/volume&gt;&lt;number&gt;4&lt;/number&gt;&lt;dates&gt;&lt;year&gt;2008&lt;/year&gt;&lt;/dates&gt;&lt;isbn&gt;0171-967X&lt;/isbn&gt;&lt;urls&gt;&lt;/urls&gt;&lt;/record&gt;&lt;/Cite&gt;&lt;/EndNote&gt;</w:instrText>
            </w:r>
            <w:r w:rsidRPr="00650ECD">
              <w:rPr>
                <w:sz w:val="18"/>
                <w:szCs w:val="18"/>
              </w:rPr>
              <w:fldChar w:fldCharType="separate"/>
            </w:r>
            <w:r w:rsidR="008E0EAA">
              <w:rPr>
                <w:noProof/>
                <w:sz w:val="18"/>
                <w:szCs w:val="18"/>
              </w:rPr>
              <w:t>[61]</w:t>
            </w:r>
            <w:r w:rsidRPr="00650ECD">
              <w:rPr>
                <w:sz w:val="18"/>
                <w:szCs w:val="18"/>
              </w:rPr>
              <w:fldChar w:fldCharType="end"/>
            </w:r>
          </w:p>
        </w:tc>
      </w:tr>
      <w:tr w:rsidR="004239F8" w:rsidRPr="00650ECD" w14:paraId="1B49B8AB" w14:textId="77777777" w:rsidTr="00D123B6">
        <w:tc>
          <w:tcPr>
            <w:tcW w:w="1413" w:type="dxa"/>
            <w:vMerge/>
          </w:tcPr>
          <w:p w14:paraId="49D3D8D9" w14:textId="77777777" w:rsidR="004239F8" w:rsidRPr="00650ECD" w:rsidRDefault="004239F8" w:rsidP="004239F8">
            <w:pPr>
              <w:jc w:val="left"/>
              <w:rPr>
                <w:sz w:val="18"/>
                <w:szCs w:val="18"/>
              </w:rPr>
            </w:pPr>
          </w:p>
        </w:tc>
        <w:tc>
          <w:tcPr>
            <w:tcW w:w="2693" w:type="dxa"/>
            <w:tcBorders>
              <w:top w:val="nil"/>
              <w:bottom w:val="nil"/>
              <w:right w:val="nil"/>
            </w:tcBorders>
          </w:tcPr>
          <w:p w14:paraId="5F32C942" w14:textId="77777777" w:rsidR="004239F8" w:rsidRPr="00650ECD" w:rsidRDefault="004239F8" w:rsidP="004239F8">
            <w:pPr>
              <w:jc w:val="left"/>
              <w:rPr>
                <w:sz w:val="18"/>
                <w:szCs w:val="18"/>
              </w:rPr>
            </w:pPr>
            <w:r w:rsidRPr="00650ECD">
              <w:rPr>
                <w:sz w:val="18"/>
                <w:szCs w:val="18"/>
              </w:rPr>
              <w:t>Hip fracture, after 1</w:t>
            </w:r>
            <w:r w:rsidRPr="00650ECD">
              <w:rPr>
                <w:sz w:val="18"/>
                <w:szCs w:val="18"/>
                <w:vertAlign w:val="superscript"/>
              </w:rPr>
              <w:t>st</w:t>
            </w:r>
            <w:r w:rsidRPr="00650ECD">
              <w:rPr>
                <w:sz w:val="18"/>
                <w:szCs w:val="18"/>
              </w:rPr>
              <w:t xml:space="preserve"> years</w:t>
            </w:r>
          </w:p>
        </w:tc>
        <w:tc>
          <w:tcPr>
            <w:tcW w:w="3969" w:type="dxa"/>
            <w:tcBorders>
              <w:top w:val="nil"/>
              <w:left w:val="nil"/>
              <w:bottom w:val="nil"/>
              <w:right w:val="nil"/>
            </w:tcBorders>
          </w:tcPr>
          <w:p w14:paraId="3A5FCD4E" w14:textId="77777777" w:rsidR="004239F8" w:rsidRPr="00650ECD" w:rsidRDefault="004239F8" w:rsidP="004239F8">
            <w:pPr>
              <w:jc w:val="left"/>
              <w:rPr>
                <w:sz w:val="18"/>
                <w:szCs w:val="18"/>
              </w:rPr>
            </w:pPr>
            <w:r w:rsidRPr="00650ECD">
              <w:rPr>
                <w:sz w:val="18"/>
                <w:szCs w:val="18"/>
              </w:rPr>
              <w:t>Multiplier 0.90 (Range 0.885-0.910) each year</w:t>
            </w:r>
          </w:p>
        </w:tc>
        <w:tc>
          <w:tcPr>
            <w:tcW w:w="941" w:type="dxa"/>
            <w:tcBorders>
              <w:top w:val="nil"/>
              <w:left w:val="nil"/>
              <w:bottom w:val="nil"/>
            </w:tcBorders>
          </w:tcPr>
          <w:p w14:paraId="08540B7F" w14:textId="74E79818"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&lt;EndNote&gt;&lt;Cite&gt;&lt;Author&gt;Hiligsmann&lt;/Author&gt;&lt;Year&gt;2008&lt;/Year&gt;&lt;RecNum&gt;603&lt;/RecNum&gt;&lt;DisplayText&gt;[61]&lt;/DisplayText&gt;&lt;record&gt;&lt;rec-number&gt;603&lt;/rec-number&gt;&lt;foreign-keys&gt;&lt;key app="EN" db-id="tdtrdw9aepptzbefsat599syza29sxsd2wsp" timestamp="1624029694"&gt;603&lt;/key&gt;&lt;/foreign-keys&gt;&lt;ref-type name="Journal Article"&gt;17&lt;/ref-type&gt;&lt;contributors&gt;&lt;authors&gt;&lt;author&gt;Hiligsmann, Mickaël&lt;/author&gt;&lt;author&gt;Ethgen, Olivier&lt;/author&gt;&lt;author&gt;Richy, Florent&lt;/author&gt;&lt;author&gt;Reginster, Jean-Yves&lt;/author&gt;&lt;/authors&gt;&lt;/contributors&gt;&lt;titles&gt;&lt;title&gt;Utility values associated with osteoporotic fracture: a systematic review of the literature&lt;/title&gt;&lt;secondary-title&gt;Calcified tissue international&lt;/secondary-title&gt;&lt;/titles&gt;&lt;periodical&gt;&lt;full-title&gt;Calcified tissue international&lt;/full-title&gt;&lt;/periodical&gt;&lt;pages&gt;288-292&lt;/pages&gt;&lt;volume&gt;82&lt;/volume&gt;&lt;number&gt;4&lt;/number&gt;&lt;dates&gt;&lt;year&gt;2008&lt;/year&gt;&lt;/dates&gt;&lt;isbn&gt;0171-967X&lt;/isbn&gt;&lt;urls&gt;&lt;/urls&gt;&lt;/record&gt;&lt;/Cite&gt;&lt;/EndNote&gt;</w:instrText>
            </w:r>
            <w:r w:rsidRPr="00650ECD">
              <w:rPr>
                <w:sz w:val="18"/>
                <w:szCs w:val="18"/>
              </w:rPr>
              <w:fldChar w:fldCharType="separate"/>
            </w:r>
            <w:r w:rsidR="008E0EAA">
              <w:rPr>
                <w:noProof/>
                <w:sz w:val="18"/>
                <w:szCs w:val="18"/>
              </w:rPr>
              <w:t>[61]</w:t>
            </w:r>
            <w:r w:rsidRPr="00650ECD">
              <w:rPr>
                <w:sz w:val="18"/>
                <w:szCs w:val="18"/>
              </w:rPr>
              <w:fldChar w:fldCharType="end"/>
            </w:r>
          </w:p>
        </w:tc>
      </w:tr>
      <w:tr w:rsidR="004239F8" w:rsidRPr="00650ECD" w14:paraId="0D42A2AE" w14:textId="77777777" w:rsidTr="00D123B6">
        <w:tc>
          <w:tcPr>
            <w:tcW w:w="1413" w:type="dxa"/>
            <w:vMerge/>
          </w:tcPr>
          <w:p w14:paraId="763E2E11" w14:textId="77777777" w:rsidR="004239F8" w:rsidRPr="00650ECD" w:rsidRDefault="004239F8" w:rsidP="004239F8">
            <w:pPr>
              <w:jc w:val="left"/>
              <w:rPr>
                <w:sz w:val="18"/>
                <w:szCs w:val="18"/>
              </w:rPr>
            </w:pPr>
          </w:p>
        </w:tc>
        <w:tc>
          <w:tcPr>
            <w:tcW w:w="2693" w:type="dxa"/>
            <w:tcBorders>
              <w:top w:val="nil"/>
              <w:bottom w:val="nil"/>
              <w:right w:val="nil"/>
            </w:tcBorders>
          </w:tcPr>
          <w:p w14:paraId="4A7A39FC" w14:textId="77777777" w:rsidR="004239F8" w:rsidRPr="00650ECD" w:rsidRDefault="004239F8" w:rsidP="004239F8">
            <w:pPr>
              <w:jc w:val="left"/>
              <w:rPr>
                <w:sz w:val="18"/>
                <w:szCs w:val="18"/>
              </w:rPr>
            </w:pPr>
            <w:r w:rsidRPr="00650ECD">
              <w:rPr>
                <w:sz w:val="18"/>
                <w:szCs w:val="18"/>
              </w:rPr>
              <w:t>Vertebral fracture, 1</w:t>
            </w:r>
            <w:r w:rsidRPr="00650ECD">
              <w:rPr>
                <w:sz w:val="18"/>
                <w:szCs w:val="18"/>
                <w:vertAlign w:val="superscript"/>
              </w:rPr>
              <w:t>st</w:t>
            </w:r>
            <w:r w:rsidRPr="00650ECD">
              <w:rPr>
                <w:sz w:val="18"/>
                <w:szCs w:val="18"/>
              </w:rPr>
              <w:t xml:space="preserve"> year</w:t>
            </w:r>
          </w:p>
        </w:tc>
        <w:tc>
          <w:tcPr>
            <w:tcW w:w="3969" w:type="dxa"/>
            <w:tcBorders>
              <w:top w:val="nil"/>
              <w:left w:val="nil"/>
              <w:bottom w:val="nil"/>
              <w:right w:val="nil"/>
            </w:tcBorders>
          </w:tcPr>
          <w:p w14:paraId="4E0F6378" w14:textId="77777777" w:rsidR="004239F8" w:rsidRPr="00650ECD" w:rsidRDefault="004239F8" w:rsidP="004239F8">
            <w:pPr>
              <w:jc w:val="left"/>
              <w:rPr>
                <w:sz w:val="18"/>
                <w:szCs w:val="18"/>
              </w:rPr>
            </w:pPr>
            <w:r w:rsidRPr="00650ECD">
              <w:rPr>
                <w:sz w:val="18"/>
                <w:szCs w:val="18"/>
              </w:rPr>
              <w:t>Multiplier 0.72 (Range 0.660-0.775) for 1 year</w:t>
            </w:r>
          </w:p>
        </w:tc>
        <w:tc>
          <w:tcPr>
            <w:tcW w:w="941" w:type="dxa"/>
            <w:tcBorders>
              <w:top w:val="nil"/>
              <w:left w:val="nil"/>
              <w:bottom w:val="nil"/>
            </w:tcBorders>
          </w:tcPr>
          <w:p w14:paraId="3F67D427" w14:textId="3046FBFD"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&lt;EndNote&gt;&lt;Cite&gt;&lt;Author&gt;Hiligsmann&lt;/Author&gt;&lt;Year&gt;2008&lt;/Year&gt;&lt;RecNum&gt;603&lt;/RecNum&gt;&lt;DisplayText&gt;[61]&lt;/DisplayText&gt;&lt;record&gt;&lt;rec-number&gt;603&lt;/rec-number&gt;&lt;foreign-keys&gt;&lt;key app="EN" db-id="tdtrdw9aepptzbefsat599syza29sxsd2wsp" timestamp="1624029694"&gt;603&lt;/key&gt;&lt;/foreign-keys&gt;&lt;ref-type name="Journal Article"&gt;17&lt;/ref-type&gt;&lt;contributors&gt;&lt;authors&gt;&lt;author&gt;Hiligsmann, Mickaël&lt;/author&gt;&lt;author&gt;Ethgen, Olivier&lt;/author&gt;&lt;author&gt;Richy, Florent&lt;/author&gt;&lt;author&gt;Reginster, Jean-Yves&lt;/author&gt;&lt;/authors&gt;&lt;/contributors&gt;&lt;titles&gt;&lt;title&gt;Utility values associated with osteoporotic fracture: a systematic review of the literature&lt;/title&gt;&lt;secondary-title&gt;Calcified tissue international&lt;/secondary-title&gt;&lt;/titles&gt;&lt;periodical&gt;&lt;full-title&gt;Calcified tissue international&lt;/full-title&gt;&lt;/periodical&gt;&lt;pages&gt;288-292&lt;/pages&gt;&lt;volume&gt;82&lt;/volume&gt;&lt;number&gt;4&lt;/number&gt;&lt;dates&gt;&lt;year&gt;2008&lt;/year&gt;&lt;/dates&gt;&lt;isbn&gt;0171-967X&lt;/isbn&gt;&lt;urls&gt;&lt;/urls&gt;&lt;/record&gt;&lt;/Cite&gt;&lt;/EndNote&gt;</w:instrText>
            </w:r>
            <w:r w:rsidRPr="00650ECD">
              <w:rPr>
                <w:sz w:val="18"/>
                <w:szCs w:val="18"/>
              </w:rPr>
              <w:fldChar w:fldCharType="separate"/>
            </w:r>
            <w:r w:rsidR="008E0EAA">
              <w:rPr>
                <w:noProof/>
                <w:sz w:val="18"/>
                <w:szCs w:val="18"/>
              </w:rPr>
              <w:t>[61]</w:t>
            </w:r>
            <w:r w:rsidRPr="00650ECD">
              <w:rPr>
                <w:sz w:val="18"/>
                <w:szCs w:val="18"/>
              </w:rPr>
              <w:fldChar w:fldCharType="end"/>
            </w:r>
          </w:p>
        </w:tc>
      </w:tr>
      <w:tr w:rsidR="004239F8" w:rsidRPr="00650ECD" w14:paraId="62147F11" w14:textId="77777777" w:rsidTr="00D123B6">
        <w:tc>
          <w:tcPr>
            <w:tcW w:w="1413" w:type="dxa"/>
            <w:vMerge/>
          </w:tcPr>
          <w:p w14:paraId="50679DC4" w14:textId="77777777" w:rsidR="004239F8" w:rsidRPr="00650ECD" w:rsidRDefault="004239F8" w:rsidP="004239F8">
            <w:pPr>
              <w:jc w:val="left"/>
              <w:rPr>
                <w:sz w:val="18"/>
                <w:szCs w:val="18"/>
              </w:rPr>
            </w:pPr>
          </w:p>
        </w:tc>
        <w:tc>
          <w:tcPr>
            <w:tcW w:w="2693" w:type="dxa"/>
            <w:tcBorders>
              <w:top w:val="nil"/>
              <w:bottom w:val="nil"/>
              <w:right w:val="nil"/>
            </w:tcBorders>
          </w:tcPr>
          <w:p w14:paraId="321C36A7" w14:textId="77777777" w:rsidR="004239F8" w:rsidRPr="00650ECD" w:rsidRDefault="004239F8" w:rsidP="004239F8">
            <w:pPr>
              <w:jc w:val="left"/>
              <w:rPr>
                <w:sz w:val="18"/>
                <w:szCs w:val="18"/>
              </w:rPr>
            </w:pPr>
            <w:r w:rsidRPr="00650ECD">
              <w:rPr>
                <w:sz w:val="18"/>
                <w:szCs w:val="18"/>
              </w:rPr>
              <w:t>Vertebral fracture, after 1</w:t>
            </w:r>
            <w:r w:rsidRPr="00650ECD">
              <w:rPr>
                <w:sz w:val="18"/>
                <w:szCs w:val="18"/>
                <w:vertAlign w:val="superscript"/>
              </w:rPr>
              <w:t>st</w:t>
            </w:r>
            <w:r w:rsidRPr="00650ECD">
              <w:rPr>
                <w:sz w:val="18"/>
                <w:szCs w:val="18"/>
              </w:rPr>
              <w:t xml:space="preserve"> year</w:t>
            </w:r>
          </w:p>
        </w:tc>
        <w:tc>
          <w:tcPr>
            <w:tcW w:w="3969" w:type="dxa"/>
            <w:tcBorders>
              <w:top w:val="nil"/>
              <w:left w:val="nil"/>
              <w:bottom w:val="nil"/>
              <w:right w:val="nil"/>
            </w:tcBorders>
          </w:tcPr>
          <w:p w14:paraId="7F698552" w14:textId="77777777" w:rsidR="004239F8" w:rsidRPr="00650ECD" w:rsidRDefault="004239F8" w:rsidP="004239F8">
            <w:pPr>
              <w:jc w:val="left"/>
              <w:rPr>
                <w:sz w:val="18"/>
                <w:szCs w:val="18"/>
              </w:rPr>
            </w:pPr>
            <w:r w:rsidRPr="00650ECD">
              <w:rPr>
                <w:sz w:val="18"/>
                <w:szCs w:val="18"/>
              </w:rPr>
              <w:t>Multiplier 0.93 (Range 0.916-0.946) each year</w:t>
            </w:r>
          </w:p>
        </w:tc>
        <w:tc>
          <w:tcPr>
            <w:tcW w:w="941" w:type="dxa"/>
            <w:tcBorders>
              <w:top w:val="nil"/>
              <w:left w:val="nil"/>
              <w:bottom w:val="nil"/>
            </w:tcBorders>
          </w:tcPr>
          <w:p w14:paraId="0E2CA722" w14:textId="3591183C"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&lt;EndNote&gt;&lt;Cite&gt;&lt;Author&gt;Hiligsmann&lt;/Author&gt;&lt;Year&gt;2008&lt;/Year&gt;&lt;RecNum&gt;603&lt;/RecNum&gt;&lt;DisplayText&gt;[61]&lt;/DisplayText&gt;&lt;record&gt;&lt;rec-number&gt;603&lt;/rec-number&gt;&lt;foreign-keys&gt;&lt;key app="EN" db-id="tdtrdw9aepptzbefsat599syza29sxsd2wsp" timestamp="1624029694"&gt;603&lt;/key&gt;&lt;/foreign-keys&gt;&lt;ref-type name="Journal Article"&gt;17&lt;/ref-type&gt;&lt;contributors&gt;&lt;authors&gt;&lt;author&gt;Hiligsmann, Mickaël&lt;/author&gt;&lt;author&gt;Ethgen, Olivier&lt;/author&gt;&lt;author&gt;Richy, Florent&lt;/author&gt;&lt;author&gt;Reginster, Jean-Yves&lt;/author&gt;&lt;/authors&gt;&lt;/contributors&gt;&lt;titles&gt;&lt;title&gt;Utility values associated with osteoporotic fracture: a systematic review of the literature&lt;/title&gt;&lt;secondary-title&gt;Calcified tissue international&lt;/secondary-title&gt;&lt;/titles&gt;&lt;periodical&gt;&lt;full-title&gt;Calcified tissue international&lt;/full-title&gt;&lt;/periodical&gt;&lt;pages&gt;288-292&lt;/pages&gt;&lt;volume&gt;82&lt;/volume&gt;&lt;number&gt;4&lt;/number&gt;&lt;dates&gt;&lt;year&gt;2008&lt;/year&gt;&lt;/dates&gt;&lt;isbn&gt;0171-967X&lt;/isbn&gt;&lt;urls&gt;&lt;/urls&gt;&lt;/record&gt;&lt;/Cite&gt;&lt;/EndNote&gt;</w:instrText>
            </w:r>
            <w:r w:rsidRPr="00650ECD">
              <w:rPr>
                <w:sz w:val="18"/>
                <w:szCs w:val="18"/>
              </w:rPr>
              <w:fldChar w:fldCharType="separate"/>
            </w:r>
            <w:r w:rsidR="008E0EAA">
              <w:rPr>
                <w:noProof/>
                <w:sz w:val="18"/>
                <w:szCs w:val="18"/>
              </w:rPr>
              <w:t>[61]</w:t>
            </w:r>
            <w:r w:rsidRPr="00650ECD">
              <w:rPr>
                <w:sz w:val="18"/>
                <w:szCs w:val="18"/>
              </w:rPr>
              <w:fldChar w:fldCharType="end"/>
            </w:r>
          </w:p>
        </w:tc>
      </w:tr>
      <w:tr w:rsidR="004239F8" w:rsidRPr="00650ECD" w14:paraId="659A66FA" w14:textId="77777777" w:rsidTr="00D123B6">
        <w:tc>
          <w:tcPr>
            <w:tcW w:w="1413" w:type="dxa"/>
            <w:vMerge/>
          </w:tcPr>
          <w:p w14:paraId="475BA676" w14:textId="77777777" w:rsidR="004239F8" w:rsidRPr="00650ECD" w:rsidRDefault="004239F8" w:rsidP="004239F8">
            <w:pPr>
              <w:jc w:val="left"/>
              <w:rPr>
                <w:sz w:val="18"/>
                <w:szCs w:val="18"/>
              </w:rPr>
            </w:pPr>
          </w:p>
        </w:tc>
        <w:tc>
          <w:tcPr>
            <w:tcW w:w="2693" w:type="dxa"/>
            <w:tcBorders>
              <w:top w:val="nil"/>
              <w:bottom w:val="nil"/>
              <w:right w:val="nil"/>
            </w:tcBorders>
          </w:tcPr>
          <w:p w14:paraId="220DDD4D" w14:textId="77777777" w:rsidR="004239F8" w:rsidRPr="00650ECD" w:rsidRDefault="004239F8" w:rsidP="004239F8">
            <w:pPr>
              <w:jc w:val="left"/>
              <w:rPr>
                <w:sz w:val="18"/>
                <w:szCs w:val="18"/>
              </w:rPr>
            </w:pPr>
            <w:r w:rsidRPr="00650ECD">
              <w:rPr>
                <w:sz w:val="18"/>
                <w:szCs w:val="18"/>
              </w:rPr>
              <w:t>Wrist fracture, 1</w:t>
            </w:r>
            <w:r w:rsidRPr="00650ECD">
              <w:rPr>
                <w:sz w:val="18"/>
                <w:szCs w:val="18"/>
                <w:vertAlign w:val="superscript"/>
              </w:rPr>
              <w:t>st</w:t>
            </w:r>
            <w:r w:rsidRPr="00650ECD">
              <w:rPr>
                <w:sz w:val="18"/>
                <w:szCs w:val="18"/>
              </w:rPr>
              <w:t xml:space="preserve"> year</w:t>
            </w:r>
          </w:p>
        </w:tc>
        <w:tc>
          <w:tcPr>
            <w:tcW w:w="3969" w:type="dxa"/>
            <w:tcBorders>
              <w:top w:val="nil"/>
              <w:left w:val="nil"/>
              <w:bottom w:val="nil"/>
              <w:right w:val="nil"/>
            </w:tcBorders>
          </w:tcPr>
          <w:p w14:paraId="08EFA40C" w14:textId="77777777" w:rsidR="004239F8" w:rsidRPr="00650ECD" w:rsidRDefault="004239F8" w:rsidP="004239F8">
            <w:pPr>
              <w:jc w:val="left"/>
              <w:rPr>
                <w:sz w:val="18"/>
                <w:szCs w:val="18"/>
              </w:rPr>
            </w:pPr>
            <w:r w:rsidRPr="00650ECD">
              <w:rPr>
                <w:sz w:val="18"/>
                <w:szCs w:val="18"/>
              </w:rPr>
              <w:t>Multiplier 0.94 (Range 0.910-0.960) for 1 year</w:t>
            </w:r>
          </w:p>
        </w:tc>
        <w:tc>
          <w:tcPr>
            <w:tcW w:w="941" w:type="dxa"/>
            <w:tcBorders>
              <w:top w:val="nil"/>
              <w:left w:val="nil"/>
              <w:bottom w:val="nil"/>
            </w:tcBorders>
          </w:tcPr>
          <w:p w14:paraId="6C75285D" w14:textId="1A9030EF"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&lt;EndNote&gt;&lt;Cite&gt;&lt;Author&gt;Hiligsmann&lt;/Author&gt;&lt;Year&gt;2008&lt;/Year&gt;&lt;RecNum&gt;603&lt;/RecNum&gt;&lt;DisplayText&gt;[61]&lt;/DisplayText&gt;&lt;record&gt;&lt;rec-number&gt;603&lt;/rec-number&gt;&lt;foreign-keys&gt;&lt;key app="EN" db-id="tdtrdw9aepptzbefsat599syza29sxsd2wsp" timestamp="1624029694"&gt;603&lt;/key&gt;&lt;/foreign-keys&gt;&lt;ref-type name="Journal Article"&gt;17&lt;/ref-type&gt;&lt;contributors&gt;&lt;authors&gt;&lt;author&gt;Hiligsmann, Mickaël&lt;/author&gt;&lt;author&gt;Ethgen, Olivier&lt;/author&gt;&lt;author&gt;Richy, Florent&lt;/author&gt;&lt;author&gt;Reginster, Jean-Yves&lt;/author&gt;&lt;/authors&gt;&lt;/contributors&gt;&lt;titles&gt;&lt;title&gt;Utility values associated with osteoporotic fracture: a systematic review of the literature&lt;/title&gt;&lt;secondary-title&gt;Calcified tissue international&lt;/secondary-title&gt;&lt;/titles&gt;&lt;periodical&gt;&lt;full-title&gt;Calcified tissue international&lt;/full-title&gt;&lt;/periodical&gt;&lt;pages&gt;288-292&lt;/pages&gt;&lt;volume&gt;82&lt;/volume&gt;&lt;number&gt;4&lt;/number&gt;&lt;dates&gt;&lt;year&gt;2008&lt;/year&gt;&lt;/dates&gt;&lt;isbn&gt;0171-967X&lt;/isbn&gt;&lt;urls&gt;&lt;/urls&gt;&lt;/record&gt;&lt;/Cite&gt;&lt;/EndNote&gt;</w:instrText>
            </w:r>
            <w:r w:rsidRPr="00650ECD">
              <w:rPr>
                <w:sz w:val="18"/>
                <w:szCs w:val="18"/>
              </w:rPr>
              <w:fldChar w:fldCharType="separate"/>
            </w:r>
            <w:r w:rsidR="008E0EAA">
              <w:rPr>
                <w:noProof/>
                <w:sz w:val="18"/>
                <w:szCs w:val="18"/>
              </w:rPr>
              <w:t>[61]</w:t>
            </w:r>
            <w:r w:rsidRPr="00650ECD">
              <w:rPr>
                <w:sz w:val="18"/>
                <w:szCs w:val="18"/>
              </w:rPr>
              <w:fldChar w:fldCharType="end"/>
            </w:r>
          </w:p>
        </w:tc>
      </w:tr>
      <w:tr w:rsidR="004239F8" w:rsidRPr="00650ECD" w14:paraId="5250563F" w14:textId="77777777" w:rsidTr="00D123B6">
        <w:tc>
          <w:tcPr>
            <w:tcW w:w="1413" w:type="dxa"/>
            <w:vMerge/>
          </w:tcPr>
          <w:p w14:paraId="6F6D73F0" w14:textId="77777777" w:rsidR="004239F8" w:rsidRPr="00650ECD" w:rsidRDefault="004239F8" w:rsidP="004239F8">
            <w:pPr>
              <w:jc w:val="left"/>
              <w:rPr>
                <w:sz w:val="18"/>
                <w:szCs w:val="18"/>
              </w:rPr>
            </w:pPr>
          </w:p>
        </w:tc>
        <w:tc>
          <w:tcPr>
            <w:tcW w:w="2693" w:type="dxa"/>
            <w:tcBorders>
              <w:top w:val="nil"/>
              <w:bottom w:val="nil"/>
              <w:right w:val="nil"/>
            </w:tcBorders>
          </w:tcPr>
          <w:p w14:paraId="5505A656" w14:textId="77777777" w:rsidR="004239F8" w:rsidRPr="00650ECD" w:rsidRDefault="004239F8" w:rsidP="004239F8">
            <w:pPr>
              <w:jc w:val="left"/>
              <w:rPr>
                <w:sz w:val="18"/>
                <w:szCs w:val="18"/>
              </w:rPr>
            </w:pPr>
            <w:r w:rsidRPr="00650ECD">
              <w:rPr>
                <w:sz w:val="18"/>
                <w:szCs w:val="18"/>
              </w:rPr>
              <w:t>Wrist fracture, after 1</w:t>
            </w:r>
            <w:r w:rsidRPr="00650ECD">
              <w:rPr>
                <w:sz w:val="18"/>
                <w:szCs w:val="18"/>
                <w:vertAlign w:val="superscript"/>
              </w:rPr>
              <w:t>st</w:t>
            </w:r>
            <w:r w:rsidRPr="00650ECD">
              <w:rPr>
                <w:sz w:val="18"/>
                <w:szCs w:val="18"/>
              </w:rPr>
              <w:t xml:space="preserve"> year</w:t>
            </w:r>
          </w:p>
        </w:tc>
        <w:tc>
          <w:tcPr>
            <w:tcW w:w="3969" w:type="dxa"/>
            <w:tcBorders>
              <w:top w:val="nil"/>
              <w:left w:val="nil"/>
              <w:bottom w:val="nil"/>
              <w:right w:val="nil"/>
            </w:tcBorders>
          </w:tcPr>
          <w:p w14:paraId="54CB1DAA" w14:textId="77777777" w:rsidR="004239F8" w:rsidRPr="00650ECD" w:rsidRDefault="004239F8" w:rsidP="004239F8">
            <w:pPr>
              <w:jc w:val="left"/>
              <w:rPr>
                <w:sz w:val="18"/>
                <w:szCs w:val="18"/>
              </w:rPr>
            </w:pPr>
            <w:r w:rsidRPr="00650ECD">
              <w:rPr>
                <w:sz w:val="18"/>
                <w:szCs w:val="18"/>
              </w:rPr>
              <w:t>Multiplier 1.00 each year</w:t>
            </w:r>
          </w:p>
        </w:tc>
        <w:tc>
          <w:tcPr>
            <w:tcW w:w="941" w:type="dxa"/>
            <w:tcBorders>
              <w:top w:val="nil"/>
              <w:left w:val="nil"/>
              <w:bottom w:val="nil"/>
            </w:tcBorders>
          </w:tcPr>
          <w:p w14:paraId="0F3DD63B" w14:textId="4D8AEC4F"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&lt;EndNote&gt;&lt;Cite&gt;&lt;Author&gt;Hiligsmann&lt;/Author&gt;&lt;Year&gt;2008&lt;/Year&gt;&lt;RecNum&gt;603&lt;/RecNum&gt;&lt;DisplayText&gt;[61]&lt;/DisplayText&gt;&lt;record&gt;&lt;rec-number&gt;603&lt;/rec-number&gt;&lt;foreign-keys&gt;&lt;key app="EN" db-id="tdtrdw9aepptzbefsat599syza29sxsd2wsp" timestamp="1624029694"&gt;603&lt;/key&gt;&lt;/foreign-keys&gt;&lt;ref-type name="Journal Article"&gt;17&lt;/ref-type&gt;&lt;contributors&gt;&lt;authors&gt;&lt;author&gt;Hiligsmann, Mickaël&lt;/author&gt;&lt;author&gt;Ethgen, Olivier&lt;/author&gt;&lt;author&gt;Richy, Florent&lt;/author&gt;&lt;author&gt;Reginster, Jean-Yves&lt;/author&gt;&lt;/authors&gt;&lt;/contributors&gt;&lt;titles&gt;&lt;title&gt;Utility values associated with osteoporotic fracture: a systematic review of the literature&lt;/title&gt;&lt;secondary-title&gt;Calcified tissue international&lt;/secondary-title&gt;&lt;/titles&gt;&lt;periodical&gt;&lt;full-title&gt;Calcified tissue international&lt;/full-title&gt;&lt;/periodical&gt;&lt;pages&gt;288-292&lt;/pages&gt;&lt;volume&gt;82&lt;/volume&gt;&lt;number&gt;4&lt;/number&gt;&lt;dates&gt;&lt;year&gt;2008&lt;/year&gt;&lt;/dates&gt;&lt;isbn&gt;0171-967X&lt;/isbn&gt;&lt;urls&gt;&lt;/urls&gt;&lt;/record&gt;&lt;/Cite&gt;&lt;/EndNote&gt;</w:instrText>
            </w:r>
            <w:r w:rsidRPr="00650ECD">
              <w:rPr>
                <w:sz w:val="18"/>
                <w:szCs w:val="18"/>
              </w:rPr>
              <w:fldChar w:fldCharType="separate"/>
            </w:r>
            <w:r w:rsidR="008E0EAA">
              <w:rPr>
                <w:noProof/>
                <w:sz w:val="18"/>
                <w:szCs w:val="18"/>
              </w:rPr>
              <w:t>[61]</w:t>
            </w:r>
            <w:r w:rsidRPr="00650ECD">
              <w:rPr>
                <w:sz w:val="18"/>
                <w:szCs w:val="18"/>
              </w:rPr>
              <w:fldChar w:fldCharType="end"/>
            </w:r>
          </w:p>
        </w:tc>
      </w:tr>
      <w:tr w:rsidR="004239F8" w:rsidRPr="00650ECD" w14:paraId="03F9801A" w14:textId="77777777" w:rsidTr="00D123B6">
        <w:tc>
          <w:tcPr>
            <w:tcW w:w="1413" w:type="dxa"/>
            <w:vMerge/>
          </w:tcPr>
          <w:p w14:paraId="6F098D4B" w14:textId="77777777" w:rsidR="004239F8" w:rsidRPr="00650ECD" w:rsidRDefault="004239F8" w:rsidP="004239F8">
            <w:pPr>
              <w:jc w:val="left"/>
              <w:rPr>
                <w:sz w:val="18"/>
                <w:szCs w:val="18"/>
              </w:rPr>
            </w:pPr>
          </w:p>
        </w:tc>
        <w:tc>
          <w:tcPr>
            <w:tcW w:w="2693" w:type="dxa"/>
            <w:tcBorders>
              <w:top w:val="nil"/>
              <w:bottom w:val="nil"/>
              <w:right w:val="nil"/>
            </w:tcBorders>
          </w:tcPr>
          <w:p w14:paraId="5C7E715A" w14:textId="77777777" w:rsidR="004239F8" w:rsidRPr="00650ECD" w:rsidRDefault="004239F8" w:rsidP="004239F8">
            <w:pPr>
              <w:jc w:val="left"/>
              <w:rPr>
                <w:sz w:val="18"/>
                <w:szCs w:val="18"/>
              </w:rPr>
            </w:pPr>
            <w:r w:rsidRPr="00650ECD">
              <w:rPr>
                <w:sz w:val="18"/>
                <w:szCs w:val="18"/>
              </w:rPr>
              <w:t>Other fracture, 1</w:t>
            </w:r>
            <w:r w:rsidRPr="00650ECD">
              <w:rPr>
                <w:sz w:val="18"/>
                <w:szCs w:val="18"/>
                <w:vertAlign w:val="superscript"/>
              </w:rPr>
              <w:t>st</w:t>
            </w:r>
            <w:r w:rsidRPr="00650ECD">
              <w:rPr>
                <w:sz w:val="18"/>
                <w:szCs w:val="18"/>
              </w:rPr>
              <w:t xml:space="preserve"> year</w:t>
            </w:r>
          </w:p>
        </w:tc>
        <w:tc>
          <w:tcPr>
            <w:tcW w:w="3969" w:type="dxa"/>
            <w:tcBorders>
              <w:top w:val="nil"/>
              <w:left w:val="nil"/>
              <w:bottom w:val="nil"/>
              <w:right w:val="nil"/>
            </w:tcBorders>
          </w:tcPr>
          <w:p w14:paraId="79CF7451" w14:textId="77777777" w:rsidR="004239F8" w:rsidRPr="00650ECD" w:rsidRDefault="004239F8" w:rsidP="004239F8">
            <w:pPr>
              <w:jc w:val="left"/>
              <w:rPr>
                <w:sz w:val="18"/>
                <w:szCs w:val="18"/>
              </w:rPr>
            </w:pPr>
            <w:r w:rsidRPr="00650ECD">
              <w:rPr>
                <w:sz w:val="18"/>
                <w:szCs w:val="18"/>
              </w:rPr>
              <w:t>Multiplier 0.91 for 1 year</w:t>
            </w:r>
          </w:p>
        </w:tc>
        <w:tc>
          <w:tcPr>
            <w:tcW w:w="941" w:type="dxa"/>
            <w:tcBorders>
              <w:top w:val="nil"/>
              <w:left w:val="nil"/>
              <w:bottom w:val="nil"/>
            </w:tcBorders>
          </w:tcPr>
          <w:p w14:paraId="26AE3379" w14:textId="3E0BAF4B"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&lt;EndNote&gt;&lt;Cite&gt;&lt;Author&gt;Hiligsmann&lt;/Author&gt;&lt;Year&gt;2008&lt;/Year&gt;&lt;RecNum&gt;603&lt;/RecNum&gt;&lt;DisplayText&gt;[61]&lt;/DisplayText&gt;&lt;record&gt;&lt;rec-number&gt;603&lt;/rec-number&gt;&lt;foreign-keys&gt;&lt;key app="EN" db-id="tdtrdw9aepptzbefsat599syza29sxsd2wsp" timestamp="1624029694"&gt;603&lt;/key&gt;&lt;/foreign-keys&gt;&lt;ref-type name="Journal Article"&gt;17&lt;/ref-type&gt;&lt;contributors&gt;&lt;authors&gt;&lt;author&gt;Hiligsmann, Mickaël&lt;/author&gt;&lt;author&gt;Ethgen, Olivier&lt;/author&gt;&lt;author&gt;Richy, Florent&lt;/author&gt;&lt;author&gt;Reginster, Jean-Yves&lt;/author&gt;&lt;/authors&gt;&lt;/contributors&gt;&lt;titles&gt;&lt;title&gt;Utility values associated with osteoporotic fracture: a systematic review of the literature&lt;/title&gt;&lt;secondary-title&gt;Calcified tissue international&lt;/secondary-title&gt;&lt;/titles&gt;&lt;periodical&gt;&lt;full-title&gt;Calcified tissue international&lt;/full-title&gt;&lt;/periodical&gt;&lt;pages&gt;288-292&lt;/pages&gt;&lt;volume&gt;82&lt;/volume&gt;&lt;number&gt;4&lt;/number&gt;&lt;dates&gt;&lt;year&gt;2008&lt;/year&gt;&lt;/dates&gt;&lt;isbn&gt;0171-967X&lt;/isbn&gt;&lt;urls&gt;&lt;/urls&gt;&lt;/record&gt;&lt;/Cite&gt;&lt;/EndNote&gt;</w:instrText>
            </w:r>
            <w:r w:rsidRPr="00650ECD">
              <w:rPr>
                <w:sz w:val="18"/>
                <w:szCs w:val="18"/>
              </w:rPr>
              <w:fldChar w:fldCharType="separate"/>
            </w:r>
            <w:r w:rsidR="008E0EAA">
              <w:rPr>
                <w:noProof/>
                <w:sz w:val="18"/>
                <w:szCs w:val="18"/>
              </w:rPr>
              <w:t>[61]</w:t>
            </w:r>
            <w:r w:rsidRPr="00650ECD">
              <w:rPr>
                <w:sz w:val="18"/>
                <w:szCs w:val="18"/>
              </w:rPr>
              <w:fldChar w:fldCharType="end"/>
            </w:r>
          </w:p>
        </w:tc>
      </w:tr>
      <w:tr w:rsidR="004239F8" w:rsidRPr="00650ECD" w14:paraId="4BAE733B" w14:textId="77777777" w:rsidTr="00D123B6">
        <w:tc>
          <w:tcPr>
            <w:tcW w:w="1413" w:type="dxa"/>
            <w:vMerge/>
          </w:tcPr>
          <w:p w14:paraId="15B42271" w14:textId="77777777" w:rsidR="004239F8" w:rsidRPr="00650ECD" w:rsidRDefault="004239F8" w:rsidP="004239F8">
            <w:pPr>
              <w:jc w:val="left"/>
              <w:rPr>
                <w:sz w:val="18"/>
                <w:szCs w:val="18"/>
              </w:rPr>
            </w:pPr>
          </w:p>
        </w:tc>
        <w:tc>
          <w:tcPr>
            <w:tcW w:w="2693" w:type="dxa"/>
            <w:tcBorders>
              <w:top w:val="nil"/>
              <w:bottom w:val="single" w:sz="4" w:space="0" w:color="auto"/>
              <w:right w:val="nil"/>
            </w:tcBorders>
          </w:tcPr>
          <w:p w14:paraId="3A99F6FC" w14:textId="77777777" w:rsidR="004239F8" w:rsidRPr="00650ECD" w:rsidRDefault="004239F8" w:rsidP="004239F8">
            <w:pPr>
              <w:jc w:val="left"/>
              <w:rPr>
                <w:sz w:val="18"/>
                <w:szCs w:val="18"/>
              </w:rPr>
            </w:pPr>
            <w:r w:rsidRPr="00650ECD">
              <w:rPr>
                <w:sz w:val="18"/>
                <w:szCs w:val="18"/>
              </w:rPr>
              <w:t>Other fracture, after 1</w:t>
            </w:r>
            <w:r w:rsidRPr="00650ECD">
              <w:rPr>
                <w:sz w:val="18"/>
                <w:szCs w:val="18"/>
                <w:vertAlign w:val="superscript"/>
              </w:rPr>
              <w:t>st</w:t>
            </w:r>
            <w:r w:rsidRPr="00650ECD">
              <w:rPr>
                <w:sz w:val="18"/>
                <w:szCs w:val="18"/>
              </w:rPr>
              <w:t xml:space="preserve"> year</w:t>
            </w:r>
          </w:p>
        </w:tc>
        <w:tc>
          <w:tcPr>
            <w:tcW w:w="3969" w:type="dxa"/>
            <w:tcBorders>
              <w:top w:val="nil"/>
              <w:left w:val="nil"/>
              <w:bottom w:val="single" w:sz="4" w:space="0" w:color="auto"/>
              <w:right w:val="nil"/>
            </w:tcBorders>
          </w:tcPr>
          <w:p w14:paraId="3FA4E249" w14:textId="77777777" w:rsidR="004239F8" w:rsidRPr="00650ECD" w:rsidRDefault="004239F8" w:rsidP="004239F8">
            <w:pPr>
              <w:jc w:val="left"/>
              <w:rPr>
                <w:sz w:val="18"/>
                <w:szCs w:val="18"/>
              </w:rPr>
            </w:pPr>
            <w:r w:rsidRPr="00650ECD">
              <w:rPr>
                <w:sz w:val="18"/>
                <w:szCs w:val="18"/>
              </w:rPr>
              <w:t>Multiplier 1.00 each year</w:t>
            </w:r>
          </w:p>
        </w:tc>
        <w:tc>
          <w:tcPr>
            <w:tcW w:w="941" w:type="dxa"/>
            <w:tcBorders>
              <w:top w:val="nil"/>
              <w:left w:val="nil"/>
              <w:bottom w:val="single" w:sz="4" w:space="0" w:color="auto"/>
            </w:tcBorders>
          </w:tcPr>
          <w:p w14:paraId="3389E1F6" w14:textId="3B68E003"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&lt;EndNote&gt;&lt;Cite&gt;&lt;Author&gt;Hiligsmann&lt;/Author&gt;&lt;Year&gt;2008&lt;/Year&gt;&lt;RecNum&gt;603&lt;/RecNum&gt;&lt;DisplayText&gt;[61]&lt;/DisplayText&gt;&lt;record&gt;&lt;rec-number&gt;603&lt;/rec-number&gt;&lt;foreign-keys&gt;&lt;key app="EN" db-id="tdtrdw9aepptzbefsat599syza29sxsd2wsp" timestamp="1624029694"&gt;603&lt;/key&gt;&lt;/foreign-keys&gt;&lt;ref-type name="Journal Article"&gt;17&lt;/ref-type&gt;&lt;contributors&gt;&lt;authors&gt;&lt;author&gt;Hiligsmann, Mickaël&lt;/author&gt;&lt;author&gt;Ethgen, Olivier&lt;/author&gt;&lt;author&gt;Richy, Florent&lt;/author&gt;&lt;author&gt;Reginster, Jean-Yves&lt;/author&gt;&lt;/authors&gt;&lt;/contributors&gt;&lt;titles&gt;&lt;title&gt;Utility values associated with osteoporotic fracture: a systematic review of the literature&lt;/title&gt;&lt;secondary-title&gt;Calcified tissue international&lt;/secondary-title&gt;&lt;/titles&gt;&lt;periodical&gt;&lt;full-title&gt;Calcified tissue international&lt;/full-title&gt;&lt;/periodical&gt;&lt;pages&gt;288-292&lt;/pages&gt;&lt;volume&gt;82&lt;/volume&gt;&lt;number&gt;4&lt;/number&gt;&lt;dates&gt;&lt;year&gt;2008&lt;/year&gt;&lt;/dates&gt;&lt;isbn&gt;0171-967X&lt;/isbn&gt;&lt;urls&gt;&lt;/urls&gt;&lt;/record&gt;&lt;/Cite&gt;&lt;/EndNote&gt;</w:instrText>
            </w:r>
            <w:r w:rsidRPr="00650ECD">
              <w:rPr>
                <w:sz w:val="18"/>
                <w:szCs w:val="18"/>
              </w:rPr>
              <w:fldChar w:fldCharType="separate"/>
            </w:r>
            <w:r w:rsidR="008E0EAA">
              <w:rPr>
                <w:noProof/>
                <w:sz w:val="18"/>
                <w:szCs w:val="18"/>
              </w:rPr>
              <w:t>[61]</w:t>
            </w:r>
            <w:r w:rsidRPr="00650ECD">
              <w:rPr>
                <w:sz w:val="18"/>
                <w:szCs w:val="18"/>
              </w:rPr>
              <w:fldChar w:fldCharType="end"/>
            </w:r>
          </w:p>
        </w:tc>
      </w:tr>
      <w:tr w:rsidR="004239F8" w:rsidRPr="00650ECD" w14:paraId="4F091049" w14:textId="77777777" w:rsidTr="00D123B6">
        <w:tc>
          <w:tcPr>
            <w:tcW w:w="1413" w:type="dxa"/>
            <w:vMerge w:val="restart"/>
          </w:tcPr>
          <w:p w14:paraId="7E87889A" w14:textId="77777777" w:rsidR="004239F8" w:rsidRPr="00650ECD" w:rsidRDefault="004239F8" w:rsidP="004239F8">
            <w:pPr>
              <w:jc w:val="left"/>
              <w:rPr>
                <w:sz w:val="18"/>
                <w:szCs w:val="18"/>
              </w:rPr>
            </w:pPr>
            <w:r w:rsidRPr="00650ECD">
              <w:rPr>
                <w:sz w:val="18"/>
                <w:szCs w:val="18"/>
              </w:rPr>
              <w:t>Hirst (2016)</w:t>
            </w:r>
          </w:p>
        </w:tc>
        <w:tc>
          <w:tcPr>
            <w:tcW w:w="2693" w:type="dxa"/>
            <w:tcBorders>
              <w:bottom w:val="nil"/>
              <w:right w:val="nil"/>
            </w:tcBorders>
          </w:tcPr>
          <w:p w14:paraId="30908AE9" w14:textId="77777777" w:rsidR="004239F8" w:rsidRPr="00650ECD" w:rsidRDefault="004239F8" w:rsidP="004239F8">
            <w:pPr>
              <w:jc w:val="left"/>
              <w:rPr>
                <w:sz w:val="18"/>
                <w:szCs w:val="18"/>
              </w:rPr>
            </w:pPr>
            <w:r w:rsidRPr="00650ECD">
              <w:rPr>
                <w:sz w:val="18"/>
                <w:szCs w:val="18"/>
              </w:rPr>
              <w:t>UK women aged 75+</w:t>
            </w:r>
          </w:p>
        </w:tc>
        <w:tc>
          <w:tcPr>
            <w:tcW w:w="3969" w:type="dxa"/>
            <w:tcBorders>
              <w:left w:val="nil"/>
              <w:bottom w:val="nil"/>
              <w:right w:val="nil"/>
            </w:tcBorders>
          </w:tcPr>
          <w:p w14:paraId="342DD600" w14:textId="77777777" w:rsidR="004239F8" w:rsidRPr="00650ECD" w:rsidRDefault="004239F8" w:rsidP="004239F8">
            <w:pPr>
              <w:jc w:val="left"/>
              <w:rPr>
                <w:sz w:val="18"/>
                <w:szCs w:val="18"/>
              </w:rPr>
            </w:pPr>
            <w:r w:rsidRPr="00650ECD">
              <w:rPr>
                <w:sz w:val="18"/>
                <w:szCs w:val="18"/>
              </w:rPr>
              <w:t>EQ-5D 0.710 (SE 0.02)</w:t>
            </w:r>
          </w:p>
        </w:tc>
        <w:tc>
          <w:tcPr>
            <w:tcW w:w="941" w:type="dxa"/>
            <w:tcBorders>
              <w:left w:val="nil"/>
              <w:bottom w:val="nil"/>
            </w:tcBorders>
          </w:tcPr>
          <w:p w14:paraId="5D77912B" w14:textId="28D720E6"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&lt;EndNote&gt;&lt;Cite&gt;&lt;Author&gt;Kind&lt;/Author&gt;&lt;Year&gt;1998&lt;/Year&gt;&lt;RecNum&gt;117&lt;/RecNum&gt;&lt;DisplayText&gt;[62]&lt;/DisplayText&gt;&lt;record&gt;&lt;rec-number&gt;117&lt;/rec-number&gt;&lt;foreign-keys&gt;&lt;key app="EN" db-id="tdtrdw9aepptzbefsat599syza29sxsd2wsp" timestamp="1598551985"&gt;117&lt;/key&gt;&lt;/foreign-keys&gt;&lt;ref-type name="Journal Article"&gt;17&lt;/ref-type&gt;&lt;contributors&gt;&lt;authors&gt;&lt;author&gt;Kind, Paul&lt;/author&gt;&lt;author&gt;Dolan, Paul&lt;/author&gt;&lt;author&gt;Gudex, Claire&lt;/author&gt;&lt;author&gt;Williams, Alan&lt;/author&gt;&lt;/authors&gt;&lt;/contributors&gt;&lt;titles&gt;&lt;title&gt;Variations in population health status: Results from a United Kingdom national questionnaire survey&lt;/title&gt;&lt;secondary-title&gt;British Medical Journal&lt;/secondary-title&gt;&lt;/titles&gt;&lt;periodical&gt;&lt;full-title&gt;British Medical Journal&lt;/full-title&gt;&lt;/periodical&gt;&lt;pages&gt;736-41&lt;/pages&gt;&lt;volume&gt;316&lt;/volume&gt;&lt;number&gt;7133&lt;/number&gt;&lt;keywords&gt;&lt;keyword&gt;Adolescent–Statistics &amp;amp; Numerical Data&lt;/keyword&gt;&lt;keyword&gt;Adult–Epidemiology&lt;/keyword&gt;&lt;keyword&gt;Aged–Epidemiology&lt;/keyword&gt;&lt;keyword&gt;Analysis of Variance–Epidemiology&lt;/keyword&gt;&lt;keyword&gt;Disabled Persons–Epidemiology&lt;/keyword&gt;&lt;keyword&gt;Educational Status–Epidemiology&lt;/keyword&gt;&lt;keyword&gt;Female–Epidemiology&lt;/keyword&gt;&lt;keyword&gt;Great Britain–Epidemiology&lt;/keyword&gt;&lt;keyword&gt;Health Status–Epidemiology&lt;/keyword&gt;&lt;keyword&gt;Health Surveys–Epidemiology&lt;/keyword&gt;&lt;keyword&gt;Human–Epidemiology&lt;/keyword&gt;&lt;keyword&gt;Male–Epidemiology&lt;/keyword&gt;&lt;keyword&gt;Marriage–Epidemiology&lt;/keyword&gt;&lt;keyword&gt;Middle Age–Epidemiology&lt;/keyword&gt;&lt;keyword&gt;Questionnaires–Epidemiology&lt;/keyword&gt;&lt;keyword&gt;Sex Distribution–Epidemiology&lt;/keyword&gt;&lt;keyword&gt;Smoking–Epidemiology&lt;/keyword&gt;&lt;keyword&gt;Social Class–Epidemiology&lt;/keyword&gt;&lt;keyword&gt;Socioeconomic Factors–Epidemiology&lt;/keyword&gt;&lt;keyword&gt;Support, Non-U.S. Gov&amp;apos;T–Epidemiology&lt;/keyword&gt;&lt;keyword&gt;United Kingdom&lt;/keyword&gt;&lt;keyword&gt;UK&lt;/keyword&gt;&lt;keyword&gt;Questionnaires&lt;/keyword&gt;&lt;keyword&gt;Health&lt;/keyword&gt;&lt;/keywords&gt;&lt;dates&gt;&lt;year&gt;1998&lt;/year&gt;&lt;/dates&gt;&lt;pub-location&gt;London&lt;/pub-location&gt;&lt;isbn&gt;09598146&lt;/isbn&gt;&lt;urls&gt;&lt;/urls&gt;&lt;/record&gt;&lt;/Cite&gt;&lt;/EndNote&gt;</w:instrText>
            </w:r>
            <w:r w:rsidRPr="00650ECD">
              <w:rPr>
                <w:sz w:val="18"/>
                <w:szCs w:val="18"/>
              </w:rPr>
              <w:fldChar w:fldCharType="separate"/>
            </w:r>
            <w:r w:rsidR="008E0EAA">
              <w:rPr>
                <w:noProof/>
                <w:sz w:val="18"/>
                <w:szCs w:val="18"/>
              </w:rPr>
              <w:t>[62]</w:t>
            </w:r>
            <w:r w:rsidRPr="00650ECD">
              <w:rPr>
                <w:sz w:val="18"/>
                <w:szCs w:val="18"/>
              </w:rPr>
              <w:fldChar w:fldCharType="end"/>
            </w:r>
          </w:p>
        </w:tc>
      </w:tr>
      <w:tr w:rsidR="004239F8" w:rsidRPr="00650ECD" w14:paraId="645BBE7E" w14:textId="77777777" w:rsidTr="00D123B6">
        <w:tc>
          <w:tcPr>
            <w:tcW w:w="1413" w:type="dxa"/>
            <w:vMerge/>
          </w:tcPr>
          <w:p w14:paraId="29C2AF6A" w14:textId="77777777" w:rsidR="004239F8" w:rsidRPr="00650ECD" w:rsidRDefault="004239F8" w:rsidP="004239F8">
            <w:pPr>
              <w:jc w:val="left"/>
              <w:rPr>
                <w:sz w:val="18"/>
                <w:szCs w:val="18"/>
              </w:rPr>
            </w:pPr>
          </w:p>
        </w:tc>
        <w:tc>
          <w:tcPr>
            <w:tcW w:w="2693" w:type="dxa"/>
            <w:tcBorders>
              <w:top w:val="nil"/>
              <w:bottom w:val="nil"/>
              <w:right w:val="nil"/>
            </w:tcBorders>
          </w:tcPr>
          <w:p w14:paraId="2CD048C1" w14:textId="77777777" w:rsidR="004239F8" w:rsidRPr="00650ECD" w:rsidRDefault="004239F8" w:rsidP="004239F8">
            <w:pPr>
              <w:jc w:val="left"/>
              <w:rPr>
                <w:sz w:val="18"/>
                <w:szCs w:val="18"/>
              </w:rPr>
            </w:pPr>
            <w:r w:rsidRPr="00650ECD">
              <w:rPr>
                <w:sz w:val="18"/>
                <w:szCs w:val="18"/>
              </w:rPr>
              <w:t>Hip fracture</w:t>
            </w:r>
          </w:p>
        </w:tc>
        <w:tc>
          <w:tcPr>
            <w:tcW w:w="3969" w:type="dxa"/>
            <w:tcBorders>
              <w:top w:val="nil"/>
              <w:left w:val="nil"/>
              <w:bottom w:val="nil"/>
              <w:right w:val="nil"/>
            </w:tcBorders>
          </w:tcPr>
          <w:p w14:paraId="4D83E662" w14:textId="77777777" w:rsidR="004239F8" w:rsidRPr="00650ECD" w:rsidRDefault="004239F8" w:rsidP="004239F8">
            <w:pPr>
              <w:jc w:val="left"/>
              <w:rPr>
                <w:sz w:val="18"/>
                <w:szCs w:val="18"/>
              </w:rPr>
            </w:pPr>
            <w:r w:rsidRPr="00650ECD">
              <w:rPr>
                <w:sz w:val="18"/>
                <w:szCs w:val="18"/>
              </w:rPr>
              <w:t>Multiplier 0.7 (SE 0.14) for 1 year</w:t>
            </w:r>
          </w:p>
        </w:tc>
        <w:tc>
          <w:tcPr>
            <w:tcW w:w="941" w:type="dxa"/>
            <w:tcBorders>
              <w:top w:val="nil"/>
              <w:left w:val="nil"/>
              <w:bottom w:val="nil"/>
            </w:tcBorders>
          </w:tcPr>
          <w:p w14:paraId="582A2860" w14:textId="04AA1059"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&lt;EndNote&gt;&lt;Cite&gt;&lt;Author&gt;Amgen UK Ltd.&lt;/Author&gt;&lt;Year&gt;2010&lt;/Year&gt;&lt;RecNum&gt;604&lt;/RecNum&gt;&lt;DisplayText&gt;[63]&lt;/DisplayText&gt;&lt;record&gt;&lt;rec-number&gt;604&lt;/rec-number&gt;&lt;foreign-keys&gt;&lt;key app="EN" db-id="tdtrdw9aepptzbefsat599syza29sxsd2wsp" timestamp="1624029961"&gt;604&lt;/key&gt;&lt;/foreign-keys&gt;&lt;ref-type name="Report"&gt;27&lt;/ref-type&gt;&lt;contributors&gt;&lt;authors&gt;&lt;author&gt;Amgen UK Ltd.,&lt;/author&gt;&lt;/authors&gt;&lt;secondary-authors&gt;&lt;author&gt;National Institute for Health and Care Excellence&lt;/author&gt;&lt;/secondary-authors&gt;&lt;/contributors&gt;&lt;titles&gt;&lt;title&gt;Single technology appraisal (STA) to NICE denosumab for the prevention of osteoporotic fractures in postmenopausal women.&lt;/title&gt;&lt;/titles&gt;&lt;dates&gt;&lt;year&gt;2010&lt;/year&gt;&lt;/dates&gt;&lt;urls&gt;&lt;/urls&gt;&lt;/record&gt;&lt;/Cite&gt;&lt;/EndNote&gt;</w:instrText>
            </w:r>
            <w:r w:rsidRPr="00650ECD">
              <w:rPr>
                <w:sz w:val="18"/>
                <w:szCs w:val="18"/>
              </w:rPr>
              <w:fldChar w:fldCharType="separate"/>
            </w:r>
            <w:r w:rsidR="008E0EAA">
              <w:rPr>
                <w:noProof/>
                <w:sz w:val="18"/>
                <w:szCs w:val="18"/>
              </w:rPr>
              <w:t>[63]</w:t>
            </w:r>
            <w:r w:rsidRPr="00650ECD">
              <w:rPr>
                <w:sz w:val="18"/>
                <w:szCs w:val="18"/>
              </w:rPr>
              <w:fldChar w:fldCharType="end"/>
            </w:r>
          </w:p>
        </w:tc>
      </w:tr>
      <w:tr w:rsidR="004239F8" w:rsidRPr="00650ECD" w14:paraId="5D04A50F" w14:textId="77777777" w:rsidTr="00D123B6">
        <w:tc>
          <w:tcPr>
            <w:tcW w:w="1413" w:type="dxa"/>
            <w:vMerge/>
          </w:tcPr>
          <w:p w14:paraId="2EA7DCE3" w14:textId="77777777" w:rsidR="004239F8" w:rsidRPr="00650ECD" w:rsidRDefault="004239F8" w:rsidP="004239F8">
            <w:pPr>
              <w:jc w:val="left"/>
              <w:rPr>
                <w:sz w:val="18"/>
                <w:szCs w:val="18"/>
              </w:rPr>
            </w:pPr>
          </w:p>
        </w:tc>
        <w:tc>
          <w:tcPr>
            <w:tcW w:w="2693" w:type="dxa"/>
            <w:tcBorders>
              <w:top w:val="nil"/>
              <w:bottom w:val="single" w:sz="4" w:space="0" w:color="auto"/>
              <w:right w:val="nil"/>
            </w:tcBorders>
          </w:tcPr>
          <w:p w14:paraId="78D1C6A1" w14:textId="77777777" w:rsidR="004239F8" w:rsidRPr="00650ECD" w:rsidRDefault="004239F8" w:rsidP="004239F8">
            <w:pPr>
              <w:jc w:val="left"/>
              <w:rPr>
                <w:sz w:val="18"/>
                <w:szCs w:val="18"/>
              </w:rPr>
            </w:pPr>
            <w:r w:rsidRPr="00650ECD">
              <w:rPr>
                <w:sz w:val="18"/>
                <w:szCs w:val="18"/>
              </w:rPr>
              <w:t>Humerus, wrist and other fracture</w:t>
            </w:r>
          </w:p>
        </w:tc>
        <w:tc>
          <w:tcPr>
            <w:tcW w:w="3969" w:type="dxa"/>
            <w:tcBorders>
              <w:top w:val="nil"/>
              <w:left w:val="nil"/>
              <w:bottom w:val="single" w:sz="4" w:space="0" w:color="auto"/>
              <w:right w:val="nil"/>
            </w:tcBorders>
          </w:tcPr>
          <w:p w14:paraId="22BE0A59" w14:textId="77777777" w:rsidR="004239F8" w:rsidRPr="00650ECD" w:rsidRDefault="004239F8" w:rsidP="004239F8">
            <w:pPr>
              <w:jc w:val="left"/>
              <w:rPr>
                <w:sz w:val="18"/>
                <w:szCs w:val="18"/>
              </w:rPr>
            </w:pPr>
            <w:r w:rsidRPr="00650ECD">
              <w:rPr>
                <w:sz w:val="18"/>
                <w:szCs w:val="18"/>
              </w:rPr>
              <w:t>Multiplier 0.934 (SE 0.19) for 1 year</w:t>
            </w:r>
          </w:p>
        </w:tc>
        <w:tc>
          <w:tcPr>
            <w:tcW w:w="941" w:type="dxa"/>
            <w:tcBorders>
              <w:top w:val="nil"/>
              <w:left w:val="nil"/>
              <w:bottom w:val="single" w:sz="4" w:space="0" w:color="auto"/>
            </w:tcBorders>
          </w:tcPr>
          <w:p w14:paraId="6F9FB58C" w14:textId="68952B1B"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&lt;EndNote&gt;&lt;Cite&gt;&lt;Author&gt;Amgen UK Ltd.&lt;/Author&gt;&lt;Year&gt;2010&lt;/Year&gt;&lt;RecNum&gt;604&lt;/RecNum&gt;&lt;DisplayText&gt;[63]&lt;/DisplayText&gt;&lt;record&gt;&lt;rec-number&gt;604&lt;/rec-number&gt;&lt;foreign-keys&gt;&lt;key app="EN" db-id="tdtrdw9aepptzbefsat599syza29sxsd2wsp" timestamp="1624029961"&gt;604&lt;/key&gt;&lt;/foreign-keys&gt;&lt;ref-type name="Report"&gt;27&lt;/ref-type&gt;&lt;contributors&gt;&lt;authors&gt;&lt;author&gt;Amgen UK Ltd.,&lt;/author&gt;&lt;/authors&gt;&lt;secondary-authors&gt;&lt;author&gt;National Institute for Health and Care Excellence&lt;/author&gt;&lt;/secondary-authors&gt;&lt;/contributors&gt;&lt;titles&gt;&lt;title&gt;Single technology appraisal (STA) to NICE denosumab for the prevention of osteoporotic fractures in postmenopausal women.&lt;/title&gt;&lt;/titles&gt;&lt;dates&gt;&lt;year&gt;2010&lt;/year&gt;&lt;/dates&gt;&lt;urls&gt;&lt;/urls&gt;&lt;/record&gt;&lt;/Cite&gt;&lt;/EndNote&gt;</w:instrText>
            </w:r>
            <w:r w:rsidRPr="00650ECD">
              <w:rPr>
                <w:sz w:val="18"/>
                <w:szCs w:val="18"/>
              </w:rPr>
              <w:fldChar w:fldCharType="separate"/>
            </w:r>
            <w:r w:rsidR="008E0EAA">
              <w:rPr>
                <w:noProof/>
                <w:sz w:val="18"/>
                <w:szCs w:val="18"/>
              </w:rPr>
              <w:t>[63]</w:t>
            </w:r>
            <w:r w:rsidRPr="00650ECD">
              <w:rPr>
                <w:sz w:val="18"/>
                <w:szCs w:val="18"/>
              </w:rPr>
              <w:fldChar w:fldCharType="end"/>
            </w:r>
          </w:p>
        </w:tc>
      </w:tr>
      <w:tr w:rsidR="004239F8" w:rsidRPr="00650ECD" w14:paraId="0517938B" w14:textId="77777777" w:rsidTr="00D123B6">
        <w:tc>
          <w:tcPr>
            <w:tcW w:w="1413" w:type="dxa"/>
            <w:vMerge w:val="restart"/>
          </w:tcPr>
          <w:p w14:paraId="163D0B31" w14:textId="77777777" w:rsidR="004239F8" w:rsidRPr="00650ECD" w:rsidRDefault="004239F8" w:rsidP="004239F8">
            <w:pPr>
              <w:jc w:val="left"/>
              <w:rPr>
                <w:sz w:val="18"/>
                <w:szCs w:val="18"/>
              </w:rPr>
            </w:pPr>
            <w:r w:rsidRPr="00650ECD">
              <w:rPr>
                <w:sz w:val="18"/>
                <w:szCs w:val="18"/>
              </w:rPr>
              <w:t>Honkanen (2006)</w:t>
            </w:r>
          </w:p>
        </w:tc>
        <w:tc>
          <w:tcPr>
            <w:tcW w:w="2693" w:type="dxa"/>
            <w:tcBorders>
              <w:top w:val="single" w:sz="4" w:space="0" w:color="auto"/>
              <w:bottom w:val="nil"/>
              <w:right w:val="nil"/>
            </w:tcBorders>
          </w:tcPr>
          <w:p w14:paraId="3EE30901" w14:textId="77777777" w:rsidR="004239F8" w:rsidRPr="00650ECD" w:rsidRDefault="004239F8" w:rsidP="004239F8">
            <w:pPr>
              <w:jc w:val="left"/>
              <w:rPr>
                <w:sz w:val="18"/>
                <w:szCs w:val="18"/>
              </w:rPr>
            </w:pPr>
            <w:r w:rsidRPr="00650ECD">
              <w:rPr>
                <w:sz w:val="18"/>
                <w:szCs w:val="18"/>
              </w:rPr>
              <w:t>US population aged 60+</w:t>
            </w:r>
          </w:p>
        </w:tc>
        <w:tc>
          <w:tcPr>
            <w:tcW w:w="3969" w:type="dxa"/>
            <w:tcBorders>
              <w:top w:val="single" w:sz="4" w:space="0" w:color="auto"/>
              <w:left w:val="nil"/>
              <w:bottom w:val="nil"/>
              <w:right w:val="nil"/>
            </w:tcBorders>
          </w:tcPr>
          <w:p w14:paraId="26DD39AA" w14:textId="77777777" w:rsidR="004239F8" w:rsidRPr="00650ECD" w:rsidRDefault="004239F8" w:rsidP="004239F8">
            <w:pPr>
              <w:jc w:val="left"/>
              <w:rPr>
                <w:sz w:val="18"/>
                <w:szCs w:val="18"/>
              </w:rPr>
            </w:pPr>
            <w:r w:rsidRPr="00650ECD">
              <w:rPr>
                <w:sz w:val="18"/>
                <w:szCs w:val="18"/>
              </w:rPr>
              <w:t>TTO range 0.792-0.841; vary by age group, sex</w:t>
            </w:r>
          </w:p>
        </w:tc>
        <w:tc>
          <w:tcPr>
            <w:tcW w:w="941" w:type="dxa"/>
            <w:tcBorders>
              <w:top w:val="single" w:sz="4" w:space="0" w:color="auto"/>
              <w:left w:val="nil"/>
              <w:bottom w:val="nil"/>
            </w:tcBorders>
          </w:tcPr>
          <w:p w14:paraId="0FFA017B" w14:textId="00B162D0"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&lt;EndNote&gt;&lt;Cite&gt;&lt;Author&gt;Fryback&lt;/Author&gt;&lt;Year&gt;1993&lt;/Year&gt;&lt;RecNum&gt;605&lt;/RecNum&gt;&lt;DisplayText&gt;[64]&lt;/DisplayText&gt;&lt;record&gt;&lt;rec-number&gt;605&lt;/rec-number&gt;&lt;foreign-keys&gt;&lt;key app="EN" db-id="tdtrdw9aepptzbefsat599syza29sxsd2wsp" timestamp="1624039102"&gt;605&lt;/key&gt;&lt;/foreign-keys&gt;&lt;ref-type name="Journal Article"&gt;17&lt;/ref-type&gt;&lt;contributors&gt;&lt;authors&gt;&lt;author&gt;Fryback, Dennis G&lt;/author&gt;&lt;author&gt;Dasbach, Erik J&lt;/author&gt;&lt;author&gt;Klein, Ronald&lt;/author&gt;&lt;author&gt;Klein, Barbara EK&lt;/author&gt;&lt;author&gt;Dorn, Norma&lt;/author&gt;&lt;author&gt;Peterson, Kathy&lt;/author&gt;&lt;author&gt;Martin, Patrica A&lt;/author&gt;&lt;/authors&gt;&lt;/contributors&gt;&lt;titles&gt;&lt;title&gt;The Beaver Dam Health Outcomes Study: initial catalog of health-state quality factors&lt;/title&gt;&lt;secondary-title&gt;Medical Decision Making&lt;/secondary-title&gt;&lt;/titles&gt;&lt;periodical&gt;&lt;full-title&gt;Medical Decision Making&lt;/full-title&gt;&lt;/periodical&gt;&lt;pages&gt;89-102&lt;/pages&gt;&lt;volume&gt;13&lt;/volume&gt;&lt;number&gt;2&lt;/number&gt;&lt;dates&gt;&lt;year&gt;1993&lt;/year&gt;&lt;/dates&gt;&lt;isbn&gt;0272-989X&lt;/isbn&gt;&lt;urls&gt;&lt;/urls&gt;&lt;/record&gt;&lt;/Cite&gt;&lt;/EndNote&gt;</w:instrText>
            </w:r>
            <w:r w:rsidRPr="00650ECD">
              <w:rPr>
                <w:sz w:val="18"/>
                <w:szCs w:val="18"/>
              </w:rPr>
              <w:fldChar w:fldCharType="separate"/>
            </w:r>
            <w:r w:rsidR="008E0EAA">
              <w:rPr>
                <w:noProof/>
                <w:sz w:val="18"/>
                <w:szCs w:val="18"/>
              </w:rPr>
              <w:t>[64]</w:t>
            </w:r>
            <w:r w:rsidRPr="00650ECD">
              <w:rPr>
                <w:sz w:val="18"/>
                <w:szCs w:val="18"/>
              </w:rPr>
              <w:fldChar w:fldCharType="end"/>
            </w:r>
          </w:p>
        </w:tc>
      </w:tr>
      <w:tr w:rsidR="004239F8" w:rsidRPr="00650ECD" w14:paraId="074A4A68" w14:textId="77777777" w:rsidTr="00D123B6">
        <w:tc>
          <w:tcPr>
            <w:tcW w:w="1413" w:type="dxa"/>
            <w:vMerge/>
          </w:tcPr>
          <w:p w14:paraId="7483F663" w14:textId="77777777" w:rsidR="004239F8" w:rsidRPr="00650ECD" w:rsidRDefault="004239F8" w:rsidP="004239F8">
            <w:pPr>
              <w:jc w:val="left"/>
              <w:rPr>
                <w:sz w:val="18"/>
                <w:szCs w:val="18"/>
              </w:rPr>
            </w:pPr>
          </w:p>
        </w:tc>
        <w:tc>
          <w:tcPr>
            <w:tcW w:w="2693" w:type="dxa"/>
            <w:tcBorders>
              <w:top w:val="nil"/>
              <w:bottom w:val="nil"/>
              <w:right w:val="nil"/>
            </w:tcBorders>
          </w:tcPr>
          <w:p w14:paraId="05902B54" w14:textId="77777777" w:rsidR="004239F8" w:rsidRPr="00650ECD" w:rsidRDefault="004239F8" w:rsidP="004239F8">
            <w:pPr>
              <w:jc w:val="left"/>
              <w:rPr>
                <w:sz w:val="18"/>
                <w:szCs w:val="18"/>
              </w:rPr>
            </w:pPr>
            <w:r w:rsidRPr="00650ECD">
              <w:rPr>
                <w:sz w:val="18"/>
                <w:szCs w:val="18"/>
              </w:rPr>
              <w:t>Hip fracture</w:t>
            </w:r>
          </w:p>
        </w:tc>
        <w:tc>
          <w:tcPr>
            <w:tcW w:w="3969" w:type="dxa"/>
            <w:tcBorders>
              <w:top w:val="nil"/>
              <w:left w:val="nil"/>
              <w:bottom w:val="nil"/>
              <w:right w:val="nil"/>
            </w:tcBorders>
          </w:tcPr>
          <w:p w14:paraId="06DAF6A2" w14:textId="77777777" w:rsidR="004239F8" w:rsidRPr="00650ECD" w:rsidRDefault="004239F8" w:rsidP="004239F8">
            <w:pPr>
              <w:jc w:val="left"/>
              <w:rPr>
                <w:sz w:val="18"/>
                <w:szCs w:val="18"/>
              </w:rPr>
            </w:pPr>
            <w:r w:rsidRPr="00650ECD">
              <w:rPr>
                <w:sz w:val="18"/>
                <w:szCs w:val="18"/>
              </w:rPr>
              <w:t>TTO loss 0.312 (Range 0.000-0.692) for 1 year</w:t>
            </w:r>
          </w:p>
        </w:tc>
        <w:tc>
          <w:tcPr>
            <w:tcW w:w="941" w:type="dxa"/>
            <w:tcBorders>
              <w:top w:val="nil"/>
              <w:left w:val="nil"/>
              <w:bottom w:val="nil"/>
            </w:tcBorders>
          </w:tcPr>
          <w:p w14:paraId="19345269" w14:textId="0C59BB60"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&lt;EndNote&gt;&lt;Cite&gt;&lt;Author&gt;Brazier&lt;/Author&gt;&lt;Year&gt;2002&lt;/Year&gt;&lt;RecNum&gt;597&lt;/RecNum&gt;&lt;DisplayText&gt;[51]&lt;/DisplayText&gt;&lt;record&gt;&lt;rec-number&gt;597&lt;/rec-number&gt;&lt;foreign-keys&gt;&lt;key app="EN" db-id="tdtrdw9aepptzbefsat599syza29sxsd2wsp" timestamp="1624028173"&gt;597&lt;/key&gt;&lt;/foreign-keys&gt;&lt;ref-type name="Journal Article"&gt;17&lt;/ref-type&gt;&lt;contributors&gt;&lt;authors&gt;&lt;author&gt;Brazier, JE&lt;/author&gt;&lt;author&gt;Green, C&lt;/author&gt;&lt;author&gt;Kanis, JA&lt;/author&gt;&lt;/authors&gt;&lt;/contributors&gt;&lt;titles&gt;&lt;title&gt;A systematic review of health state utility values for osteoporosis-related conditions&lt;/title&gt;&lt;secondary-title&gt;Osteoporosis International&lt;/secondary-title&gt;&lt;/titles&gt;&lt;periodical&gt;&lt;full-title&gt;Osteoporosis International&lt;/full-title&gt;&lt;/periodical&gt;&lt;pages&gt;768-776&lt;/pages&gt;&lt;volume&gt;13&lt;/volume&gt;&lt;number&gt;10&lt;/number&gt;&lt;dates&gt;&lt;year&gt;2002&lt;/year&gt;&lt;/dates&gt;&lt;isbn&gt;0937-941X&lt;/isbn&gt;&lt;urls&gt;&lt;/urls&gt;&lt;/record&gt;&lt;/Cite&gt;&lt;/EndNote&gt;</w:instrText>
            </w:r>
            <w:r w:rsidRPr="00650ECD">
              <w:rPr>
                <w:sz w:val="18"/>
                <w:szCs w:val="18"/>
              </w:rPr>
              <w:fldChar w:fldCharType="separate"/>
            </w:r>
            <w:r w:rsidR="008E0EAA">
              <w:rPr>
                <w:noProof/>
                <w:sz w:val="18"/>
                <w:szCs w:val="18"/>
              </w:rPr>
              <w:t>[51]</w:t>
            </w:r>
            <w:r w:rsidRPr="00650ECD">
              <w:rPr>
                <w:sz w:val="18"/>
                <w:szCs w:val="18"/>
              </w:rPr>
              <w:fldChar w:fldCharType="end"/>
            </w:r>
          </w:p>
        </w:tc>
      </w:tr>
      <w:tr w:rsidR="004239F8" w:rsidRPr="00650ECD" w14:paraId="01F09C40" w14:textId="77777777" w:rsidTr="00D123B6">
        <w:tc>
          <w:tcPr>
            <w:tcW w:w="1413" w:type="dxa"/>
            <w:vMerge/>
          </w:tcPr>
          <w:p w14:paraId="48153D77" w14:textId="77777777" w:rsidR="004239F8" w:rsidRPr="00650ECD" w:rsidRDefault="004239F8" w:rsidP="004239F8">
            <w:pPr>
              <w:jc w:val="left"/>
              <w:rPr>
                <w:sz w:val="18"/>
                <w:szCs w:val="18"/>
              </w:rPr>
            </w:pPr>
          </w:p>
        </w:tc>
        <w:tc>
          <w:tcPr>
            <w:tcW w:w="2693" w:type="dxa"/>
            <w:tcBorders>
              <w:top w:val="nil"/>
              <w:bottom w:val="nil"/>
              <w:right w:val="nil"/>
            </w:tcBorders>
          </w:tcPr>
          <w:p w14:paraId="71E3D538" w14:textId="77777777" w:rsidR="004239F8" w:rsidRPr="00650ECD" w:rsidRDefault="004239F8" w:rsidP="004239F8">
            <w:pPr>
              <w:jc w:val="left"/>
              <w:rPr>
                <w:sz w:val="18"/>
                <w:szCs w:val="18"/>
              </w:rPr>
            </w:pPr>
            <w:r w:rsidRPr="00650ECD">
              <w:rPr>
                <w:sz w:val="18"/>
                <w:szCs w:val="18"/>
              </w:rPr>
              <w:t>Post-hip fracture, non-disabling</w:t>
            </w:r>
          </w:p>
        </w:tc>
        <w:tc>
          <w:tcPr>
            <w:tcW w:w="3969" w:type="dxa"/>
            <w:tcBorders>
              <w:top w:val="nil"/>
              <w:left w:val="nil"/>
              <w:bottom w:val="nil"/>
              <w:right w:val="nil"/>
            </w:tcBorders>
          </w:tcPr>
          <w:p w14:paraId="4C77C120" w14:textId="77777777" w:rsidR="004239F8" w:rsidRPr="00650ECD" w:rsidRDefault="004239F8" w:rsidP="004239F8">
            <w:pPr>
              <w:jc w:val="left"/>
              <w:rPr>
                <w:sz w:val="18"/>
                <w:szCs w:val="18"/>
              </w:rPr>
            </w:pPr>
            <w:r w:rsidRPr="00650ECD">
              <w:rPr>
                <w:sz w:val="18"/>
                <w:szCs w:val="18"/>
              </w:rPr>
              <w:t>HUI2 loss 0.112 (Range 0.000-0.482) each year</w:t>
            </w:r>
          </w:p>
        </w:tc>
        <w:tc>
          <w:tcPr>
            <w:tcW w:w="941" w:type="dxa"/>
            <w:tcBorders>
              <w:top w:val="nil"/>
              <w:left w:val="nil"/>
              <w:bottom w:val="nil"/>
            </w:tcBorders>
          </w:tcPr>
          <w:p w14:paraId="2938C52A" w14:textId="7D33339B"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&lt;EndNote&gt;&lt;Cite&gt;&lt;Author&gt;Gabriel&lt;/Author&gt;&lt;Year&gt;1999&lt;/Year&gt;&lt;RecNum&gt;606&lt;/RecNum&gt;&lt;DisplayText&gt;[65]&lt;/DisplayText&gt;&lt;record&gt;&lt;rec-number&gt;606&lt;/rec-number&gt;&lt;foreign-keys&gt;&lt;key app="EN" db-id="tdtrdw9aepptzbefsat599syza29sxsd2wsp" timestamp="1624039168"&gt;606&lt;/key&gt;&lt;/foreign-keys&gt;&lt;ref-type name="Journal Article"&gt;17&lt;/ref-type&gt;&lt;contributors&gt;&lt;authors&gt;&lt;author&gt;Gabriel, Sherine E&lt;/author&gt;&lt;author&gt;Kneeland, Terry S&lt;/author&gt;&lt;author&gt;Melton, L Joseph&lt;/author&gt;&lt;author&gt;Moncur, Megan M&lt;/author&gt;&lt;author&gt;Ettinger, Bruce&lt;/author&gt;&lt;author&gt;Tosteson, Anna NA&lt;/author&gt;&lt;/authors&gt;&lt;/contributors&gt;&lt;titles&gt;&lt;title&gt;Health-related quality of life in economic evaluations for osteoporosis: whose values should we use?&lt;/title&gt;&lt;secondary-title&gt;Medical Decision Making&lt;/secondary-title&gt;&lt;/titles&gt;&lt;periodical&gt;&lt;full-title&gt;Medical Decision Making&lt;/full-title&gt;&lt;/periodical&gt;&lt;pages&gt;141-148&lt;/pages&gt;&lt;volume&gt;19&lt;/volume&gt;&lt;number&gt;2&lt;/number&gt;&lt;dates&gt;&lt;year&gt;1999&lt;/year&gt;&lt;/dates&gt;&lt;isbn&gt;0272-989X&lt;/isbn&gt;&lt;urls&gt;&lt;/urls&gt;&lt;/record&gt;&lt;/Cite&gt;&lt;/EndNote&gt;</w:instrText>
            </w:r>
            <w:r w:rsidRPr="00650ECD">
              <w:rPr>
                <w:sz w:val="18"/>
                <w:szCs w:val="18"/>
              </w:rPr>
              <w:fldChar w:fldCharType="separate"/>
            </w:r>
            <w:r w:rsidR="008E0EAA">
              <w:rPr>
                <w:noProof/>
                <w:sz w:val="18"/>
                <w:szCs w:val="18"/>
              </w:rPr>
              <w:t>[65]</w:t>
            </w:r>
            <w:r w:rsidRPr="00650ECD">
              <w:rPr>
                <w:sz w:val="18"/>
                <w:szCs w:val="18"/>
              </w:rPr>
              <w:fldChar w:fldCharType="end"/>
            </w:r>
          </w:p>
        </w:tc>
      </w:tr>
      <w:tr w:rsidR="004239F8" w:rsidRPr="00650ECD" w14:paraId="2BC3D6AD" w14:textId="77777777" w:rsidTr="00D123B6">
        <w:tc>
          <w:tcPr>
            <w:tcW w:w="1413" w:type="dxa"/>
            <w:vMerge/>
          </w:tcPr>
          <w:p w14:paraId="06A6FB60" w14:textId="77777777" w:rsidR="004239F8" w:rsidRPr="00650ECD" w:rsidRDefault="004239F8" w:rsidP="004239F8">
            <w:pPr>
              <w:jc w:val="left"/>
              <w:rPr>
                <w:sz w:val="18"/>
                <w:szCs w:val="18"/>
              </w:rPr>
            </w:pPr>
          </w:p>
        </w:tc>
        <w:tc>
          <w:tcPr>
            <w:tcW w:w="2693" w:type="dxa"/>
            <w:tcBorders>
              <w:top w:val="nil"/>
              <w:bottom w:val="nil"/>
              <w:right w:val="nil"/>
            </w:tcBorders>
          </w:tcPr>
          <w:p w14:paraId="4F06473A" w14:textId="77777777" w:rsidR="004239F8" w:rsidRPr="00650ECD" w:rsidRDefault="004239F8" w:rsidP="004239F8">
            <w:pPr>
              <w:jc w:val="left"/>
              <w:rPr>
                <w:sz w:val="18"/>
                <w:szCs w:val="18"/>
              </w:rPr>
            </w:pPr>
            <w:r w:rsidRPr="00650ECD">
              <w:rPr>
                <w:sz w:val="18"/>
                <w:szCs w:val="18"/>
              </w:rPr>
              <w:t>Functional dependence</w:t>
            </w:r>
          </w:p>
        </w:tc>
        <w:tc>
          <w:tcPr>
            <w:tcW w:w="3969" w:type="dxa"/>
            <w:tcBorders>
              <w:top w:val="nil"/>
              <w:left w:val="nil"/>
              <w:bottom w:val="nil"/>
              <w:right w:val="nil"/>
            </w:tcBorders>
          </w:tcPr>
          <w:p w14:paraId="3EE75321" w14:textId="77777777" w:rsidR="004239F8" w:rsidRPr="00650ECD" w:rsidRDefault="004239F8" w:rsidP="004239F8">
            <w:pPr>
              <w:jc w:val="left"/>
              <w:rPr>
                <w:sz w:val="18"/>
                <w:szCs w:val="18"/>
              </w:rPr>
            </w:pPr>
            <w:r w:rsidRPr="00650ECD">
              <w:rPr>
                <w:sz w:val="18"/>
                <w:szCs w:val="18"/>
              </w:rPr>
              <w:t>HUI2 loss 0.170 (Range 0.140-0.230) each year</w:t>
            </w:r>
          </w:p>
        </w:tc>
        <w:tc>
          <w:tcPr>
            <w:tcW w:w="941" w:type="dxa"/>
            <w:tcBorders>
              <w:top w:val="nil"/>
              <w:left w:val="nil"/>
              <w:bottom w:val="nil"/>
            </w:tcBorders>
          </w:tcPr>
          <w:p w14:paraId="4B6CE617" w14:textId="5C7B1A69"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&lt;EndNote&gt;&lt;Cite&gt;&lt;Author&gt;Neumann&lt;/Author&gt;&lt;Year&gt;1999&lt;/Year&gt;&lt;RecNum&gt;607&lt;/RecNum&gt;&lt;DisplayText&gt;[66]&lt;/DisplayText&gt;&lt;record&gt;&lt;rec-number&gt;607&lt;/rec-number&gt;&lt;foreign-keys&gt;&lt;key app="EN" db-id="tdtrdw9aepptzbefsat599syza29sxsd2wsp" timestamp="1624039225"&gt;607&lt;/key&gt;&lt;/foreign-keys&gt;&lt;ref-type name="Journal Article"&gt;17&lt;/ref-type&gt;&lt;contributors&gt;&lt;authors&gt;&lt;author&gt;Neumann, Peter J&lt;/author&gt;&lt;author&gt;Hermann, RC&lt;/author&gt;&lt;author&gt;Kuntz, KM&lt;/author&gt;&lt;author&gt;Araki, SS&lt;/author&gt;&lt;author&gt;Duff, SB&lt;/author&gt;&lt;author&gt;Leon, J&lt;/author&gt;&lt;author&gt;Berenbaum, PA&lt;/author&gt;&lt;author&gt;Goldman, PA&lt;/author&gt;&lt;author&gt;Williams, LW&lt;/author&gt;&lt;author&gt;Weinstein, MC&lt;/author&gt;&lt;/authors&gt;&lt;/contributors&gt;&lt;titles&gt;&lt;title&gt;Cost-effectiveness of donepezil in the treatment of mild or moderate Alzheimer’s disease&lt;/title&gt;&lt;secondary-title&gt;Neurology&lt;/secondary-title&gt;&lt;/titles&gt;&lt;periodical&gt;&lt;full-title&gt;Neurology&lt;/full-title&gt;&lt;/periodical&gt;&lt;pages&gt;1138-1138&lt;/pages&gt;&lt;volume&gt;52&lt;/volume&gt;&lt;number&gt;6&lt;/number&gt;&lt;dates&gt;&lt;year&gt;1999&lt;/year&gt;&lt;/dates&gt;&lt;isbn&gt;0028-3878&lt;/isbn&gt;&lt;urls&gt;&lt;/urls&gt;&lt;/record&gt;&lt;/Cite&gt;&lt;/EndNote&gt;</w:instrText>
            </w:r>
            <w:r w:rsidRPr="00650ECD">
              <w:rPr>
                <w:sz w:val="18"/>
                <w:szCs w:val="18"/>
              </w:rPr>
              <w:fldChar w:fldCharType="separate"/>
            </w:r>
            <w:r w:rsidR="008E0EAA">
              <w:rPr>
                <w:noProof/>
                <w:sz w:val="18"/>
                <w:szCs w:val="18"/>
              </w:rPr>
              <w:t>[66]</w:t>
            </w:r>
            <w:r w:rsidRPr="00650ECD">
              <w:rPr>
                <w:sz w:val="18"/>
                <w:szCs w:val="18"/>
              </w:rPr>
              <w:fldChar w:fldCharType="end"/>
            </w:r>
          </w:p>
        </w:tc>
      </w:tr>
      <w:tr w:rsidR="004239F8" w:rsidRPr="00650ECD" w14:paraId="6B1F64B0" w14:textId="77777777" w:rsidTr="00D123B6">
        <w:tc>
          <w:tcPr>
            <w:tcW w:w="1413" w:type="dxa"/>
            <w:vMerge/>
          </w:tcPr>
          <w:p w14:paraId="130F67EB" w14:textId="77777777" w:rsidR="004239F8" w:rsidRPr="00650ECD" w:rsidRDefault="004239F8" w:rsidP="004239F8">
            <w:pPr>
              <w:jc w:val="left"/>
              <w:rPr>
                <w:sz w:val="18"/>
                <w:szCs w:val="18"/>
              </w:rPr>
            </w:pPr>
          </w:p>
        </w:tc>
        <w:tc>
          <w:tcPr>
            <w:tcW w:w="2693" w:type="dxa"/>
            <w:tcBorders>
              <w:top w:val="nil"/>
              <w:bottom w:val="nil"/>
              <w:right w:val="nil"/>
            </w:tcBorders>
          </w:tcPr>
          <w:p w14:paraId="51125745" w14:textId="77777777" w:rsidR="004239F8" w:rsidRPr="00650ECD" w:rsidRDefault="004239F8" w:rsidP="004239F8">
            <w:pPr>
              <w:jc w:val="left"/>
              <w:rPr>
                <w:sz w:val="18"/>
                <w:szCs w:val="18"/>
              </w:rPr>
            </w:pPr>
            <w:r w:rsidRPr="00650ECD">
              <w:rPr>
                <w:sz w:val="18"/>
                <w:szCs w:val="18"/>
              </w:rPr>
              <w:t>LTC admission</w:t>
            </w:r>
          </w:p>
        </w:tc>
        <w:tc>
          <w:tcPr>
            <w:tcW w:w="3969" w:type="dxa"/>
            <w:tcBorders>
              <w:top w:val="nil"/>
              <w:left w:val="nil"/>
              <w:bottom w:val="nil"/>
              <w:right w:val="nil"/>
            </w:tcBorders>
          </w:tcPr>
          <w:p w14:paraId="47AAD50C" w14:textId="77777777" w:rsidR="004239F8" w:rsidRPr="00650ECD" w:rsidRDefault="004239F8" w:rsidP="004239F8">
            <w:pPr>
              <w:jc w:val="left"/>
              <w:rPr>
                <w:sz w:val="18"/>
                <w:szCs w:val="18"/>
              </w:rPr>
            </w:pPr>
            <w:r w:rsidRPr="00650ECD">
              <w:rPr>
                <w:sz w:val="18"/>
                <w:szCs w:val="18"/>
              </w:rPr>
              <w:t>HUI2 loss 0.060 (Range 0.030-0.338) each year</w:t>
            </w:r>
          </w:p>
        </w:tc>
        <w:tc>
          <w:tcPr>
            <w:tcW w:w="941" w:type="dxa"/>
            <w:tcBorders>
              <w:top w:val="nil"/>
              <w:left w:val="nil"/>
              <w:bottom w:val="nil"/>
            </w:tcBorders>
          </w:tcPr>
          <w:p w14:paraId="7FBC052C" w14:textId="1E3B77DB"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&lt;EndNote&gt;&lt;Cite&gt;&lt;Author&gt;Neumann&lt;/Author&gt;&lt;Year&gt;1999&lt;/Year&gt;&lt;RecNum&gt;607&lt;/RecNum&gt;&lt;DisplayText&gt;[66]&lt;/DisplayText&gt;&lt;record&gt;&lt;rec-number&gt;607&lt;/rec-number&gt;&lt;foreign-keys&gt;&lt;key app="EN" db-id="tdtrdw9aepptzbefsat599syza29sxsd2wsp" timestamp="1624039225"&gt;607&lt;/key&gt;&lt;/foreign-keys&gt;&lt;ref-type name="Journal Article"&gt;17&lt;/ref-type&gt;&lt;contributors&gt;&lt;authors&gt;&lt;author&gt;Neumann, Peter J&lt;/author&gt;&lt;author&gt;Hermann, RC&lt;/author&gt;&lt;author&gt;Kuntz, KM&lt;/author&gt;&lt;author&gt;Araki, SS&lt;/author&gt;&lt;author&gt;Duff, SB&lt;/author&gt;&lt;author&gt;Leon, J&lt;/author&gt;&lt;author&gt;Berenbaum, PA&lt;/author&gt;&lt;author&gt;Goldman, PA&lt;/author&gt;&lt;author&gt;Williams, LW&lt;/author&gt;&lt;author&gt;Weinstein, MC&lt;/author&gt;&lt;/authors&gt;&lt;/contributors&gt;&lt;titles&gt;&lt;title&gt;Cost-effectiveness of donepezil in the treatment of mild or moderate Alzheimer’s disease&lt;/title&gt;&lt;secondary-title&gt;Neurology&lt;/secondary-title&gt;&lt;/titles&gt;&lt;periodical&gt;&lt;full-title&gt;Neurology&lt;/full-title&gt;&lt;/periodical&gt;&lt;pages&gt;1138-1138&lt;/pages&gt;&lt;volume&gt;52&lt;/volume&gt;&lt;number&gt;6&lt;/number&gt;&lt;dates&gt;&lt;year&gt;1999&lt;/year&gt;&lt;/dates&gt;&lt;isbn&gt;0028-3878&lt;/isbn&gt;&lt;urls&gt;&lt;/urls&gt;&lt;/record&gt;&lt;/Cite&gt;&lt;/EndNote&gt;</w:instrText>
            </w:r>
            <w:r w:rsidRPr="00650ECD">
              <w:rPr>
                <w:sz w:val="18"/>
                <w:szCs w:val="18"/>
              </w:rPr>
              <w:fldChar w:fldCharType="separate"/>
            </w:r>
            <w:r w:rsidR="008E0EAA">
              <w:rPr>
                <w:noProof/>
                <w:sz w:val="18"/>
                <w:szCs w:val="18"/>
              </w:rPr>
              <w:t>[66]</w:t>
            </w:r>
            <w:r w:rsidRPr="00650ECD">
              <w:rPr>
                <w:sz w:val="18"/>
                <w:szCs w:val="18"/>
              </w:rPr>
              <w:fldChar w:fldCharType="end"/>
            </w:r>
          </w:p>
        </w:tc>
      </w:tr>
      <w:tr w:rsidR="004239F8" w:rsidRPr="00650ECD" w14:paraId="5B450FA0" w14:textId="77777777" w:rsidTr="00D123B6">
        <w:tc>
          <w:tcPr>
            <w:tcW w:w="1413" w:type="dxa"/>
            <w:vMerge/>
          </w:tcPr>
          <w:p w14:paraId="2E66AFF2" w14:textId="77777777" w:rsidR="004239F8" w:rsidRPr="00650ECD" w:rsidRDefault="004239F8" w:rsidP="004239F8">
            <w:pPr>
              <w:jc w:val="left"/>
              <w:rPr>
                <w:sz w:val="18"/>
                <w:szCs w:val="18"/>
              </w:rPr>
            </w:pPr>
          </w:p>
        </w:tc>
        <w:tc>
          <w:tcPr>
            <w:tcW w:w="2693" w:type="dxa"/>
            <w:tcBorders>
              <w:top w:val="nil"/>
              <w:bottom w:val="single" w:sz="4" w:space="0" w:color="auto"/>
              <w:right w:val="nil"/>
            </w:tcBorders>
          </w:tcPr>
          <w:p w14:paraId="3478A211" w14:textId="77777777" w:rsidR="004239F8" w:rsidRPr="00650ECD" w:rsidRDefault="004239F8" w:rsidP="004239F8">
            <w:pPr>
              <w:jc w:val="left"/>
              <w:rPr>
                <w:sz w:val="18"/>
                <w:szCs w:val="18"/>
              </w:rPr>
            </w:pPr>
            <w:r w:rsidRPr="00650ECD">
              <w:rPr>
                <w:sz w:val="18"/>
                <w:szCs w:val="18"/>
              </w:rPr>
              <w:t>Hip protector use</w:t>
            </w:r>
          </w:p>
        </w:tc>
        <w:tc>
          <w:tcPr>
            <w:tcW w:w="3969" w:type="dxa"/>
            <w:tcBorders>
              <w:top w:val="nil"/>
              <w:left w:val="nil"/>
              <w:bottom w:val="single" w:sz="4" w:space="0" w:color="auto"/>
              <w:right w:val="nil"/>
            </w:tcBorders>
          </w:tcPr>
          <w:p w14:paraId="12EE4723" w14:textId="77777777" w:rsidR="004239F8" w:rsidRPr="00650ECD" w:rsidRDefault="004239F8" w:rsidP="004239F8">
            <w:pPr>
              <w:jc w:val="left"/>
              <w:rPr>
                <w:sz w:val="18"/>
                <w:szCs w:val="18"/>
              </w:rPr>
            </w:pPr>
            <w:r w:rsidRPr="00650ECD">
              <w:rPr>
                <w:sz w:val="18"/>
                <w:szCs w:val="18"/>
              </w:rPr>
              <w:t>Utility loss 0.010 (Range -0.005-0.050) each year</w:t>
            </w:r>
          </w:p>
        </w:tc>
        <w:tc>
          <w:tcPr>
            <w:tcW w:w="941" w:type="dxa"/>
            <w:tcBorders>
              <w:top w:val="nil"/>
              <w:left w:val="nil"/>
              <w:bottom w:val="single" w:sz="4" w:space="0" w:color="auto"/>
            </w:tcBorders>
          </w:tcPr>
          <w:p w14:paraId="5A2BBED6" w14:textId="551994C1"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&lt;EndNote&gt;&lt;Cite&gt;&lt;Author&gt;Segui-Gomez&lt;/Author&gt;&lt;Year&gt;2002&lt;/Year&gt;&lt;RecNum&gt;608&lt;/RecNum&gt;&lt;DisplayText&gt;[67]&lt;/DisplayText&gt;&lt;record&gt;&lt;rec-number&gt;608&lt;/rec-number&gt;&lt;foreign-keys&gt;&lt;key app="EN" db-id="tdtrdw9aepptzbefsat599syza29sxsd2wsp" timestamp="1624039293"&gt;608&lt;/key&gt;&lt;/foreign-keys&gt;&lt;ref-type name="Journal Article"&gt;17&lt;/ref-type&gt;&lt;contributors&gt;&lt;authors&gt;&lt;author&gt;Segui-Gomez, Maria&lt;/author&gt;&lt;author&gt;Keuffel, Eric&lt;/author&gt;&lt;author&gt;Frick, Kevin D&lt;/author&gt;&lt;/authors&gt;&lt;/contributors&gt;&lt;titles&gt;&lt;title&gt;Cost and effectiveness of hip protectors among the elderly&lt;/title&gt;&lt;secondary-title&gt;International journal of technology assessment in health care&lt;/secondary-title&gt;&lt;/titles&gt;&lt;periodical&gt;&lt;full-title&gt;International journal of technology assessment in health care&lt;/full-title&gt;&lt;/periodical&gt;&lt;pages&gt;55-66&lt;/pages&gt;&lt;volume&gt;18&lt;/volume&gt;&lt;number&gt;1&lt;/number&gt;&lt;dates&gt;&lt;year&gt;2002&lt;/year&gt;&lt;/dates&gt;&lt;isbn&gt;1471-6348&lt;/isbn&gt;&lt;urls&gt;&lt;/urls&gt;&lt;/record&gt;&lt;/Cite&gt;&lt;/EndNote&gt;</w:instrText>
            </w:r>
            <w:r w:rsidRPr="00650ECD">
              <w:rPr>
                <w:sz w:val="18"/>
                <w:szCs w:val="18"/>
              </w:rPr>
              <w:fldChar w:fldCharType="separate"/>
            </w:r>
            <w:r w:rsidR="008E0EAA">
              <w:rPr>
                <w:noProof/>
                <w:sz w:val="18"/>
                <w:szCs w:val="18"/>
              </w:rPr>
              <w:t>[67]</w:t>
            </w:r>
            <w:r w:rsidRPr="00650ECD">
              <w:rPr>
                <w:sz w:val="18"/>
                <w:szCs w:val="18"/>
              </w:rPr>
              <w:fldChar w:fldCharType="end"/>
            </w:r>
          </w:p>
        </w:tc>
      </w:tr>
      <w:tr w:rsidR="004239F8" w:rsidRPr="00650ECD" w14:paraId="6E0DD56D" w14:textId="77777777" w:rsidTr="00D123B6">
        <w:tc>
          <w:tcPr>
            <w:tcW w:w="1413" w:type="dxa"/>
            <w:vMerge w:val="restart"/>
          </w:tcPr>
          <w:p w14:paraId="03755EF2" w14:textId="77777777" w:rsidR="004239F8" w:rsidRPr="00650ECD" w:rsidRDefault="004239F8" w:rsidP="004239F8">
            <w:pPr>
              <w:jc w:val="left"/>
              <w:rPr>
                <w:sz w:val="18"/>
                <w:szCs w:val="18"/>
              </w:rPr>
            </w:pPr>
            <w:r w:rsidRPr="00650ECD">
              <w:rPr>
                <w:sz w:val="18"/>
                <w:szCs w:val="18"/>
              </w:rPr>
              <w:t>Johansson (2008)</w:t>
            </w:r>
          </w:p>
        </w:tc>
        <w:tc>
          <w:tcPr>
            <w:tcW w:w="2693" w:type="dxa"/>
            <w:tcBorders>
              <w:bottom w:val="nil"/>
              <w:right w:val="nil"/>
            </w:tcBorders>
          </w:tcPr>
          <w:p w14:paraId="48C81A05" w14:textId="77777777" w:rsidR="004239F8" w:rsidRPr="00650ECD" w:rsidRDefault="004239F8" w:rsidP="004239F8">
            <w:pPr>
              <w:jc w:val="left"/>
              <w:rPr>
                <w:sz w:val="18"/>
                <w:szCs w:val="18"/>
              </w:rPr>
            </w:pPr>
            <w:r w:rsidRPr="00650ECD">
              <w:rPr>
                <w:sz w:val="18"/>
                <w:szCs w:val="18"/>
              </w:rPr>
              <w:t>Swedish population aged 65+</w:t>
            </w:r>
          </w:p>
        </w:tc>
        <w:tc>
          <w:tcPr>
            <w:tcW w:w="3969" w:type="dxa"/>
            <w:tcBorders>
              <w:left w:val="nil"/>
              <w:bottom w:val="nil"/>
              <w:right w:val="nil"/>
            </w:tcBorders>
          </w:tcPr>
          <w:p w14:paraId="3F9AFCD2" w14:textId="77777777" w:rsidR="004239F8" w:rsidRPr="00650ECD" w:rsidRDefault="004239F8" w:rsidP="004239F8">
            <w:pPr>
              <w:jc w:val="left"/>
              <w:rPr>
                <w:sz w:val="18"/>
                <w:szCs w:val="18"/>
              </w:rPr>
            </w:pPr>
            <w:r w:rsidRPr="00650ECD">
              <w:rPr>
                <w:sz w:val="18"/>
                <w:szCs w:val="18"/>
              </w:rPr>
              <w:t>EQ-5D range 0.660-0.780; vary by age group, sex</w:t>
            </w:r>
          </w:p>
        </w:tc>
        <w:tc>
          <w:tcPr>
            <w:tcW w:w="941" w:type="dxa"/>
            <w:tcBorders>
              <w:left w:val="nil"/>
              <w:bottom w:val="nil"/>
            </w:tcBorders>
          </w:tcPr>
          <w:p w14:paraId="37E1D74F" w14:textId="5D7CA5AE"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&lt;EndNote&gt;&lt;Cite&gt;&lt;Author&gt;Burström&lt;/Author&gt;&lt;Year&gt;2001&lt;/Year&gt;&lt;RecNum&gt;609&lt;/RecNum&gt;&lt;DisplayText&gt;[68]&lt;/DisplayText&gt;&lt;record&gt;&lt;rec-number&gt;609&lt;/rec-number&gt;&lt;foreign-keys&gt;&lt;key app="EN" db-id="tdtrdw9aepptzbefsat599syza29sxsd2wsp" timestamp="1624039342"&gt;609&lt;/key&gt;&lt;/foreign-keys&gt;&lt;ref-type name="Journal Article"&gt;17&lt;/ref-type&gt;&lt;contributors&gt;&lt;authors&gt;&lt;author&gt;Burström, Kristina&lt;/author&gt;&lt;author&gt;Johannesson, Magnus&lt;/author&gt;&lt;author&gt;Diderichsen, Finn&lt;/author&gt;&lt;/authors&gt;&lt;/contributors&gt;&lt;titles&gt;&lt;title&gt;Health-related quality of life by disease and socio-economic group in the general population in Sweden&lt;/title&gt;&lt;secondary-title&gt;Health policy&lt;/secondary-title&gt;&lt;/titles&gt;&lt;periodical&gt;&lt;full-title&gt;Health Policy&lt;/full-title&gt;&lt;/periodical&gt;&lt;pages&gt;51-69&lt;/pages&gt;&lt;volume&gt;55&lt;/volume&gt;&lt;number&gt;1&lt;/number&gt;&lt;dates&gt;&lt;year&gt;2001&lt;/year&gt;&lt;/dates&gt;&lt;isbn&gt;0168-8510&lt;/isbn&gt;&lt;urls&gt;&lt;/urls&gt;&lt;/record&gt;&lt;/Cite&gt;&lt;/EndNote&gt;</w:instrText>
            </w:r>
            <w:r w:rsidRPr="00650ECD">
              <w:rPr>
                <w:sz w:val="18"/>
                <w:szCs w:val="18"/>
              </w:rPr>
              <w:fldChar w:fldCharType="separate"/>
            </w:r>
            <w:r w:rsidR="008E0EAA">
              <w:rPr>
                <w:noProof/>
                <w:sz w:val="18"/>
                <w:szCs w:val="18"/>
              </w:rPr>
              <w:t>[68]</w:t>
            </w:r>
            <w:r w:rsidRPr="00650ECD">
              <w:rPr>
                <w:sz w:val="18"/>
                <w:szCs w:val="18"/>
              </w:rPr>
              <w:fldChar w:fldCharType="end"/>
            </w:r>
          </w:p>
        </w:tc>
      </w:tr>
      <w:tr w:rsidR="004239F8" w:rsidRPr="00650ECD" w14:paraId="1EB9DBD2" w14:textId="77777777" w:rsidTr="00D123B6">
        <w:tc>
          <w:tcPr>
            <w:tcW w:w="1413" w:type="dxa"/>
            <w:vMerge/>
          </w:tcPr>
          <w:p w14:paraId="23C1ADBC" w14:textId="77777777" w:rsidR="004239F8" w:rsidRPr="00650ECD" w:rsidRDefault="004239F8" w:rsidP="004239F8">
            <w:pPr>
              <w:jc w:val="left"/>
              <w:rPr>
                <w:sz w:val="18"/>
                <w:szCs w:val="18"/>
              </w:rPr>
            </w:pPr>
          </w:p>
        </w:tc>
        <w:tc>
          <w:tcPr>
            <w:tcW w:w="2693" w:type="dxa"/>
            <w:tcBorders>
              <w:top w:val="nil"/>
              <w:bottom w:val="single" w:sz="4" w:space="0" w:color="auto"/>
              <w:right w:val="nil"/>
            </w:tcBorders>
          </w:tcPr>
          <w:p w14:paraId="5832D7F1" w14:textId="77777777" w:rsidR="004239F8" w:rsidRPr="00650ECD" w:rsidRDefault="004239F8" w:rsidP="004239F8">
            <w:pPr>
              <w:jc w:val="left"/>
              <w:rPr>
                <w:sz w:val="18"/>
                <w:szCs w:val="18"/>
              </w:rPr>
            </w:pPr>
            <w:r w:rsidRPr="00650ECD">
              <w:rPr>
                <w:sz w:val="18"/>
                <w:szCs w:val="18"/>
              </w:rPr>
              <w:t>Hip fracture</w:t>
            </w:r>
          </w:p>
        </w:tc>
        <w:tc>
          <w:tcPr>
            <w:tcW w:w="3969" w:type="dxa"/>
            <w:tcBorders>
              <w:top w:val="nil"/>
              <w:left w:val="nil"/>
              <w:bottom w:val="single" w:sz="4" w:space="0" w:color="auto"/>
              <w:right w:val="nil"/>
            </w:tcBorders>
          </w:tcPr>
          <w:p w14:paraId="31931FCE" w14:textId="66215C07" w:rsidR="004239F8" w:rsidRPr="00650ECD" w:rsidRDefault="004239F8" w:rsidP="004239F8">
            <w:pPr>
              <w:jc w:val="left"/>
              <w:rPr>
                <w:sz w:val="18"/>
                <w:szCs w:val="18"/>
              </w:rPr>
            </w:pPr>
            <w:r w:rsidRPr="00650ECD">
              <w:rPr>
                <w:sz w:val="18"/>
                <w:szCs w:val="18"/>
              </w:rPr>
              <w:t xml:space="preserve">EQ-5D loss 0.170 </w:t>
            </w:r>
            <w:r w:rsidR="00605CE3" w:rsidRPr="00650ECD">
              <w:rPr>
                <w:sz w:val="18"/>
                <w:szCs w:val="18"/>
              </w:rPr>
              <w:t>for 1 year (unclear whether permanent)</w:t>
            </w:r>
          </w:p>
        </w:tc>
        <w:tc>
          <w:tcPr>
            <w:tcW w:w="941" w:type="dxa"/>
            <w:tcBorders>
              <w:top w:val="nil"/>
              <w:left w:val="nil"/>
              <w:bottom w:val="single" w:sz="4" w:space="0" w:color="auto"/>
            </w:tcBorders>
          </w:tcPr>
          <w:p w14:paraId="7437E0D9" w14:textId="5CFFF67F"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&lt;EndNote&gt;&lt;Cite&gt;&lt;Author&gt;Borgström&lt;/Author&gt;&lt;Year&gt;2006&lt;/Year&gt;&lt;RecNum&gt;610&lt;/RecNum&gt;&lt;DisplayText&gt;[69]&lt;/DisplayText&gt;&lt;record&gt;&lt;rec-number&gt;610&lt;/rec-number&gt;&lt;foreign-keys&gt;&lt;key app="EN" db-id="tdtrdw9aepptzbefsat599syza29sxsd2wsp" timestamp="1624039459"&gt;610&lt;/key&gt;&lt;/foreign-keys&gt;&lt;ref-type name="Journal Article"&gt;17&lt;/ref-type&gt;&lt;contributors&gt;&lt;authors&gt;&lt;author&gt;Borgström, Fredrik&lt;/author&gt;&lt;author&gt;Zethraeus, Niklas&lt;/author&gt;&lt;author&gt;Johnell, Olof&lt;/author&gt;&lt;author&gt;Lidgren, Lars&lt;/author&gt;&lt;author&gt;Ponzer, Sari&lt;/author&gt;&lt;author&gt;Svensson, Olle&lt;/author&gt;&lt;author&gt;Abdon, Peter&lt;/author&gt;&lt;author&gt;Ornstein, Ewald&lt;/author&gt;&lt;author&gt;Lunsjö, Karl&lt;/author&gt;&lt;author&gt;Thorngren, Karl Göran&lt;/author&gt;&lt;/authors&gt;&lt;/contributors&gt;&lt;titles&gt;&lt;title&gt;Costs and quality of life associated with osteoporosis-related fractures in Sweden&lt;/title&gt;&lt;secondary-title&gt;Osteoporosis International&lt;/secondary-title&gt;&lt;/titles&gt;&lt;periodical&gt;&lt;full-title&gt;Osteoporosis International&lt;/full-title&gt;&lt;/periodical&gt;&lt;pages&gt;637-650&lt;/pages&gt;&lt;volume&gt;17&lt;/volume&gt;&lt;number&gt;5&lt;/number&gt;&lt;dates&gt;&lt;year&gt;2006&lt;/year&gt;&lt;/dates&gt;&lt;isbn&gt;0937-941X&lt;/isbn&gt;&lt;urls&gt;&lt;/urls&gt;&lt;/record&gt;&lt;/Cite&gt;&lt;/EndNote&gt;</w:instrText>
            </w:r>
            <w:r w:rsidRPr="00650ECD">
              <w:rPr>
                <w:sz w:val="18"/>
                <w:szCs w:val="18"/>
              </w:rPr>
              <w:fldChar w:fldCharType="separate"/>
            </w:r>
            <w:r w:rsidR="008E0EAA">
              <w:rPr>
                <w:noProof/>
                <w:sz w:val="18"/>
                <w:szCs w:val="18"/>
              </w:rPr>
              <w:t>[69]</w:t>
            </w:r>
            <w:r w:rsidRPr="00650ECD">
              <w:rPr>
                <w:sz w:val="18"/>
                <w:szCs w:val="18"/>
              </w:rPr>
              <w:fldChar w:fldCharType="end"/>
            </w:r>
          </w:p>
        </w:tc>
      </w:tr>
      <w:tr w:rsidR="004239F8" w:rsidRPr="00650ECD" w14:paraId="7FA374D7" w14:textId="77777777" w:rsidTr="00D123B6">
        <w:tc>
          <w:tcPr>
            <w:tcW w:w="1413" w:type="dxa"/>
            <w:vMerge w:val="restart"/>
          </w:tcPr>
          <w:p w14:paraId="5B32CBD9" w14:textId="77777777" w:rsidR="004239F8" w:rsidRPr="00650ECD" w:rsidRDefault="004239F8" w:rsidP="004239F8">
            <w:pPr>
              <w:jc w:val="left"/>
              <w:rPr>
                <w:sz w:val="18"/>
                <w:szCs w:val="18"/>
              </w:rPr>
            </w:pPr>
            <w:r w:rsidRPr="00650ECD">
              <w:rPr>
                <w:sz w:val="18"/>
                <w:szCs w:val="18"/>
              </w:rPr>
              <w:t>Lee (2013)</w:t>
            </w:r>
          </w:p>
        </w:tc>
        <w:tc>
          <w:tcPr>
            <w:tcW w:w="2693" w:type="dxa"/>
            <w:tcBorders>
              <w:top w:val="single" w:sz="4" w:space="0" w:color="auto"/>
              <w:bottom w:val="nil"/>
              <w:right w:val="nil"/>
            </w:tcBorders>
          </w:tcPr>
          <w:p w14:paraId="46C32563" w14:textId="77777777" w:rsidR="004239F8" w:rsidRPr="00650ECD" w:rsidRDefault="004239F8" w:rsidP="004239F8">
            <w:pPr>
              <w:jc w:val="left"/>
              <w:rPr>
                <w:sz w:val="18"/>
                <w:szCs w:val="18"/>
              </w:rPr>
            </w:pPr>
            <w:r w:rsidRPr="00650ECD">
              <w:rPr>
                <w:sz w:val="18"/>
                <w:szCs w:val="18"/>
              </w:rPr>
              <w:t>US population aged 65+</w:t>
            </w:r>
          </w:p>
        </w:tc>
        <w:tc>
          <w:tcPr>
            <w:tcW w:w="3969" w:type="dxa"/>
            <w:tcBorders>
              <w:top w:val="single" w:sz="4" w:space="0" w:color="auto"/>
              <w:left w:val="nil"/>
              <w:bottom w:val="nil"/>
              <w:right w:val="nil"/>
            </w:tcBorders>
          </w:tcPr>
          <w:p w14:paraId="477E33D6" w14:textId="77777777" w:rsidR="004239F8" w:rsidRPr="00650ECD" w:rsidRDefault="004239F8" w:rsidP="004239F8">
            <w:pPr>
              <w:jc w:val="left"/>
              <w:rPr>
                <w:sz w:val="18"/>
                <w:szCs w:val="18"/>
              </w:rPr>
            </w:pPr>
            <w:r w:rsidRPr="00650ECD">
              <w:rPr>
                <w:sz w:val="18"/>
                <w:szCs w:val="18"/>
              </w:rPr>
              <w:t>EQ-5D range 0.724-0.840; vary by age group, sex</w:t>
            </w:r>
          </w:p>
        </w:tc>
        <w:tc>
          <w:tcPr>
            <w:tcW w:w="941" w:type="dxa"/>
            <w:tcBorders>
              <w:top w:val="single" w:sz="4" w:space="0" w:color="auto"/>
              <w:left w:val="nil"/>
              <w:bottom w:val="nil"/>
            </w:tcBorders>
          </w:tcPr>
          <w:p w14:paraId="4F976FA9" w14:textId="11349C36"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&lt;EndNote&gt;&lt;Cite&gt;&lt;Author&gt;Hanmer&lt;/Author&gt;&lt;Year&gt;2006&lt;/Year&gt;&lt;RecNum&gt;611&lt;/RecNum&gt;&lt;DisplayText&gt;[70]&lt;/DisplayText&gt;&lt;record&gt;&lt;rec-number&gt;611&lt;/rec-number&gt;&lt;foreign-keys&gt;&lt;key app="EN" db-id="tdtrdw9aepptzbefsat599syza29sxsd2wsp" timestamp="1624039508"&gt;611&lt;/key&gt;&lt;/foreign-keys&gt;&lt;ref-type name="Journal Article"&gt;17&lt;/ref-type&gt;&lt;contributors&gt;&lt;authors&gt;&lt;author&gt;Hanmer, Janel&lt;/author&gt;&lt;author&gt;Lawrence, William F&lt;/author&gt;&lt;author&gt;Anderson, John P&lt;/author&gt;&lt;author&gt;Kaplan, Robert M&lt;/author&gt;&lt;author&gt;Fryback, Dennis G&lt;/author&gt;&lt;/authors&gt;&lt;/contributors&gt;&lt;titles&gt;&lt;title&gt;Report of nationally representative values for the noninstitutionalized US adult population for 7 health-related quality-of-life scores&lt;/title&gt;&lt;secondary-title&gt;Medical Decision Making&lt;/secondary-title&gt;&lt;/titles&gt;&lt;periodical&gt;&lt;full-title&gt;Medical Decision Making&lt;/full-title&gt;&lt;/periodical&gt;&lt;pages&gt;391-400&lt;/pages&gt;&lt;volume&gt;26&lt;/volume&gt;&lt;number&gt;4&lt;/number&gt;&lt;dates&gt;&lt;year&gt;2006&lt;/year&gt;&lt;/dates&gt;&lt;isbn&gt;0272-989X&lt;/isbn&gt;&lt;urls&gt;&lt;/urls&gt;&lt;/record&gt;&lt;/Cite&gt;&lt;/EndNote&gt;</w:instrText>
            </w:r>
            <w:r w:rsidRPr="00650ECD">
              <w:rPr>
                <w:sz w:val="18"/>
                <w:szCs w:val="18"/>
              </w:rPr>
              <w:fldChar w:fldCharType="separate"/>
            </w:r>
            <w:r w:rsidR="008E0EAA">
              <w:rPr>
                <w:noProof/>
                <w:sz w:val="18"/>
                <w:szCs w:val="18"/>
              </w:rPr>
              <w:t>[70]</w:t>
            </w:r>
            <w:r w:rsidRPr="00650ECD">
              <w:rPr>
                <w:sz w:val="18"/>
                <w:szCs w:val="18"/>
              </w:rPr>
              <w:fldChar w:fldCharType="end"/>
            </w:r>
          </w:p>
        </w:tc>
      </w:tr>
      <w:tr w:rsidR="004239F8" w:rsidRPr="00650ECD" w14:paraId="088EA32F" w14:textId="77777777" w:rsidTr="00D123B6">
        <w:tc>
          <w:tcPr>
            <w:tcW w:w="1413" w:type="dxa"/>
            <w:vMerge/>
          </w:tcPr>
          <w:p w14:paraId="3CC66320" w14:textId="77777777" w:rsidR="004239F8" w:rsidRPr="00650ECD" w:rsidRDefault="004239F8" w:rsidP="004239F8">
            <w:pPr>
              <w:jc w:val="left"/>
              <w:rPr>
                <w:sz w:val="18"/>
                <w:szCs w:val="18"/>
              </w:rPr>
            </w:pPr>
          </w:p>
        </w:tc>
        <w:tc>
          <w:tcPr>
            <w:tcW w:w="2693" w:type="dxa"/>
            <w:tcBorders>
              <w:top w:val="nil"/>
              <w:bottom w:val="nil"/>
              <w:right w:val="nil"/>
            </w:tcBorders>
          </w:tcPr>
          <w:p w14:paraId="21D5A8C1" w14:textId="77777777" w:rsidR="004239F8" w:rsidRPr="00650ECD" w:rsidRDefault="004239F8" w:rsidP="004239F8">
            <w:pPr>
              <w:jc w:val="left"/>
              <w:rPr>
                <w:sz w:val="18"/>
                <w:szCs w:val="18"/>
              </w:rPr>
            </w:pPr>
            <w:r w:rsidRPr="00650ECD">
              <w:rPr>
                <w:sz w:val="18"/>
                <w:szCs w:val="18"/>
              </w:rPr>
              <w:t>Non-MA fall, no fear of falling</w:t>
            </w:r>
          </w:p>
        </w:tc>
        <w:tc>
          <w:tcPr>
            <w:tcW w:w="3969" w:type="dxa"/>
            <w:tcBorders>
              <w:top w:val="nil"/>
              <w:left w:val="nil"/>
              <w:bottom w:val="nil"/>
              <w:right w:val="nil"/>
            </w:tcBorders>
          </w:tcPr>
          <w:p w14:paraId="1CB7BDB2" w14:textId="77777777" w:rsidR="004239F8" w:rsidRPr="00650ECD" w:rsidRDefault="004239F8" w:rsidP="004239F8">
            <w:pPr>
              <w:jc w:val="left"/>
              <w:rPr>
                <w:sz w:val="18"/>
                <w:szCs w:val="18"/>
              </w:rPr>
            </w:pPr>
            <w:r w:rsidRPr="00650ECD">
              <w:rPr>
                <w:sz w:val="18"/>
                <w:szCs w:val="18"/>
              </w:rPr>
              <w:t>EQ-5D loss 0.044 (Range 0.000-0.075) for 1 year</w:t>
            </w:r>
          </w:p>
        </w:tc>
        <w:tc>
          <w:tcPr>
            <w:tcW w:w="941" w:type="dxa"/>
            <w:tcBorders>
              <w:top w:val="nil"/>
              <w:left w:val="nil"/>
              <w:bottom w:val="nil"/>
            </w:tcBorders>
          </w:tcPr>
          <w:p w14:paraId="4FF51760" w14:textId="66A3C97F" w:rsidR="004239F8" w:rsidRPr="00650ECD" w:rsidRDefault="004239F8" w:rsidP="004239F8">
            <w:pPr>
              <w:jc w:val="left"/>
              <w:rPr>
                <w:sz w:val="18"/>
                <w:szCs w:val="18"/>
              </w:rPr>
            </w:pPr>
            <w:r w:rsidRPr="00650ECD">
              <w:rPr>
                <w:sz w:val="18"/>
                <w:szCs w:val="18"/>
              </w:rPr>
              <w:fldChar w:fldCharType="begin">
                <w:fldData xml:space="preserve">PEVuZE5vdGU+PENpdGU+PEF1dGhvcj5JZ2xlc2lhczwvQXV0aG9yPjxZZWFyPjIwMDk8L1llYXI+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</w:fldData>
              </w:fldChar>
            </w:r>
            <w:r w:rsidR="008E0EAA">
              <w:rPr>
                <w:sz w:val="18"/>
                <w:szCs w:val="18"/>
              </w:rPr>
              <w:instrText xml:space="preserve"> ADDIN EN.CITE </w:instrText>
            </w:r>
            <w:r w:rsidR="008E0EAA">
              <w:rPr>
                <w:sz w:val="18"/>
                <w:szCs w:val="18"/>
              </w:rPr>
              <w:fldChar w:fldCharType="begin">
                <w:fldData xml:space="preserve">PEVuZE5vdGU+PENpdGU+PEF1dGhvcj5JZ2xlc2lhczwvQXV0aG9yPjxZZWFyPjIwMDk8L1llYXI+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</w:fldData>
              </w:fldChar>
            </w:r>
            <w:r w:rsidR="008E0EAA">
              <w:rPr>
                <w:sz w:val="18"/>
                <w:szCs w:val="18"/>
              </w:rPr>
              <w:instrText xml:space="preserve"> ADDIN EN.CITE.DATA </w:instrText>
            </w:r>
            <w:r w:rsidR="008E0EAA">
              <w:rPr>
                <w:sz w:val="18"/>
                <w:szCs w:val="18"/>
              </w:rPr>
            </w:r>
            <w:r w:rsidR="008E0EAA">
              <w:rPr>
                <w:sz w:val="18"/>
                <w:szCs w:val="18"/>
              </w:rPr>
              <w:fldChar w:fldCharType="end"/>
            </w:r>
            <w:r w:rsidRPr="00650ECD">
              <w:rPr>
                <w:sz w:val="18"/>
                <w:szCs w:val="18"/>
              </w:rPr>
            </w:r>
            <w:r w:rsidRPr="00650ECD">
              <w:rPr>
                <w:sz w:val="18"/>
                <w:szCs w:val="18"/>
              </w:rPr>
              <w:fldChar w:fldCharType="separate"/>
            </w:r>
            <w:r w:rsidR="008E0EAA">
              <w:rPr>
                <w:noProof/>
                <w:sz w:val="18"/>
                <w:szCs w:val="18"/>
              </w:rPr>
              <w:t>[53, 55]</w:t>
            </w:r>
            <w:r w:rsidRPr="00650ECD">
              <w:rPr>
                <w:sz w:val="18"/>
                <w:szCs w:val="18"/>
              </w:rPr>
              <w:fldChar w:fldCharType="end"/>
            </w:r>
          </w:p>
        </w:tc>
      </w:tr>
      <w:tr w:rsidR="004239F8" w:rsidRPr="00650ECD" w14:paraId="5B48D87E" w14:textId="77777777" w:rsidTr="00D123B6">
        <w:tc>
          <w:tcPr>
            <w:tcW w:w="1413" w:type="dxa"/>
            <w:vMerge/>
          </w:tcPr>
          <w:p w14:paraId="6316E55D" w14:textId="77777777" w:rsidR="004239F8" w:rsidRPr="00650ECD" w:rsidRDefault="004239F8" w:rsidP="004239F8">
            <w:pPr>
              <w:jc w:val="left"/>
              <w:rPr>
                <w:sz w:val="18"/>
                <w:szCs w:val="18"/>
              </w:rPr>
            </w:pPr>
          </w:p>
        </w:tc>
        <w:tc>
          <w:tcPr>
            <w:tcW w:w="2693" w:type="dxa"/>
            <w:tcBorders>
              <w:top w:val="nil"/>
              <w:bottom w:val="single" w:sz="4" w:space="0" w:color="auto"/>
              <w:right w:val="nil"/>
            </w:tcBorders>
          </w:tcPr>
          <w:p w14:paraId="006A0FD5" w14:textId="77777777" w:rsidR="004239F8" w:rsidRPr="00650ECD" w:rsidRDefault="004239F8" w:rsidP="004239F8">
            <w:pPr>
              <w:jc w:val="left"/>
              <w:rPr>
                <w:sz w:val="18"/>
                <w:szCs w:val="18"/>
              </w:rPr>
            </w:pPr>
            <w:r w:rsidRPr="00650ECD">
              <w:rPr>
                <w:sz w:val="18"/>
                <w:szCs w:val="18"/>
              </w:rPr>
              <w:t>MA fall, fear of falling</w:t>
            </w:r>
          </w:p>
        </w:tc>
        <w:tc>
          <w:tcPr>
            <w:tcW w:w="3969" w:type="dxa"/>
            <w:tcBorders>
              <w:top w:val="nil"/>
              <w:left w:val="nil"/>
              <w:bottom w:val="single" w:sz="4" w:space="0" w:color="auto"/>
              <w:right w:val="nil"/>
            </w:tcBorders>
          </w:tcPr>
          <w:p w14:paraId="7FEE1932" w14:textId="77777777" w:rsidR="004239F8" w:rsidRPr="00650ECD" w:rsidRDefault="004239F8" w:rsidP="004239F8">
            <w:pPr>
              <w:jc w:val="left"/>
              <w:rPr>
                <w:sz w:val="18"/>
                <w:szCs w:val="18"/>
              </w:rPr>
            </w:pPr>
            <w:r w:rsidRPr="00650ECD">
              <w:rPr>
                <w:sz w:val="18"/>
                <w:szCs w:val="18"/>
              </w:rPr>
              <w:t>EQ-5D loss 0.161 (Range 0.105-0.253) for 1 year</w:t>
            </w:r>
          </w:p>
        </w:tc>
        <w:tc>
          <w:tcPr>
            <w:tcW w:w="941" w:type="dxa"/>
            <w:tcBorders>
              <w:top w:val="nil"/>
              <w:left w:val="nil"/>
              <w:bottom w:val="single" w:sz="4" w:space="0" w:color="auto"/>
            </w:tcBorders>
          </w:tcPr>
          <w:p w14:paraId="6C49838E" w14:textId="23AAA0F4" w:rsidR="004239F8" w:rsidRPr="00650ECD" w:rsidRDefault="004239F8" w:rsidP="004239F8">
            <w:pPr>
              <w:jc w:val="left"/>
              <w:rPr>
                <w:sz w:val="18"/>
                <w:szCs w:val="18"/>
              </w:rPr>
            </w:pPr>
            <w:r w:rsidRPr="00650ECD">
              <w:rPr>
                <w:sz w:val="18"/>
                <w:szCs w:val="18"/>
              </w:rPr>
              <w:fldChar w:fldCharType="begin">
                <w:fldData xml:space="preserve">PEVuZE5vdGU+PENpdGU+PEF1dGhvcj5JZ2xlc2lhczwvQXV0aG9yPjxZZWFyPjIwMDk8L1llYXI+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</w:fldData>
              </w:fldChar>
            </w:r>
            <w:r w:rsidR="008E0EAA">
              <w:rPr>
                <w:sz w:val="18"/>
                <w:szCs w:val="18"/>
              </w:rPr>
              <w:instrText xml:space="preserve"> ADDIN EN.CITE </w:instrText>
            </w:r>
            <w:r w:rsidR="008E0EAA">
              <w:rPr>
                <w:sz w:val="18"/>
                <w:szCs w:val="18"/>
              </w:rPr>
              <w:fldChar w:fldCharType="begin">
                <w:fldData xml:space="preserve">PEVuZE5vdGU+PENpdGU+PEF1dGhvcj5JZ2xlc2lhczwvQXV0aG9yPjxZZWFyPjIwMDk8L1llYXI+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</w:fldData>
              </w:fldChar>
            </w:r>
            <w:r w:rsidR="008E0EAA">
              <w:rPr>
                <w:sz w:val="18"/>
                <w:szCs w:val="18"/>
              </w:rPr>
              <w:instrText xml:space="preserve"> ADDIN EN.CITE.DATA </w:instrText>
            </w:r>
            <w:r w:rsidR="008E0EAA">
              <w:rPr>
                <w:sz w:val="18"/>
                <w:szCs w:val="18"/>
              </w:rPr>
            </w:r>
            <w:r w:rsidR="008E0EAA">
              <w:rPr>
                <w:sz w:val="18"/>
                <w:szCs w:val="18"/>
              </w:rPr>
              <w:fldChar w:fldCharType="end"/>
            </w:r>
            <w:r w:rsidRPr="00650ECD">
              <w:rPr>
                <w:sz w:val="18"/>
                <w:szCs w:val="18"/>
              </w:rPr>
            </w:r>
            <w:r w:rsidRPr="00650ECD">
              <w:rPr>
                <w:sz w:val="18"/>
                <w:szCs w:val="18"/>
              </w:rPr>
              <w:fldChar w:fldCharType="separate"/>
            </w:r>
            <w:r w:rsidR="008E0EAA">
              <w:rPr>
                <w:noProof/>
                <w:sz w:val="18"/>
                <w:szCs w:val="18"/>
              </w:rPr>
              <w:t>[53, 55]</w:t>
            </w:r>
            <w:r w:rsidRPr="00650ECD">
              <w:rPr>
                <w:sz w:val="18"/>
                <w:szCs w:val="18"/>
              </w:rPr>
              <w:fldChar w:fldCharType="end"/>
            </w:r>
          </w:p>
        </w:tc>
      </w:tr>
      <w:tr w:rsidR="004239F8" w:rsidRPr="00650ECD" w14:paraId="5FCD713D" w14:textId="77777777" w:rsidTr="00D123B6">
        <w:tc>
          <w:tcPr>
            <w:tcW w:w="1413" w:type="dxa"/>
            <w:vMerge w:val="restart"/>
          </w:tcPr>
          <w:p w14:paraId="14A647FF" w14:textId="77777777" w:rsidR="004239F8" w:rsidRPr="00650ECD" w:rsidRDefault="004239F8" w:rsidP="004239F8">
            <w:pPr>
              <w:jc w:val="left"/>
              <w:rPr>
                <w:sz w:val="18"/>
                <w:szCs w:val="18"/>
              </w:rPr>
            </w:pPr>
            <w:r w:rsidRPr="00650ECD">
              <w:rPr>
                <w:sz w:val="18"/>
                <w:szCs w:val="18"/>
              </w:rPr>
              <w:t>McLean (2015)</w:t>
            </w:r>
          </w:p>
        </w:tc>
        <w:tc>
          <w:tcPr>
            <w:tcW w:w="2693" w:type="dxa"/>
            <w:tcBorders>
              <w:bottom w:val="nil"/>
              <w:right w:val="nil"/>
            </w:tcBorders>
          </w:tcPr>
          <w:p w14:paraId="4A24BC88" w14:textId="77777777" w:rsidR="004239F8" w:rsidRPr="00650ECD" w:rsidRDefault="004239F8" w:rsidP="004239F8">
            <w:pPr>
              <w:jc w:val="left"/>
              <w:rPr>
                <w:sz w:val="18"/>
                <w:szCs w:val="18"/>
              </w:rPr>
            </w:pPr>
            <w:r w:rsidRPr="00650ECD">
              <w:rPr>
                <w:sz w:val="18"/>
                <w:szCs w:val="18"/>
              </w:rPr>
              <w:t>No fall</w:t>
            </w:r>
          </w:p>
        </w:tc>
        <w:tc>
          <w:tcPr>
            <w:tcW w:w="3969" w:type="dxa"/>
            <w:tcBorders>
              <w:left w:val="nil"/>
              <w:bottom w:val="nil"/>
              <w:right w:val="nil"/>
            </w:tcBorders>
          </w:tcPr>
          <w:p w14:paraId="7E617E66" w14:textId="77777777" w:rsidR="004239F8" w:rsidRPr="00650ECD" w:rsidRDefault="004239F8" w:rsidP="004239F8">
            <w:pPr>
              <w:jc w:val="left"/>
              <w:rPr>
                <w:sz w:val="18"/>
                <w:szCs w:val="18"/>
              </w:rPr>
            </w:pPr>
            <w:r w:rsidRPr="00650ECD">
              <w:rPr>
                <w:sz w:val="18"/>
                <w:szCs w:val="18"/>
              </w:rPr>
              <w:t>EQ-5D 1.000 for 18 months</w:t>
            </w:r>
          </w:p>
        </w:tc>
        <w:tc>
          <w:tcPr>
            <w:tcW w:w="941" w:type="dxa"/>
            <w:tcBorders>
              <w:left w:val="nil"/>
              <w:bottom w:val="nil"/>
            </w:tcBorders>
          </w:tcPr>
          <w:p w14:paraId="7D3B1CD1" w14:textId="77777777" w:rsidR="004239F8" w:rsidRPr="00650ECD" w:rsidRDefault="004239F8" w:rsidP="004239F8">
            <w:pPr>
              <w:jc w:val="left"/>
              <w:rPr>
                <w:sz w:val="18"/>
                <w:szCs w:val="18"/>
              </w:rPr>
            </w:pPr>
            <w:r w:rsidRPr="00650ECD">
              <w:rPr>
                <w:sz w:val="18"/>
                <w:szCs w:val="18"/>
              </w:rPr>
              <w:t>Assumed</w:t>
            </w:r>
          </w:p>
        </w:tc>
      </w:tr>
      <w:tr w:rsidR="004239F8" w:rsidRPr="00650ECD" w14:paraId="7496B8F6" w14:textId="77777777" w:rsidTr="00D123B6">
        <w:tc>
          <w:tcPr>
            <w:tcW w:w="1413" w:type="dxa"/>
            <w:vMerge/>
          </w:tcPr>
          <w:p w14:paraId="677E1FFA" w14:textId="77777777" w:rsidR="004239F8" w:rsidRPr="00650ECD" w:rsidRDefault="004239F8" w:rsidP="004239F8">
            <w:pPr>
              <w:jc w:val="left"/>
              <w:rPr>
                <w:sz w:val="18"/>
                <w:szCs w:val="18"/>
              </w:rPr>
            </w:pPr>
          </w:p>
        </w:tc>
        <w:tc>
          <w:tcPr>
            <w:tcW w:w="2693" w:type="dxa"/>
            <w:tcBorders>
              <w:top w:val="nil"/>
              <w:bottom w:val="nil"/>
              <w:right w:val="nil"/>
            </w:tcBorders>
          </w:tcPr>
          <w:p w14:paraId="6C9DAC75" w14:textId="77777777" w:rsidR="004239F8" w:rsidRPr="00650ECD" w:rsidRDefault="004239F8" w:rsidP="004239F8">
            <w:pPr>
              <w:jc w:val="left"/>
              <w:rPr>
                <w:sz w:val="18"/>
                <w:szCs w:val="18"/>
              </w:rPr>
            </w:pPr>
            <w:r w:rsidRPr="00650ECD">
              <w:rPr>
                <w:sz w:val="18"/>
                <w:szCs w:val="18"/>
              </w:rPr>
              <w:t>Any fall [women only]</w:t>
            </w:r>
          </w:p>
        </w:tc>
        <w:tc>
          <w:tcPr>
            <w:tcW w:w="3969" w:type="dxa"/>
            <w:tcBorders>
              <w:top w:val="nil"/>
              <w:left w:val="nil"/>
              <w:bottom w:val="nil"/>
              <w:right w:val="nil"/>
            </w:tcBorders>
          </w:tcPr>
          <w:p w14:paraId="77EE0142" w14:textId="77777777" w:rsidR="004239F8" w:rsidRPr="00650ECD" w:rsidRDefault="004239F8" w:rsidP="004239F8">
            <w:pPr>
              <w:jc w:val="left"/>
              <w:rPr>
                <w:sz w:val="18"/>
                <w:szCs w:val="18"/>
              </w:rPr>
            </w:pPr>
            <w:r w:rsidRPr="00650ECD">
              <w:rPr>
                <w:sz w:val="18"/>
                <w:szCs w:val="18"/>
              </w:rPr>
              <w:t>EQ-5D 0.993 [0.985] for 18 months</w:t>
            </w:r>
          </w:p>
        </w:tc>
        <w:tc>
          <w:tcPr>
            <w:tcW w:w="941" w:type="dxa"/>
            <w:tcBorders>
              <w:top w:val="nil"/>
              <w:left w:val="nil"/>
              <w:bottom w:val="nil"/>
            </w:tcBorders>
          </w:tcPr>
          <w:p w14:paraId="00B32B74" w14:textId="04FF8B4E" w:rsidR="004239F8" w:rsidRPr="00650ECD" w:rsidRDefault="004239F8" w:rsidP="004239F8">
            <w:pPr>
              <w:jc w:val="left"/>
              <w:rPr>
                <w:sz w:val="18"/>
                <w:szCs w:val="18"/>
              </w:rPr>
            </w:pPr>
            <w:r w:rsidRPr="00650ECD">
              <w:rPr>
                <w:sz w:val="18"/>
                <w:szCs w:val="18"/>
              </w:rPr>
              <w:fldChar w:fldCharType="begin">
                <w:fldData xml:space="preserve">PEVuZE5vdGU+PENpdGU+PEF1dGhvcj5JZ2xlc2lhczwvQXV0aG9yPjxZZWFyPjIwMDk8L1llYXI+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</w:fldData>
              </w:fldChar>
            </w:r>
            <w:r w:rsidR="008E0EAA">
              <w:rPr>
                <w:sz w:val="18"/>
                <w:szCs w:val="18"/>
              </w:rPr>
              <w:instrText xml:space="preserve"> ADDIN EN.CITE </w:instrText>
            </w:r>
            <w:r w:rsidR="008E0EAA">
              <w:rPr>
                <w:sz w:val="18"/>
                <w:szCs w:val="18"/>
              </w:rPr>
              <w:fldChar w:fldCharType="begin">
                <w:fldData xml:space="preserve">PEVuZE5vdGU+PENpdGU+PEF1dGhvcj5JZ2xlc2lhczwvQXV0aG9yPjxZZWFyPjIwMDk8L1llYXI+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</w:fldData>
              </w:fldChar>
            </w:r>
            <w:r w:rsidR="008E0EAA">
              <w:rPr>
                <w:sz w:val="18"/>
                <w:szCs w:val="18"/>
              </w:rPr>
              <w:instrText xml:space="preserve"> ADDIN EN.CITE.DATA </w:instrText>
            </w:r>
            <w:r w:rsidR="008E0EAA">
              <w:rPr>
                <w:sz w:val="18"/>
                <w:szCs w:val="18"/>
              </w:rPr>
            </w:r>
            <w:r w:rsidR="008E0EAA">
              <w:rPr>
                <w:sz w:val="18"/>
                <w:szCs w:val="18"/>
              </w:rPr>
              <w:fldChar w:fldCharType="end"/>
            </w:r>
            <w:r w:rsidRPr="00650ECD">
              <w:rPr>
                <w:sz w:val="18"/>
                <w:szCs w:val="18"/>
              </w:rPr>
            </w:r>
            <w:r w:rsidRPr="00650ECD">
              <w:rPr>
                <w:sz w:val="18"/>
                <w:szCs w:val="18"/>
              </w:rPr>
              <w:fldChar w:fldCharType="separate"/>
            </w:r>
            <w:r w:rsidR="008E0EAA">
              <w:rPr>
                <w:noProof/>
                <w:sz w:val="18"/>
                <w:szCs w:val="18"/>
              </w:rPr>
              <w:t>[53, 71, 72]</w:t>
            </w:r>
            <w:r w:rsidRPr="00650ECD">
              <w:rPr>
                <w:sz w:val="18"/>
                <w:szCs w:val="18"/>
              </w:rPr>
              <w:fldChar w:fldCharType="end"/>
            </w:r>
          </w:p>
        </w:tc>
      </w:tr>
      <w:tr w:rsidR="004239F8" w:rsidRPr="00650ECD" w14:paraId="3DFC9B14" w14:textId="77777777" w:rsidTr="00D123B6">
        <w:tc>
          <w:tcPr>
            <w:tcW w:w="1413" w:type="dxa"/>
            <w:vMerge/>
          </w:tcPr>
          <w:p w14:paraId="55429B92" w14:textId="77777777" w:rsidR="004239F8" w:rsidRPr="00650ECD" w:rsidRDefault="004239F8" w:rsidP="004239F8">
            <w:pPr>
              <w:jc w:val="left"/>
              <w:rPr>
                <w:sz w:val="18"/>
                <w:szCs w:val="18"/>
              </w:rPr>
            </w:pPr>
          </w:p>
        </w:tc>
        <w:tc>
          <w:tcPr>
            <w:tcW w:w="2693" w:type="dxa"/>
            <w:tcBorders>
              <w:top w:val="nil"/>
              <w:bottom w:val="nil"/>
              <w:right w:val="nil"/>
            </w:tcBorders>
          </w:tcPr>
          <w:p w14:paraId="77570C1F" w14:textId="77777777" w:rsidR="004239F8" w:rsidRPr="00650ECD" w:rsidRDefault="004239F8" w:rsidP="004239F8">
            <w:pPr>
              <w:jc w:val="left"/>
              <w:rPr>
                <w:sz w:val="18"/>
                <w:szCs w:val="18"/>
              </w:rPr>
            </w:pPr>
            <w:r w:rsidRPr="00650ECD">
              <w:rPr>
                <w:sz w:val="18"/>
                <w:szCs w:val="18"/>
              </w:rPr>
              <w:t>Hip fracture</w:t>
            </w:r>
          </w:p>
        </w:tc>
        <w:tc>
          <w:tcPr>
            <w:tcW w:w="3969" w:type="dxa"/>
            <w:tcBorders>
              <w:top w:val="nil"/>
              <w:left w:val="nil"/>
              <w:bottom w:val="nil"/>
              <w:right w:val="nil"/>
            </w:tcBorders>
          </w:tcPr>
          <w:p w14:paraId="61790A87" w14:textId="77777777" w:rsidR="004239F8" w:rsidRPr="00650ECD" w:rsidRDefault="004239F8" w:rsidP="004239F8">
            <w:pPr>
              <w:jc w:val="left"/>
              <w:rPr>
                <w:sz w:val="18"/>
                <w:szCs w:val="18"/>
              </w:rPr>
            </w:pPr>
            <w:r w:rsidRPr="00650ECD">
              <w:rPr>
                <w:sz w:val="18"/>
                <w:szCs w:val="18"/>
              </w:rPr>
              <w:t>EQ-5D 0.730 for 18 months</w:t>
            </w:r>
          </w:p>
        </w:tc>
        <w:tc>
          <w:tcPr>
            <w:tcW w:w="941" w:type="dxa"/>
            <w:tcBorders>
              <w:top w:val="nil"/>
              <w:left w:val="nil"/>
              <w:bottom w:val="nil"/>
            </w:tcBorders>
          </w:tcPr>
          <w:p w14:paraId="7B95D440" w14:textId="5BDBE07B"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&lt;EndNote&gt;&lt;Cite&gt;&lt;Author&gt;Peasgood&lt;/Author&gt;&lt;Year&gt;2009&lt;/Year&gt;&lt;RecNum&gt;544&lt;/RecNum&gt;&lt;DisplayText&gt;[55]&lt;/DisplayText&gt;&lt;record&gt;&lt;rec-number&gt;544&lt;/rec-number&gt;&lt;foreign-keys&gt;&lt;key app="EN" db-id="tdtrdw9aepptzbefsat599syza29sxsd2wsp" timestamp="1618666710"&gt;544&lt;/key&gt;&lt;/foreign-keys&gt;&lt;ref-type name="Journal Article"&gt;17&lt;/ref-type&gt;&lt;contributors&gt;&lt;authors&gt;&lt;author&gt;Peasgood, T.&lt;/author&gt;&lt;author&gt;Herrmann, K.&lt;/author&gt;&lt;author&gt;Kanis, J. A.&lt;/author&gt;&lt;author&gt;Brazier, J. E.&lt;/author&gt;&lt;/authors&gt;&lt;/contributors&gt;&lt;auth-address&gt;Health Economics and Decision Science, School of Health and Related Research, University of Sheffield Regent Court, Court, 30 Regent Street, Sheffield, UK S1 4DA.&lt;/auth-address&gt;&lt;titles&gt;&lt;title&gt;An updated systematic review of Health State Utility Values for osteoporosis related conditions&lt;/title&gt;&lt;secondary-title&gt;Osteoporos Int&lt;/secondary-title&gt;&lt;/titles&gt;&lt;periodical&gt;&lt;full-title&gt;Osteoporos Int&lt;/full-title&gt;&lt;abbr-1&gt;Osteoporosis international : a journal established as result of cooperation between the European Foundation for Osteoporosis and the National Osteoporosis Foundation of the USA&lt;/abbr-1&gt;&lt;/periodical&gt;&lt;pages&gt;853-68&lt;/pages&gt;&lt;volume&gt;20&lt;/volume&gt;&lt;number&gt;6&lt;/number&gt;&lt;keywords&gt;&lt;keyword&gt;Analysis of Variance&lt;/keyword&gt;&lt;keyword&gt;Clinical Trials as Topic&lt;/keyword&gt;&lt;keyword&gt;Cost-Benefit Analysis&lt;/keyword&gt;&lt;keyword&gt;Female&lt;/keyword&gt;&lt;keyword&gt;*Fractures, Bone&lt;/keyword&gt;&lt;keyword&gt;Humans&lt;/keyword&gt;&lt;keyword&gt;Male&lt;/keyword&gt;&lt;keyword&gt;*Osteoporosis&lt;/keyword&gt;&lt;keyword&gt;*Quality-Adjusted Life Years&lt;/keyword&gt;&lt;keyword&gt;Reference Values&lt;/keyword&gt;&lt;/keywords&gt;&lt;dates&gt;&lt;year&gt;2009&lt;/year&gt;&lt;pub-dates&gt;&lt;date&gt;Jun&lt;/date&gt;&lt;/pub-dates&gt;&lt;/dates&gt;&lt;isbn&gt;1433-2965 (Electronic)&amp;#xD;0937-941X (Linking)&lt;/isbn&gt;&lt;accession-num&gt;19271098&lt;/accession-num&gt;&lt;urls&gt;&lt;related-urls&gt;&lt;url&gt;https://www.ncbi.nlm.nih.gov/pubmed/19271098&lt;/url&gt;&lt;/related-urls&gt;&lt;/urls&gt;&lt;electronic-resource-num&gt;10.1007/s00198-009-0844-y&lt;/electronic-resource-num&gt;&lt;/record&gt;&lt;/Cite&gt;&lt;/EndNote&gt;</w:instrText>
            </w:r>
            <w:r w:rsidRPr="00650ECD">
              <w:rPr>
                <w:sz w:val="18"/>
                <w:szCs w:val="18"/>
              </w:rPr>
              <w:fldChar w:fldCharType="separate"/>
            </w:r>
            <w:r w:rsidR="008E0EAA">
              <w:rPr>
                <w:noProof/>
                <w:sz w:val="18"/>
                <w:szCs w:val="18"/>
              </w:rPr>
              <w:t>[55]</w:t>
            </w:r>
            <w:r w:rsidRPr="00650ECD">
              <w:rPr>
                <w:sz w:val="18"/>
                <w:szCs w:val="18"/>
              </w:rPr>
              <w:fldChar w:fldCharType="end"/>
            </w:r>
          </w:p>
        </w:tc>
      </w:tr>
      <w:tr w:rsidR="004239F8" w:rsidRPr="00650ECD" w14:paraId="027B6F9B" w14:textId="77777777" w:rsidTr="00D123B6">
        <w:tc>
          <w:tcPr>
            <w:tcW w:w="1413" w:type="dxa"/>
            <w:vMerge/>
          </w:tcPr>
          <w:p w14:paraId="1ED6239C" w14:textId="77777777" w:rsidR="004239F8" w:rsidRPr="00650ECD" w:rsidRDefault="004239F8" w:rsidP="004239F8">
            <w:pPr>
              <w:jc w:val="left"/>
              <w:rPr>
                <w:sz w:val="18"/>
                <w:szCs w:val="18"/>
              </w:rPr>
            </w:pPr>
          </w:p>
        </w:tc>
        <w:tc>
          <w:tcPr>
            <w:tcW w:w="2693" w:type="dxa"/>
            <w:tcBorders>
              <w:top w:val="nil"/>
              <w:bottom w:val="nil"/>
              <w:right w:val="nil"/>
            </w:tcBorders>
          </w:tcPr>
          <w:p w14:paraId="1820ED3E" w14:textId="77777777" w:rsidR="004239F8" w:rsidRPr="00650ECD" w:rsidRDefault="004239F8" w:rsidP="004239F8">
            <w:pPr>
              <w:jc w:val="left"/>
              <w:rPr>
                <w:sz w:val="18"/>
                <w:szCs w:val="18"/>
              </w:rPr>
            </w:pPr>
            <w:r w:rsidRPr="00650ECD">
              <w:rPr>
                <w:sz w:val="18"/>
                <w:szCs w:val="18"/>
              </w:rPr>
              <w:t>Shoulder fracture</w:t>
            </w:r>
          </w:p>
        </w:tc>
        <w:tc>
          <w:tcPr>
            <w:tcW w:w="3969" w:type="dxa"/>
            <w:tcBorders>
              <w:top w:val="nil"/>
              <w:left w:val="nil"/>
              <w:bottom w:val="nil"/>
              <w:right w:val="nil"/>
            </w:tcBorders>
          </w:tcPr>
          <w:p w14:paraId="423A27A2" w14:textId="77777777" w:rsidR="004239F8" w:rsidRPr="00650ECD" w:rsidRDefault="004239F8" w:rsidP="004239F8">
            <w:pPr>
              <w:jc w:val="left"/>
              <w:rPr>
                <w:sz w:val="18"/>
                <w:szCs w:val="18"/>
              </w:rPr>
            </w:pPr>
            <w:r w:rsidRPr="00650ECD">
              <w:rPr>
                <w:sz w:val="18"/>
                <w:szCs w:val="18"/>
              </w:rPr>
              <w:t>EQ-5D 0.940 for 18 months</w:t>
            </w:r>
          </w:p>
        </w:tc>
        <w:tc>
          <w:tcPr>
            <w:tcW w:w="941" w:type="dxa"/>
            <w:tcBorders>
              <w:top w:val="nil"/>
              <w:left w:val="nil"/>
              <w:bottom w:val="nil"/>
            </w:tcBorders>
          </w:tcPr>
          <w:p w14:paraId="4C0F4FF6" w14:textId="43405026"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&lt;EndNote&gt;&lt;Cite&gt;&lt;Author&gt;National Osteoporosis Foundation&lt;/Author&gt;&lt;Year&gt;1998&lt;/Year&gt;&lt;RecNum&gt;613&lt;/RecNum&gt;&lt;DisplayText&gt;[73]&lt;/DisplayText&gt;&lt;record&gt;&lt;rec-number&gt;613&lt;/rec-number&gt;&lt;foreign-keys&gt;&lt;key app="EN" db-id="tdtrdw9aepptzbefsat599syza29sxsd2wsp" timestamp="1624039983"&gt;613&lt;/key&gt;&lt;/foreign-keys&gt;&lt;ref-type name="Journal Article"&gt;17&lt;/ref-type&gt;&lt;contributors&gt;&lt;authors&gt;&lt;author&gt;National Osteoporosis Foundation,&lt;/author&gt;&lt;/authors&gt;&lt;/contributors&gt;&lt;titles&gt;&lt;title&gt;Osteoporosis: review of the evidence for prevention, diagnosis and treatment and cost-effective analysis&lt;/title&gt;&lt;secondary-title&gt;Osteoporosis International&lt;/secondary-title&gt;&lt;/titles&gt;&lt;periodical&gt;&lt;full-title&gt;Osteoporosis International&lt;/full-title&gt;&lt;/periodical&gt;&lt;pages&gt;S7-S80&lt;/pages&gt;&lt;volume&gt;8&lt;/volume&gt;&lt;dates&gt;&lt;year&gt;1998&lt;/year&gt;&lt;/dates&gt;&lt;isbn&gt;0937-941X&lt;/isbn&gt;&lt;urls&gt;&lt;/urls&gt;&lt;/record&gt;&lt;/Cite&gt;&lt;/EndNote&gt;</w:instrText>
            </w:r>
            <w:r w:rsidRPr="00650ECD">
              <w:rPr>
                <w:sz w:val="18"/>
                <w:szCs w:val="18"/>
              </w:rPr>
              <w:fldChar w:fldCharType="separate"/>
            </w:r>
            <w:r w:rsidR="008E0EAA">
              <w:rPr>
                <w:noProof/>
                <w:sz w:val="18"/>
                <w:szCs w:val="18"/>
              </w:rPr>
              <w:t>[73]</w:t>
            </w:r>
            <w:r w:rsidRPr="00650ECD">
              <w:rPr>
                <w:sz w:val="18"/>
                <w:szCs w:val="18"/>
              </w:rPr>
              <w:fldChar w:fldCharType="end"/>
            </w:r>
          </w:p>
        </w:tc>
      </w:tr>
      <w:tr w:rsidR="004239F8" w:rsidRPr="00650ECD" w14:paraId="0BD601C6" w14:textId="77777777" w:rsidTr="00D123B6">
        <w:tc>
          <w:tcPr>
            <w:tcW w:w="1413" w:type="dxa"/>
            <w:vMerge/>
          </w:tcPr>
          <w:p w14:paraId="54753B9D" w14:textId="77777777" w:rsidR="004239F8" w:rsidRPr="00650ECD" w:rsidRDefault="004239F8" w:rsidP="004239F8">
            <w:pPr>
              <w:jc w:val="left"/>
              <w:rPr>
                <w:sz w:val="18"/>
                <w:szCs w:val="18"/>
              </w:rPr>
            </w:pPr>
          </w:p>
        </w:tc>
        <w:tc>
          <w:tcPr>
            <w:tcW w:w="2693" w:type="dxa"/>
            <w:tcBorders>
              <w:top w:val="nil"/>
              <w:bottom w:val="nil"/>
              <w:right w:val="nil"/>
            </w:tcBorders>
          </w:tcPr>
          <w:p w14:paraId="307CD99E" w14:textId="77777777" w:rsidR="004239F8" w:rsidRPr="00650ECD" w:rsidRDefault="004239F8" w:rsidP="004239F8">
            <w:pPr>
              <w:jc w:val="left"/>
              <w:rPr>
                <w:sz w:val="18"/>
                <w:szCs w:val="18"/>
              </w:rPr>
            </w:pPr>
            <w:r w:rsidRPr="00650ECD">
              <w:rPr>
                <w:sz w:val="18"/>
                <w:szCs w:val="18"/>
              </w:rPr>
              <w:t>Wrist fracture [women only]</w:t>
            </w:r>
          </w:p>
        </w:tc>
        <w:tc>
          <w:tcPr>
            <w:tcW w:w="3969" w:type="dxa"/>
            <w:tcBorders>
              <w:top w:val="nil"/>
              <w:left w:val="nil"/>
              <w:bottom w:val="nil"/>
              <w:right w:val="nil"/>
            </w:tcBorders>
          </w:tcPr>
          <w:p w14:paraId="40B55C3D" w14:textId="77777777" w:rsidR="004239F8" w:rsidRPr="00650ECD" w:rsidRDefault="004239F8" w:rsidP="004239F8">
            <w:pPr>
              <w:jc w:val="left"/>
              <w:rPr>
                <w:sz w:val="18"/>
                <w:szCs w:val="18"/>
              </w:rPr>
            </w:pPr>
            <w:r w:rsidRPr="00650ECD">
              <w:rPr>
                <w:sz w:val="18"/>
                <w:szCs w:val="18"/>
              </w:rPr>
              <w:t>EQ-5D 0.969 [0.966] for 18 months</w:t>
            </w:r>
          </w:p>
        </w:tc>
        <w:tc>
          <w:tcPr>
            <w:tcW w:w="941" w:type="dxa"/>
            <w:tcBorders>
              <w:top w:val="nil"/>
              <w:left w:val="nil"/>
              <w:bottom w:val="nil"/>
            </w:tcBorders>
          </w:tcPr>
          <w:p w14:paraId="08A061D6" w14:textId="260A4C57"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&lt;EndNote&gt;&lt;Cite&gt;&lt;Author&gt;Peasgood&lt;/Author&gt;&lt;Year&gt;2009&lt;/Year&gt;&lt;RecNum&gt;544&lt;/RecNum&gt;&lt;DisplayText&gt;[55]&lt;/DisplayText&gt;&lt;record&gt;&lt;rec-number&gt;544&lt;/rec-number&gt;&lt;foreign-keys&gt;&lt;key app="EN" db-id="tdtrdw9aepptzbefsat599syza29sxsd2wsp" timestamp="1618666710"&gt;544&lt;/key&gt;&lt;/foreign-keys&gt;&lt;ref-type name="Journal Article"&gt;17&lt;/ref-type&gt;&lt;contributors&gt;&lt;authors&gt;&lt;author&gt;Peasgood, T.&lt;/author&gt;&lt;author&gt;Herrmann, K.&lt;/author&gt;&lt;author&gt;Kanis, J. A.&lt;/author&gt;&lt;author&gt;Brazier, J. E.&lt;/author&gt;&lt;/authors&gt;&lt;/contributors&gt;&lt;auth-address&gt;Health Economics and Decision Science, School of Health and Related Research, University of Sheffield Regent Court, Court, 30 Regent Street, Sheffield, UK S1 4DA.&lt;/auth-address&gt;&lt;titles&gt;&lt;title&gt;An updated systematic review of Health State Utility Values for osteoporosis related conditions&lt;/title&gt;&lt;secondary-title&gt;Osteoporos Int&lt;/secondary-title&gt;&lt;/titles&gt;&lt;periodical&gt;&lt;full-title&gt;Osteoporos Int&lt;/full-title&gt;&lt;abbr-1&gt;Osteoporosis international : a journal established as result of cooperation between the European Foundation for Osteoporosis and the National Osteoporosis Foundation of the USA&lt;/abbr-1&gt;&lt;/periodical&gt;&lt;pages&gt;853-68&lt;/pages&gt;&lt;volume&gt;20&lt;/volume&gt;&lt;number&gt;6&lt;/number&gt;&lt;keywords&gt;&lt;keyword&gt;Analysis of Variance&lt;/keyword&gt;&lt;keyword&gt;Clinical Trials as Topic&lt;/keyword&gt;&lt;keyword&gt;Cost-Benefit Analysis&lt;/keyword&gt;&lt;keyword&gt;Female&lt;/keyword&gt;&lt;keyword&gt;*Fractures, Bone&lt;/keyword&gt;&lt;keyword&gt;Humans&lt;/keyword&gt;&lt;keyword&gt;Male&lt;/keyword&gt;&lt;keyword&gt;*Osteoporosis&lt;/keyword&gt;&lt;keyword&gt;*Quality-Adjusted Life Years&lt;/keyword&gt;&lt;keyword&gt;Reference Values&lt;/keyword&gt;&lt;/keywords&gt;&lt;dates&gt;&lt;year&gt;2009&lt;/year&gt;&lt;pub-dates&gt;&lt;date&gt;Jun&lt;/date&gt;&lt;/pub-dates&gt;&lt;/dates&gt;&lt;isbn&gt;1433-2965 (Electronic)&amp;#xD;0937-941X (Linking)&lt;/isbn&gt;&lt;accession-num&gt;19271098&lt;/accession-num&gt;&lt;urls&gt;&lt;related-urls&gt;&lt;url&gt;https://www.ncbi.nlm.nih.gov/pubmed/19271098&lt;/url&gt;&lt;/related-urls&gt;&lt;/urls&gt;&lt;electronic-resource-num&gt;10.1007/s00198-009-0844-y&lt;/electronic-resource-num&gt;&lt;/record&gt;&lt;/Cite&gt;&lt;/EndNote&gt;</w:instrText>
            </w:r>
            <w:r w:rsidRPr="00650ECD">
              <w:rPr>
                <w:sz w:val="18"/>
                <w:szCs w:val="18"/>
              </w:rPr>
              <w:fldChar w:fldCharType="separate"/>
            </w:r>
            <w:r w:rsidR="008E0EAA">
              <w:rPr>
                <w:noProof/>
                <w:sz w:val="18"/>
                <w:szCs w:val="18"/>
              </w:rPr>
              <w:t>[55]</w:t>
            </w:r>
            <w:r w:rsidRPr="00650ECD">
              <w:rPr>
                <w:sz w:val="18"/>
                <w:szCs w:val="18"/>
              </w:rPr>
              <w:fldChar w:fldCharType="end"/>
            </w:r>
          </w:p>
        </w:tc>
      </w:tr>
      <w:tr w:rsidR="004239F8" w:rsidRPr="00650ECD" w14:paraId="03C7916A" w14:textId="77777777" w:rsidTr="00D123B6">
        <w:tc>
          <w:tcPr>
            <w:tcW w:w="1413" w:type="dxa"/>
            <w:vMerge/>
          </w:tcPr>
          <w:p w14:paraId="2C0EB0CB" w14:textId="77777777" w:rsidR="004239F8" w:rsidRPr="00650ECD" w:rsidRDefault="004239F8" w:rsidP="004239F8">
            <w:pPr>
              <w:jc w:val="left"/>
              <w:rPr>
                <w:sz w:val="18"/>
                <w:szCs w:val="18"/>
              </w:rPr>
            </w:pPr>
          </w:p>
        </w:tc>
        <w:tc>
          <w:tcPr>
            <w:tcW w:w="2693" w:type="dxa"/>
            <w:tcBorders>
              <w:top w:val="nil"/>
              <w:bottom w:val="single" w:sz="4" w:space="0" w:color="auto"/>
              <w:right w:val="nil"/>
            </w:tcBorders>
          </w:tcPr>
          <w:p w14:paraId="4AA12780" w14:textId="77777777" w:rsidR="004239F8" w:rsidRPr="00650ECD" w:rsidRDefault="004239F8" w:rsidP="004239F8">
            <w:pPr>
              <w:jc w:val="left"/>
              <w:rPr>
                <w:sz w:val="18"/>
                <w:szCs w:val="18"/>
              </w:rPr>
            </w:pPr>
            <w:r w:rsidRPr="00650ECD">
              <w:rPr>
                <w:sz w:val="18"/>
                <w:szCs w:val="18"/>
              </w:rPr>
              <w:t>Other fracture [women only]</w:t>
            </w:r>
          </w:p>
        </w:tc>
        <w:tc>
          <w:tcPr>
            <w:tcW w:w="3969" w:type="dxa"/>
            <w:tcBorders>
              <w:top w:val="nil"/>
              <w:left w:val="nil"/>
              <w:bottom w:val="single" w:sz="4" w:space="0" w:color="auto"/>
              <w:right w:val="nil"/>
            </w:tcBorders>
          </w:tcPr>
          <w:p w14:paraId="2375257B" w14:textId="77777777" w:rsidR="004239F8" w:rsidRPr="00650ECD" w:rsidRDefault="004239F8" w:rsidP="004239F8">
            <w:pPr>
              <w:jc w:val="left"/>
              <w:rPr>
                <w:sz w:val="18"/>
                <w:szCs w:val="18"/>
              </w:rPr>
            </w:pPr>
            <w:r w:rsidRPr="00650ECD">
              <w:rPr>
                <w:sz w:val="18"/>
                <w:szCs w:val="18"/>
              </w:rPr>
              <w:t>EQ-5D 0.958 [0.955] for 18 months</w:t>
            </w:r>
          </w:p>
        </w:tc>
        <w:tc>
          <w:tcPr>
            <w:tcW w:w="941" w:type="dxa"/>
            <w:tcBorders>
              <w:top w:val="nil"/>
              <w:left w:val="nil"/>
              <w:bottom w:val="single" w:sz="4" w:space="0" w:color="auto"/>
            </w:tcBorders>
          </w:tcPr>
          <w:p w14:paraId="602B9A33" w14:textId="0E3EEEF2"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&lt;EndNote&gt;&lt;Cite&gt;&lt;Author&gt;National Osteoporosis Foundation&lt;/Author&gt;&lt;Year&gt;1998&lt;/Year&gt;&lt;RecNum&gt;613&lt;/RecNum&gt;&lt;DisplayText&gt;[73]&lt;/DisplayText&gt;&lt;record&gt;&lt;rec-number&gt;613&lt;/rec-number&gt;&lt;foreign-keys&gt;&lt;key app="EN" db-id="tdtrdw9aepptzbefsat599syza29sxsd2wsp" timestamp="1624039983"&gt;613&lt;/key&gt;&lt;/foreign-keys&gt;&lt;ref-type name="Journal Article"&gt;17&lt;/ref-type&gt;&lt;contributors&gt;&lt;authors&gt;&lt;author&gt;National Osteoporosis Foundation,&lt;/author&gt;&lt;/authors&gt;&lt;/contributors&gt;&lt;titles&gt;&lt;title&gt;Osteoporosis: review of the evidence for prevention, diagnosis and treatment and cost-effective analysis&lt;/title&gt;&lt;secondary-title&gt;Osteoporosis International&lt;/secondary-title&gt;&lt;/titles&gt;&lt;periodical&gt;&lt;full-title&gt;Osteoporosis International&lt;/full-title&gt;&lt;/periodical&gt;&lt;pages&gt;S7-S80&lt;/pages&gt;&lt;volume&gt;8&lt;/volume&gt;&lt;dates&gt;&lt;year&gt;1998&lt;/year&gt;&lt;/dates&gt;&lt;isbn&gt;0937-941X&lt;/isbn&gt;&lt;urls&gt;&lt;/urls&gt;&lt;/record&gt;&lt;/Cite&gt;&lt;/EndNote&gt;</w:instrText>
            </w:r>
            <w:r w:rsidRPr="00650ECD">
              <w:rPr>
                <w:sz w:val="18"/>
                <w:szCs w:val="18"/>
              </w:rPr>
              <w:fldChar w:fldCharType="separate"/>
            </w:r>
            <w:r w:rsidR="008E0EAA">
              <w:rPr>
                <w:noProof/>
                <w:sz w:val="18"/>
                <w:szCs w:val="18"/>
              </w:rPr>
              <w:t>[73]</w:t>
            </w:r>
            <w:r w:rsidRPr="00650ECD">
              <w:rPr>
                <w:sz w:val="18"/>
                <w:szCs w:val="18"/>
              </w:rPr>
              <w:fldChar w:fldCharType="end"/>
            </w:r>
          </w:p>
        </w:tc>
      </w:tr>
      <w:tr w:rsidR="004239F8" w:rsidRPr="00650ECD" w14:paraId="499145C5" w14:textId="77777777" w:rsidTr="00D123B6">
        <w:tc>
          <w:tcPr>
            <w:tcW w:w="1413" w:type="dxa"/>
            <w:vMerge w:val="restart"/>
          </w:tcPr>
          <w:p w14:paraId="1A223ECA" w14:textId="77777777" w:rsidR="004239F8" w:rsidRPr="00650ECD" w:rsidRDefault="004239F8" w:rsidP="004239F8">
            <w:pPr>
              <w:jc w:val="left"/>
              <w:rPr>
                <w:sz w:val="18"/>
                <w:szCs w:val="18"/>
              </w:rPr>
            </w:pPr>
            <w:r w:rsidRPr="00650ECD">
              <w:rPr>
                <w:sz w:val="18"/>
                <w:szCs w:val="18"/>
              </w:rPr>
              <w:t>Mori (2017)</w:t>
            </w:r>
          </w:p>
        </w:tc>
        <w:tc>
          <w:tcPr>
            <w:tcW w:w="2693" w:type="dxa"/>
            <w:tcBorders>
              <w:top w:val="single" w:sz="4" w:space="0" w:color="auto"/>
              <w:bottom w:val="nil"/>
              <w:right w:val="nil"/>
            </w:tcBorders>
          </w:tcPr>
          <w:p w14:paraId="2ECF9676" w14:textId="77777777" w:rsidR="004239F8" w:rsidRPr="00650ECD" w:rsidRDefault="004239F8" w:rsidP="004239F8">
            <w:pPr>
              <w:jc w:val="left"/>
              <w:rPr>
                <w:sz w:val="18"/>
                <w:szCs w:val="18"/>
              </w:rPr>
            </w:pPr>
            <w:r w:rsidRPr="00650ECD">
              <w:rPr>
                <w:sz w:val="18"/>
                <w:szCs w:val="18"/>
              </w:rPr>
              <w:t>US population aged 65+</w:t>
            </w:r>
          </w:p>
        </w:tc>
        <w:tc>
          <w:tcPr>
            <w:tcW w:w="3969" w:type="dxa"/>
            <w:tcBorders>
              <w:top w:val="single" w:sz="4" w:space="0" w:color="auto"/>
              <w:left w:val="nil"/>
              <w:bottom w:val="nil"/>
              <w:right w:val="nil"/>
            </w:tcBorders>
          </w:tcPr>
          <w:p w14:paraId="6CCC06DB" w14:textId="77777777" w:rsidR="004239F8" w:rsidRPr="00650ECD" w:rsidRDefault="004239F8" w:rsidP="004239F8">
            <w:pPr>
              <w:jc w:val="left"/>
              <w:rPr>
                <w:sz w:val="18"/>
                <w:szCs w:val="18"/>
              </w:rPr>
            </w:pPr>
            <w:r w:rsidRPr="00650ECD">
              <w:rPr>
                <w:sz w:val="18"/>
                <w:szCs w:val="18"/>
              </w:rPr>
              <w:t>EQ-5D range 0.677-0.801; vary by age group</w:t>
            </w:r>
          </w:p>
        </w:tc>
        <w:tc>
          <w:tcPr>
            <w:tcW w:w="941" w:type="dxa"/>
            <w:tcBorders>
              <w:top w:val="single" w:sz="4" w:space="0" w:color="auto"/>
              <w:left w:val="nil"/>
              <w:bottom w:val="nil"/>
            </w:tcBorders>
          </w:tcPr>
          <w:p w14:paraId="6A2FDF2A" w14:textId="0C4A1778"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&lt;EndNote&gt;&lt;Cite&gt;&lt;Author&gt;Hanmer&lt;/Author&gt;&lt;Year&gt;2006&lt;/Year&gt;&lt;RecNum&gt;611&lt;/RecNum&gt;&lt;DisplayText&gt;[70]&lt;/DisplayText&gt;&lt;record&gt;&lt;rec-number&gt;611&lt;/rec-number&gt;&lt;foreign-keys&gt;&lt;key app="EN" db-id="tdtrdw9aepptzbefsat599syza29sxsd2wsp" timestamp="1624039508"&gt;611&lt;/key&gt;&lt;/foreign-keys&gt;&lt;ref-type name="Journal Article"&gt;17&lt;/ref-type&gt;&lt;contributors&gt;&lt;authors&gt;&lt;author&gt;Hanmer, Janel&lt;/author&gt;&lt;author&gt;Lawrence, William F&lt;/author&gt;&lt;author&gt;Anderson, John P&lt;/author&gt;&lt;author&gt;Kaplan, Robert M&lt;/author&gt;&lt;author&gt;Fryback, Dennis G&lt;/author&gt;&lt;/authors&gt;&lt;/contributors&gt;&lt;titles&gt;&lt;title&gt;Report of nationally representative values for the noninstitutionalized US adult population for 7 health-related quality-of-life scores&lt;/title&gt;&lt;secondary-title&gt;Medical Decision Making&lt;/secondary-title&gt;&lt;/titles&gt;&lt;periodical&gt;&lt;full-title&gt;Medical Decision Making&lt;/full-title&gt;&lt;/periodical&gt;&lt;pages&gt;391-400&lt;/pages&gt;&lt;volume&gt;26&lt;/volume&gt;&lt;number&gt;4&lt;/number&gt;&lt;dates&gt;&lt;year&gt;2006&lt;/year&gt;&lt;/dates&gt;&lt;isbn&gt;0272-989X&lt;/isbn&gt;&lt;urls&gt;&lt;/urls&gt;&lt;/record&gt;&lt;/Cite&gt;&lt;/EndNote&gt;</w:instrText>
            </w:r>
            <w:r w:rsidRPr="00650ECD">
              <w:rPr>
                <w:sz w:val="18"/>
                <w:szCs w:val="18"/>
              </w:rPr>
              <w:fldChar w:fldCharType="separate"/>
            </w:r>
            <w:r w:rsidR="008E0EAA">
              <w:rPr>
                <w:noProof/>
                <w:sz w:val="18"/>
                <w:szCs w:val="18"/>
              </w:rPr>
              <w:t>[70]</w:t>
            </w:r>
            <w:r w:rsidRPr="00650ECD">
              <w:rPr>
                <w:sz w:val="18"/>
                <w:szCs w:val="18"/>
              </w:rPr>
              <w:fldChar w:fldCharType="end"/>
            </w:r>
          </w:p>
        </w:tc>
      </w:tr>
      <w:tr w:rsidR="004239F8" w:rsidRPr="00650ECD" w14:paraId="2A5DEF2D" w14:textId="77777777" w:rsidTr="00D123B6">
        <w:tc>
          <w:tcPr>
            <w:tcW w:w="1413" w:type="dxa"/>
            <w:vMerge/>
          </w:tcPr>
          <w:p w14:paraId="652E658A" w14:textId="77777777" w:rsidR="004239F8" w:rsidRPr="00650ECD" w:rsidRDefault="004239F8" w:rsidP="004239F8">
            <w:pPr>
              <w:jc w:val="left"/>
              <w:rPr>
                <w:sz w:val="18"/>
                <w:szCs w:val="18"/>
              </w:rPr>
            </w:pPr>
          </w:p>
        </w:tc>
        <w:tc>
          <w:tcPr>
            <w:tcW w:w="2693" w:type="dxa"/>
            <w:tcBorders>
              <w:top w:val="nil"/>
              <w:bottom w:val="nil"/>
              <w:right w:val="nil"/>
            </w:tcBorders>
          </w:tcPr>
          <w:p w14:paraId="3FFA4A35" w14:textId="77777777" w:rsidR="004239F8" w:rsidRPr="00650ECD" w:rsidRDefault="004239F8" w:rsidP="004239F8">
            <w:pPr>
              <w:jc w:val="left"/>
              <w:rPr>
                <w:sz w:val="18"/>
                <w:szCs w:val="18"/>
              </w:rPr>
            </w:pPr>
            <w:r w:rsidRPr="00650ECD">
              <w:rPr>
                <w:sz w:val="18"/>
                <w:szCs w:val="18"/>
              </w:rPr>
              <w:t>Hip fracture, 1</w:t>
            </w:r>
            <w:r w:rsidRPr="00650ECD">
              <w:rPr>
                <w:sz w:val="18"/>
                <w:szCs w:val="18"/>
                <w:vertAlign w:val="superscript"/>
              </w:rPr>
              <w:t>st</w:t>
            </w:r>
            <w:r w:rsidRPr="00650ECD">
              <w:rPr>
                <w:sz w:val="18"/>
                <w:szCs w:val="18"/>
              </w:rPr>
              <w:t xml:space="preserve"> year</w:t>
            </w:r>
          </w:p>
        </w:tc>
        <w:tc>
          <w:tcPr>
            <w:tcW w:w="3969" w:type="dxa"/>
            <w:tcBorders>
              <w:top w:val="nil"/>
              <w:left w:val="nil"/>
              <w:bottom w:val="nil"/>
              <w:right w:val="nil"/>
            </w:tcBorders>
          </w:tcPr>
          <w:p w14:paraId="7FFD9C61" w14:textId="77777777" w:rsidR="004239F8" w:rsidRPr="00650ECD" w:rsidRDefault="004239F8" w:rsidP="004239F8">
            <w:pPr>
              <w:jc w:val="left"/>
              <w:rPr>
                <w:sz w:val="18"/>
                <w:szCs w:val="18"/>
              </w:rPr>
            </w:pPr>
            <w:r w:rsidRPr="00650ECD">
              <w:rPr>
                <w:sz w:val="18"/>
                <w:szCs w:val="18"/>
              </w:rPr>
              <w:t>Multiplier 0.776 (Range 0.720-0.844) for 1 year</w:t>
            </w:r>
          </w:p>
        </w:tc>
        <w:tc>
          <w:tcPr>
            <w:tcW w:w="941" w:type="dxa"/>
            <w:tcBorders>
              <w:top w:val="nil"/>
              <w:left w:val="nil"/>
              <w:bottom w:val="nil"/>
            </w:tcBorders>
          </w:tcPr>
          <w:p w14:paraId="3F65403B" w14:textId="5E45E35B"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&lt;EndNote&gt;&lt;Cite&gt;&lt;Author&gt;Si&lt;/Author&gt;&lt;Year&gt;2014&lt;/Year&gt;&lt;RecNum&gt;614&lt;/RecNum&gt;&lt;DisplayText&gt;[74, 75]&lt;/DisplayText&gt;&lt;record&gt;&lt;rec-number&gt;614&lt;/rec-number&gt;&lt;foreign-keys&gt;&lt;key app="EN" db-id="tdtrdw9aepptzbefsat599syza29sxsd2wsp" timestamp="1624040086"&gt;614&lt;/key&gt;&lt;/foreign-keys&gt;&lt;ref-type name="Journal Article"&gt;17&lt;/ref-type&gt;&lt;contributors&gt;&lt;authors&gt;&lt;author&gt;Si, L&lt;/author&gt;&lt;author&gt;Winzenberg, TM&lt;/author&gt;&lt;author&gt;de Graaff, B&lt;/author&gt;&lt;author&gt;Palmer, AJ&lt;/author&gt;&lt;/authors&gt;&lt;/contributors&gt;&lt;titles&gt;&lt;title&gt;A systematic review and meta-analysis of utility-based quality of life for osteoporosis-related conditions&lt;/title&gt;&lt;secondary-title&gt;Osteoporosis international&lt;/secondary-title&gt;&lt;/titles&gt;&lt;periodical&gt;&lt;full-title&gt;Osteoporosis International&lt;/full-title&gt;&lt;/periodical&gt;&lt;pages&gt;1987-1997&lt;/pages&gt;&lt;volume&gt;25&lt;/volume&gt;&lt;number&gt;8&lt;/number&gt;&lt;dates&gt;&lt;year&gt;2014&lt;/year&gt;&lt;/dates&gt;&lt;isbn&gt;0937-941X&lt;/isbn&gt;&lt;urls&gt;&lt;/urls&gt;&lt;/record&gt;&lt;/Cite&gt;&lt;Cite&gt;&lt;Author&gt;Si&lt;/Author&gt;&lt;Year&gt;2015&lt;/Year&gt;&lt;RecNum&gt;615&lt;/RecNum&gt;&lt;record&gt;&lt;rec-number&gt;615&lt;/rec-number&gt;&lt;foreign-keys&gt;&lt;key app="EN" db-id="tdtrdw9aepptzbefsat599syza29sxsd2wsp" timestamp="1624040086"&gt;615&lt;/key&gt;&lt;/foreign-keys&gt;&lt;ref-type name="Journal Article"&gt;17&lt;/ref-type&gt;&lt;contributors&gt;&lt;authors&gt;&lt;author&gt;Si, L&lt;/author&gt;&lt;author&gt;Winzenberg, TM&lt;/author&gt;&lt;author&gt;Jiang, Q&lt;/author&gt;&lt;author&gt;Palmer, AJ&lt;/author&gt;&lt;/authors&gt;&lt;/contributors&gt;&lt;titles&gt;&lt;title&gt;Screening for and treatment of osteoporosis: construction and validation of a state-transition microsimulation cost-effectiveness model&lt;/title&gt;&lt;secondary-title&gt;Osteoporosis International&lt;/secondary-title&gt;&lt;/titles&gt;&lt;periodical&gt;&lt;full-title&gt;Osteoporosis International&lt;/full-title&gt;&lt;/periodical&gt;&lt;pages&gt;1477-1489&lt;/pages&gt;&lt;volume&gt;26&lt;/volume&gt;&lt;number&gt;5&lt;/number&gt;&lt;dates&gt;&lt;year&gt;2015&lt;/year&gt;&lt;/dates&gt;&lt;isbn&gt;0937-941X&lt;/isbn&gt;&lt;urls&gt;&lt;/urls&gt;&lt;/record&gt;&lt;/Cite&gt;&lt;/EndNote&gt;</w:instrText>
            </w:r>
            <w:r w:rsidRPr="00650ECD">
              <w:rPr>
                <w:sz w:val="18"/>
                <w:szCs w:val="18"/>
              </w:rPr>
              <w:fldChar w:fldCharType="separate"/>
            </w:r>
            <w:r w:rsidR="008E0EAA">
              <w:rPr>
                <w:noProof/>
                <w:sz w:val="18"/>
                <w:szCs w:val="18"/>
              </w:rPr>
              <w:t>[74, 75]</w:t>
            </w:r>
            <w:r w:rsidRPr="00650ECD">
              <w:rPr>
                <w:sz w:val="18"/>
                <w:szCs w:val="18"/>
              </w:rPr>
              <w:fldChar w:fldCharType="end"/>
            </w:r>
          </w:p>
        </w:tc>
      </w:tr>
      <w:tr w:rsidR="004239F8" w:rsidRPr="00650ECD" w14:paraId="5A2ED352" w14:textId="77777777" w:rsidTr="00D123B6">
        <w:tc>
          <w:tcPr>
            <w:tcW w:w="1413" w:type="dxa"/>
            <w:vMerge/>
          </w:tcPr>
          <w:p w14:paraId="70AD5FB8" w14:textId="77777777" w:rsidR="004239F8" w:rsidRPr="00650ECD" w:rsidRDefault="004239F8" w:rsidP="004239F8">
            <w:pPr>
              <w:jc w:val="left"/>
              <w:rPr>
                <w:sz w:val="18"/>
                <w:szCs w:val="18"/>
              </w:rPr>
            </w:pPr>
          </w:p>
        </w:tc>
        <w:tc>
          <w:tcPr>
            <w:tcW w:w="2693" w:type="dxa"/>
            <w:tcBorders>
              <w:top w:val="nil"/>
              <w:bottom w:val="nil"/>
              <w:right w:val="nil"/>
            </w:tcBorders>
          </w:tcPr>
          <w:p w14:paraId="463E15E5" w14:textId="77777777" w:rsidR="004239F8" w:rsidRPr="00650ECD" w:rsidRDefault="004239F8" w:rsidP="004239F8">
            <w:pPr>
              <w:jc w:val="left"/>
              <w:rPr>
                <w:sz w:val="18"/>
                <w:szCs w:val="18"/>
              </w:rPr>
            </w:pPr>
            <w:r w:rsidRPr="00650ECD">
              <w:rPr>
                <w:sz w:val="18"/>
                <w:szCs w:val="18"/>
              </w:rPr>
              <w:t>Hip fracture, after 1</w:t>
            </w:r>
            <w:r w:rsidRPr="00650ECD">
              <w:rPr>
                <w:sz w:val="18"/>
                <w:szCs w:val="18"/>
                <w:vertAlign w:val="superscript"/>
              </w:rPr>
              <w:t>st</w:t>
            </w:r>
            <w:r w:rsidRPr="00650ECD">
              <w:rPr>
                <w:sz w:val="18"/>
                <w:szCs w:val="18"/>
              </w:rPr>
              <w:t xml:space="preserve"> year</w:t>
            </w:r>
          </w:p>
        </w:tc>
        <w:tc>
          <w:tcPr>
            <w:tcW w:w="3969" w:type="dxa"/>
            <w:tcBorders>
              <w:top w:val="nil"/>
              <w:left w:val="nil"/>
              <w:bottom w:val="nil"/>
              <w:right w:val="nil"/>
            </w:tcBorders>
          </w:tcPr>
          <w:p w14:paraId="56DADC5D" w14:textId="77777777" w:rsidR="004239F8" w:rsidRPr="00650ECD" w:rsidRDefault="004239F8" w:rsidP="004239F8">
            <w:pPr>
              <w:jc w:val="left"/>
              <w:rPr>
                <w:sz w:val="18"/>
                <w:szCs w:val="18"/>
              </w:rPr>
            </w:pPr>
            <w:r w:rsidRPr="00650ECD">
              <w:rPr>
                <w:sz w:val="18"/>
                <w:szCs w:val="18"/>
              </w:rPr>
              <w:t>Multiplier 0.855 (Range 0.800-0.909) each year</w:t>
            </w:r>
          </w:p>
        </w:tc>
        <w:tc>
          <w:tcPr>
            <w:tcW w:w="941" w:type="dxa"/>
            <w:tcBorders>
              <w:top w:val="nil"/>
              <w:left w:val="nil"/>
              <w:bottom w:val="nil"/>
            </w:tcBorders>
          </w:tcPr>
          <w:p w14:paraId="2544C463" w14:textId="289C2991"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&lt;EndNote&gt;&lt;Cite&gt;&lt;Author&gt;Si&lt;/Author&gt;&lt;Year&gt;2014&lt;/Year&gt;&lt;RecNum&gt;614&lt;/RecNum&gt;&lt;DisplayText&gt;[74, 75]&lt;/DisplayText&gt;&lt;record&gt;&lt;rec-number&gt;614&lt;/rec-number&gt;&lt;foreign-keys&gt;&lt;key app="EN" db-id="tdtrdw9aepptzbefsat599syza29sxsd2wsp" timestamp="1624040086"&gt;614&lt;/key&gt;&lt;/foreign-keys&gt;&lt;ref-type name="Journal Article"&gt;17&lt;/ref-type&gt;&lt;contributors&gt;&lt;authors&gt;&lt;author&gt;Si, L&lt;/author&gt;&lt;author&gt;Winzenberg, TM&lt;/author&gt;&lt;author&gt;de Graaff, B&lt;/author&gt;&lt;author&gt;Palmer, AJ&lt;/author&gt;&lt;/authors&gt;&lt;/contributors&gt;&lt;titles&gt;&lt;title&gt;A systematic review and meta-analysis of utility-based quality of life for osteoporosis-related conditions&lt;/title&gt;&lt;secondary-title&gt;Osteoporosis international&lt;/secondary-title&gt;&lt;/titles&gt;&lt;periodical&gt;&lt;full-title&gt;Osteoporosis International&lt;/full-title&gt;&lt;/periodical&gt;&lt;pages&gt;1987-1997&lt;/pages&gt;&lt;volume&gt;25&lt;/volume&gt;&lt;number&gt;8&lt;/number&gt;&lt;dates&gt;&lt;year&gt;2014&lt;/year&gt;&lt;/dates&gt;&lt;isbn&gt;0937-941X&lt;/isbn&gt;&lt;urls&gt;&lt;/urls&gt;&lt;/record&gt;&lt;/Cite&gt;&lt;Cite&gt;&lt;Author&gt;Si&lt;/Author&gt;&lt;Year&gt;2015&lt;/Year&gt;&lt;RecNum&gt;615&lt;/RecNum&gt;&lt;record&gt;&lt;rec-number&gt;615&lt;/rec-number&gt;&lt;foreign-keys&gt;&lt;key app="EN" db-id="tdtrdw9aepptzbefsat599syza29sxsd2wsp" timestamp="1624040086"&gt;615&lt;/key&gt;&lt;/foreign-keys&gt;&lt;ref-type name="Journal Article"&gt;17&lt;/ref-type&gt;&lt;contributors&gt;&lt;authors&gt;&lt;author&gt;Si, L&lt;/author&gt;&lt;author&gt;Winzenberg, TM&lt;/author&gt;&lt;author&gt;Jiang, Q&lt;/author&gt;&lt;author&gt;Palmer, AJ&lt;/author&gt;&lt;/authors&gt;&lt;/contributors&gt;&lt;titles&gt;&lt;title&gt;Screening for and treatment of osteoporosis: construction and validation of a state-transition microsimulation cost-effectiveness model&lt;/title&gt;&lt;secondary-title&gt;Osteoporosis International&lt;/secondary-title&gt;&lt;/titles&gt;&lt;periodical&gt;&lt;full-title&gt;Osteoporosis International&lt;/full-title&gt;&lt;/periodical&gt;&lt;pages&gt;1477-1489&lt;/pages&gt;&lt;volume&gt;26&lt;/volume&gt;&lt;number&gt;5&lt;/number&gt;&lt;dates&gt;&lt;year&gt;2015&lt;/year&gt;&lt;/dates&gt;&lt;isbn&gt;0937-941X&lt;/isbn&gt;&lt;urls&gt;&lt;/urls&gt;&lt;/record&gt;&lt;/Cite&gt;&lt;/EndNote&gt;</w:instrText>
            </w:r>
            <w:r w:rsidRPr="00650ECD">
              <w:rPr>
                <w:sz w:val="18"/>
                <w:szCs w:val="18"/>
              </w:rPr>
              <w:fldChar w:fldCharType="separate"/>
            </w:r>
            <w:r w:rsidR="008E0EAA">
              <w:rPr>
                <w:noProof/>
                <w:sz w:val="18"/>
                <w:szCs w:val="18"/>
              </w:rPr>
              <w:t>[74, 75]</w:t>
            </w:r>
            <w:r w:rsidRPr="00650ECD">
              <w:rPr>
                <w:sz w:val="18"/>
                <w:szCs w:val="18"/>
              </w:rPr>
              <w:fldChar w:fldCharType="end"/>
            </w:r>
          </w:p>
        </w:tc>
      </w:tr>
      <w:tr w:rsidR="004239F8" w:rsidRPr="00650ECD" w14:paraId="3632A34D" w14:textId="77777777" w:rsidTr="00D123B6">
        <w:tc>
          <w:tcPr>
            <w:tcW w:w="1413" w:type="dxa"/>
            <w:vMerge/>
          </w:tcPr>
          <w:p w14:paraId="516DC3F5" w14:textId="77777777" w:rsidR="004239F8" w:rsidRPr="00650ECD" w:rsidRDefault="004239F8" w:rsidP="004239F8">
            <w:pPr>
              <w:jc w:val="left"/>
              <w:rPr>
                <w:sz w:val="18"/>
                <w:szCs w:val="18"/>
              </w:rPr>
            </w:pPr>
          </w:p>
        </w:tc>
        <w:tc>
          <w:tcPr>
            <w:tcW w:w="2693" w:type="dxa"/>
            <w:tcBorders>
              <w:top w:val="nil"/>
              <w:bottom w:val="nil"/>
              <w:right w:val="nil"/>
            </w:tcBorders>
          </w:tcPr>
          <w:p w14:paraId="7B037FAB" w14:textId="77777777" w:rsidR="004239F8" w:rsidRPr="00650ECD" w:rsidRDefault="004239F8" w:rsidP="004239F8">
            <w:pPr>
              <w:jc w:val="left"/>
              <w:rPr>
                <w:sz w:val="18"/>
                <w:szCs w:val="18"/>
              </w:rPr>
            </w:pPr>
            <w:r w:rsidRPr="00650ECD">
              <w:rPr>
                <w:sz w:val="18"/>
                <w:szCs w:val="18"/>
              </w:rPr>
              <w:t>Vertebral fracture, 1</w:t>
            </w:r>
            <w:r w:rsidRPr="00650ECD">
              <w:rPr>
                <w:sz w:val="18"/>
                <w:szCs w:val="18"/>
                <w:vertAlign w:val="superscript"/>
              </w:rPr>
              <w:t>st</w:t>
            </w:r>
            <w:r w:rsidRPr="00650ECD">
              <w:rPr>
                <w:sz w:val="18"/>
                <w:szCs w:val="18"/>
              </w:rPr>
              <w:t xml:space="preserve"> year</w:t>
            </w:r>
          </w:p>
        </w:tc>
        <w:tc>
          <w:tcPr>
            <w:tcW w:w="3969" w:type="dxa"/>
            <w:tcBorders>
              <w:top w:val="nil"/>
              <w:left w:val="nil"/>
              <w:bottom w:val="nil"/>
              <w:right w:val="nil"/>
            </w:tcBorders>
          </w:tcPr>
          <w:p w14:paraId="5045B204" w14:textId="77777777" w:rsidR="004239F8" w:rsidRPr="00650ECD" w:rsidRDefault="004239F8" w:rsidP="004239F8">
            <w:pPr>
              <w:jc w:val="left"/>
              <w:rPr>
                <w:sz w:val="18"/>
                <w:szCs w:val="18"/>
              </w:rPr>
            </w:pPr>
            <w:r w:rsidRPr="00650ECD">
              <w:rPr>
                <w:sz w:val="18"/>
                <w:szCs w:val="18"/>
              </w:rPr>
              <w:t>Multiplier 0.724 (Range 0.667-0.779) for 1 year</w:t>
            </w:r>
          </w:p>
        </w:tc>
        <w:tc>
          <w:tcPr>
            <w:tcW w:w="941" w:type="dxa"/>
            <w:tcBorders>
              <w:top w:val="nil"/>
              <w:left w:val="nil"/>
              <w:bottom w:val="nil"/>
            </w:tcBorders>
          </w:tcPr>
          <w:p w14:paraId="1CCB16B3" w14:textId="78B16DEE"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&lt;EndNote&gt;&lt;Cite&gt;&lt;Author&gt;Si&lt;/Author&gt;&lt;Year&gt;2014&lt;/Year&gt;&lt;RecNum&gt;614&lt;/RecNum&gt;&lt;DisplayText&gt;[74, 75]&lt;/DisplayText&gt;&lt;record&gt;&lt;rec-number&gt;614&lt;/rec-number&gt;&lt;foreign-keys&gt;&lt;key app="EN" db-id="tdtrdw9aepptzbefsat599syza29sxsd2wsp" timestamp="1624040086"&gt;614&lt;/key&gt;&lt;/foreign-keys&gt;&lt;ref-type name="Journal Article"&gt;17&lt;/ref-type&gt;&lt;contributors&gt;&lt;authors&gt;&lt;author&gt;Si, L&lt;/author&gt;&lt;author&gt;Winzenberg, TM&lt;/author&gt;&lt;author&gt;de Graaff, B&lt;/author&gt;&lt;author&gt;Palmer, AJ&lt;/author&gt;&lt;/authors&gt;&lt;/contributors&gt;&lt;titles&gt;&lt;title&gt;A systematic review and meta-analysis of utility-based quality of life for osteoporosis-related conditions&lt;/title&gt;&lt;secondary-title&gt;Osteoporosis international&lt;/secondary-title&gt;&lt;/titles&gt;&lt;periodical&gt;&lt;full-title&gt;Osteoporosis International&lt;/full-title&gt;&lt;/periodical&gt;&lt;pages&gt;1987-1997&lt;/pages&gt;&lt;volume&gt;25&lt;/volume&gt;&lt;number&gt;8&lt;/number&gt;&lt;dates&gt;&lt;year&gt;2014&lt;/year&gt;&lt;/dates&gt;&lt;isbn&gt;0937-941X&lt;/isbn&gt;&lt;urls&gt;&lt;/urls&gt;&lt;/record&gt;&lt;/Cite&gt;&lt;Cite&gt;&lt;Author&gt;Si&lt;/Author&gt;&lt;Year&gt;2015&lt;/Year&gt;&lt;RecNum&gt;615&lt;/RecNum&gt;&lt;record&gt;&lt;rec-number&gt;615&lt;/rec-number&gt;&lt;foreign-keys&gt;&lt;key app="EN" db-id="tdtrdw9aepptzbefsat599syza29sxsd2wsp" timestamp="1624040086"&gt;615&lt;/key&gt;&lt;/foreign-keys&gt;&lt;ref-type name="Journal Article"&gt;17&lt;/ref-type&gt;&lt;contributors&gt;&lt;authors&gt;&lt;author&gt;Si, L&lt;/author&gt;&lt;author&gt;Winzenberg, TM&lt;/author&gt;&lt;author&gt;Jiang, Q&lt;/author&gt;&lt;author&gt;Palmer, AJ&lt;/author&gt;&lt;/authors&gt;&lt;/contributors&gt;&lt;titles&gt;&lt;title&gt;Screening for and treatment of osteoporosis: construction and validation of a state-transition microsimulation cost-effectiveness model&lt;/title&gt;&lt;secondary-title&gt;Osteoporosis International&lt;/secondary-title&gt;&lt;/titles&gt;&lt;periodical&gt;&lt;full-title&gt;Osteoporosis International&lt;/full-title&gt;&lt;/periodical&gt;&lt;pages&gt;1477-1489&lt;/pages&gt;&lt;volume&gt;26&lt;/volume&gt;&lt;number&gt;5&lt;/number&gt;&lt;dates&gt;&lt;year&gt;2015&lt;/year&gt;&lt;/dates&gt;&lt;isbn&gt;0937-941X&lt;/isbn&gt;&lt;urls&gt;&lt;/urls&gt;&lt;/record&gt;&lt;/Cite&gt;&lt;/EndNote&gt;</w:instrText>
            </w:r>
            <w:r w:rsidRPr="00650ECD">
              <w:rPr>
                <w:sz w:val="18"/>
                <w:szCs w:val="18"/>
              </w:rPr>
              <w:fldChar w:fldCharType="separate"/>
            </w:r>
            <w:r w:rsidR="008E0EAA">
              <w:rPr>
                <w:noProof/>
                <w:sz w:val="18"/>
                <w:szCs w:val="18"/>
              </w:rPr>
              <w:t>[74, 75]</w:t>
            </w:r>
            <w:r w:rsidRPr="00650ECD">
              <w:rPr>
                <w:sz w:val="18"/>
                <w:szCs w:val="18"/>
              </w:rPr>
              <w:fldChar w:fldCharType="end"/>
            </w:r>
          </w:p>
        </w:tc>
      </w:tr>
      <w:tr w:rsidR="004239F8" w:rsidRPr="00650ECD" w14:paraId="304AC6FB" w14:textId="77777777" w:rsidTr="00D123B6">
        <w:tc>
          <w:tcPr>
            <w:tcW w:w="1413" w:type="dxa"/>
            <w:vMerge/>
          </w:tcPr>
          <w:p w14:paraId="4FAF8562" w14:textId="77777777" w:rsidR="004239F8" w:rsidRPr="00650ECD" w:rsidRDefault="004239F8" w:rsidP="004239F8">
            <w:pPr>
              <w:jc w:val="left"/>
              <w:rPr>
                <w:sz w:val="18"/>
                <w:szCs w:val="18"/>
              </w:rPr>
            </w:pPr>
          </w:p>
        </w:tc>
        <w:tc>
          <w:tcPr>
            <w:tcW w:w="2693" w:type="dxa"/>
            <w:tcBorders>
              <w:top w:val="nil"/>
              <w:bottom w:val="nil"/>
              <w:right w:val="nil"/>
            </w:tcBorders>
          </w:tcPr>
          <w:p w14:paraId="1B9CD439" w14:textId="77777777" w:rsidR="004239F8" w:rsidRPr="00650ECD" w:rsidRDefault="004239F8" w:rsidP="004239F8">
            <w:pPr>
              <w:jc w:val="left"/>
              <w:rPr>
                <w:sz w:val="18"/>
                <w:szCs w:val="18"/>
              </w:rPr>
            </w:pPr>
            <w:r w:rsidRPr="00650ECD">
              <w:rPr>
                <w:sz w:val="18"/>
                <w:szCs w:val="18"/>
              </w:rPr>
              <w:t>Vertebral fracture, after 1</w:t>
            </w:r>
            <w:r w:rsidRPr="00650ECD">
              <w:rPr>
                <w:sz w:val="18"/>
                <w:szCs w:val="18"/>
                <w:vertAlign w:val="superscript"/>
              </w:rPr>
              <w:t>st</w:t>
            </w:r>
            <w:r w:rsidRPr="00650ECD">
              <w:rPr>
                <w:sz w:val="18"/>
                <w:szCs w:val="18"/>
              </w:rPr>
              <w:t xml:space="preserve"> year</w:t>
            </w:r>
          </w:p>
        </w:tc>
        <w:tc>
          <w:tcPr>
            <w:tcW w:w="3969" w:type="dxa"/>
            <w:tcBorders>
              <w:top w:val="nil"/>
              <w:left w:val="nil"/>
              <w:bottom w:val="nil"/>
              <w:right w:val="nil"/>
            </w:tcBorders>
          </w:tcPr>
          <w:p w14:paraId="6A865D74" w14:textId="77777777" w:rsidR="004239F8" w:rsidRPr="00650ECD" w:rsidRDefault="004239F8" w:rsidP="004239F8">
            <w:pPr>
              <w:jc w:val="left"/>
              <w:rPr>
                <w:sz w:val="18"/>
                <w:szCs w:val="18"/>
              </w:rPr>
            </w:pPr>
            <w:r w:rsidRPr="00650ECD">
              <w:rPr>
                <w:sz w:val="18"/>
                <w:szCs w:val="18"/>
              </w:rPr>
              <w:t>Multiplier 0.868 (Range 0.827-0.922) each year</w:t>
            </w:r>
          </w:p>
        </w:tc>
        <w:tc>
          <w:tcPr>
            <w:tcW w:w="941" w:type="dxa"/>
            <w:tcBorders>
              <w:top w:val="nil"/>
              <w:left w:val="nil"/>
              <w:bottom w:val="nil"/>
            </w:tcBorders>
          </w:tcPr>
          <w:p w14:paraId="3FBC27AC" w14:textId="49A72629"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&lt;EndNote&gt;&lt;Cite&gt;&lt;Author&gt;Si&lt;/Author&gt;&lt;Year&gt;2014&lt;/Year&gt;&lt;RecNum&gt;614&lt;/RecNum&gt;&lt;DisplayText&gt;[74, 75]&lt;/DisplayText&gt;&lt;record&gt;&lt;rec-number&gt;614&lt;/rec-number&gt;&lt;foreign-keys&gt;&lt;key app="EN" db-id="tdtrdw9aepptzbefsat599syza29sxsd2wsp" timestamp="1624040086"&gt;614&lt;/key&gt;&lt;/foreign-keys&gt;&lt;ref-type name="Journal Article"&gt;17&lt;/ref-type&gt;&lt;contributors&gt;&lt;authors&gt;&lt;author&gt;Si, L&lt;/author&gt;&lt;author&gt;Winzenberg, TM&lt;/author&gt;&lt;author&gt;de Graaff, B&lt;/author&gt;&lt;author&gt;Palmer, AJ&lt;/author&gt;&lt;/authors&gt;&lt;/contributors&gt;&lt;titles&gt;&lt;title&gt;A systematic review and meta-analysis of utility-based quality of life for osteoporosis-related conditions&lt;/title&gt;&lt;secondary-title&gt;Osteoporosis international&lt;/secondary-title&gt;&lt;/titles&gt;&lt;periodical&gt;&lt;full-title&gt;Osteoporosis International&lt;/full-title&gt;&lt;/periodical&gt;&lt;pages&gt;1987-1997&lt;/pages&gt;&lt;volume&gt;25&lt;/volume&gt;&lt;number&gt;8&lt;/number&gt;&lt;dates&gt;&lt;year&gt;2014&lt;/year&gt;&lt;/dates&gt;&lt;isbn&gt;0937-941X&lt;/isbn&gt;&lt;urls&gt;&lt;/urls&gt;&lt;/record&gt;&lt;/Cite&gt;&lt;Cite&gt;&lt;Author&gt;Si&lt;/Author&gt;&lt;Year&gt;2015&lt;/Year&gt;&lt;RecNum&gt;615&lt;/RecNum&gt;&lt;record&gt;&lt;rec-number&gt;615&lt;/rec-number&gt;&lt;foreign-keys&gt;&lt;key app="EN" db-id="tdtrdw9aepptzbefsat599syza29sxsd2wsp" timestamp="1624040086"&gt;615&lt;/key&gt;&lt;/foreign-keys&gt;&lt;ref-type name="Journal Article"&gt;17&lt;/ref-type&gt;&lt;contributors&gt;&lt;authors&gt;&lt;author&gt;Si, L&lt;/author&gt;&lt;author&gt;Winzenberg, TM&lt;/author&gt;&lt;author&gt;Jiang, Q&lt;/author&gt;&lt;author&gt;Palmer, AJ&lt;/author&gt;&lt;/authors&gt;&lt;/contributors&gt;&lt;titles&gt;&lt;title&gt;Screening for and treatment of osteoporosis: construction and validation of a state-transition microsimulation cost-effectiveness model&lt;/title&gt;&lt;secondary-title&gt;Osteoporosis International&lt;/secondary-title&gt;&lt;/titles&gt;&lt;periodical&gt;&lt;full-title&gt;Osteoporosis International&lt;/full-title&gt;&lt;/periodical&gt;&lt;pages&gt;1477-1489&lt;/pages&gt;&lt;volume&gt;26&lt;/volume&gt;&lt;number&gt;5&lt;/number&gt;&lt;dates&gt;&lt;year&gt;2015&lt;/year&gt;&lt;/dates&gt;&lt;isbn&gt;0937-941X&lt;/isbn&gt;&lt;urls&gt;&lt;/urls&gt;&lt;/record&gt;&lt;/Cite&gt;&lt;/EndNote&gt;</w:instrText>
            </w:r>
            <w:r w:rsidRPr="00650ECD">
              <w:rPr>
                <w:sz w:val="18"/>
                <w:szCs w:val="18"/>
              </w:rPr>
              <w:fldChar w:fldCharType="separate"/>
            </w:r>
            <w:r w:rsidR="008E0EAA">
              <w:rPr>
                <w:noProof/>
                <w:sz w:val="18"/>
                <w:szCs w:val="18"/>
              </w:rPr>
              <w:t>[74, 75]</w:t>
            </w:r>
            <w:r w:rsidRPr="00650ECD">
              <w:rPr>
                <w:sz w:val="18"/>
                <w:szCs w:val="18"/>
              </w:rPr>
              <w:fldChar w:fldCharType="end"/>
            </w:r>
          </w:p>
        </w:tc>
      </w:tr>
      <w:tr w:rsidR="004239F8" w:rsidRPr="00650ECD" w14:paraId="5E29FC58" w14:textId="77777777" w:rsidTr="00D123B6">
        <w:tc>
          <w:tcPr>
            <w:tcW w:w="1413" w:type="dxa"/>
            <w:vMerge/>
          </w:tcPr>
          <w:p w14:paraId="3FC04853" w14:textId="77777777" w:rsidR="004239F8" w:rsidRPr="00650ECD" w:rsidRDefault="004239F8" w:rsidP="004239F8">
            <w:pPr>
              <w:jc w:val="left"/>
              <w:rPr>
                <w:sz w:val="18"/>
                <w:szCs w:val="18"/>
              </w:rPr>
            </w:pPr>
          </w:p>
        </w:tc>
        <w:tc>
          <w:tcPr>
            <w:tcW w:w="2693" w:type="dxa"/>
            <w:tcBorders>
              <w:top w:val="nil"/>
              <w:bottom w:val="nil"/>
              <w:right w:val="nil"/>
            </w:tcBorders>
          </w:tcPr>
          <w:p w14:paraId="4EA37A62" w14:textId="77777777" w:rsidR="004239F8" w:rsidRPr="00650ECD" w:rsidRDefault="004239F8" w:rsidP="004239F8">
            <w:pPr>
              <w:jc w:val="left"/>
              <w:rPr>
                <w:sz w:val="18"/>
                <w:szCs w:val="18"/>
              </w:rPr>
            </w:pPr>
            <w:r w:rsidRPr="00650ECD">
              <w:rPr>
                <w:sz w:val="18"/>
                <w:szCs w:val="18"/>
              </w:rPr>
              <w:t>Wrist fracture, 1</w:t>
            </w:r>
            <w:r w:rsidRPr="00650ECD">
              <w:rPr>
                <w:sz w:val="18"/>
                <w:szCs w:val="18"/>
                <w:vertAlign w:val="superscript"/>
              </w:rPr>
              <w:t>st</w:t>
            </w:r>
            <w:r w:rsidRPr="00650ECD">
              <w:rPr>
                <w:sz w:val="18"/>
                <w:szCs w:val="18"/>
              </w:rPr>
              <w:t xml:space="preserve"> year</w:t>
            </w:r>
          </w:p>
        </w:tc>
        <w:tc>
          <w:tcPr>
            <w:tcW w:w="3969" w:type="dxa"/>
            <w:tcBorders>
              <w:top w:val="nil"/>
              <w:left w:val="nil"/>
              <w:bottom w:val="nil"/>
              <w:right w:val="nil"/>
            </w:tcBorders>
          </w:tcPr>
          <w:p w14:paraId="709AE075" w14:textId="77777777" w:rsidR="004239F8" w:rsidRPr="00650ECD" w:rsidRDefault="004239F8" w:rsidP="004239F8">
            <w:pPr>
              <w:jc w:val="left"/>
              <w:rPr>
                <w:sz w:val="18"/>
                <w:szCs w:val="18"/>
              </w:rPr>
            </w:pPr>
            <w:r w:rsidRPr="00650ECD">
              <w:rPr>
                <w:sz w:val="18"/>
                <w:szCs w:val="18"/>
              </w:rPr>
              <w:t>Multiplier 0.940 (Range 0.910-0.960) for 1 year</w:t>
            </w:r>
          </w:p>
        </w:tc>
        <w:tc>
          <w:tcPr>
            <w:tcW w:w="941" w:type="dxa"/>
            <w:tcBorders>
              <w:top w:val="nil"/>
              <w:left w:val="nil"/>
              <w:bottom w:val="nil"/>
            </w:tcBorders>
          </w:tcPr>
          <w:p w14:paraId="00A1E710" w14:textId="2DCD1932"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&lt;EndNote&gt;&lt;Cite&gt;&lt;Author&gt;Hiligsmann&lt;/Author&gt;&lt;Year&gt;2008&lt;/Year&gt;&lt;RecNum&gt;603&lt;/RecNum&gt;&lt;DisplayText&gt;[61]&lt;/DisplayText&gt;&lt;record&gt;&lt;rec-number&gt;603&lt;/rec-number&gt;&lt;foreign-keys&gt;&lt;key app="EN" db-id="tdtrdw9aepptzbefsat599syza29sxsd2wsp" timestamp="1624029694"&gt;603&lt;/key&gt;&lt;/foreign-keys&gt;&lt;ref-type name="Journal Article"&gt;17&lt;/ref-type&gt;&lt;contributors&gt;&lt;authors&gt;&lt;author&gt;Hiligsmann, Mickaël&lt;/author&gt;&lt;author&gt;Ethgen, Olivier&lt;/author&gt;&lt;author&gt;Richy, Florent&lt;/author&gt;&lt;author&gt;Reginster, Jean-Yves&lt;/author&gt;&lt;/authors&gt;&lt;/contributors&gt;&lt;titles&gt;&lt;title&gt;Utility values associated with osteoporotic fracture: a systematic review of the literature&lt;/title&gt;&lt;secondary-title&gt;Calcified tissue international&lt;/secondary-title&gt;&lt;/titles&gt;&lt;periodical&gt;&lt;full-title&gt;Calcified tissue international&lt;/full-title&gt;&lt;/periodical&gt;&lt;pages&gt;288-292&lt;/pages&gt;&lt;volume&gt;82&lt;/volume&gt;&lt;number&gt;4&lt;/number&gt;&lt;dates&gt;&lt;year&gt;2008&lt;/year&gt;&lt;/dates&gt;&lt;isbn&gt;0171-967X&lt;/isbn&gt;&lt;urls&gt;&lt;/urls&gt;&lt;/record&gt;&lt;/Cite&gt;&lt;/EndNote&gt;</w:instrText>
            </w:r>
            <w:r w:rsidRPr="00650ECD">
              <w:rPr>
                <w:sz w:val="18"/>
                <w:szCs w:val="18"/>
              </w:rPr>
              <w:fldChar w:fldCharType="separate"/>
            </w:r>
            <w:r w:rsidR="008E0EAA">
              <w:rPr>
                <w:noProof/>
                <w:sz w:val="18"/>
                <w:szCs w:val="18"/>
              </w:rPr>
              <w:t>[61]</w:t>
            </w:r>
            <w:r w:rsidRPr="00650ECD">
              <w:rPr>
                <w:sz w:val="18"/>
                <w:szCs w:val="18"/>
              </w:rPr>
              <w:fldChar w:fldCharType="end"/>
            </w:r>
          </w:p>
        </w:tc>
      </w:tr>
      <w:tr w:rsidR="004239F8" w:rsidRPr="00650ECD" w14:paraId="17F88075" w14:textId="77777777" w:rsidTr="00D123B6">
        <w:tc>
          <w:tcPr>
            <w:tcW w:w="1413" w:type="dxa"/>
            <w:vMerge/>
          </w:tcPr>
          <w:p w14:paraId="0BC2AA45" w14:textId="77777777" w:rsidR="004239F8" w:rsidRPr="00650ECD" w:rsidRDefault="004239F8" w:rsidP="004239F8">
            <w:pPr>
              <w:jc w:val="left"/>
              <w:rPr>
                <w:sz w:val="18"/>
                <w:szCs w:val="18"/>
              </w:rPr>
            </w:pPr>
          </w:p>
        </w:tc>
        <w:tc>
          <w:tcPr>
            <w:tcW w:w="2693" w:type="dxa"/>
            <w:tcBorders>
              <w:top w:val="nil"/>
              <w:bottom w:val="single" w:sz="4" w:space="0" w:color="auto"/>
              <w:right w:val="nil"/>
            </w:tcBorders>
          </w:tcPr>
          <w:p w14:paraId="460AC007" w14:textId="77777777" w:rsidR="004239F8" w:rsidRPr="00650ECD" w:rsidRDefault="004239F8" w:rsidP="004239F8">
            <w:pPr>
              <w:jc w:val="left"/>
              <w:rPr>
                <w:sz w:val="18"/>
                <w:szCs w:val="18"/>
              </w:rPr>
            </w:pPr>
            <w:r w:rsidRPr="00650ECD">
              <w:rPr>
                <w:sz w:val="18"/>
                <w:szCs w:val="18"/>
              </w:rPr>
              <w:t>Other fracture, 1</w:t>
            </w:r>
            <w:r w:rsidRPr="00650ECD">
              <w:rPr>
                <w:sz w:val="18"/>
                <w:szCs w:val="18"/>
                <w:vertAlign w:val="superscript"/>
              </w:rPr>
              <w:t>st</w:t>
            </w:r>
            <w:r w:rsidRPr="00650ECD">
              <w:rPr>
                <w:sz w:val="18"/>
                <w:szCs w:val="18"/>
              </w:rPr>
              <w:t xml:space="preserve"> year</w:t>
            </w:r>
          </w:p>
        </w:tc>
        <w:tc>
          <w:tcPr>
            <w:tcW w:w="3969" w:type="dxa"/>
            <w:tcBorders>
              <w:top w:val="nil"/>
              <w:left w:val="nil"/>
              <w:bottom w:val="single" w:sz="4" w:space="0" w:color="auto"/>
              <w:right w:val="nil"/>
            </w:tcBorders>
          </w:tcPr>
          <w:p w14:paraId="2575B7C4" w14:textId="77777777" w:rsidR="004239F8" w:rsidRPr="00650ECD" w:rsidRDefault="004239F8" w:rsidP="004239F8">
            <w:pPr>
              <w:jc w:val="left"/>
              <w:rPr>
                <w:sz w:val="18"/>
                <w:szCs w:val="18"/>
              </w:rPr>
            </w:pPr>
            <w:r w:rsidRPr="00650ECD">
              <w:rPr>
                <w:sz w:val="18"/>
                <w:szCs w:val="18"/>
              </w:rPr>
              <w:t>Multiplier 0.910 (Range 0.880-0.940) for 1 year</w:t>
            </w:r>
          </w:p>
        </w:tc>
        <w:tc>
          <w:tcPr>
            <w:tcW w:w="941" w:type="dxa"/>
            <w:tcBorders>
              <w:top w:val="nil"/>
              <w:left w:val="nil"/>
              <w:bottom w:val="single" w:sz="4" w:space="0" w:color="auto"/>
            </w:tcBorders>
          </w:tcPr>
          <w:p w14:paraId="3017B145" w14:textId="76D8FA45"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&lt;EndNote&gt;&lt;Cite&gt;&lt;Author&gt;Hiligsmann&lt;/Author&gt;&lt;Year&gt;2008&lt;/Year&gt;&lt;RecNum&gt;603&lt;/RecNum&gt;&lt;DisplayText&gt;[61]&lt;/DisplayText&gt;&lt;record&gt;&lt;rec-number&gt;603&lt;/rec-number&gt;&lt;foreign-keys&gt;&lt;key app="EN" db-id="tdtrdw9aepptzbefsat599syza29sxsd2wsp" timestamp="1624029694"&gt;603&lt;/key&gt;&lt;/foreign-keys&gt;&lt;ref-type name="Journal Article"&gt;17&lt;/ref-type&gt;&lt;contributors&gt;&lt;authors&gt;&lt;author&gt;Hiligsmann, Mickaël&lt;/author&gt;&lt;author&gt;Ethgen, Olivier&lt;/author&gt;&lt;author&gt;Richy, Florent&lt;/author&gt;&lt;author&gt;Reginster, Jean-Yves&lt;/author&gt;&lt;/authors&gt;&lt;/contributors&gt;&lt;titles&gt;&lt;title&gt;Utility values associated with osteoporotic fracture: a systematic review of the literature&lt;/title&gt;&lt;secondary-title&gt;Calcified tissue international&lt;/secondary-title&gt;&lt;/titles&gt;&lt;periodical&gt;&lt;full-title&gt;Calcified tissue international&lt;/full-title&gt;&lt;/periodical&gt;&lt;pages&gt;288-292&lt;/pages&gt;&lt;volume&gt;82&lt;/volume&gt;&lt;number&gt;4&lt;/number&gt;&lt;dates&gt;&lt;year&gt;2008&lt;/year&gt;&lt;/dates&gt;&lt;isbn&gt;0171-967X&lt;/isbn&gt;&lt;urls&gt;&lt;/urls&gt;&lt;/record&gt;&lt;/Cite&gt;&lt;/EndNote&gt;</w:instrText>
            </w:r>
            <w:r w:rsidRPr="00650ECD">
              <w:rPr>
                <w:sz w:val="18"/>
                <w:szCs w:val="18"/>
              </w:rPr>
              <w:fldChar w:fldCharType="separate"/>
            </w:r>
            <w:r w:rsidR="008E0EAA">
              <w:rPr>
                <w:noProof/>
                <w:sz w:val="18"/>
                <w:szCs w:val="18"/>
              </w:rPr>
              <w:t>[61]</w:t>
            </w:r>
            <w:r w:rsidRPr="00650ECD">
              <w:rPr>
                <w:sz w:val="18"/>
                <w:szCs w:val="18"/>
              </w:rPr>
              <w:fldChar w:fldCharType="end"/>
            </w:r>
          </w:p>
        </w:tc>
      </w:tr>
      <w:tr w:rsidR="004239F8" w:rsidRPr="00650ECD" w14:paraId="2423C79B" w14:textId="77777777" w:rsidTr="00D123B6">
        <w:tc>
          <w:tcPr>
            <w:tcW w:w="1413" w:type="dxa"/>
            <w:vMerge w:val="restart"/>
          </w:tcPr>
          <w:p w14:paraId="3364BA8F" w14:textId="77777777" w:rsidR="004239F8" w:rsidRPr="00650ECD" w:rsidRDefault="004239F8" w:rsidP="004239F8">
            <w:pPr>
              <w:jc w:val="left"/>
              <w:rPr>
                <w:sz w:val="18"/>
                <w:szCs w:val="18"/>
              </w:rPr>
            </w:pPr>
            <w:r w:rsidRPr="00650ECD">
              <w:rPr>
                <w:sz w:val="18"/>
                <w:szCs w:val="18"/>
              </w:rPr>
              <w:t>Moriarty (2019)</w:t>
            </w:r>
          </w:p>
        </w:tc>
        <w:tc>
          <w:tcPr>
            <w:tcW w:w="2693" w:type="dxa"/>
            <w:tcBorders>
              <w:bottom w:val="nil"/>
              <w:right w:val="nil"/>
            </w:tcBorders>
          </w:tcPr>
          <w:p w14:paraId="3A55C050" w14:textId="77777777" w:rsidR="004239F8" w:rsidRPr="00650ECD" w:rsidRDefault="004239F8" w:rsidP="004239F8">
            <w:pPr>
              <w:jc w:val="left"/>
              <w:rPr>
                <w:sz w:val="18"/>
                <w:szCs w:val="18"/>
              </w:rPr>
            </w:pPr>
            <w:r w:rsidRPr="00650ECD">
              <w:rPr>
                <w:sz w:val="18"/>
                <w:szCs w:val="18"/>
              </w:rPr>
              <w:t>UK population aged 65+</w:t>
            </w:r>
          </w:p>
        </w:tc>
        <w:tc>
          <w:tcPr>
            <w:tcW w:w="3969" w:type="dxa"/>
            <w:tcBorders>
              <w:left w:val="nil"/>
              <w:bottom w:val="nil"/>
              <w:right w:val="nil"/>
            </w:tcBorders>
          </w:tcPr>
          <w:p w14:paraId="06BF9807" w14:textId="77777777" w:rsidR="004239F8" w:rsidRPr="00650ECD" w:rsidRDefault="004239F8" w:rsidP="004239F8">
            <w:pPr>
              <w:jc w:val="left"/>
              <w:rPr>
                <w:sz w:val="18"/>
                <w:szCs w:val="18"/>
              </w:rPr>
            </w:pPr>
            <w:r w:rsidRPr="00650ECD">
              <w:rPr>
                <w:sz w:val="18"/>
                <w:szCs w:val="18"/>
              </w:rPr>
              <w:t>EQ-5D VAS 0.770 (Beta 129, 39) for age 65-74; 0.740 (Beta 109, 38) for age 75+</w:t>
            </w:r>
          </w:p>
        </w:tc>
        <w:tc>
          <w:tcPr>
            <w:tcW w:w="941" w:type="dxa"/>
            <w:tcBorders>
              <w:left w:val="nil"/>
              <w:bottom w:val="nil"/>
            </w:tcBorders>
          </w:tcPr>
          <w:p w14:paraId="7F380BA5" w14:textId="6E32B96C"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&lt;EndNote&gt;&lt;Cite&gt;&lt;Author&gt;Kind&lt;/Author&gt;&lt;Year&gt;1999&lt;/Year&gt;&lt;RecNum&gt;116&lt;/RecNum&gt;&lt;DisplayText&gt;[57]&lt;/DisplayText&gt;&lt;record&gt;&lt;rec-number&gt;116&lt;/rec-number&gt;&lt;foreign-keys&gt;&lt;key app="EN" db-id="tdtrdw9aepptzbefsat599syza29sxsd2wsp" timestamp="1598551946"&gt;116&lt;/key&gt;&lt;/foreign-keys&gt;&lt;ref-type name="Report"&gt;27&lt;/ref-type&gt;&lt;contributors&gt;&lt;authors&gt;&lt;author&gt;Kind, Paul&lt;/author&gt;&lt;author&gt;Hardman, Geoffrey&lt;/author&gt;&lt;author&gt;Macran, Susan&lt;/author&gt;&lt;/authors&gt;&lt;/contributors&gt;&lt;titles&gt;&lt;title&gt;UK population norms for EQ-5D&lt;/title&gt;&lt;/titles&gt;&lt;dates&gt;&lt;year&gt;1999&lt;/year&gt;&lt;/dates&gt;&lt;urls&gt;&lt;/urls&gt;&lt;/record&gt;&lt;/Cite&gt;&lt;/EndNote&gt;</w:instrText>
            </w:r>
            <w:r w:rsidRPr="00650ECD">
              <w:rPr>
                <w:sz w:val="18"/>
                <w:szCs w:val="18"/>
              </w:rPr>
              <w:fldChar w:fldCharType="separate"/>
            </w:r>
            <w:r w:rsidR="008E0EAA">
              <w:rPr>
                <w:noProof/>
                <w:sz w:val="18"/>
                <w:szCs w:val="18"/>
              </w:rPr>
              <w:t>[57]</w:t>
            </w:r>
            <w:r w:rsidRPr="00650ECD">
              <w:rPr>
                <w:sz w:val="18"/>
                <w:szCs w:val="18"/>
              </w:rPr>
              <w:fldChar w:fldCharType="end"/>
            </w:r>
          </w:p>
        </w:tc>
      </w:tr>
      <w:tr w:rsidR="004239F8" w:rsidRPr="00650ECD" w14:paraId="5FA3F933" w14:textId="77777777" w:rsidTr="00D123B6">
        <w:tc>
          <w:tcPr>
            <w:tcW w:w="1413" w:type="dxa"/>
            <w:vMerge/>
          </w:tcPr>
          <w:p w14:paraId="0BAD5928" w14:textId="77777777" w:rsidR="004239F8" w:rsidRPr="00650ECD" w:rsidRDefault="004239F8" w:rsidP="004239F8">
            <w:pPr>
              <w:jc w:val="left"/>
              <w:rPr>
                <w:sz w:val="18"/>
                <w:szCs w:val="18"/>
              </w:rPr>
            </w:pPr>
          </w:p>
        </w:tc>
        <w:tc>
          <w:tcPr>
            <w:tcW w:w="2693" w:type="dxa"/>
            <w:tcBorders>
              <w:top w:val="nil"/>
              <w:bottom w:val="nil"/>
              <w:right w:val="nil"/>
            </w:tcBorders>
          </w:tcPr>
          <w:p w14:paraId="144210D3" w14:textId="77777777" w:rsidR="004239F8" w:rsidRPr="00650ECD" w:rsidRDefault="004239F8" w:rsidP="004239F8">
            <w:pPr>
              <w:jc w:val="left"/>
              <w:rPr>
                <w:sz w:val="18"/>
                <w:szCs w:val="18"/>
              </w:rPr>
            </w:pPr>
            <w:r w:rsidRPr="00650ECD">
              <w:rPr>
                <w:sz w:val="18"/>
                <w:szCs w:val="18"/>
              </w:rPr>
              <w:t>Hip fracture</w:t>
            </w:r>
          </w:p>
        </w:tc>
        <w:tc>
          <w:tcPr>
            <w:tcW w:w="3969" w:type="dxa"/>
            <w:tcBorders>
              <w:top w:val="nil"/>
              <w:left w:val="nil"/>
              <w:bottom w:val="nil"/>
              <w:right w:val="nil"/>
            </w:tcBorders>
          </w:tcPr>
          <w:p w14:paraId="458C3875" w14:textId="77777777" w:rsidR="004239F8" w:rsidRPr="00650ECD" w:rsidRDefault="004239F8" w:rsidP="004239F8">
            <w:pPr>
              <w:jc w:val="left"/>
              <w:rPr>
                <w:sz w:val="18"/>
                <w:szCs w:val="18"/>
              </w:rPr>
            </w:pPr>
            <w:r w:rsidRPr="00650ECD">
              <w:rPr>
                <w:sz w:val="18"/>
                <w:szCs w:val="18"/>
              </w:rPr>
              <w:t>Loss of 0.203 (Gamma 209, 1031)</w:t>
            </w:r>
          </w:p>
        </w:tc>
        <w:tc>
          <w:tcPr>
            <w:tcW w:w="941" w:type="dxa"/>
            <w:tcBorders>
              <w:top w:val="nil"/>
              <w:left w:val="nil"/>
              <w:bottom w:val="nil"/>
            </w:tcBorders>
          </w:tcPr>
          <w:p w14:paraId="2F5EB71F" w14:textId="375B9A6D"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&lt;EndNote&gt;&lt;Cite&gt;&lt;Author&gt;Hiligsmann&lt;/Author&gt;&lt;Year&gt;2008&lt;/Year&gt;&lt;RecNum&gt;603&lt;/RecNum&gt;&lt;DisplayText&gt;[61]&lt;/DisplayText&gt;&lt;record&gt;&lt;rec-number&gt;603&lt;/rec-number&gt;&lt;foreign-keys&gt;&lt;key app="EN" db-id="tdtrdw9aepptzbefsat599syza29sxsd2wsp" timestamp="1624029694"&gt;603&lt;/key&gt;&lt;/foreign-keys&gt;&lt;ref-type name="Journal Article"&gt;17&lt;/ref-type&gt;&lt;contributors&gt;&lt;authors&gt;&lt;author&gt;Hiligsmann, Mickaël&lt;/author&gt;&lt;author&gt;Ethgen, Olivier&lt;/author&gt;&lt;author&gt;Richy, Florent&lt;/author&gt;&lt;author&gt;Reginster, Jean-Yves&lt;/author&gt;&lt;/authors&gt;&lt;/contributors&gt;&lt;titles&gt;&lt;title&gt;Utility values associated with osteoporotic fracture: a systematic review of the literature&lt;/title&gt;&lt;secondary-title&gt;Calcified tissue international&lt;/secondary-title&gt;&lt;/titles&gt;&lt;periodical&gt;&lt;full-title&gt;Calcified tissue international&lt;/full-title&gt;&lt;/periodical&gt;&lt;pages&gt;288-292&lt;/pages&gt;&lt;volume&gt;82&lt;/volume&gt;&lt;number&gt;4&lt;/number&gt;&lt;dates&gt;&lt;year&gt;2008&lt;/year&gt;&lt;/dates&gt;&lt;isbn&gt;0171-967X&lt;/isbn&gt;&lt;urls&gt;&lt;/urls&gt;&lt;/record&gt;&lt;/Cite&gt;&lt;/EndNote&gt;</w:instrText>
            </w:r>
            <w:r w:rsidRPr="00650ECD">
              <w:rPr>
                <w:sz w:val="18"/>
                <w:szCs w:val="18"/>
              </w:rPr>
              <w:fldChar w:fldCharType="separate"/>
            </w:r>
            <w:r w:rsidR="008E0EAA">
              <w:rPr>
                <w:noProof/>
                <w:sz w:val="18"/>
                <w:szCs w:val="18"/>
              </w:rPr>
              <w:t>[61]</w:t>
            </w:r>
            <w:r w:rsidRPr="00650ECD">
              <w:rPr>
                <w:sz w:val="18"/>
                <w:szCs w:val="18"/>
              </w:rPr>
              <w:fldChar w:fldCharType="end"/>
            </w:r>
          </w:p>
        </w:tc>
      </w:tr>
      <w:tr w:rsidR="004239F8" w:rsidRPr="00650ECD" w14:paraId="06B67434" w14:textId="77777777" w:rsidTr="00D123B6">
        <w:tc>
          <w:tcPr>
            <w:tcW w:w="1413" w:type="dxa"/>
            <w:vMerge/>
          </w:tcPr>
          <w:p w14:paraId="309C0AAC" w14:textId="77777777" w:rsidR="004239F8" w:rsidRPr="00650ECD" w:rsidRDefault="004239F8" w:rsidP="004239F8">
            <w:pPr>
              <w:jc w:val="left"/>
              <w:rPr>
                <w:sz w:val="18"/>
                <w:szCs w:val="18"/>
              </w:rPr>
            </w:pPr>
          </w:p>
        </w:tc>
        <w:tc>
          <w:tcPr>
            <w:tcW w:w="2693" w:type="dxa"/>
            <w:tcBorders>
              <w:top w:val="nil"/>
              <w:bottom w:val="nil"/>
              <w:right w:val="nil"/>
            </w:tcBorders>
          </w:tcPr>
          <w:p w14:paraId="6D522699" w14:textId="77777777" w:rsidR="004239F8" w:rsidRPr="00650ECD" w:rsidRDefault="004239F8" w:rsidP="004239F8">
            <w:pPr>
              <w:jc w:val="left"/>
              <w:rPr>
                <w:sz w:val="18"/>
                <w:szCs w:val="18"/>
              </w:rPr>
            </w:pPr>
            <w:r w:rsidRPr="00650ECD">
              <w:rPr>
                <w:sz w:val="18"/>
                <w:szCs w:val="18"/>
              </w:rPr>
              <w:t>Other MA falls</w:t>
            </w:r>
          </w:p>
        </w:tc>
        <w:tc>
          <w:tcPr>
            <w:tcW w:w="3969" w:type="dxa"/>
            <w:tcBorders>
              <w:top w:val="nil"/>
              <w:left w:val="nil"/>
              <w:bottom w:val="nil"/>
              <w:right w:val="nil"/>
            </w:tcBorders>
          </w:tcPr>
          <w:p w14:paraId="039FABAE" w14:textId="77777777" w:rsidR="004239F8" w:rsidRPr="00650ECD" w:rsidRDefault="004239F8" w:rsidP="004239F8">
            <w:pPr>
              <w:jc w:val="left"/>
              <w:rPr>
                <w:sz w:val="18"/>
                <w:szCs w:val="18"/>
              </w:rPr>
            </w:pPr>
            <w:r w:rsidRPr="00650ECD">
              <w:rPr>
                <w:sz w:val="18"/>
                <w:szCs w:val="18"/>
              </w:rPr>
              <w:t>EQ-5D loss of 0.060 (Gamma 22, 369)</w:t>
            </w:r>
          </w:p>
        </w:tc>
        <w:tc>
          <w:tcPr>
            <w:tcW w:w="941" w:type="dxa"/>
            <w:tcBorders>
              <w:top w:val="nil"/>
              <w:left w:val="nil"/>
              <w:bottom w:val="nil"/>
            </w:tcBorders>
          </w:tcPr>
          <w:p w14:paraId="1F89DB80" w14:textId="55181D3B"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&lt;EndNote&gt;&lt;Cite&gt;&lt;Author&gt;Borgström&lt;/Author&gt;&lt;Year&gt;2006&lt;/Year&gt;&lt;RecNum&gt;610&lt;/RecNum&gt;&lt;DisplayText&gt;[69]&lt;/DisplayText&gt;&lt;record&gt;&lt;rec-number&gt;610&lt;/rec-number&gt;&lt;foreign-keys&gt;&lt;key app="EN" db-id="tdtrdw9aepptzbefsat599syza29sxsd2wsp" timestamp="1624039459"&gt;610&lt;/key&gt;&lt;/foreign-keys&gt;&lt;ref-type name="Journal Article"&gt;17&lt;/ref-type&gt;&lt;contributors&gt;&lt;authors&gt;&lt;author&gt;Borgström, Fredrik&lt;/author&gt;&lt;author&gt;Zethraeus, Niklas&lt;/author&gt;&lt;author&gt;Johnell, Olof&lt;/author&gt;&lt;author&gt;Lidgren, Lars&lt;/author&gt;&lt;author&gt;Ponzer, Sari&lt;/author&gt;&lt;author&gt;Svensson, Olle&lt;/author&gt;&lt;author&gt;Abdon, Peter&lt;/author&gt;&lt;author&gt;Ornstein, Ewald&lt;/author&gt;&lt;author&gt;Lunsjö, Karl&lt;/author&gt;&lt;author&gt;Thorngren, Karl Göran&lt;/author&gt;&lt;/authors&gt;&lt;/contributors&gt;&lt;titles&gt;&lt;title&gt;Costs and quality of life associated with osteoporosis-related fractures in Sweden&lt;/title&gt;&lt;secondary-title&gt;Osteoporosis International&lt;/secondary-title&gt;&lt;/titles&gt;&lt;periodical&gt;&lt;full-title&gt;Osteoporosis International&lt;/full-title&gt;&lt;/periodical&gt;&lt;pages&gt;637-650&lt;/pages&gt;&lt;volume&gt;17&lt;/volume&gt;&lt;number&gt;5&lt;/number&gt;&lt;dates&gt;&lt;year&gt;2006&lt;/year&gt;&lt;/dates&gt;&lt;isbn&gt;0937-941X&lt;/isbn&gt;&lt;urls&gt;&lt;/urls&gt;&lt;/record&gt;&lt;/Cite&gt;&lt;/EndNote&gt;</w:instrText>
            </w:r>
            <w:r w:rsidRPr="00650ECD">
              <w:rPr>
                <w:sz w:val="18"/>
                <w:szCs w:val="18"/>
              </w:rPr>
              <w:fldChar w:fldCharType="separate"/>
            </w:r>
            <w:r w:rsidR="008E0EAA">
              <w:rPr>
                <w:noProof/>
                <w:sz w:val="18"/>
                <w:szCs w:val="18"/>
              </w:rPr>
              <w:t>[69]</w:t>
            </w:r>
            <w:r w:rsidRPr="00650ECD">
              <w:rPr>
                <w:sz w:val="18"/>
                <w:szCs w:val="18"/>
              </w:rPr>
              <w:fldChar w:fldCharType="end"/>
            </w:r>
          </w:p>
        </w:tc>
      </w:tr>
      <w:tr w:rsidR="004239F8" w:rsidRPr="00650ECD" w14:paraId="7C56414B" w14:textId="77777777" w:rsidTr="00D123B6">
        <w:tc>
          <w:tcPr>
            <w:tcW w:w="1413" w:type="dxa"/>
            <w:vMerge/>
          </w:tcPr>
          <w:p w14:paraId="209492EF" w14:textId="77777777" w:rsidR="004239F8" w:rsidRPr="00650ECD" w:rsidRDefault="004239F8" w:rsidP="004239F8">
            <w:pPr>
              <w:jc w:val="left"/>
              <w:rPr>
                <w:sz w:val="18"/>
                <w:szCs w:val="18"/>
              </w:rPr>
            </w:pPr>
          </w:p>
        </w:tc>
        <w:tc>
          <w:tcPr>
            <w:tcW w:w="2693" w:type="dxa"/>
            <w:tcBorders>
              <w:top w:val="nil"/>
              <w:bottom w:val="single" w:sz="4" w:space="0" w:color="auto"/>
              <w:right w:val="nil"/>
            </w:tcBorders>
          </w:tcPr>
          <w:p w14:paraId="7ED59C75" w14:textId="77777777" w:rsidR="004239F8" w:rsidRPr="00650ECD" w:rsidRDefault="004239F8" w:rsidP="004239F8">
            <w:pPr>
              <w:jc w:val="left"/>
              <w:rPr>
                <w:sz w:val="18"/>
                <w:szCs w:val="18"/>
              </w:rPr>
            </w:pPr>
            <w:r w:rsidRPr="00650ECD">
              <w:rPr>
                <w:sz w:val="18"/>
                <w:szCs w:val="18"/>
              </w:rPr>
              <w:t>LTC admission (hip fracture/other cause)</w:t>
            </w:r>
          </w:p>
        </w:tc>
        <w:tc>
          <w:tcPr>
            <w:tcW w:w="3969" w:type="dxa"/>
            <w:tcBorders>
              <w:top w:val="nil"/>
              <w:left w:val="nil"/>
              <w:bottom w:val="single" w:sz="4" w:space="0" w:color="auto"/>
              <w:right w:val="nil"/>
            </w:tcBorders>
          </w:tcPr>
          <w:p w14:paraId="63E03933" w14:textId="24902FB8" w:rsidR="004239F8" w:rsidRPr="00650ECD" w:rsidRDefault="004239F8" w:rsidP="004239F8">
            <w:pPr>
              <w:jc w:val="left"/>
              <w:rPr>
                <w:sz w:val="18"/>
                <w:szCs w:val="18"/>
              </w:rPr>
            </w:pPr>
            <w:r w:rsidRPr="00650ECD">
              <w:rPr>
                <w:sz w:val="18"/>
                <w:szCs w:val="18"/>
              </w:rPr>
              <w:t xml:space="preserve">HUI2 loss </w:t>
            </w:r>
            <w:r w:rsidR="00357BFA" w:rsidRPr="00650ECD">
              <w:rPr>
                <w:sz w:val="18"/>
                <w:szCs w:val="18"/>
              </w:rPr>
              <w:t xml:space="preserve">of </w:t>
            </w:r>
            <w:r w:rsidRPr="00650ECD">
              <w:rPr>
                <w:sz w:val="18"/>
                <w:szCs w:val="18"/>
              </w:rPr>
              <w:t>0.060 (Gamma 1, 10)</w:t>
            </w:r>
            <w:r w:rsidR="00357BFA" w:rsidRPr="00650ECD">
              <w:rPr>
                <w:sz w:val="18"/>
                <w:szCs w:val="18"/>
              </w:rPr>
              <w:t xml:space="preserve"> (unclear whether permanent)</w:t>
            </w:r>
          </w:p>
        </w:tc>
        <w:tc>
          <w:tcPr>
            <w:tcW w:w="941" w:type="dxa"/>
            <w:tcBorders>
              <w:top w:val="nil"/>
              <w:left w:val="nil"/>
              <w:bottom w:val="single" w:sz="4" w:space="0" w:color="auto"/>
            </w:tcBorders>
          </w:tcPr>
          <w:p w14:paraId="2BFF4DBE" w14:textId="6695DA5E" w:rsidR="004239F8" w:rsidRPr="00650ECD" w:rsidRDefault="004239F8" w:rsidP="004239F8">
            <w:pPr>
              <w:jc w:val="left"/>
              <w:rPr>
                <w:sz w:val="18"/>
                <w:szCs w:val="18"/>
              </w:rPr>
            </w:pPr>
            <w:r w:rsidRPr="00650ECD">
              <w:rPr>
                <w:sz w:val="18"/>
                <w:szCs w:val="18"/>
              </w:rPr>
              <w:fldChar w:fldCharType="begin">
                <w:fldData xml:space="preserve">PEVuZE5vdGU+PENpdGU+PEF1dGhvcj5DaHVyY2g8L0F1dGhvcj48WWVhcj4yMDExPC9ZZWFyPjxS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</w:fldData>
              </w:fldChar>
            </w:r>
            <w:r w:rsidR="008E0EAA">
              <w:rPr>
                <w:sz w:val="18"/>
                <w:szCs w:val="18"/>
              </w:rPr>
              <w:instrText xml:space="preserve"> ADDIN EN.CITE </w:instrText>
            </w:r>
            <w:r w:rsidR="008E0EAA">
              <w:rPr>
                <w:sz w:val="18"/>
                <w:szCs w:val="18"/>
              </w:rPr>
              <w:fldChar w:fldCharType="begin">
                <w:fldData xml:space="preserve">PEVuZE5vdGU+PENpdGU+PEF1dGhvcj5DaHVyY2g8L0F1dGhvcj48WWVhcj4yMDExPC9ZZWFyPjxS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</w:fldData>
              </w:fldChar>
            </w:r>
            <w:r w:rsidR="008E0EAA">
              <w:rPr>
                <w:sz w:val="18"/>
                <w:szCs w:val="18"/>
              </w:rPr>
              <w:instrText xml:space="preserve"> ADDIN EN.CITE.DATA </w:instrText>
            </w:r>
            <w:r w:rsidR="008E0EAA">
              <w:rPr>
                <w:sz w:val="18"/>
                <w:szCs w:val="18"/>
              </w:rPr>
            </w:r>
            <w:r w:rsidR="008E0EAA">
              <w:rPr>
                <w:sz w:val="18"/>
                <w:szCs w:val="18"/>
              </w:rPr>
              <w:fldChar w:fldCharType="end"/>
            </w:r>
            <w:r w:rsidRPr="00650ECD">
              <w:rPr>
                <w:sz w:val="18"/>
                <w:szCs w:val="18"/>
              </w:rPr>
            </w:r>
            <w:r w:rsidRPr="00650ECD">
              <w:rPr>
                <w:sz w:val="18"/>
                <w:szCs w:val="18"/>
              </w:rPr>
              <w:fldChar w:fldCharType="separate"/>
            </w:r>
            <w:r w:rsidR="008E0EAA">
              <w:rPr>
                <w:noProof/>
                <w:sz w:val="18"/>
                <w:szCs w:val="18"/>
              </w:rPr>
              <w:t>[11, 24]</w:t>
            </w:r>
            <w:r w:rsidRPr="00650ECD">
              <w:rPr>
                <w:sz w:val="18"/>
                <w:szCs w:val="18"/>
              </w:rPr>
              <w:fldChar w:fldCharType="end"/>
            </w:r>
          </w:p>
        </w:tc>
      </w:tr>
      <w:tr w:rsidR="004239F8" w:rsidRPr="00650ECD" w14:paraId="2925F300" w14:textId="77777777" w:rsidTr="00D123B6">
        <w:tc>
          <w:tcPr>
            <w:tcW w:w="1413" w:type="dxa"/>
            <w:vMerge w:val="restart"/>
          </w:tcPr>
          <w:p w14:paraId="1413E132" w14:textId="77777777" w:rsidR="004239F8" w:rsidRPr="00650ECD" w:rsidRDefault="004239F8" w:rsidP="004239F8">
            <w:pPr>
              <w:jc w:val="left"/>
              <w:rPr>
                <w:sz w:val="18"/>
                <w:szCs w:val="18"/>
              </w:rPr>
            </w:pPr>
            <w:r w:rsidRPr="00650ECD">
              <w:rPr>
                <w:sz w:val="18"/>
                <w:szCs w:val="18"/>
              </w:rPr>
              <w:t>Nshimyumukiza (2013)</w:t>
            </w:r>
          </w:p>
        </w:tc>
        <w:tc>
          <w:tcPr>
            <w:tcW w:w="2693" w:type="dxa"/>
            <w:tcBorders>
              <w:top w:val="single" w:sz="4" w:space="0" w:color="auto"/>
              <w:bottom w:val="nil"/>
              <w:right w:val="nil"/>
            </w:tcBorders>
          </w:tcPr>
          <w:p w14:paraId="59B2F3E2" w14:textId="77777777" w:rsidR="004239F8" w:rsidRPr="00650ECD" w:rsidRDefault="004239F8" w:rsidP="004239F8">
            <w:pPr>
              <w:jc w:val="left"/>
              <w:rPr>
                <w:sz w:val="18"/>
                <w:szCs w:val="18"/>
              </w:rPr>
            </w:pPr>
            <w:r w:rsidRPr="00650ECD">
              <w:rPr>
                <w:sz w:val="18"/>
                <w:szCs w:val="18"/>
              </w:rPr>
              <w:t>Hip fracture hospitalisation</w:t>
            </w:r>
          </w:p>
        </w:tc>
        <w:tc>
          <w:tcPr>
            <w:tcW w:w="3969" w:type="dxa"/>
            <w:tcBorders>
              <w:top w:val="single" w:sz="4" w:space="0" w:color="auto"/>
              <w:left w:val="nil"/>
              <w:bottom w:val="nil"/>
              <w:right w:val="nil"/>
            </w:tcBorders>
          </w:tcPr>
          <w:p w14:paraId="41431233" w14:textId="77777777" w:rsidR="004239F8" w:rsidRPr="00650ECD" w:rsidRDefault="004239F8" w:rsidP="004239F8">
            <w:pPr>
              <w:jc w:val="left"/>
              <w:rPr>
                <w:sz w:val="18"/>
                <w:szCs w:val="18"/>
              </w:rPr>
            </w:pPr>
            <w:r w:rsidRPr="00650ECD">
              <w:rPr>
                <w:sz w:val="18"/>
                <w:szCs w:val="18"/>
              </w:rPr>
              <w:t>HUI3 0.300 (Range 0.510-0.600) for 1 year</w:t>
            </w:r>
          </w:p>
        </w:tc>
        <w:tc>
          <w:tcPr>
            <w:tcW w:w="941" w:type="dxa"/>
            <w:tcBorders>
              <w:top w:val="single" w:sz="4" w:space="0" w:color="auto"/>
              <w:left w:val="nil"/>
              <w:bottom w:val="nil"/>
            </w:tcBorders>
          </w:tcPr>
          <w:p w14:paraId="451DF3FC" w14:textId="407A393F"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&lt;EndNote&gt;&lt;Cite&gt;&lt;Author&gt;Cranney&lt;/Author&gt;&lt;Year&gt;2005&lt;/Year&gt;&lt;RecNum&gt;616&lt;/RecNum&gt;&lt;DisplayText&gt;[76]&lt;/DisplayText&gt;&lt;record&gt;&lt;rec-number&gt;616&lt;/rec-number&gt;&lt;foreign-keys&gt;&lt;key app="EN" db-id="tdtrdw9aepptzbefsat599syza29sxsd2wsp" timestamp="1624040304"&gt;616&lt;/key&gt;&lt;/foreign-keys&gt;&lt;ref-type name="Journal Article"&gt;17&lt;/ref-type&gt;&lt;contributors&gt;&lt;authors&gt;&lt;author&gt;Cranney, Ann B&lt;/author&gt;&lt;author&gt;Coyle, Douglas&lt;/author&gt;&lt;author&gt;Hopman, Wilma M&lt;/author&gt;&lt;author&gt;Hum, Valerie&lt;/author&gt;&lt;author&gt;Power, Barbara&lt;/author&gt;&lt;author&gt;Tugwell, Peter S&lt;/author&gt;&lt;/authors&gt;&lt;/contributors&gt;&lt;titles&gt;&lt;title&gt;Prospective evaluation of preferences and quality of life in women with hip fractures&lt;/title&gt;&lt;secondary-title&gt;The Journal of rheumatology&lt;/secondary-title&gt;&lt;/titles&gt;&lt;periodical&gt;&lt;full-title&gt;The Journal of rheumatology&lt;/full-title&gt;&lt;/periodical&gt;&lt;pages&gt;2393-2399&lt;/pages&gt;&lt;volume&gt;32&lt;/volume&gt;&lt;number&gt;12&lt;/number&gt;&lt;dates&gt;&lt;year&gt;2005&lt;/year&gt;&lt;/dates&gt;&lt;isbn&gt;0315-162X&lt;/isbn&gt;&lt;urls&gt;&lt;/urls&gt;&lt;/record&gt;&lt;/Cite&gt;&lt;/EndNote&gt;</w:instrText>
            </w:r>
            <w:r w:rsidRPr="00650ECD">
              <w:rPr>
                <w:sz w:val="18"/>
                <w:szCs w:val="18"/>
              </w:rPr>
              <w:fldChar w:fldCharType="separate"/>
            </w:r>
            <w:r w:rsidR="008E0EAA">
              <w:rPr>
                <w:noProof/>
                <w:sz w:val="18"/>
                <w:szCs w:val="18"/>
              </w:rPr>
              <w:t>[76]</w:t>
            </w:r>
            <w:r w:rsidRPr="00650ECD">
              <w:rPr>
                <w:sz w:val="18"/>
                <w:szCs w:val="18"/>
              </w:rPr>
              <w:fldChar w:fldCharType="end"/>
            </w:r>
          </w:p>
        </w:tc>
      </w:tr>
      <w:tr w:rsidR="004239F8" w:rsidRPr="00650ECD" w14:paraId="4D5AEF48" w14:textId="77777777" w:rsidTr="00D123B6">
        <w:tc>
          <w:tcPr>
            <w:tcW w:w="1413" w:type="dxa"/>
            <w:vMerge/>
          </w:tcPr>
          <w:p w14:paraId="2FE8026B" w14:textId="77777777" w:rsidR="004239F8" w:rsidRPr="00650ECD" w:rsidRDefault="004239F8" w:rsidP="004239F8">
            <w:pPr>
              <w:jc w:val="left"/>
              <w:rPr>
                <w:sz w:val="18"/>
                <w:szCs w:val="18"/>
              </w:rPr>
            </w:pPr>
          </w:p>
        </w:tc>
        <w:tc>
          <w:tcPr>
            <w:tcW w:w="2693" w:type="dxa"/>
            <w:tcBorders>
              <w:top w:val="nil"/>
              <w:bottom w:val="nil"/>
              <w:right w:val="nil"/>
            </w:tcBorders>
          </w:tcPr>
          <w:p w14:paraId="72B19E48" w14:textId="77777777" w:rsidR="004239F8" w:rsidRPr="00650ECD" w:rsidRDefault="004239F8" w:rsidP="004239F8">
            <w:pPr>
              <w:jc w:val="left"/>
              <w:rPr>
                <w:sz w:val="18"/>
                <w:szCs w:val="18"/>
              </w:rPr>
            </w:pPr>
            <w:r w:rsidRPr="00650ECD">
              <w:rPr>
                <w:sz w:val="18"/>
                <w:szCs w:val="18"/>
              </w:rPr>
              <w:t>Hip fracture rehabilitation</w:t>
            </w:r>
          </w:p>
        </w:tc>
        <w:tc>
          <w:tcPr>
            <w:tcW w:w="3969" w:type="dxa"/>
            <w:tcBorders>
              <w:top w:val="nil"/>
              <w:left w:val="nil"/>
              <w:bottom w:val="nil"/>
              <w:right w:val="nil"/>
            </w:tcBorders>
          </w:tcPr>
          <w:p w14:paraId="23122113" w14:textId="77777777" w:rsidR="004239F8" w:rsidRPr="00650ECD" w:rsidRDefault="004239F8" w:rsidP="004239F8">
            <w:pPr>
              <w:jc w:val="left"/>
              <w:rPr>
                <w:sz w:val="18"/>
                <w:szCs w:val="18"/>
              </w:rPr>
            </w:pPr>
            <w:r w:rsidRPr="00650ECD">
              <w:rPr>
                <w:sz w:val="18"/>
                <w:szCs w:val="18"/>
              </w:rPr>
              <w:t>HUI3 0.560 (Range 0.630-0.700) for 1 year</w:t>
            </w:r>
          </w:p>
        </w:tc>
        <w:tc>
          <w:tcPr>
            <w:tcW w:w="941" w:type="dxa"/>
            <w:tcBorders>
              <w:top w:val="nil"/>
              <w:left w:val="nil"/>
              <w:bottom w:val="nil"/>
            </w:tcBorders>
          </w:tcPr>
          <w:p w14:paraId="098BA58E" w14:textId="29F8F3B1"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&lt;EndNote&gt;&lt;Cite&gt;&lt;Author&gt;Cranney&lt;/Author&gt;&lt;Year&gt;2005&lt;/Year&gt;&lt;RecNum&gt;616&lt;/RecNum&gt;&lt;DisplayText&gt;[76]&lt;/DisplayText&gt;&lt;record&gt;&lt;rec-number&gt;616&lt;/rec-number&gt;&lt;foreign-keys&gt;&lt;key app="EN" db-id="tdtrdw9aepptzbefsat599syza29sxsd2wsp" timestamp="1624040304"&gt;616&lt;/key&gt;&lt;/foreign-keys&gt;&lt;ref-type name="Journal Article"&gt;17&lt;/ref-type&gt;&lt;contributors&gt;&lt;authors&gt;&lt;author&gt;Cranney, Ann B&lt;/author&gt;&lt;author&gt;Coyle, Douglas&lt;/author&gt;&lt;author&gt;Hopman, Wilma M&lt;/author&gt;&lt;author&gt;Hum, Valerie&lt;/author&gt;&lt;author&gt;Power, Barbara&lt;/author&gt;&lt;author&gt;Tugwell, Peter S&lt;/author&gt;&lt;/authors&gt;&lt;/contributors&gt;&lt;titles&gt;&lt;title&gt;Prospective evaluation of preferences and quality of life in women with hip fractures&lt;/title&gt;&lt;secondary-title&gt;The Journal of rheumatology&lt;/secondary-title&gt;&lt;/titles&gt;&lt;periodical&gt;&lt;full-title&gt;The Journal of rheumatology&lt;/full-title&gt;&lt;/periodical&gt;&lt;pages&gt;2393-2399&lt;/pages&gt;&lt;volume&gt;32&lt;/volume&gt;&lt;number&gt;12&lt;/number&gt;&lt;dates&gt;&lt;year&gt;2005&lt;/year&gt;&lt;/dates&gt;&lt;isbn&gt;0315-162X&lt;/isbn&gt;&lt;urls&gt;&lt;/urls&gt;&lt;/record&gt;&lt;/Cite&gt;&lt;/EndNote&gt;</w:instrText>
            </w:r>
            <w:r w:rsidRPr="00650ECD">
              <w:rPr>
                <w:sz w:val="18"/>
                <w:szCs w:val="18"/>
              </w:rPr>
              <w:fldChar w:fldCharType="separate"/>
            </w:r>
            <w:r w:rsidR="008E0EAA">
              <w:rPr>
                <w:noProof/>
                <w:sz w:val="18"/>
                <w:szCs w:val="18"/>
              </w:rPr>
              <w:t>[76]</w:t>
            </w:r>
            <w:r w:rsidRPr="00650ECD">
              <w:rPr>
                <w:sz w:val="18"/>
                <w:szCs w:val="18"/>
              </w:rPr>
              <w:fldChar w:fldCharType="end"/>
            </w:r>
          </w:p>
        </w:tc>
      </w:tr>
      <w:tr w:rsidR="004239F8" w:rsidRPr="00650ECD" w14:paraId="6BF17CCB" w14:textId="77777777" w:rsidTr="00D123B6">
        <w:tc>
          <w:tcPr>
            <w:tcW w:w="1413" w:type="dxa"/>
            <w:vMerge/>
          </w:tcPr>
          <w:p w14:paraId="349A8DED" w14:textId="77777777" w:rsidR="004239F8" w:rsidRPr="00650ECD" w:rsidRDefault="004239F8" w:rsidP="004239F8">
            <w:pPr>
              <w:jc w:val="left"/>
              <w:rPr>
                <w:sz w:val="18"/>
                <w:szCs w:val="18"/>
              </w:rPr>
            </w:pPr>
          </w:p>
        </w:tc>
        <w:tc>
          <w:tcPr>
            <w:tcW w:w="2693" w:type="dxa"/>
            <w:tcBorders>
              <w:top w:val="nil"/>
              <w:bottom w:val="nil"/>
              <w:right w:val="nil"/>
            </w:tcBorders>
          </w:tcPr>
          <w:p w14:paraId="28437EBD" w14:textId="77777777" w:rsidR="004239F8" w:rsidRPr="00650ECD" w:rsidRDefault="004239F8" w:rsidP="004239F8">
            <w:pPr>
              <w:jc w:val="left"/>
              <w:rPr>
                <w:sz w:val="18"/>
                <w:szCs w:val="18"/>
              </w:rPr>
            </w:pPr>
            <w:r w:rsidRPr="00650ECD">
              <w:rPr>
                <w:sz w:val="18"/>
                <w:szCs w:val="18"/>
              </w:rPr>
              <w:t>Hip fracture post-rehabilitation</w:t>
            </w:r>
          </w:p>
        </w:tc>
        <w:tc>
          <w:tcPr>
            <w:tcW w:w="3969" w:type="dxa"/>
            <w:tcBorders>
              <w:top w:val="nil"/>
              <w:left w:val="nil"/>
              <w:bottom w:val="nil"/>
              <w:right w:val="nil"/>
            </w:tcBorders>
          </w:tcPr>
          <w:p w14:paraId="4061D0A2" w14:textId="77777777" w:rsidR="004239F8" w:rsidRPr="00650ECD" w:rsidRDefault="004239F8" w:rsidP="004239F8">
            <w:pPr>
              <w:jc w:val="left"/>
              <w:rPr>
                <w:sz w:val="18"/>
                <w:szCs w:val="18"/>
              </w:rPr>
            </w:pPr>
            <w:r w:rsidRPr="00650ECD">
              <w:rPr>
                <w:sz w:val="18"/>
                <w:szCs w:val="18"/>
              </w:rPr>
              <w:t>HUI3 0.850 (Range 0.730-0.900) each year</w:t>
            </w:r>
          </w:p>
        </w:tc>
        <w:tc>
          <w:tcPr>
            <w:tcW w:w="941" w:type="dxa"/>
            <w:tcBorders>
              <w:top w:val="nil"/>
              <w:left w:val="nil"/>
              <w:bottom w:val="nil"/>
            </w:tcBorders>
          </w:tcPr>
          <w:p w14:paraId="038DA4A2" w14:textId="774E44AC"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&lt;EndNote&gt;&lt;Cite&gt;&lt;Author&gt;Cranney&lt;/Author&gt;&lt;Year&gt;2005&lt;/Year&gt;&lt;RecNum&gt;616&lt;/RecNum&gt;&lt;DisplayText&gt;[76]&lt;/DisplayText&gt;&lt;record&gt;&lt;rec-number&gt;616&lt;/rec-number&gt;&lt;foreign-keys&gt;&lt;key app="EN" db-id="tdtrdw9aepptzbefsat599syza29sxsd2wsp" timestamp="1624040304"&gt;616&lt;/key&gt;&lt;/foreign-keys&gt;&lt;ref-type name="Journal Article"&gt;17&lt;/ref-type&gt;&lt;contributors&gt;&lt;authors&gt;&lt;author&gt;Cranney, Ann B&lt;/author&gt;&lt;author&gt;Coyle, Douglas&lt;/author&gt;&lt;author&gt;Hopman, Wilma M&lt;/author&gt;&lt;author&gt;Hum, Valerie&lt;/author&gt;&lt;author&gt;Power, Barbara&lt;/author&gt;&lt;author&gt;Tugwell, Peter S&lt;/author&gt;&lt;/authors&gt;&lt;/contributors&gt;&lt;titles&gt;&lt;title&gt;Prospective evaluation of preferences and quality of life in women with hip fractures&lt;/title&gt;&lt;secondary-title&gt;The Journal of rheumatology&lt;/secondary-title&gt;&lt;/titles&gt;&lt;periodical&gt;&lt;full-title&gt;The Journal of rheumatology&lt;/full-title&gt;&lt;/periodical&gt;&lt;pages&gt;2393-2399&lt;/pages&gt;&lt;volume&gt;32&lt;/volume&gt;&lt;number&gt;12&lt;/number&gt;&lt;dates&gt;&lt;year&gt;2005&lt;/year&gt;&lt;/dates&gt;&lt;isbn&gt;0315-162X&lt;/isbn&gt;&lt;urls&gt;&lt;/urls&gt;&lt;/record&gt;&lt;/Cite&gt;&lt;/EndNote&gt;</w:instrText>
            </w:r>
            <w:r w:rsidRPr="00650ECD">
              <w:rPr>
                <w:sz w:val="18"/>
                <w:szCs w:val="18"/>
              </w:rPr>
              <w:fldChar w:fldCharType="separate"/>
            </w:r>
            <w:r w:rsidR="008E0EAA">
              <w:rPr>
                <w:noProof/>
                <w:sz w:val="18"/>
                <w:szCs w:val="18"/>
              </w:rPr>
              <w:t>[76]</w:t>
            </w:r>
            <w:r w:rsidRPr="00650ECD">
              <w:rPr>
                <w:sz w:val="18"/>
                <w:szCs w:val="18"/>
              </w:rPr>
              <w:fldChar w:fldCharType="end"/>
            </w:r>
          </w:p>
        </w:tc>
      </w:tr>
      <w:tr w:rsidR="004239F8" w:rsidRPr="00650ECD" w14:paraId="14270068" w14:textId="77777777" w:rsidTr="00D123B6">
        <w:tc>
          <w:tcPr>
            <w:tcW w:w="1413" w:type="dxa"/>
            <w:vMerge/>
          </w:tcPr>
          <w:p w14:paraId="2A4D5C74" w14:textId="77777777" w:rsidR="004239F8" w:rsidRPr="00650ECD" w:rsidRDefault="004239F8" w:rsidP="004239F8">
            <w:pPr>
              <w:jc w:val="left"/>
              <w:rPr>
                <w:sz w:val="18"/>
                <w:szCs w:val="18"/>
              </w:rPr>
            </w:pPr>
          </w:p>
        </w:tc>
        <w:tc>
          <w:tcPr>
            <w:tcW w:w="2693" w:type="dxa"/>
            <w:tcBorders>
              <w:top w:val="nil"/>
              <w:bottom w:val="nil"/>
              <w:right w:val="nil"/>
            </w:tcBorders>
          </w:tcPr>
          <w:p w14:paraId="74E08669" w14:textId="77777777" w:rsidR="004239F8" w:rsidRPr="00650ECD" w:rsidRDefault="004239F8" w:rsidP="004239F8">
            <w:pPr>
              <w:jc w:val="left"/>
              <w:rPr>
                <w:sz w:val="18"/>
                <w:szCs w:val="18"/>
              </w:rPr>
            </w:pPr>
            <w:r w:rsidRPr="00650ECD">
              <w:rPr>
                <w:sz w:val="18"/>
                <w:szCs w:val="18"/>
              </w:rPr>
              <w:t>Vertebral fracture hospitalisation</w:t>
            </w:r>
          </w:p>
        </w:tc>
        <w:tc>
          <w:tcPr>
            <w:tcW w:w="3969" w:type="dxa"/>
            <w:tcBorders>
              <w:top w:val="nil"/>
              <w:left w:val="nil"/>
              <w:bottom w:val="nil"/>
              <w:right w:val="nil"/>
            </w:tcBorders>
          </w:tcPr>
          <w:p w14:paraId="649153CB" w14:textId="77777777" w:rsidR="004239F8" w:rsidRPr="00650ECD" w:rsidRDefault="004239F8" w:rsidP="004239F8">
            <w:pPr>
              <w:jc w:val="left"/>
              <w:rPr>
                <w:sz w:val="18"/>
                <w:szCs w:val="18"/>
              </w:rPr>
            </w:pPr>
            <w:r w:rsidRPr="00650ECD">
              <w:rPr>
                <w:sz w:val="18"/>
                <w:szCs w:val="18"/>
              </w:rPr>
              <w:t>HUI3 0.330 for 1 year</w:t>
            </w:r>
          </w:p>
        </w:tc>
        <w:tc>
          <w:tcPr>
            <w:tcW w:w="941" w:type="dxa"/>
            <w:tcBorders>
              <w:top w:val="nil"/>
              <w:left w:val="nil"/>
              <w:bottom w:val="nil"/>
            </w:tcBorders>
          </w:tcPr>
          <w:p w14:paraId="36487115" w14:textId="729693E1" w:rsidR="004239F8" w:rsidRPr="00650ECD" w:rsidRDefault="004239F8" w:rsidP="004239F8">
            <w:pPr>
              <w:jc w:val="left"/>
              <w:rPr>
                <w:sz w:val="18"/>
                <w:szCs w:val="18"/>
              </w:rPr>
            </w:pPr>
            <w:r w:rsidRPr="00650ECD">
              <w:rPr>
                <w:sz w:val="18"/>
                <w:szCs w:val="18"/>
              </w:rPr>
              <w:fldChar w:fldCharType="begin">
                <w:fldData xml:space="preserve">PEVuZE5vdGU+PENpdGU+PEF1dGhvcj5DcmFubmV5PC9BdXRob3I+PFllYXI+MjAwMTwvWWVhcj48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</w:fldData>
              </w:fldChar>
            </w:r>
            <w:r w:rsidR="008E0EAA">
              <w:rPr>
                <w:sz w:val="18"/>
                <w:szCs w:val="18"/>
              </w:rPr>
              <w:instrText xml:space="preserve"> ADDIN EN.CITE </w:instrText>
            </w:r>
            <w:r w:rsidR="008E0EAA">
              <w:rPr>
                <w:sz w:val="18"/>
                <w:szCs w:val="18"/>
              </w:rPr>
              <w:fldChar w:fldCharType="begin">
                <w:fldData xml:space="preserve">PEVuZE5vdGU+PENpdGU+PEF1dGhvcj5DcmFubmV5PC9BdXRob3I+PFllYXI+MjAwMTwvWWVhcj48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</w:fldData>
              </w:fldChar>
            </w:r>
            <w:r w:rsidR="008E0EAA">
              <w:rPr>
                <w:sz w:val="18"/>
                <w:szCs w:val="18"/>
              </w:rPr>
              <w:instrText xml:space="preserve"> ADDIN EN.CITE.DATA </w:instrText>
            </w:r>
            <w:r w:rsidR="008E0EAA">
              <w:rPr>
                <w:sz w:val="18"/>
                <w:szCs w:val="18"/>
              </w:rPr>
            </w:r>
            <w:r w:rsidR="008E0EAA">
              <w:rPr>
                <w:sz w:val="18"/>
                <w:szCs w:val="18"/>
              </w:rPr>
              <w:fldChar w:fldCharType="end"/>
            </w:r>
            <w:r w:rsidRPr="00650ECD">
              <w:rPr>
                <w:sz w:val="18"/>
                <w:szCs w:val="18"/>
              </w:rPr>
            </w:r>
            <w:r w:rsidRPr="00650ECD">
              <w:rPr>
                <w:sz w:val="18"/>
                <w:szCs w:val="18"/>
              </w:rPr>
              <w:fldChar w:fldCharType="separate"/>
            </w:r>
            <w:r w:rsidR="008E0EAA">
              <w:rPr>
                <w:noProof/>
                <w:sz w:val="18"/>
                <w:szCs w:val="18"/>
              </w:rPr>
              <w:t>[77, 78]</w:t>
            </w:r>
            <w:r w:rsidRPr="00650ECD">
              <w:rPr>
                <w:sz w:val="18"/>
                <w:szCs w:val="18"/>
              </w:rPr>
              <w:fldChar w:fldCharType="end"/>
            </w:r>
          </w:p>
        </w:tc>
      </w:tr>
      <w:tr w:rsidR="004239F8" w:rsidRPr="00650ECD" w14:paraId="1BEA8C2A" w14:textId="77777777" w:rsidTr="00D123B6">
        <w:tc>
          <w:tcPr>
            <w:tcW w:w="1413" w:type="dxa"/>
            <w:vMerge/>
          </w:tcPr>
          <w:p w14:paraId="37475E17" w14:textId="77777777" w:rsidR="004239F8" w:rsidRPr="00650ECD" w:rsidRDefault="004239F8" w:rsidP="004239F8">
            <w:pPr>
              <w:jc w:val="left"/>
              <w:rPr>
                <w:sz w:val="18"/>
                <w:szCs w:val="18"/>
              </w:rPr>
            </w:pPr>
          </w:p>
        </w:tc>
        <w:tc>
          <w:tcPr>
            <w:tcW w:w="2693" w:type="dxa"/>
            <w:tcBorders>
              <w:top w:val="nil"/>
              <w:bottom w:val="nil"/>
              <w:right w:val="nil"/>
            </w:tcBorders>
          </w:tcPr>
          <w:p w14:paraId="47F156B2" w14:textId="77777777" w:rsidR="004239F8" w:rsidRPr="00650ECD" w:rsidRDefault="004239F8" w:rsidP="004239F8">
            <w:pPr>
              <w:jc w:val="left"/>
              <w:rPr>
                <w:sz w:val="18"/>
                <w:szCs w:val="18"/>
              </w:rPr>
            </w:pPr>
            <w:r w:rsidRPr="00650ECD">
              <w:rPr>
                <w:sz w:val="18"/>
                <w:szCs w:val="18"/>
              </w:rPr>
              <w:t>Vertebral fracture rehabilitation</w:t>
            </w:r>
          </w:p>
        </w:tc>
        <w:tc>
          <w:tcPr>
            <w:tcW w:w="3969" w:type="dxa"/>
            <w:tcBorders>
              <w:top w:val="nil"/>
              <w:left w:val="nil"/>
              <w:bottom w:val="nil"/>
              <w:right w:val="nil"/>
            </w:tcBorders>
          </w:tcPr>
          <w:p w14:paraId="1097C94D" w14:textId="77777777" w:rsidR="004239F8" w:rsidRPr="00650ECD" w:rsidRDefault="004239F8" w:rsidP="004239F8">
            <w:pPr>
              <w:jc w:val="left"/>
              <w:rPr>
                <w:sz w:val="18"/>
                <w:szCs w:val="18"/>
              </w:rPr>
            </w:pPr>
            <w:r w:rsidRPr="00650ECD">
              <w:rPr>
                <w:sz w:val="18"/>
                <w:szCs w:val="18"/>
              </w:rPr>
              <w:t>HUI3 0.680 for 1 year</w:t>
            </w:r>
          </w:p>
        </w:tc>
        <w:tc>
          <w:tcPr>
            <w:tcW w:w="941" w:type="dxa"/>
            <w:tcBorders>
              <w:top w:val="nil"/>
              <w:left w:val="nil"/>
              <w:bottom w:val="nil"/>
            </w:tcBorders>
          </w:tcPr>
          <w:p w14:paraId="2A125243" w14:textId="6F78ADD5" w:rsidR="004239F8" w:rsidRPr="00650ECD" w:rsidRDefault="004239F8" w:rsidP="004239F8">
            <w:pPr>
              <w:jc w:val="left"/>
              <w:rPr>
                <w:sz w:val="18"/>
                <w:szCs w:val="18"/>
              </w:rPr>
            </w:pPr>
            <w:r w:rsidRPr="00650ECD">
              <w:rPr>
                <w:sz w:val="18"/>
                <w:szCs w:val="18"/>
              </w:rPr>
              <w:fldChar w:fldCharType="begin">
                <w:fldData xml:space="preserve">PEVuZE5vdGU+PENpdGU+PEF1dGhvcj5DcmFubmV5PC9BdXRob3I+PFllYXI+MjAwMTwvWWVhcj48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</w:fldData>
              </w:fldChar>
            </w:r>
            <w:r w:rsidR="008E0EAA">
              <w:rPr>
                <w:sz w:val="18"/>
                <w:szCs w:val="18"/>
              </w:rPr>
              <w:instrText xml:space="preserve"> ADDIN EN.CITE </w:instrText>
            </w:r>
            <w:r w:rsidR="008E0EAA">
              <w:rPr>
                <w:sz w:val="18"/>
                <w:szCs w:val="18"/>
              </w:rPr>
              <w:fldChar w:fldCharType="begin">
                <w:fldData xml:space="preserve">PEVuZE5vdGU+PENpdGU+PEF1dGhvcj5DcmFubmV5PC9BdXRob3I+PFllYXI+MjAwMTwvWWVhcj48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</w:fldData>
              </w:fldChar>
            </w:r>
            <w:r w:rsidR="008E0EAA">
              <w:rPr>
                <w:sz w:val="18"/>
                <w:szCs w:val="18"/>
              </w:rPr>
              <w:instrText xml:space="preserve"> ADDIN EN.CITE.DATA </w:instrText>
            </w:r>
            <w:r w:rsidR="008E0EAA">
              <w:rPr>
                <w:sz w:val="18"/>
                <w:szCs w:val="18"/>
              </w:rPr>
            </w:r>
            <w:r w:rsidR="008E0EAA">
              <w:rPr>
                <w:sz w:val="18"/>
                <w:szCs w:val="18"/>
              </w:rPr>
              <w:fldChar w:fldCharType="end"/>
            </w:r>
            <w:r w:rsidRPr="00650ECD">
              <w:rPr>
                <w:sz w:val="18"/>
                <w:szCs w:val="18"/>
              </w:rPr>
            </w:r>
            <w:r w:rsidRPr="00650ECD">
              <w:rPr>
                <w:sz w:val="18"/>
                <w:szCs w:val="18"/>
              </w:rPr>
              <w:fldChar w:fldCharType="separate"/>
            </w:r>
            <w:r w:rsidR="008E0EAA">
              <w:rPr>
                <w:noProof/>
                <w:sz w:val="18"/>
                <w:szCs w:val="18"/>
              </w:rPr>
              <w:t>[77, 78]</w:t>
            </w:r>
            <w:r w:rsidRPr="00650ECD">
              <w:rPr>
                <w:sz w:val="18"/>
                <w:szCs w:val="18"/>
              </w:rPr>
              <w:fldChar w:fldCharType="end"/>
            </w:r>
          </w:p>
        </w:tc>
      </w:tr>
      <w:tr w:rsidR="004239F8" w:rsidRPr="00650ECD" w14:paraId="39725611" w14:textId="77777777" w:rsidTr="00D123B6">
        <w:tc>
          <w:tcPr>
            <w:tcW w:w="1413" w:type="dxa"/>
            <w:vMerge/>
          </w:tcPr>
          <w:p w14:paraId="100FE71A" w14:textId="77777777" w:rsidR="004239F8" w:rsidRPr="00650ECD" w:rsidRDefault="004239F8" w:rsidP="004239F8">
            <w:pPr>
              <w:jc w:val="left"/>
              <w:rPr>
                <w:sz w:val="18"/>
                <w:szCs w:val="18"/>
              </w:rPr>
            </w:pPr>
          </w:p>
        </w:tc>
        <w:tc>
          <w:tcPr>
            <w:tcW w:w="2693" w:type="dxa"/>
            <w:tcBorders>
              <w:top w:val="nil"/>
              <w:bottom w:val="nil"/>
              <w:right w:val="nil"/>
            </w:tcBorders>
          </w:tcPr>
          <w:p w14:paraId="4D217AA1" w14:textId="77777777" w:rsidR="004239F8" w:rsidRPr="00650ECD" w:rsidRDefault="004239F8" w:rsidP="004239F8">
            <w:pPr>
              <w:jc w:val="left"/>
              <w:rPr>
                <w:sz w:val="18"/>
                <w:szCs w:val="18"/>
              </w:rPr>
            </w:pPr>
            <w:r w:rsidRPr="00650ECD">
              <w:rPr>
                <w:sz w:val="18"/>
                <w:szCs w:val="18"/>
              </w:rPr>
              <w:t>Vertebral fracture post-rehabilitation</w:t>
            </w:r>
          </w:p>
        </w:tc>
        <w:tc>
          <w:tcPr>
            <w:tcW w:w="3969" w:type="dxa"/>
            <w:tcBorders>
              <w:top w:val="nil"/>
              <w:left w:val="nil"/>
              <w:bottom w:val="nil"/>
              <w:right w:val="nil"/>
            </w:tcBorders>
          </w:tcPr>
          <w:p w14:paraId="186A5672" w14:textId="77777777" w:rsidR="004239F8" w:rsidRPr="00650ECD" w:rsidRDefault="004239F8" w:rsidP="004239F8">
            <w:pPr>
              <w:jc w:val="left"/>
              <w:rPr>
                <w:sz w:val="18"/>
                <w:szCs w:val="18"/>
              </w:rPr>
            </w:pPr>
            <w:r w:rsidRPr="00650ECD">
              <w:rPr>
                <w:sz w:val="18"/>
                <w:szCs w:val="18"/>
              </w:rPr>
              <w:t>HUI3 0.850 (Range 0.760-0.900) each year</w:t>
            </w:r>
          </w:p>
        </w:tc>
        <w:tc>
          <w:tcPr>
            <w:tcW w:w="941" w:type="dxa"/>
            <w:tcBorders>
              <w:top w:val="nil"/>
              <w:left w:val="nil"/>
              <w:bottom w:val="nil"/>
            </w:tcBorders>
          </w:tcPr>
          <w:p w14:paraId="428312BB" w14:textId="5AA06639" w:rsidR="004239F8" w:rsidRPr="00650ECD" w:rsidRDefault="004239F8" w:rsidP="004239F8">
            <w:pPr>
              <w:jc w:val="left"/>
              <w:rPr>
                <w:sz w:val="18"/>
                <w:szCs w:val="18"/>
              </w:rPr>
            </w:pPr>
            <w:r w:rsidRPr="00650ECD">
              <w:rPr>
                <w:sz w:val="18"/>
                <w:szCs w:val="18"/>
              </w:rPr>
              <w:fldChar w:fldCharType="begin">
                <w:fldData xml:space="preserve">PEVuZE5vdGU+PENpdGU+PEF1dGhvcj5DcmFubmV5PC9BdXRob3I+PFllYXI+MjAwMTwvWWVhcj48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</w:fldData>
              </w:fldChar>
            </w:r>
            <w:r w:rsidR="008E0EAA">
              <w:rPr>
                <w:sz w:val="18"/>
                <w:szCs w:val="18"/>
              </w:rPr>
              <w:instrText xml:space="preserve"> ADDIN EN.CITE </w:instrText>
            </w:r>
            <w:r w:rsidR="008E0EAA">
              <w:rPr>
                <w:sz w:val="18"/>
                <w:szCs w:val="18"/>
              </w:rPr>
              <w:fldChar w:fldCharType="begin">
                <w:fldData xml:space="preserve">PEVuZE5vdGU+PENpdGU+PEF1dGhvcj5DcmFubmV5PC9BdXRob3I+PFllYXI+MjAwMTwvWWVhcj48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</w:fldData>
              </w:fldChar>
            </w:r>
            <w:r w:rsidR="008E0EAA">
              <w:rPr>
                <w:sz w:val="18"/>
                <w:szCs w:val="18"/>
              </w:rPr>
              <w:instrText xml:space="preserve"> ADDIN EN.CITE.DATA </w:instrText>
            </w:r>
            <w:r w:rsidR="008E0EAA">
              <w:rPr>
                <w:sz w:val="18"/>
                <w:szCs w:val="18"/>
              </w:rPr>
            </w:r>
            <w:r w:rsidR="008E0EAA">
              <w:rPr>
                <w:sz w:val="18"/>
                <w:szCs w:val="18"/>
              </w:rPr>
              <w:fldChar w:fldCharType="end"/>
            </w:r>
            <w:r w:rsidRPr="00650ECD">
              <w:rPr>
                <w:sz w:val="18"/>
                <w:szCs w:val="18"/>
              </w:rPr>
            </w:r>
            <w:r w:rsidRPr="00650ECD">
              <w:rPr>
                <w:sz w:val="18"/>
                <w:szCs w:val="18"/>
              </w:rPr>
              <w:fldChar w:fldCharType="separate"/>
            </w:r>
            <w:r w:rsidR="008E0EAA">
              <w:rPr>
                <w:noProof/>
                <w:sz w:val="18"/>
                <w:szCs w:val="18"/>
              </w:rPr>
              <w:t>[77, 78]</w:t>
            </w:r>
            <w:r w:rsidRPr="00650ECD">
              <w:rPr>
                <w:sz w:val="18"/>
                <w:szCs w:val="18"/>
              </w:rPr>
              <w:fldChar w:fldCharType="end"/>
            </w:r>
          </w:p>
        </w:tc>
      </w:tr>
      <w:tr w:rsidR="004239F8" w:rsidRPr="00650ECD" w14:paraId="380760D9" w14:textId="77777777" w:rsidTr="00D123B6">
        <w:tc>
          <w:tcPr>
            <w:tcW w:w="1413" w:type="dxa"/>
            <w:vMerge/>
          </w:tcPr>
          <w:p w14:paraId="725CA49D" w14:textId="77777777" w:rsidR="004239F8" w:rsidRPr="00650ECD" w:rsidRDefault="004239F8" w:rsidP="004239F8">
            <w:pPr>
              <w:jc w:val="left"/>
              <w:rPr>
                <w:sz w:val="18"/>
                <w:szCs w:val="18"/>
              </w:rPr>
            </w:pPr>
          </w:p>
        </w:tc>
        <w:tc>
          <w:tcPr>
            <w:tcW w:w="2693" w:type="dxa"/>
            <w:tcBorders>
              <w:top w:val="nil"/>
              <w:bottom w:val="nil"/>
              <w:right w:val="nil"/>
            </w:tcBorders>
          </w:tcPr>
          <w:p w14:paraId="6723FE17" w14:textId="77777777" w:rsidR="004239F8" w:rsidRPr="00650ECD" w:rsidRDefault="004239F8" w:rsidP="004239F8">
            <w:pPr>
              <w:jc w:val="left"/>
              <w:rPr>
                <w:sz w:val="18"/>
                <w:szCs w:val="18"/>
              </w:rPr>
            </w:pPr>
            <w:r w:rsidRPr="00650ECD">
              <w:rPr>
                <w:sz w:val="18"/>
                <w:szCs w:val="18"/>
              </w:rPr>
              <w:t>Wrist fracture hospitalisation</w:t>
            </w:r>
          </w:p>
        </w:tc>
        <w:tc>
          <w:tcPr>
            <w:tcW w:w="3969" w:type="dxa"/>
            <w:tcBorders>
              <w:top w:val="nil"/>
              <w:left w:val="nil"/>
              <w:bottom w:val="nil"/>
              <w:right w:val="nil"/>
            </w:tcBorders>
          </w:tcPr>
          <w:p w14:paraId="6AD7974A" w14:textId="77777777" w:rsidR="004239F8" w:rsidRPr="00650ECD" w:rsidRDefault="004239F8" w:rsidP="004239F8">
            <w:pPr>
              <w:jc w:val="left"/>
              <w:rPr>
                <w:sz w:val="18"/>
                <w:szCs w:val="18"/>
              </w:rPr>
            </w:pPr>
            <w:r w:rsidRPr="00650ECD">
              <w:rPr>
                <w:sz w:val="18"/>
                <w:szCs w:val="18"/>
              </w:rPr>
              <w:t>HUI3 0.610 for 1 year</w:t>
            </w:r>
          </w:p>
        </w:tc>
        <w:tc>
          <w:tcPr>
            <w:tcW w:w="941" w:type="dxa"/>
            <w:tcBorders>
              <w:top w:val="nil"/>
              <w:left w:val="nil"/>
              <w:bottom w:val="nil"/>
            </w:tcBorders>
          </w:tcPr>
          <w:p w14:paraId="6BD3D10A" w14:textId="28E23020"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&lt;EndNote&gt;&lt;Cite&gt;&lt;Author&gt;Papaioannou&lt;/Author&gt;&lt;Year&gt;2009&lt;/Year&gt;&lt;RecNum&gt;618&lt;/RecNum&gt;&lt;DisplayText&gt;[78]&lt;/DisplayText&gt;&lt;record&gt;&lt;rec-number&gt;618&lt;/rec-number&gt;&lt;foreign-keys&gt;&lt;key app="EN" db-id="tdtrdw9aepptzbefsat599syza29sxsd2wsp" timestamp="1624040622"&gt;618&lt;/key&gt;&lt;/foreign-keys&gt;&lt;ref-type name="Journal Article"&gt;17&lt;/ref-type&gt;&lt;contributors&gt;&lt;authors&gt;&lt;author&gt;Papaioannou, Alexandra&lt;/author&gt;&lt;author&gt;Kennedy, Courtney C&lt;/author&gt;&lt;author&gt;Ioannidis, George&lt;/author&gt;&lt;author&gt;Sawka, A&lt;/author&gt;&lt;author&gt;Hopman, Wilma M&lt;/author&gt;&lt;author&gt;Pickard, L&lt;/author&gt;&lt;author&gt;Brown, Jacques P&lt;/author&gt;&lt;author&gt;Josse, Robert G&lt;/author&gt;&lt;author&gt;Kaiser, Susan&lt;/author&gt;&lt;author&gt;Anastassiades, Tassos&lt;/author&gt;&lt;/authors&gt;&lt;/contributors&gt;&lt;titles&gt;&lt;title&gt;The impact of incident fractures on health-related quality of life: 5 years of data from the Canadian Multicentre Osteoporosis Study&lt;/title&gt;&lt;secondary-title&gt;Osteoporosis International&lt;/secondary-title&gt;&lt;/titles&gt;&lt;periodical&gt;&lt;full-title&gt;Osteoporosis International&lt;/full-title&gt;&lt;/periodical&gt;&lt;pages&gt;703-714&lt;/pages&gt;&lt;volume&gt;20&lt;/volume&gt;&lt;number&gt;5&lt;/number&gt;&lt;dates&gt;&lt;year&gt;2009&lt;/year&gt;&lt;/dates&gt;&lt;isbn&gt;1433-2965&lt;/isbn&gt;&lt;urls&gt;&lt;/urls&gt;&lt;/record&gt;&lt;/Cite&gt;&lt;/EndNote&gt;</w:instrText>
            </w:r>
            <w:r w:rsidRPr="00650ECD">
              <w:rPr>
                <w:sz w:val="18"/>
                <w:szCs w:val="18"/>
              </w:rPr>
              <w:fldChar w:fldCharType="separate"/>
            </w:r>
            <w:r w:rsidR="008E0EAA">
              <w:rPr>
                <w:noProof/>
                <w:sz w:val="18"/>
                <w:szCs w:val="18"/>
              </w:rPr>
              <w:t>[78]</w:t>
            </w:r>
            <w:r w:rsidRPr="00650ECD">
              <w:rPr>
                <w:sz w:val="18"/>
                <w:szCs w:val="18"/>
              </w:rPr>
              <w:fldChar w:fldCharType="end"/>
            </w:r>
          </w:p>
        </w:tc>
      </w:tr>
      <w:tr w:rsidR="004239F8" w:rsidRPr="00650ECD" w14:paraId="4653E576" w14:textId="77777777" w:rsidTr="00D123B6">
        <w:tc>
          <w:tcPr>
            <w:tcW w:w="1413" w:type="dxa"/>
            <w:vMerge/>
          </w:tcPr>
          <w:p w14:paraId="0E1B342F" w14:textId="77777777" w:rsidR="004239F8" w:rsidRPr="00650ECD" w:rsidRDefault="004239F8" w:rsidP="004239F8">
            <w:pPr>
              <w:jc w:val="left"/>
              <w:rPr>
                <w:sz w:val="18"/>
                <w:szCs w:val="18"/>
              </w:rPr>
            </w:pPr>
          </w:p>
        </w:tc>
        <w:tc>
          <w:tcPr>
            <w:tcW w:w="2693" w:type="dxa"/>
            <w:tcBorders>
              <w:top w:val="nil"/>
              <w:bottom w:val="nil"/>
              <w:right w:val="nil"/>
            </w:tcBorders>
          </w:tcPr>
          <w:p w14:paraId="44ADB043" w14:textId="77777777" w:rsidR="004239F8" w:rsidRPr="00650ECD" w:rsidRDefault="004239F8" w:rsidP="004239F8">
            <w:pPr>
              <w:jc w:val="left"/>
              <w:rPr>
                <w:sz w:val="18"/>
                <w:szCs w:val="18"/>
              </w:rPr>
            </w:pPr>
            <w:r w:rsidRPr="00650ECD">
              <w:rPr>
                <w:sz w:val="18"/>
                <w:szCs w:val="18"/>
              </w:rPr>
              <w:t>Wrist fracture rehabilitation</w:t>
            </w:r>
          </w:p>
        </w:tc>
        <w:tc>
          <w:tcPr>
            <w:tcW w:w="3969" w:type="dxa"/>
            <w:tcBorders>
              <w:top w:val="nil"/>
              <w:left w:val="nil"/>
              <w:bottom w:val="nil"/>
              <w:right w:val="nil"/>
            </w:tcBorders>
          </w:tcPr>
          <w:p w14:paraId="564FD53A" w14:textId="77777777" w:rsidR="004239F8" w:rsidRPr="00650ECD" w:rsidRDefault="004239F8" w:rsidP="004239F8">
            <w:pPr>
              <w:jc w:val="left"/>
              <w:rPr>
                <w:sz w:val="18"/>
                <w:szCs w:val="18"/>
              </w:rPr>
            </w:pPr>
            <w:r w:rsidRPr="00650ECD">
              <w:rPr>
                <w:sz w:val="18"/>
                <w:szCs w:val="18"/>
              </w:rPr>
              <w:t>HUI3 0.880 for 1 year</w:t>
            </w:r>
          </w:p>
        </w:tc>
        <w:tc>
          <w:tcPr>
            <w:tcW w:w="941" w:type="dxa"/>
            <w:tcBorders>
              <w:top w:val="nil"/>
              <w:left w:val="nil"/>
              <w:bottom w:val="nil"/>
            </w:tcBorders>
          </w:tcPr>
          <w:p w14:paraId="4FB3F892" w14:textId="3DA0FE10"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&lt;EndNote&gt;&lt;Cite&gt;&lt;Author&gt;Papaioannou&lt;/Author&gt;&lt;Year&gt;2009&lt;/Year&gt;&lt;RecNum&gt;618&lt;/RecNum&gt;&lt;DisplayText&gt;[78]&lt;/DisplayText&gt;&lt;record&gt;&lt;rec-number&gt;618&lt;/rec-number&gt;&lt;foreign-keys&gt;&lt;key app="EN" db-id="tdtrdw9aepptzbefsat599syza29sxsd2wsp" timestamp="1624040622"&gt;618&lt;/key&gt;&lt;/foreign-keys&gt;&lt;ref-type name="Journal Article"&gt;17&lt;/ref-type&gt;&lt;contributors&gt;&lt;authors&gt;&lt;author&gt;Papaioannou, Alexandra&lt;/author&gt;&lt;author&gt;Kennedy, Courtney C&lt;/author&gt;&lt;author&gt;Ioannidis, George&lt;/author&gt;&lt;author&gt;Sawka, A&lt;/author&gt;&lt;author&gt;Hopman, Wilma M&lt;/author&gt;&lt;author&gt;Pickard, L&lt;/author&gt;&lt;author&gt;Brown, Jacques P&lt;/author&gt;&lt;author&gt;Josse, Robert G&lt;/author&gt;&lt;author&gt;Kaiser, Susan&lt;/author&gt;&lt;author&gt;Anastassiades, Tassos&lt;/author&gt;&lt;/authors&gt;&lt;/contributors&gt;&lt;titles&gt;&lt;title&gt;The impact of incident fractures on health-related quality of life: 5 years of data from the Canadian Multicentre Osteoporosis Study&lt;/title&gt;&lt;secondary-title&gt;Osteoporosis International&lt;/secondary-title&gt;&lt;/titles&gt;&lt;periodical&gt;&lt;full-title&gt;Osteoporosis International&lt;/full-title&gt;&lt;/periodical&gt;&lt;pages&gt;703-714&lt;/pages&gt;&lt;volume&gt;20&lt;/volume&gt;&lt;number&gt;5&lt;/number&gt;&lt;dates&gt;&lt;year&gt;2009&lt;/year&gt;&lt;/dates&gt;&lt;isbn&gt;1433-2965&lt;/isbn&gt;&lt;urls&gt;&lt;/urls&gt;&lt;/record&gt;&lt;/Cite&gt;&lt;/EndNote&gt;</w:instrText>
            </w:r>
            <w:r w:rsidRPr="00650ECD">
              <w:rPr>
                <w:sz w:val="18"/>
                <w:szCs w:val="18"/>
              </w:rPr>
              <w:fldChar w:fldCharType="separate"/>
            </w:r>
            <w:r w:rsidR="008E0EAA">
              <w:rPr>
                <w:noProof/>
                <w:sz w:val="18"/>
                <w:szCs w:val="18"/>
              </w:rPr>
              <w:t>[78]</w:t>
            </w:r>
            <w:r w:rsidRPr="00650ECD">
              <w:rPr>
                <w:sz w:val="18"/>
                <w:szCs w:val="18"/>
              </w:rPr>
              <w:fldChar w:fldCharType="end"/>
            </w:r>
          </w:p>
        </w:tc>
      </w:tr>
      <w:tr w:rsidR="004239F8" w:rsidRPr="00650ECD" w14:paraId="20D23C1B" w14:textId="77777777" w:rsidTr="00D123B6">
        <w:tc>
          <w:tcPr>
            <w:tcW w:w="1413" w:type="dxa"/>
            <w:vMerge/>
          </w:tcPr>
          <w:p w14:paraId="1B96B357" w14:textId="77777777" w:rsidR="004239F8" w:rsidRPr="00650ECD" w:rsidRDefault="004239F8" w:rsidP="004239F8">
            <w:pPr>
              <w:jc w:val="left"/>
              <w:rPr>
                <w:sz w:val="18"/>
                <w:szCs w:val="18"/>
              </w:rPr>
            </w:pPr>
          </w:p>
        </w:tc>
        <w:tc>
          <w:tcPr>
            <w:tcW w:w="2693" w:type="dxa"/>
            <w:tcBorders>
              <w:top w:val="nil"/>
              <w:bottom w:val="single" w:sz="4" w:space="0" w:color="auto"/>
              <w:right w:val="nil"/>
            </w:tcBorders>
          </w:tcPr>
          <w:p w14:paraId="7F6AD16A" w14:textId="77777777" w:rsidR="004239F8" w:rsidRPr="00650ECD" w:rsidRDefault="004239F8" w:rsidP="004239F8">
            <w:pPr>
              <w:jc w:val="left"/>
              <w:rPr>
                <w:sz w:val="18"/>
                <w:szCs w:val="18"/>
              </w:rPr>
            </w:pPr>
            <w:r w:rsidRPr="00650ECD">
              <w:rPr>
                <w:sz w:val="18"/>
                <w:szCs w:val="18"/>
              </w:rPr>
              <w:t>Wrist fracture post-rehabilitation</w:t>
            </w:r>
          </w:p>
        </w:tc>
        <w:tc>
          <w:tcPr>
            <w:tcW w:w="3969" w:type="dxa"/>
            <w:tcBorders>
              <w:top w:val="nil"/>
              <w:left w:val="nil"/>
              <w:bottom w:val="single" w:sz="4" w:space="0" w:color="auto"/>
              <w:right w:val="nil"/>
            </w:tcBorders>
          </w:tcPr>
          <w:p w14:paraId="3FF0D448" w14:textId="77777777" w:rsidR="004239F8" w:rsidRPr="00650ECD" w:rsidRDefault="004239F8" w:rsidP="004239F8">
            <w:pPr>
              <w:jc w:val="left"/>
              <w:rPr>
                <w:sz w:val="18"/>
                <w:szCs w:val="18"/>
              </w:rPr>
            </w:pPr>
            <w:r w:rsidRPr="00650ECD">
              <w:rPr>
                <w:sz w:val="18"/>
                <w:szCs w:val="18"/>
              </w:rPr>
              <w:t>HUI3 1.000 (Range 0.820-1.000) each year</w:t>
            </w:r>
          </w:p>
        </w:tc>
        <w:tc>
          <w:tcPr>
            <w:tcW w:w="941" w:type="dxa"/>
            <w:tcBorders>
              <w:top w:val="nil"/>
              <w:left w:val="nil"/>
              <w:bottom w:val="single" w:sz="4" w:space="0" w:color="auto"/>
            </w:tcBorders>
          </w:tcPr>
          <w:p w14:paraId="150CA2E7" w14:textId="67C7A4AE"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&lt;EndNote&gt;&lt;Cite&gt;&lt;Author&gt;Papaioannou&lt;/Author&gt;&lt;Year&gt;2009&lt;/Year&gt;&lt;RecNum&gt;618&lt;/RecNum&gt;&lt;DisplayText&gt;[78]&lt;/DisplayText&gt;&lt;record&gt;&lt;rec-number&gt;618&lt;/rec-number&gt;&lt;foreign-keys&gt;&lt;key app="EN" db-id="tdtrdw9aepptzbefsat599syza29sxsd2wsp" timestamp="1624040622"&gt;618&lt;/key&gt;&lt;/foreign-keys&gt;&lt;ref-type name="Journal Article"&gt;17&lt;/ref-type&gt;&lt;contributors&gt;&lt;authors&gt;&lt;author&gt;Papaioannou, Alexandra&lt;/author&gt;&lt;author&gt;Kennedy, Courtney C&lt;/author&gt;&lt;author&gt;Ioannidis, George&lt;/author&gt;&lt;author&gt;Sawka, A&lt;/author&gt;&lt;author&gt;Hopman, Wilma M&lt;/author&gt;&lt;author&gt;Pickard, L&lt;/author&gt;&lt;author&gt;Brown, Jacques P&lt;/author&gt;&lt;author&gt;Josse, Robert G&lt;/author&gt;&lt;author&gt;Kaiser, Susan&lt;/author&gt;&lt;author&gt;Anastassiades, Tassos&lt;/author&gt;&lt;/authors&gt;&lt;/contributors&gt;&lt;titles&gt;&lt;title&gt;The impact of incident fractures on health-related quality of life: 5 years of data from the Canadian Multicentre Osteoporosis Study&lt;/title&gt;&lt;secondary-title&gt;Osteoporosis International&lt;/secondary-title&gt;&lt;/titles&gt;&lt;periodical&gt;&lt;full-title&gt;Osteoporosis International&lt;/full-title&gt;&lt;/periodical&gt;&lt;pages&gt;703-714&lt;/pages&gt;&lt;volume&gt;20&lt;/volume&gt;&lt;number&gt;5&lt;/number&gt;&lt;dates&gt;&lt;year&gt;2009&lt;/year&gt;&lt;/dates&gt;&lt;isbn&gt;1433-2965&lt;/isbn&gt;&lt;urls&gt;&lt;/urls&gt;&lt;/record&gt;&lt;/Cite&gt;&lt;/EndNote&gt;</w:instrText>
            </w:r>
            <w:r w:rsidRPr="00650ECD">
              <w:rPr>
                <w:sz w:val="18"/>
                <w:szCs w:val="18"/>
              </w:rPr>
              <w:fldChar w:fldCharType="separate"/>
            </w:r>
            <w:r w:rsidR="008E0EAA">
              <w:rPr>
                <w:noProof/>
                <w:sz w:val="18"/>
                <w:szCs w:val="18"/>
              </w:rPr>
              <w:t>[78]</w:t>
            </w:r>
            <w:r w:rsidRPr="00650ECD">
              <w:rPr>
                <w:sz w:val="18"/>
                <w:szCs w:val="18"/>
              </w:rPr>
              <w:fldChar w:fldCharType="end"/>
            </w:r>
          </w:p>
        </w:tc>
      </w:tr>
      <w:tr w:rsidR="004239F8" w:rsidRPr="00650ECD" w14:paraId="4C8695A5" w14:textId="77777777" w:rsidTr="00D123B6">
        <w:tc>
          <w:tcPr>
            <w:tcW w:w="1413" w:type="dxa"/>
            <w:vMerge w:val="restart"/>
          </w:tcPr>
          <w:p w14:paraId="3C589686" w14:textId="77777777" w:rsidR="004239F8" w:rsidRPr="00650ECD" w:rsidRDefault="004239F8" w:rsidP="004239F8">
            <w:pPr>
              <w:jc w:val="left"/>
              <w:rPr>
                <w:sz w:val="18"/>
                <w:szCs w:val="18"/>
              </w:rPr>
            </w:pPr>
            <w:r w:rsidRPr="00650ECD">
              <w:rPr>
                <w:sz w:val="18"/>
                <w:szCs w:val="18"/>
              </w:rPr>
              <w:t>Poole (2015)</w:t>
            </w:r>
          </w:p>
        </w:tc>
        <w:tc>
          <w:tcPr>
            <w:tcW w:w="2693" w:type="dxa"/>
            <w:tcBorders>
              <w:bottom w:val="nil"/>
              <w:right w:val="nil"/>
            </w:tcBorders>
          </w:tcPr>
          <w:p w14:paraId="2D936DCB" w14:textId="77777777" w:rsidR="004239F8" w:rsidRPr="00650ECD" w:rsidRDefault="004239F8" w:rsidP="004239F8">
            <w:pPr>
              <w:jc w:val="left"/>
              <w:rPr>
                <w:sz w:val="18"/>
                <w:szCs w:val="18"/>
              </w:rPr>
            </w:pPr>
            <w:r w:rsidRPr="00650ECD">
              <w:rPr>
                <w:sz w:val="18"/>
                <w:szCs w:val="18"/>
              </w:rPr>
              <w:t>UK population aged 60+</w:t>
            </w:r>
          </w:p>
        </w:tc>
        <w:tc>
          <w:tcPr>
            <w:tcW w:w="3969" w:type="dxa"/>
            <w:tcBorders>
              <w:left w:val="nil"/>
              <w:bottom w:val="nil"/>
              <w:right w:val="nil"/>
            </w:tcBorders>
          </w:tcPr>
          <w:p w14:paraId="0BE7D9CB" w14:textId="77777777" w:rsidR="004239F8" w:rsidRPr="00650ECD" w:rsidRDefault="004239F8" w:rsidP="004239F8">
            <w:pPr>
              <w:jc w:val="left"/>
              <w:rPr>
                <w:sz w:val="18"/>
                <w:szCs w:val="18"/>
              </w:rPr>
            </w:pPr>
            <w:r w:rsidRPr="00650ECD">
              <w:rPr>
                <w:sz w:val="18"/>
                <w:szCs w:val="18"/>
              </w:rPr>
              <w:t>EQ-5D range 0.730-0.800; vary by age group</w:t>
            </w:r>
          </w:p>
        </w:tc>
        <w:tc>
          <w:tcPr>
            <w:tcW w:w="941" w:type="dxa"/>
            <w:tcBorders>
              <w:left w:val="nil"/>
              <w:bottom w:val="nil"/>
            </w:tcBorders>
          </w:tcPr>
          <w:p w14:paraId="589AFA71" w14:textId="5FB1D599"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&lt;EndNote&gt;&lt;Cite&gt;&lt;Author&gt;Kind&lt;/Author&gt;&lt;Year&gt;1999&lt;/Year&gt;&lt;RecNum&gt;116&lt;/RecNum&gt;&lt;DisplayText&gt;[57]&lt;/DisplayText&gt;&lt;record&gt;&lt;rec-number&gt;116&lt;/rec-number&gt;&lt;foreign-keys&gt;&lt;key app="EN" db-id="tdtrdw9aepptzbefsat599syza29sxsd2wsp" timestamp="1598551946"&gt;116&lt;/key&gt;&lt;/foreign-keys&gt;&lt;ref-type name="Report"&gt;27&lt;/ref-type&gt;&lt;contributors&gt;&lt;authors&gt;&lt;author&gt;Kind, Paul&lt;/author&gt;&lt;author&gt;Hardman, Geoffrey&lt;/author&gt;&lt;author&gt;Macran, Susan&lt;/author&gt;&lt;/authors&gt;&lt;/contributors&gt;&lt;titles&gt;&lt;title&gt;UK population norms for EQ-5D&lt;/title&gt;&lt;/titles&gt;&lt;dates&gt;&lt;year&gt;1999&lt;/year&gt;&lt;/dates&gt;&lt;urls&gt;&lt;/urls&gt;&lt;/record&gt;&lt;/Cite&gt;&lt;/EndNote&gt;</w:instrText>
            </w:r>
            <w:r w:rsidRPr="00650ECD">
              <w:rPr>
                <w:sz w:val="18"/>
                <w:szCs w:val="18"/>
              </w:rPr>
              <w:fldChar w:fldCharType="separate"/>
            </w:r>
            <w:r w:rsidR="008E0EAA">
              <w:rPr>
                <w:noProof/>
                <w:sz w:val="18"/>
                <w:szCs w:val="18"/>
              </w:rPr>
              <w:t>[57]</w:t>
            </w:r>
            <w:r w:rsidRPr="00650ECD">
              <w:rPr>
                <w:sz w:val="18"/>
                <w:szCs w:val="18"/>
              </w:rPr>
              <w:fldChar w:fldCharType="end"/>
            </w:r>
          </w:p>
        </w:tc>
      </w:tr>
      <w:tr w:rsidR="004239F8" w:rsidRPr="00650ECD" w14:paraId="6EBA7EB4" w14:textId="77777777" w:rsidTr="00D123B6">
        <w:tc>
          <w:tcPr>
            <w:tcW w:w="1413" w:type="dxa"/>
            <w:vMerge/>
          </w:tcPr>
          <w:p w14:paraId="6227B78D" w14:textId="77777777" w:rsidR="004239F8" w:rsidRPr="00650ECD" w:rsidRDefault="004239F8" w:rsidP="004239F8">
            <w:pPr>
              <w:jc w:val="left"/>
              <w:rPr>
                <w:sz w:val="18"/>
                <w:szCs w:val="18"/>
              </w:rPr>
            </w:pPr>
          </w:p>
        </w:tc>
        <w:tc>
          <w:tcPr>
            <w:tcW w:w="2693" w:type="dxa"/>
            <w:tcBorders>
              <w:top w:val="nil"/>
              <w:bottom w:val="nil"/>
              <w:right w:val="nil"/>
            </w:tcBorders>
          </w:tcPr>
          <w:p w14:paraId="28B9898B" w14:textId="77777777" w:rsidR="004239F8" w:rsidRPr="00650ECD" w:rsidRDefault="004239F8" w:rsidP="004239F8">
            <w:pPr>
              <w:jc w:val="left"/>
              <w:rPr>
                <w:sz w:val="18"/>
                <w:szCs w:val="18"/>
              </w:rPr>
            </w:pPr>
            <w:r w:rsidRPr="00650ECD">
              <w:rPr>
                <w:sz w:val="18"/>
                <w:szCs w:val="18"/>
              </w:rPr>
              <w:t>Fall requiring A&amp;E, not hospital</w:t>
            </w:r>
          </w:p>
        </w:tc>
        <w:tc>
          <w:tcPr>
            <w:tcW w:w="3969" w:type="dxa"/>
            <w:tcBorders>
              <w:top w:val="nil"/>
              <w:left w:val="nil"/>
              <w:bottom w:val="nil"/>
              <w:right w:val="nil"/>
            </w:tcBorders>
          </w:tcPr>
          <w:p w14:paraId="70DE73DB" w14:textId="77777777" w:rsidR="004239F8" w:rsidRPr="00650ECD" w:rsidRDefault="004239F8" w:rsidP="004239F8">
            <w:pPr>
              <w:jc w:val="left"/>
              <w:rPr>
                <w:sz w:val="18"/>
                <w:szCs w:val="18"/>
              </w:rPr>
            </w:pPr>
            <w:r w:rsidRPr="00650ECD">
              <w:rPr>
                <w:sz w:val="18"/>
                <w:szCs w:val="18"/>
              </w:rPr>
              <w:t>EQ-5D range 0.713-0.783 by age group</w:t>
            </w:r>
          </w:p>
        </w:tc>
        <w:tc>
          <w:tcPr>
            <w:tcW w:w="941" w:type="dxa"/>
            <w:tcBorders>
              <w:top w:val="nil"/>
              <w:left w:val="nil"/>
              <w:bottom w:val="nil"/>
            </w:tcBorders>
          </w:tcPr>
          <w:p w14:paraId="210F9B03" w14:textId="47718694"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&lt;EndNote&gt;&lt;Cite&gt;&lt;Author&gt;Thiem&lt;/Author&gt;&lt;Year&gt;2014&lt;/Year&gt;&lt;RecNum&gt;601&lt;/RecNum&gt;&lt;DisplayText&gt;[59]&lt;/DisplayText&gt;&lt;record&gt;&lt;rec-number&gt;601&lt;/rec-number&gt;&lt;foreign-keys&gt;&lt;key app="EN" db-id="tdtrdw9aepptzbefsat599syza29sxsd2wsp" timestamp="1624029446"&gt;601&lt;/key&gt;&lt;/foreign-keys&gt;&lt;ref-type name="Journal Article"&gt;17&lt;/ref-type&gt;&lt;contributors&gt;&lt;authors&gt;&lt;author&gt;Thiem, Ulrich&lt;/author&gt;&lt;author&gt;Klaaßen-Mielke, Renate&lt;/author&gt;&lt;author&gt;Trampisch, Ulrike&lt;/author&gt;&lt;author&gt;Moschny, Anna&lt;/author&gt;&lt;author&gt;Pientka, Ludger&lt;/author&gt;&lt;author&gt;Hinrichs, Timo&lt;/author&gt;&lt;/authors&gt;&lt;/contributors&gt;&lt;titles&gt;&lt;title&gt;Falls and EQ-5D rated quality of life in community-dwelling seniors with concurrent chronic diseases: a cross-sectional study&lt;/title&gt;&lt;secondary-title&gt;Health and quality of life outcomes&lt;/secondary-title&gt;&lt;/titles&gt;&lt;periodical&gt;&lt;full-title&gt;Health and Quality of Life Outcomes&lt;/full-title&gt;&lt;/periodical&gt;&lt;pages&gt;2&lt;/pages&gt;&lt;volume&gt;12&lt;/volume&gt;&lt;number&gt;1&lt;/number&gt;&lt;dates&gt;&lt;year&gt;2014&lt;/year&gt;&lt;/dates&gt;&lt;isbn&gt;1477-7525&lt;/isbn&gt;&lt;urls&gt;&lt;/urls&gt;&lt;/record&gt;&lt;/Cite&gt;&lt;/EndNote&gt;</w:instrText>
            </w:r>
            <w:r w:rsidRPr="00650ECD">
              <w:rPr>
                <w:sz w:val="18"/>
                <w:szCs w:val="18"/>
              </w:rPr>
              <w:fldChar w:fldCharType="separate"/>
            </w:r>
            <w:r w:rsidR="008E0EAA">
              <w:rPr>
                <w:noProof/>
                <w:sz w:val="18"/>
                <w:szCs w:val="18"/>
              </w:rPr>
              <w:t>[59]</w:t>
            </w:r>
            <w:r w:rsidRPr="00650ECD">
              <w:rPr>
                <w:sz w:val="18"/>
                <w:szCs w:val="18"/>
              </w:rPr>
              <w:fldChar w:fldCharType="end"/>
            </w:r>
          </w:p>
        </w:tc>
      </w:tr>
      <w:tr w:rsidR="004239F8" w:rsidRPr="00650ECD" w14:paraId="089B2AE8" w14:textId="77777777" w:rsidTr="00D123B6">
        <w:tc>
          <w:tcPr>
            <w:tcW w:w="1413" w:type="dxa"/>
            <w:vMerge/>
          </w:tcPr>
          <w:p w14:paraId="039BBD93" w14:textId="77777777" w:rsidR="004239F8" w:rsidRPr="00650ECD" w:rsidRDefault="004239F8" w:rsidP="004239F8">
            <w:pPr>
              <w:jc w:val="left"/>
              <w:rPr>
                <w:sz w:val="18"/>
                <w:szCs w:val="18"/>
              </w:rPr>
            </w:pPr>
          </w:p>
        </w:tc>
        <w:tc>
          <w:tcPr>
            <w:tcW w:w="2693" w:type="dxa"/>
            <w:tcBorders>
              <w:top w:val="nil"/>
              <w:bottom w:val="nil"/>
              <w:right w:val="nil"/>
            </w:tcBorders>
          </w:tcPr>
          <w:p w14:paraId="08C45F63" w14:textId="77777777" w:rsidR="004239F8" w:rsidRPr="00650ECD" w:rsidRDefault="004239F8" w:rsidP="004239F8">
            <w:pPr>
              <w:jc w:val="left"/>
              <w:rPr>
                <w:sz w:val="18"/>
                <w:szCs w:val="18"/>
              </w:rPr>
            </w:pPr>
            <w:r w:rsidRPr="00650ECD">
              <w:rPr>
                <w:sz w:val="18"/>
                <w:szCs w:val="18"/>
              </w:rPr>
              <w:t>Hospitalised fall</w:t>
            </w:r>
          </w:p>
        </w:tc>
        <w:tc>
          <w:tcPr>
            <w:tcW w:w="3969" w:type="dxa"/>
            <w:tcBorders>
              <w:top w:val="nil"/>
              <w:left w:val="nil"/>
              <w:bottom w:val="nil"/>
              <w:right w:val="nil"/>
            </w:tcBorders>
          </w:tcPr>
          <w:p w14:paraId="708C082B" w14:textId="77777777" w:rsidR="004239F8" w:rsidRPr="00650ECD" w:rsidRDefault="004239F8" w:rsidP="004239F8">
            <w:pPr>
              <w:jc w:val="left"/>
              <w:rPr>
                <w:sz w:val="18"/>
                <w:szCs w:val="18"/>
              </w:rPr>
            </w:pPr>
            <w:r w:rsidRPr="00650ECD">
              <w:rPr>
                <w:sz w:val="18"/>
                <w:szCs w:val="18"/>
              </w:rPr>
              <w:t>EQ-5D range 0.698-0.768 by age group</w:t>
            </w:r>
          </w:p>
        </w:tc>
        <w:tc>
          <w:tcPr>
            <w:tcW w:w="941" w:type="dxa"/>
            <w:tcBorders>
              <w:top w:val="nil"/>
              <w:left w:val="nil"/>
              <w:bottom w:val="nil"/>
            </w:tcBorders>
          </w:tcPr>
          <w:p w14:paraId="47224418" w14:textId="271E6648"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&lt;EndNote&gt;&lt;Cite&gt;&lt;Author&gt;Thiem&lt;/Author&gt;&lt;Year&gt;2014&lt;/Year&gt;&lt;RecNum&gt;601&lt;/RecNum&gt;&lt;DisplayText&gt;[59]&lt;/DisplayText&gt;&lt;record&gt;&lt;rec-number&gt;601&lt;/rec-number&gt;&lt;foreign-keys&gt;&lt;key app="EN" db-id="tdtrdw9aepptzbefsat599syza29sxsd2wsp" timestamp="1624029446"&gt;601&lt;/key&gt;&lt;/foreign-keys&gt;&lt;ref-type name="Journal Article"&gt;17&lt;/ref-type&gt;&lt;contributors&gt;&lt;authors&gt;&lt;author&gt;Thiem, Ulrich&lt;/author&gt;&lt;author&gt;Klaaßen-Mielke, Renate&lt;/author&gt;&lt;author&gt;Trampisch, Ulrike&lt;/author&gt;&lt;author&gt;Moschny, Anna&lt;/author&gt;&lt;author&gt;Pientka, Ludger&lt;/author&gt;&lt;author&gt;Hinrichs, Timo&lt;/author&gt;&lt;/authors&gt;&lt;/contributors&gt;&lt;titles&gt;&lt;title&gt;Falls and EQ-5D rated quality of life in community-dwelling seniors with concurrent chronic diseases: a cross-sectional study&lt;/title&gt;&lt;secondary-title&gt;Health and quality of life outcomes&lt;/secondary-title&gt;&lt;/titles&gt;&lt;periodical&gt;&lt;full-title&gt;Health and Quality of Life Outcomes&lt;/full-title&gt;&lt;/periodical&gt;&lt;pages&gt;2&lt;/pages&gt;&lt;volume&gt;12&lt;/volume&gt;&lt;number&gt;1&lt;/number&gt;&lt;dates&gt;&lt;year&gt;2014&lt;/year&gt;&lt;/dates&gt;&lt;isbn&gt;1477-7525&lt;/isbn&gt;&lt;urls&gt;&lt;/urls&gt;&lt;/record&gt;&lt;/Cite&gt;&lt;/EndNote&gt;</w:instrText>
            </w:r>
            <w:r w:rsidRPr="00650ECD">
              <w:rPr>
                <w:sz w:val="18"/>
                <w:szCs w:val="18"/>
              </w:rPr>
              <w:fldChar w:fldCharType="separate"/>
            </w:r>
            <w:r w:rsidR="008E0EAA">
              <w:rPr>
                <w:noProof/>
                <w:sz w:val="18"/>
                <w:szCs w:val="18"/>
              </w:rPr>
              <w:t>[59]</w:t>
            </w:r>
            <w:r w:rsidRPr="00650ECD">
              <w:rPr>
                <w:sz w:val="18"/>
                <w:szCs w:val="18"/>
              </w:rPr>
              <w:fldChar w:fldCharType="end"/>
            </w:r>
          </w:p>
        </w:tc>
      </w:tr>
      <w:tr w:rsidR="004239F8" w:rsidRPr="00650ECD" w14:paraId="30ACD40B" w14:textId="77777777" w:rsidTr="00D123B6">
        <w:tc>
          <w:tcPr>
            <w:tcW w:w="1413" w:type="dxa"/>
            <w:vMerge/>
          </w:tcPr>
          <w:p w14:paraId="43C9C61F" w14:textId="77777777" w:rsidR="004239F8" w:rsidRPr="00650ECD" w:rsidRDefault="004239F8" w:rsidP="004239F8">
            <w:pPr>
              <w:jc w:val="left"/>
              <w:rPr>
                <w:sz w:val="18"/>
                <w:szCs w:val="18"/>
              </w:rPr>
            </w:pPr>
          </w:p>
        </w:tc>
        <w:tc>
          <w:tcPr>
            <w:tcW w:w="2693" w:type="dxa"/>
            <w:tcBorders>
              <w:top w:val="nil"/>
              <w:bottom w:val="single" w:sz="4" w:space="0" w:color="auto"/>
              <w:right w:val="nil"/>
            </w:tcBorders>
          </w:tcPr>
          <w:p w14:paraId="2EC263D0" w14:textId="77777777" w:rsidR="004239F8" w:rsidRPr="00650ECD" w:rsidRDefault="004239F8" w:rsidP="004239F8">
            <w:pPr>
              <w:jc w:val="left"/>
              <w:rPr>
                <w:sz w:val="18"/>
                <w:szCs w:val="18"/>
              </w:rPr>
            </w:pPr>
            <w:r w:rsidRPr="00650ECD">
              <w:rPr>
                <w:sz w:val="18"/>
                <w:szCs w:val="18"/>
              </w:rPr>
              <w:t>Fall requiring LTC admission</w:t>
            </w:r>
          </w:p>
        </w:tc>
        <w:tc>
          <w:tcPr>
            <w:tcW w:w="3969" w:type="dxa"/>
            <w:tcBorders>
              <w:top w:val="nil"/>
              <w:left w:val="nil"/>
              <w:bottom w:val="single" w:sz="4" w:space="0" w:color="auto"/>
              <w:right w:val="nil"/>
            </w:tcBorders>
          </w:tcPr>
          <w:p w14:paraId="727BE027" w14:textId="77777777" w:rsidR="004239F8" w:rsidRPr="00650ECD" w:rsidRDefault="004239F8" w:rsidP="004239F8">
            <w:pPr>
              <w:jc w:val="left"/>
              <w:rPr>
                <w:sz w:val="18"/>
                <w:szCs w:val="18"/>
              </w:rPr>
            </w:pPr>
            <w:r w:rsidRPr="00650ECD">
              <w:rPr>
                <w:sz w:val="18"/>
                <w:szCs w:val="18"/>
              </w:rPr>
              <w:t>EQ-5D range 0.536-0.606 by age group</w:t>
            </w:r>
          </w:p>
        </w:tc>
        <w:tc>
          <w:tcPr>
            <w:tcW w:w="941" w:type="dxa"/>
            <w:tcBorders>
              <w:top w:val="nil"/>
              <w:left w:val="nil"/>
              <w:bottom w:val="single" w:sz="4" w:space="0" w:color="auto"/>
            </w:tcBorders>
          </w:tcPr>
          <w:p w14:paraId="15531DD9" w14:textId="2C15F4C5"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&lt;EndNote&gt;&lt;Cite&gt;&lt;Author&gt;Couzner&lt;/Author&gt;&lt;Year&gt;2013&lt;/Year&gt;&lt;RecNum&gt;619&lt;/RecNum&gt;&lt;DisplayText&gt;[79]&lt;/DisplayText&gt;&lt;record&gt;&lt;rec-number&gt;619&lt;/rec-number&gt;&lt;foreign-keys&gt;&lt;key app="EN" db-id="tdtrdw9aepptzbefsat599syza29sxsd2wsp" timestamp="1624040761"&gt;619&lt;/key&gt;&lt;/foreign-keys&gt;&lt;ref-type name="Journal Article"&gt;17&lt;/ref-type&gt;&lt;contributors&gt;&lt;authors&gt;&lt;author&gt;Couzner, Leah&lt;/author&gt;&lt;author&gt;Crotty, Maria&lt;/author&gt;&lt;author&gt;Norman, Richard&lt;/author&gt;&lt;author&gt;Ratcliffe, Julie&lt;/author&gt;&lt;/authors&gt;&lt;/contributors&gt;&lt;titles&gt;&lt;title&gt;A comparison of the EQ-5D-3L and ICECAP-O in an older post-acute patient population relative to the general population&lt;/title&gt;&lt;secondary-title&gt;Applied health economics and health policy&lt;/secondary-title&gt;&lt;/titles&gt;&lt;periodical&gt;&lt;full-title&gt;Applied health economics and health policy&lt;/full-title&gt;&lt;/periodical&gt;&lt;pages&gt;415-425&lt;/pages&gt;&lt;volume&gt;11&lt;/volume&gt;&lt;number&gt;4&lt;/number&gt;&lt;dates&gt;&lt;year&gt;2013&lt;/year&gt;&lt;/dates&gt;&lt;isbn&gt;1175-5652&lt;/isbn&gt;&lt;urls&gt;&lt;/urls&gt;&lt;/record&gt;&lt;/Cite&gt;&lt;/EndNote&gt;</w:instrText>
            </w:r>
            <w:r w:rsidRPr="00650ECD">
              <w:rPr>
                <w:sz w:val="18"/>
                <w:szCs w:val="18"/>
              </w:rPr>
              <w:fldChar w:fldCharType="separate"/>
            </w:r>
            <w:r w:rsidR="008E0EAA">
              <w:rPr>
                <w:noProof/>
                <w:sz w:val="18"/>
                <w:szCs w:val="18"/>
              </w:rPr>
              <w:t>[79]</w:t>
            </w:r>
            <w:r w:rsidRPr="00650ECD">
              <w:rPr>
                <w:sz w:val="18"/>
                <w:szCs w:val="18"/>
              </w:rPr>
              <w:fldChar w:fldCharType="end"/>
            </w:r>
          </w:p>
        </w:tc>
      </w:tr>
      <w:tr w:rsidR="004239F8" w:rsidRPr="00650ECD" w14:paraId="6016AFA4" w14:textId="77777777" w:rsidTr="00D123B6">
        <w:tc>
          <w:tcPr>
            <w:tcW w:w="1413" w:type="dxa"/>
            <w:vMerge w:val="restart"/>
          </w:tcPr>
          <w:p w14:paraId="714F6509" w14:textId="77777777" w:rsidR="004239F8" w:rsidRPr="00650ECD" w:rsidRDefault="004239F8" w:rsidP="004239F8">
            <w:pPr>
              <w:jc w:val="left"/>
              <w:rPr>
                <w:sz w:val="18"/>
                <w:szCs w:val="18"/>
              </w:rPr>
            </w:pPr>
            <w:r w:rsidRPr="00650ECD">
              <w:rPr>
                <w:sz w:val="18"/>
                <w:szCs w:val="18"/>
              </w:rPr>
              <w:t>PHE (2018)</w:t>
            </w:r>
          </w:p>
        </w:tc>
        <w:tc>
          <w:tcPr>
            <w:tcW w:w="2693" w:type="dxa"/>
            <w:tcBorders>
              <w:bottom w:val="nil"/>
              <w:right w:val="nil"/>
            </w:tcBorders>
          </w:tcPr>
          <w:p w14:paraId="0DE40F92" w14:textId="77777777" w:rsidR="004239F8" w:rsidRPr="00650ECD" w:rsidRDefault="004239F8" w:rsidP="004239F8">
            <w:pPr>
              <w:jc w:val="left"/>
              <w:rPr>
                <w:sz w:val="18"/>
                <w:szCs w:val="18"/>
              </w:rPr>
            </w:pPr>
            <w:r w:rsidRPr="00650ECD">
              <w:rPr>
                <w:sz w:val="18"/>
                <w:szCs w:val="18"/>
              </w:rPr>
              <w:t>UK population aged 75+</w:t>
            </w:r>
          </w:p>
        </w:tc>
        <w:tc>
          <w:tcPr>
            <w:tcW w:w="3969" w:type="dxa"/>
            <w:tcBorders>
              <w:left w:val="nil"/>
              <w:bottom w:val="nil"/>
              <w:right w:val="nil"/>
            </w:tcBorders>
          </w:tcPr>
          <w:p w14:paraId="01360CEA" w14:textId="77777777" w:rsidR="004239F8" w:rsidRPr="00650ECD" w:rsidRDefault="004239F8" w:rsidP="004239F8">
            <w:pPr>
              <w:jc w:val="left"/>
              <w:rPr>
                <w:sz w:val="18"/>
                <w:szCs w:val="18"/>
              </w:rPr>
            </w:pPr>
            <w:r w:rsidRPr="00650ECD">
              <w:rPr>
                <w:sz w:val="18"/>
                <w:szCs w:val="18"/>
              </w:rPr>
              <w:t>EQ-5D 0.730</w:t>
            </w:r>
          </w:p>
        </w:tc>
        <w:tc>
          <w:tcPr>
            <w:tcW w:w="941" w:type="dxa"/>
            <w:tcBorders>
              <w:left w:val="nil"/>
              <w:bottom w:val="nil"/>
            </w:tcBorders>
          </w:tcPr>
          <w:p w14:paraId="119A1B51" w14:textId="6685C335" w:rsidR="004239F8" w:rsidRPr="00650ECD" w:rsidRDefault="004239F8" w:rsidP="004239F8">
            <w:pPr>
              <w:jc w:val="left"/>
              <w:rPr>
                <w:sz w:val="18"/>
                <w:szCs w:val="18"/>
              </w:rPr>
            </w:pPr>
            <w:r w:rsidRPr="00650ECD">
              <w:rPr>
                <w:sz w:val="18"/>
                <w:szCs w:val="18"/>
              </w:rPr>
              <w:fldChar w:fldCharType="begin">
                <w:fldData xml:space="preserve">PEVuZE5vdGU+PENpdGU+PEF1dGhvcj5Qb29sZTwvQXV0aG9yPjxZZWFyPjIwMTU8L1llYXI+PFJl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</w:fldData>
              </w:fldChar>
            </w:r>
            <w:r w:rsidR="008E0EAA">
              <w:rPr>
                <w:sz w:val="18"/>
                <w:szCs w:val="18"/>
              </w:rPr>
              <w:instrText xml:space="preserve"> ADDIN EN.CITE </w:instrText>
            </w:r>
            <w:r w:rsidR="008E0EAA">
              <w:rPr>
                <w:sz w:val="18"/>
                <w:szCs w:val="18"/>
              </w:rPr>
              <w:fldChar w:fldCharType="begin">
                <w:fldData xml:space="preserve">PEVuZE5vdGU+PENpdGU+PEF1dGhvcj5Qb29sZTwvQXV0aG9yPjxZZWFyPjIwMTU8L1llYXI+PFJl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</w:fldData>
              </w:fldChar>
            </w:r>
            <w:r w:rsidR="008E0EAA">
              <w:rPr>
                <w:sz w:val="18"/>
                <w:szCs w:val="18"/>
              </w:rPr>
              <w:instrText xml:space="preserve"> ADDIN EN.CITE.DATA </w:instrText>
            </w:r>
            <w:r w:rsidR="008E0EAA">
              <w:rPr>
                <w:sz w:val="18"/>
                <w:szCs w:val="18"/>
              </w:rPr>
            </w:r>
            <w:r w:rsidR="008E0EAA">
              <w:rPr>
                <w:sz w:val="18"/>
                <w:szCs w:val="18"/>
              </w:rPr>
              <w:fldChar w:fldCharType="end"/>
            </w:r>
            <w:r w:rsidRPr="00650ECD">
              <w:rPr>
                <w:sz w:val="18"/>
                <w:szCs w:val="18"/>
              </w:rPr>
            </w:r>
            <w:r w:rsidRPr="00650ECD">
              <w:rPr>
                <w:sz w:val="18"/>
                <w:szCs w:val="18"/>
              </w:rPr>
              <w:fldChar w:fldCharType="separate"/>
            </w:r>
            <w:r w:rsidR="008E0EAA">
              <w:rPr>
                <w:noProof/>
                <w:sz w:val="18"/>
                <w:szCs w:val="18"/>
              </w:rPr>
              <w:t>[38, 57]</w:t>
            </w:r>
            <w:r w:rsidRPr="00650ECD">
              <w:rPr>
                <w:sz w:val="18"/>
                <w:szCs w:val="18"/>
              </w:rPr>
              <w:fldChar w:fldCharType="end"/>
            </w:r>
          </w:p>
        </w:tc>
      </w:tr>
      <w:tr w:rsidR="004239F8" w:rsidRPr="00650ECD" w14:paraId="59E424BC" w14:textId="77777777" w:rsidTr="00D123B6">
        <w:tc>
          <w:tcPr>
            <w:tcW w:w="1413" w:type="dxa"/>
            <w:vMerge/>
          </w:tcPr>
          <w:p w14:paraId="615D1B47" w14:textId="77777777" w:rsidR="004239F8" w:rsidRPr="00650ECD" w:rsidRDefault="004239F8" w:rsidP="004239F8">
            <w:pPr>
              <w:jc w:val="left"/>
              <w:rPr>
                <w:sz w:val="18"/>
                <w:szCs w:val="18"/>
              </w:rPr>
            </w:pPr>
          </w:p>
        </w:tc>
        <w:tc>
          <w:tcPr>
            <w:tcW w:w="2693" w:type="dxa"/>
            <w:tcBorders>
              <w:top w:val="nil"/>
              <w:bottom w:val="nil"/>
              <w:right w:val="nil"/>
            </w:tcBorders>
          </w:tcPr>
          <w:p w14:paraId="4BEC5C24" w14:textId="77777777" w:rsidR="004239F8" w:rsidRPr="00650ECD" w:rsidRDefault="004239F8" w:rsidP="004239F8">
            <w:pPr>
              <w:jc w:val="left"/>
              <w:rPr>
                <w:sz w:val="18"/>
                <w:szCs w:val="18"/>
              </w:rPr>
            </w:pPr>
            <w:r w:rsidRPr="00650ECD">
              <w:rPr>
                <w:sz w:val="18"/>
                <w:szCs w:val="18"/>
              </w:rPr>
              <w:t>Fall requiring GP or A&amp;E</w:t>
            </w:r>
          </w:p>
        </w:tc>
        <w:tc>
          <w:tcPr>
            <w:tcW w:w="3969" w:type="dxa"/>
            <w:tcBorders>
              <w:top w:val="nil"/>
              <w:left w:val="nil"/>
              <w:bottom w:val="nil"/>
              <w:right w:val="nil"/>
            </w:tcBorders>
          </w:tcPr>
          <w:p w14:paraId="4597B9C1" w14:textId="77777777" w:rsidR="004239F8" w:rsidRPr="00650ECD" w:rsidRDefault="004239F8" w:rsidP="004239F8">
            <w:pPr>
              <w:jc w:val="left"/>
              <w:rPr>
                <w:sz w:val="18"/>
                <w:szCs w:val="18"/>
              </w:rPr>
            </w:pPr>
            <w:r w:rsidRPr="00650ECD">
              <w:rPr>
                <w:sz w:val="18"/>
                <w:szCs w:val="18"/>
              </w:rPr>
              <w:t>EQ-5D 0.730</w:t>
            </w:r>
          </w:p>
        </w:tc>
        <w:tc>
          <w:tcPr>
            <w:tcW w:w="941" w:type="dxa"/>
            <w:tcBorders>
              <w:top w:val="nil"/>
              <w:left w:val="nil"/>
              <w:bottom w:val="nil"/>
            </w:tcBorders>
          </w:tcPr>
          <w:p w14:paraId="68BDF16F" w14:textId="24F5A198" w:rsidR="004239F8" w:rsidRPr="00650ECD" w:rsidRDefault="004239F8" w:rsidP="004239F8">
            <w:pPr>
              <w:jc w:val="left"/>
              <w:rPr>
                <w:sz w:val="18"/>
                <w:szCs w:val="18"/>
              </w:rPr>
            </w:pPr>
            <w:r w:rsidRPr="00650ECD">
              <w:rPr>
                <w:sz w:val="18"/>
                <w:szCs w:val="18"/>
              </w:rPr>
              <w:fldChar w:fldCharType="begin">
                <w:fldData xml:space="preserve">PEVuZE5vdGU+PENpdGU+PEF1dGhvcj5Qb29sZTwvQXV0aG9yPjxZZWFyPjIwMTU8L1llYXI+PFJl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</w:fldData>
              </w:fldChar>
            </w:r>
            <w:r w:rsidR="008E0EAA">
              <w:rPr>
                <w:sz w:val="18"/>
                <w:szCs w:val="18"/>
              </w:rPr>
              <w:instrText xml:space="preserve"> ADDIN EN.CITE </w:instrText>
            </w:r>
            <w:r w:rsidR="008E0EAA">
              <w:rPr>
                <w:sz w:val="18"/>
                <w:szCs w:val="18"/>
              </w:rPr>
              <w:fldChar w:fldCharType="begin">
                <w:fldData xml:space="preserve">PEVuZE5vdGU+PENpdGU+PEF1dGhvcj5Qb29sZTwvQXV0aG9yPjxZZWFyPjIwMTU8L1llYXI+PFJl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</w:fldData>
              </w:fldChar>
            </w:r>
            <w:r w:rsidR="008E0EAA">
              <w:rPr>
                <w:sz w:val="18"/>
                <w:szCs w:val="18"/>
              </w:rPr>
              <w:instrText xml:space="preserve"> ADDIN EN.CITE.DATA </w:instrText>
            </w:r>
            <w:r w:rsidR="008E0EAA">
              <w:rPr>
                <w:sz w:val="18"/>
                <w:szCs w:val="18"/>
              </w:rPr>
            </w:r>
            <w:r w:rsidR="008E0EAA">
              <w:rPr>
                <w:sz w:val="18"/>
                <w:szCs w:val="18"/>
              </w:rPr>
              <w:fldChar w:fldCharType="end"/>
            </w:r>
            <w:r w:rsidRPr="00650ECD">
              <w:rPr>
                <w:sz w:val="18"/>
                <w:szCs w:val="18"/>
              </w:rPr>
            </w:r>
            <w:r w:rsidRPr="00650ECD">
              <w:rPr>
                <w:sz w:val="18"/>
                <w:szCs w:val="18"/>
              </w:rPr>
              <w:fldChar w:fldCharType="separate"/>
            </w:r>
            <w:r w:rsidR="008E0EAA">
              <w:rPr>
                <w:noProof/>
                <w:sz w:val="18"/>
                <w:szCs w:val="18"/>
              </w:rPr>
              <w:t>[38, 57]</w:t>
            </w:r>
            <w:r w:rsidRPr="00650ECD">
              <w:rPr>
                <w:sz w:val="18"/>
                <w:szCs w:val="18"/>
              </w:rPr>
              <w:fldChar w:fldCharType="end"/>
            </w:r>
          </w:p>
        </w:tc>
      </w:tr>
      <w:tr w:rsidR="004239F8" w:rsidRPr="00650ECD" w14:paraId="03BF7677" w14:textId="77777777" w:rsidTr="00D123B6">
        <w:tc>
          <w:tcPr>
            <w:tcW w:w="1413" w:type="dxa"/>
            <w:vMerge/>
          </w:tcPr>
          <w:p w14:paraId="20623257" w14:textId="77777777" w:rsidR="004239F8" w:rsidRPr="00650ECD" w:rsidRDefault="004239F8" w:rsidP="004239F8">
            <w:pPr>
              <w:jc w:val="left"/>
              <w:rPr>
                <w:sz w:val="18"/>
                <w:szCs w:val="18"/>
              </w:rPr>
            </w:pPr>
          </w:p>
        </w:tc>
        <w:tc>
          <w:tcPr>
            <w:tcW w:w="2693" w:type="dxa"/>
            <w:tcBorders>
              <w:top w:val="nil"/>
              <w:bottom w:val="nil"/>
              <w:right w:val="nil"/>
            </w:tcBorders>
          </w:tcPr>
          <w:p w14:paraId="7231F89D" w14:textId="77777777" w:rsidR="004239F8" w:rsidRPr="00650ECD" w:rsidRDefault="004239F8" w:rsidP="004239F8">
            <w:pPr>
              <w:jc w:val="left"/>
              <w:rPr>
                <w:sz w:val="18"/>
                <w:szCs w:val="18"/>
              </w:rPr>
            </w:pPr>
            <w:r w:rsidRPr="00650ECD">
              <w:rPr>
                <w:sz w:val="18"/>
                <w:szCs w:val="18"/>
              </w:rPr>
              <w:t>Hip fracture, hospitalisation</w:t>
            </w:r>
          </w:p>
        </w:tc>
        <w:tc>
          <w:tcPr>
            <w:tcW w:w="3969" w:type="dxa"/>
            <w:tcBorders>
              <w:top w:val="nil"/>
              <w:left w:val="nil"/>
              <w:bottom w:val="nil"/>
              <w:right w:val="nil"/>
            </w:tcBorders>
          </w:tcPr>
          <w:p w14:paraId="021B840B" w14:textId="77777777" w:rsidR="004239F8" w:rsidRPr="00650ECD" w:rsidRDefault="004239F8" w:rsidP="004239F8">
            <w:pPr>
              <w:jc w:val="left"/>
              <w:rPr>
                <w:sz w:val="18"/>
                <w:szCs w:val="18"/>
              </w:rPr>
            </w:pPr>
            <w:r w:rsidRPr="00650ECD">
              <w:rPr>
                <w:sz w:val="18"/>
                <w:szCs w:val="18"/>
              </w:rPr>
              <w:t>EQ-5D 0.582 each year</w:t>
            </w:r>
          </w:p>
        </w:tc>
        <w:tc>
          <w:tcPr>
            <w:tcW w:w="941" w:type="dxa"/>
            <w:tcBorders>
              <w:top w:val="nil"/>
              <w:left w:val="nil"/>
              <w:bottom w:val="nil"/>
            </w:tcBorders>
          </w:tcPr>
          <w:p w14:paraId="74A547C6" w14:textId="44827AA8"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&lt;EndNote&gt;&lt;Cite&gt;&lt;Author&gt;Brazier&lt;/Author&gt;&lt;Year&gt;2002&lt;/Year&gt;&lt;RecNum&gt;597&lt;/RecNum&gt;&lt;DisplayText&gt;[51]&lt;/DisplayText&gt;&lt;record&gt;&lt;rec-number&gt;597&lt;/rec-number&gt;&lt;foreign-keys&gt;&lt;key app="EN" db-id="tdtrdw9aepptzbefsat599syza29sxsd2wsp" timestamp="1624028173"&gt;597&lt;/key&gt;&lt;/foreign-keys&gt;&lt;ref-type name="Journal Article"&gt;17&lt;/ref-type&gt;&lt;contributors&gt;&lt;authors&gt;&lt;author&gt;Brazier, JE&lt;/author&gt;&lt;author&gt;Green, C&lt;/author&gt;&lt;author&gt;Kanis, JA&lt;/author&gt;&lt;/authors&gt;&lt;/contributors&gt;&lt;titles&gt;&lt;title&gt;A systematic review of health state utility values for osteoporosis-related conditions&lt;/title&gt;&lt;secondary-title&gt;Osteoporosis International&lt;/secondary-title&gt;&lt;/titles&gt;&lt;periodical&gt;&lt;full-title&gt;Osteoporosis International&lt;/full-title&gt;&lt;/periodical&gt;&lt;pages&gt;768-776&lt;/pages&gt;&lt;volume&gt;13&lt;/volume&gt;&lt;number&gt;10&lt;/number&gt;&lt;dates&gt;&lt;year&gt;2002&lt;/year&gt;&lt;/dates&gt;&lt;isbn&gt;0937-941X&lt;/isbn&gt;&lt;urls&gt;&lt;/urls&gt;&lt;/record&gt;&lt;/Cite&gt;&lt;/EndNote&gt;</w:instrText>
            </w:r>
            <w:r w:rsidRPr="00650ECD">
              <w:rPr>
                <w:sz w:val="18"/>
                <w:szCs w:val="18"/>
              </w:rPr>
              <w:fldChar w:fldCharType="separate"/>
            </w:r>
            <w:r w:rsidR="008E0EAA">
              <w:rPr>
                <w:noProof/>
                <w:sz w:val="18"/>
                <w:szCs w:val="18"/>
              </w:rPr>
              <w:t>[51]</w:t>
            </w:r>
            <w:r w:rsidRPr="00650ECD">
              <w:rPr>
                <w:sz w:val="18"/>
                <w:szCs w:val="18"/>
              </w:rPr>
              <w:fldChar w:fldCharType="end"/>
            </w:r>
          </w:p>
        </w:tc>
      </w:tr>
      <w:tr w:rsidR="004239F8" w:rsidRPr="00650ECD" w14:paraId="7A20FAF8" w14:textId="77777777" w:rsidTr="00D123B6">
        <w:tc>
          <w:tcPr>
            <w:tcW w:w="1413" w:type="dxa"/>
            <w:vMerge/>
          </w:tcPr>
          <w:p w14:paraId="63305D43" w14:textId="77777777" w:rsidR="004239F8" w:rsidRPr="00650ECD" w:rsidRDefault="004239F8" w:rsidP="004239F8">
            <w:pPr>
              <w:jc w:val="left"/>
              <w:rPr>
                <w:sz w:val="18"/>
                <w:szCs w:val="18"/>
              </w:rPr>
            </w:pPr>
          </w:p>
        </w:tc>
        <w:tc>
          <w:tcPr>
            <w:tcW w:w="2693" w:type="dxa"/>
            <w:tcBorders>
              <w:top w:val="nil"/>
              <w:bottom w:val="nil"/>
              <w:right w:val="nil"/>
            </w:tcBorders>
          </w:tcPr>
          <w:p w14:paraId="5176CFB8" w14:textId="77777777" w:rsidR="004239F8" w:rsidRPr="00650ECD" w:rsidRDefault="004239F8" w:rsidP="004239F8">
            <w:pPr>
              <w:jc w:val="left"/>
              <w:rPr>
                <w:sz w:val="18"/>
                <w:szCs w:val="18"/>
              </w:rPr>
            </w:pPr>
            <w:r w:rsidRPr="00650ECD">
              <w:rPr>
                <w:sz w:val="18"/>
                <w:szCs w:val="18"/>
              </w:rPr>
              <w:t>Non-hip fracture or non-fracture, hospitalisation</w:t>
            </w:r>
          </w:p>
        </w:tc>
        <w:tc>
          <w:tcPr>
            <w:tcW w:w="3969" w:type="dxa"/>
            <w:tcBorders>
              <w:top w:val="nil"/>
              <w:left w:val="nil"/>
              <w:bottom w:val="nil"/>
              <w:right w:val="nil"/>
            </w:tcBorders>
          </w:tcPr>
          <w:p w14:paraId="560BB3C3" w14:textId="77777777" w:rsidR="004239F8" w:rsidRPr="00650ECD" w:rsidRDefault="004239F8" w:rsidP="004239F8">
            <w:pPr>
              <w:jc w:val="left"/>
              <w:rPr>
                <w:sz w:val="18"/>
                <w:szCs w:val="18"/>
              </w:rPr>
            </w:pPr>
            <w:r w:rsidRPr="00650ECD">
              <w:rPr>
                <w:sz w:val="18"/>
                <w:szCs w:val="18"/>
              </w:rPr>
              <w:t>EQ-5D 0.699 each year</w:t>
            </w:r>
          </w:p>
        </w:tc>
        <w:tc>
          <w:tcPr>
            <w:tcW w:w="941" w:type="dxa"/>
            <w:tcBorders>
              <w:top w:val="nil"/>
              <w:left w:val="nil"/>
              <w:bottom w:val="nil"/>
            </w:tcBorders>
          </w:tcPr>
          <w:p w14:paraId="19FC2B97" w14:textId="420FCAD7"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&lt;EndNote&gt;&lt;Cite&gt;&lt;Author&gt;Brazier&lt;/Author&gt;&lt;Year&gt;2002&lt;/Year&gt;&lt;RecNum&gt;597&lt;/RecNum&gt;&lt;DisplayText&gt;[51]&lt;/DisplayText&gt;&lt;record&gt;&lt;rec-number&gt;597&lt;/rec-number&gt;&lt;foreign-keys&gt;&lt;key app="EN" db-id="tdtrdw9aepptzbefsat599syza29sxsd2wsp" timestamp="1624028173"&gt;597&lt;/key&gt;&lt;/foreign-keys&gt;&lt;ref-type name="Journal Article"&gt;17&lt;/ref-type&gt;&lt;contributors&gt;&lt;authors&gt;&lt;author&gt;Brazier, JE&lt;/author&gt;&lt;author&gt;Green, C&lt;/author&gt;&lt;author&gt;Kanis, JA&lt;/author&gt;&lt;/authors&gt;&lt;/contributors&gt;&lt;titles&gt;&lt;title&gt;A systematic review of health state utility values for osteoporosis-related conditions&lt;/title&gt;&lt;secondary-title&gt;Osteoporosis International&lt;/secondary-title&gt;&lt;/titles&gt;&lt;periodical&gt;&lt;full-title&gt;Osteoporosis International&lt;/full-title&gt;&lt;/periodical&gt;&lt;pages&gt;768-776&lt;/pages&gt;&lt;volume&gt;13&lt;/volume&gt;&lt;number&gt;10&lt;/number&gt;&lt;dates&gt;&lt;year&gt;2002&lt;/year&gt;&lt;/dates&gt;&lt;isbn&gt;0937-941X&lt;/isbn&gt;&lt;urls&gt;&lt;/urls&gt;&lt;/record&gt;&lt;/Cite&gt;&lt;/EndNote&gt;</w:instrText>
            </w:r>
            <w:r w:rsidRPr="00650ECD">
              <w:rPr>
                <w:sz w:val="18"/>
                <w:szCs w:val="18"/>
              </w:rPr>
              <w:fldChar w:fldCharType="separate"/>
            </w:r>
            <w:r w:rsidR="008E0EAA">
              <w:rPr>
                <w:noProof/>
                <w:sz w:val="18"/>
                <w:szCs w:val="18"/>
              </w:rPr>
              <w:t>[51]</w:t>
            </w:r>
            <w:r w:rsidRPr="00650ECD">
              <w:rPr>
                <w:sz w:val="18"/>
                <w:szCs w:val="18"/>
              </w:rPr>
              <w:fldChar w:fldCharType="end"/>
            </w:r>
          </w:p>
        </w:tc>
      </w:tr>
      <w:tr w:rsidR="004239F8" w:rsidRPr="00650ECD" w14:paraId="72144F26" w14:textId="77777777" w:rsidTr="00D123B6">
        <w:tc>
          <w:tcPr>
            <w:tcW w:w="1413" w:type="dxa"/>
            <w:vMerge/>
          </w:tcPr>
          <w:p w14:paraId="5E49085C" w14:textId="77777777" w:rsidR="004239F8" w:rsidRPr="00650ECD" w:rsidRDefault="004239F8" w:rsidP="004239F8">
            <w:pPr>
              <w:jc w:val="left"/>
              <w:rPr>
                <w:sz w:val="18"/>
                <w:szCs w:val="18"/>
              </w:rPr>
            </w:pPr>
          </w:p>
        </w:tc>
        <w:tc>
          <w:tcPr>
            <w:tcW w:w="2693" w:type="dxa"/>
            <w:tcBorders>
              <w:top w:val="nil"/>
              <w:bottom w:val="nil"/>
              <w:right w:val="nil"/>
            </w:tcBorders>
          </w:tcPr>
          <w:p w14:paraId="32D28C76" w14:textId="77777777" w:rsidR="004239F8" w:rsidRPr="00650ECD" w:rsidRDefault="004239F8" w:rsidP="004239F8">
            <w:pPr>
              <w:jc w:val="left"/>
              <w:rPr>
                <w:sz w:val="18"/>
                <w:szCs w:val="18"/>
              </w:rPr>
            </w:pPr>
            <w:r w:rsidRPr="00650ECD">
              <w:rPr>
                <w:sz w:val="18"/>
                <w:szCs w:val="18"/>
              </w:rPr>
              <w:t>Fall requiring LTC admission</w:t>
            </w:r>
          </w:p>
        </w:tc>
        <w:tc>
          <w:tcPr>
            <w:tcW w:w="3969" w:type="dxa"/>
            <w:tcBorders>
              <w:top w:val="nil"/>
              <w:left w:val="nil"/>
              <w:bottom w:val="nil"/>
              <w:right w:val="nil"/>
            </w:tcBorders>
          </w:tcPr>
          <w:p w14:paraId="526358F1" w14:textId="77777777" w:rsidR="004239F8" w:rsidRPr="00650ECD" w:rsidRDefault="004239F8" w:rsidP="004239F8">
            <w:pPr>
              <w:jc w:val="left"/>
              <w:rPr>
                <w:sz w:val="18"/>
                <w:szCs w:val="18"/>
              </w:rPr>
            </w:pPr>
            <w:r w:rsidRPr="00650ECD">
              <w:rPr>
                <w:sz w:val="18"/>
                <w:szCs w:val="18"/>
              </w:rPr>
              <w:t>EQ-5D loss 0.060 each year</w:t>
            </w:r>
          </w:p>
        </w:tc>
        <w:tc>
          <w:tcPr>
            <w:tcW w:w="941" w:type="dxa"/>
            <w:tcBorders>
              <w:top w:val="nil"/>
              <w:left w:val="nil"/>
              <w:bottom w:val="nil"/>
            </w:tcBorders>
          </w:tcPr>
          <w:p w14:paraId="4857F9BB" w14:textId="0EB68880"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&lt;EndNote&gt;&lt;Cite&gt;&lt;Author&gt;Church&lt;/Author&gt;&lt;Year&gt;2012&lt;/Year&gt;&lt;RecNum&gt;345&lt;/RecNum&gt;&lt;DisplayText&gt;[12]&lt;/DisplayText&gt;&lt;record&gt;&lt;rec-number&gt;345&lt;/rec-number&gt;&lt;foreign-keys&gt;&lt;key app="EN" db-id="tdtrdw9aepptzbefsat599syza29sxsd2wsp" timestamp="1612211696"&gt;345&lt;/key&gt;&lt;/foreign-keys&gt;&lt;ref-type name="Journal Article"&gt;17&lt;/ref-type&gt;&lt;contributors&gt;&lt;authors&gt;&lt;author&gt;Church, J.&lt;/author&gt;&lt;author&gt;Goodall, S.&lt;/author&gt;&lt;author&gt;Norman, R.&lt;/author&gt;&lt;author&gt;Haas, M.&lt;/author&gt;&lt;/authors&gt;&lt;/contributors&gt;&lt;auth-address&gt;Centre for Health Economics Research and Evaluation, University of Technology, New South Wales.&lt;/auth-address&gt;&lt;titles&gt;&lt;title&gt;The cost-effectiveness of falls prevention interventions for older community-dwelling Australians&lt;/title&gt;&lt;secondary-title&gt;Aust N Z J Public Health&lt;/secondary-title&gt;&lt;/titles&gt;&lt;periodical&gt;&lt;full-title&gt;Aust N Z J Public Health&lt;/full-title&gt;&lt;/periodical&gt;&lt;pages&gt;241-8&lt;/pages&gt;&lt;volume&gt;36&lt;/volume&gt;&lt;number&gt;3&lt;/number&gt;&lt;keywords&gt;&lt;keyword&gt;Accidental Falls/*economics/*prevention &amp;amp; control&lt;/keyword&gt;&lt;keyword&gt;Accidents, Home/economics/prevention &amp;amp; control&lt;/keyword&gt;&lt;keyword&gt;Aged&lt;/keyword&gt;&lt;keyword&gt;Australia&lt;/keyword&gt;&lt;keyword&gt;Cost-Benefit Analysis&lt;/keyword&gt;&lt;keyword&gt;Environment Design&lt;/keyword&gt;&lt;keyword&gt;Exercise/*physiology&lt;/keyword&gt;&lt;keyword&gt;Female&lt;/keyword&gt;&lt;keyword&gt;Humans&lt;/keyword&gt;&lt;keyword&gt;Male&lt;/keyword&gt;&lt;keyword&gt;*Markov Chains&lt;/keyword&gt;&lt;keyword&gt;Quality-Adjusted Life Years&lt;/keyword&gt;&lt;keyword&gt;Tai Ji&lt;/keyword&gt;&lt;/keywords&gt;&lt;dates&gt;&lt;year&gt;2012&lt;/year&gt;&lt;pub-dates&gt;&lt;date&gt;Jun&lt;/date&gt;&lt;/pub-dates&gt;&lt;/dates&gt;&lt;isbn&gt;1753-6405 (Electronic)&amp;#xD;1326-0200 (Linking)&lt;/isbn&gt;&lt;accession-num&gt;22672030&lt;/accession-num&gt;&lt;urls&gt;&lt;related-urls&gt;&lt;url&gt;https://www.ncbi.nlm.nih.gov/pubmed/22672030&lt;/url&gt;&lt;/related-urls&gt;&lt;/urls&gt;&lt;electronic-resource-num&gt;10.1111/j.1753-6405.2011.00811.x&lt;/electronic-resource-num&gt;&lt;/record&gt;&lt;/Cite&gt;&lt;/EndNote&gt;</w:instrText>
            </w:r>
            <w:r w:rsidRPr="00650ECD">
              <w:rPr>
                <w:sz w:val="18"/>
                <w:szCs w:val="18"/>
              </w:rPr>
              <w:fldChar w:fldCharType="separate"/>
            </w:r>
            <w:r w:rsidR="008E0EAA">
              <w:rPr>
                <w:noProof/>
                <w:sz w:val="18"/>
                <w:szCs w:val="18"/>
              </w:rPr>
              <w:t>[12]</w:t>
            </w:r>
            <w:r w:rsidRPr="00650ECD">
              <w:rPr>
                <w:sz w:val="18"/>
                <w:szCs w:val="18"/>
              </w:rPr>
              <w:fldChar w:fldCharType="end"/>
            </w:r>
          </w:p>
        </w:tc>
      </w:tr>
      <w:tr w:rsidR="004239F8" w:rsidRPr="00650ECD" w14:paraId="1A5A8E88" w14:textId="77777777" w:rsidTr="00D123B6">
        <w:tc>
          <w:tcPr>
            <w:tcW w:w="1413" w:type="dxa"/>
            <w:vMerge/>
            <w:tcBorders>
              <w:bottom w:val="single" w:sz="4" w:space="0" w:color="auto"/>
            </w:tcBorders>
          </w:tcPr>
          <w:p w14:paraId="102D6B4E" w14:textId="77777777" w:rsidR="004239F8" w:rsidRPr="00650ECD" w:rsidRDefault="004239F8" w:rsidP="004239F8">
            <w:pPr>
              <w:jc w:val="left"/>
              <w:rPr>
                <w:sz w:val="18"/>
                <w:szCs w:val="18"/>
              </w:rPr>
            </w:pPr>
          </w:p>
        </w:tc>
        <w:tc>
          <w:tcPr>
            <w:tcW w:w="2693" w:type="dxa"/>
            <w:tcBorders>
              <w:top w:val="nil"/>
              <w:bottom w:val="single" w:sz="4" w:space="0" w:color="auto"/>
              <w:right w:val="nil"/>
            </w:tcBorders>
          </w:tcPr>
          <w:p w14:paraId="397A449C" w14:textId="77777777" w:rsidR="004239F8" w:rsidRPr="00650ECD" w:rsidRDefault="004239F8" w:rsidP="004239F8">
            <w:pPr>
              <w:jc w:val="left"/>
              <w:rPr>
                <w:sz w:val="18"/>
                <w:szCs w:val="18"/>
              </w:rPr>
            </w:pPr>
            <w:r w:rsidRPr="00650ECD">
              <w:rPr>
                <w:sz w:val="18"/>
                <w:szCs w:val="18"/>
              </w:rPr>
              <w:t>Fear of falling after MA fall</w:t>
            </w:r>
          </w:p>
        </w:tc>
        <w:tc>
          <w:tcPr>
            <w:tcW w:w="3969" w:type="dxa"/>
            <w:tcBorders>
              <w:top w:val="nil"/>
              <w:left w:val="nil"/>
              <w:bottom w:val="single" w:sz="4" w:space="0" w:color="auto"/>
              <w:right w:val="nil"/>
            </w:tcBorders>
          </w:tcPr>
          <w:p w14:paraId="22A6F422" w14:textId="77777777" w:rsidR="004239F8" w:rsidRPr="00650ECD" w:rsidRDefault="004239F8" w:rsidP="004239F8">
            <w:pPr>
              <w:jc w:val="left"/>
              <w:rPr>
                <w:sz w:val="18"/>
                <w:szCs w:val="18"/>
              </w:rPr>
            </w:pPr>
            <w:r w:rsidRPr="00650ECD">
              <w:rPr>
                <w:sz w:val="18"/>
                <w:szCs w:val="18"/>
              </w:rPr>
              <w:t>EQ-5D loss 0.045 each year</w:t>
            </w:r>
          </w:p>
        </w:tc>
        <w:tc>
          <w:tcPr>
            <w:tcW w:w="941" w:type="dxa"/>
            <w:tcBorders>
              <w:top w:val="nil"/>
              <w:left w:val="nil"/>
              <w:bottom w:val="single" w:sz="4" w:space="0" w:color="auto"/>
            </w:tcBorders>
          </w:tcPr>
          <w:p w14:paraId="79F07F8F" w14:textId="08575759" w:rsidR="004239F8" w:rsidRPr="00650ECD" w:rsidRDefault="004239F8" w:rsidP="004239F8">
            <w:pPr>
              <w:jc w:val="left"/>
              <w:rPr>
                <w:sz w:val="18"/>
                <w:szCs w:val="18"/>
              </w:rPr>
            </w:pPr>
            <w:r w:rsidRPr="00650ECD">
              <w:rPr>
                <w:sz w:val="18"/>
                <w:szCs w:val="18"/>
              </w:rPr>
              <w:fldChar w:fldCharType="begin">
                <w:fldData xml:space="preserve">PEVuZE5vdGU+PENpdGU+PEF1dGhvcj5DaHVyY2g8L0F1dGhvcj48WWVhcj4yMDEyPC9ZZWFyPjxS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</w:fldData>
              </w:fldChar>
            </w:r>
            <w:r w:rsidR="008E0EAA">
              <w:rPr>
                <w:sz w:val="18"/>
                <w:szCs w:val="18"/>
              </w:rPr>
              <w:instrText xml:space="preserve"> ADDIN EN.CITE </w:instrText>
            </w:r>
            <w:r w:rsidR="008E0EAA">
              <w:rPr>
                <w:sz w:val="18"/>
                <w:szCs w:val="18"/>
              </w:rPr>
              <w:fldChar w:fldCharType="begin">
                <w:fldData xml:space="preserve">PEVuZE5vdGU+PENpdGU+PEF1dGhvcj5DaHVyY2g8L0F1dGhvcj48WWVhcj4yMDEyPC9ZZWFyPjxS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</w:fldData>
              </w:fldChar>
            </w:r>
            <w:r w:rsidR="008E0EAA">
              <w:rPr>
                <w:sz w:val="18"/>
                <w:szCs w:val="18"/>
              </w:rPr>
              <w:instrText xml:space="preserve"> ADDIN EN.CITE.DATA </w:instrText>
            </w:r>
            <w:r w:rsidR="008E0EAA">
              <w:rPr>
                <w:sz w:val="18"/>
                <w:szCs w:val="18"/>
              </w:rPr>
            </w:r>
            <w:r w:rsidR="008E0EAA">
              <w:rPr>
                <w:sz w:val="18"/>
                <w:szCs w:val="18"/>
              </w:rPr>
              <w:fldChar w:fldCharType="end"/>
            </w:r>
            <w:r w:rsidRPr="00650ECD">
              <w:rPr>
                <w:sz w:val="18"/>
                <w:szCs w:val="18"/>
              </w:rPr>
            </w:r>
            <w:r w:rsidRPr="00650ECD">
              <w:rPr>
                <w:sz w:val="18"/>
                <w:szCs w:val="18"/>
              </w:rPr>
              <w:fldChar w:fldCharType="separate"/>
            </w:r>
            <w:r w:rsidR="008E0EAA">
              <w:rPr>
                <w:noProof/>
                <w:sz w:val="18"/>
                <w:szCs w:val="18"/>
              </w:rPr>
              <w:t>[12, 53]</w:t>
            </w:r>
            <w:r w:rsidRPr="00650ECD">
              <w:rPr>
                <w:sz w:val="18"/>
                <w:szCs w:val="18"/>
              </w:rPr>
              <w:fldChar w:fldCharType="end"/>
            </w:r>
          </w:p>
        </w:tc>
      </w:tr>
      <w:tr w:rsidR="004239F8" w:rsidRPr="00650ECD" w14:paraId="6F53D462" w14:textId="77777777" w:rsidTr="00D123B6">
        <w:tc>
          <w:tcPr>
            <w:tcW w:w="1413" w:type="dxa"/>
            <w:tcBorders>
              <w:bottom w:val="nil"/>
            </w:tcBorders>
          </w:tcPr>
          <w:p w14:paraId="1F1ABB5E" w14:textId="77777777" w:rsidR="004239F8" w:rsidRPr="00650ECD" w:rsidRDefault="004239F8" w:rsidP="004239F8">
            <w:pPr>
              <w:jc w:val="left"/>
              <w:rPr>
                <w:sz w:val="18"/>
                <w:szCs w:val="18"/>
              </w:rPr>
            </w:pPr>
            <w:r w:rsidRPr="00650ECD">
              <w:rPr>
                <w:sz w:val="18"/>
                <w:szCs w:val="18"/>
              </w:rPr>
              <w:t>RCN (2005)</w:t>
            </w:r>
          </w:p>
        </w:tc>
        <w:tc>
          <w:tcPr>
            <w:tcW w:w="2693" w:type="dxa"/>
            <w:tcBorders>
              <w:top w:val="single" w:sz="4" w:space="0" w:color="auto"/>
              <w:bottom w:val="nil"/>
              <w:right w:val="nil"/>
            </w:tcBorders>
          </w:tcPr>
          <w:p w14:paraId="5F92D552" w14:textId="77777777" w:rsidR="004239F8" w:rsidRPr="00650ECD" w:rsidRDefault="004239F8" w:rsidP="004239F8">
            <w:pPr>
              <w:jc w:val="left"/>
              <w:rPr>
                <w:sz w:val="18"/>
                <w:szCs w:val="18"/>
              </w:rPr>
            </w:pPr>
            <w:r w:rsidRPr="00650ECD">
              <w:rPr>
                <w:sz w:val="18"/>
                <w:szCs w:val="18"/>
              </w:rPr>
              <w:t>UK population aged 60+</w:t>
            </w:r>
          </w:p>
        </w:tc>
        <w:tc>
          <w:tcPr>
            <w:tcW w:w="3969" w:type="dxa"/>
            <w:tcBorders>
              <w:top w:val="single" w:sz="4" w:space="0" w:color="auto"/>
              <w:left w:val="nil"/>
              <w:bottom w:val="nil"/>
              <w:right w:val="nil"/>
            </w:tcBorders>
          </w:tcPr>
          <w:p w14:paraId="1F0E9244" w14:textId="77777777" w:rsidR="004239F8" w:rsidRPr="00650ECD" w:rsidRDefault="004239F8" w:rsidP="004239F8">
            <w:pPr>
              <w:jc w:val="left"/>
              <w:rPr>
                <w:sz w:val="18"/>
                <w:szCs w:val="18"/>
              </w:rPr>
            </w:pPr>
            <w:r w:rsidRPr="00650ECD">
              <w:rPr>
                <w:sz w:val="18"/>
                <w:szCs w:val="18"/>
              </w:rPr>
              <w:t>EQ-5D 0.800 for age 60-64 and 65-69; 0.750 for 70-74 and 75+</w:t>
            </w:r>
          </w:p>
        </w:tc>
        <w:tc>
          <w:tcPr>
            <w:tcW w:w="941" w:type="dxa"/>
            <w:tcBorders>
              <w:top w:val="single" w:sz="4" w:space="0" w:color="auto"/>
              <w:left w:val="nil"/>
              <w:bottom w:val="nil"/>
            </w:tcBorders>
          </w:tcPr>
          <w:p w14:paraId="0D0E0EA0" w14:textId="7140F96C"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&lt;EndNote&gt;&lt;Cite&gt;&lt;Author&gt;Kind&lt;/Author&gt;&lt;Year&gt;1998&lt;/Year&gt;&lt;RecNum&gt;117&lt;/RecNum&gt;&lt;DisplayText&gt;[62]&lt;/DisplayText&gt;&lt;record&gt;&lt;rec-number&gt;117&lt;/rec-number&gt;&lt;foreign-keys&gt;&lt;key app="EN" db-id="tdtrdw9aepptzbefsat599syza29sxsd2wsp" timestamp="1598551985"&gt;117&lt;/key&gt;&lt;/foreign-keys&gt;&lt;ref-type name="Journal Article"&gt;17&lt;/ref-type&gt;&lt;contributors&gt;&lt;authors&gt;&lt;author&gt;Kind, Paul&lt;/author&gt;&lt;author&gt;Dolan, Paul&lt;/author&gt;&lt;author&gt;Gudex, Claire&lt;/author&gt;&lt;author&gt;Williams, Alan&lt;/author&gt;&lt;/authors&gt;&lt;/contributors&gt;&lt;titles&gt;&lt;title&gt;Variations in population health status: Results from a United Kingdom national questionnaire survey&lt;/title&gt;&lt;secondary-title&gt;British Medical Journal&lt;/secondary-title&gt;&lt;/titles&gt;&lt;periodical&gt;&lt;full-title&gt;British Medical Journal&lt;/full-title&gt;&lt;/periodical&gt;&lt;pages&gt;736-41&lt;/pages&gt;&lt;volume&gt;316&lt;/volume&gt;&lt;number&gt;7133&lt;/number&gt;&lt;keywords&gt;&lt;keyword&gt;Adolescent–Statistics &amp;amp; Numerical Data&lt;/keyword&gt;&lt;keyword&gt;Adult–Epidemiology&lt;/keyword&gt;&lt;keyword&gt;Aged–Epidemiology&lt;/keyword&gt;&lt;keyword&gt;Analysis of Variance–Epidemiology&lt;/keyword&gt;&lt;keyword&gt;Disabled Persons–Epidemiology&lt;/keyword&gt;&lt;keyword&gt;Educational Status–Epidemiology&lt;/keyword&gt;&lt;keyword&gt;Female–Epidemiology&lt;/keyword&gt;&lt;keyword&gt;Great Britain–Epidemiology&lt;/keyword&gt;&lt;keyword&gt;Health Status–Epidemiology&lt;/keyword&gt;&lt;keyword&gt;Health Surveys–Epidemiology&lt;/keyword&gt;&lt;keyword&gt;Human–Epidemiology&lt;/keyword&gt;&lt;keyword&gt;Male–Epidemiology&lt;/keyword&gt;&lt;keyword&gt;Marriage–Epidemiology&lt;/keyword&gt;&lt;keyword&gt;Middle Age–Epidemiology&lt;/keyword&gt;&lt;keyword&gt;Questionnaires–Epidemiology&lt;/keyword&gt;&lt;keyword&gt;Sex Distribution–Epidemiology&lt;/keyword&gt;&lt;keyword&gt;Smoking–Epidemiology&lt;/keyword&gt;&lt;keyword&gt;Social Class–Epidemiology&lt;/keyword&gt;&lt;keyword&gt;Socioeconomic Factors–Epidemiology&lt;/keyword&gt;&lt;keyword&gt;Support, Non-U.S. Gov&amp;apos;T–Epidemiology&lt;/keyword&gt;&lt;keyword&gt;United Kingdom&lt;/keyword&gt;&lt;keyword&gt;UK&lt;/keyword&gt;&lt;keyword&gt;Questionnaires&lt;/keyword&gt;&lt;keyword&gt;Health&lt;/keyword&gt;&lt;/keywords&gt;&lt;dates&gt;&lt;year&gt;1998&lt;/year&gt;&lt;/dates&gt;&lt;pub-location&gt;London&lt;/pub-location&gt;&lt;isbn&gt;09598146&lt;/isbn&gt;&lt;urls&gt;&lt;/urls&gt;&lt;/record&gt;&lt;/Cite&gt;&lt;/EndNote&gt;</w:instrText>
            </w:r>
            <w:r w:rsidRPr="00650ECD">
              <w:rPr>
                <w:sz w:val="18"/>
                <w:szCs w:val="18"/>
              </w:rPr>
              <w:fldChar w:fldCharType="separate"/>
            </w:r>
            <w:r w:rsidR="008E0EAA">
              <w:rPr>
                <w:noProof/>
                <w:sz w:val="18"/>
                <w:szCs w:val="18"/>
              </w:rPr>
              <w:t>[62]</w:t>
            </w:r>
            <w:r w:rsidRPr="00650ECD">
              <w:rPr>
                <w:sz w:val="18"/>
                <w:szCs w:val="18"/>
              </w:rPr>
              <w:fldChar w:fldCharType="end"/>
            </w:r>
          </w:p>
        </w:tc>
      </w:tr>
      <w:tr w:rsidR="004239F8" w:rsidRPr="00650ECD" w14:paraId="4C92B7EA" w14:textId="77777777" w:rsidTr="00D123B6">
        <w:tc>
          <w:tcPr>
            <w:tcW w:w="1413" w:type="dxa"/>
            <w:tcBorders>
              <w:top w:val="nil"/>
              <w:bottom w:val="nil"/>
            </w:tcBorders>
          </w:tcPr>
          <w:p w14:paraId="7E079FA5" w14:textId="77777777" w:rsidR="004239F8" w:rsidRPr="00650ECD" w:rsidRDefault="004239F8" w:rsidP="004239F8">
            <w:pPr>
              <w:jc w:val="left"/>
              <w:rPr>
                <w:sz w:val="18"/>
                <w:szCs w:val="18"/>
              </w:rPr>
            </w:pPr>
          </w:p>
        </w:tc>
        <w:tc>
          <w:tcPr>
            <w:tcW w:w="2693" w:type="dxa"/>
            <w:tcBorders>
              <w:top w:val="nil"/>
              <w:bottom w:val="nil"/>
              <w:right w:val="nil"/>
            </w:tcBorders>
          </w:tcPr>
          <w:p w14:paraId="05847A73" w14:textId="77777777" w:rsidR="004239F8" w:rsidRPr="00650ECD" w:rsidRDefault="004239F8" w:rsidP="004239F8">
            <w:pPr>
              <w:jc w:val="left"/>
              <w:rPr>
                <w:sz w:val="18"/>
                <w:szCs w:val="18"/>
              </w:rPr>
            </w:pPr>
            <w:r w:rsidRPr="00650ECD">
              <w:rPr>
                <w:sz w:val="18"/>
                <w:szCs w:val="18"/>
              </w:rPr>
              <w:t>Hip fracture</w:t>
            </w:r>
          </w:p>
        </w:tc>
        <w:tc>
          <w:tcPr>
            <w:tcW w:w="3969" w:type="dxa"/>
            <w:tcBorders>
              <w:top w:val="nil"/>
              <w:left w:val="nil"/>
              <w:bottom w:val="nil"/>
              <w:right w:val="nil"/>
            </w:tcBorders>
          </w:tcPr>
          <w:p w14:paraId="465A4AD8" w14:textId="77777777" w:rsidR="004239F8" w:rsidRPr="00650ECD" w:rsidRDefault="004239F8" w:rsidP="004239F8">
            <w:pPr>
              <w:jc w:val="left"/>
              <w:rPr>
                <w:sz w:val="18"/>
                <w:szCs w:val="18"/>
              </w:rPr>
            </w:pPr>
            <w:r w:rsidRPr="00650ECD">
              <w:rPr>
                <w:sz w:val="18"/>
                <w:szCs w:val="18"/>
              </w:rPr>
              <w:t>Multiplier unspecified; range 0.166 for 60-69 and 0.146 for 80+</w:t>
            </w:r>
          </w:p>
        </w:tc>
        <w:tc>
          <w:tcPr>
            <w:tcW w:w="941" w:type="dxa"/>
            <w:tcBorders>
              <w:top w:val="nil"/>
              <w:left w:val="nil"/>
              <w:bottom w:val="nil"/>
            </w:tcBorders>
          </w:tcPr>
          <w:p w14:paraId="10F61BBC" w14:textId="77777777" w:rsidR="004239F8" w:rsidRPr="00650ECD" w:rsidRDefault="004239F8" w:rsidP="004239F8">
            <w:pPr>
              <w:jc w:val="left"/>
              <w:rPr>
                <w:sz w:val="18"/>
                <w:szCs w:val="18"/>
              </w:rPr>
            </w:pPr>
            <w:r w:rsidRPr="00650ECD">
              <w:rPr>
                <w:sz w:val="18"/>
                <w:szCs w:val="18"/>
              </w:rPr>
              <w:t>Assumed</w:t>
            </w:r>
          </w:p>
        </w:tc>
      </w:tr>
      <w:tr w:rsidR="004239F8" w:rsidRPr="00650ECD" w14:paraId="0AD10CE6" w14:textId="77777777" w:rsidTr="00D123B6">
        <w:tc>
          <w:tcPr>
            <w:tcW w:w="1413" w:type="dxa"/>
            <w:tcBorders>
              <w:top w:val="nil"/>
            </w:tcBorders>
          </w:tcPr>
          <w:p w14:paraId="33A663D3" w14:textId="77777777" w:rsidR="004239F8" w:rsidRPr="00650ECD" w:rsidRDefault="004239F8" w:rsidP="004239F8">
            <w:pPr>
              <w:jc w:val="left"/>
              <w:rPr>
                <w:sz w:val="18"/>
                <w:szCs w:val="18"/>
              </w:rPr>
            </w:pPr>
          </w:p>
        </w:tc>
        <w:tc>
          <w:tcPr>
            <w:tcW w:w="2693" w:type="dxa"/>
            <w:tcBorders>
              <w:top w:val="nil"/>
              <w:bottom w:val="single" w:sz="4" w:space="0" w:color="auto"/>
              <w:right w:val="nil"/>
            </w:tcBorders>
          </w:tcPr>
          <w:p w14:paraId="11506B00" w14:textId="77777777" w:rsidR="004239F8" w:rsidRPr="00650ECD" w:rsidRDefault="004239F8" w:rsidP="004239F8">
            <w:pPr>
              <w:jc w:val="left"/>
              <w:rPr>
                <w:sz w:val="18"/>
                <w:szCs w:val="18"/>
              </w:rPr>
            </w:pPr>
            <w:r w:rsidRPr="00650ECD">
              <w:rPr>
                <w:sz w:val="18"/>
                <w:szCs w:val="18"/>
              </w:rPr>
              <w:t>Non-hip fracture</w:t>
            </w:r>
          </w:p>
        </w:tc>
        <w:tc>
          <w:tcPr>
            <w:tcW w:w="3969" w:type="dxa"/>
            <w:tcBorders>
              <w:top w:val="nil"/>
              <w:left w:val="nil"/>
              <w:bottom w:val="single" w:sz="4" w:space="0" w:color="auto"/>
              <w:right w:val="nil"/>
            </w:tcBorders>
          </w:tcPr>
          <w:p w14:paraId="55258E34" w14:textId="77777777" w:rsidR="004239F8" w:rsidRPr="00650ECD" w:rsidRDefault="004239F8" w:rsidP="004239F8">
            <w:pPr>
              <w:jc w:val="left"/>
              <w:rPr>
                <w:sz w:val="18"/>
                <w:szCs w:val="18"/>
              </w:rPr>
            </w:pPr>
            <w:r w:rsidRPr="00650ECD">
              <w:rPr>
                <w:sz w:val="18"/>
                <w:szCs w:val="18"/>
              </w:rPr>
              <w:t>Multiplier unspecified; range 0.074 for 60-69 and 0.065 for 80+</w:t>
            </w:r>
          </w:p>
        </w:tc>
        <w:tc>
          <w:tcPr>
            <w:tcW w:w="941" w:type="dxa"/>
            <w:tcBorders>
              <w:top w:val="nil"/>
              <w:left w:val="nil"/>
              <w:bottom w:val="single" w:sz="4" w:space="0" w:color="auto"/>
            </w:tcBorders>
          </w:tcPr>
          <w:p w14:paraId="1CCD4B5E" w14:textId="77777777" w:rsidR="004239F8" w:rsidRPr="00650ECD" w:rsidRDefault="004239F8" w:rsidP="004239F8">
            <w:pPr>
              <w:jc w:val="left"/>
              <w:rPr>
                <w:sz w:val="18"/>
                <w:szCs w:val="18"/>
              </w:rPr>
            </w:pPr>
            <w:r w:rsidRPr="00650ECD">
              <w:rPr>
                <w:sz w:val="18"/>
                <w:szCs w:val="18"/>
              </w:rPr>
              <w:t>Assumed</w:t>
            </w:r>
          </w:p>
        </w:tc>
      </w:tr>
      <w:tr w:rsidR="004239F8" w:rsidRPr="00650ECD" w14:paraId="7EBB56CB" w14:textId="77777777" w:rsidTr="00D123B6">
        <w:tc>
          <w:tcPr>
            <w:tcW w:w="1413" w:type="dxa"/>
            <w:tcBorders>
              <w:top w:val="nil"/>
            </w:tcBorders>
          </w:tcPr>
          <w:p w14:paraId="10E88C6E" w14:textId="77777777" w:rsidR="004239F8" w:rsidRPr="00650ECD" w:rsidRDefault="004239F8" w:rsidP="004239F8">
            <w:pPr>
              <w:jc w:val="left"/>
              <w:rPr>
                <w:sz w:val="18"/>
                <w:szCs w:val="18"/>
              </w:rPr>
            </w:pPr>
            <w:r w:rsidRPr="00650ECD">
              <w:rPr>
                <w:sz w:val="18"/>
                <w:szCs w:val="18"/>
              </w:rPr>
              <w:t>Sach (2007); (2010)</w:t>
            </w:r>
          </w:p>
        </w:tc>
        <w:tc>
          <w:tcPr>
            <w:tcW w:w="2693" w:type="dxa"/>
            <w:tcBorders>
              <w:top w:val="nil"/>
              <w:bottom w:val="single" w:sz="4" w:space="0" w:color="auto"/>
              <w:right w:val="nil"/>
            </w:tcBorders>
          </w:tcPr>
          <w:p w14:paraId="44600644" w14:textId="77777777" w:rsidR="004239F8" w:rsidRPr="00650ECD" w:rsidRDefault="004239F8" w:rsidP="004239F8">
            <w:pPr>
              <w:jc w:val="left"/>
              <w:rPr>
                <w:sz w:val="18"/>
                <w:szCs w:val="18"/>
              </w:rPr>
            </w:pPr>
            <w:r w:rsidRPr="00650ECD">
              <w:rPr>
                <w:sz w:val="18"/>
                <w:szCs w:val="18"/>
              </w:rPr>
              <w:t>Patient-level variation for women aged 70+ with bilateral cataracts</w:t>
            </w:r>
          </w:p>
        </w:tc>
        <w:tc>
          <w:tcPr>
            <w:tcW w:w="3969" w:type="dxa"/>
            <w:tcBorders>
              <w:top w:val="nil"/>
              <w:left w:val="nil"/>
              <w:bottom w:val="single" w:sz="4" w:space="0" w:color="auto"/>
              <w:right w:val="nil"/>
            </w:tcBorders>
          </w:tcPr>
          <w:p w14:paraId="32DD4249" w14:textId="77777777" w:rsidR="004239F8" w:rsidRPr="00650ECD" w:rsidRDefault="004239F8" w:rsidP="004239F8">
            <w:pPr>
              <w:jc w:val="left"/>
              <w:rPr>
                <w:sz w:val="18"/>
                <w:szCs w:val="18"/>
              </w:rPr>
            </w:pPr>
            <w:r w:rsidRPr="00650ECD">
              <w:rPr>
                <w:sz w:val="18"/>
                <w:szCs w:val="18"/>
              </w:rPr>
              <w:t>EQ-5D (range not reported)</w:t>
            </w:r>
          </w:p>
        </w:tc>
        <w:tc>
          <w:tcPr>
            <w:tcW w:w="941" w:type="dxa"/>
            <w:tcBorders>
              <w:top w:val="nil"/>
              <w:left w:val="nil"/>
              <w:bottom w:val="single" w:sz="4" w:space="0" w:color="auto"/>
            </w:tcBorders>
          </w:tcPr>
          <w:p w14:paraId="6D44AD5A" w14:textId="77777777" w:rsidR="004239F8" w:rsidRPr="00650ECD" w:rsidRDefault="004239F8" w:rsidP="004239F8">
            <w:pPr>
              <w:jc w:val="left"/>
              <w:rPr>
                <w:sz w:val="18"/>
                <w:szCs w:val="18"/>
              </w:rPr>
            </w:pPr>
            <w:r w:rsidRPr="00650ECD">
              <w:rPr>
                <w:sz w:val="18"/>
                <w:szCs w:val="18"/>
              </w:rPr>
              <w:t>Internal data</w:t>
            </w:r>
          </w:p>
        </w:tc>
      </w:tr>
      <w:tr w:rsidR="004239F8" w:rsidRPr="00650ECD" w14:paraId="69321746" w14:textId="77777777" w:rsidTr="00D123B6">
        <w:tc>
          <w:tcPr>
            <w:tcW w:w="1413" w:type="dxa"/>
            <w:vMerge w:val="restart"/>
          </w:tcPr>
          <w:p w14:paraId="73FDA8BF" w14:textId="77777777" w:rsidR="004239F8" w:rsidRPr="00650ECD" w:rsidRDefault="004239F8" w:rsidP="004239F8">
            <w:pPr>
              <w:jc w:val="left"/>
              <w:rPr>
                <w:sz w:val="18"/>
                <w:szCs w:val="18"/>
              </w:rPr>
            </w:pPr>
            <w:r w:rsidRPr="00650ECD">
              <w:rPr>
                <w:sz w:val="18"/>
                <w:szCs w:val="18"/>
              </w:rPr>
              <w:t>Tannanbaum (2015)</w:t>
            </w:r>
          </w:p>
        </w:tc>
        <w:tc>
          <w:tcPr>
            <w:tcW w:w="2693" w:type="dxa"/>
            <w:tcBorders>
              <w:bottom w:val="nil"/>
              <w:right w:val="nil"/>
            </w:tcBorders>
          </w:tcPr>
          <w:p w14:paraId="653FA317" w14:textId="77777777" w:rsidR="004239F8" w:rsidRPr="00650ECD" w:rsidRDefault="004239F8" w:rsidP="004239F8">
            <w:pPr>
              <w:jc w:val="left"/>
              <w:rPr>
                <w:sz w:val="18"/>
                <w:szCs w:val="18"/>
              </w:rPr>
            </w:pPr>
            <w:r w:rsidRPr="00650ECD">
              <w:rPr>
                <w:sz w:val="18"/>
                <w:szCs w:val="18"/>
              </w:rPr>
              <w:t>Insomnia patients, no treatment</w:t>
            </w:r>
          </w:p>
        </w:tc>
        <w:tc>
          <w:tcPr>
            <w:tcW w:w="3969" w:type="dxa"/>
            <w:tcBorders>
              <w:left w:val="nil"/>
              <w:bottom w:val="nil"/>
              <w:right w:val="nil"/>
            </w:tcBorders>
          </w:tcPr>
          <w:p w14:paraId="5560A55C" w14:textId="77777777" w:rsidR="004239F8" w:rsidRPr="00650ECD" w:rsidRDefault="004239F8" w:rsidP="004239F8">
            <w:pPr>
              <w:jc w:val="left"/>
              <w:rPr>
                <w:sz w:val="18"/>
                <w:szCs w:val="18"/>
              </w:rPr>
            </w:pPr>
            <w:r w:rsidRPr="00650ECD">
              <w:rPr>
                <w:sz w:val="18"/>
                <w:szCs w:val="18"/>
              </w:rPr>
              <w:t>SF-6D 0.630</w:t>
            </w:r>
          </w:p>
        </w:tc>
        <w:tc>
          <w:tcPr>
            <w:tcW w:w="941" w:type="dxa"/>
            <w:tcBorders>
              <w:left w:val="nil"/>
              <w:bottom w:val="nil"/>
            </w:tcBorders>
          </w:tcPr>
          <w:p w14:paraId="77B4ABDC" w14:textId="73EB6488"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&lt;EndNote&gt;&lt;Cite&gt;&lt;Author&gt;Léger&lt;/Author&gt;&lt;Year&gt;2012&lt;/Year&gt;&lt;RecNum&gt;620&lt;/RecNum&gt;&lt;DisplayText&gt;[80]&lt;/DisplayText&gt;&lt;record&gt;&lt;rec-number&gt;620&lt;/rec-number&gt;&lt;foreign-keys&gt;&lt;key app="EN" db-id="tdtrdw9aepptzbefsat599syza29sxsd2wsp" timestamp="1624041131"&gt;620&lt;/key&gt;&lt;/foreign-keys&gt;&lt;ref-type name="Journal Article"&gt;17&lt;/ref-type&gt;&lt;contributors&gt;&lt;authors&gt;&lt;author&gt;Léger, Damien&lt;/author&gt;&lt;author&gt;Morin, Charles M&lt;/author&gt;&lt;author&gt;Uchiyama, Makoto&lt;/author&gt;&lt;author&gt;Hakimi, Zalmaï&lt;/author&gt;&lt;author&gt;Cure, Sandrine&lt;/author&gt;&lt;author&gt;Walsh, James K&lt;/author&gt;&lt;/authors&gt;&lt;/contributors&gt;&lt;titles&gt;&lt;title&gt;Chronic insomnia, quality-of-life, and utility scores: comparison with good sleepers in a cross-sectional international survey&lt;/title&gt;&lt;secondary-title&gt;Sleep medicine&lt;/secondary-title&gt;&lt;/titles&gt;&lt;periodical&gt;&lt;full-title&gt;Sleep medicine&lt;/full-title&gt;&lt;/periodical&gt;&lt;pages&gt;43-51&lt;/pages&gt;&lt;volume&gt;13&lt;/volume&gt;&lt;number&gt;1&lt;/number&gt;&lt;dates&gt;&lt;year&gt;2012&lt;/year&gt;&lt;/dates&gt;&lt;isbn&gt;1389-9457&lt;/isbn&gt;&lt;urls&gt;&lt;/urls&gt;&lt;/record&gt;&lt;/Cite&gt;&lt;/EndNote&gt;</w:instrText>
            </w:r>
            <w:r w:rsidRPr="00650ECD">
              <w:rPr>
                <w:sz w:val="18"/>
                <w:szCs w:val="18"/>
              </w:rPr>
              <w:fldChar w:fldCharType="separate"/>
            </w:r>
            <w:r w:rsidR="008E0EAA">
              <w:rPr>
                <w:noProof/>
                <w:sz w:val="18"/>
                <w:szCs w:val="18"/>
              </w:rPr>
              <w:t>[80]</w:t>
            </w:r>
            <w:r w:rsidRPr="00650ECD">
              <w:rPr>
                <w:sz w:val="18"/>
                <w:szCs w:val="18"/>
              </w:rPr>
              <w:fldChar w:fldCharType="end"/>
            </w:r>
          </w:p>
        </w:tc>
      </w:tr>
      <w:tr w:rsidR="004239F8" w:rsidRPr="00650ECD" w14:paraId="78E43ACF" w14:textId="77777777" w:rsidTr="00D123B6">
        <w:tc>
          <w:tcPr>
            <w:tcW w:w="1413" w:type="dxa"/>
            <w:vMerge/>
          </w:tcPr>
          <w:p w14:paraId="41B3B81D" w14:textId="77777777" w:rsidR="004239F8" w:rsidRPr="00650ECD" w:rsidRDefault="004239F8" w:rsidP="004239F8">
            <w:pPr>
              <w:jc w:val="left"/>
              <w:rPr>
                <w:sz w:val="18"/>
                <w:szCs w:val="18"/>
              </w:rPr>
            </w:pPr>
          </w:p>
        </w:tc>
        <w:tc>
          <w:tcPr>
            <w:tcW w:w="2693" w:type="dxa"/>
            <w:tcBorders>
              <w:top w:val="nil"/>
              <w:bottom w:val="nil"/>
              <w:right w:val="nil"/>
            </w:tcBorders>
          </w:tcPr>
          <w:p w14:paraId="26AB08A7" w14:textId="77777777" w:rsidR="004239F8" w:rsidRPr="00650ECD" w:rsidRDefault="004239F8" w:rsidP="004239F8">
            <w:pPr>
              <w:jc w:val="left"/>
              <w:rPr>
                <w:sz w:val="18"/>
                <w:szCs w:val="18"/>
              </w:rPr>
            </w:pPr>
            <w:r w:rsidRPr="00650ECD">
              <w:rPr>
                <w:sz w:val="18"/>
                <w:szCs w:val="18"/>
              </w:rPr>
              <w:t>Insomnia patients, treatment</w:t>
            </w:r>
          </w:p>
        </w:tc>
        <w:tc>
          <w:tcPr>
            <w:tcW w:w="3969" w:type="dxa"/>
            <w:tcBorders>
              <w:top w:val="nil"/>
              <w:left w:val="nil"/>
              <w:bottom w:val="nil"/>
              <w:right w:val="nil"/>
            </w:tcBorders>
          </w:tcPr>
          <w:p w14:paraId="0A77B986" w14:textId="77777777" w:rsidR="004239F8" w:rsidRPr="00650ECD" w:rsidRDefault="004239F8" w:rsidP="004239F8">
            <w:pPr>
              <w:jc w:val="left"/>
              <w:rPr>
                <w:sz w:val="18"/>
                <w:szCs w:val="18"/>
              </w:rPr>
            </w:pPr>
            <w:r w:rsidRPr="00650ECD">
              <w:rPr>
                <w:sz w:val="18"/>
                <w:szCs w:val="18"/>
              </w:rPr>
              <w:t>SF-6D 0.660</w:t>
            </w:r>
          </w:p>
        </w:tc>
        <w:tc>
          <w:tcPr>
            <w:tcW w:w="941" w:type="dxa"/>
            <w:tcBorders>
              <w:top w:val="nil"/>
              <w:left w:val="nil"/>
              <w:bottom w:val="nil"/>
            </w:tcBorders>
          </w:tcPr>
          <w:p w14:paraId="2E150EC4" w14:textId="2063AD71"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&lt;EndNote&gt;&lt;Cite&gt;&lt;Author&gt;Léger&lt;/Author&gt;&lt;Year&gt;2012&lt;/Year&gt;&lt;RecNum&gt;620&lt;/RecNum&gt;&lt;DisplayText&gt;[80]&lt;/DisplayText&gt;&lt;record&gt;&lt;rec-number&gt;620&lt;/rec-number&gt;&lt;foreign-keys&gt;&lt;key app="EN" db-id="tdtrdw9aepptzbefsat599syza29sxsd2wsp" timestamp="1624041131"&gt;620&lt;/key&gt;&lt;/foreign-keys&gt;&lt;ref-type name="Journal Article"&gt;17&lt;/ref-type&gt;&lt;contributors&gt;&lt;authors&gt;&lt;author&gt;Léger, Damien&lt;/author&gt;&lt;author&gt;Morin, Charles M&lt;/author&gt;&lt;author&gt;Uchiyama, Makoto&lt;/author&gt;&lt;author&gt;Hakimi, Zalmaï&lt;/author&gt;&lt;author&gt;Cure, Sandrine&lt;/author&gt;&lt;author&gt;Walsh, James K&lt;/author&gt;&lt;/authors&gt;&lt;/contributors&gt;&lt;titles&gt;&lt;title&gt;Chronic insomnia, quality-of-life, and utility scores: comparison with good sleepers in a cross-sectional international survey&lt;/title&gt;&lt;secondary-title&gt;Sleep medicine&lt;/secondary-title&gt;&lt;/titles&gt;&lt;periodical&gt;&lt;full-title&gt;Sleep medicine&lt;/full-title&gt;&lt;/periodical&gt;&lt;pages&gt;43-51&lt;/pages&gt;&lt;volume&gt;13&lt;/volume&gt;&lt;number&gt;1&lt;/number&gt;&lt;dates&gt;&lt;year&gt;2012&lt;/year&gt;&lt;/dates&gt;&lt;isbn&gt;1389-9457&lt;/isbn&gt;&lt;urls&gt;&lt;/urls&gt;&lt;/record&gt;&lt;/Cite&gt;&lt;/EndNote&gt;</w:instrText>
            </w:r>
            <w:r w:rsidRPr="00650ECD">
              <w:rPr>
                <w:sz w:val="18"/>
                <w:szCs w:val="18"/>
              </w:rPr>
              <w:fldChar w:fldCharType="separate"/>
            </w:r>
            <w:r w:rsidR="008E0EAA">
              <w:rPr>
                <w:noProof/>
                <w:sz w:val="18"/>
                <w:szCs w:val="18"/>
              </w:rPr>
              <w:t>[80]</w:t>
            </w:r>
            <w:r w:rsidRPr="00650ECD">
              <w:rPr>
                <w:sz w:val="18"/>
                <w:szCs w:val="18"/>
              </w:rPr>
              <w:fldChar w:fldCharType="end"/>
            </w:r>
          </w:p>
        </w:tc>
      </w:tr>
      <w:tr w:rsidR="004239F8" w:rsidRPr="00650ECD" w14:paraId="1B64A574" w14:textId="77777777" w:rsidTr="00D123B6">
        <w:tc>
          <w:tcPr>
            <w:tcW w:w="1413" w:type="dxa"/>
            <w:vMerge/>
          </w:tcPr>
          <w:p w14:paraId="66B10D95" w14:textId="77777777" w:rsidR="004239F8" w:rsidRPr="00650ECD" w:rsidRDefault="004239F8" w:rsidP="004239F8">
            <w:pPr>
              <w:jc w:val="left"/>
              <w:rPr>
                <w:sz w:val="18"/>
                <w:szCs w:val="18"/>
              </w:rPr>
            </w:pPr>
          </w:p>
        </w:tc>
        <w:tc>
          <w:tcPr>
            <w:tcW w:w="2693" w:type="dxa"/>
            <w:tcBorders>
              <w:top w:val="nil"/>
              <w:bottom w:val="nil"/>
              <w:right w:val="nil"/>
            </w:tcBorders>
          </w:tcPr>
          <w:p w14:paraId="31630D08" w14:textId="77777777" w:rsidR="004239F8" w:rsidRPr="00650ECD" w:rsidRDefault="004239F8" w:rsidP="004239F8">
            <w:pPr>
              <w:jc w:val="left"/>
              <w:rPr>
                <w:sz w:val="18"/>
                <w:szCs w:val="18"/>
              </w:rPr>
            </w:pPr>
            <w:r w:rsidRPr="00650ECD">
              <w:rPr>
                <w:sz w:val="18"/>
                <w:szCs w:val="18"/>
              </w:rPr>
              <w:t>Any fall</w:t>
            </w:r>
          </w:p>
        </w:tc>
        <w:tc>
          <w:tcPr>
            <w:tcW w:w="3969" w:type="dxa"/>
            <w:tcBorders>
              <w:top w:val="nil"/>
              <w:left w:val="nil"/>
              <w:bottom w:val="nil"/>
              <w:right w:val="nil"/>
            </w:tcBorders>
          </w:tcPr>
          <w:p w14:paraId="3FF7C812" w14:textId="77777777" w:rsidR="004239F8" w:rsidRPr="00650ECD" w:rsidRDefault="004239F8" w:rsidP="004239F8">
            <w:pPr>
              <w:jc w:val="left"/>
              <w:rPr>
                <w:sz w:val="18"/>
                <w:szCs w:val="18"/>
              </w:rPr>
            </w:pPr>
            <w:r w:rsidRPr="00650ECD">
              <w:rPr>
                <w:sz w:val="18"/>
                <w:szCs w:val="18"/>
              </w:rPr>
              <w:t>EQ-5D loss 0.030 for 6 months</w:t>
            </w:r>
          </w:p>
        </w:tc>
        <w:tc>
          <w:tcPr>
            <w:tcW w:w="941" w:type="dxa"/>
            <w:tcBorders>
              <w:top w:val="nil"/>
              <w:left w:val="nil"/>
              <w:bottom w:val="nil"/>
            </w:tcBorders>
          </w:tcPr>
          <w:p w14:paraId="1FC31E0D" w14:textId="5BBBE23A"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&lt;EndNote&gt;&lt;Cite&gt;&lt;Author&gt;Iglesias&lt;/Author&gt;&lt;Year&gt;2009&lt;/Year&gt;&lt;RecNum&gt;366&lt;/RecNum&gt;&lt;DisplayText&gt;[53]&lt;/DisplayText&gt;&lt;record&gt;&lt;rec-number&gt;366&lt;/rec-number&gt;&lt;foreign-keys&gt;&lt;key app="EN" db-id="tdtrdw9aepptzbefsat599syza29sxsd2wsp" timestamp="1612547808"&gt;366&lt;/key&gt;&lt;/foreign-keys&gt;&lt;ref-type name="Journal Article"&gt;17&lt;/ref-type&gt;&lt;contributors&gt;&lt;authors&gt;&lt;author&gt;Iglesias, C. P.&lt;/author&gt;&lt;author&gt;Manca, A.&lt;/author&gt;&lt;author&gt;Torgerson, D. J.&lt;/author&gt;&lt;/authors&gt;&lt;/contributors&gt;&lt;auth-address&gt;Department of Health Sciences, University of York, Seebohm Rowntree Building Room 148, York YO10 5DD, UK. cpiu1@york.ac.uk&lt;/auth-address&gt;&lt;titles&gt;&lt;title&gt;The health-related quality of life and cost implications of falls in elderly women&lt;/title&gt;&lt;secondary-title&gt;Osteoporos Int&lt;/secondary-title&gt;&lt;/titles&gt;&lt;periodical&gt;&lt;full-title&gt;Osteoporos Int&lt;/full-title&gt;&lt;abbr-1&gt;Osteoporosis international : a journal established as result of cooperation between the European Foundation for Osteoporosis and the National Osteoporosis Foundation of the USA&lt;/abbr-1&gt;&lt;/periodical&gt;&lt;pages&gt;869-78&lt;/pages&gt;&lt;volume&gt;20&lt;/volume&gt;&lt;number&gt;6&lt;/number&gt;&lt;keywords&gt;&lt;keyword&gt;Accidental Falls/*economics&lt;/keyword&gt;&lt;keyword&gt;Activities of Daily Living/*psychology&lt;/keyword&gt;&lt;keyword&gt;Aged&lt;/keyword&gt;&lt;keyword&gt;Fear/*psychology&lt;/keyword&gt;&lt;keyword&gt;Female&lt;/keyword&gt;&lt;keyword&gt;Fractures, Bone/economics/epidemiology/*psychology&lt;/keyword&gt;&lt;keyword&gt;Geriatric Assessment&lt;/keyword&gt;&lt;keyword&gt;Health Status&lt;/keyword&gt;&lt;keyword&gt;Humans&lt;/keyword&gt;&lt;keyword&gt;Prospective Studies&lt;/keyword&gt;&lt;keyword&gt;Quality of Life/*psychology&lt;/keyword&gt;&lt;keyword&gt;Risk Factors&lt;/keyword&gt;&lt;keyword&gt;Surveys and Questionnaires&lt;/keyword&gt;&lt;/keywords&gt;&lt;dates&gt;&lt;year&gt;2009&lt;/year&gt;&lt;pub-dates&gt;&lt;date&gt;Jun&lt;/date&gt;&lt;/pub-dates&gt;&lt;/dates&gt;&lt;isbn&gt;1433-2965 (Electronic)&amp;#xD;0937-941X (Linking)&lt;/isbn&gt;&lt;accession-num&gt;18846400&lt;/accession-num&gt;&lt;urls&gt;&lt;related-urls&gt;&lt;url&gt;https://www.ncbi.nlm.nih.gov/pubmed/18846400&lt;/url&gt;&lt;/related-urls&gt;&lt;/urls&gt;&lt;electronic-resource-num&gt;10.1007/s00198-008-0753-5&lt;/electronic-resource-num&gt;&lt;/record&gt;&lt;/Cite&gt;&lt;/EndNote&gt;</w:instrText>
            </w:r>
            <w:r w:rsidRPr="00650ECD">
              <w:rPr>
                <w:sz w:val="18"/>
                <w:szCs w:val="18"/>
              </w:rPr>
              <w:fldChar w:fldCharType="separate"/>
            </w:r>
            <w:r w:rsidR="008E0EAA">
              <w:rPr>
                <w:noProof/>
                <w:sz w:val="18"/>
                <w:szCs w:val="18"/>
              </w:rPr>
              <w:t>[53]</w:t>
            </w:r>
            <w:r w:rsidRPr="00650ECD">
              <w:rPr>
                <w:sz w:val="18"/>
                <w:szCs w:val="18"/>
              </w:rPr>
              <w:fldChar w:fldCharType="end"/>
            </w:r>
          </w:p>
        </w:tc>
      </w:tr>
      <w:tr w:rsidR="004239F8" w:rsidRPr="00650ECD" w14:paraId="793C1B78" w14:textId="77777777" w:rsidTr="00D123B6">
        <w:tc>
          <w:tcPr>
            <w:tcW w:w="1413" w:type="dxa"/>
            <w:vMerge/>
          </w:tcPr>
          <w:p w14:paraId="7F2C069D" w14:textId="77777777" w:rsidR="004239F8" w:rsidRPr="00650ECD" w:rsidRDefault="004239F8" w:rsidP="004239F8">
            <w:pPr>
              <w:jc w:val="left"/>
              <w:rPr>
                <w:sz w:val="18"/>
                <w:szCs w:val="18"/>
              </w:rPr>
            </w:pPr>
          </w:p>
        </w:tc>
        <w:tc>
          <w:tcPr>
            <w:tcW w:w="2693" w:type="dxa"/>
            <w:tcBorders>
              <w:top w:val="nil"/>
              <w:bottom w:val="nil"/>
              <w:right w:val="nil"/>
            </w:tcBorders>
          </w:tcPr>
          <w:p w14:paraId="5706AD12" w14:textId="77777777" w:rsidR="004239F8" w:rsidRPr="00650ECD" w:rsidRDefault="004239F8" w:rsidP="004239F8">
            <w:pPr>
              <w:jc w:val="left"/>
              <w:rPr>
                <w:sz w:val="18"/>
                <w:szCs w:val="18"/>
              </w:rPr>
            </w:pPr>
            <w:r w:rsidRPr="00650ECD">
              <w:rPr>
                <w:sz w:val="18"/>
                <w:szCs w:val="18"/>
              </w:rPr>
              <w:t>Fear of falling after fall</w:t>
            </w:r>
          </w:p>
        </w:tc>
        <w:tc>
          <w:tcPr>
            <w:tcW w:w="3969" w:type="dxa"/>
            <w:tcBorders>
              <w:top w:val="nil"/>
              <w:left w:val="nil"/>
              <w:bottom w:val="nil"/>
              <w:right w:val="nil"/>
            </w:tcBorders>
          </w:tcPr>
          <w:p w14:paraId="362A6514" w14:textId="77777777" w:rsidR="004239F8" w:rsidRPr="00650ECD" w:rsidRDefault="004239F8" w:rsidP="004239F8">
            <w:pPr>
              <w:jc w:val="left"/>
              <w:rPr>
                <w:sz w:val="18"/>
                <w:szCs w:val="18"/>
              </w:rPr>
            </w:pPr>
            <w:r w:rsidRPr="00650ECD">
              <w:rPr>
                <w:sz w:val="18"/>
                <w:szCs w:val="18"/>
              </w:rPr>
              <w:t>EQ-5D loss 0.060 each 6-month cycle</w:t>
            </w:r>
          </w:p>
        </w:tc>
        <w:tc>
          <w:tcPr>
            <w:tcW w:w="941" w:type="dxa"/>
            <w:tcBorders>
              <w:top w:val="nil"/>
              <w:left w:val="nil"/>
              <w:bottom w:val="nil"/>
            </w:tcBorders>
          </w:tcPr>
          <w:p w14:paraId="13748C6E" w14:textId="23A95D24"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&lt;EndNote&gt;&lt;Cite&gt;&lt;Author&gt;Iglesias&lt;/Author&gt;&lt;Year&gt;2009&lt;/Year&gt;&lt;RecNum&gt;366&lt;/RecNum&gt;&lt;DisplayText&gt;[53]&lt;/DisplayText&gt;&lt;record&gt;&lt;rec-number&gt;366&lt;/rec-number&gt;&lt;foreign-keys&gt;&lt;key app="EN" db-id="tdtrdw9aepptzbefsat599syza29sxsd2wsp" timestamp="1612547808"&gt;366&lt;/key&gt;&lt;/foreign-keys&gt;&lt;ref-type name="Journal Article"&gt;17&lt;/ref-type&gt;&lt;contributors&gt;&lt;authors&gt;&lt;author&gt;Iglesias, C. P.&lt;/author&gt;&lt;author&gt;Manca, A.&lt;/author&gt;&lt;author&gt;Torgerson, D. J.&lt;/author&gt;&lt;/authors&gt;&lt;/contributors&gt;&lt;auth-address&gt;Department of Health Sciences, University of York, Seebohm Rowntree Building Room 148, York YO10 5DD, UK. cpiu1@york.ac.uk&lt;/auth-address&gt;&lt;titles&gt;&lt;title&gt;The health-related quality of life and cost implications of falls in elderly women&lt;/title&gt;&lt;secondary-title&gt;Osteoporos Int&lt;/secondary-title&gt;&lt;/titles&gt;&lt;periodical&gt;&lt;full-title&gt;Osteoporos Int&lt;/full-title&gt;&lt;abbr-1&gt;Osteoporosis international : a journal established as result of cooperation between the European Foundation for Osteoporosis and the National Osteoporosis Foundation of the USA&lt;/abbr-1&gt;&lt;/periodical&gt;&lt;pages&gt;869-78&lt;/pages&gt;&lt;volume&gt;20&lt;/volume&gt;&lt;number&gt;6&lt;/number&gt;&lt;keywords&gt;&lt;keyword&gt;Accidental Falls/*economics&lt;/keyword&gt;&lt;keyword&gt;Activities of Daily Living/*psychology&lt;/keyword&gt;&lt;keyword&gt;Aged&lt;/keyword&gt;&lt;keyword&gt;Fear/*psychology&lt;/keyword&gt;&lt;keyword&gt;Female&lt;/keyword&gt;&lt;keyword&gt;Fractures, Bone/economics/epidemiology/*psychology&lt;/keyword&gt;&lt;keyword&gt;Geriatric Assessment&lt;/keyword&gt;&lt;keyword&gt;Health Status&lt;/keyword&gt;&lt;keyword&gt;Humans&lt;/keyword&gt;&lt;keyword&gt;Prospective Studies&lt;/keyword&gt;&lt;keyword&gt;Quality of Life/*psychology&lt;/keyword&gt;&lt;keyword&gt;Risk Factors&lt;/keyword&gt;&lt;keyword&gt;Surveys and Questionnaires&lt;/keyword&gt;&lt;/keywords&gt;&lt;dates&gt;&lt;year&gt;2009&lt;/year&gt;&lt;pub-dates&gt;&lt;date&gt;Jun&lt;/date&gt;&lt;/pub-dates&gt;&lt;/dates&gt;&lt;isbn&gt;1433-2965 (Electronic)&amp;#xD;0937-941X (Linking)&lt;/isbn&gt;&lt;accession-num&gt;18846400&lt;/accession-num&gt;&lt;urls&gt;&lt;related-urls&gt;&lt;url&gt;https://www.ncbi.nlm.nih.gov/pubmed/18846400&lt;/url&gt;&lt;/related-urls&gt;&lt;/urls&gt;&lt;electronic-resource-num&gt;10.1007/s00198-008-0753-5&lt;/electronic-resource-num&gt;&lt;/record&gt;&lt;/Cite&gt;&lt;/EndNote&gt;</w:instrText>
            </w:r>
            <w:r w:rsidRPr="00650ECD">
              <w:rPr>
                <w:sz w:val="18"/>
                <w:szCs w:val="18"/>
              </w:rPr>
              <w:fldChar w:fldCharType="separate"/>
            </w:r>
            <w:r w:rsidR="008E0EAA">
              <w:rPr>
                <w:noProof/>
                <w:sz w:val="18"/>
                <w:szCs w:val="18"/>
              </w:rPr>
              <w:t>[53]</w:t>
            </w:r>
            <w:r w:rsidRPr="00650ECD">
              <w:rPr>
                <w:sz w:val="18"/>
                <w:szCs w:val="18"/>
              </w:rPr>
              <w:fldChar w:fldCharType="end"/>
            </w:r>
          </w:p>
        </w:tc>
      </w:tr>
      <w:tr w:rsidR="004239F8" w:rsidRPr="00650ECD" w14:paraId="6DF4B9AB" w14:textId="77777777" w:rsidTr="00D123B6">
        <w:tc>
          <w:tcPr>
            <w:tcW w:w="1413" w:type="dxa"/>
            <w:vMerge/>
          </w:tcPr>
          <w:p w14:paraId="11F6BDB0" w14:textId="77777777" w:rsidR="004239F8" w:rsidRPr="00650ECD" w:rsidRDefault="004239F8" w:rsidP="004239F8">
            <w:pPr>
              <w:jc w:val="left"/>
              <w:rPr>
                <w:sz w:val="18"/>
                <w:szCs w:val="18"/>
              </w:rPr>
            </w:pPr>
          </w:p>
        </w:tc>
        <w:tc>
          <w:tcPr>
            <w:tcW w:w="2693" w:type="dxa"/>
            <w:tcBorders>
              <w:top w:val="nil"/>
              <w:bottom w:val="nil"/>
              <w:right w:val="nil"/>
            </w:tcBorders>
          </w:tcPr>
          <w:p w14:paraId="41D7BC6A" w14:textId="77777777" w:rsidR="004239F8" w:rsidRPr="00650ECD" w:rsidRDefault="004239F8" w:rsidP="004239F8">
            <w:pPr>
              <w:jc w:val="left"/>
              <w:rPr>
                <w:sz w:val="18"/>
                <w:szCs w:val="18"/>
              </w:rPr>
            </w:pPr>
            <w:r w:rsidRPr="00650ECD">
              <w:rPr>
                <w:sz w:val="18"/>
                <w:szCs w:val="18"/>
              </w:rPr>
              <w:t>Hip fracture</w:t>
            </w:r>
          </w:p>
        </w:tc>
        <w:tc>
          <w:tcPr>
            <w:tcW w:w="3969" w:type="dxa"/>
            <w:tcBorders>
              <w:top w:val="nil"/>
              <w:left w:val="nil"/>
              <w:bottom w:val="nil"/>
              <w:right w:val="nil"/>
            </w:tcBorders>
          </w:tcPr>
          <w:p w14:paraId="0C64002F" w14:textId="77777777" w:rsidR="004239F8" w:rsidRPr="00650ECD" w:rsidRDefault="004239F8" w:rsidP="004239F8">
            <w:pPr>
              <w:jc w:val="left"/>
              <w:rPr>
                <w:sz w:val="18"/>
                <w:szCs w:val="18"/>
              </w:rPr>
            </w:pPr>
            <w:r w:rsidRPr="00650ECD">
              <w:rPr>
                <w:sz w:val="18"/>
                <w:szCs w:val="18"/>
              </w:rPr>
              <w:t>EQ-5D loss 0.170 for 6 months</w:t>
            </w:r>
          </w:p>
        </w:tc>
        <w:tc>
          <w:tcPr>
            <w:tcW w:w="941" w:type="dxa"/>
            <w:tcBorders>
              <w:top w:val="nil"/>
              <w:left w:val="nil"/>
              <w:bottom w:val="nil"/>
            </w:tcBorders>
          </w:tcPr>
          <w:p w14:paraId="7367BE19" w14:textId="34A03ACC"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&lt;EndNote&gt;&lt;Cite&gt;&lt;Author&gt;Borgström&lt;/Author&gt;&lt;Year&gt;2007&lt;/Year&gt;&lt;RecNum&gt;430&lt;/RecNum&gt;&lt;DisplayText&gt;[81]&lt;/DisplayText&gt;&lt;record&gt;&lt;rec-number&gt;430&lt;/rec-number&gt;&lt;foreign-keys&gt;&lt;key app="EN" db-id="tdtrdw9aepptzbefsat599syza29sxsd2wsp" timestamp="1616410076"&gt;430&lt;/key&gt;&lt;/foreign-keys&gt;&lt;ref-type name="Journal Article"&gt;17&lt;/ref-type&gt;&lt;contributors&gt;&lt;authors&gt;&lt;author&gt;Borgström, Fredrik&lt;/author&gt;&lt;author&gt;Sobocki, Patrik&lt;/author&gt;&lt;author&gt;Ström, Oskar&lt;/author&gt;&lt;author&gt;Jönsson, Bengt&lt;/author&gt;&lt;/authors&gt;&lt;/contributors&gt;&lt;titles&gt;&lt;title&gt;The societal burden of osteoporosis in Sweden&lt;/title&gt;&lt;secondary-title&gt;Bone&lt;/secondary-title&gt;&lt;/titles&gt;&lt;periodical&gt;&lt;full-title&gt;Bone&lt;/full-title&gt;&lt;/periodical&gt;&lt;pages&gt;1602-1609&lt;/pages&gt;&lt;volume&gt;40&lt;/volume&gt;&lt;number&gt;6&lt;/number&gt;&lt;dates&gt;&lt;year&gt;2007&lt;/year&gt;&lt;/dates&gt;&lt;isbn&gt;8756-3282&lt;/isbn&gt;&lt;urls&gt;&lt;/urls&gt;&lt;/record&gt;&lt;/Cite&gt;&lt;/EndNote&gt;</w:instrText>
            </w:r>
            <w:r w:rsidRPr="00650ECD">
              <w:rPr>
                <w:sz w:val="18"/>
                <w:szCs w:val="18"/>
              </w:rPr>
              <w:fldChar w:fldCharType="separate"/>
            </w:r>
            <w:r w:rsidR="008E0EAA">
              <w:rPr>
                <w:noProof/>
                <w:sz w:val="18"/>
                <w:szCs w:val="18"/>
              </w:rPr>
              <w:t>[81]</w:t>
            </w:r>
            <w:r w:rsidRPr="00650ECD">
              <w:rPr>
                <w:sz w:val="18"/>
                <w:szCs w:val="18"/>
              </w:rPr>
              <w:fldChar w:fldCharType="end"/>
            </w:r>
            <w:r w:rsidRPr="00650ECD">
              <w:rPr>
                <w:sz w:val="18"/>
                <w:szCs w:val="18"/>
              </w:rPr>
              <w:t xml:space="preserve"> </w:t>
            </w:r>
          </w:p>
        </w:tc>
      </w:tr>
      <w:tr w:rsidR="004239F8" w:rsidRPr="00650ECD" w14:paraId="37D8034B" w14:textId="77777777" w:rsidTr="00D123B6">
        <w:tc>
          <w:tcPr>
            <w:tcW w:w="1413" w:type="dxa"/>
            <w:vMerge/>
          </w:tcPr>
          <w:p w14:paraId="6083C73C" w14:textId="77777777" w:rsidR="004239F8" w:rsidRPr="00650ECD" w:rsidRDefault="004239F8" w:rsidP="004239F8">
            <w:pPr>
              <w:jc w:val="left"/>
              <w:rPr>
                <w:sz w:val="18"/>
                <w:szCs w:val="18"/>
              </w:rPr>
            </w:pPr>
          </w:p>
        </w:tc>
        <w:tc>
          <w:tcPr>
            <w:tcW w:w="2693" w:type="dxa"/>
            <w:tcBorders>
              <w:top w:val="nil"/>
              <w:bottom w:val="single" w:sz="4" w:space="0" w:color="auto"/>
              <w:right w:val="nil"/>
            </w:tcBorders>
          </w:tcPr>
          <w:p w14:paraId="3A7F3B37" w14:textId="77777777" w:rsidR="004239F8" w:rsidRPr="00650ECD" w:rsidRDefault="004239F8" w:rsidP="004239F8">
            <w:pPr>
              <w:jc w:val="left"/>
              <w:rPr>
                <w:sz w:val="18"/>
                <w:szCs w:val="18"/>
              </w:rPr>
            </w:pPr>
            <w:r w:rsidRPr="00650ECD">
              <w:rPr>
                <w:sz w:val="18"/>
                <w:szCs w:val="18"/>
              </w:rPr>
              <w:t>Vertebral and write fractures</w:t>
            </w:r>
          </w:p>
        </w:tc>
        <w:tc>
          <w:tcPr>
            <w:tcW w:w="3969" w:type="dxa"/>
            <w:tcBorders>
              <w:top w:val="nil"/>
              <w:left w:val="nil"/>
              <w:bottom w:val="single" w:sz="4" w:space="0" w:color="auto"/>
              <w:right w:val="nil"/>
            </w:tcBorders>
          </w:tcPr>
          <w:p w14:paraId="3E0F6E78" w14:textId="77777777" w:rsidR="004239F8" w:rsidRPr="00650ECD" w:rsidRDefault="004239F8" w:rsidP="004239F8">
            <w:pPr>
              <w:jc w:val="left"/>
              <w:rPr>
                <w:sz w:val="18"/>
                <w:szCs w:val="18"/>
              </w:rPr>
            </w:pPr>
            <w:r w:rsidRPr="00650ECD">
              <w:rPr>
                <w:sz w:val="18"/>
                <w:szCs w:val="18"/>
              </w:rPr>
              <w:t>EQ-5D loss 0.140 for 6 months</w:t>
            </w:r>
          </w:p>
        </w:tc>
        <w:tc>
          <w:tcPr>
            <w:tcW w:w="941" w:type="dxa"/>
            <w:tcBorders>
              <w:top w:val="nil"/>
              <w:left w:val="nil"/>
              <w:bottom w:val="single" w:sz="4" w:space="0" w:color="auto"/>
            </w:tcBorders>
          </w:tcPr>
          <w:p w14:paraId="710DC1FD" w14:textId="6DF4F022"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&lt;EndNote&gt;&lt;Cite&gt;&lt;Author&gt;Borgström&lt;/Author&gt;&lt;Year&gt;2007&lt;/Year&gt;&lt;RecNum&gt;430&lt;/RecNum&gt;&lt;DisplayText&gt;[81]&lt;/DisplayText&gt;&lt;record&gt;&lt;rec-number&gt;430&lt;/rec-number&gt;&lt;foreign-keys&gt;&lt;key app="EN" db-id="tdtrdw9aepptzbefsat599syza29sxsd2wsp" timestamp="1616410076"&gt;430&lt;/key&gt;&lt;/foreign-keys&gt;&lt;ref-type name="Journal Article"&gt;17&lt;/ref-type&gt;&lt;contributors&gt;&lt;authors&gt;&lt;author&gt;Borgström, Fredrik&lt;/author&gt;&lt;author&gt;Sobocki, Patrik&lt;/author&gt;&lt;author&gt;Ström, Oskar&lt;/author&gt;&lt;author&gt;Jönsson, Bengt&lt;/author&gt;&lt;/authors&gt;&lt;/contributors&gt;&lt;titles&gt;&lt;title&gt;The societal burden of osteoporosis in Sweden&lt;/title&gt;&lt;secondary-title&gt;Bone&lt;/secondary-title&gt;&lt;/titles&gt;&lt;periodical&gt;&lt;full-title&gt;Bone&lt;/full-title&gt;&lt;/periodical&gt;&lt;pages&gt;1602-1609&lt;/pages&gt;&lt;volume&gt;40&lt;/volume&gt;&lt;number&gt;6&lt;/number&gt;&lt;dates&gt;&lt;year&gt;2007&lt;/year&gt;&lt;/dates&gt;&lt;isbn&gt;8756-3282&lt;/isbn&gt;&lt;urls&gt;&lt;/urls&gt;&lt;/record&gt;&lt;/Cite&gt;&lt;/EndNote&gt;</w:instrText>
            </w:r>
            <w:r w:rsidRPr="00650ECD">
              <w:rPr>
                <w:sz w:val="18"/>
                <w:szCs w:val="18"/>
              </w:rPr>
              <w:fldChar w:fldCharType="separate"/>
            </w:r>
            <w:r w:rsidR="008E0EAA">
              <w:rPr>
                <w:noProof/>
                <w:sz w:val="18"/>
                <w:szCs w:val="18"/>
              </w:rPr>
              <w:t>[81]</w:t>
            </w:r>
            <w:r w:rsidRPr="00650ECD">
              <w:rPr>
                <w:sz w:val="18"/>
                <w:szCs w:val="18"/>
              </w:rPr>
              <w:fldChar w:fldCharType="end"/>
            </w:r>
          </w:p>
        </w:tc>
      </w:tr>
      <w:tr w:rsidR="004239F8" w:rsidRPr="00650ECD" w14:paraId="58775667" w14:textId="77777777" w:rsidTr="00D123B6">
        <w:tc>
          <w:tcPr>
            <w:tcW w:w="1413" w:type="dxa"/>
            <w:vMerge w:val="restart"/>
          </w:tcPr>
          <w:p w14:paraId="75031BCD" w14:textId="77777777" w:rsidR="004239F8" w:rsidRPr="00650ECD" w:rsidRDefault="004239F8" w:rsidP="004239F8">
            <w:pPr>
              <w:jc w:val="left"/>
              <w:rPr>
                <w:sz w:val="18"/>
                <w:szCs w:val="18"/>
              </w:rPr>
            </w:pPr>
            <w:r w:rsidRPr="00650ECD">
              <w:rPr>
                <w:sz w:val="18"/>
                <w:szCs w:val="18"/>
              </w:rPr>
              <w:t>Turner (2020)</w:t>
            </w:r>
          </w:p>
        </w:tc>
        <w:tc>
          <w:tcPr>
            <w:tcW w:w="2693" w:type="dxa"/>
            <w:tcBorders>
              <w:bottom w:val="nil"/>
              <w:right w:val="nil"/>
            </w:tcBorders>
          </w:tcPr>
          <w:p w14:paraId="134E7339" w14:textId="77777777" w:rsidR="004239F8" w:rsidRPr="00650ECD" w:rsidRDefault="004239F8" w:rsidP="004239F8">
            <w:pPr>
              <w:jc w:val="left"/>
              <w:rPr>
                <w:sz w:val="18"/>
                <w:szCs w:val="18"/>
              </w:rPr>
            </w:pPr>
            <w:r w:rsidRPr="00650ECD">
              <w:rPr>
                <w:sz w:val="18"/>
                <w:szCs w:val="18"/>
              </w:rPr>
              <w:t>Insomnia patients, sedative users</w:t>
            </w:r>
          </w:p>
        </w:tc>
        <w:tc>
          <w:tcPr>
            <w:tcW w:w="3969" w:type="dxa"/>
            <w:tcBorders>
              <w:left w:val="nil"/>
              <w:bottom w:val="nil"/>
              <w:right w:val="nil"/>
            </w:tcBorders>
          </w:tcPr>
          <w:p w14:paraId="43A70CFA" w14:textId="77777777" w:rsidR="004239F8" w:rsidRPr="00650ECD" w:rsidRDefault="004239F8" w:rsidP="004239F8">
            <w:pPr>
              <w:jc w:val="left"/>
              <w:rPr>
                <w:sz w:val="18"/>
                <w:szCs w:val="18"/>
              </w:rPr>
            </w:pPr>
            <w:r w:rsidRPr="00650ECD">
              <w:rPr>
                <w:sz w:val="18"/>
                <w:szCs w:val="18"/>
              </w:rPr>
              <w:t>SF-6D 0.630</w:t>
            </w:r>
          </w:p>
        </w:tc>
        <w:tc>
          <w:tcPr>
            <w:tcW w:w="941" w:type="dxa"/>
            <w:tcBorders>
              <w:left w:val="nil"/>
              <w:bottom w:val="nil"/>
            </w:tcBorders>
          </w:tcPr>
          <w:p w14:paraId="7AA9A04B" w14:textId="3408B5E6"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&lt;EndNote&gt;&lt;Cite&gt;&lt;Author&gt;Léger&lt;/Author&gt;&lt;Year&gt;2012&lt;/Year&gt;&lt;RecNum&gt;620&lt;/RecNum&gt;&lt;DisplayText&gt;[80]&lt;/DisplayText&gt;&lt;record&gt;&lt;rec-number&gt;620&lt;/rec-number&gt;&lt;foreign-keys&gt;&lt;key app="EN" db-id="tdtrdw9aepptzbefsat599syza29sxsd2wsp" timestamp="1624041131"&gt;620&lt;/key&gt;&lt;/foreign-keys&gt;&lt;ref-type name="Journal Article"&gt;17&lt;/ref-type&gt;&lt;contributors&gt;&lt;authors&gt;&lt;author&gt;Léger, Damien&lt;/author&gt;&lt;author&gt;Morin, Charles M&lt;/author&gt;&lt;author&gt;Uchiyama, Makoto&lt;/author&gt;&lt;author&gt;Hakimi, Zalmaï&lt;/author&gt;&lt;author&gt;Cure, Sandrine&lt;/author&gt;&lt;author&gt;Walsh, James K&lt;/author&gt;&lt;/authors&gt;&lt;/contributors&gt;&lt;titles&gt;&lt;title&gt;Chronic insomnia, quality-of-life, and utility scores: comparison with good sleepers in a cross-sectional international survey&lt;/title&gt;&lt;secondary-title&gt;Sleep medicine&lt;/secondary-title&gt;&lt;/titles&gt;&lt;periodical&gt;&lt;full-title&gt;Sleep medicine&lt;/full-title&gt;&lt;/periodical&gt;&lt;pages&gt;43-51&lt;/pages&gt;&lt;volume&gt;13&lt;/volume&gt;&lt;number&gt;1&lt;/number&gt;&lt;dates&gt;&lt;year&gt;2012&lt;/year&gt;&lt;/dates&gt;&lt;isbn&gt;1389-9457&lt;/isbn&gt;&lt;urls&gt;&lt;/urls&gt;&lt;/record&gt;&lt;/Cite&gt;&lt;/EndNote&gt;</w:instrText>
            </w:r>
            <w:r w:rsidRPr="00650ECD">
              <w:rPr>
                <w:sz w:val="18"/>
                <w:szCs w:val="18"/>
              </w:rPr>
              <w:fldChar w:fldCharType="separate"/>
            </w:r>
            <w:r w:rsidR="008E0EAA">
              <w:rPr>
                <w:noProof/>
                <w:sz w:val="18"/>
                <w:szCs w:val="18"/>
              </w:rPr>
              <w:t>[80]</w:t>
            </w:r>
            <w:r w:rsidRPr="00650ECD">
              <w:rPr>
                <w:sz w:val="18"/>
                <w:szCs w:val="18"/>
              </w:rPr>
              <w:fldChar w:fldCharType="end"/>
            </w:r>
          </w:p>
        </w:tc>
      </w:tr>
      <w:tr w:rsidR="004239F8" w:rsidRPr="00650ECD" w14:paraId="14BC32C9" w14:textId="77777777" w:rsidTr="00D123B6">
        <w:tc>
          <w:tcPr>
            <w:tcW w:w="1413" w:type="dxa"/>
            <w:vMerge/>
          </w:tcPr>
          <w:p w14:paraId="753AA2AE" w14:textId="77777777" w:rsidR="004239F8" w:rsidRPr="00650ECD" w:rsidRDefault="004239F8" w:rsidP="004239F8">
            <w:pPr>
              <w:jc w:val="left"/>
              <w:rPr>
                <w:sz w:val="18"/>
                <w:szCs w:val="18"/>
              </w:rPr>
            </w:pPr>
          </w:p>
        </w:tc>
        <w:tc>
          <w:tcPr>
            <w:tcW w:w="2693" w:type="dxa"/>
            <w:tcBorders>
              <w:top w:val="nil"/>
              <w:bottom w:val="nil"/>
              <w:right w:val="nil"/>
            </w:tcBorders>
          </w:tcPr>
          <w:p w14:paraId="657FD150" w14:textId="77777777" w:rsidR="004239F8" w:rsidRPr="00650ECD" w:rsidRDefault="004239F8" w:rsidP="004239F8">
            <w:pPr>
              <w:jc w:val="left"/>
              <w:rPr>
                <w:sz w:val="18"/>
                <w:szCs w:val="18"/>
              </w:rPr>
            </w:pPr>
            <w:r w:rsidRPr="00650ECD">
              <w:rPr>
                <w:sz w:val="18"/>
                <w:szCs w:val="18"/>
              </w:rPr>
              <w:t>Non-fracture fall</w:t>
            </w:r>
          </w:p>
        </w:tc>
        <w:tc>
          <w:tcPr>
            <w:tcW w:w="3969" w:type="dxa"/>
            <w:tcBorders>
              <w:top w:val="nil"/>
              <w:left w:val="nil"/>
              <w:bottom w:val="nil"/>
              <w:right w:val="nil"/>
            </w:tcBorders>
          </w:tcPr>
          <w:p w14:paraId="738DDDAD" w14:textId="77777777" w:rsidR="004239F8" w:rsidRPr="00650ECD" w:rsidRDefault="004239F8" w:rsidP="004239F8">
            <w:pPr>
              <w:jc w:val="left"/>
              <w:rPr>
                <w:sz w:val="18"/>
                <w:szCs w:val="18"/>
              </w:rPr>
            </w:pPr>
            <w:r w:rsidRPr="00650ECD">
              <w:rPr>
                <w:sz w:val="18"/>
                <w:szCs w:val="18"/>
              </w:rPr>
              <w:t>Loss of 0.005 (Gamma)</w:t>
            </w:r>
          </w:p>
        </w:tc>
        <w:tc>
          <w:tcPr>
            <w:tcW w:w="941" w:type="dxa"/>
            <w:tcBorders>
              <w:top w:val="nil"/>
              <w:left w:val="nil"/>
              <w:bottom w:val="nil"/>
            </w:tcBorders>
          </w:tcPr>
          <w:p w14:paraId="247E1A1B" w14:textId="593849D3" w:rsidR="004239F8" w:rsidRPr="00650ECD" w:rsidRDefault="004239F8" w:rsidP="004239F8">
            <w:pPr>
              <w:jc w:val="left"/>
              <w:rPr>
                <w:sz w:val="18"/>
                <w:szCs w:val="18"/>
              </w:rPr>
            </w:pPr>
            <w:r w:rsidRPr="00650ECD">
              <w:rPr>
                <w:sz w:val="18"/>
                <w:szCs w:val="18"/>
              </w:rPr>
              <w:fldChar w:fldCharType="begin">
                <w:fldData xml:space="preserve">PEVuZE5vdGU+PENpdGU+PEF1dGhvcj5Nb3JpYXJ0eTwvQXV0aG9yPjxZZWFyPjIwMTk8L1llYXI+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</w:fldData>
              </w:fldChar>
            </w:r>
            <w:r w:rsidR="008E0EAA">
              <w:rPr>
                <w:sz w:val="18"/>
                <w:szCs w:val="18"/>
              </w:rPr>
              <w:instrText xml:space="preserve"> ADDIN EN.CITE </w:instrText>
            </w:r>
            <w:r w:rsidR="008E0EAA">
              <w:rPr>
                <w:sz w:val="18"/>
                <w:szCs w:val="18"/>
              </w:rPr>
              <w:fldChar w:fldCharType="begin">
                <w:fldData xml:space="preserve">PEVuZE5vdGU+PENpdGU+PEF1dGhvcj5Nb3JpYXJ0eTwvQXV0aG9yPjxZZWFyPjIwMTk8L1llYXI+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</w:fldData>
              </w:fldChar>
            </w:r>
            <w:r w:rsidR="008E0EAA">
              <w:rPr>
                <w:sz w:val="18"/>
                <w:szCs w:val="18"/>
              </w:rPr>
              <w:instrText xml:space="preserve"> ADDIN EN.CITE.DATA </w:instrText>
            </w:r>
            <w:r w:rsidR="008E0EAA">
              <w:rPr>
                <w:sz w:val="18"/>
                <w:szCs w:val="18"/>
              </w:rPr>
            </w:r>
            <w:r w:rsidR="008E0EAA">
              <w:rPr>
                <w:sz w:val="18"/>
                <w:szCs w:val="18"/>
              </w:rPr>
              <w:fldChar w:fldCharType="end"/>
            </w:r>
            <w:r w:rsidRPr="00650ECD">
              <w:rPr>
                <w:sz w:val="18"/>
                <w:szCs w:val="18"/>
              </w:rPr>
            </w:r>
            <w:r w:rsidRPr="00650ECD">
              <w:rPr>
                <w:sz w:val="18"/>
                <w:szCs w:val="18"/>
              </w:rPr>
              <w:fldChar w:fldCharType="separate"/>
            </w:r>
            <w:r w:rsidR="008E0EAA">
              <w:rPr>
                <w:noProof/>
                <w:sz w:val="18"/>
                <w:szCs w:val="18"/>
              </w:rPr>
              <w:t>[33]</w:t>
            </w:r>
            <w:r w:rsidRPr="00650ECD">
              <w:rPr>
                <w:sz w:val="18"/>
                <w:szCs w:val="18"/>
              </w:rPr>
              <w:fldChar w:fldCharType="end"/>
            </w:r>
          </w:p>
        </w:tc>
      </w:tr>
      <w:tr w:rsidR="004239F8" w:rsidRPr="00650ECD" w14:paraId="74626BB6" w14:textId="77777777" w:rsidTr="00D123B6">
        <w:tc>
          <w:tcPr>
            <w:tcW w:w="1413" w:type="dxa"/>
            <w:vMerge/>
          </w:tcPr>
          <w:p w14:paraId="12F50C9C" w14:textId="77777777" w:rsidR="004239F8" w:rsidRPr="00650ECD" w:rsidRDefault="004239F8" w:rsidP="004239F8">
            <w:pPr>
              <w:jc w:val="left"/>
              <w:rPr>
                <w:sz w:val="18"/>
                <w:szCs w:val="18"/>
              </w:rPr>
            </w:pPr>
          </w:p>
        </w:tc>
        <w:tc>
          <w:tcPr>
            <w:tcW w:w="2693" w:type="dxa"/>
            <w:tcBorders>
              <w:top w:val="nil"/>
              <w:bottom w:val="nil"/>
              <w:right w:val="nil"/>
            </w:tcBorders>
          </w:tcPr>
          <w:p w14:paraId="5DF16A01" w14:textId="77777777" w:rsidR="004239F8" w:rsidRPr="00650ECD" w:rsidRDefault="004239F8" w:rsidP="004239F8">
            <w:pPr>
              <w:jc w:val="left"/>
              <w:rPr>
                <w:sz w:val="18"/>
                <w:szCs w:val="18"/>
              </w:rPr>
            </w:pPr>
            <w:r w:rsidRPr="00650ECD">
              <w:rPr>
                <w:sz w:val="18"/>
                <w:szCs w:val="18"/>
              </w:rPr>
              <w:t>Non-hip fracture</w:t>
            </w:r>
          </w:p>
        </w:tc>
        <w:tc>
          <w:tcPr>
            <w:tcW w:w="3969" w:type="dxa"/>
            <w:tcBorders>
              <w:top w:val="nil"/>
              <w:left w:val="nil"/>
              <w:bottom w:val="nil"/>
              <w:right w:val="nil"/>
            </w:tcBorders>
          </w:tcPr>
          <w:p w14:paraId="117C7E16" w14:textId="77777777" w:rsidR="004239F8" w:rsidRPr="00650ECD" w:rsidRDefault="004239F8" w:rsidP="004239F8">
            <w:pPr>
              <w:jc w:val="left"/>
              <w:rPr>
                <w:sz w:val="18"/>
                <w:szCs w:val="18"/>
              </w:rPr>
            </w:pPr>
            <w:r w:rsidRPr="00650ECD">
              <w:rPr>
                <w:sz w:val="18"/>
                <w:szCs w:val="18"/>
              </w:rPr>
              <w:t>EQ-5D loss of 0.025 (Gamma)</w:t>
            </w:r>
          </w:p>
        </w:tc>
        <w:tc>
          <w:tcPr>
            <w:tcW w:w="941" w:type="dxa"/>
            <w:tcBorders>
              <w:top w:val="nil"/>
              <w:left w:val="nil"/>
              <w:bottom w:val="nil"/>
            </w:tcBorders>
          </w:tcPr>
          <w:p w14:paraId="6FFDBDAC" w14:textId="0236904B"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&lt;EndNote&gt;&lt;Cite&gt;&lt;Author&gt;Borgström&lt;/Author&gt;&lt;Year&gt;2006&lt;/Year&gt;&lt;RecNum&gt;610&lt;/RecNum&gt;&lt;DisplayText&gt;[69]&lt;/DisplayText&gt;&lt;record&gt;&lt;rec-number&gt;610&lt;/rec-number&gt;&lt;foreign-keys&gt;&lt;key app="EN" db-id="tdtrdw9aepptzbefsat599syza29sxsd2wsp" timestamp="1624039459"&gt;610&lt;/key&gt;&lt;/foreign-keys&gt;&lt;ref-type name="Journal Article"&gt;17&lt;/ref-type&gt;&lt;contributors&gt;&lt;authors&gt;&lt;author&gt;Borgström, Fredrik&lt;/author&gt;&lt;author&gt;Zethraeus, Niklas&lt;/author&gt;&lt;author&gt;Johnell, Olof&lt;/author&gt;&lt;author&gt;Lidgren, Lars&lt;/author&gt;&lt;author&gt;Ponzer, Sari&lt;/author&gt;&lt;author&gt;Svensson, Olle&lt;/author&gt;&lt;author&gt;Abdon, Peter&lt;/author&gt;&lt;author&gt;Ornstein, Ewald&lt;/author&gt;&lt;author&gt;Lunsjö, Karl&lt;/author&gt;&lt;author&gt;Thorngren, Karl Göran&lt;/author&gt;&lt;/authors&gt;&lt;/contributors&gt;&lt;titles&gt;&lt;title&gt;Costs and quality of life associated with osteoporosis-related fractures in Sweden&lt;/title&gt;&lt;secondary-title&gt;Osteoporosis International&lt;/secondary-title&gt;&lt;/titles&gt;&lt;periodical&gt;&lt;full-title&gt;Osteoporosis International&lt;/full-title&gt;&lt;/periodical&gt;&lt;pages&gt;637-650&lt;/pages&gt;&lt;volume&gt;17&lt;/volume&gt;&lt;number&gt;5&lt;/number&gt;&lt;dates&gt;&lt;year&gt;2006&lt;/year&gt;&lt;/dates&gt;&lt;isbn&gt;0937-941X&lt;/isbn&gt;&lt;urls&gt;&lt;/urls&gt;&lt;/record&gt;&lt;/Cite&gt;&lt;/EndNote&gt;</w:instrText>
            </w:r>
            <w:r w:rsidRPr="00650ECD">
              <w:rPr>
                <w:sz w:val="18"/>
                <w:szCs w:val="18"/>
              </w:rPr>
              <w:fldChar w:fldCharType="separate"/>
            </w:r>
            <w:r w:rsidR="008E0EAA">
              <w:rPr>
                <w:noProof/>
                <w:sz w:val="18"/>
                <w:szCs w:val="18"/>
              </w:rPr>
              <w:t>[69]</w:t>
            </w:r>
            <w:r w:rsidRPr="00650ECD">
              <w:rPr>
                <w:sz w:val="18"/>
                <w:szCs w:val="18"/>
              </w:rPr>
              <w:fldChar w:fldCharType="end"/>
            </w:r>
          </w:p>
        </w:tc>
      </w:tr>
      <w:tr w:rsidR="004239F8" w:rsidRPr="00650ECD" w14:paraId="01CB29E3" w14:textId="77777777" w:rsidTr="00D123B6">
        <w:tc>
          <w:tcPr>
            <w:tcW w:w="1413" w:type="dxa"/>
            <w:vMerge/>
          </w:tcPr>
          <w:p w14:paraId="7ECB2B9C" w14:textId="77777777" w:rsidR="004239F8" w:rsidRPr="00650ECD" w:rsidRDefault="004239F8" w:rsidP="004239F8">
            <w:pPr>
              <w:jc w:val="left"/>
              <w:rPr>
                <w:sz w:val="18"/>
                <w:szCs w:val="18"/>
              </w:rPr>
            </w:pPr>
          </w:p>
        </w:tc>
        <w:tc>
          <w:tcPr>
            <w:tcW w:w="2693" w:type="dxa"/>
            <w:tcBorders>
              <w:top w:val="nil"/>
              <w:bottom w:val="single" w:sz="4" w:space="0" w:color="auto"/>
              <w:right w:val="nil"/>
            </w:tcBorders>
          </w:tcPr>
          <w:p w14:paraId="535501AC" w14:textId="77777777" w:rsidR="004239F8" w:rsidRPr="00650ECD" w:rsidRDefault="004239F8" w:rsidP="004239F8">
            <w:pPr>
              <w:jc w:val="left"/>
              <w:rPr>
                <w:sz w:val="18"/>
                <w:szCs w:val="18"/>
              </w:rPr>
            </w:pPr>
            <w:r w:rsidRPr="00650ECD">
              <w:rPr>
                <w:sz w:val="18"/>
                <w:szCs w:val="18"/>
              </w:rPr>
              <w:t>Hip fracture</w:t>
            </w:r>
          </w:p>
        </w:tc>
        <w:tc>
          <w:tcPr>
            <w:tcW w:w="3969" w:type="dxa"/>
            <w:tcBorders>
              <w:top w:val="nil"/>
              <w:left w:val="nil"/>
              <w:bottom w:val="single" w:sz="4" w:space="0" w:color="auto"/>
              <w:right w:val="nil"/>
            </w:tcBorders>
          </w:tcPr>
          <w:p w14:paraId="7F2E0304" w14:textId="77777777" w:rsidR="004239F8" w:rsidRPr="00650ECD" w:rsidRDefault="004239F8" w:rsidP="004239F8">
            <w:pPr>
              <w:jc w:val="left"/>
              <w:rPr>
                <w:sz w:val="18"/>
                <w:szCs w:val="18"/>
              </w:rPr>
            </w:pPr>
            <w:r w:rsidRPr="00650ECD">
              <w:rPr>
                <w:sz w:val="18"/>
                <w:szCs w:val="18"/>
              </w:rPr>
              <w:t>EQ-5D loss of 0.019 (Gamma)</w:t>
            </w:r>
          </w:p>
        </w:tc>
        <w:tc>
          <w:tcPr>
            <w:tcW w:w="941" w:type="dxa"/>
            <w:tcBorders>
              <w:top w:val="nil"/>
              <w:left w:val="nil"/>
              <w:bottom w:val="single" w:sz="4" w:space="0" w:color="auto"/>
            </w:tcBorders>
          </w:tcPr>
          <w:p w14:paraId="2336A0FF" w14:textId="5C38E8D2"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&lt;EndNote&gt;&lt;Cite&gt;&lt;Author&gt;Borgström&lt;/Author&gt;&lt;Year&gt;2006&lt;/Year&gt;&lt;RecNum&gt;610&lt;/RecNum&gt;&lt;DisplayText&gt;[69]&lt;/DisplayText&gt;&lt;record&gt;&lt;rec-number&gt;610&lt;/rec-number&gt;&lt;foreign-keys&gt;&lt;key app="EN" db-id="tdtrdw9aepptzbefsat599syza29sxsd2wsp" timestamp="1624039459"&gt;610&lt;/key&gt;&lt;/foreign-keys&gt;&lt;ref-type name="Journal Article"&gt;17&lt;/ref-type&gt;&lt;contributors&gt;&lt;authors&gt;&lt;author&gt;Borgström, Fredrik&lt;/author&gt;&lt;author&gt;Zethraeus, Niklas&lt;/author&gt;&lt;author&gt;Johnell, Olof&lt;/author&gt;&lt;author&gt;Lidgren, Lars&lt;/author&gt;&lt;author&gt;Ponzer, Sari&lt;/author&gt;&lt;author&gt;Svensson, Olle&lt;/author&gt;&lt;author&gt;Abdon, Peter&lt;/author&gt;&lt;author&gt;Ornstein, Ewald&lt;/author&gt;&lt;author&gt;Lunsjö, Karl&lt;/author&gt;&lt;author&gt;Thorngren, Karl Göran&lt;/author&gt;&lt;/authors&gt;&lt;/contributors&gt;&lt;titles&gt;&lt;title&gt;Costs and quality of life associated with osteoporosis-related fractures in Sweden&lt;/title&gt;&lt;secondary-title&gt;Osteoporosis International&lt;/secondary-title&gt;&lt;/titles&gt;&lt;periodical&gt;&lt;full-title&gt;Osteoporosis International&lt;/full-title&gt;&lt;/periodical&gt;&lt;pages&gt;637-650&lt;/pages&gt;&lt;volume&gt;17&lt;/volume&gt;&lt;number&gt;5&lt;/number&gt;&lt;dates&gt;&lt;year&gt;2006&lt;/year&gt;&lt;/dates&gt;&lt;isbn&gt;0937-941X&lt;/isbn&gt;&lt;urls&gt;&lt;/urls&gt;&lt;/record&gt;&lt;/Cite&gt;&lt;/EndNote&gt;</w:instrText>
            </w:r>
            <w:r w:rsidRPr="00650ECD">
              <w:rPr>
                <w:sz w:val="18"/>
                <w:szCs w:val="18"/>
              </w:rPr>
              <w:fldChar w:fldCharType="separate"/>
            </w:r>
            <w:r w:rsidR="008E0EAA">
              <w:rPr>
                <w:noProof/>
                <w:sz w:val="18"/>
                <w:szCs w:val="18"/>
              </w:rPr>
              <w:t>[69]</w:t>
            </w:r>
            <w:r w:rsidRPr="00650ECD">
              <w:rPr>
                <w:sz w:val="18"/>
                <w:szCs w:val="18"/>
              </w:rPr>
              <w:fldChar w:fldCharType="end"/>
            </w:r>
          </w:p>
        </w:tc>
      </w:tr>
      <w:tr w:rsidR="004239F8" w:rsidRPr="00650ECD" w14:paraId="06476A9F" w14:textId="77777777" w:rsidTr="00D123B6">
        <w:tc>
          <w:tcPr>
            <w:tcW w:w="1413" w:type="dxa"/>
            <w:vMerge w:val="restart"/>
          </w:tcPr>
          <w:p w14:paraId="6A12955F" w14:textId="77777777" w:rsidR="004239F8" w:rsidRPr="00650ECD" w:rsidRDefault="004239F8" w:rsidP="004239F8">
            <w:pPr>
              <w:jc w:val="left"/>
              <w:rPr>
                <w:sz w:val="18"/>
                <w:szCs w:val="18"/>
              </w:rPr>
            </w:pPr>
            <w:r w:rsidRPr="00650ECD">
              <w:rPr>
                <w:sz w:val="18"/>
                <w:szCs w:val="18"/>
              </w:rPr>
              <w:t>Zarca (2014)</w:t>
            </w:r>
          </w:p>
        </w:tc>
        <w:tc>
          <w:tcPr>
            <w:tcW w:w="2693" w:type="dxa"/>
            <w:tcBorders>
              <w:top w:val="single" w:sz="4" w:space="0" w:color="auto"/>
              <w:bottom w:val="nil"/>
              <w:right w:val="nil"/>
            </w:tcBorders>
          </w:tcPr>
          <w:p w14:paraId="65F94849" w14:textId="77777777" w:rsidR="004239F8" w:rsidRPr="00650ECD" w:rsidRDefault="004239F8" w:rsidP="004239F8">
            <w:pPr>
              <w:jc w:val="left"/>
              <w:rPr>
                <w:sz w:val="18"/>
                <w:szCs w:val="18"/>
              </w:rPr>
            </w:pPr>
            <w:r w:rsidRPr="00650ECD">
              <w:rPr>
                <w:sz w:val="18"/>
                <w:szCs w:val="18"/>
              </w:rPr>
              <w:t>French population aged 60+</w:t>
            </w:r>
          </w:p>
        </w:tc>
        <w:tc>
          <w:tcPr>
            <w:tcW w:w="3969" w:type="dxa"/>
            <w:tcBorders>
              <w:top w:val="single" w:sz="4" w:space="0" w:color="auto"/>
              <w:left w:val="nil"/>
              <w:bottom w:val="nil"/>
              <w:right w:val="nil"/>
            </w:tcBorders>
          </w:tcPr>
          <w:p w14:paraId="27570325" w14:textId="77777777" w:rsidR="004239F8" w:rsidRPr="00650ECD" w:rsidRDefault="004239F8" w:rsidP="004239F8">
            <w:pPr>
              <w:jc w:val="left"/>
              <w:rPr>
                <w:sz w:val="18"/>
                <w:szCs w:val="18"/>
              </w:rPr>
            </w:pPr>
            <w:r w:rsidRPr="00650ECD">
              <w:rPr>
                <w:sz w:val="18"/>
                <w:szCs w:val="18"/>
              </w:rPr>
              <w:t>EQ-5D 0.780 for 60-69; 0.740 for 70-79 and 80-89</w:t>
            </w:r>
          </w:p>
        </w:tc>
        <w:tc>
          <w:tcPr>
            <w:tcW w:w="941" w:type="dxa"/>
            <w:tcBorders>
              <w:top w:val="single" w:sz="4" w:space="0" w:color="auto"/>
              <w:left w:val="nil"/>
              <w:bottom w:val="nil"/>
            </w:tcBorders>
          </w:tcPr>
          <w:p w14:paraId="50206820" w14:textId="1E6750BC"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&lt;EndNote&gt;&lt;Cite&gt;&lt;Author&gt;Burström&lt;/Author&gt;&lt;Year&gt;2001&lt;/Year&gt;&lt;RecNum&gt;609&lt;/RecNum&gt;&lt;DisplayText&gt;[68]&lt;/DisplayText&gt;&lt;record&gt;&lt;rec-number&gt;609&lt;/rec-number&gt;&lt;foreign-keys&gt;&lt;key app="EN" db-id="tdtrdw9aepptzbefsat599syza29sxsd2wsp" timestamp="1624039342"&gt;609&lt;/key&gt;&lt;/foreign-keys&gt;&lt;ref-type name="Journal Article"&gt;17&lt;/ref-type&gt;&lt;contributors&gt;&lt;authors&gt;&lt;author&gt;Burström, Kristina&lt;/author&gt;&lt;author&gt;Johannesson, Magnus&lt;/author&gt;&lt;author&gt;Diderichsen, Finn&lt;/author&gt;&lt;/authors&gt;&lt;/contributors&gt;&lt;titles&gt;&lt;title&gt;Health-related quality of life by disease and socio-economic group in the general population in Sweden&lt;/title&gt;&lt;secondary-title&gt;Health policy&lt;/secondary-title&gt;&lt;/titles&gt;&lt;periodical&gt;&lt;full-title&gt;Health Policy&lt;/full-title&gt;&lt;/periodical&gt;&lt;pages&gt;51-69&lt;/pages&gt;&lt;volume&gt;55&lt;/volume&gt;&lt;number&gt;1&lt;/number&gt;&lt;dates&gt;&lt;year&gt;2001&lt;/year&gt;&lt;/dates&gt;&lt;isbn&gt;0168-8510&lt;/isbn&gt;&lt;urls&gt;&lt;/urls&gt;&lt;/record&gt;&lt;/Cite&gt;&lt;/EndNote&gt;</w:instrText>
            </w:r>
            <w:r w:rsidRPr="00650ECD">
              <w:rPr>
                <w:sz w:val="18"/>
                <w:szCs w:val="18"/>
              </w:rPr>
              <w:fldChar w:fldCharType="separate"/>
            </w:r>
            <w:r w:rsidR="008E0EAA">
              <w:rPr>
                <w:noProof/>
                <w:sz w:val="18"/>
                <w:szCs w:val="18"/>
              </w:rPr>
              <w:t>[68]</w:t>
            </w:r>
            <w:r w:rsidRPr="00650ECD">
              <w:rPr>
                <w:sz w:val="18"/>
                <w:szCs w:val="18"/>
              </w:rPr>
              <w:fldChar w:fldCharType="end"/>
            </w:r>
          </w:p>
        </w:tc>
      </w:tr>
      <w:tr w:rsidR="004239F8" w:rsidRPr="00650ECD" w14:paraId="6EDA2B9E" w14:textId="77777777" w:rsidTr="00D123B6">
        <w:tc>
          <w:tcPr>
            <w:tcW w:w="1413" w:type="dxa"/>
            <w:vMerge/>
          </w:tcPr>
          <w:p w14:paraId="7CD204D0" w14:textId="77777777" w:rsidR="004239F8" w:rsidRPr="00650ECD" w:rsidRDefault="004239F8" w:rsidP="004239F8">
            <w:pPr>
              <w:jc w:val="left"/>
              <w:rPr>
                <w:sz w:val="18"/>
                <w:szCs w:val="18"/>
              </w:rPr>
            </w:pPr>
          </w:p>
        </w:tc>
        <w:tc>
          <w:tcPr>
            <w:tcW w:w="2693" w:type="dxa"/>
            <w:tcBorders>
              <w:top w:val="nil"/>
              <w:bottom w:val="nil"/>
              <w:right w:val="nil"/>
            </w:tcBorders>
          </w:tcPr>
          <w:p w14:paraId="200FA277" w14:textId="77777777" w:rsidR="004239F8" w:rsidRPr="00650ECD" w:rsidRDefault="004239F8" w:rsidP="004239F8">
            <w:pPr>
              <w:jc w:val="left"/>
              <w:rPr>
                <w:sz w:val="18"/>
                <w:szCs w:val="18"/>
              </w:rPr>
            </w:pPr>
            <w:r w:rsidRPr="00650ECD">
              <w:rPr>
                <w:sz w:val="18"/>
                <w:szCs w:val="18"/>
              </w:rPr>
              <w:t>Hip fracture, 1</w:t>
            </w:r>
            <w:r w:rsidRPr="00650ECD">
              <w:rPr>
                <w:sz w:val="18"/>
                <w:szCs w:val="18"/>
                <w:vertAlign w:val="superscript"/>
              </w:rPr>
              <w:t>st</w:t>
            </w:r>
            <w:r w:rsidRPr="00650ECD">
              <w:rPr>
                <w:sz w:val="18"/>
                <w:szCs w:val="18"/>
              </w:rPr>
              <w:t xml:space="preserve"> year </w:t>
            </w:r>
          </w:p>
        </w:tc>
        <w:tc>
          <w:tcPr>
            <w:tcW w:w="3969" w:type="dxa"/>
            <w:tcBorders>
              <w:top w:val="nil"/>
              <w:left w:val="nil"/>
              <w:bottom w:val="nil"/>
              <w:right w:val="nil"/>
            </w:tcBorders>
          </w:tcPr>
          <w:p w14:paraId="12D86F4C" w14:textId="77777777" w:rsidR="004239F8" w:rsidRPr="00650ECD" w:rsidRDefault="004239F8" w:rsidP="004239F8">
            <w:pPr>
              <w:jc w:val="left"/>
              <w:rPr>
                <w:sz w:val="18"/>
                <w:szCs w:val="18"/>
              </w:rPr>
            </w:pPr>
            <w:r w:rsidRPr="00650ECD">
              <w:rPr>
                <w:sz w:val="18"/>
                <w:szCs w:val="18"/>
              </w:rPr>
              <w:t>Multiplier 0.79 to norm for 1 year</w:t>
            </w:r>
          </w:p>
        </w:tc>
        <w:tc>
          <w:tcPr>
            <w:tcW w:w="941" w:type="dxa"/>
            <w:tcBorders>
              <w:top w:val="nil"/>
              <w:left w:val="nil"/>
              <w:bottom w:val="nil"/>
            </w:tcBorders>
          </w:tcPr>
          <w:p w14:paraId="143275B4" w14:textId="538EBB1F"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&lt;EndNote&gt;&lt;Cite&gt;&lt;Author&gt;Kanis&lt;/Author&gt;&lt;Year&gt;2004&lt;/Year&gt;&lt;RecNum&gt;621&lt;/RecNum&gt;&lt;DisplayText&gt;[82, 83]&lt;/DisplayText&gt;&lt;record&gt;&lt;rec-number&gt;621&lt;/rec-number&gt;&lt;foreign-keys&gt;&lt;key app="EN" db-id="tdtrdw9aepptzbefsat599syza29sxsd2wsp" timestamp="1624041337"&gt;621&lt;/key&gt;&lt;/foreign-keys&gt;&lt;ref-type name="Journal Article"&gt;17&lt;/ref-type&gt;&lt;contributors&gt;&lt;authors&gt;&lt;author&gt;Kanis, JA&lt;/author&gt;&lt;author&gt;Johnell, Olof&lt;/author&gt;&lt;author&gt;Odén, Anders&lt;/author&gt;&lt;author&gt;Borgstrom, Frederik&lt;/author&gt;&lt;author&gt;Zethraeus, N&lt;/author&gt;&lt;author&gt;De Laet, Chris&lt;/author&gt;&lt;author&gt;Jonsson, Bengt&lt;/author&gt;&lt;/authors&gt;&lt;/contributors&gt;&lt;titles&gt;&lt;title&gt;The risk and burden of vertebral fractures in Sweden&lt;/title&gt;&lt;secondary-title&gt;Osteoporosis international&lt;/secondary-title&gt;&lt;/titles&gt;&lt;periodical&gt;&lt;full-title&gt;Osteoporosis International&lt;/full-title&gt;&lt;/periodical&gt;&lt;pages&gt;20-26&lt;/pages&gt;&lt;volume&gt;15&lt;/volume&gt;&lt;number&gt;1&lt;/number&gt;&lt;dates&gt;&lt;year&gt;2004&lt;/year&gt;&lt;/dates&gt;&lt;isbn&gt;0937-941X&lt;/isbn&gt;&lt;urls&gt;&lt;/urls&gt;&lt;/record&gt;&lt;/Cite&gt;&lt;Cite&gt;&lt;Author&gt;Jönsson&lt;/Author&gt;&lt;Year&gt;1995&lt;/Year&gt;&lt;RecNum&gt;622&lt;/RecNum&gt;&lt;record&gt;&lt;rec-number&gt;622&lt;/rec-number&gt;&lt;foreign-keys&gt;&lt;key app="EN" db-id="tdtrdw9aepptzbefsat599syza29sxsd2wsp" timestamp="1624041426"&gt;622&lt;/key&gt;&lt;/foreign-keys&gt;&lt;ref-type name="Journal Article"&gt;17&lt;/ref-type&gt;&lt;contributors&gt;&lt;authors&gt;&lt;author&gt;Jönsson, B&lt;/author&gt;&lt;author&gt;Christiansen, C&lt;/author&gt;&lt;author&gt;Johnell, O&lt;/author&gt;&lt;author&gt;Hedbrandt, J&lt;/author&gt;&lt;/authors&gt;&lt;/contributors&gt;&lt;titles&gt;&lt;title&gt;Cost-effectiveness of fracture prevention in established osteoporosis&lt;/title&gt;&lt;secondary-title&gt;Osteoporosis international&lt;/secondary-title&gt;&lt;/titles&gt;&lt;periodical&gt;&lt;full-title&gt;Osteoporosis International&lt;/full-title&gt;&lt;/periodical&gt;&lt;pages&gt;136-142&lt;/pages&gt;&lt;volume&gt;5&lt;/volume&gt;&lt;number&gt;2&lt;/number&gt;&lt;dates&gt;&lt;year&gt;1995&lt;/year&gt;&lt;/dates&gt;&lt;isbn&gt;1433-2965&lt;/isbn&gt;&lt;urls&gt;&lt;/urls&gt;&lt;/record&gt;&lt;/Cite&gt;&lt;/EndNote&gt;</w:instrText>
            </w:r>
            <w:r w:rsidRPr="00650ECD">
              <w:rPr>
                <w:sz w:val="18"/>
                <w:szCs w:val="18"/>
              </w:rPr>
              <w:fldChar w:fldCharType="separate"/>
            </w:r>
            <w:r w:rsidR="008E0EAA">
              <w:rPr>
                <w:noProof/>
                <w:sz w:val="18"/>
                <w:szCs w:val="18"/>
              </w:rPr>
              <w:t>[82, 83]</w:t>
            </w:r>
            <w:r w:rsidRPr="00650ECD">
              <w:rPr>
                <w:sz w:val="18"/>
                <w:szCs w:val="18"/>
              </w:rPr>
              <w:fldChar w:fldCharType="end"/>
            </w:r>
          </w:p>
        </w:tc>
      </w:tr>
      <w:tr w:rsidR="004239F8" w:rsidRPr="00650ECD" w14:paraId="45EF9C56" w14:textId="77777777" w:rsidTr="00D123B6">
        <w:tc>
          <w:tcPr>
            <w:tcW w:w="1413" w:type="dxa"/>
            <w:vMerge/>
          </w:tcPr>
          <w:p w14:paraId="42C83333" w14:textId="77777777" w:rsidR="004239F8" w:rsidRPr="00650ECD" w:rsidRDefault="004239F8" w:rsidP="004239F8">
            <w:pPr>
              <w:jc w:val="left"/>
              <w:rPr>
                <w:sz w:val="18"/>
                <w:szCs w:val="18"/>
              </w:rPr>
            </w:pPr>
          </w:p>
        </w:tc>
        <w:tc>
          <w:tcPr>
            <w:tcW w:w="2693" w:type="dxa"/>
            <w:tcBorders>
              <w:top w:val="nil"/>
              <w:bottom w:val="nil"/>
              <w:right w:val="nil"/>
            </w:tcBorders>
          </w:tcPr>
          <w:p w14:paraId="15610D76" w14:textId="77777777" w:rsidR="004239F8" w:rsidRPr="00650ECD" w:rsidRDefault="004239F8" w:rsidP="004239F8">
            <w:pPr>
              <w:jc w:val="left"/>
              <w:rPr>
                <w:sz w:val="18"/>
                <w:szCs w:val="18"/>
              </w:rPr>
            </w:pPr>
            <w:r w:rsidRPr="00650ECD">
              <w:rPr>
                <w:sz w:val="18"/>
                <w:szCs w:val="18"/>
              </w:rPr>
              <w:t>Hip fracture, 2</w:t>
            </w:r>
            <w:r w:rsidRPr="00650ECD">
              <w:rPr>
                <w:sz w:val="18"/>
                <w:szCs w:val="18"/>
                <w:vertAlign w:val="superscript"/>
              </w:rPr>
              <w:t>nd</w:t>
            </w:r>
            <w:r w:rsidRPr="00650ECD">
              <w:rPr>
                <w:sz w:val="18"/>
                <w:szCs w:val="18"/>
              </w:rPr>
              <w:t xml:space="preserve"> year</w:t>
            </w:r>
          </w:p>
        </w:tc>
        <w:tc>
          <w:tcPr>
            <w:tcW w:w="3969" w:type="dxa"/>
            <w:tcBorders>
              <w:top w:val="nil"/>
              <w:left w:val="nil"/>
              <w:bottom w:val="nil"/>
              <w:right w:val="nil"/>
            </w:tcBorders>
          </w:tcPr>
          <w:p w14:paraId="474E2ADA" w14:textId="77777777" w:rsidR="004239F8" w:rsidRPr="00650ECD" w:rsidRDefault="004239F8" w:rsidP="004239F8">
            <w:pPr>
              <w:jc w:val="left"/>
              <w:rPr>
                <w:sz w:val="18"/>
                <w:szCs w:val="18"/>
              </w:rPr>
            </w:pPr>
            <w:r w:rsidRPr="00650ECD">
              <w:rPr>
                <w:sz w:val="18"/>
                <w:szCs w:val="18"/>
              </w:rPr>
              <w:t>Multiplier 0.81 for 1 year</w:t>
            </w:r>
          </w:p>
        </w:tc>
        <w:tc>
          <w:tcPr>
            <w:tcW w:w="941" w:type="dxa"/>
            <w:tcBorders>
              <w:top w:val="nil"/>
              <w:left w:val="nil"/>
              <w:bottom w:val="nil"/>
            </w:tcBorders>
          </w:tcPr>
          <w:p w14:paraId="1CCED5DF" w14:textId="6D2A6680"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&lt;EndNote&gt;&lt;Cite&gt;&lt;Author&gt;Kanis&lt;/Author&gt;&lt;Year&gt;2004&lt;/Year&gt;&lt;RecNum&gt;621&lt;/RecNum&gt;&lt;DisplayText&gt;[82, 83]&lt;/DisplayText&gt;&lt;record&gt;&lt;rec-number&gt;621&lt;/rec-number&gt;&lt;foreign-keys&gt;&lt;key app="EN" db-id="tdtrdw9aepptzbefsat599syza29sxsd2wsp" timestamp="1624041337"&gt;621&lt;/key&gt;&lt;/foreign-keys&gt;&lt;ref-type name="Journal Article"&gt;17&lt;/ref-type&gt;&lt;contributors&gt;&lt;authors&gt;&lt;author&gt;Kanis, JA&lt;/author&gt;&lt;author&gt;Johnell, Olof&lt;/author&gt;&lt;author&gt;Odén, Anders&lt;/author&gt;&lt;author&gt;Borgstrom, Frederik&lt;/author&gt;&lt;author&gt;Zethraeus, N&lt;/author&gt;&lt;author&gt;De Laet, Chris&lt;/author&gt;&lt;author&gt;Jonsson, Bengt&lt;/author&gt;&lt;/authors&gt;&lt;/contributors&gt;&lt;titles&gt;&lt;title&gt;The risk and burden of vertebral fractures in Sweden&lt;/title&gt;&lt;secondary-title&gt;Osteoporosis international&lt;/secondary-title&gt;&lt;/titles&gt;&lt;periodical&gt;&lt;full-title&gt;Osteoporosis International&lt;/full-title&gt;&lt;/periodical&gt;&lt;pages&gt;20-26&lt;/pages&gt;&lt;volume&gt;15&lt;/volume&gt;&lt;number&gt;1&lt;/number&gt;&lt;dates&gt;&lt;year&gt;2004&lt;/year&gt;&lt;/dates&gt;&lt;isbn&gt;0937-941X&lt;/isbn&gt;&lt;urls&gt;&lt;/urls&gt;&lt;/record&gt;&lt;/Cite&gt;&lt;Cite&gt;&lt;Author&gt;Jönsson&lt;/Author&gt;&lt;Year&gt;1995&lt;/Year&gt;&lt;RecNum&gt;622&lt;/RecNum&gt;&lt;record&gt;&lt;rec-number&gt;622&lt;/rec-number&gt;&lt;foreign-keys&gt;&lt;key app="EN" db-id="tdtrdw9aepptzbefsat599syza29sxsd2wsp" timestamp="1624041426"&gt;622&lt;/key&gt;&lt;/foreign-keys&gt;&lt;ref-type name="Journal Article"&gt;17&lt;/ref-type&gt;&lt;contributors&gt;&lt;authors&gt;&lt;author&gt;Jönsson, B&lt;/author&gt;&lt;author&gt;Christiansen, C&lt;/author&gt;&lt;author&gt;Johnell, O&lt;/author&gt;&lt;author&gt;Hedbrandt, J&lt;/author&gt;&lt;/authors&gt;&lt;/contributors&gt;&lt;titles&gt;&lt;title&gt;Cost-effectiveness of fracture prevention in established osteoporosis&lt;/title&gt;&lt;secondary-title&gt;Osteoporosis international&lt;/secondary-title&gt;&lt;/titles&gt;&lt;periodical&gt;&lt;full-title&gt;Osteoporosis International&lt;/full-title&gt;&lt;/periodical&gt;&lt;pages&gt;136-142&lt;/pages&gt;&lt;volume&gt;5&lt;/volume&gt;&lt;number&gt;2&lt;/number&gt;&lt;dates&gt;&lt;year&gt;1995&lt;/year&gt;&lt;/dates&gt;&lt;isbn&gt;1433-2965&lt;/isbn&gt;&lt;urls&gt;&lt;/urls&gt;&lt;/record&gt;&lt;/Cite&gt;&lt;/EndNote&gt;</w:instrText>
            </w:r>
            <w:r w:rsidRPr="00650ECD">
              <w:rPr>
                <w:sz w:val="18"/>
                <w:szCs w:val="18"/>
              </w:rPr>
              <w:fldChar w:fldCharType="separate"/>
            </w:r>
            <w:r w:rsidR="008E0EAA">
              <w:rPr>
                <w:noProof/>
                <w:sz w:val="18"/>
                <w:szCs w:val="18"/>
              </w:rPr>
              <w:t>[82, 83]</w:t>
            </w:r>
            <w:r w:rsidRPr="00650ECD">
              <w:rPr>
                <w:sz w:val="18"/>
                <w:szCs w:val="18"/>
              </w:rPr>
              <w:fldChar w:fldCharType="end"/>
            </w:r>
          </w:p>
        </w:tc>
      </w:tr>
      <w:tr w:rsidR="004239F8" w:rsidRPr="00650ECD" w14:paraId="43784694" w14:textId="77777777" w:rsidTr="00D123B6">
        <w:tc>
          <w:tcPr>
            <w:tcW w:w="1413" w:type="dxa"/>
            <w:vMerge/>
          </w:tcPr>
          <w:p w14:paraId="144D5E4B" w14:textId="77777777" w:rsidR="004239F8" w:rsidRPr="00650ECD" w:rsidRDefault="004239F8" w:rsidP="004239F8">
            <w:pPr>
              <w:jc w:val="left"/>
              <w:rPr>
                <w:sz w:val="18"/>
                <w:szCs w:val="18"/>
              </w:rPr>
            </w:pPr>
          </w:p>
        </w:tc>
        <w:tc>
          <w:tcPr>
            <w:tcW w:w="2693" w:type="dxa"/>
            <w:tcBorders>
              <w:top w:val="nil"/>
              <w:right w:val="nil"/>
            </w:tcBorders>
          </w:tcPr>
          <w:p w14:paraId="77272EEC" w14:textId="77777777" w:rsidR="004239F8" w:rsidRPr="00650ECD" w:rsidRDefault="004239F8" w:rsidP="004239F8">
            <w:pPr>
              <w:jc w:val="left"/>
              <w:rPr>
                <w:sz w:val="18"/>
                <w:szCs w:val="18"/>
              </w:rPr>
            </w:pPr>
            <w:r w:rsidRPr="00650ECD">
              <w:rPr>
                <w:sz w:val="18"/>
                <w:szCs w:val="18"/>
              </w:rPr>
              <w:t>Hip fracture, after 2</w:t>
            </w:r>
            <w:r w:rsidRPr="00650ECD">
              <w:rPr>
                <w:sz w:val="18"/>
                <w:szCs w:val="18"/>
                <w:vertAlign w:val="superscript"/>
              </w:rPr>
              <w:t>nd</w:t>
            </w:r>
            <w:r w:rsidRPr="00650ECD">
              <w:rPr>
                <w:sz w:val="18"/>
                <w:szCs w:val="18"/>
              </w:rPr>
              <w:t xml:space="preserve"> year</w:t>
            </w:r>
          </w:p>
        </w:tc>
        <w:tc>
          <w:tcPr>
            <w:tcW w:w="3969" w:type="dxa"/>
            <w:tcBorders>
              <w:top w:val="nil"/>
              <w:left w:val="nil"/>
              <w:right w:val="nil"/>
            </w:tcBorders>
          </w:tcPr>
          <w:p w14:paraId="353FFF1C" w14:textId="77777777" w:rsidR="004239F8" w:rsidRPr="00650ECD" w:rsidRDefault="004239F8" w:rsidP="004239F8">
            <w:pPr>
              <w:jc w:val="left"/>
              <w:rPr>
                <w:sz w:val="18"/>
                <w:szCs w:val="18"/>
              </w:rPr>
            </w:pPr>
            <w:r w:rsidRPr="00650ECD">
              <w:rPr>
                <w:sz w:val="18"/>
                <w:szCs w:val="18"/>
              </w:rPr>
              <w:t>Multiplier 0.90 each year</w:t>
            </w:r>
          </w:p>
        </w:tc>
        <w:tc>
          <w:tcPr>
            <w:tcW w:w="941" w:type="dxa"/>
            <w:tcBorders>
              <w:top w:val="nil"/>
              <w:left w:val="nil"/>
            </w:tcBorders>
          </w:tcPr>
          <w:p w14:paraId="732A93E2" w14:textId="6D879028" w:rsidR="004239F8" w:rsidRPr="00650ECD" w:rsidRDefault="004239F8" w:rsidP="004239F8">
            <w:pPr>
              <w:jc w:val="left"/>
              <w:rPr>
                <w:sz w:val="18"/>
                <w:szCs w:val="18"/>
              </w:rPr>
            </w:pPr>
            <w:r w:rsidRPr="00650ECD">
              <w:rPr>
                <w:sz w:val="18"/>
                <w:szCs w:val="18"/>
              </w:rPr>
              <w:fldChar w:fldCharType="begin"/>
            </w:r>
            <w:r w:rsidR="008E0EAA">
              <w:rPr>
                <w:sz w:val="18"/>
                <w:szCs w:val="18"/>
              </w:rPr>
              <w:instrText xml:space="preserve"> ADDIN EN.CITE &lt;EndNote&gt;&lt;Cite&gt;&lt;Author&gt;Kanis&lt;/Author&gt;&lt;Year&gt;2004&lt;/Year&gt;&lt;RecNum&gt;621&lt;/RecNum&gt;&lt;DisplayText&gt;[82, 83]&lt;/DisplayText&gt;&lt;record&gt;&lt;rec-number&gt;621&lt;/rec-number&gt;&lt;foreign-keys&gt;&lt;key app="EN" db-id="tdtrdw9aepptzbefsat599syza29sxsd2wsp" timestamp="1624041337"&gt;621&lt;/key&gt;&lt;/foreign-keys&gt;&lt;ref-type name="Journal Article"&gt;17&lt;/ref-type&gt;&lt;contributors&gt;&lt;authors&gt;&lt;author&gt;Kanis, JA&lt;/author&gt;&lt;author&gt;Johnell, Olof&lt;/author&gt;&lt;author&gt;Odén, Anders&lt;/author&gt;&lt;author&gt;Borgstrom, Frederik&lt;/author&gt;&lt;author&gt;Zethraeus, N&lt;/author&gt;&lt;author&gt;De Laet, Chris&lt;/author&gt;&lt;author&gt;Jonsson, Bengt&lt;/author&gt;&lt;/authors&gt;&lt;/contributors&gt;&lt;titles&gt;&lt;title&gt;The risk and burden of vertebral fractures in Sweden&lt;/title&gt;&lt;secondary-title&gt;Osteoporosis international&lt;/secondary-title&gt;&lt;/titles&gt;&lt;periodical&gt;&lt;full-title&gt;Osteoporosis International&lt;/full-title&gt;&lt;/periodical&gt;&lt;pages&gt;20-26&lt;/pages&gt;&lt;volume&gt;15&lt;/volume&gt;&lt;number&gt;1&lt;/number&gt;&lt;dates&gt;&lt;year&gt;2004&lt;/year&gt;&lt;/dates&gt;&lt;isbn&gt;0937-941X&lt;/isbn&gt;&lt;urls&gt;&lt;/urls&gt;&lt;/record&gt;&lt;/Cite&gt;&lt;Cite&gt;&lt;Author&gt;Jönsson&lt;/Author&gt;&lt;Year&gt;1995&lt;/Year&gt;&lt;RecNum&gt;622&lt;/RecNum&gt;&lt;record&gt;&lt;rec-number&gt;622&lt;/rec-number&gt;&lt;foreign-keys&gt;&lt;key app="EN" db-id="tdtrdw9aepptzbefsat599syza29sxsd2wsp" timestamp="1624041426"&gt;622&lt;/key&gt;&lt;/foreign-keys&gt;&lt;ref-type name="Journal Article"&gt;17&lt;/ref-type&gt;&lt;contributors&gt;&lt;authors&gt;&lt;author&gt;Jönsson, B&lt;/author&gt;&lt;author&gt;Christiansen, C&lt;/author&gt;&lt;author&gt;Johnell, O&lt;/author&gt;&lt;author&gt;Hedbrandt, J&lt;/author&gt;&lt;/authors&gt;&lt;/contributors&gt;&lt;titles&gt;&lt;title&gt;Cost-effectiveness of fracture prevention in established osteoporosis&lt;/title&gt;&lt;secondary-title&gt;Osteoporosis international&lt;/secondary-title&gt;&lt;/titles&gt;&lt;periodical&gt;&lt;full-title&gt;Osteoporosis International&lt;/full-title&gt;&lt;/periodical&gt;&lt;pages&gt;136-142&lt;/pages&gt;&lt;volume&gt;5&lt;/volume&gt;&lt;number&gt;2&lt;/number&gt;&lt;dates&gt;&lt;year&gt;1995&lt;/year&gt;&lt;/dates&gt;&lt;isbn&gt;1433-2965&lt;/isbn&gt;&lt;urls&gt;&lt;/urls&gt;&lt;/record&gt;&lt;/Cite&gt;&lt;/EndNote&gt;</w:instrText>
            </w:r>
            <w:r w:rsidRPr="00650ECD">
              <w:rPr>
                <w:sz w:val="18"/>
                <w:szCs w:val="18"/>
              </w:rPr>
              <w:fldChar w:fldCharType="separate"/>
            </w:r>
            <w:r w:rsidR="008E0EAA">
              <w:rPr>
                <w:noProof/>
                <w:sz w:val="18"/>
                <w:szCs w:val="18"/>
              </w:rPr>
              <w:t>[82, 83]</w:t>
            </w:r>
            <w:r w:rsidRPr="00650ECD">
              <w:rPr>
                <w:sz w:val="18"/>
                <w:szCs w:val="18"/>
              </w:rPr>
              <w:fldChar w:fldCharType="end"/>
            </w:r>
          </w:p>
        </w:tc>
      </w:tr>
      <w:tr w:rsidR="004239F8" w:rsidRPr="00650ECD" w14:paraId="1D06D9B9" w14:textId="77777777" w:rsidTr="00D123B6">
        <w:tc>
          <w:tcPr>
            <w:tcW w:w="9016" w:type="dxa"/>
            <w:gridSpan w:val="4"/>
          </w:tcPr>
          <w:p w14:paraId="783870CE" w14:textId="15730272" w:rsidR="004239F8" w:rsidRPr="00650ECD" w:rsidRDefault="008E0EAA" w:rsidP="004239F8">
            <w:pPr>
              <w:rPr>
                <w:sz w:val="18"/>
                <w:szCs w:val="18"/>
              </w:rPr>
            </w:pPr>
            <w:r>
              <w:rPr>
                <w:b/>
                <w:bCs/>
                <w:sz w:val="18"/>
                <w:szCs w:val="18"/>
              </w:rPr>
              <w:t>Abbreviation</w:t>
            </w:r>
            <w:r w:rsidR="004239F8" w:rsidRPr="00650ECD">
              <w:rPr>
                <w:b/>
                <w:bCs/>
                <w:sz w:val="18"/>
                <w:szCs w:val="18"/>
              </w:rPr>
              <w:t xml:space="preserve">: </w:t>
            </w:r>
            <w:r w:rsidR="004239F8" w:rsidRPr="00650ECD">
              <w:rPr>
                <w:sz w:val="18"/>
                <w:szCs w:val="18"/>
              </w:rPr>
              <w:t>BODE3: Burden of Disease Epidemiology, Equity and Cost-Effectiveness Programme studies, including Boyd (2020), Deverall (2018), Pega (2016) and Wilson (2017); CI: confidence interval; DW: disability weight; ED: emergency department; LTC: long-term care; MA fall: fall requiring medical attention; PHE: Public Health England; QALY: quality-adjusted life year; RCN: Royal College of Nursing; SD: standard deviation; SE: standard error; TTO: time trade-off; VAS: visual analogue scale</w:t>
            </w:r>
          </w:p>
          <w:p w14:paraId="284C9542" w14:textId="2F74ADF6" w:rsidR="004239F8" w:rsidRPr="00650ECD" w:rsidRDefault="00ED1CCC" w:rsidP="004239F8">
            <w:pPr>
              <w:rPr>
                <w:sz w:val="18"/>
                <w:szCs w:val="18"/>
              </w:rPr>
            </w:pPr>
            <w:r>
              <w:rPr>
                <w:sz w:val="18"/>
                <w:szCs w:val="18"/>
                <w:vertAlign w:val="superscript"/>
              </w:rPr>
              <w:t>1</w:t>
            </w:r>
            <w:r w:rsidR="004239F8" w:rsidRPr="00650ECD">
              <w:rPr>
                <w:sz w:val="18"/>
                <w:szCs w:val="18"/>
              </w:rPr>
              <w:t xml:space="preserve"> See Table A3 for study references.</w:t>
            </w:r>
          </w:p>
        </w:tc>
      </w:tr>
    </w:tbl>
    <w:p w14:paraId="0C77D147" w14:textId="0F84C101" w:rsidR="00F44374" w:rsidRPr="00650ECD" w:rsidRDefault="00F44374" w:rsidP="00F44374"/>
    <w:p w14:paraId="72ECF2B7" w14:textId="0778AA86" w:rsidR="006012C0" w:rsidRPr="00650ECD" w:rsidRDefault="006012C0" w:rsidP="00F44374"/>
    <w:p w14:paraId="3B3279D2" w14:textId="77777777" w:rsidR="006012C0" w:rsidRPr="00650ECD" w:rsidRDefault="006012C0">
      <w:r w:rsidRPr="00650ECD">
        <w:br w:type="page"/>
      </w:r>
    </w:p>
    <w:p w14:paraId="306756C6" w14:textId="0F3A680F" w:rsidR="006012C0" w:rsidRPr="00650ECD" w:rsidRDefault="006012C0" w:rsidP="006012C0">
      <w:pPr>
        <w:pStyle w:val="Heading1"/>
      </w:pPr>
      <w:r w:rsidRPr="00650ECD">
        <w:t>Falls economic consequences</w:t>
      </w:r>
    </w:p>
    <w:tbl>
      <w:tblPr>
        <w:tblStyle w:val="TableGrid"/>
        <w:tblW w:w="0" w:type="auto"/>
        <w:tblLayout w:type="fixed"/>
        <w:tblLook w:val="04A0" w:firstRow="1" w:lastRow="0" w:firstColumn="1" w:lastColumn="0" w:noHBand="0" w:noVBand="1"/>
      </w:tblPr>
      <w:tblGrid>
        <w:gridCol w:w="2122"/>
        <w:gridCol w:w="992"/>
        <w:gridCol w:w="709"/>
        <w:gridCol w:w="992"/>
        <w:gridCol w:w="992"/>
        <w:gridCol w:w="1134"/>
        <w:gridCol w:w="992"/>
        <w:gridCol w:w="1083"/>
      </w:tblGrid>
      <w:tr w:rsidR="006012C0" w:rsidRPr="00650ECD" w14:paraId="57AC575C" w14:textId="77777777" w:rsidTr="006616F9">
        <w:tc>
          <w:tcPr>
            <w:tcW w:w="9016" w:type="dxa"/>
            <w:gridSpan w:val="8"/>
          </w:tcPr>
          <w:p w14:paraId="573CEF12" w14:textId="6C8D13B4" w:rsidR="006012C0" w:rsidRPr="00650ECD" w:rsidRDefault="006012C0" w:rsidP="006616F9">
            <w:r w:rsidRPr="00650ECD">
              <w:rPr>
                <w:b/>
                <w:bCs/>
              </w:rPr>
              <w:t xml:space="preserve">Table </w:t>
            </w:r>
            <w:r w:rsidR="002C7BC0" w:rsidRPr="00650ECD">
              <w:rPr>
                <w:b/>
                <w:bCs/>
              </w:rPr>
              <w:t>A</w:t>
            </w:r>
            <w:r w:rsidRPr="00650ECD">
              <w:rPr>
                <w:b/>
                <w:bCs/>
              </w:rPr>
              <w:t>6</w:t>
            </w:r>
            <w:r w:rsidR="00ED1CCC">
              <w:rPr>
                <w:b/>
                <w:bCs/>
              </w:rPr>
              <w:t>.</w:t>
            </w:r>
            <w:r w:rsidRPr="00650ECD">
              <w:t xml:space="preserve"> Summary of economic consequences of falls from the health and social care perspective included in decision models.</w:t>
            </w:r>
            <w:r w:rsidR="00ED1CCC">
              <w:rPr>
                <w:vertAlign w:val="superscript"/>
              </w:rPr>
              <w:t>1</w:t>
            </w:r>
          </w:p>
        </w:tc>
      </w:tr>
      <w:tr w:rsidR="006012C0" w:rsidRPr="00650ECD" w14:paraId="17435860" w14:textId="77777777" w:rsidTr="006616F9">
        <w:tc>
          <w:tcPr>
            <w:tcW w:w="2122" w:type="dxa"/>
            <w:vAlign w:val="bottom"/>
          </w:tcPr>
          <w:p w14:paraId="09A04BC0" w14:textId="748FAE60" w:rsidR="006012C0" w:rsidRPr="00650ECD" w:rsidRDefault="006012C0" w:rsidP="006616F9">
            <w:pPr>
              <w:jc w:val="left"/>
              <w:rPr>
                <w:b/>
                <w:bCs/>
              </w:rPr>
            </w:pPr>
            <w:r w:rsidRPr="00650ECD">
              <w:rPr>
                <w:b/>
                <w:bCs/>
                <w:sz w:val="20"/>
                <w:szCs w:val="20"/>
              </w:rPr>
              <w:t>Study label</w:t>
            </w:r>
            <w:r w:rsidR="00ED1CCC">
              <w:rPr>
                <w:b/>
                <w:bCs/>
                <w:sz w:val="20"/>
                <w:szCs w:val="20"/>
                <w:vertAlign w:val="superscript"/>
              </w:rPr>
              <w:t>2</w:t>
            </w:r>
          </w:p>
        </w:tc>
        <w:tc>
          <w:tcPr>
            <w:tcW w:w="992" w:type="dxa"/>
            <w:tcBorders>
              <w:bottom w:val="single" w:sz="4" w:space="0" w:color="auto"/>
            </w:tcBorders>
            <w:vAlign w:val="bottom"/>
          </w:tcPr>
          <w:p w14:paraId="6586CABB" w14:textId="77777777" w:rsidR="006012C0" w:rsidRPr="00650ECD" w:rsidRDefault="006012C0" w:rsidP="006616F9">
            <w:pPr>
              <w:jc w:val="left"/>
              <w:rPr>
                <w:sz w:val="18"/>
                <w:szCs w:val="18"/>
              </w:rPr>
            </w:pPr>
            <w:r w:rsidRPr="00650ECD">
              <w:rPr>
                <w:sz w:val="18"/>
                <w:szCs w:val="18"/>
              </w:rPr>
              <w:t>Ambulatory care</w:t>
            </w:r>
          </w:p>
        </w:tc>
        <w:tc>
          <w:tcPr>
            <w:tcW w:w="709" w:type="dxa"/>
            <w:tcBorders>
              <w:bottom w:val="single" w:sz="4" w:space="0" w:color="auto"/>
            </w:tcBorders>
            <w:vAlign w:val="bottom"/>
          </w:tcPr>
          <w:p w14:paraId="7F1C5ACC" w14:textId="77777777" w:rsidR="006012C0" w:rsidRPr="00650ECD" w:rsidRDefault="006012C0" w:rsidP="006616F9">
            <w:pPr>
              <w:jc w:val="left"/>
              <w:rPr>
                <w:sz w:val="18"/>
                <w:szCs w:val="18"/>
              </w:rPr>
            </w:pPr>
            <w:r w:rsidRPr="00650ECD">
              <w:rPr>
                <w:sz w:val="18"/>
                <w:szCs w:val="18"/>
              </w:rPr>
              <w:t>ED</w:t>
            </w:r>
          </w:p>
        </w:tc>
        <w:tc>
          <w:tcPr>
            <w:tcW w:w="992" w:type="dxa"/>
            <w:tcBorders>
              <w:bottom w:val="single" w:sz="4" w:space="0" w:color="auto"/>
            </w:tcBorders>
            <w:vAlign w:val="bottom"/>
          </w:tcPr>
          <w:p w14:paraId="7DD42F67" w14:textId="77777777" w:rsidR="006012C0" w:rsidRPr="00650ECD" w:rsidRDefault="006012C0" w:rsidP="006616F9">
            <w:pPr>
              <w:jc w:val="left"/>
              <w:rPr>
                <w:sz w:val="18"/>
                <w:szCs w:val="18"/>
              </w:rPr>
            </w:pPr>
            <w:r w:rsidRPr="00650ECD">
              <w:rPr>
                <w:sz w:val="18"/>
                <w:szCs w:val="18"/>
              </w:rPr>
              <w:t>Hospital-isation</w:t>
            </w:r>
          </w:p>
        </w:tc>
        <w:tc>
          <w:tcPr>
            <w:tcW w:w="992" w:type="dxa"/>
            <w:tcBorders>
              <w:bottom w:val="single" w:sz="4" w:space="0" w:color="auto"/>
            </w:tcBorders>
            <w:vAlign w:val="bottom"/>
          </w:tcPr>
          <w:p w14:paraId="502B86D1" w14:textId="77777777" w:rsidR="006012C0" w:rsidRPr="00650ECD" w:rsidRDefault="006012C0" w:rsidP="006616F9">
            <w:pPr>
              <w:jc w:val="left"/>
              <w:rPr>
                <w:sz w:val="18"/>
                <w:szCs w:val="18"/>
              </w:rPr>
            </w:pPr>
            <w:r w:rsidRPr="00650ECD">
              <w:rPr>
                <w:sz w:val="18"/>
                <w:szCs w:val="18"/>
              </w:rPr>
              <w:t>Rehabili-tation</w:t>
            </w:r>
          </w:p>
        </w:tc>
        <w:tc>
          <w:tcPr>
            <w:tcW w:w="1134" w:type="dxa"/>
            <w:tcBorders>
              <w:bottom w:val="single" w:sz="4" w:space="0" w:color="auto"/>
            </w:tcBorders>
            <w:vAlign w:val="bottom"/>
          </w:tcPr>
          <w:p w14:paraId="30DFD844" w14:textId="77777777" w:rsidR="006012C0" w:rsidRPr="00650ECD" w:rsidRDefault="006012C0" w:rsidP="006616F9">
            <w:pPr>
              <w:jc w:val="left"/>
              <w:rPr>
                <w:sz w:val="18"/>
                <w:szCs w:val="18"/>
              </w:rPr>
            </w:pPr>
            <w:r w:rsidRPr="00650ECD">
              <w:rPr>
                <w:sz w:val="18"/>
                <w:szCs w:val="18"/>
              </w:rPr>
              <w:t>Short-term social care</w:t>
            </w:r>
          </w:p>
        </w:tc>
        <w:tc>
          <w:tcPr>
            <w:tcW w:w="992" w:type="dxa"/>
            <w:tcBorders>
              <w:bottom w:val="single" w:sz="4" w:space="0" w:color="auto"/>
            </w:tcBorders>
            <w:vAlign w:val="bottom"/>
          </w:tcPr>
          <w:p w14:paraId="16788877" w14:textId="77777777" w:rsidR="006012C0" w:rsidRPr="00650ECD" w:rsidRDefault="006012C0" w:rsidP="006616F9">
            <w:pPr>
              <w:jc w:val="left"/>
              <w:rPr>
                <w:sz w:val="18"/>
                <w:szCs w:val="18"/>
              </w:rPr>
            </w:pPr>
            <w:r w:rsidRPr="00650ECD">
              <w:rPr>
                <w:sz w:val="18"/>
                <w:szCs w:val="18"/>
              </w:rPr>
              <w:t>LTC admission</w:t>
            </w:r>
          </w:p>
        </w:tc>
        <w:tc>
          <w:tcPr>
            <w:tcW w:w="1083" w:type="dxa"/>
            <w:tcBorders>
              <w:bottom w:val="single" w:sz="4" w:space="0" w:color="auto"/>
            </w:tcBorders>
            <w:vAlign w:val="bottom"/>
          </w:tcPr>
          <w:p w14:paraId="2917F5F4" w14:textId="77777777" w:rsidR="006012C0" w:rsidRPr="00650ECD" w:rsidRDefault="006012C0" w:rsidP="006616F9">
            <w:pPr>
              <w:jc w:val="left"/>
              <w:rPr>
                <w:sz w:val="18"/>
                <w:szCs w:val="18"/>
              </w:rPr>
            </w:pPr>
            <w:r w:rsidRPr="00650ECD">
              <w:rPr>
                <w:sz w:val="18"/>
                <w:szCs w:val="18"/>
              </w:rPr>
              <w:t>Comorbidity care cost</w:t>
            </w:r>
          </w:p>
        </w:tc>
      </w:tr>
      <w:tr w:rsidR="006012C0" w:rsidRPr="00650ECD" w14:paraId="77760A5F" w14:textId="77777777" w:rsidTr="006616F9">
        <w:tc>
          <w:tcPr>
            <w:tcW w:w="2122" w:type="dxa"/>
          </w:tcPr>
          <w:p w14:paraId="0DA22056" w14:textId="77777777" w:rsidR="006012C0" w:rsidRPr="00650ECD" w:rsidRDefault="006012C0" w:rsidP="006616F9">
            <w:pPr>
              <w:jc w:val="left"/>
              <w:rPr>
                <w:sz w:val="18"/>
                <w:szCs w:val="18"/>
              </w:rPr>
            </w:pPr>
            <w:r w:rsidRPr="00650ECD">
              <w:rPr>
                <w:sz w:val="18"/>
                <w:szCs w:val="18"/>
              </w:rPr>
              <w:t>Agartioglu (2020)</w:t>
            </w:r>
          </w:p>
        </w:tc>
        <w:tc>
          <w:tcPr>
            <w:tcW w:w="992" w:type="dxa"/>
            <w:tcBorders>
              <w:bottom w:val="nil"/>
            </w:tcBorders>
            <w:vAlign w:val="center"/>
          </w:tcPr>
          <w:p w14:paraId="1FBF4555" w14:textId="77777777" w:rsidR="006012C0" w:rsidRPr="00650ECD" w:rsidRDefault="006012C0" w:rsidP="006616F9">
            <w:pPr>
              <w:jc w:val="center"/>
              <w:rPr>
                <w:sz w:val="24"/>
                <w:szCs w:val="24"/>
              </w:rPr>
            </w:pPr>
            <w:r w:rsidRPr="00650ECD">
              <w:rPr>
                <w:rFonts w:cs="Times New Roman"/>
                <w:sz w:val="24"/>
                <w:szCs w:val="24"/>
              </w:rPr>
              <w:t>˟</w:t>
            </w:r>
          </w:p>
        </w:tc>
        <w:tc>
          <w:tcPr>
            <w:tcW w:w="709" w:type="dxa"/>
            <w:tcBorders>
              <w:bottom w:val="nil"/>
            </w:tcBorders>
            <w:vAlign w:val="center"/>
          </w:tcPr>
          <w:p w14:paraId="07D3894D" w14:textId="77777777" w:rsidR="006012C0" w:rsidRPr="00650ECD" w:rsidRDefault="006012C0" w:rsidP="006616F9">
            <w:pPr>
              <w:jc w:val="center"/>
              <w:rPr>
                <w:sz w:val="24"/>
                <w:szCs w:val="24"/>
              </w:rPr>
            </w:pPr>
            <w:r w:rsidRPr="00650ECD">
              <w:rPr>
                <w:rFonts w:cs="Times New Roman"/>
                <w:sz w:val="24"/>
                <w:szCs w:val="24"/>
              </w:rPr>
              <w:t>˟</w:t>
            </w:r>
          </w:p>
        </w:tc>
        <w:tc>
          <w:tcPr>
            <w:tcW w:w="992" w:type="dxa"/>
            <w:tcBorders>
              <w:bottom w:val="nil"/>
            </w:tcBorders>
            <w:vAlign w:val="center"/>
          </w:tcPr>
          <w:p w14:paraId="59470405" w14:textId="77777777" w:rsidR="006012C0" w:rsidRPr="00650ECD" w:rsidRDefault="006012C0" w:rsidP="006616F9">
            <w:pPr>
              <w:jc w:val="center"/>
              <w:rPr>
                <w:sz w:val="24"/>
                <w:szCs w:val="24"/>
              </w:rPr>
            </w:pPr>
            <w:r w:rsidRPr="00650ECD">
              <w:rPr>
                <w:rFonts w:cs="Times New Roman"/>
                <w:sz w:val="24"/>
                <w:szCs w:val="24"/>
              </w:rPr>
              <w:t>˟</w:t>
            </w:r>
          </w:p>
        </w:tc>
        <w:tc>
          <w:tcPr>
            <w:tcW w:w="992" w:type="dxa"/>
            <w:tcBorders>
              <w:bottom w:val="nil"/>
            </w:tcBorders>
            <w:vAlign w:val="center"/>
          </w:tcPr>
          <w:p w14:paraId="147224BC" w14:textId="77777777" w:rsidR="006012C0" w:rsidRPr="00650ECD" w:rsidRDefault="006012C0" w:rsidP="006616F9">
            <w:pPr>
              <w:jc w:val="center"/>
              <w:rPr>
                <w:sz w:val="24"/>
                <w:szCs w:val="24"/>
              </w:rPr>
            </w:pPr>
          </w:p>
        </w:tc>
        <w:tc>
          <w:tcPr>
            <w:tcW w:w="1134" w:type="dxa"/>
            <w:tcBorders>
              <w:bottom w:val="nil"/>
            </w:tcBorders>
            <w:vAlign w:val="center"/>
          </w:tcPr>
          <w:p w14:paraId="79F80FDE" w14:textId="77777777" w:rsidR="006012C0" w:rsidRPr="00650ECD" w:rsidRDefault="006012C0" w:rsidP="006616F9">
            <w:pPr>
              <w:jc w:val="center"/>
              <w:rPr>
                <w:sz w:val="24"/>
                <w:szCs w:val="24"/>
              </w:rPr>
            </w:pPr>
          </w:p>
        </w:tc>
        <w:tc>
          <w:tcPr>
            <w:tcW w:w="992" w:type="dxa"/>
            <w:tcBorders>
              <w:bottom w:val="nil"/>
            </w:tcBorders>
            <w:vAlign w:val="center"/>
          </w:tcPr>
          <w:p w14:paraId="3C85B41B" w14:textId="77777777" w:rsidR="006012C0" w:rsidRPr="00650ECD" w:rsidRDefault="006012C0" w:rsidP="006616F9">
            <w:pPr>
              <w:jc w:val="center"/>
              <w:rPr>
                <w:sz w:val="24"/>
                <w:szCs w:val="24"/>
              </w:rPr>
            </w:pPr>
          </w:p>
        </w:tc>
        <w:tc>
          <w:tcPr>
            <w:tcW w:w="1083" w:type="dxa"/>
            <w:tcBorders>
              <w:bottom w:val="nil"/>
            </w:tcBorders>
            <w:vAlign w:val="center"/>
          </w:tcPr>
          <w:p w14:paraId="705B3E68" w14:textId="77777777" w:rsidR="006012C0" w:rsidRPr="00650ECD" w:rsidRDefault="006012C0" w:rsidP="006616F9">
            <w:pPr>
              <w:jc w:val="center"/>
              <w:rPr>
                <w:sz w:val="24"/>
                <w:szCs w:val="24"/>
              </w:rPr>
            </w:pPr>
          </w:p>
        </w:tc>
      </w:tr>
      <w:tr w:rsidR="006012C0" w:rsidRPr="00650ECD" w14:paraId="508697EC" w14:textId="77777777" w:rsidTr="006616F9">
        <w:tc>
          <w:tcPr>
            <w:tcW w:w="2122" w:type="dxa"/>
          </w:tcPr>
          <w:p w14:paraId="0678E29D" w14:textId="77777777" w:rsidR="006012C0" w:rsidRPr="00650ECD" w:rsidRDefault="006012C0" w:rsidP="006616F9">
            <w:pPr>
              <w:jc w:val="left"/>
              <w:rPr>
                <w:sz w:val="18"/>
                <w:szCs w:val="18"/>
              </w:rPr>
            </w:pPr>
            <w:r w:rsidRPr="00650ECD">
              <w:rPr>
                <w:sz w:val="18"/>
                <w:szCs w:val="18"/>
              </w:rPr>
              <w:t>Albert (2016)</w:t>
            </w:r>
          </w:p>
        </w:tc>
        <w:tc>
          <w:tcPr>
            <w:tcW w:w="992" w:type="dxa"/>
            <w:tcBorders>
              <w:top w:val="nil"/>
              <w:bottom w:val="nil"/>
            </w:tcBorders>
            <w:vAlign w:val="center"/>
          </w:tcPr>
          <w:p w14:paraId="669A5D80" w14:textId="77777777" w:rsidR="006012C0" w:rsidRPr="00650ECD" w:rsidRDefault="006012C0" w:rsidP="006616F9">
            <w:pPr>
              <w:jc w:val="center"/>
              <w:rPr>
                <w:rFonts w:cs="Times New Roman"/>
                <w:sz w:val="20"/>
                <w:szCs w:val="20"/>
              </w:rPr>
            </w:pPr>
          </w:p>
        </w:tc>
        <w:tc>
          <w:tcPr>
            <w:tcW w:w="709" w:type="dxa"/>
            <w:tcBorders>
              <w:top w:val="nil"/>
              <w:bottom w:val="nil"/>
            </w:tcBorders>
            <w:vAlign w:val="center"/>
          </w:tcPr>
          <w:p w14:paraId="4B01E7BE" w14:textId="77777777" w:rsidR="006012C0" w:rsidRPr="00650ECD" w:rsidRDefault="006012C0" w:rsidP="006616F9">
            <w:pPr>
              <w:jc w:val="center"/>
              <w:rPr>
                <w:rFonts w:cs="Times New Roman"/>
                <w:sz w:val="20"/>
                <w:szCs w:val="20"/>
              </w:rPr>
            </w:pPr>
            <w:r w:rsidRPr="00650ECD">
              <w:rPr>
                <w:rFonts w:cs="Times New Roman"/>
                <w:sz w:val="20"/>
                <w:szCs w:val="20"/>
              </w:rPr>
              <w:t>AC</w:t>
            </w:r>
          </w:p>
        </w:tc>
        <w:tc>
          <w:tcPr>
            <w:tcW w:w="992" w:type="dxa"/>
            <w:tcBorders>
              <w:top w:val="nil"/>
              <w:bottom w:val="nil"/>
            </w:tcBorders>
            <w:vAlign w:val="center"/>
          </w:tcPr>
          <w:p w14:paraId="2324419C" w14:textId="77777777" w:rsidR="006012C0" w:rsidRPr="00650ECD" w:rsidRDefault="006012C0" w:rsidP="006616F9">
            <w:pPr>
              <w:jc w:val="center"/>
              <w:rPr>
                <w:rFonts w:cs="Times New Roman"/>
                <w:sz w:val="20"/>
                <w:szCs w:val="20"/>
              </w:rPr>
            </w:pPr>
            <w:r w:rsidRPr="00650ECD">
              <w:rPr>
                <w:rFonts w:cs="Times New Roman"/>
                <w:sz w:val="20"/>
                <w:szCs w:val="20"/>
              </w:rPr>
              <w:t>AC</w:t>
            </w:r>
          </w:p>
        </w:tc>
        <w:tc>
          <w:tcPr>
            <w:tcW w:w="992" w:type="dxa"/>
            <w:tcBorders>
              <w:top w:val="nil"/>
              <w:bottom w:val="nil"/>
            </w:tcBorders>
            <w:vAlign w:val="center"/>
          </w:tcPr>
          <w:p w14:paraId="40F5D27E" w14:textId="77777777" w:rsidR="006012C0" w:rsidRPr="00650ECD" w:rsidRDefault="006012C0" w:rsidP="006616F9">
            <w:pPr>
              <w:jc w:val="center"/>
              <w:rPr>
                <w:rFonts w:cs="Times New Roman"/>
                <w:sz w:val="20"/>
                <w:szCs w:val="20"/>
              </w:rPr>
            </w:pPr>
          </w:p>
        </w:tc>
        <w:tc>
          <w:tcPr>
            <w:tcW w:w="1134" w:type="dxa"/>
            <w:tcBorders>
              <w:top w:val="nil"/>
              <w:bottom w:val="nil"/>
            </w:tcBorders>
            <w:vAlign w:val="center"/>
          </w:tcPr>
          <w:p w14:paraId="3198F6ED" w14:textId="77777777" w:rsidR="006012C0" w:rsidRPr="00650ECD" w:rsidRDefault="006012C0" w:rsidP="006616F9">
            <w:pPr>
              <w:jc w:val="center"/>
              <w:rPr>
                <w:rFonts w:cs="Times New Roman"/>
                <w:sz w:val="20"/>
                <w:szCs w:val="20"/>
              </w:rPr>
            </w:pPr>
          </w:p>
        </w:tc>
        <w:tc>
          <w:tcPr>
            <w:tcW w:w="992" w:type="dxa"/>
            <w:tcBorders>
              <w:top w:val="nil"/>
              <w:bottom w:val="nil"/>
            </w:tcBorders>
            <w:vAlign w:val="center"/>
          </w:tcPr>
          <w:p w14:paraId="5445C30E" w14:textId="77777777" w:rsidR="006012C0" w:rsidRPr="00650ECD" w:rsidRDefault="006012C0" w:rsidP="006616F9">
            <w:pPr>
              <w:jc w:val="center"/>
              <w:rPr>
                <w:rFonts w:cs="Times New Roman"/>
                <w:sz w:val="20"/>
                <w:szCs w:val="20"/>
              </w:rPr>
            </w:pPr>
          </w:p>
        </w:tc>
        <w:tc>
          <w:tcPr>
            <w:tcW w:w="1083" w:type="dxa"/>
            <w:tcBorders>
              <w:top w:val="nil"/>
              <w:bottom w:val="nil"/>
            </w:tcBorders>
            <w:vAlign w:val="center"/>
          </w:tcPr>
          <w:p w14:paraId="1358CB94" w14:textId="77777777" w:rsidR="006012C0" w:rsidRPr="00650ECD" w:rsidRDefault="006012C0" w:rsidP="006616F9">
            <w:pPr>
              <w:jc w:val="center"/>
              <w:rPr>
                <w:sz w:val="20"/>
                <w:szCs w:val="20"/>
              </w:rPr>
            </w:pPr>
          </w:p>
        </w:tc>
      </w:tr>
      <w:tr w:rsidR="006012C0" w:rsidRPr="00650ECD" w14:paraId="41DBBA2E" w14:textId="77777777" w:rsidTr="006616F9">
        <w:tc>
          <w:tcPr>
            <w:tcW w:w="2122" w:type="dxa"/>
          </w:tcPr>
          <w:p w14:paraId="567F2A8D" w14:textId="77777777" w:rsidR="006012C0" w:rsidRPr="00650ECD" w:rsidRDefault="006012C0" w:rsidP="006616F9">
            <w:pPr>
              <w:jc w:val="left"/>
              <w:rPr>
                <w:sz w:val="18"/>
                <w:szCs w:val="18"/>
              </w:rPr>
            </w:pPr>
            <w:r w:rsidRPr="00650ECD">
              <w:rPr>
                <w:sz w:val="18"/>
                <w:szCs w:val="18"/>
              </w:rPr>
              <w:t>Alhambra-Borras (2019)</w:t>
            </w:r>
          </w:p>
        </w:tc>
        <w:tc>
          <w:tcPr>
            <w:tcW w:w="992" w:type="dxa"/>
            <w:tcBorders>
              <w:top w:val="nil"/>
              <w:bottom w:val="nil"/>
            </w:tcBorders>
            <w:vAlign w:val="center"/>
          </w:tcPr>
          <w:p w14:paraId="679039B0" w14:textId="77777777" w:rsidR="006012C0" w:rsidRPr="00650ECD" w:rsidRDefault="006012C0" w:rsidP="006616F9">
            <w:pPr>
              <w:jc w:val="center"/>
              <w:rPr>
                <w:rFonts w:cs="Times New Roman"/>
                <w:sz w:val="28"/>
                <w:szCs w:val="28"/>
              </w:rPr>
            </w:pPr>
            <w:r w:rsidRPr="00650ECD">
              <w:rPr>
                <w:rFonts w:cs="Times New Roman"/>
                <w:sz w:val="20"/>
                <w:szCs w:val="20"/>
              </w:rPr>
              <w:t>AC</w:t>
            </w:r>
          </w:p>
        </w:tc>
        <w:tc>
          <w:tcPr>
            <w:tcW w:w="709" w:type="dxa"/>
            <w:tcBorders>
              <w:top w:val="nil"/>
              <w:bottom w:val="nil"/>
            </w:tcBorders>
            <w:vAlign w:val="center"/>
          </w:tcPr>
          <w:p w14:paraId="2302064E" w14:textId="77777777" w:rsidR="006012C0" w:rsidRPr="00650ECD" w:rsidRDefault="006012C0" w:rsidP="006616F9">
            <w:pPr>
              <w:jc w:val="center"/>
              <w:rPr>
                <w:rFonts w:cs="Times New Roman"/>
                <w:sz w:val="20"/>
                <w:szCs w:val="20"/>
              </w:rPr>
            </w:pPr>
          </w:p>
        </w:tc>
        <w:tc>
          <w:tcPr>
            <w:tcW w:w="992" w:type="dxa"/>
            <w:tcBorders>
              <w:top w:val="nil"/>
              <w:bottom w:val="nil"/>
            </w:tcBorders>
            <w:vAlign w:val="center"/>
          </w:tcPr>
          <w:p w14:paraId="1FB8B15C" w14:textId="77777777" w:rsidR="006012C0" w:rsidRPr="00650ECD" w:rsidRDefault="006012C0" w:rsidP="006616F9">
            <w:pPr>
              <w:jc w:val="center"/>
              <w:rPr>
                <w:rFonts w:cs="Times New Roman"/>
                <w:sz w:val="20"/>
                <w:szCs w:val="20"/>
              </w:rPr>
            </w:pPr>
            <w:r w:rsidRPr="00650ECD">
              <w:rPr>
                <w:rFonts w:cs="Times New Roman"/>
                <w:sz w:val="20"/>
                <w:szCs w:val="20"/>
              </w:rPr>
              <w:t>AC</w:t>
            </w:r>
          </w:p>
        </w:tc>
        <w:tc>
          <w:tcPr>
            <w:tcW w:w="992" w:type="dxa"/>
            <w:tcBorders>
              <w:top w:val="nil"/>
              <w:bottom w:val="nil"/>
            </w:tcBorders>
            <w:vAlign w:val="center"/>
          </w:tcPr>
          <w:p w14:paraId="0B78D3CB" w14:textId="77777777" w:rsidR="006012C0" w:rsidRPr="00650ECD" w:rsidRDefault="006012C0" w:rsidP="006616F9">
            <w:pPr>
              <w:jc w:val="center"/>
              <w:rPr>
                <w:rFonts w:cs="Times New Roman"/>
                <w:sz w:val="28"/>
                <w:szCs w:val="28"/>
              </w:rPr>
            </w:pPr>
          </w:p>
        </w:tc>
        <w:tc>
          <w:tcPr>
            <w:tcW w:w="1134" w:type="dxa"/>
            <w:tcBorders>
              <w:top w:val="nil"/>
              <w:bottom w:val="nil"/>
            </w:tcBorders>
            <w:vAlign w:val="center"/>
          </w:tcPr>
          <w:p w14:paraId="3561BD28" w14:textId="77777777" w:rsidR="006012C0" w:rsidRPr="00650ECD" w:rsidRDefault="006012C0" w:rsidP="006616F9">
            <w:pPr>
              <w:jc w:val="center"/>
              <w:rPr>
                <w:rFonts w:cs="Times New Roman"/>
                <w:sz w:val="28"/>
                <w:szCs w:val="28"/>
              </w:rPr>
            </w:pPr>
          </w:p>
        </w:tc>
        <w:tc>
          <w:tcPr>
            <w:tcW w:w="992" w:type="dxa"/>
            <w:tcBorders>
              <w:top w:val="nil"/>
              <w:bottom w:val="nil"/>
            </w:tcBorders>
            <w:vAlign w:val="center"/>
          </w:tcPr>
          <w:p w14:paraId="01A27A08" w14:textId="77777777" w:rsidR="006012C0" w:rsidRPr="00650ECD" w:rsidRDefault="006012C0" w:rsidP="006616F9">
            <w:pPr>
              <w:jc w:val="center"/>
              <w:rPr>
                <w:rFonts w:cs="Times New Roman"/>
                <w:sz w:val="28"/>
                <w:szCs w:val="28"/>
              </w:rPr>
            </w:pPr>
          </w:p>
        </w:tc>
        <w:tc>
          <w:tcPr>
            <w:tcW w:w="1083" w:type="dxa"/>
            <w:tcBorders>
              <w:top w:val="nil"/>
              <w:bottom w:val="nil"/>
            </w:tcBorders>
            <w:vAlign w:val="center"/>
          </w:tcPr>
          <w:p w14:paraId="513037DB" w14:textId="77777777" w:rsidR="006012C0" w:rsidRPr="00650ECD" w:rsidRDefault="006012C0" w:rsidP="006616F9">
            <w:pPr>
              <w:jc w:val="center"/>
              <w:rPr>
                <w:sz w:val="28"/>
                <w:szCs w:val="28"/>
              </w:rPr>
            </w:pPr>
          </w:p>
        </w:tc>
      </w:tr>
      <w:tr w:rsidR="006012C0" w:rsidRPr="00650ECD" w14:paraId="744038ED" w14:textId="77777777" w:rsidTr="006616F9">
        <w:tc>
          <w:tcPr>
            <w:tcW w:w="2122" w:type="dxa"/>
          </w:tcPr>
          <w:p w14:paraId="2582520D" w14:textId="77777777" w:rsidR="006012C0" w:rsidRPr="00650ECD" w:rsidRDefault="006012C0" w:rsidP="006616F9">
            <w:pPr>
              <w:jc w:val="left"/>
              <w:rPr>
                <w:sz w:val="18"/>
                <w:szCs w:val="18"/>
              </w:rPr>
            </w:pPr>
            <w:r w:rsidRPr="00650ECD">
              <w:rPr>
                <w:sz w:val="18"/>
                <w:szCs w:val="18"/>
              </w:rPr>
              <w:t>Beard (2006)</w:t>
            </w:r>
          </w:p>
        </w:tc>
        <w:tc>
          <w:tcPr>
            <w:tcW w:w="992" w:type="dxa"/>
            <w:tcBorders>
              <w:top w:val="nil"/>
              <w:bottom w:val="nil"/>
            </w:tcBorders>
            <w:vAlign w:val="center"/>
          </w:tcPr>
          <w:p w14:paraId="13928050" w14:textId="77777777" w:rsidR="006012C0" w:rsidRPr="00650ECD" w:rsidRDefault="006012C0" w:rsidP="006616F9">
            <w:pPr>
              <w:jc w:val="center"/>
              <w:rPr>
                <w:sz w:val="28"/>
                <w:szCs w:val="28"/>
              </w:rPr>
            </w:pPr>
            <w:r w:rsidRPr="00650ECD">
              <w:rPr>
                <w:rFonts w:cs="Times New Roman"/>
                <w:sz w:val="28"/>
                <w:szCs w:val="28"/>
              </w:rPr>
              <w:t>˟</w:t>
            </w:r>
          </w:p>
        </w:tc>
        <w:tc>
          <w:tcPr>
            <w:tcW w:w="709" w:type="dxa"/>
            <w:tcBorders>
              <w:top w:val="nil"/>
              <w:bottom w:val="nil"/>
            </w:tcBorders>
            <w:vAlign w:val="center"/>
          </w:tcPr>
          <w:p w14:paraId="76512A64" w14:textId="77777777" w:rsidR="006012C0" w:rsidRPr="00650ECD" w:rsidRDefault="006012C0" w:rsidP="006616F9">
            <w:pPr>
              <w:jc w:val="center"/>
              <w:rPr>
                <w:sz w:val="20"/>
                <w:szCs w:val="20"/>
              </w:rPr>
            </w:pPr>
            <w:r w:rsidRPr="00650ECD">
              <w:rPr>
                <w:rFonts w:cs="Times New Roman"/>
                <w:sz w:val="20"/>
                <w:szCs w:val="20"/>
              </w:rPr>
              <w:t>NS</w:t>
            </w:r>
          </w:p>
        </w:tc>
        <w:tc>
          <w:tcPr>
            <w:tcW w:w="992" w:type="dxa"/>
            <w:tcBorders>
              <w:top w:val="nil"/>
              <w:bottom w:val="nil"/>
            </w:tcBorders>
            <w:vAlign w:val="center"/>
          </w:tcPr>
          <w:p w14:paraId="22D43A69"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42D1A031"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nil"/>
              <w:bottom w:val="nil"/>
            </w:tcBorders>
            <w:vAlign w:val="center"/>
          </w:tcPr>
          <w:p w14:paraId="7EFB4DAA" w14:textId="77777777" w:rsidR="006012C0" w:rsidRPr="00650ECD" w:rsidRDefault="006012C0" w:rsidP="006616F9">
            <w:pPr>
              <w:jc w:val="center"/>
            </w:pPr>
            <w:r w:rsidRPr="00650ECD">
              <w:rPr>
                <w:rFonts w:cs="Times New Roman"/>
                <w:sz w:val="20"/>
                <w:szCs w:val="20"/>
              </w:rPr>
              <w:t>NS</w:t>
            </w:r>
          </w:p>
        </w:tc>
        <w:tc>
          <w:tcPr>
            <w:tcW w:w="992" w:type="dxa"/>
            <w:tcBorders>
              <w:top w:val="nil"/>
              <w:bottom w:val="nil"/>
            </w:tcBorders>
            <w:vAlign w:val="center"/>
          </w:tcPr>
          <w:p w14:paraId="09DF791C"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nil"/>
              <w:bottom w:val="nil"/>
            </w:tcBorders>
            <w:vAlign w:val="center"/>
          </w:tcPr>
          <w:p w14:paraId="5D35CE82" w14:textId="77777777" w:rsidR="006012C0" w:rsidRPr="00650ECD" w:rsidRDefault="006012C0" w:rsidP="006616F9">
            <w:pPr>
              <w:jc w:val="center"/>
            </w:pPr>
          </w:p>
        </w:tc>
      </w:tr>
      <w:tr w:rsidR="006012C0" w:rsidRPr="00650ECD" w14:paraId="2F66E4ED" w14:textId="77777777" w:rsidTr="006616F9">
        <w:tc>
          <w:tcPr>
            <w:tcW w:w="2122" w:type="dxa"/>
          </w:tcPr>
          <w:p w14:paraId="5ED4C4EC" w14:textId="77777777" w:rsidR="006012C0" w:rsidRPr="00650ECD" w:rsidRDefault="006012C0" w:rsidP="006616F9">
            <w:pPr>
              <w:jc w:val="left"/>
              <w:rPr>
                <w:sz w:val="18"/>
                <w:szCs w:val="18"/>
              </w:rPr>
            </w:pPr>
            <w:r w:rsidRPr="00650ECD">
              <w:rPr>
                <w:sz w:val="18"/>
                <w:szCs w:val="18"/>
              </w:rPr>
              <w:t>BODE3 models</w:t>
            </w:r>
          </w:p>
        </w:tc>
        <w:tc>
          <w:tcPr>
            <w:tcW w:w="992" w:type="dxa"/>
            <w:tcBorders>
              <w:top w:val="nil"/>
              <w:bottom w:val="nil"/>
            </w:tcBorders>
            <w:vAlign w:val="center"/>
          </w:tcPr>
          <w:p w14:paraId="23937012" w14:textId="77777777" w:rsidR="006012C0" w:rsidRPr="00650ECD" w:rsidRDefault="006012C0" w:rsidP="006616F9">
            <w:pPr>
              <w:jc w:val="center"/>
              <w:rPr>
                <w:rFonts w:cs="Times New Roman"/>
                <w:sz w:val="28"/>
                <w:szCs w:val="28"/>
              </w:rPr>
            </w:pPr>
            <w:r w:rsidRPr="00650ECD">
              <w:rPr>
                <w:rFonts w:cs="Times New Roman"/>
                <w:sz w:val="28"/>
                <w:szCs w:val="28"/>
              </w:rPr>
              <w:t>˟</w:t>
            </w:r>
          </w:p>
        </w:tc>
        <w:tc>
          <w:tcPr>
            <w:tcW w:w="709" w:type="dxa"/>
            <w:tcBorders>
              <w:top w:val="nil"/>
              <w:bottom w:val="nil"/>
            </w:tcBorders>
            <w:vAlign w:val="center"/>
          </w:tcPr>
          <w:p w14:paraId="6A3F3050" w14:textId="77777777" w:rsidR="006012C0" w:rsidRPr="00650ECD" w:rsidRDefault="006012C0" w:rsidP="006616F9">
            <w:pPr>
              <w:jc w:val="center"/>
              <w:rPr>
                <w:rFonts w:cs="Times New Roman"/>
                <w:sz w:val="20"/>
                <w:szCs w:val="20"/>
              </w:rPr>
            </w:pPr>
          </w:p>
        </w:tc>
        <w:tc>
          <w:tcPr>
            <w:tcW w:w="992" w:type="dxa"/>
            <w:tcBorders>
              <w:top w:val="nil"/>
              <w:bottom w:val="nil"/>
            </w:tcBorders>
            <w:vAlign w:val="center"/>
          </w:tcPr>
          <w:p w14:paraId="152D5BBC" w14:textId="77777777" w:rsidR="006012C0" w:rsidRPr="00650ECD" w:rsidRDefault="006012C0" w:rsidP="006616F9">
            <w:pPr>
              <w:jc w:val="center"/>
              <w:rPr>
                <w:rFonts w:cs="Times New Roman"/>
                <w:sz w:val="28"/>
                <w:szCs w:val="28"/>
              </w:rPr>
            </w:pPr>
            <w:r w:rsidRPr="00650ECD">
              <w:rPr>
                <w:rFonts w:cs="Times New Roman"/>
                <w:sz w:val="28"/>
                <w:szCs w:val="28"/>
              </w:rPr>
              <w:t>˟</w:t>
            </w:r>
          </w:p>
        </w:tc>
        <w:tc>
          <w:tcPr>
            <w:tcW w:w="992" w:type="dxa"/>
            <w:tcBorders>
              <w:top w:val="nil"/>
              <w:bottom w:val="nil"/>
            </w:tcBorders>
            <w:vAlign w:val="center"/>
          </w:tcPr>
          <w:p w14:paraId="0824F9A4" w14:textId="77777777" w:rsidR="006012C0" w:rsidRPr="00650ECD" w:rsidRDefault="006012C0" w:rsidP="006616F9">
            <w:pPr>
              <w:jc w:val="center"/>
              <w:rPr>
                <w:rFonts w:cs="Times New Roman"/>
                <w:sz w:val="28"/>
                <w:szCs w:val="28"/>
              </w:rPr>
            </w:pPr>
            <w:r w:rsidRPr="00650ECD">
              <w:rPr>
                <w:rFonts w:cs="Times New Roman"/>
                <w:sz w:val="28"/>
                <w:szCs w:val="28"/>
              </w:rPr>
              <w:t>˟</w:t>
            </w:r>
          </w:p>
        </w:tc>
        <w:tc>
          <w:tcPr>
            <w:tcW w:w="1134" w:type="dxa"/>
            <w:tcBorders>
              <w:top w:val="nil"/>
              <w:bottom w:val="nil"/>
            </w:tcBorders>
            <w:vAlign w:val="center"/>
          </w:tcPr>
          <w:p w14:paraId="0D89C0DA" w14:textId="77777777" w:rsidR="006012C0" w:rsidRPr="00650ECD" w:rsidRDefault="006012C0" w:rsidP="006616F9">
            <w:pPr>
              <w:jc w:val="center"/>
              <w:rPr>
                <w:rFonts w:cs="Times New Roman"/>
                <w:sz w:val="20"/>
                <w:szCs w:val="20"/>
              </w:rPr>
            </w:pPr>
          </w:p>
        </w:tc>
        <w:tc>
          <w:tcPr>
            <w:tcW w:w="992" w:type="dxa"/>
            <w:tcBorders>
              <w:top w:val="nil"/>
              <w:bottom w:val="nil"/>
            </w:tcBorders>
            <w:vAlign w:val="center"/>
          </w:tcPr>
          <w:p w14:paraId="78B82E7A" w14:textId="77777777" w:rsidR="006012C0" w:rsidRPr="00650ECD" w:rsidRDefault="006012C0" w:rsidP="006616F9">
            <w:pPr>
              <w:jc w:val="center"/>
              <w:rPr>
                <w:rFonts w:cs="Times New Roman"/>
                <w:sz w:val="28"/>
                <w:szCs w:val="28"/>
              </w:rPr>
            </w:pPr>
          </w:p>
        </w:tc>
        <w:tc>
          <w:tcPr>
            <w:tcW w:w="1083" w:type="dxa"/>
            <w:tcBorders>
              <w:top w:val="nil"/>
              <w:bottom w:val="nil"/>
            </w:tcBorders>
            <w:vAlign w:val="center"/>
          </w:tcPr>
          <w:p w14:paraId="4CDC02DE" w14:textId="77777777" w:rsidR="006012C0" w:rsidRPr="00650ECD" w:rsidRDefault="006012C0" w:rsidP="006616F9">
            <w:pPr>
              <w:jc w:val="center"/>
            </w:pPr>
            <w:r w:rsidRPr="00650ECD">
              <w:rPr>
                <w:rFonts w:cs="Times New Roman"/>
                <w:sz w:val="28"/>
                <w:szCs w:val="28"/>
              </w:rPr>
              <w:t>˟</w:t>
            </w:r>
          </w:p>
        </w:tc>
      </w:tr>
      <w:tr w:rsidR="006012C0" w:rsidRPr="00650ECD" w14:paraId="35525E85" w14:textId="77777777" w:rsidTr="006616F9">
        <w:tc>
          <w:tcPr>
            <w:tcW w:w="2122" w:type="dxa"/>
          </w:tcPr>
          <w:p w14:paraId="19692F9E" w14:textId="77777777" w:rsidR="006012C0" w:rsidRPr="00650ECD" w:rsidRDefault="006012C0" w:rsidP="006616F9">
            <w:pPr>
              <w:jc w:val="left"/>
              <w:rPr>
                <w:sz w:val="18"/>
                <w:szCs w:val="18"/>
              </w:rPr>
            </w:pPr>
            <w:r w:rsidRPr="00650ECD">
              <w:rPr>
                <w:sz w:val="18"/>
                <w:szCs w:val="18"/>
              </w:rPr>
              <w:t>Carande-Kulis (2015)</w:t>
            </w:r>
          </w:p>
        </w:tc>
        <w:tc>
          <w:tcPr>
            <w:tcW w:w="992" w:type="dxa"/>
            <w:tcBorders>
              <w:top w:val="nil"/>
              <w:bottom w:val="nil"/>
            </w:tcBorders>
            <w:vAlign w:val="center"/>
          </w:tcPr>
          <w:p w14:paraId="735479DE" w14:textId="77777777" w:rsidR="006012C0" w:rsidRPr="00650ECD" w:rsidRDefault="006012C0" w:rsidP="006616F9">
            <w:pPr>
              <w:jc w:val="center"/>
            </w:pPr>
            <w:r w:rsidRPr="00650ECD">
              <w:rPr>
                <w:rFonts w:cs="Times New Roman"/>
                <w:sz w:val="20"/>
                <w:szCs w:val="20"/>
              </w:rPr>
              <w:t>NS</w:t>
            </w:r>
          </w:p>
        </w:tc>
        <w:tc>
          <w:tcPr>
            <w:tcW w:w="709" w:type="dxa"/>
            <w:tcBorders>
              <w:top w:val="nil"/>
              <w:bottom w:val="nil"/>
            </w:tcBorders>
            <w:vAlign w:val="center"/>
          </w:tcPr>
          <w:p w14:paraId="0AD41FB4" w14:textId="77777777" w:rsidR="006012C0" w:rsidRPr="00650ECD" w:rsidRDefault="006012C0" w:rsidP="006616F9">
            <w:pPr>
              <w:jc w:val="center"/>
            </w:pPr>
            <w:r w:rsidRPr="00650ECD">
              <w:rPr>
                <w:rFonts w:cs="Times New Roman"/>
                <w:sz w:val="20"/>
                <w:szCs w:val="20"/>
              </w:rPr>
              <w:t>NS</w:t>
            </w:r>
          </w:p>
        </w:tc>
        <w:tc>
          <w:tcPr>
            <w:tcW w:w="992" w:type="dxa"/>
            <w:tcBorders>
              <w:top w:val="nil"/>
              <w:bottom w:val="nil"/>
            </w:tcBorders>
            <w:vAlign w:val="center"/>
          </w:tcPr>
          <w:p w14:paraId="06D0FF28" w14:textId="77777777" w:rsidR="006012C0" w:rsidRPr="00650ECD" w:rsidRDefault="006012C0" w:rsidP="006616F9">
            <w:pPr>
              <w:jc w:val="center"/>
            </w:pPr>
            <w:r w:rsidRPr="00650ECD">
              <w:rPr>
                <w:rFonts w:cs="Times New Roman"/>
                <w:sz w:val="20"/>
                <w:szCs w:val="20"/>
              </w:rPr>
              <w:t>NS</w:t>
            </w:r>
          </w:p>
        </w:tc>
        <w:tc>
          <w:tcPr>
            <w:tcW w:w="992" w:type="dxa"/>
            <w:tcBorders>
              <w:top w:val="nil"/>
              <w:bottom w:val="nil"/>
            </w:tcBorders>
            <w:vAlign w:val="center"/>
          </w:tcPr>
          <w:p w14:paraId="1AD94EF1" w14:textId="77777777" w:rsidR="006012C0" w:rsidRPr="00650ECD" w:rsidRDefault="006012C0" w:rsidP="006616F9">
            <w:pPr>
              <w:jc w:val="center"/>
            </w:pPr>
            <w:r w:rsidRPr="00650ECD">
              <w:rPr>
                <w:rFonts w:cs="Times New Roman"/>
                <w:sz w:val="20"/>
                <w:szCs w:val="20"/>
              </w:rPr>
              <w:t>NS</w:t>
            </w:r>
          </w:p>
        </w:tc>
        <w:tc>
          <w:tcPr>
            <w:tcW w:w="1134" w:type="dxa"/>
            <w:tcBorders>
              <w:top w:val="nil"/>
              <w:bottom w:val="nil"/>
            </w:tcBorders>
            <w:vAlign w:val="center"/>
          </w:tcPr>
          <w:p w14:paraId="1DB629E0" w14:textId="77777777" w:rsidR="006012C0" w:rsidRPr="00650ECD" w:rsidRDefault="006012C0" w:rsidP="006616F9">
            <w:pPr>
              <w:jc w:val="center"/>
            </w:pPr>
          </w:p>
        </w:tc>
        <w:tc>
          <w:tcPr>
            <w:tcW w:w="992" w:type="dxa"/>
            <w:tcBorders>
              <w:top w:val="nil"/>
              <w:bottom w:val="nil"/>
            </w:tcBorders>
            <w:vAlign w:val="center"/>
          </w:tcPr>
          <w:p w14:paraId="7071444C" w14:textId="77777777" w:rsidR="006012C0" w:rsidRPr="00650ECD" w:rsidRDefault="006012C0" w:rsidP="006616F9">
            <w:pPr>
              <w:jc w:val="center"/>
            </w:pPr>
          </w:p>
        </w:tc>
        <w:tc>
          <w:tcPr>
            <w:tcW w:w="1083" w:type="dxa"/>
            <w:tcBorders>
              <w:top w:val="nil"/>
              <w:bottom w:val="nil"/>
            </w:tcBorders>
            <w:vAlign w:val="center"/>
          </w:tcPr>
          <w:p w14:paraId="44561437" w14:textId="77777777" w:rsidR="006012C0" w:rsidRPr="00650ECD" w:rsidRDefault="006012C0" w:rsidP="006616F9">
            <w:pPr>
              <w:jc w:val="center"/>
            </w:pPr>
          </w:p>
        </w:tc>
      </w:tr>
      <w:tr w:rsidR="006012C0" w:rsidRPr="00650ECD" w14:paraId="3A489B55" w14:textId="77777777" w:rsidTr="006616F9">
        <w:tc>
          <w:tcPr>
            <w:tcW w:w="2122" w:type="dxa"/>
          </w:tcPr>
          <w:p w14:paraId="3400D44E" w14:textId="77777777" w:rsidR="006012C0" w:rsidRPr="00650ECD" w:rsidRDefault="006012C0" w:rsidP="006616F9">
            <w:pPr>
              <w:jc w:val="left"/>
              <w:rPr>
                <w:sz w:val="18"/>
                <w:szCs w:val="18"/>
              </w:rPr>
            </w:pPr>
            <w:r w:rsidRPr="00650ECD">
              <w:rPr>
                <w:sz w:val="18"/>
                <w:szCs w:val="18"/>
              </w:rPr>
              <w:t>CSP (2016)</w:t>
            </w:r>
          </w:p>
        </w:tc>
        <w:tc>
          <w:tcPr>
            <w:tcW w:w="992" w:type="dxa"/>
            <w:tcBorders>
              <w:top w:val="nil"/>
              <w:bottom w:val="nil"/>
            </w:tcBorders>
            <w:vAlign w:val="center"/>
          </w:tcPr>
          <w:p w14:paraId="1EDD92D3" w14:textId="77777777" w:rsidR="006012C0" w:rsidRPr="00650ECD" w:rsidRDefault="006012C0" w:rsidP="006616F9">
            <w:pPr>
              <w:jc w:val="center"/>
              <w:rPr>
                <w:sz w:val="28"/>
                <w:szCs w:val="28"/>
              </w:rPr>
            </w:pPr>
            <w:r w:rsidRPr="00650ECD">
              <w:rPr>
                <w:rFonts w:cs="Times New Roman"/>
                <w:sz w:val="28"/>
                <w:szCs w:val="28"/>
              </w:rPr>
              <w:t>˟</w:t>
            </w:r>
          </w:p>
        </w:tc>
        <w:tc>
          <w:tcPr>
            <w:tcW w:w="709" w:type="dxa"/>
            <w:tcBorders>
              <w:top w:val="nil"/>
              <w:bottom w:val="nil"/>
            </w:tcBorders>
            <w:vAlign w:val="center"/>
          </w:tcPr>
          <w:p w14:paraId="35565E01"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4D610C6D"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1F26970E"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nil"/>
              <w:bottom w:val="nil"/>
            </w:tcBorders>
            <w:vAlign w:val="center"/>
          </w:tcPr>
          <w:p w14:paraId="267DA551" w14:textId="77777777" w:rsidR="006012C0" w:rsidRPr="00650ECD" w:rsidRDefault="006012C0" w:rsidP="006616F9">
            <w:pPr>
              <w:jc w:val="center"/>
              <w:rPr>
                <w:sz w:val="28"/>
                <w:szCs w:val="28"/>
              </w:rPr>
            </w:pPr>
          </w:p>
        </w:tc>
        <w:tc>
          <w:tcPr>
            <w:tcW w:w="992" w:type="dxa"/>
            <w:tcBorders>
              <w:top w:val="nil"/>
              <w:bottom w:val="nil"/>
            </w:tcBorders>
            <w:vAlign w:val="center"/>
          </w:tcPr>
          <w:p w14:paraId="3D3BD4DD"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nil"/>
              <w:bottom w:val="nil"/>
            </w:tcBorders>
            <w:vAlign w:val="center"/>
          </w:tcPr>
          <w:p w14:paraId="3B620438" w14:textId="77777777" w:rsidR="006012C0" w:rsidRPr="00650ECD" w:rsidRDefault="006012C0" w:rsidP="006616F9">
            <w:pPr>
              <w:jc w:val="center"/>
            </w:pPr>
          </w:p>
        </w:tc>
      </w:tr>
      <w:tr w:rsidR="006012C0" w:rsidRPr="00650ECD" w14:paraId="56CFA0A0" w14:textId="77777777" w:rsidTr="006616F9">
        <w:tc>
          <w:tcPr>
            <w:tcW w:w="2122" w:type="dxa"/>
          </w:tcPr>
          <w:p w14:paraId="0E7BCE32" w14:textId="77777777" w:rsidR="006012C0" w:rsidRPr="00650ECD" w:rsidRDefault="006012C0" w:rsidP="006616F9">
            <w:pPr>
              <w:jc w:val="left"/>
              <w:rPr>
                <w:sz w:val="18"/>
                <w:szCs w:val="18"/>
              </w:rPr>
            </w:pPr>
            <w:r w:rsidRPr="00650ECD">
              <w:rPr>
                <w:sz w:val="18"/>
                <w:szCs w:val="18"/>
              </w:rPr>
              <w:t>Church (2011); (2012)</w:t>
            </w:r>
          </w:p>
        </w:tc>
        <w:tc>
          <w:tcPr>
            <w:tcW w:w="992" w:type="dxa"/>
            <w:tcBorders>
              <w:top w:val="nil"/>
              <w:bottom w:val="nil"/>
            </w:tcBorders>
            <w:vAlign w:val="center"/>
          </w:tcPr>
          <w:p w14:paraId="3EA1FE20" w14:textId="77777777" w:rsidR="006012C0" w:rsidRPr="00650ECD" w:rsidRDefault="006012C0" w:rsidP="006616F9">
            <w:pPr>
              <w:jc w:val="center"/>
            </w:pPr>
            <w:r w:rsidRPr="00650ECD">
              <w:rPr>
                <w:rFonts w:cs="Times New Roman"/>
                <w:sz w:val="20"/>
                <w:szCs w:val="20"/>
              </w:rPr>
              <w:t>NS</w:t>
            </w:r>
          </w:p>
        </w:tc>
        <w:tc>
          <w:tcPr>
            <w:tcW w:w="709" w:type="dxa"/>
            <w:tcBorders>
              <w:top w:val="nil"/>
              <w:bottom w:val="nil"/>
            </w:tcBorders>
            <w:vAlign w:val="center"/>
          </w:tcPr>
          <w:p w14:paraId="679EE0AC"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551E1886"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7E9FB80C"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nil"/>
              <w:bottom w:val="nil"/>
            </w:tcBorders>
            <w:vAlign w:val="center"/>
          </w:tcPr>
          <w:p w14:paraId="5064AFBA" w14:textId="77777777" w:rsidR="006012C0" w:rsidRPr="00650ECD" w:rsidRDefault="006012C0" w:rsidP="006616F9">
            <w:pPr>
              <w:jc w:val="center"/>
              <w:rPr>
                <w:sz w:val="28"/>
                <w:szCs w:val="28"/>
              </w:rPr>
            </w:pPr>
          </w:p>
        </w:tc>
        <w:tc>
          <w:tcPr>
            <w:tcW w:w="992" w:type="dxa"/>
            <w:tcBorders>
              <w:top w:val="nil"/>
              <w:bottom w:val="nil"/>
            </w:tcBorders>
            <w:vAlign w:val="center"/>
          </w:tcPr>
          <w:p w14:paraId="41B646B7"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nil"/>
              <w:bottom w:val="nil"/>
            </w:tcBorders>
            <w:vAlign w:val="center"/>
          </w:tcPr>
          <w:p w14:paraId="08C3B3A6" w14:textId="77777777" w:rsidR="006012C0" w:rsidRPr="00650ECD" w:rsidRDefault="006012C0" w:rsidP="006616F9">
            <w:pPr>
              <w:jc w:val="center"/>
            </w:pPr>
          </w:p>
        </w:tc>
      </w:tr>
      <w:tr w:rsidR="006012C0" w:rsidRPr="00650ECD" w14:paraId="0208B593" w14:textId="77777777" w:rsidTr="006616F9">
        <w:tc>
          <w:tcPr>
            <w:tcW w:w="2122" w:type="dxa"/>
          </w:tcPr>
          <w:p w14:paraId="7651F23D" w14:textId="77777777" w:rsidR="006012C0" w:rsidRPr="00650ECD" w:rsidRDefault="006012C0" w:rsidP="006616F9">
            <w:pPr>
              <w:jc w:val="left"/>
              <w:rPr>
                <w:sz w:val="18"/>
                <w:szCs w:val="18"/>
              </w:rPr>
            </w:pPr>
            <w:r w:rsidRPr="00650ECD">
              <w:rPr>
                <w:sz w:val="18"/>
                <w:szCs w:val="18"/>
              </w:rPr>
              <w:t>Comans (2009)</w:t>
            </w:r>
          </w:p>
        </w:tc>
        <w:tc>
          <w:tcPr>
            <w:tcW w:w="992" w:type="dxa"/>
            <w:tcBorders>
              <w:top w:val="nil"/>
              <w:bottom w:val="nil"/>
            </w:tcBorders>
            <w:vAlign w:val="center"/>
          </w:tcPr>
          <w:p w14:paraId="40C6FF61" w14:textId="77777777" w:rsidR="006012C0" w:rsidRPr="00650ECD" w:rsidRDefault="006012C0" w:rsidP="006616F9">
            <w:pPr>
              <w:jc w:val="center"/>
              <w:rPr>
                <w:sz w:val="28"/>
                <w:szCs w:val="28"/>
              </w:rPr>
            </w:pPr>
            <w:r w:rsidRPr="00650ECD">
              <w:rPr>
                <w:rFonts w:cs="Times New Roman"/>
                <w:sz w:val="28"/>
                <w:szCs w:val="28"/>
              </w:rPr>
              <w:t>˟</w:t>
            </w:r>
          </w:p>
        </w:tc>
        <w:tc>
          <w:tcPr>
            <w:tcW w:w="709" w:type="dxa"/>
            <w:tcBorders>
              <w:top w:val="nil"/>
              <w:bottom w:val="nil"/>
            </w:tcBorders>
            <w:vAlign w:val="center"/>
          </w:tcPr>
          <w:p w14:paraId="2D3FF166"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091CA2A3"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2A97ECC1"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nil"/>
              <w:bottom w:val="nil"/>
            </w:tcBorders>
            <w:vAlign w:val="center"/>
          </w:tcPr>
          <w:p w14:paraId="21628208"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5B231F2F"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nil"/>
              <w:bottom w:val="nil"/>
            </w:tcBorders>
            <w:vAlign w:val="center"/>
          </w:tcPr>
          <w:p w14:paraId="6D702357" w14:textId="77777777" w:rsidR="006012C0" w:rsidRPr="00650ECD" w:rsidRDefault="006012C0" w:rsidP="006616F9">
            <w:pPr>
              <w:jc w:val="center"/>
            </w:pPr>
          </w:p>
        </w:tc>
      </w:tr>
      <w:tr w:rsidR="006012C0" w:rsidRPr="00650ECD" w14:paraId="0979E7A9" w14:textId="77777777" w:rsidTr="006616F9">
        <w:tc>
          <w:tcPr>
            <w:tcW w:w="2122" w:type="dxa"/>
          </w:tcPr>
          <w:p w14:paraId="232A6A59" w14:textId="77777777" w:rsidR="006012C0" w:rsidRPr="00650ECD" w:rsidRDefault="006012C0" w:rsidP="006616F9">
            <w:pPr>
              <w:jc w:val="left"/>
              <w:rPr>
                <w:sz w:val="18"/>
                <w:szCs w:val="18"/>
              </w:rPr>
            </w:pPr>
            <w:r w:rsidRPr="00650ECD">
              <w:rPr>
                <w:sz w:val="18"/>
                <w:szCs w:val="18"/>
              </w:rPr>
              <w:t>Day (2009); (2010)</w:t>
            </w:r>
          </w:p>
        </w:tc>
        <w:tc>
          <w:tcPr>
            <w:tcW w:w="992" w:type="dxa"/>
            <w:tcBorders>
              <w:top w:val="nil"/>
              <w:bottom w:val="nil"/>
            </w:tcBorders>
            <w:vAlign w:val="center"/>
          </w:tcPr>
          <w:p w14:paraId="2D3E96AD" w14:textId="77777777" w:rsidR="006012C0" w:rsidRPr="00650ECD" w:rsidRDefault="006012C0" w:rsidP="006616F9">
            <w:pPr>
              <w:jc w:val="center"/>
              <w:rPr>
                <w:i/>
                <w:iCs/>
                <w:sz w:val="20"/>
                <w:szCs w:val="20"/>
              </w:rPr>
            </w:pPr>
          </w:p>
        </w:tc>
        <w:tc>
          <w:tcPr>
            <w:tcW w:w="709" w:type="dxa"/>
            <w:tcBorders>
              <w:top w:val="nil"/>
              <w:bottom w:val="nil"/>
            </w:tcBorders>
            <w:vAlign w:val="center"/>
          </w:tcPr>
          <w:p w14:paraId="55273A1F" w14:textId="77777777" w:rsidR="006012C0" w:rsidRPr="00650ECD" w:rsidRDefault="006012C0" w:rsidP="006616F9">
            <w:pPr>
              <w:jc w:val="center"/>
            </w:pPr>
          </w:p>
        </w:tc>
        <w:tc>
          <w:tcPr>
            <w:tcW w:w="992" w:type="dxa"/>
            <w:tcBorders>
              <w:top w:val="nil"/>
              <w:bottom w:val="nil"/>
            </w:tcBorders>
            <w:vAlign w:val="center"/>
          </w:tcPr>
          <w:p w14:paraId="5CED97D8" w14:textId="6F6D60D6" w:rsidR="006012C0" w:rsidRPr="00650ECD" w:rsidRDefault="006012C0" w:rsidP="006616F9">
            <w:pPr>
              <w:jc w:val="center"/>
            </w:pPr>
            <w:r w:rsidRPr="00650ECD">
              <w:rPr>
                <w:sz w:val="20"/>
                <w:szCs w:val="20"/>
              </w:rPr>
              <w:t>No cost</w:t>
            </w:r>
            <w:r w:rsidR="00ED1CCC">
              <w:rPr>
                <w:sz w:val="20"/>
                <w:szCs w:val="20"/>
                <w:vertAlign w:val="superscript"/>
              </w:rPr>
              <w:t>3</w:t>
            </w:r>
          </w:p>
        </w:tc>
        <w:tc>
          <w:tcPr>
            <w:tcW w:w="992" w:type="dxa"/>
            <w:tcBorders>
              <w:top w:val="nil"/>
              <w:bottom w:val="nil"/>
            </w:tcBorders>
            <w:vAlign w:val="center"/>
          </w:tcPr>
          <w:p w14:paraId="21E7187B" w14:textId="77777777" w:rsidR="006012C0" w:rsidRPr="00650ECD" w:rsidRDefault="006012C0" w:rsidP="006616F9">
            <w:pPr>
              <w:jc w:val="center"/>
            </w:pPr>
          </w:p>
        </w:tc>
        <w:tc>
          <w:tcPr>
            <w:tcW w:w="1134" w:type="dxa"/>
            <w:tcBorders>
              <w:top w:val="nil"/>
              <w:bottom w:val="nil"/>
            </w:tcBorders>
            <w:vAlign w:val="center"/>
          </w:tcPr>
          <w:p w14:paraId="39A2E673" w14:textId="77777777" w:rsidR="006012C0" w:rsidRPr="00650ECD" w:rsidRDefault="006012C0" w:rsidP="006616F9">
            <w:pPr>
              <w:jc w:val="center"/>
            </w:pPr>
          </w:p>
        </w:tc>
        <w:tc>
          <w:tcPr>
            <w:tcW w:w="992" w:type="dxa"/>
            <w:tcBorders>
              <w:top w:val="nil"/>
              <w:bottom w:val="nil"/>
            </w:tcBorders>
            <w:vAlign w:val="center"/>
          </w:tcPr>
          <w:p w14:paraId="396F935C" w14:textId="77777777" w:rsidR="006012C0" w:rsidRPr="00650ECD" w:rsidRDefault="006012C0" w:rsidP="006616F9">
            <w:pPr>
              <w:jc w:val="center"/>
            </w:pPr>
          </w:p>
        </w:tc>
        <w:tc>
          <w:tcPr>
            <w:tcW w:w="1083" w:type="dxa"/>
            <w:tcBorders>
              <w:top w:val="nil"/>
              <w:bottom w:val="nil"/>
            </w:tcBorders>
            <w:vAlign w:val="center"/>
          </w:tcPr>
          <w:p w14:paraId="0874F223" w14:textId="77777777" w:rsidR="006012C0" w:rsidRPr="00650ECD" w:rsidRDefault="006012C0" w:rsidP="006616F9">
            <w:pPr>
              <w:jc w:val="center"/>
            </w:pPr>
          </w:p>
        </w:tc>
      </w:tr>
      <w:tr w:rsidR="006012C0" w:rsidRPr="00650ECD" w14:paraId="1DBC0C83" w14:textId="77777777" w:rsidTr="006616F9">
        <w:tc>
          <w:tcPr>
            <w:tcW w:w="2122" w:type="dxa"/>
          </w:tcPr>
          <w:p w14:paraId="24B8E1B0" w14:textId="77777777" w:rsidR="006012C0" w:rsidRPr="00650ECD" w:rsidRDefault="006012C0" w:rsidP="006616F9">
            <w:pPr>
              <w:jc w:val="left"/>
              <w:rPr>
                <w:sz w:val="18"/>
                <w:szCs w:val="18"/>
              </w:rPr>
            </w:pPr>
            <w:r w:rsidRPr="00650ECD">
              <w:rPr>
                <w:sz w:val="18"/>
                <w:szCs w:val="18"/>
              </w:rPr>
              <w:t>Eldridge (2005)</w:t>
            </w:r>
          </w:p>
        </w:tc>
        <w:tc>
          <w:tcPr>
            <w:tcW w:w="992" w:type="dxa"/>
            <w:tcBorders>
              <w:top w:val="nil"/>
              <w:bottom w:val="nil"/>
            </w:tcBorders>
            <w:vAlign w:val="center"/>
          </w:tcPr>
          <w:p w14:paraId="63B6E59E" w14:textId="77777777" w:rsidR="006012C0" w:rsidRPr="00650ECD" w:rsidRDefault="006012C0" w:rsidP="006616F9">
            <w:pPr>
              <w:jc w:val="center"/>
            </w:pPr>
            <w:r w:rsidRPr="00650ECD">
              <w:rPr>
                <w:rFonts w:cs="Times New Roman"/>
                <w:sz w:val="20"/>
                <w:szCs w:val="20"/>
              </w:rPr>
              <w:t>NS</w:t>
            </w:r>
          </w:p>
        </w:tc>
        <w:tc>
          <w:tcPr>
            <w:tcW w:w="709" w:type="dxa"/>
            <w:tcBorders>
              <w:top w:val="nil"/>
              <w:bottom w:val="nil"/>
            </w:tcBorders>
            <w:vAlign w:val="center"/>
          </w:tcPr>
          <w:p w14:paraId="7A93BF94" w14:textId="77777777" w:rsidR="006012C0" w:rsidRPr="00650ECD" w:rsidRDefault="006012C0" w:rsidP="006616F9">
            <w:pPr>
              <w:jc w:val="center"/>
            </w:pPr>
            <w:r w:rsidRPr="00650ECD">
              <w:rPr>
                <w:rFonts w:cs="Times New Roman"/>
                <w:sz w:val="20"/>
                <w:szCs w:val="20"/>
              </w:rPr>
              <w:t>NS</w:t>
            </w:r>
          </w:p>
        </w:tc>
        <w:tc>
          <w:tcPr>
            <w:tcW w:w="992" w:type="dxa"/>
            <w:tcBorders>
              <w:top w:val="nil"/>
              <w:bottom w:val="nil"/>
            </w:tcBorders>
            <w:vAlign w:val="center"/>
          </w:tcPr>
          <w:p w14:paraId="11298129" w14:textId="77777777" w:rsidR="006012C0" w:rsidRPr="00650ECD" w:rsidRDefault="006012C0" w:rsidP="006616F9">
            <w:pPr>
              <w:jc w:val="center"/>
              <w:rPr>
                <w:sz w:val="20"/>
                <w:szCs w:val="20"/>
              </w:rPr>
            </w:pPr>
            <w:r w:rsidRPr="00650ECD">
              <w:rPr>
                <w:rFonts w:cs="Times New Roman"/>
                <w:sz w:val="20"/>
                <w:szCs w:val="20"/>
              </w:rPr>
              <w:t>NS</w:t>
            </w:r>
          </w:p>
        </w:tc>
        <w:tc>
          <w:tcPr>
            <w:tcW w:w="992" w:type="dxa"/>
            <w:tcBorders>
              <w:top w:val="nil"/>
              <w:bottom w:val="nil"/>
            </w:tcBorders>
            <w:vAlign w:val="center"/>
          </w:tcPr>
          <w:p w14:paraId="004CC70F"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nil"/>
              <w:bottom w:val="nil"/>
            </w:tcBorders>
            <w:vAlign w:val="center"/>
          </w:tcPr>
          <w:p w14:paraId="1C7D30AA" w14:textId="77777777" w:rsidR="006012C0" w:rsidRPr="00650ECD" w:rsidRDefault="006012C0" w:rsidP="006616F9">
            <w:pPr>
              <w:jc w:val="center"/>
              <w:rPr>
                <w:sz w:val="28"/>
                <w:szCs w:val="28"/>
              </w:rPr>
            </w:pPr>
          </w:p>
        </w:tc>
        <w:tc>
          <w:tcPr>
            <w:tcW w:w="992" w:type="dxa"/>
            <w:tcBorders>
              <w:top w:val="nil"/>
              <w:bottom w:val="nil"/>
            </w:tcBorders>
            <w:vAlign w:val="center"/>
          </w:tcPr>
          <w:p w14:paraId="09C0B5AA"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nil"/>
              <w:bottom w:val="nil"/>
            </w:tcBorders>
            <w:vAlign w:val="center"/>
          </w:tcPr>
          <w:p w14:paraId="4105FCB2" w14:textId="77777777" w:rsidR="006012C0" w:rsidRPr="00650ECD" w:rsidRDefault="006012C0" w:rsidP="006616F9">
            <w:pPr>
              <w:jc w:val="center"/>
            </w:pPr>
          </w:p>
        </w:tc>
      </w:tr>
      <w:tr w:rsidR="006012C0" w:rsidRPr="00650ECD" w14:paraId="0E8B0FA2" w14:textId="77777777" w:rsidTr="006616F9">
        <w:tc>
          <w:tcPr>
            <w:tcW w:w="2122" w:type="dxa"/>
          </w:tcPr>
          <w:p w14:paraId="5238BAE1" w14:textId="77777777" w:rsidR="006012C0" w:rsidRPr="00650ECD" w:rsidRDefault="006012C0" w:rsidP="006616F9">
            <w:pPr>
              <w:jc w:val="left"/>
              <w:rPr>
                <w:sz w:val="18"/>
                <w:szCs w:val="18"/>
              </w:rPr>
            </w:pPr>
            <w:r w:rsidRPr="00650ECD">
              <w:rPr>
                <w:sz w:val="18"/>
                <w:szCs w:val="18"/>
              </w:rPr>
              <w:t>Farag (2015)</w:t>
            </w:r>
          </w:p>
        </w:tc>
        <w:tc>
          <w:tcPr>
            <w:tcW w:w="992" w:type="dxa"/>
            <w:tcBorders>
              <w:top w:val="nil"/>
              <w:bottom w:val="nil"/>
            </w:tcBorders>
            <w:vAlign w:val="center"/>
          </w:tcPr>
          <w:p w14:paraId="656639E7" w14:textId="77777777" w:rsidR="006012C0" w:rsidRPr="00650ECD" w:rsidRDefault="006012C0" w:rsidP="006616F9">
            <w:pPr>
              <w:jc w:val="center"/>
            </w:pPr>
            <w:r w:rsidRPr="00650ECD">
              <w:rPr>
                <w:rFonts w:cs="Times New Roman"/>
                <w:sz w:val="20"/>
                <w:szCs w:val="20"/>
              </w:rPr>
              <w:t>NS</w:t>
            </w:r>
          </w:p>
        </w:tc>
        <w:tc>
          <w:tcPr>
            <w:tcW w:w="709" w:type="dxa"/>
            <w:tcBorders>
              <w:top w:val="nil"/>
              <w:bottom w:val="nil"/>
            </w:tcBorders>
            <w:vAlign w:val="center"/>
          </w:tcPr>
          <w:p w14:paraId="1DC84FE7"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28AE037F"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36C8E9EB" w14:textId="77777777" w:rsidR="006012C0" w:rsidRPr="00650ECD" w:rsidRDefault="006012C0" w:rsidP="006616F9">
            <w:pPr>
              <w:jc w:val="center"/>
            </w:pPr>
            <w:r w:rsidRPr="00650ECD">
              <w:rPr>
                <w:rFonts w:cs="Times New Roman"/>
                <w:sz w:val="20"/>
                <w:szCs w:val="20"/>
              </w:rPr>
              <w:t>NS</w:t>
            </w:r>
          </w:p>
        </w:tc>
        <w:tc>
          <w:tcPr>
            <w:tcW w:w="1134" w:type="dxa"/>
            <w:tcBorders>
              <w:top w:val="nil"/>
              <w:bottom w:val="nil"/>
            </w:tcBorders>
            <w:vAlign w:val="center"/>
          </w:tcPr>
          <w:p w14:paraId="54C29A7C" w14:textId="77777777" w:rsidR="006012C0" w:rsidRPr="00650ECD" w:rsidRDefault="006012C0" w:rsidP="006616F9">
            <w:pPr>
              <w:jc w:val="center"/>
            </w:pPr>
          </w:p>
        </w:tc>
        <w:tc>
          <w:tcPr>
            <w:tcW w:w="992" w:type="dxa"/>
            <w:tcBorders>
              <w:top w:val="nil"/>
              <w:bottom w:val="nil"/>
            </w:tcBorders>
            <w:vAlign w:val="center"/>
          </w:tcPr>
          <w:p w14:paraId="48AD7724"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nil"/>
              <w:bottom w:val="nil"/>
            </w:tcBorders>
            <w:vAlign w:val="center"/>
          </w:tcPr>
          <w:p w14:paraId="41C06FBA" w14:textId="77777777" w:rsidR="006012C0" w:rsidRPr="00650ECD" w:rsidRDefault="006012C0" w:rsidP="006616F9">
            <w:pPr>
              <w:jc w:val="center"/>
            </w:pPr>
          </w:p>
        </w:tc>
      </w:tr>
      <w:tr w:rsidR="006012C0" w:rsidRPr="00650ECD" w14:paraId="22D1C321" w14:textId="77777777" w:rsidTr="006616F9">
        <w:tc>
          <w:tcPr>
            <w:tcW w:w="2122" w:type="dxa"/>
          </w:tcPr>
          <w:p w14:paraId="07E38442" w14:textId="77777777" w:rsidR="006012C0" w:rsidRPr="00650ECD" w:rsidRDefault="006012C0" w:rsidP="006616F9">
            <w:pPr>
              <w:jc w:val="left"/>
              <w:rPr>
                <w:sz w:val="18"/>
                <w:szCs w:val="18"/>
              </w:rPr>
            </w:pPr>
            <w:r w:rsidRPr="00650ECD">
              <w:rPr>
                <w:sz w:val="18"/>
                <w:szCs w:val="18"/>
              </w:rPr>
              <w:t>Franklin (2019)</w:t>
            </w:r>
          </w:p>
        </w:tc>
        <w:tc>
          <w:tcPr>
            <w:tcW w:w="992" w:type="dxa"/>
            <w:tcBorders>
              <w:top w:val="nil"/>
              <w:bottom w:val="nil"/>
            </w:tcBorders>
            <w:vAlign w:val="center"/>
          </w:tcPr>
          <w:p w14:paraId="3E55999D" w14:textId="77777777" w:rsidR="006012C0" w:rsidRPr="00650ECD" w:rsidRDefault="006012C0" w:rsidP="006616F9">
            <w:pPr>
              <w:jc w:val="center"/>
              <w:rPr>
                <w:sz w:val="28"/>
                <w:szCs w:val="28"/>
              </w:rPr>
            </w:pPr>
            <w:r w:rsidRPr="00650ECD">
              <w:rPr>
                <w:rFonts w:cs="Times New Roman"/>
                <w:sz w:val="28"/>
                <w:szCs w:val="28"/>
              </w:rPr>
              <w:t>˟</w:t>
            </w:r>
          </w:p>
        </w:tc>
        <w:tc>
          <w:tcPr>
            <w:tcW w:w="709" w:type="dxa"/>
            <w:tcBorders>
              <w:top w:val="nil"/>
              <w:bottom w:val="nil"/>
            </w:tcBorders>
            <w:vAlign w:val="center"/>
          </w:tcPr>
          <w:p w14:paraId="74F2FA5E"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287BDC4A"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32BECB57"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nil"/>
              <w:bottom w:val="nil"/>
            </w:tcBorders>
            <w:vAlign w:val="center"/>
          </w:tcPr>
          <w:p w14:paraId="5C8B94E2" w14:textId="77777777" w:rsidR="006012C0" w:rsidRPr="00650ECD" w:rsidRDefault="006012C0" w:rsidP="006616F9">
            <w:pPr>
              <w:jc w:val="center"/>
              <w:rPr>
                <w:sz w:val="28"/>
                <w:szCs w:val="28"/>
              </w:rPr>
            </w:pPr>
          </w:p>
        </w:tc>
        <w:tc>
          <w:tcPr>
            <w:tcW w:w="992" w:type="dxa"/>
            <w:tcBorders>
              <w:top w:val="nil"/>
              <w:bottom w:val="nil"/>
            </w:tcBorders>
            <w:vAlign w:val="center"/>
          </w:tcPr>
          <w:p w14:paraId="71DB787E"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nil"/>
              <w:bottom w:val="nil"/>
            </w:tcBorders>
            <w:vAlign w:val="center"/>
          </w:tcPr>
          <w:p w14:paraId="0BAA642D" w14:textId="77777777" w:rsidR="006012C0" w:rsidRPr="00650ECD" w:rsidRDefault="006012C0" w:rsidP="006616F9">
            <w:pPr>
              <w:jc w:val="center"/>
            </w:pPr>
          </w:p>
        </w:tc>
      </w:tr>
      <w:tr w:rsidR="006012C0" w:rsidRPr="00650ECD" w14:paraId="12BB5025" w14:textId="77777777" w:rsidTr="006616F9">
        <w:tc>
          <w:tcPr>
            <w:tcW w:w="2122" w:type="dxa"/>
          </w:tcPr>
          <w:p w14:paraId="643785FA" w14:textId="77777777" w:rsidR="006012C0" w:rsidRPr="00650ECD" w:rsidRDefault="006012C0" w:rsidP="006616F9">
            <w:pPr>
              <w:jc w:val="left"/>
              <w:rPr>
                <w:sz w:val="18"/>
                <w:szCs w:val="18"/>
              </w:rPr>
            </w:pPr>
            <w:r w:rsidRPr="00650ECD">
              <w:rPr>
                <w:sz w:val="18"/>
                <w:szCs w:val="18"/>
              </w:rPr>
              <w:t>Frick (2010)</w:t>
            </w:r>
          </w:p>
        </w:tc>
        <w:tc>
          <w:tcPr>
            <w:tcW w:w="992" w:type="dxa"/>
            <w:tcBorders>
              <w:top w:val="nil"/>
              <w:bottom w:val="nil"/>
            </w:tcBorders>
            <w:vAlign w:val="center"/>
          </w:tcPr>
          <w:p w14:paraId="411BC27A" w14:textId="77777777" w:rsidR="006012C0" w:rsidRPr="00650ECD" w:rsidRDefault="006012C0" w:rsidP="006616F9">
            <w:pPr>
              <w:jc w:val="center"/>
            </w:pPr>
            <w:r w:rsidRPr="00650ECD">
              <w:rPr>
                <w:rFonts w:cs="Times New Roman"/>
                <w:sz w:val="20"/>
                <w:szCs w:val="20"/>
              </w:rPr>
              <w:t>NS</w:t>
            </w:r>
          </w:p>
        </w:tc>
        <w:tc>
          <w:tcPr>
            <w:tcW w:w="709" w:type="dxa"/>
            <w:tcBorders>
              <w:top w:val="nil"/>
              <w:bottom w:val="nil"/>
            </w:tcBorders>
            <w:vAlign w:val="center"/>
          </w:tcPr>
          <w:p w14:paraId="6100A96C" w14:textId="77777777" w:rsidR="006012C0" w:rsidRPr="00650ECD" w:rsidRDefault="006012C0" w:rsidP="006616F9">
            <w:pPr>
              <w:jc w:val="center"/>
            </w:pPr>
            <w:r w:rsidRPr="00650ECD">
              <w:rPr>
                <w:rFonts w:cs="Times New Roman"/>
                <w:sz w:val="20"/>
                <w:szCs w:val="20"/>
              </w:rPr>
              <w:t>NS</w:t>
            </w:r>
          </w:p>
        </w:tc>
        <w:tc>
          <w:tcPr>
            <w:tcW w:w="992" w:type="dxa"/>
            <w:tcBorders>
              <w:top w:val="nil"/>
              <w:bottom w:val="nil"/>
            </w:tcBorders>
            <w:vAlign w:val="center"/>
          </w:tcPr>
          <w:p w14:paraId="71706BAC" w14:textId="77777777" w:rsidR="006012C0" w:rsidRPr="00650ECD" w:rsidRDefault="006012C0" w:rsidP="006616F9">
            <w:pPr>
              <w:jc w:val="center"/>
            </w:pPr>
            <w:r w:rsidRPr="00650ECD">
              <w:rPr>
                <w:rFonts w:cs="Times New Roman"/>
                <w:sz w:val="20"/>
                <w:szCs w:val="20"/>
              </w:rPr>
              <w:t>NS</w:t>
            </w:r>
          </w:p>
        </w:tc>
        <w:tc>
          <w:tcPr>
            <w:tcW w:w="992" w:type="dxa"/>
            <w:tcBorders>
              <w:top w:val="nil"/>
              <w:bottom w:val="nil"/>
            </w:tcBorders>
            <w:vAlign w:val="center"/>
          </w:tcPr>
          <w:p w14:paraId="00DFA4B8" w14:textId="77777777" w:rsidR="006012C0" w:rsidRPr="00650ECD" w:rsidRDefault="006012C0" w:rsidP="006616F9">
            <w:pPr>
              <w:jc w:val="center"/>
            </w:pPr>
            <w:r w:rsidRPr="00650ECD">
              <w:rPr>
                <w:rFonts w:cs="Times New Roman"/>
                <w:sz w:val="20"/>
                <w:szCs w:val="20"/>
              </w:rPr>
              <w:t>NS</w:t>
            </w:r>
          </w:p>
        </w:tc>
        <w:tc>
          <w:tcPr>
            <w:tcW w:w="1134" w:type="dxa"/>
            <w:tcBorders>
              <w:top w:val="nil"/>
              <w:bottom w:val="nil"/>
            </w:tcBorders>
            <w:vAlign w:val="center"/>
          </w:tcPr>
          <w:p w14:paraId="1EBEC471" w14:textId="77777777" w:rsidR="006012C0" w:rsidRPr="00650ECD" w:rsidRDefault="006012C0" w:rsidP="006616F9">
            <w:pPr>
              <w:jc w:val="center"/>
            </w:pPr>
            <w:r w:rsidRPr="00650ECD">
              <w:rPr>
                <w:rFonts w:cs="Times New Roman"/>
                <w:sz w:val="20"/>
                <w:szCs w:val="20"/>
              </w:rPr>
              <w:t>NS</w:t>
            </w:r>
          </w:p>
        </w:tc>
        <w:tc>
          <w:tcPr>
            <w:tcW w:w="992" w:type="dxa"/>
            <w:tcBorders>
              <w:top w:val="nil"/>
              <w:bottom w:val="nil"/>
            </w:tcBorders>
            <w:vAlign w:val="center"/>
          </w:tcPr>
          <w:p w14:paraId="1782F33A" w14:textId="77777777" w:rsidR="006012C0" w:rsidRPr="00650ECD" w:rsidRDefault="006012C0" w:rsidP="006616F9">
            <w:pPr>
              <w:jc w:val="center"/>
            </w:pPr>
            <w:r w:rsidRPr="00650ECD">
              <w:rPr>
                <w:rFonts w:cs="Times New Roman"/>
                <w:sz w:val="20"/>
                <w:szCs w:val="20"/>
              </w:rPr>
              <w:t>NS</w:t>
            </w:r>
          </w:p>
        </w:tc>
        <w:tc>
          <w:tcPr>
            <w:tcW w:w="1083" w:type="dxa"/>
            <w:tcBorders>
              <w:top w:val="nil"/>
              <w:bottom w:val="nil"/>
            </w:tcBorders>
            <w:vAlign w:val="center"/>
          </w:tcPr>
          <w:p w14:paraId="15B9C4B0" w14:textId="77777777" w:rsidR="006012C0" w:rsidRPr="00650ECD" w:rsidRDefault="006012C0" w:rsidP="006616F9">
            <w:pPr>
              <w:jc w:val="center"/>
            </w:pPr>
          </w:p>
        </w:tc>
      </w:tr>
      <w:tr w:rsidR="006012C0" w:rsidRPr="00650ECD" w14:paraId="034A9A82" w14:textId="77777777" w:rsidTr="006616F9">
        <w:tc>
          <w:tcPr>
            <w:tcW w:w="2122" w:type="dxa"/>
          </w:tcPr>
          <w:p w14:paraId="36FE601D" w14:textId="77777777" w:rsidR="006012C0" w:rsidRPr="00650ECD" w:rsidRDefault="006012C0" w:rsidP="006616F9">
            <w:pPr>
              <w:jc w:val="left"/>
              <w:rPr>
                <w:sz w:val="18"/>
                <w:szCs w:val="18"/>
              </w:rPr>
            </w:pPr>
            <w:r w:rsidRPr="00650ECD">
              <w:rPr>
                <w:sz w:val="18"/>
                <w:szCs w:val="18"/>
              </w:rPr>
              <w:t>Hektoen (2009)</w:t>
            </w:r>
          </w:p>
        </w:tc>
        <w:tc>
          <w:tcPr>
            <w:tcW w:w="992" w:type="dxa"/>
            <w:tcBorders>
              <w:top w:val="nil"/>
              <w:bottom w:val="nil"/>
            </w:tcBorders>
            <w:vAlign w:val="center"/>
          </w:tcPr>
          <w:p w14:paraId="57BA115D" w14:textId="77777777" w:rsidR="006012C0" w:rsidRPr="00650ECD" w:rsidRDefault="006012C0" w:rsidP="006616F9">
            <w:pPr>
              <w:jc w:val="center"/>
              <w:rPr>
                <w:sz w:val="28"/>
                <w:szCs w:val="28"/>
              </w:rPr>
            </w:pPr>
            <w:r w:rsidRPr="00650ECD">
              <w:rPr>
                <w:rFonts w:cs="Times New Roman"/>
                <w:sz w:val="28"/>
                <w:szCs w:val="28"/>
              </w:rPr>
              <w:t>˟</w:t>
            </w:r>
          </w:p>
        </w:tc>
        <w:tc>
          <w:tcPr>
            <w:tcW w:w="709" w:type="dxa"/>
            <w:tcBorders>
              <w:top w:val="nil"/>
              <w:bottom w:val="nil"/>
            </w:tcBorders>
            <w:vAlign w:val="center"/>
          </w:tcPr>
          <w:p w14:paraId="1838F042"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5B65D4CA"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6CA127CA"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nil"/>
              <w:bottom w:val="nil"/>
            </w:tcBorders>
            <w:vAlign w:val="center"/>
          </w:tcPr>
          <w:p w14:paraId="7D806B7D"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42A88509"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nil"/>
              <w:bottom w:val="nil"/>
            </w:tcBorders>
            <w:vAlign w:val="center"/>
          </w:tcPr>
          <w:p w14:paraId="56047007" w14:textId="77777777" w:rsidR="006012C0" w:rsidRPr="00650ECD" w:rsidRDefault="006012C0" w:rsidP="006616F9">
            <w:pPr>
              <w:jc w:val="center"/>
            </w:pPr>
          </w:p>
        </w:tc>
      </w:tr>
      <w:tr w:rsidR="006012C0" w:rsidRPr="00650ECD" w14:paraId="7C9277A9" w14:textId="77777777" w:rsidTr="006616F9">
        <w:tc>
          <w:tcPr>
            <w:tcW w:w="2122" w:type="dxa"/>
          </w:tcPr>
          <w:p w14:paraId="60161829" w14:textId="77777777" w:rsidR="006012C0" w:rsidRPr="00650ECD" w:rsidRDefault="006012C0" w:rsidP="006616F9">
            <w:pPr>
              <w:jc w:val="left"/>
              <w:rPr>
                <w:sz w:val="18"/>
                <w:szCs w:val="18"/>
              </w:rPr>
            </w:pPr>
            <w:r w:rsidRPr="00650ECD">
              <w:rPr>
                <w:sz w:val="18"/>
                <w:szCs w:val="18"/>
              </w:rPr>
              <w:t>Hiligsmann (2014)</w:t>
            </w:r>
          </w:p>
        </w:tc>
        <w:tc>
          <w:tcPr>
            <w:tcW w:w="992" w:type="dxa"/>
            <w:tcBorders>
              <w:top w:val="nil"/>
              <w:bottom w:val="nil"/>
            </w:tcBorders>
            <w:vAlign w:val="center"/>
          </w:tcPr>
          <w:p w14:paraId="4AA9B9CF" w14:textId="77777777" w:rsidR="006012C0" w:rsidRPr="00650ECD" w:rsidRDefault="006012C0" w:rsidP="006616F9">
            <w:pPr>
              <w:jc w:val="center"/>
            </w:pPr>
            <w:r w:rsidRPr="00650ECD">
              <w:rPr>
                <w:rFonts w:cs="Times New Roman"/>
                <w:sz w:val="20"/>
                <w:szCs w:val="20"/>
              </w:rPr>
              <w:t>NS</w:t>
            </w:r>
          </w:p>
        </w:tc>
        <w:tc>
          <w:tcPr>
            <w:tcW w:w="709" w:type="dxa"/>
            <w:tcBorders>
              <w:top w:val="nil"/>
              <w:bottom w:val="nil"/>
            </w:tcBorders>
            <w:vAlign w:val="center"/>
          </w:tcPr>
          <w:p w14:paraId="6C4A0DAB" w14:textId="77777777" w:rsidR="006012C0" w:rsidRPr="00650ECD" w:rsidRDefault="006012C0" w:rsidP="006616F9">
            <w:pPr>
              <w:jc w:val="center"/>
            </w:pPr>
            <w:r w:rsidRPr="00650ECD">
              <w:rPr>
                <w:rFonts w:cs="Times New Roman"/>
                <w:sz w:val="20"/>
                <w:szCs w:val="20"/>
              </w:rPr>
              <w:t>NS</w:t>
            </w:r>
          </w:p>
        </w:tc>
        <w:tc>
          <w:tcPr>
            <w:tcW w:w="992" w:type="dxa"/>
            <w:tcBorders>
              <w:top w:val="nil"/>
              <w:bottom w:val="nil"/>
            </w:tcBorders>
            <w:vAlign w:val="center"/>
          </w:tcPr>
          <w:p w14:paraId="6FFB404B" w14:textId="77777777" w:rsidR="006012C0" w:rsidRPr="00650ECD" w:rsidRDefault="006012C0" w:rsidP="006616F9">
            <w:pPr>
              <w:jc w:val="center"/>
            </w:pPr>
            <w:r w:rsidRPr="00650ECD">
              <w:rPr>
                <w:rFonts w:cs="Times New Roman"/>
                <w:sz w:val="20"/>
                <w:szCs w:val="20"/>
              </w:rPr>
              <w:t>NS</w:t>
            </w:r>
          </w:p>
        </w:tc>
        <w:tc>
          <w:tcPr>
            <w:tcW w:w="992" w:type="dxa"/>
            <w:tcBorders>
              <w:top w:val="nil"/>
              <w:bottom w:val="nil"/>
            </w:tcBorders>
            <w:vAlign w:val="center"/>
          </w:tcPr>
          <w:p w14:paraId="14DE8219" w14:textId="77777777" w:rsidR="006012C0" w:rsidRPr="00650ECD" w:rsidRDefault="006012C0" w:rsidP="006616F9">
            <w:pPr>
              <w:jc w:val="center"/>
            </w:pPr>
            <w:r w:rsidRPr="00650ECD">
              <w:rPr>
                <w:rFonts w:cs="Times New Roman"/>
                <w:sz w:val="20"/>
                <w:szCs w:val="20"/>
              </w:rPr>
              <w:t>NS</w:t>
            </w:r>
          </w:p>
        </w:tc>
        <w:tc>
          <w:tcPr>
            <w:tcW w:w="1134" w:type="dxa"/>
            <w:tcBorders>
              <w:top w:val="nil"/>
              <w:bottom w:val="nil"/>
            </w:tcBorders>
            <w:vAlign w:val="center"/>
          </w:tcPr>
          <w:p w14:paraId="3731AE82" w14:textId="77777777" w:rsidR="006012C0" w:rsidRPr="00650ECD" w:rsidRDefault="006012C0" w:rsidP="006616F9">
            <w:pPr>
              <w:jc w:val="center"/>
            </w:pPr>
          </w:p>
        </w:tc>
        <w:tc>
          <w:tcPr>
            <w:tcW w:w="992" w:type="dxa"/>
            <w:tcBorders>
              <w:top w:val="nil"/>
              <w:bottom w:val="nil"/>
            </w:tcBorders>
            <w:vAlign w:val="center"/>
          </w:tcPr>
          <w:p w14:paraId="08007843"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nil"/>
              <w:bottom w:val="nil"/>
            </w:tcBorders>
            <w:vAlign w:val="center"/>
          </w:tcPr>
          <w:p w14:paraId="15125D50" w14:textId="77777777" w:rsidR="006012C0" w:rsidRPr="00650ECD" w:rsidRDefault="006012C0" w:rsidP="006616F9">
            <w:pPr>
              <w:jc w:val="center"/>
            </w:pPr>
          </w:p>
        </w:tc>
      </w:tr>
      <w:tr w:rsidR="006012C0" w:rsidRPr="00650ECD" w14:paraId="6572B23E" w14:textId="77777777" w:rsidTr="006616F9">
        <w:tc>
          <w:tcPr>
            <w:tcW w:w="2122" w:type="dxa"/>
          </w:tcPr>
          <w:p w14:paraId="1A05980A" w14:textId="77777777" w:rsidR="006012C0" w:rsidRPr="00650ECD" w:rsidRDefault="006012C0" w:rsidP="006616F9">
            <w:pPr>
              <w:jc w:val="left"/>
              <w:rPr>
                <w:sz w:val="18"/>
                <w:szCs w:val="18"/>
              </w:rPr>
            </w:pPr>
            <w:r w:rsidRPr="00650ECD">
              <w:rPr>
                <w:sz w:val="18"/>
                <w:szCs w:val="18"/>
              </w:rPr>
              <w:t>Hirst (2016)</w:t>
            </w:r>
          </w:p>
        </w:tc>
        <w:tc>
          <w:tcPr>
            <w:tcW w:w="992" w:type="dxa"/>
            <w:tcBorders>
              <w:top w:val="nil"/>
              <w:bottom w:val="nil"/>
            </w:tcBorders>
            <w:vAlign w:val="center"/>
          </w:tcPr>
          <w:p w14:paraId="63A68508" w14:textId="77777777" w:rsidR="006012C0" w:rsidRPr="00650ECD" w:rsidRDefault="006012C0" w:rsidP="006616F9">
            <w:pPr>
              <w:jc w:val="center"/>
            </w:pPr>
            <w:r w:rsidRPr="00650ECD">
              <w:rPr>
                <w:rFonts w:cs="Times New Roman"/>
                <w:sz w:val="20"/>
                <w:szCs w:val="20"/>
              </w:rPr>
              <w:t>NS</w:t>
            </w:r>
          </w:p>
        </w:tc>
        <w:tc>
          <w:tcPr>
            <w:tcW w:w="709" w:type="dxa"/>
            <w:tcBorders>
              <w:top w:val="nil"/>
              <w:bottom w:val="nil"/>
            </w:tcBorders>
            <w:vAlign w:val="center"/>
          </w:tcPr>
          <w:p w14:paraId="064A761A" w14:textId="77777777" w:rsidR="006012C0" w:rsidRPr="00650ECD" w:rsidRDefault="006012C0" w:rsidP="006616F9">
            <w:pPr>
              <w:jc w:val="center"/>
            </w:pPr>
            <w:r w:rsidRPr="00650ECD">
              <w:rPr>
                <w:rFonts w:cs="Times New Roman"/>
                <w:sz w:val="20"/>
                <w:szCs w:val="20"/>
              </w:rPr>
              <w:t>NS</w:t>
            </w:r>
          </w:p>
        </w:tc>
        <w:tc>
          <w:tcPr>
            <w:tcW w:w="992" w:type="dxa"/>
            <w:tcBorders>
              <w:top w:val="nil"/>
              <w:bottom w:val="nil"/>
            </w:tcBorders>
            <w:vAlign w:val="center"/>
          </w:tcPr>
          <w:p w14:paraId="71A17006" w14:textId="77777777" w:rsidR="006012C0" w:rsidRPr="00650ECD" w:rsidRDefault="006012C0" w:rsidP="006616F9">
            <w:pPr>
              <w:jc w:val="center"/>
            </w:pPr>
            <w:r w:rsidRPr="00650ECD">
              <w:rPr>
                <w:rFonts w:cs="Times New Roman"/>
                <w:sz w:val="20"/>
                <w:szCs w:val="20"/>
              </w:rPr>
              <w:t>NS</w:t>
            </w:r>
          </w:p>
        </w:tc>
        <w:tc>
          <w:tcPr>
            <w:tcW w:w="992" w:type="dxa"/>
            <w:tcBorders>
              <w:top w:val="nil"/>
              <w:bottom w:val="nil"/>
            </w:tcBorders>
            <w:vAlign w:val="center"/>
          </w:tcPr>
          <w:p w14:paraId="5953994E" w14:textId="77777777" w:rsidR="006012C0" w:rsidRPr="00650ECD" w:rsidRDefault="006012C0" w:rsidP="006616F9">
            <w:pPr>
              <w:jc w:val="center"/>
            </w:pPr>
            <w:r w:rsidRPr="00650ECD">
              <w:rPr>
                <w:rFonts w:cs="Times New Roman"/>
                <w:sz w:val="20"/>
                <w:szCs w:val="20"/>
              </w:rPr>
              <w:t>NS</w:t>
            </w:r>
          </w:p>
        </w:tc>
        <w:tc>
          <w:tcPr>
            <w:tcW w:w="1134" w:type="dxa"/>
            <w:tcBorders>
              <w:top w:val="nil"/>
              <w:bottom w:val="nil"/>
            </w:tcBorders>
            <w:vAlign w:val="center"/>
          </w:tcPr>
          <w:p w14:paraId="772D1A60" w14:textId="77777777" w:rsidR="006012C0" w:rsidRPr="00650ECD" w:rsidRDefault="006012C0" w:rsidP="006616F9">
            <w:pPr>
              <w:jc w:val="center"/>
            </w:pPr>
          </w:p>
        </w:tc>
        <w:tc>
          <w:tcPr>
            <w:tcW w:w="992" w:type="dxa"/>
            <w:tcBorders>
              <w:top w:val="nil"/>
              <w:bottom w:val="nil"/>
            </w:tcBorders>
            <w:vAlign w:val="center"/>
          </w:tcPr>
          <w:p w14:paraId="1859DB4D"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nil"/>
              <w:bottom w:val="nil"/>
            </w:tcBorders>
            <w:vAlign w:val="center"/>
          </w:tcPr>
          <w:p w14:paraId="4A3EC75A" w14:textId="77777777" w:rsidR="006012C0" w:rsidRPr="00650ECD" w:rsidRDefault="006012C0" w:rsidP="006616F9">
            <w:pPr>
              <w:jc w:val="center"/>
            </w:pPr>
          </w:p>
        </w:tc>
      </w:tr>
      <w:tr w:rsidR="006012C0" w:rsidRPr="00650ECD" w14:paraId="1C1AAA97" w14:textId="77777777" w:rsidTr="006616F9">
        <w:tc>
          <w:tcPr>
            <w:tcW w:w="2122" w:type="dxa"/>
          </w:tcPr>
          <w:p w14:paraId="7C2CD999" w14:textId="77777777" w:rsidR="006012C0" w:rsidRPr="00650ECD" w:rsidRDefault="006012C0" w:rsidP="006616F9">
            <w:pPr>
              <w:jc w:val="left"/>
              <w:rPr>
                <w:sz w:val="18"/>
                <w:szCs w:val="18"/>
              </w:rPr>
            </w:pPr>
            <w:r w:rsidRPr="00650ECD">
              <w:rPr>
                <w:sz w:val="18"/>
                <w:szCs w:val="18"/>
              </w:rPr>
              <w:t>Honkanen (2006)</w:t>
            </w:r>
          </w:p>
        </w:tc>
        <w:tc>
          <w:tcPr>
            <w:tcW w:w="992" w:type="dxa"/>
            <w:tcBorders>
              <w:top w:val="nil"/>
              <w:bottom w:val="nil"/>
            </w:tcBorders>
            <w:vAlign w:val="center"/>
          </w:tcPr>
          <w:p w14:paraId="5FA4C40E" w14:textId="77777777" w:rsidR="006012C0" w:rsidRPr="00650ECD" w:rsidRDefault="006012C0" w:rsidP="006616F9">
            <w:pPr>
              <w:jc w:val="center"/>
              <w:rPr>
                <w:sz w:val="28"/>
                <w:szCs w:val="28"/>
              </w:rPr>
            </w:pPr>
            <w:r w:rsidRPr="00650ECD">
              <w:rPr>
                <w:rFonts w:cs="Times New Roman"/>
                <w:sz w:val="28"/>
                <w:szCs w:val="28"/>
              </w:rPr>
              <w:t>˟</w:t>
            </w:r>
          </w:p>
        </w:tc>
        <w:tc>
          <w:tcPr>
            <w:tcW w:w="709" w:type="dxa"/>
            <w:tcBorders>
              <w:top w:val="nil"/>
              <w:bottom w:val="nil"/>
            </w:tcBorders>
            <w:vAlign w:val="center"/>
          </w:tcPr>
          <w:p w14:paraId="4F02487E" w14:textId="77777777" w:rsidR="006012C0" w:rsidRPr="00650ECD" w:rsidRDefault="006012C0" w:rsidP="006616F9">
            <w:pPr>
              <w:jc w:val="center"/>
            </w:pPr>
            <w:r w:rsidRPr="00650ECD">
              <w:rPr>
                <w:rFonts w:cs="Times New Roman"/>
                <w:sz w:val="20"/>
                <w:szCs w:val="20"/>
              </w:rPr>
              <w:t>NS</w:t>
            </w:r>
          </w:p>
        </w:tc>
        <w:tc>
          <w:tcPr>
            <w:tcW w:w="992" w:type="dxa"/>
            <w:tcBorders>
              <w:top w:val="nil"/>
              <w:bottom w:val="nil"/>
            </w:tcBorders>
            <w:vAlign w:val="center"/>
          </w:tcPr>
          <w:p w14:paraId="25A3E9D5"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1C4E64FA"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nil"/>
              <w:bottom w:val="nil"/>
            </w:tcBorders>
            <w:vAlign w:val="center"/>
          </w:tcPr>
          <w:p w14:paraId="06848112" w14:textId="77777777" w:rsidR="006012C0" w:rsidRPr="00650ECD" w:rsidRDefault="006012C0" w:rsidP="006616F9">
            <w:pPr>
              <w:jc w:val="center"/>
              <w:rPr>
                <w:sz w:val="28"/>
                <w:szCs w:val="28"/>
              </w:rPr>
            </w:pPr>
          </w:p>
        </w:tc>
        <w:tc>
          <w:tcPr>
            <w:tcW w:w="992" w:type="dxa"/>
            <w:tcBorders>
              <w:top w:val="nil"/>
              <w:bottom w:val="nil"/>
            </w:tcBorders>
            <w:vAlign w:val="center"/>
          </w:tcPr>
          <w:p w14:paraId="24585680"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nil"/>
              <w:bottom w:val="nil"/>
            </w:tcBorders>
            <w:vAlign w:val="center"/>
          </w:tcPr>
          <w:p w14:paraId="6BFB207F" w14:textId="77777777" w:rsidR="006012C0" w:rsidRPr="00650ECD" w:rsidRDefault="006012C0" w:rsidP="006616F9">
            <w:pPr>
              <w:jc w:val="center"/>
              <w:rPr>
                <w:sz w:val="28"/>
                <w:szCs w:val="28"/>
              </w:rPr>
            </w:pPr>
            <w:r w:rsidRPr="00650ECD">
              <w:rPr>
                <w:rFonts w:cs="Times New Roman"/>
                <w:sz w:val="28"/>
                <w:szCs w:val="28"/>
              </w:rPr>
              <w:t>˟</w:t>
            </w:r>
          </w:p>
        </w:tc>
      </w:tr>
      <w:tr w:rsidR="006012C0" w:rsidRPr="00650ECD" w14:paraId="54C4C54F" w14:textId="77777777" w:rsidTr="006616F9">
        <w:tc>
          <w:tcPr>
            <w:tcW w:w="2122" w:type="dxa"/>
          </w:tcPr>
          <w:p w14:paraId="460F1F79" w14:textId="77777777" w:rsidR="006012C0" w:rsidRPr="00650ECD" w:rsidRDefault="006012C0" w:rsidP="006616F9">
            <w:pPr>
              <w:jc w:val="left"/>
              <w:rPr>
                <w:sz w:val="18"/>
                <w:szCs w:val="18"/>
              </w:rPr>
            </w:pPr>
            <w:r w:rsidRPr="00650ECD">
              <w:rPr>
                <w:sz w:val="18"/>
                <w:szCs w:val="18"/>
              </w:rPr>
              <w:t>Howland (2015)</w:t>
            </w:r>
          </w:p>
        </w:tc>
        <w:tc>
          <w:tcPr>
            <w:tcW w:w="992" w:type="dxa"/>
            <w:tcBorders>
              <w:top w:val="nil"/>
              <w:bottom w:val="nil"/>
            </w:tcBorders>
            <w:vAlign w:val="center"/>
          </w:tcPr>
          <w:p w14:paraId="4D373CC6" w14:textId="77777777" w:rsidR="006012C0" w:rsidRPr="00650ECD" w:rsidRDefault="006012C0" w:rsidP="006616F9">
            <w:pPr>
              <w:jc w:val="center"/>
            </w:pPr>
          </w:p>
        </w:tc>
        <w:tc>
          <w:tcPr>
            <w:tcW w:w="709" w:type="dxa"/>
            <w:tcBorders>
              <w:top w:val="nil"/>
              <w:bottom w:val="nil"/>
            </w:tcBorders>
            <w:vAlign w:val="center"/>
          </w:tcPr>
          <w:p w14:paraId="5B234D46"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74584BFF"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7A68601B" w14:textId="77777777" w:rsidR="006012C0" w:rsidRPr="00650ECD" w:rsidRDefault="006012C0" w:rsidP="006616F9">
            <w:pPr>
              <w:jc w:val="center"/>
            </w:pPr>
          </w:p>
        </w:tc>
        <w:tc>
          <w:tcPr>
            <w:tcW w:w="1134" w:type="dxa"/>
            <w:tcBorders>
              <w:top w:val="nil"/>
              <w:bottom w:val="nil"/>
            </w:tcBorders>
            <w:vAlign w:val="center"/>
          </w:tcPr>
          <w:p w14:paraId="113BF05C" w14:textId="77777777" w:rsidR="006012C0" w:rsidRPr="00650ECD" w:rsidRDefault="006012C0" w:rsidP="006616F9">
            <w:pPr>
              <w:jc w:val="center"/>
            </w:pPr>
          </w:p>
        </w:tc>
        <w:tc>
          <w:tcPr>
            <w:tcW w:w="992" w:type="dxa"/>
            <w:tcBorders>
              <w:top w:val="nil"/>
              <w:bottom w:val="nil"/>
            </w:tcBorders>
            <w:vAlign w:val="center"/>
          </w:tcPr>
          <w:p w14:paraId="4380B956" w14:textId="77777777" w:rsidR="006012C0" w:rsidRPr="00650ECD" w:rsidRDefault="006012C0" w:rsidP="006616F9">
            <w:pPr>
              <w:jc w:val="center"/>
            </w:pPr>
          </w:p>
        </w:tc>
        <w:tc>
          <w:tcPr>
            <w:tcW w:w="1083" w:type="dxa"/>
            <w:tcBorders>
              <w:top w:val="nil"/>
              <w:bottom w:val="nil"/>
            </w:tcBorders>
            <w:vAlign w:val="center"/>
          </w:tcPr>
          <w:p w14:paraId="3C52EFC2" w14:textId="77777777" w:rsidR="006012C0" w:rsidRPr="00650ECD" w:rsidRDefault="006012C0" w:rsidP="006616F9">
            <w:pPr>
              <w:jc w:val="center"/>
            </w:pPr>
          </w:p>
        </w:tc>
      </w:tr>
      <w:tr w:rsidR="006012C0" w:rsidRPr="00650ECD" w14:paraId="56B2BD42" w14:textId="77777777" w:rsidTr="006616F9">
        <w:tc>
          <w:tcPr>
            <w:tcW w:w="2122" w:type="dxa"/>
          </w:tcPr>
          <w:p w14:paraId="1BD24DC1" w14:textId="77777777" w:rsidR="006012C0" w:rsidRPr="00650ECD" w:rsidRDefault="006012C0" w:rsidP="006616F9">
            <w:pPr>
              <w:jc w:val="left"/>
              <w:rPr>
                <w:sz w:val="18"/>
                <w:szCs w:val="18"/>
              </w:rPr>
            </w:pPr>
            <w:r w:rsidRPr="00650ECD">
              <w:rPr>
                <w:sz w:val="18"/>
                <w:szCs w:val="18"/>
              </w:rPr>
              <w:t>Ippoliti (2018)</w:t>
            </w:r>
          </w:p>
        </w:tc>
        <w:tc>
          <w:tcPr>
            <w:tcW w:w="992" w:type="dxa"/>
            <w:tcBorders>
              <w:top w:val="nil"/>
              <w:bottom w:val="nil"/>
            </w:tcBorders>
            <w:vAlign w:val="center"/>
          </w:tcPr>
          <w:p w14:paraId="6DFDA7B9" w14:textId="77777777" w:rsidR="006012C0" w:rsidRPr="00650ECD" w:rsidRDefault="006012C0" w:rsidP="006616F9">
            <w:pPr>
              <w:jc w:val="center"/>
            </w:pPr>
          </w:p>
        </w:tc>
        <w:tc>
          <w:tcPr>
            <w:tcW w:w="709" w:type="dxa"/>
            <w:tcBorders>
              <w:top w:val="nil"/>
              <w:bottom w:val="nil"/>
            </w:tcBorders>
            <w:vAlign w:val="center"/>
          </w:tcPr>
          <w:p w14:paraId="37185068" w14:textId="77777777" w:rsidR="006012C0" w:rsidRPr="00650ECD" w:rsidRDefault="006012C0" w:rsidP="006616F9">
            <w:pPr>
              <w:jc w:val="center"/>
            </w:pPr>
          </w:p>
        </w:tc>
        <w:tc>
          <w:tcPr>
            <w:tcW w:w="992" w:type="dxa"/>
            <w:tcBorders>
              <w:top w:val="nil"/>
              <w:bottom w:val="nil"/>
            </w:tcBorders>
            <w:vAlign w:val="center"/>
          </w:tcPr>
          <w:p w14:paraId="3AD16459"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0E037783"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nil"/>
              <w:bottom w:val="nil"/>
            </w:tcBorders>
            <w:vAlign w:val="center"/>
          </w:tcPr>
          <w:p w14:paraId="360C9383" w14:textId="77777777" w:rsidR="006012C0" w:rsidRPr="00650ECD" w:rsidRDefault="006012C0" w:rsidP="006616F9">
            <w:pPr>
              <w:jc w:val="center"/>
            </w:pPr>
          </w:p>
        </w:tc>
        <w:tc>
          <w:tcPr>
            <w:tcW w:w="992" w:type="dxa"/>
            <w:tcBorders>
              <w:top w:val="nil"/>
              <w:bottom w:val="nil"/>
            </w:tcBorders>
            <w:vAlign w:val="center"/>
          </w:tcPr>
          <w:p w14:paraId="1B83E7E7" w14:textId="77777777" w:rsidR="006012C0" w:rsidRPr="00650ECD" w:rsidRDefault="006012C0" w:rsidP="006616F9">
            <w:pPr>
              <w:jc w:val="center"/>
            </w:pPr>
          </w:p>
        </w:tc>
        <w:tc>
          <w:tcPr>
            <w:tcW w:w="1083" w:type="dxa"/>
            <w:tcBorders>
              <w:top w:val="nil"/>
              <w:bottom w:val="nil"/>
            </w:tcBorders>
            <w:vAlign w:val="center"/>
          </w:tcPr>
          <w:p w14:paraId="2E643E32" w14:textId="77777777" w:rsidR="006012C0" w:rsidRPr="00650ECD" w:rsidRDefault="006012C0" w:rsidP="006616F9">
            <w:pPr>
              <w:jc w:val="center"/>
            </w:pPr>
          </w:p>
        </w:tc>
      </w:tr>
      <w:tr w:rsidR="006012C0" w:rsidRPr="00650ECD" w14:paraId="44DF2748" w14:textId="77777777" w:rsidTr="006616F9">
        <w:tc>
          <w:tcPr>
            <w:tcW w:w="2122" w:type="dxa"/>
          </w:tcPr>
          <w:p w14:paraId="2213768D" w14:textId="77777777" w:rsidR="006012C0" w:rsidRPr="00650ECD" w:rsidRDefault="006012C0" w:rsidP="006616F9">
            <w:pPr>
              <w:jc w:val="left"/>
              <w:rPr>
                <w:sz w:val="18"/>
                <w:szCs w:val="18"/>
              </w:rPr>
            </w:pPr>
            <w:r w:rsidRPr="00650ECD">
              <w:rPr>
                <w:sz w:val="18"/>
                <w:szCs w:val="18"/>
              </w:rPr>
              <w:t>Johansson (2008)</w:t>
            </w:r>
          </w:p>
        </w:tc>
        <w:tc>
          <w:tcPr>
            <w:tcW w:w="992" w:type="dxa"/>
            <w:tcBorders>
              <w:top w:val="nil"/>
              <w:bottom w:val="nil"/>
            </w:tcBorders>
            <w:vAlign w:val="center"/>
          </w:tcPr>
          <w:p w14:paraId="5FB7D670" w14:textId="77777777" w:rsidR="006012C0" w:rsidRPr="00650ECD" w:rsidRDefault="006012C0" w:rsidP="006616F9">
            <w:pPr>
              <w:jc w:val="center"/>
              <w:rPr>
                <w:sz w:val="28"/>
                <w:szCs w:val="28"/>
              </w:rPr>
            </w:pPr>
            <w:r w:rsidRPr="00650ECD">
              <w:rPr>
                <w:rFonts w:cs="Times New Roman"/>
                <w:sz w:val="28"/>
                <w:szCs w:val="28"/>
              </w:rPr>
              <w:t>˟</w:t>
            </w:r>
          </w:p>
        </w:tc>
        <w:tc>
          <w:tcPr>
            <w:tcW w:w="709" w:type="dxa"/>
            <w:tcBorders>
              <w:top w:val="nil"/>
              <w:bottom w:val="nil"/>
            </w:tcBorders>
            <w:vAlign w:val="center"/>
          </w:tcPr>
          <w:p w14:paraId="2AAA7103" w14:textId="77777777" w:rsidR="006012C0" w:rsidRPr="00650ECD" w:rsidRDefault="006012C0" w:rsidP="006616F9">
            <w:pPr>
              <w:jc w:val="center"/>
            </w:pPr>
            <w:r w:rsidRPr="00650ECD">
              <w:rPr>
                <w:rFonts w:cs="Times New Roman"/>
                <w:sz w:val="20"/>
                <w:szCs w:val="20"/>
              </w:rPr>
              <w:t>NS</w:t>
            </w:r>
          </w:p>
        </w:tc>
        <w:tc>
          <w:tcPr>
            <w:tcW w:w="992" w:type="dxa"/>
            <w:tcBorders>
              <w:top w:val="nil"/>
              <w:bottom w:val="nil"/>
            </w:tcBorders>
            <w:vAlign w:val="center"/>
          </w:tcPr>
          <w:p w14:paraId="67BE5043"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0B1A01D2"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nil"/>
              <w:bottom w:val="nil"/>
            </w:tcBorders>
            <w:vAlign w:val="center"/>
          </w:tcPr>
          <w:p w14:paraId="7FC482D8"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30DC8318"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nil"/>
              <w:bottom w:val="nil"/>
            </w:tcBorders>
            <w:vAlign w:val="center"/>
          </w:tcPr>
          <w:p w14:paraId="169DF57B" w14:textId="77777777" w:rsidR="006012C0" w:rsidRPr="00650ECD" w:rsidRDefault="006012C0" w:rsidP="006616F9">
            <w:pPr>
              <w:jc w:val="center"/>
              <w:rPr>
                <w:sz w:val="28"/>
                <w:szCs w:val="28"/>
              </w:rPr>
            </w:pPr>
            <w:r w:rsidRPr="00650ECD">
              <w:rPr>
                <w:rFonts w:cs="Times New Roman"/>
                <w:sz w:val="28"/>
                <w:szCs w:val="28"/>
              </w:rPr>
              <w:t>˟</w:t>
            </w:r>
          </w:p>
        </w:tc>
      </w:tr>
      <w:tr w:rsidR="006012C0" w:rsidRPr="00650ECD" w14:paraId="02AEC5D9" w14:textId="77777777" w:rsidTr="006616F9">
        <w:tc>
          <w:tcPr>
            <w:tcW w:w="2122" w:type="dxa"/>
          </w:tcPr>
          <w:p w14:paraId="3FF2C674" w14:textId="77777777" w:rsidR="006012C0" w:rsidRPr="00650ECD" w:rsidRDefault="006012C0" w:rsidP="006616F9">
            <w:pPr>
              <w:jc w:val="left"/>
              <w:rPr>
                <w:sz w:val="18"/>
                <w:szCs w:val="18"/>
              </w:rPr>
            </w:pPr>
            <w:r w:rsidRPr="00650ECD">
              <w:rPr>
                <w:sz w:val="18"/>
                <w:szCs w:val="18"/>
              </w:rPr>
              <w:t>Lee (2013)</w:t>
            </w:r>
          </w:p>
        </w:tc>
        <w:tc>
          <w:tcPr>
            <w:tcW w:w="992" w:type="dxa"/>
            <w:tcBorders>
              <w:top w:val="nil"/>
              <w:bottom w:val="nil"/>
            </w:tcBorders>
            <w:vAlign w:val="center"/>
          </w:tcPr>
          <w:p w14:paraId="5FB42D0D" w14:textId="77777777" w:rsidR="006012C0" w:rsidRPr="00650ECD" w:rsidRDefault="006012C0" w:rsidP="006616F9">
            <w:pPr>
              <w:jc w:val="center"/>
              <w:rPr>
                <w:sz w:val="28"/>
                <w:szCs w:val="28"/>
              </w:rPr>
            </w:pPr>
            <w:r w:rsidRPr="00650ECD">
              <w:rPr>
                <w:rFonts w:cs="Times New Roman"/>
                <w:sz w:val="28"/>
                <w:szCs w:val="28"/>
              </w:rPr>
              <w:t>˟</w:t>
            </w:r>
          </w:p>
        </w:tc>
        <w:tc>
          <w:tcPr>
            <w:tcW w:w="709" w:type="dxa"/>
            <w:tcBorders>
              <w:top w:val="nil"/>
              <w:bottom w:val="nil"/>
            </w:tcBorders>
            <w:vAlign w:val="center"/>
          </w:tcPr>
          <w:p w14:paraId="1E312E8E" w14:textId="77777777" w:rsidR="006012C0" w:rsidRPr="00650ECD" w:rsidRDefault="006012C0" w:rsidP="006616F9">
            <w:pPr>
              <w:jc w:val="center"/>
            </w:pPr>
            <w:r w:rsidRPr="00650ECD">
              <w:rPr>
                <w:rFonts w:cs="Times New Roman"/>
                <w:sz w:val="20"/>
                <w:szCs w:val="20"/>
              </w:rPr>
              <w:t>NS</w:t>
            </w:r>
          </w:p>
        </w:tc>
        <w:tc>
          <w:tcPr>
            <w:tcW w:w="992" w:type="dxa"/>
            <w:tcBorders>
              <w:top w:val="nil"/>
              <w:bottom w:val="nil"/>
            </w:tcBorders>
            <w:vAlign w:val="center"/>
          </w:tcPr>
          <w:p w14:paraId="5FD3C777"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5A97FDD1" w14:textId="77777777" w:rsidR="006012C0" w:rsidRPr="00650ECD" w:rsidRDefault="006012C0" w:rsidP="006616F9">
            <w:pPr>
              <w:jc w:val="center"/>
            </w:pPr>
          </w:p>
        </w:tc>
        <w:tc>
          <w:tcPr>
            <w:tcW w:w="1134" w:type="dxa"/>
            <w:tcBorders>
              <w:top w:val="nil"/>
              <w:bottom w:val="nil"/>
            </w:tcBorders>
            <w:vAlign w:val="center"/>
          </w:tcPr>
          <w:p w14:paraId="13F10FBF" w14:textId="77777777" w:rsidR="006012C0" w:rsidRPr="00650ECD" w:rsidRDefault="006012C0" w:rsidP="006616F9">
            <w:pPr>
              <w:jc w:val="center"/>
            </w:pPr>
          </w:p>
        </w:tc>
        <w:tc>
          <w:tcPr>
            <w:tcW w:w="992" w:type="dxa"/>
            <w:tcBorders>
              <w:top w:val="nil"/>
              <w:bottom w:val="nil"/>
            </w:tcBorders>
            <w:vAlign w:val="center"/>
          </w:tcPr>
          <w:p w14:paraId="21F5DD8B" w14:textId="77777777" w:rsidR="006012C0" w:rsidRPr="00650ECD" w:rsidRDefault="006012C0" w:rsidP="006616F9">
            <w:pPr>
              <w:jc w:val="center"/>
            </w:pPr>
          </w:p>
        </w:tc>
        <w:tc>
          <w:tcPr>
            <w:tcW w:w="1083" w:type="dxa"/>
            <w:tcBorders>
              <w:top w:val="nil"/>
              <w:bottom w:val="nil"/>
            </w:tcBorders>
            <w:vAlign w:val="center"/>
          </w:tcPr>
          <w:p w14:paraId="7040D816" w14:textId="77777777" w:rsidR="006012C0" w:rsidRPr="00650ECD" w:rsidRDefault="006012C0" w:rsidP="006616F9">
            <w:pPr>
              <w:jc w:val="center"/>
            </w:pPr>
          </w:p>
        </w:tc>
      </w:tr>
      <w:tr w:rsidR="006012C0" w:rsidRPr="00650ECD" w14:paraId="7431C7A7" w14:textId="77777777" w:rsidTr="006616F9">
        <w:tc>
          <w:tcPr>
            <w:tcW w:w="2122" w:type="dxa"/>
          </w:tcPr>
          <w:p w14:paraId="05E8C112" w14:textId="77777777" w:rsidR="006012C0" w:rsidRPr="00650ECD" w:rsidRDefault="006012C0" w:rsidP="006616F9">
            <w:pPr>
              <w:jc w:val="left"/>
              <w:rPr>
                <w:sz w:val="18"/>
                <w:szCs w:val="18"/>
              </w:rPr>
            </w:pPr>
            <w:r w:rsidRPr="00650ECD">
              <w:rPr>
                <w:sz w:val="18"/>
                <w:szCs w:val="18"/>
              </w:rPr>
              <w:t>Ling (2008)</w:t>
            </w:r>
          </w:p>
        </w:tc>
        <w:tc>
          <w:tcPr>
            <w:tcW w:w="992" w:type="dxa"/>
            <w:tcBorders>
              <w:top w:val="nil"/>
              <w:bottom w:val="nil"/>
            </w:tcBorders>
            <w:vAlign w:val="center"/>
          </w:tcPr>
          <w:p w14:paraId="4D437B99" w14:textId="77777777" w:rsidR="006012C0" w:rsidRPr="00650ECD" w:rsidRDefault="006012C0" w:rsidP="006616F9">
            <w:pPr>
              <w:jc w:val="center"/>
            </w:pPr>
            <w:r w:rsidRPr="00650ECD">
              <w:rPr>
                <w:rFonts w:cs="Times New Roman"/>
                <w:sz w:val="20"/>
                <w:szCs w:val="20"/>
              </w:rPr>
              <w:t>NS</w:t>
            </w:r>
          </w:p>
        </w:tc>
        <w:tc>
          <w:tcPr>
            <w:tcW w:w="709" w:type="dxa"/>
            <w:tcBorders>
              <w:top w:val="nil"/>
              <w:bottom w:val="nil"/>
            </w:tcBorders>
            <w:vAlign w:val="center"/>
          </w:tcPr>
          <w:p w14:paraId="30E985EC" w14:textId="77777777" w:rsidR="006012C0" w:rsidRPr="00650ECD" w:rsidRDefault="006012C0" w:rsidP="006616F9">
            <w:pPr>
              <w:jc w:val="center"/>
            </w:pPr>
            <w:r w:rsidRPr="00650ECD">
              <w:rPr>
                <w:rFonts w:cs="Times New Roman"/>
                <w:sz w:val="20"/>
                <w:szCs w:val="20"/>
              </w:rPr>
              <w:t>NS</w:t>
            </w:r>
          </w:p>
        </w:tc>
        <w:tc>
          <w:tcPr>
            <w:tcW w:w="992" w:type="dxa"/>
            <w:tcBorders>
              <w:top w:val="nil"/>
              <w:bottom w:val="nil"/>
            </w:tcBorders>
            <w:vAlign w:val="center"/>
          </w:tcPr>
          <w:p w14:paraId="09C38821" w14:textId="77777777" w:rsidR="006012C0" w:rsidRPr="00650ECD" w:rsidRDefault="006012C0" w:rsidP="006616F9">
            <w:pPr>
              <w:jc w:val="center"/>
            </w:pPr>
            <w:r w:rsidRPr="00650ECD">
              <w:rPr>
                <w:rFonts w:cs="Times New Roman"/>
                <w:sz w:val="20"/>
                <w:szCs w:val="20"/>
              </w:rPr>
              <w:t>NS</w:t>
            </w:r>
          </w:p>
        </w:tc>
        <w:tc>
          <w:tcPr>
            <w:tcW w:w="992" w:type="dxa"/>
            <w:tcBorders>
              <w:top w:val="nil"/>
              <w:bottom w:val="nil"/>
            </w:tcBorders>
            <w:vAlign w:val="center"/>
          </w:tcPr>
          <w:p w14:paraId="2D4A01DA" w14:textId="77777777" w:rsidR="006012C0" w:rsidRPr="00650ECD" w:rsidRDefault="006012C0" w:rsidP="006616F9">
            <w:pPr>
              <w:jc w:val="center"/>
            </w:pPr>
            <w:r w:rsidRPr="00650ECD">
              <w:rPr>
                <w:rFonts w:cs="Times New Roman"/>
                <w:sz w:val="20"/>
                <w:szCs w:val="20"/>
              </w:rPr>
              <w:t>NS</w:t>
            </w:r>
          </w:p>
        </w:tc>
        <w:tc>
          <w:tcPr>
            <w:tcW w:w="1134" w:type="dxa"/>
            <w:tcBorders>
              <w:top w:val="nil"/>
              <w:bottom w:val="nil"/>
            </w:tcBorders>
            <w:vAlign w:val="center"/>
          </w:tcPr>
          <w:p w14:paraId="0B35D3F4" w14:textId="77777777" w:rsidR="006012C0" w:rsidRPr="00650ECD" w:rsidRDefault="006012C0" w:rsidP="006616F9">
            <w:pPr>
              <w:jc w:val="center"/>
            </w:pPr>
          </w:p>
        </w:tc>
        <w:tc>
          <w:tcPr>
            <w:tcW w:w="992" w:type="dxa"/>
            <w:tcBorders>
              <w:top w:val="nil"/>
              <w:bottom w:val="nil"/>
            </w:tcBorders>
            <w:vAlign w:val="center"/>
          </w:tcPr>
          <w:p w14:paraId="2B10DD42"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nil"/>
              <w:bottom w:val="nil"/>
            </w:tcBorders>
            <w:vAlign w:val="center"/>
          </w:tcPr>
          <w:p w14:paraId="4104E77F" w14:textId="77777777" w:rsidR="006012C0" w:rsidRPr="00650ECD" w:rsidRDefault="006012C0" w:rsidP="006616F9">
            <w:pPr>
              <w:jc w:val="center"/>
            </w:pPr>
          </w:p>
        </w:tc>
      </w:tr>
      <w:tr w:rsidR="006012C0" w:rsidRPr="00650ECD" w14:paraId="097BD1EB" w14:textId="77777777" w:rsidTr="006616F9">
        <w:tc>
          <w:tcPr>
            <w:tcW w:w="2122" w:type="dxa"/>
          </w:tcPr>
          <w:p w14:paraId="34C54DAD" w14:textId="77777777" w:rsidR="006012C0" w:rsidRPr="00650ECD" w:rsidRDefault="006012C0" w:rsidP="006616F9">
            <w:pPr>
              <w:jc w:val="left"/>
              <w:rPr>
                <w:sz w:val="18"/>
                <w:szCs w:val="18"/>
              </w:rPr>
            </w:pPr>
            <w:r w:rsidRPr="00650ECD">
              <w:rPr>
                <w:sz w:val="18"/>
                <w:szCs w:val="18"/>
              </w:rPr>
              <w:t>McLean (2015)</w:t>
            </w:r>
          </w:p>
        </w:tc>
        <w:tc>
          <w:tcPr>
            <w:tcW w:w="992" w:type="dxa"/>
            <w:tcBorders>
              <w:top w:val="nil"/>
              <w:bottom w:val="nil"/>
            </w:tcBorders>
            <w:vAlign w:val="center"/>
          </w:tcPr>
          <w:p w14:paraId="1041B101" w14:textId="77777777" w:rsidR="006012C0" w:rsidRPr="00650ECD" w:rsidRDefault="006012C0" w:rsidP="006616F9">
            <w:pPr>
              <w:jc w:val="center"/>
              <w:rPr>
                <w:sz w:val="28"/>
                <w:szCs w:val="28"/>
              </w:rPr>
            </w:pPr>
            <w:r w:rsidRPr="00650ECD">
              <w:rPr>
                <w:rFonts w:cs="Times New Roman"/>
                <w:sz w:val="28"/>
                <w:szCs w:val="28"/>
              </w:rPr>
              <w:t>˟</w:t>
            </w:r>
          </w:p>
        </w:tc>
        <w:tc>
          <w:tcPr>
            <w:tcW w:w="709" w:type="dxa"/>
            <w:tcBorders>
              <w:top w:val="nil"/>
              <w:bottom w:val="nil"/>
            </w:tcBorders>
            <w:vAlign w:val="center"/>
          </w:tcPr>
          <w:p w14:paraId="43302DF5"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2A5FEB7E"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3CDA124C"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nil"/>
              <w:bottom w:val="nil"/>
            </w:tcBorders>
            <w:vAlign w:val="center"/>
          </w:tcPr>
          <w:p w14:paraId="14FCB911" w14:textId="77777777" w:rsidR="006012C0" w:rsidRPr="00650ECD" w:rsidRDefault="006012C0" w:rsidP="006616F9">
            <w:pPr>
              <w:jc w:val="center"/>
            </w:pPr>
          </w:p>
        </w:tc>
        <w:tc>
          <w:tcPr>
            <w:tcW w:w="992" w:type="dxa"/>
            <w:tcBorders>
              <w:top w:val="nil"/>
              <w:bottom w:val="nil"/>
            </w:tcBorders>
            <w:vAlign w:val="center"/>
          </w:tcPr>
          <w:p w14:paraId="3E547148" w14:textId="77777777" w:rsidR="006012C0" w:rsidRPr="00650ECD" w:rsidRDefault="006012C0" w:rsidP="006616F9">
            <w:pPr>
              <w:jc w:val="center"/>
            </w:pPr>
          </w:p>
        </w:tc>
        <w:tc>
          <w:tcPr>
            <w:tcW w:w="1083" w:type="dxa"/>
            <w:tcBorders>
              <w:top w:val="nil"/>
              <w:bottom w:val="nil"/>
            </w:tcBorders>
            <w:vAlign w:val="center"/>
          </w:tcPr>
          <w:p w14:paraId="488AA229" w14:textId="77777777" w:rsidR="006012C0" w:rsidRPr="00650ECD" w:rsidRDefault="006012C0" w:rsidP="006616F9">
            <w:pPr>
              <w:jc w:val="center"/>
            </w:pPr>
          </w:p>
        </w:tc>
      </w:tr>
      <w:tr w:rsidR="006012C0" w:rsidRPr="00650ECD" w14:paraId="4BAEE9B9" w14:textId="77777777" w:rsidTr="006616F9">
        <w:tc>
          <w:tcPr>
            <w:tcW w:w="2122" w:type="dxa"/>
          </w:tcPr>
          <w:p w14:paraId="6E30E1BC" w14:textId="77777777" w:rsidR="006012C0" w:rsidRPr="00650ECD" w:rsidRDefault="006012C0" w:rsidP="006616F9">
            <w:pPr>
              <w:jc w:val="left"/>
              <w:rPr>
                <w:sz w:val="18"/>
                <w:szCs w:val="18"/>
              </w:rPr>
            </w:pPr>
            <w:r w:rsidRPr="00650ECD">
              <w:rPr>
                <w:sz w:val="18"/>
                <w:szCs w:val="18"/>
              </w:rPr>
              <w:t>Miller (2011)</w:t>
            </w:r>
          </w:p>
        </w:tc>
        <w:tc>
          <w:tcPr>
            <w:tcW w:w="992" w:type="dxa"/>
            <w:tcBorders>
              <w:top w:val="nil"/>
              <w:bottom w:val="nil"/>
            </w:tcBorders>
            <w:vAlign w:val="center"/>
          </w:tcPr>
          <w:p w14:paraId="6450E06E" w14:textId="77777777" w:rsidR="006012C0" w:rsidRPr="00650ECD" w:rsidRDefault="006012C0" w:rsidP="006616F9">
            <w:pPr>
              <w:jc w:val="center"/>
              <w:rPr>
                <w:sz w:val="28"/>
                <w:szCs w:val="28"/>
              </w:rPr>
            </w:pPr>
            <w:r w:rsidRPr="00650ECD">
              <w:rPr>
                <w:rFonts w:cs="Times New Roman"/>
                <w:sz w:val="28"/>
                <w:szCs w:val="28"/>
              </w:rPr>
              <w:t>˟</w:t>
            </w:r>
          </w:p>
        </w:tc>
        <w:tc>
          <w:tcPr>
            <w:tcW w:w="709" w:type="dxa"/>
            <w:tcBorders>
              <w:top w:val="nil"/>
              <w:bottom w:val="nil"/>
            </w:tcBorders>
            <w:vAlign w:val="center"/>
          </w:tcPr>
          <w:p w14:paraId="0DBED4F9"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6CFD1558"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4428B659"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nil"/>
              <w:bottom w:val="nil"/>
            </w:tcBorders>
            <w:vAlign w:val="center"/>
          </w:tcPr>
          <w:p w14:paraId="68E84507" w14:textId="77777777" w:rsidR="006012C0" w:rsidRPr="00650ECD" w:rsidRDefault="006012C0" w:rsidP="006616F9">
            <w:pPr>
              <w:jc w:val="center"/>
            </w:pPr>
          </w:p>
        </w:tc>
        <w:tc>
          <w:tcPr>
            <w:tcW w:w="992" w:type="dxa"/>
            <w:tcBorders>
              <w:top w:val="nil"/>
              <w:bottom w:val="nil"/>
            </w:tcBorders>
            <w:vAlign w:val="center"/>
          </w:tcPr>
          <w:p w14:paraId="31AD0F6F" w14:textId="77777777" w:rsidR="006012C0" w:rsidRPr="00650ECD" w:rsidRDefault="006012C0" w:rsidP="006616F9">
            <w:pPr>
              <w:jc w:val="center"/>
            </w:pPr>
          </w:p>
        </w:tc>
        <w:tc>
          <w:tcPr>
            <w:tcW w:w="1083" w:type="dxa"/>
            <w:tcBorders>
              <w:top w:val="nil"/>
              <w:bottom w:val="nil"/>
            </w:tcBorders>
            <w:vAlign w:val="center"/>
          </w:tcPr>
          <w:p w14:paraId="5735F2C2" w14:textId="77777777" w:rsidR="006012C0" w:rsidRPr="00650ECD" w:rsidRDefault="006012C0" w:rsidP="006616F9">
            <w:pPr>
              <w:jc w:val="center"/>
            </w:pPr>
          </w:p>
        </w:tc>
      </w:tr>
      <w:tr w:rsidR="006012C0" w:rsidRPr="00650ECD" w14:paraId="1C6D3AA2" w14:textId="77777777" w:rsidTr="006616F9">
        <w:tc>
          <w:tcPr>
            <w:tcW w:w="2122" w:type="dxa"/>
          </w:tcPr>
          <w:p w14:paraId="1049319B" w14:textId="77777777" w:rsidR="006012C0" w:rsidRPr="00650ECD" w:rsidRDefault="006012C0" w:rsidP="006616F9">
            <w:pPr>
              <w:jc w:val="left"/>
              <w:rPr>
                <w:sz w:val="18"/>
                <w:szCs w:val="18"/>
              </w:rPr>
            </w:pPr>
            <w:r w:rsidRPr="00650ECD">
              <w:rPr>
                <w:sz w:val="18"/>
                <w:szCs w:val="18"/>
              </w:rPr>
              <w:t>Mori (2017)</w:t>
            </w:r>
          </w:p>
        </w:tc>
        <w:tc>
          <w:tcPr>
            <w:tcW w:w="992" w:type="dxa"/>
            <w:tcBorders>
              <w:top w:val="nil"/>
              <w:bottom w:val="nil"/>
            </w:tcBorders>
            <w:vAlign w:val="center"/>
          </w:tcPr>
          <w:p w14:paraId="6300C127" w14:textId="77777777" w:rsidR="006012C0" w:rsidRPr="00650ECD" w:rsidRDefault="006012C0" w:rsidP="006616F9">
            <w:pPr>
              <w:jc w:val="center"/>
            </w:pPr>
            <w:r w:rsidRPr="00650ECD">
              <w:rPr>
                <w:rFonts w:cs="Times New Roman"/>
                <w:sz w:val="20"/>
                <w:szCs w:val="20"/>
              </w:rPr>
              <w:t>NS</w:t>
            </w:r>
          </w:p>
        </w:tc>
        <w:tc>
          <w:tcPr>
            <w:tcW w:w="709" w:type="dxa"/>
            <w:tcBorders>
              <w:top w:val="nil"/>
              <w:bottom w:val="nil"/>
            </w:tcBorders>
            <w:vAlign w:val="center"/>
          </w:tcPr>
          <w:p w14:paraId="2EFED7B3" w14:textId="77777777" w:rsidR="006012C0" w:rsidRPr="00650ECD" w:rsidRDefault="006012C0" w:rsidP="006616F9">
            <w:pPr>
              <w:jc w:val="center"/>
            </w:pPr>
            <w:r w:rsidRPr="00650ECD">
              <w:rPr>
                <w:rFonts w:cs="Times New Roman"/>
                <w:sz w:val="20"/>
                <w:szCs w:val="20"/>
              </w:rPr>
              <w:t>NS</w:t>
            </w:r>
          </w:p>
        </w:tc>
        <w:tc>
          <w:tcPr>
            <w:tcW w:w="992" w:type="dxa"/>
            <w:tcBorders>
              <w:top w:val="nil"/>
              <w:bottom w:val="nil"/>
            </w:tcBorders>
            <w:vAlign w:val="center"/>
          </w:tcPr>
          <w:p w14:paraId="01A5C267" w14:textId="77777777" w:rsidR="006012C0" w:rsidRPr="00650ECD" w:rsidRDefault="006012C0" w:rsidP="006616F9">
            <w:pPr>
              <w:jc w:val="center"/>
            </w:pPr>
            <w:r w:rsidRPr="00650ECD">
              <w:rPr>
                <w:rFonts w:cs="Times New Roman"/>
                <w:sz w:val="20"/>
                <w:szCs w:val="20"/>
              </w:rPr>
              <w:t>NS</w:t>
            </w:r>
          </w:p>
        </w:tc>
        <w:tc>
          <w:tcPr>
            <w:tcW w:w="992" w:type="dxa"/>
            <w:tcBorders>
              <w:top w:val="nil"/>
              <w:bottom w:val="nil"/>
            </w:tcBorders>
            <w:vAlign w:val="center"/>
          </w:tcPr>
          <w:p w14:paraId="4F1F8AC3" w14:textId="77777777" w:rsidR="006012C0" w:rsidRPr="00650ECD" w:rsidRDefault="006012C0" w:rsidP="006616F9">
            <w:pPr>
              <w:jc w:val="center"/>
            </w:pPr>
            <w:r w:rsidRPr="00650ECD">
              <w:rPr>
                <w:rFonts w:cs="Times New Roman"/>
                <w:sz w:val="20"/>
                <w:szCs w:val="20"/>
              </w:rPr>
              <w:t>NS</w:t>
            </w:r>
          </w:p>
        </w:tc>
        <w:tc>
          <w:tcPr>
            <w:tcW w:w="1134" w:type="dxa"/>
            <w:tcBorders>
              <w:top w:val="nil"/>
              <w:bottom w:val="nil"/>
            </w:tcBorders>
            <w:vAlign w:val="center"/>
          </w:tcPr>
          <w:p w14:paraId="081B2E2A" w14:textId="77777777" w:rsidR="006012C0" w:rsidRPr="00650ECD" w:rsidRDefault="006012C0" w:rsidP="006616F9">
            <w:pPr>
              <w:jc w:val="center"/>
            </w:pPr>
          </w:p>
        </w:tc>
        <w:tc>
          <w:tcPr>
            <w:tcW w:w="992" w:type="dxa"/>
            <w:tcBorders>
              <w:top w:val="nil"/>
              <w:bottom w:val="nil"/>
            </w:tcBorders>
            <w:vAlign w:val="center"/>
          </w:tcPr>
          <w:p w14:paraId="15C6BF9A"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nil"/>
              <w:bottom w:val="nil"/>
            </w:tcBorders>
            <w:vAlign w:val="center"/>
          </w:tcPr>
          <w:p w14:paraId="04B12F38" w14:textId="77777777" w:rsidR="006012C0" w:rsidRPr="00650ECD" w:rsidRDefault="006012C0" w:rsidP="006616F9">
            <w:pPr>
              <w:jc w:val="center"/>
            </w:pPr>
          </w:p>
        </w:tc>
      </w:tr>
      <w:tr w:rsidR="006012C0" w:rsidRPr="00650ECD" w14:paraId="25887587" w14:textId="77777777" w:rsidTr="006616F9">
        <w:tc>
          <w:tcPr>
            <w:tcW w:w="2122" w:type="dxa"/>
          </w:tcPr>
          <w:p w14:paraId="256F10AD" w14:textId="77777777" w:rsidR="006012C0" w:rsidRPr="00650ECD" w:rsidRDefault="006012C0" w:rsidP="006616F9">
            <w:pPr>
              <w:jc w:val="left"/>
              <w:rPr>
                <w:sz w:val="18"/>
                <w:szCs w:val="18"/>
              </w:rPr>
            </w:pPr>
            <w:r w:rsidRPr="00650ECD">
              <w:rPr>
                <w:sz w:val="18"/>
                <w:szCs w:val="18"/>
              </w:rPr>
              <w:t>Moriarty (2019)</w:t>
            </w:r>
          </w:p>
        </w:tc>
        <w:tc>
          <w:tcPr>
            <w:tcW w:w="992" w:type="dxa"/>
            <w:tcBorders>
              <w:top w:val="nil"/>
              <w:bottom w:val="nil"/>
            </w:tcBorders>
            <w:vAlign w:val="center"/>
          </w:tcPr>
          <w:p w14:paraId="30DF7CB0" w14:textId="77777777" w:rsidR="006012C0" w:rsidRPr="00650ECD" w:rsidRDefault="006012C0" w:rsidP="006616F9">
            <w:pPr>
              <w:jc w:val="center"/>
              <w:rPr>
                <w:rFonts w:cs="Times New Roman"/>
                <w:sz w:val="20"/>
                <w:szCs w:val="20"/>
              </w:rPr>
            </w:pPr>
            <w:r w:rsidRPr="00650ECD">
              <w:rPr>
                <w:rFonts w:cs="Times New Roman"/>
                <w:sz w:val="28"/>
                <w:szCs w:val="28"/>
              </w:rPr>
              <w:t>˟</w:t>
            </w:r>
          </w:p>
        </w:tc>
        <w:tc>
          <w:tcPr>
            <w:tcW w:w="709" w:type="dxa"/>
            <w:tcBorders>
              <w:top w:val="nil"/>
              <w:bottom w:val="nil"/>
            </w:tcBorders>
            <w:vAlign w:val="center"/>
          </w:tcPr>
          <w:p w14:paraId="08BF3C7D" w14:textId="77777777" w:rsidR="006012C0" w:rsidRPr="00650ECD" w:rsidRDefault="006012C0" w:rsidP="006616F9">
            <w:pPr>
              <w:jc w:val="center"/>
              <w:rPr>
                <w:rFonts w:cs="Times New Roman"/>
                <w:sz w:val="20"/>
                <w:szCs w:val="20"/>
              </w:rPr>
            </w:pPr>
            <w:r w:rsidRPr="00650ECD">
              <w:rPr>
                <w:rFonts w:cs="Times New Roman"/>
                <w:sz w:val="28"/>
                <w:szCs w:val="28"/>
              </w:rPr>
              <w:t>˟</w:t>
            </w:r>
          </w:p>
        </w:tc>
        <w:tc>
          <w:tcPr>
            <w:tcW w:w="992" w:type="dxa"/>
            <w:tcBorders>
              <w:top w:val="nil"/>
              <w:bottom w:val="nil"/>
            </w:tcBorders>
            <w:vAlign w:val="center"/>
          </w:tcPr>
          <w:p w14:paraId="2B804501" w14:textId="77777777" w:rsidR="006012C0" w:rsidRPr="00650ECD" w:rsidRDefault="006012C0" w:rsidP="006616F9">
            <w:pPr>
              <w:jc w:val="center"/>
              <w:rPr>
                <w:rFonts w:cs="Times New Roman"/>
                <w:sz w:val="20"/>
                <w:szCs w:val="20"/>
              </w:rPr>
            </w:pPr>
            <w:r w:rsidRPr="00650ECD">
              <w:rPr>
                <w:rFonts w:cs="Times New Roman"/>
                <w:sz w:val="28"/>
                <w:szCs w:val="28"/>
              </w:rPr>
              <w:t>˟</w:t>
            </w:r>
          </w:p>
        </w:tc>
        <w:tc>
          <w:tcPr>
            <w:tcW w:w="992" w:type="dxa"/>
            <w:tcBorders>
              <w:top w:val="nil"/>
              <w:bottom w:val="nil"/>
            </w:tcBorders>
            <w:vAlign w:val="center"/>
          </w:tcPr>
          <w:p w14:paraId="72E3F6AD" w14:textId="77777777" w:rsidR="006012C0" w:rsidRPr="00650ECD" w:rsidRDefault="006012C0" w:rsidP="006616F9">
            <w:pPr>
              <w:jc w:val="center"/>
              <w:rPr>
                <w:rFonts w:cs="Times New Roman"/>
                <w:sz w:val="20"/>
                <w:szCs w:val="20"/>
              </w:rPr>
            </w:pPr>
            <w:r w:rsidRPr="00650ECD">
              <w:rPr>
                <w:rFonts w:cs="Times New Roman"/>
                <w:sz w:val="28"/>
                <w:szCs w:val="28"/>
              </w:rPr>
              <w:t>˟</w:t>
            </w:r>
          </w:p>
        </w:tc>
        <w:tc>
          <w:tcPr>
            <w:tcW w:w="1134" w:type="dxa"/>
            <w:tcBorders>
              <w:top w:val="nil"/>
              <w:bottom w:val="nil"/>
            </w:tcBorders>
            <w:vAlign w:val="center"/>
          </w:tcPr>
          <w:p w14:paraId="2E7B3758" w14:textId="77777777" w:rsidR="006012C0" w:rsidRPr="00650ECD" w:rsidRDefault="006012C0" w:rsidP="006616F9">
            <w:pPr>
              <w:jc w:val="center"/>
            </w:pPr>
          </w:p>
        </w:tc>
        <w:tc>
          <w:tcPr>
            <w:tcW w:w="992" w:type="dxa"/>
            <w:tcBorders>
              <w:top w:val="nil"/>
              <w:bottom w:val="nil"/>
            </w:tcBorders>
            <w:vAlign w:val="center"/>
          </w:tcPr>
          <w:p w14:paraId="48070568" w14:textId="77777777" w:rsidR="006012C0" w:rsidRPr="00650ECD" w:rsidRDefault="006012C0" w:rsidP="006616F9">
            <w:pPr>
              <w:jc w:val="center"/>
              <w:rPr>
                <w:rFonts w:cs="Times New Roman"/>
                <w:sz w:val="28"/>
                <w:szCs w:val="28"/>
              </w:rPr>
            </w:pPr>
            <w:r w:rsidRPr="00650ECD">
              <w:rPr>
                <w:rFonts w:cs="Times New Roman"/>
                <w:sz w:val="28"/>
                <w:szCs w:val="28"/>
              </w:rPr>
              <w:t>˟</w:t>
            </w:r>
          </w:p>
        </w:tc>
        <w:tc>
          <w:tcPr>
            <w:tcW w:w="1083" w:type="dxa"/>
            <w:tcBorders>
              <w:top w:val="nil"/>
              <w:bottom w:val="nil"/>
            </w:tcBorders>
            <w:vAlign w:val="center"/>
          </w:tcPr>
          <w:p w14:paraId="506749D6" w14:textId="77777777" w:rsidR="006012C0" w:rsidRPr="00650ECD" w:rsidRDefault="006012C0" w:rsidP="006616F9">
            <w:pPr>
              <w:jc w:val="center"/>
            </w:pPr>
          </w:p>
        </w:tc>
      </w:tr>
      <w:tr w:rsidR="006012C0" w:rsidRPr="00650ECD" w14:paraId="317C3CF6" w14:textId="77777777" w:rsidTr="006616F9">
        <w:tc>
          <w:tcPr>
            <w:tcW w:w="2122" w:type="dxa"/>
          </w:tcPr>
          <w:p w14:paraId="7F118D43" w14:textId="77777777" w:rsidR="006012C0" w:rsidRPr="00650ECD" w:rsidRDefault="006012C0" w:rsidP="006616F9">
            <w:pPr>
              <w:jc w:val="left"/>
              <w:rPr>
                <w:sz w:val="18"/>
                <w:szCs w:val="18"/>
              </w:rPr>
            </w:pPr>
            <w:r w:rsidRPr="00650ECD">
              <w:rPr>
                <w:sz w:val="18"/>
                <w:szCs w:val="18"/>
              </w:rPr>
              <w:t>Nshimyumukiza (2013)</w:t>
            </w:r>
          </w:p>
        </w:tc>
        <w:tc>
          <w:tcPr>
            <w:tcW w:w="992" w:type="dxa"/>
            <w:tcBorders>
              <w:top w:val="nil"/>
              <w:bottom w:val="nil"/>
            </w:tcBorders>
            <w:vAlign w:val="center"/>
          </w:tcPr>
          <w:p w14:paraId="5F653FA5" w14:textId="77777777" w:rsidR="006012C0" w:rsidRPr="00650ECD" w:rsidRDefault="006012C0" w:rsidP="006616F9">
            <w:pPr>
              <w:jc w:val="center"/>
            </w:pPr>
          </w:p>
        </w:tc>
        <w:tc>
          <w:tcPr>
            <w:tcW w:w="709" w:type="dxa"/>
            <w:tcBorders>
              <w:top w:val="nil"/>
              <w:bottom w:val="nil"/>
            </w:tcBorders>
            <w:vAlign w:val="center"/>
          </w:tcPr>
          <w:p w14:paraId="4A4783F8"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349E9191"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424344A9"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nil"/>
              <w:bottom w:val="nil"/>
            </w:tcBorders>
            <w:vAlign w:val="center"/>
          </w:tcPr>
          <w:p w14:paraId="29ADF132" w14:textId="77777777" w:rsidR="006012C0" w:rsidRPr="00650ECD" w:rsidRDefault="006012C0" w:rsidP="006616F9">
            <w:pPr>
              <w:jc w:val="center"/>
              <w:rPr>
                <w:sz w:val="28"/>
                <w:szCs w:val="28"/>
              </w:rPr>
            </w:pPr>
          </w:p>
        </w:tc>
        <w:tc>
          <w:tcPr>
            <w:tcW w:w="992" w:type="dxa"/>
            <w:tcBorders>
              <w:top w:val="nil"/>
              <w:bottom w:val="nil"/>
            </w:tcBorders>
            <w:vAlign w:val="center"/>
          </w:tcPr>
          <w:p w14:paraId="110AD0ED"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nil"/>
              <w:bottom w:val="nil"/>
            </w:tcBorders>
            <w:vAlign w:val="center"/>
          </w:tcPr>
          <w:p w14:paraId="66FDCBB1" w14:textId="77777777" w:rsidR="006012C0" w:rsidRPr="00650ECD" w:rsidRDefault="006012C0" w:rsidP="006616F9">
            <w:pPr>
              <w:jc w:val="center"/>
            </w:pPr>
          </w:p>
        </w:tc>
      </w:tr>
      <w:tr w:rsidR="006012C0" w:rsidRPr="00650ECD" w14:paraId="7F7ACE77" w14:textId="77777777" w:rsidTr="006616F9">
        <w:tc>
          <w:tcPr>
            <w:tcW w:w="2122" w:type="dxa"/>
          </w:tcPr>
          <w:p w14:paraId="063B8648" w14:textId="77777777" w:rsidR="006012C0" w:rsidRPr="00650ECD" w:rsidRDefault="006012C0" w:rsidP="006616F9">
            <w:pPr>
              <w:jc w:val="left"/>
              <w:rPr>
                <w:sz w:val="18"/>
                <w:szCs w:val="18"/>
              </w:rPr>
            </w:pPr>
            <w:r w:rsidRPr="00650ECD">
              <w:rPr>
                <w:sz w:val="18"/>
                <w:szCs w:val="18"/>
              </w:rPr>
              <w:t>OMAS (2008)</w:t>
            </w:r>
          </w:p>
        </w:tc>
        <w:tc>
          <w:tcPr>
            <w:tcW w:w="992" w:type="dxa"/>
            <w:tcBorders>
              <w:top w:val="nil"/>
              <w:bottom w:val="nil"/>
            </w:tcBorders>
            <w:vAlign w:val="center"/>
          </w:tcPr>
          <w:p w14:paraId="349B34A0" w14:textId="77777777" w:rsidR="006012C0" w:rsidRPr="00650ECD" w:rsidRDefault="006012C0" w:rsidP="006616F9">
            <w:pPr>
              <w:jc w:val="center"/>
            </w:pPr>
          </w:p>
        </w:tc>
        <w:tc>
          <w:tcPr>
            <w:tcW w:w="709" w:type="dxa"/>
            <w:tcBorders>
              <w:top w:val="nil"/>
              <w:bottom w:val="nil"/>
            </w:tcBorders>
            <w:vAlign w:val="center"/>
          </w:tcPr>
          <w:p w14:paraId="413EA801"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1BC00BF4"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31973E19"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nil"/>
              <w:bottom w:val="nil"/>
            </w:tcBorders>
            <w:vAlign w:val="center"/>
          </w:tcPr>
          <w:p w14:paraId="1236103D" w14:textId="77777777" w:rsidR="006012C0" w:rsidRPr="00650ECD" w:rsidRDefault="006012C0" w:rsidP="006616F9">
            <w:pPr>
              <w:jc w:val="center"/>
              <w:rPr>
                <w:sz w:val="28"/>
                <w:szCs w:val="28"/>
              </w:rPr>
            </w:pPr>
          </w:p>
        </w:tc>
        <w:tc>
          <w:tcPr>
            <w:tcW w:w="992" w:type="dxa"/>
            <w:tcBorders>
              <w:top w:val="nil"/>
              <w:bottom w:val="nil"/>
            </w:tcBorders>
            <w:vAlign w:val="center"/>
          </w:tcPr>
          <w:p w14:paraId="3F19AEC1"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nil"/>
              <w:bottom w:val="nil"/>
            </w:tcBorders>
            <w:vAlign w:val="center"/>
          </w:tcPr>
          <w:p w14:paraId="5751FD9A" w14:textId="77777777" w:rsidR="006012C0" w:rsidRPr="00650ECD" w:rsidRDefault="006012C0" w:rsidP="006616F9">
            <w:pPr>
              <w:jc w:val="center"/>
            </w:pPr>
          </w:p>
        </w:tc>
      </w:tr>
      <w:tr w:rsidR="006012C0" w:rsidRPr="00650ECD" w14:paraId="3E9216C9" w14:textId="77777777" w:rsidTr="006616F9">
        <w:tc>
          <w:tcPr>
            <w:tcW w:w="2122" w:type="dxa"/>
          </w:tcPr>
          <w:p w14:paraId="254F9D0C" w14:textId="77777777" w:rsidR="006012C0" w:rsidRPr="00650ECD" w:rsidRDefault="006012C0" w:rsidP="006616F9">
            <w:pPr>
              <w:jc w:val="left"/>
              <w:rPr>
                <w:sz w:val="18"/>
                <w:szCs w:val="18"/>
              </w:rPr>
            </w:pPr>
            <w:r w:rsidRPr="00650ECD">
              <w:rPr>
                <w:sz w:val="18"/>
                <w:szCs w:val="18"/>
              </w:rPr>
              <w:t>Poole (2014); (2015)</w:t>
            </w:r>
          </w:p>
        </w:tc>
        <w:tc>
          <w:tcPr>
            <w:tcW w:w="992" w:type="dxa"/>
            <w:tcBorders>
              <w:top w:val="nil"/>
              <w:bottom w:val="nil"/>
            </w:tcBorders>
            <w:vAlign w:val="center"/>
          </w:tcPr>
          <w:p w14:paraId="7A48ABE6" w14:textId="77777777" w:rsidR="006012C0" w:rsidRPr="00650ECD" w:rsidRDefault="006012C0" w:rsidP="006616F9">
            <w:pPr>
              <w:jc w:val="center"/>
              <w:rPr>
                <w:sz w:val="28"/>
                <w:szCs w:val="28"/>
              </w:rPr>
            </w:pPr>
            <w:r w:rsidRPr="00650ECD">
              <w:rPr>
                <w:rFonts w:cs="Times New Roman"/>
                <w:sz w:val="28"/>
                <w:szCs w:val="28"/>
              </w:rPr>
              <w:t>˟</w:t>
            </w:r>
          </w:p>
        </w:tc>
        <w:tc>
          <w:tcPr>
            <w:tcW w:w="709" w:type="dxa"/>
            <w:tcBorders>
              <w:top w:val="nil"/>
              <w:bottom w:val="nil"/>
            </w:tcBorders>
            <w:vAlign w:val="center"/>
          </w:tcPr>
          <w:p w14:paraId="50F78EE4"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44318FE1"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3C69766B"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nil"/>
              <w:bottom w:val="nil"/>
            </w:tcBorders>
            <w:vAlign w:val="center"/>
          </w:tcPr>
          <w:p w14:paraId="34F0ABE2" w14:textId="77777777" w:rsidR="006012C0" w:rsidRPr="00650ECD" w:rsidRDefault="006012C0" w:rsidP="006616F9">
            <w:pPr>
              <w:jc w:val="center"/>
              <w:rPr>
                <w:sz w:val="28"/>
                <w:szCs w:val="28"/>
              </w:rPr>
            </w:pPr>
          </w:p>
        </w:tc>
        <w:tc>
          <w:tcPr>
            <w:tcW w:w="992" w:type="dxa"/>
            <w:tcBorders>
              <w:top w:val="nil"/>
              <w:bottom w:val="nil"/>
            </w:tcBorders>
            <w:vAlign w:val="center"/>
          </w:tcPr>
          <w:p w14:paraId="0FFEBBBF"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nil"/>
              <w:bottom w:val="nil"/>
            </w:tcBorders>
            <w:vAlign w:val="center"/>
          </w:tcPr>
          <w:p w14:paraId="3A753C2B" w14:textId="77777777" w:rsidR="006012C0" w:rsidRPr="00650ECD" w:rsidRDefault="006012C0" w:rsidP="006616F9">
            <w:pPr>
              <w:jc w:val="center"/>
            </w:pPr>
          </w:p>
        </w:tc>
      </w:tr>
      <w:tr w:rsidR="006012C0" w:rsidRPr="00650ECD" w14:paraId="160E1200" w14:textId="77777777" w:rsidTr="006616F9">
        <w:tc>
          <w:tcPr>
            <w:tcW w:w="2122" w:type="dxa"/>
          </w:tcPr>
          <w:p w14:paraId="0580FCB5" w14:textId="77777777" w:rsidR="006012C0" w:rsidRPr="00650ECD" w:rsidRDefault="006012C0" w:rsidP="006616F9">
            <w:pPr>
              <w:jc w:val="left"/>
              <w:rPr>
                <w:sz w:val="18"/>
                <w:szCs w:val="18"/>
              </w:rPr>
            </w:pPr>
            <w:r w:rsidRPr="00650ECD">
              <w:rPr>
                <w:sz w:val="18"/>
                <w:szCs w:val="18"/>
              </w:rPr>
              <w:t>PHE (2018)</w:t>
            </w:r>
          </w:p>
        </w:tc>
        <w:tc>
          <w:tcPr>
            <w:tcW w:w="992" w:type="dxa"/>
            <w:tcBorders>
              <w:top w:val="nil"/>
              <w:bottom w:val="nil"/>
            </w:tcBorders>
            <w:vAlign w:val="center"/>
          </w:tcPr>
          <w:p w14:paraId="406B5D82" w14:textId="77777777" w:rsidR="006012C0" w:rsidRPr="00650ECD" w:rsidRDefault="006012C0" w:rsidP="006616F9">
            <w:pPr>
              <w:jc w:val="center"/>
              <w:rPr>
                <w:sz w:val="28"/>
                <w:szCs w:val="28"/>
              </w:rPr>
            </w:pPr>
            <w:r w:rsidRPr="00650ECD">
              <w:rPr>
                <w:rFonts w:cs="Times New Roman"/>
                <w:sz w:val="28"/>
                <w:szCs w:val="28"/>
              </w:rPr>
              <w:t>˟</w:t>
            </w:r>
          </w:p>
        </w:tc>
        <w:tc>
          <w:tcPr>
            <w:tcW w:w="709" w:type="dxa"/>
            <w:tcBorders>
              <w:top w:val="nil"/>
              <w:bottom w:val="nil"/>
            </w:tcBorders>
            <w:vAlign w:val="center"/>
          </w:tcPr>
          <w:p w14:paraId="71EF0F14"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7B225DB6"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7071FB3C"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nil"/>
              <w:bottom w:val="nil"/>
            </w:tcBorders>
            <w:vAlign w:val="center"/>
          </w:tcPr>
          <w:p w14:paraId="5FC03132" w14:textId="77777777" w:rsidR="006012C0" w:rsidRPr="00650ECD" w:rsidRDefault="006012C0" w:rsidP="006616F9">
            <w:pPr>
              <w:jc w:val="center"/>
              <w:rPr>
                <w:sz w:val="28"/>
                <w:szCs w:val="28"/>
              </w:rPr>
            </w:pPr>
          </w:p>
        </w:tc>
        <w:tc>
          <w:tcPr>
            <w:tcW w:w="992" w:type="dxa"/>
            <w:tcBorders>
              <w:top w:val="nil"/>
              <w:bottom w:val="nil"/>
            </w:tcBorders>
            <w:vAlign w:val="center"/>
          </w:tcPr>
          <w:p w14:paraId="6B2C2381"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nil"/>
              <w:bottom w:val="nil"/>
            </w:tcBorders>
            <w:vAlign w:val="center"/>
          </w:tcPr>
          <w:p w14:paraId="175AEBA0" w14:textId="77777777" w:rsidR="006012C0" w:rsidRPr="00650ECD" w:rsidRDefault="006012C0" w:rsidP="006616F9">
            <w:pPr>
              <w:jc w:val="center"/>
            </w:pPr>
          </w:p>
        </w:tc>
      </w:tr>
      <w:tr w:rsidR="006012C0" w:rsidRPr="00650ECD" w14:paraId="2EFE0E82" w14:textId="77777777" w:rsidTr="006616F9">
        <w:tc>
          <w:tcPr>
            <w:tcW w:w="2122" w:type="dxa"/>
          </w:tcPr>
          <w:p w14:paraId="34D5384F" w14:textId="77777777" w:rsidR="006012C0" w:rsidRPr="00650ECD" w:rsidRDefault="006012C0" w:rsidP="006616F9">
            <w:pPr>
              <w:jc w:val="left"/>
              <w:rPr>
                <w:sz w:val="18"/>
                <w:szCs w:val="18"/>
              </w:rPr>
            </w:pPr>
            <w:r w:rsidRPr="00650ECD">
              <w:rPr>
                <w:sz w:val="18"/>
                <w:szCs w:val="18"/>
              </w:rPr>
              <w:t>RCN (2005)</w:t>
            </w:r>
          </w:p>
        </w:tc>
        <w:tc>
          <w:tcPr>
            <w:tcW w:w="992" w:type="dxa"/>
            <w:tcBorders>
              <w:top w:val="nil"/>
              <w:bottom w:val="nil"/>
            </w:tcBorders>
            <w:vAlign w:val="center"/>
          </w:tcPr>
          <w:p w14:paraId="72DDEBEA" w14:textId="77777777" w:rsidR="006012C0" w:rsidRPr="00650ECD" w:rsidRDefault="006012C0" w:rsidP="006616F9">
            <w:pPr>
              <w:jc w:val="center"/>
              <w:rPr>
                <w:sz w:val="28"/>
                <w:szCs w:val="28"/>
              </w:rPr>
            </w:pPr>
            <w:r w:rsidRPr="00650ECD">
              <w:rPr>
                <w:rFonts w:cs="Times New Roman"/>
                <w:sz w:val="28"/>
                <w:szCs w:val="28"/>
              </w:rPr>
              <w:t>˟</w:t>
            </w:r>
          </w:p>
        </w:tc>
        <w:tc>
          <w:tcPr>
            <w:tcW w:w="709" w:type="dxa"/>
            <w:tcBorders>
              <w:top w:val="nil"/>
              <w:bottom w:val="nil"/>
            </w:tcBorders>
            <w:vAlign w:val="center"/>
          </w:tcPr>
          <w:p w14:paraId="46B05935"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765B20FD"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210D88D7"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nil"/>
              <w:bottom w:val="nil"/>
            </w:tcBorders>
            <w:vAlign w:val="center"/>
          </w:tcPr>
          <w:p w14:paraId="1F476E8F" w14:textId="77777777" w:rsidR="006012C0" w:rsidRPr="00650ECD" w:rsidRDefault="006012C0" w:rsidP="006616F9">
            <w:pPr>
              <w:jc w:val="center"/>
              <w:rPr>
                <w:sz w:val="28"/>
                <w:szCs w:val="28"/>
              </w:rPr>
            </w:pPr>
          </w:p>
        </w:tc>
        <w:tc>
          <w:tcPr>
            <w:tcW w:w="992" w:type="dxa"/>
            <w:tcBorders>
              <w:top w:val="nil"/>
              <w:bottom w:val="nil"/>
            </w:tcBorders>
            <w:vAlign w:val="center"/>
          </w:tcPr>
          <w:p w14:paraId="12691E3F"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nil"/>
              <w:bottom w:val="nil"/>
            </w:tcBorders>
            <w:vAlign w:val="center"/>
          </w:tcPr>
          <w:p w14:paraId="65BA1680" w14:textId="77777777" w:rsidR="006012C0" w:rsidRPr="00650ECD" w:rsidRDefault="006012C0" w:rsidP="006616F9">
            <w:pPr>
              <w:jc w:val="center"/>
            </w:pPr>
          </w:p>
        </w:tc>
      </w:tr>
      <w:tr w:rsidR="006012C0" w:rsidRPr="00650ECD" w14:paraId="1E7E24FA" w14:textId="77777777" w:rsidTr="006616F9">
        <w:tc>
          <w:tcPr>
            <w:tcW w:w="2122" w:type="dxa"/>
          </w:tcPr>
          <w:p w14:paraId="637F5B2E" w14:textId="77777777" w:rsidR="006012C0" w:rsidRPr="00650ECD" w:rsidRDefault="006012C0" w:rsidP="006616F9">
            <w:pPr>
              <w:jc w:val="left"/>
              <w:rPr>
                <w:sz w:val="18"/>
                <w:szCs w:val="18"/>
              </w:rPr>
            </w:pPr>
            <w:r w:rsidRPr="00650ECD">
              <w:rPr>
                <w:sz w:val="18"/>
                <w:szCs w:val="18"/>
              </w:rPr>
              <w:t>Sach (2007); (2010)</w:t>
            </w:r>
          </w:p>
        </w:tc>
        <w:tc>
          <w:tcPr>
            <w:tcW w:w="992" w:type="dxa"/>
            <w:tcBorders>
              <w:top w:val="nil"/>
              <w:bottom w:val="nil"/>
            </w:tcBorders>
            <w:vAlign w:val="center"/>
          </w:tcPr>
          <w:p w14:paraId="27D9D844" w14:textId="77777777" w:rsidR="006012C0" w:rsidRPr="00650ECD" w:rsidRDefault="006012C0" w:rsidP="006616F9">
            <w:pPr>
              <w:jc w:val="center"/>
            </w:pPr>
            <w:r w:rsidRPr="00650ECD">
              <w:rPr>
                <w:sz w:val="20"/>
                <w:szCs w:val="20"/>
              </w:rPr>
              <w:t>AC</w:t>
            </w:r>
          </w:p>
        </w:tc>
        <w:tc>
          <w:tcPr>
            <w:tcW w:w="709" w:type="dxa"/>
            <w:tcBorders>
              <w:top w:val="nil"/>
              <w:bottom w:val="nil"/>
            </w:tcBorders>
            <w:vAlign w:val="center"/>
          </w:tcPr>
          <w:p w14:paraId="6B4A7966" w14:textId="77777777" w:rsidR="006012C0" w:rsidRPr="00650ECD" w:rsidRDefault="006012C0" w:rsidP="006616F9">
            <w:pPr>
              <w:jc w:val="center"/>
            </w:pPr>
            <w:r w:rsidRPr="00650ECD">
              <w:rPr>
                <w:sz w:val="20"/>
                <w:szCs w:val="20"/>
              </w:rPr>
              <w:t>AC</w:t>
            </w:r>
          </w:p>
        </w:tc>
        <w:tc>
          <w:tcPr>
            <w:tcW w:w="992" w:type="dxa"/>
            <w:tcBorders>
              <w:top w:val="nil"/>
              <w:bottom w:val="nil"/>
            </w:tcBorders>
            <w:vAlign w:val="center"/>
          </w:tcPr>
          <w:p w14:paraId="23202FF3" w14:textId="77777777" w:rsidR="006012C0" w:rsidRPr="00650ECD" w:rsidRDefault="006012C0" w:rsidP="006616F9">
            <w:pPr>
              <w:jc w:val="center"/>
            </w:pPr>
            <w:r w:rsidRPr="00650ECD">
              <w:rPr>
                <w:sz w:val="20"/>
                <w:szCs w:val="20"/>
              </w:rPr>
              <w:t>AC</w:t>
            </w:r>
          </w:p>
        </w:tc>
        <w:tc>
          <w:tcPr>
            <w:tcW w:w="992" w:type="dxa"/>
            <w:tcBorders>
              <w:top w:val="nil"/>
              <w:bottom w:val="nil"/>
            </w:tcBorders>
            <w:vAlign w:val="center"/>
          </w:tcPr>
          <w:p w14:paraId="24DC345A" w14:textId="77777777" w:rsidR="006012C0" w:rsidRPr="00650ECD" w:rsidRDefault="006012C0" w:rsidP="006616F9">
            <w:pPr>
              <w:jc w:val="center"/>
            </w:pPr>
            <w:r w:rsidRPr="00650ECD">
              <w:rPr>
                <w:sz w:val="20"/>
                <w:szCs w:val="20"/>
              </w:rPr>
              <w:t>AC</w:t>
            </w:r>
          </w:p>
        </w:tc>
        <w:tc>
          <w:tcPr>
            <w:tcW w:w="1134" w:type="dxa"/>
            <w:tcBorders>
              <w:top w:val="nil"/>
              <w:bottom w:val="nil"/>
            </w:tcBorders>
            <w:vAlign w:val="center"/>
          </w:tcPr>
          <w:p w14:paraId="2ED12794" w14:textId="77777777" w:rsidR="006012C0" w:rsidRPr="00650ECD" w:rsidRDefault="006012C0" w:rsidP="006616F9">
            <w:pPr>
              <w:jc w:val="center"/>
            </w:pPr>
            <w:r w:rsidRPr="00650ECD">
              <w:rPr>
                <w:sz w:val="20"/>
                <w:szCs w:val="20"/>
              </w:rPr>
              <w:t>AC</w:t>
            </w:r>
          </w:p>
        </w:tc>
        <w:tc>
          <w:tcPr>
            <w:tcW w:w="992" w:type="dxa"/>
            <w:tcBorders>
              <w:top w:val="nil"/>
              <w:bottom w:val="nil"/>
            </w:tcBorders>
            <w:vAlign w:val="center"/>
          </w:tcPr>
          <w:p w14:paraId="28E82C2A" w14:textId="77777777" w:rsidR="006012C0" w:rsidRPr="00650ECD" w:rsidRDefault="006012C0" w:rsidP="006616F9">
            <w:pPr>
              <w:jc w:val="center"/>
            </w:pPr>
            <w:r w:rsidRPr="00650ECD">
              <w:rPr>
                <w:sz w:val="20"/>
                <w:szCs w:val="20"/>
              </w:rPr>
              <w:t>AC</w:t>
            </w:r>
          </w:p>
        </w:tc>
        <w:tc>
          <w:tcPr>
            <w:tcW w:w="1083" w:type="dxa"/>
            <w:tcBorders>
              <w:top w:val="nil"/>
              <w:bottom w:val="nil"/>
            </w:tcBorders>
            <w:vAlign w:val="center"/>
          </w:tcPr>
          <w:p w14:paraId="6DF3011A" w14:textId="77777777" w:rsidR="006012C0" w:rsidRPr="00650ECD" w:rsidRDefault="006012C0" w:rsidP="006616F9">
            <w:pPr>
              <w:jc w:val="center"/>
            </w:pPr>
          </w:p>
        </w:tc>
      </w:tr>
      <w:tr w:rsidR="006012C0" w:rsidRPr="00650ECD" w14:paraId="79560943" w14:textId="77777777" w:rsidTr="006616F9">
        <w:tc>
          <w:tcPr>
            <w:tcW w:w="2122" w:type="dxa"/>
          </w:tcPr>
          <w:p w14:paraId="685D5F43" w14:textId="77777777" w:rsidR="006012C0" w:rsidRPr="00650ECD" w:rsidRDefault="006012C0" w:rsidP="006616F9">
            <w:pPr>
              <w:jc w:val="left"/>
              <w:rPr>
                <w:sz w:val="18"/>
                <w:szCs w:val="18"/>
              </w:rPr>
            </w:pPr>
            <w:r w:rsidRPr="00650ECD">
              <w:rPr>
                <w:sz w:val="18"/>
                <w:szCs w:val="18"/>
              </w:rPr>
              <w:t>Smith (2016)</w:t>
            </w:r>
          </w:p>
        </w:tc>
        <w:tc>
          <w:tcPr>
            <w:tcW w:w="992" w:type="dxa"/>
            <w:tcBorders>
              <w:top w:val="nil"/>
              <w:bottom w:val="nil"/>
            </w:tcBorders>
            <w:vAlign w:val="center"/>
          </w:tcPr>
          <w:p w14:paraId="611C8260" w14:textId="77777777" w:rsidR="006012C0" w:rsidRPr="00650ECD" w:rsidRDefault="006012C0" w:rsidP="006616F9">
            <w:pPr>
              <w:jc w:val="center"/>
              <w:rPr>
                <w:sz w:val="28"/>
                <w:szCs w:val="28"/>
              </w:rPr>
            </w:pPr>
            <w:r w:rsidRPr="00650ECD">
              <w:rPr>
                <w:rFonts w:cs="Times New Roman"/>
                <w:sz w:val="28"/>
                <w:szCs w:val="28"/>
              </w:rPr>
              <w:t>˟</w:t>
            </w:r>
          </w:p>
        </w:tc>
        <w:tc>
          <w:tcPr>
            <w:tcW w:w="709" w:type="dxa"/>
            <w:tcBorders>
              <w:top w:val="nil"/>
              <w:bottom w:val="nil"/>
            </w:tcBorders>
            <w:vAlign w:val="center"/>
          </w:tcPr>
          <w:p w14:paraId="1DC29271" w14:textId="77777777" w:rsidR="006012C0" w:rsidRPr="00650ECD" w:rsidRDefault="006012C0" w:rsidP="006616F9">
            <w:pPr>
              <w:jc w:val="center"/>
              <w:rPr>
                <w:sz w:val="28"/>
                <w:szCs w:val="28"/>
              </w:rPr>
            </w:pPr>
          </w:p>
        </w:tc>
        <w:tc>
          <w:tcPr>
            <w:tcW w:w="992" w:type="dxa"/>
            <w:tcBorders>
              <w:top w:val="nil"/>
              <w:bottom w:val="nil"/>
            </w:tcBorders>
            <w:vAlign w:val="center"/>
          </w:tcPr>
          <w:p w14:paraId="4C78AC4D"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4C76E91A" w14:textId="77777777" w:rsidR="006012C0" w:rsidRPr="00650ECD" w:rsidRDefault="006012C0" w:rsidP="006616F9">
            <w:pPr>
              <w:jc w:val="center"/>
            </w:pPr>
          </w:p>
        </w:tc>
        <w:tc>
          <w:tcPr>
            <w:tcW w:w="1134" w:type="dxa"/>
            <w:tcBorders>
              <w:top w:val="nil"/>
              <w:bottom w:val="nil"/>
            </w:tcBorders>
            <w:vAlign w:val="center"/>
          </w:tcPr>
          <w:p w14:paraId="08D97034" w14:textId="77777777" w:rsidR="006012C0" w:rsidRPr="00650ECD" w:rsidRDefault="006012C0" w:rsidP="006616F9">
            <w:pPr>
              <w:jc w:val="center"/>
            </w:pPr>
          </w:p>
        </w:tc>
        <w:tc>
          <w:tcPr>
            <w:tcW w:w="992" w:type="dxa"/>
            <w:tcBorders>
              <w:top w:val="nil"/>
              <w:bottom w:val="nil"/>
            </w:tcBorders>
            <w:vAlign w:val="center"/>
          </w:tcPr>
          <w:p w14:paraId="18B221A2" w14:textId="77777777" w:rsidR="006012C0" w:rsidRPr="00650ECD" w:rsidRDefault="006012C0" w:rsidP="006616F9">
            <w:pPr>
              <w:jc w:val="center"/>
            </w:pPr>
          </w:p>
        </w:tc>
        <w:tc>
          <w:tcPr>
            <w:tcW w:w="1083" w:type="dxa"/>
            <w:tcBorders>
              <w:top w:val="nil"/>
              <w:bottom w:val="nil"/>
            </w:tcBorders>
            <w:vAlign w:val="center"/>
          </w:tcPr>
          <w:p w14:paraId="04C0F3CF" w14:textId="77777777" w:rsidR="006012C0" w:rsidRPr="00650ECD" w:rsidRDefault="006012C0" w:rsidP="006616F9">
            <w:pPr>
              <w:jc w:val="center"/>
            </w:pPr>
          </w:p>
        </w:tc>
      </w:tr>
      <w:tr w:rsidR="006012C0" w:rsidRPr="00650ECD" w14:paraId="42808B35" w14:textId="77777777" w:rsidTr="006616F9">
        <w:tc>
          <w:tcPr>
            <w:tcW w:w="2122" w:type="dxa"/>
          </w:tcPr>
          <w:p w14:paraId="74AE50F7" w14:textId="77777777" w:rsidR="006012C0" w:rsidRPr="00650ECD" w:rsidRDefault="006012C0" w:rsidP="006616F9">
            <w:pPr>
              <w:jc w:val="left"/>
              <w:rPr>
                <w:sz w:val="18"/>
                <w:szCs w:val="18"/>
              </w:rPr>
            </w:pPr>
            <w:r w:rsidRPr="00650ECD">
              <w:rPr>
                <w:sz w:val="18"/>
                <w:szCs w:val="18"/>
              </w:rPr>
              <w:t>Tannenbaum (2015)</w:t>
            </w:r>
          </w:p>
        </w:tc>
        <w:tc>
          <w:tcPr>
            <w:tcW w:w="992" w:type="dxa"/>
            <w:tcBorders>
              <w:top w:val="nil"/>
              <w:bottom w:val="nil"/>
            </w:tcBorders>
            <w:vAlign w:val="center"/>
          </w:tcPr>
          <w:p w14:paraId="5E64F6DC" w14:textId="77777777" w:rsidR="006012C0" w:rsidRPr="00650ECD" w:rsidRDefault="006012C0" w:rsidP="006616F9">
            <w:pPr>
              <w:jc w:val="center"/>
            </w:pPr>
          </w:p>
        </w:tc>
        <w:tc>
          <w:tcPr>
            <w:tcW w:w="709" w:type="dxa"/>
            <w:tcBorders>
              <w:top w:val="nil"/>
              <w:bottom w:val="nil"/>
            </w:tcBorders>
            <w:vAlign w:val="center"/>
          </w:tcPr>
          <w:p w14:paraId="625F3BBF"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7A8408D1"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3653327C" w14:textId="77777777" w:rsidR="006012C0" w:rsidRPr="00650ECD" w:rsidRDefault="006012C0" w:rsidP="006616F9">
            <w:pPr>
              <w:jc w:val="center"/>
              <w:rPr>
                <w:sz w:val="28"/>
                <w:szCs w:val="28"/>
              </w:rPr>
            </w:pPr>
          </w:p>
        </w:tc>
        <w:tc>
          <w:tcPr>
            <w:tcW w:w="1134" w:type="dxa"/>
            <w:tcBorders>
              <w:top w:val="nil"/>
              <w:bottom w:val="nil"/>
            </w:tcBorders>
            <w:vAlign w:val="center"/>
          </w:tcPr>
          <w:p w14:paraId="30C4A2ED" w14:textId="77777777" w:rsidR="006012C0" w:rsidRPr="00650ECD" w:rsidRDefault="006012C0" w:rsidP="006616F9">
            <w:pPr>
              <w:jc w:val="center"/>
              <w:rPr>
                <w:sz w:val="28"/>
                <w:szCs w:val="28"/>
              </w:rPr>
            </w:pPr>
          </w:p>
        </w:tc>
        <w:tc>
          <w:tcPr>
            <w:tcW w:w="992" w:type="dxa"/>
            <w:tcBorders>
              <w:top w:val="nil"/>
              <w:bottom w:val="nil"/>
            </w:tcBorders>
            <w:vAlign w:val="center"/>
          </w:tcPr>
          <w:p w14:paraId="02AB3CD0" w14:textId="77777777" w:rsidR="006012C0" w:rsidRPr="00650ECD" w:rsidRDefault="006012C0" w:rsidP="006616F9">
            <w:pPr>
              <w:jc w:val="center"/>
              <w:rPr>
                <w:sz w:val="28"/>
                <w:szCs w:val="28"/>
              </w:rPr>
            </w:pPr>
          </w:p>
        </w:tc>
        <w:tc>
          <w:tcPr>
            <w:tcW w:w="1083" w:type="dxa"/>
            <w:tcBorders>
              <w:top w:val="nil"/>
              <w:bottom w:val="nil"/>
            </w:tcBorders>
            <w:vAlign w:val="center"/>
          </w:tcPr>
          <w:p w14:paraId="7E489B73" w14:textId="77777777" w:rsidR="006012C0" w:rsidRPr="00650ECD" w:rsidRDefault="006012C0" w:rsidP="006616F9">
            <w:pPr>
              <w:jc w:val="center"/>
            </w:pPr>
          </w:p>
        </w:tc>
      </w:tr>
      <w:tr w:rsidR="006012C0" w:rsidRPr="00650ECD" w14:paraId="4CC81864" w14:textId="77777777" w:rsidTr="006616F9">
        <w:tc>
          <w:tcPr>
            <w:tcW w:w="2122" w:type="dxa"/>
          </w:tcPr>
          <w:p w14:paraId="5869478B" w14:textId="77777777" w:rsidR="006012C0" w:rsidRPr="00650ECD" w:rsidRDefault="006012C0" w:rsidP="006616F9">
            <w:pPr>
              <w:jc w:val="left"/>
              <w:rPr>
                <w:sz w:val="18"/>
                <w:szCs w:val="18"/>
              </w:rPr>
            </w:pPr>
            <w:r w:rsidRPr="00650ECD">
              <w:rPr>
                <w:sz w:val="18"/>
                <w:szCs w:val="18"/>
              </w:rPr>
              <w:t>Turner (2020)</w:t>
            </w:r>
          </w:p>
        </w:tc>
        <w:tc>
          <w:tcPr>
            <w:tcW w:w="992" w:type="dxa"/>
            <w:tcBorders>
              <w:top w:val="nil"/>
              <w:bottom w:val="nil"/>
            </w:tcBorders>
            <w:vAlign w:val="center"/>
          </w:tcPr>
          <w:p w14:paraId="59EA90C9" w14:textId="77777777" w:rsidR="006012C0" w:rsidRPr="00650ECD" w:rsidRDefault="006012C0" w:rsidP="006616F9">
            <w:pPr>
              <w:jc w:val="center"/>
            </w:pPr>
            <w:r w:rsidRPr="00650ECD">
              <w:rPr>
                <w:rFonts w:cs="Times New Roman"/>
                <w:sz w:val="28"/>
                <w:szCs w:val="28"/>
              </w:rPr>
              <w:t>˟</w:t>
            </w:r>
          </w:p>
        </w:tc>
        <w:tc>
          <w:tcPr>
            <w:tcW w:w="709" w:type="dxa"/>
            <w:tcBorders>
              <w:top w:val="nil"/>
              <w:bottom w:val="nil"/>
            </w:tcBorders>
            <w:vAlign w:val="center"/>
          </w:tcPr>
          <w:p w14:paraId="16C16170" w14:textId="77777777" w:rsidR="006012C0" w:rsidRPr="00650ECD" w:rsidRDefault="006012C0" w:rsidP="006616F9">
            <w:pPr>
              <w:jc w:val="center"/>
              <w:rPr>
                <w:rFonts w:cs="Times New Roman"/>
                <w:sz w:val="28"/>
                <w:szCs w:val="28"/>
              </w:rPr>
            </w:pPr>
            <w:r w:rsidRPr="00650ECD">
              <w:rPr>
                <w:rFonts w:cs="Times New Roman"/>
                <w:sz w:val="28"/>
                <w:szCs w:val="28"/>
              </w:rPr>
              <w:t>˟</w:t>
            </w:r>
          </w:p>
        </w:tc>
        <w:tc>
          <w:tcPr>
            <w:tcW w:w="992" w:type="dxa"/>
            <w:tcBorders>
              <w:top w:val="nil"/>
              <w:bottom w:val="nil"/>
            </w:tcBorders>
            <w:vAlign w:val="center"/>
          </w:tcPr>
          <w:p w14:paraId="13C3C72E" w14:textId="77777777" w:rsidR="006012C0" w:rsidRPr="00650ECD" w:rsidRDefault="006012C0" w:rsidP="006616F9">
            <w:pPr>
              <w:jc w:val="center"/>
              <w:rPr>
                <w:rFonts w:cs="Times New Roman"/>
                <w:sz w:val="28"/>
                <w:szCs w:val="28"/>
              </w:rPr>
            </w:pPr>
            <w:r w:rsidRPr="00650ECD">
              <w:rPr>
                <w:rFonts w:cs="Times New Roman"/>
                <w:sz w:val="28"/>
                <w:szCs w:val="28"/>
              </w:rPr>
              <w:t>˟</w:t>
            </w:r>
          </w:p>
        </w:tc>
        <w:tc>
          <w:tcPr>
            <w:tcW w:w="992" w:type="dxa"/>
            <w:tcBorders>
              <w:top w:val="nil"/>
              <w:bottom w:val="nil"/>
            </w:tcBorders>
            <w:vAlign w:val="center"/>
          </w:tcPr>
          <w:p w14:paraId="58BCD9BF"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nil"/>
              <w:bottom w:val="nil"/>
            </w:tcBorders>
            <w:vAlign w:val="center"/>
          </w:tcPr>
          <w:p w14:paraId="5FFA4A67" w14:textId="77777777" w:rsidR="006012C0" w:rsidRPr="00650ECD" w:rsidRDefault="006012C0" w:rsidP="006616F9">
            <w:pPr>
              <w:jc w:val="center"/>
              <w:rPr>
                <w:sz w:val="28"/>
                <w:szCs w:val="28"/>
              </w:rPr>
            </w:pPr>
          </w:p>
        </w:tc>
        <w:tc>
          <w:tcPr>
            <w:tcW w:w="992" w:type="dxa"/>
            <w:tcBorders>
              <w:top w:val="nil"/>
              <w:bottom w:val="nil"/>
            </w:tcBorders>
            <w:vAlign w:val="center"/>
          </w:tcPr>
          <w:p w14:paraId="20053F57" w14:textId="77777777" w:rsidR="006012C0" w:rsidRPr="00650ECD" w:rsidRDefault="006012C0" w:rsidP="006616F9">
            <w:pPr>
              <w:jc w:val="center"/>
              <w:rPr>
                <w:sz w:val="28"/>
                <w:szCs w:val="28"/>
              </w:rPr>
            </w:pPr>
          </w:p>
        </w:tc>
        <w:tc>
          <w:tcPr>
            <w:tcW w:w="1083" w:type="dxa"/>
            <w:tcBorders>
              <w:top w:val="nil"/>
              <w:bottom w:val="nil"/>
            </w:tcBorders>
            <w:vAlign w:val="center"/>
          </w:tcPr>
          <w:p w14:paraId="045BB1FE" w14:textId="77777777" w:rsidR="006012C0" w:rsidRPr="00650ECD" w:rsidRDefault="006012C0" w:rsidP="006616F9">
            <w:pPr>
              <w:jc w:val="center"/>
            </w:pPr>
          </w:p>
        </w:tc>
      </w:tr>
      <w:tr w:rsidR="006012C0" w:rsidRPr="00650ECD" w14:paraId="3A792112" w14:textId="77777777" w:rsidTr="006616F9">
        <w:tc>
          <w:tcPr>
            <w:tcW w:w="2122" w:type="dxa"/>
          </w:tcPr>
          <w:p w14:paraId="335C9A3B" w14:textId="77777777" w:rsidR="006012C0" w:rsidRPr="00650ECD" w:rsidRDefault="006012C0" w:rsidP="006616F9">
            <w:pPr>
              <w:jc w:val="left"/>
              <w:rPr>
                <w:sz w:val="18"/>
                <w:szCs w:val="18"/>
              </w:rPr>
            </w:pPr>
            <w:r w:rsidRPr="00650ECD">
              <w:rPr>
                <w:sz w:val="18"/>
                <w:szCs w:val="18"/>
              </w:rPr>
              <w:t>Velde (2008)</w:t>
            </w:r>
          </w:p>
        </w:tc>
        <w:tc>
          <w:tcPr>
            <w:tcW w:w="992" w:type="dxa"/>
            <w:tcBorders>
              <w:top w:val="nil"/>
              <w:bottom w:val="nil"/>
            </w:tcBorders>
            <w:vAlign w:val="center"/>
          </w:tcPr>
          <w:p w14:paraId="0295A47A" w14:textId="77777777" w:rsidR="006012C0" w:rsidRPr="00650ECD" w:rsidRDefault="006012C0" w:rsidP="006616F9">
            <w:pPr>
              <w:jc w:val="center"/>
            </w:pPr>
          </w:p>
        </w:tc>
        <w:tc>
          <w:tcPr>
            <w:tcW w:w="709" w:type="dxa"/>
            <w:tcBorders>
              <w:top w:val="nil"/>
              <w:bottom w:val="nil"/>
            </w:tcBorders>
            <w:vAlign w:val="center"/>
          </w:tcPr>
          <w:p w14:paraId="41D38408"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6A7D0B16"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5A1F3637"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nil"/>
              <w:bottom w:val="nil"/>
            </w:tcBorders>
            <w:vAlign w:val="center"/>
          </w:tcPr>
          <w:p w14:paraId="7A6FB30B"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2A34AFBF" w14:textId="77777777" w:rsidR="006012C0" w:rsidRPr="00650ECD" w:rsidRDefault="006012C0" w:rsidP="006616F9">
            <w:pPr>
              <w:jc w:val="center"/>
              <w:rPr>
                <w:sz w:val="28"/>
                <w:szCs w:val="28"/>
              </w:rPr>
            </w:pPr>
            <w:r w:rsidRPr="00650ECD">
              <w:rPr>
                <w:rFonts w:cs="Times New Roman"/>
                <w:sz w:val="28"/>
                <w:szCs w:val="28"/>
              </w:rPr>
              <w:t>˟</w:t>
            </w:r>
          </w:p>
        </w:tc>
        <w:tc>
          <w:tcPr>
            <w:tcW w:w="1083" w:type="dxa"/>
            <w:tcBorders>
              <w:top w:val="nil"/>
              <w:bottom w:val="nil"/>
            </w:tcBorders>
            <w:vAlign w:val="center"/>
          </w:tcPr>
          <w:p w14:paraId="42470AE1" w14:textId="77777777" w:rsidR="006012C0" w:rsidRPr="00650ECD" w:rsidRDefault="006012C0" w:rsidP="006616F9">
            <w:pPr>
              <w:jc w:val="center"/>
            </w:pPr>
          </w:p>
        </w:tc>
      </w:tr>
      <w:tr w:rsidR="006012C0" w:rsidRPr="00650ECD" w14:paraId="73361A83" w14:textId="77777777" w:rsidTr="006616F9">
        <w:tc>
          <w:tcPr>
            <w:tcW w:w="2122" w:type="dxa"/>
          </w:tcPr>
          <w:p w14:paraId="53F68661" w14:textId="77777777" w:rsidR="006012C0" w:rsidRPr="00650ECD" w:rsidRDefault="006012C0" w:rsidP="006616F9">
            <w:pPr>
              <w:jc w:val="left"/>
              <w:rPr>
                <w:sz w:val="18"/>
                <w:szCs w:val="18"/>
              </w:rPr>
            </w:pPr>
            <w:r w:rsidRPr="00650ECD">
              <w:rPr>
                <w:sz w:val="18"/>
                <w:szCs w:val="18"/>
              </w:rPr>
              <w:t>Wu (2010)</w:t>
            </w:r>
          </w:p>
        </w:tc>
        <w:tc>
          <w:tcPr>
            <w:tcW w:w="992" w:type="dxa"/>
            <w:tcBorders>
              <w:top w:val="nil"/>
              <w:bottom w:val="nil"/>
            </w:tcBorders>
            <w:vAlign w:val="center"/>
          </w:tcPr>
          <w:p w14:paraId="338E2516" w14:textId="77777777" w:rsidR="006012C0" w:rsidRPr="00650ECD" w:rsidRDefault="006012C0" w:rsidP="006616F9">
            <w:pPr>
              <w:jc w:val="center"/>
            </w:pPr>
          </w:p>
        </w:tc>
        <w:tc>
          <w:tcPr>
            <w:tcW w:w="709" w:type="dxa"/>
            <w:tcBorders>
              <w:top w:val="nil"/>
              <w:bottom w:val="nil"/>
            </w:tcBorders>
            <w:vAlign w:val="center"/>
          </w:tcPr>
          <w:p w14:paraId="6F317B68"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58582A62"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bottom w:val="nil"/>
            </w:tcBorders>
            <w:vAlign w:val="center"/>
          </w:tcPr>
          <w:p w14:paraId="495ED721" w14:textId="77777777" w:rsidR="006012C0" w:rsidRPr="00650ECD" w:rsidRDefault="006012C0" w:rsidP="006616F9">
            <w:pPr>
              <w:jc w:val="center"/>
              <w:rPr>
                <w:sz w:val="28"/>
                <w:szCs w:val="28"/>
              </w:rPr>
            </w:pPr>
            <w:r w:rsidRPr="00650ECD">
              <w:rPr>
                <w:rFonts w:cs="Times New Roman"/>
                <w:sz w:val="28"/>
                <w:szCs w:val="28"/>
              </w:rPr>
              <w:t>˟</w:t>
            </w:r>
          </w:p>
        </w:tc>
        <w:tc>
          <w:tcPr>
            <w:tcW w:w="1134" w:type="dxa"/>
            <w:tcBorders>
              <w:top w:val="nil"/>
              <w:bottom w:val="nil"/>
            </w:tcBorders>
            <w:vAlign w:val="center"/>
          </w:tcPr>
          <w:p w14:paraId="566FEB8C" w14:textId="77777777" w:rsidR="006012C0" w:rsidRPr="00650ECD" w:rsidRDefault="006012C0" w:rsidP="006616F9">
            <w:pPr>
              <w:jc w:val="center"/>
              <w:rPr>
                <w:sz w:val="28"/>
                <w:szCs w:val="28"/>
              </w:rPr>
            </w:pPr>
          </w:p>
        </w:tc>
        <w:tc>
          <w:tcPr>
            <w:tcW w:w="992" w:type="dxa"/>
            <w:tcBorders>
              <w:top w:val="nil"/>
              <w:bottom w:val="nil"/>
            </w:tcBorders>
            <w:vAlign w:val="center"/>
          </w:tcPr>
          <w:p w14:paraId="1EAC3C8B" w14:textId="77777777" w:rsidR="006012C0" w:rsidRPr="00650ECD" w:rsidRDefault="006012C0" w:rsidP="006616F9">
            <w:pPr>
              <w:jc w:val="center"/>
              <w:rPr>
                <w:sz w:val="28"/>
                <w:szCs w:val="28"/>
              </w:rPr>
            </w:pPr>
          </w:p>
        </w:tc>
        <w:tc>
          <w:tcPr>
            <w:tcW w:w="1083" w:type="dxa"/>
            <w:tcBorders>
              <w:top w:val="nil"/>
              <w:bottom w:val="nil"/>
            </w:tcBorders>
            <w:vAlign w:val="center"/>
          </w:tcPr>
          <w:p w14:paraId="509B5C70" w14:textId="77777777" w:rsidR="006012C0" w:rsidRPr="00650ECD" w:rsidRDefault="006012C0" w:rsidP="006616F9">
            <w:pPr>
              <w:jc w:val="center"/>
            </w:pPr>
          </w:p>
        </w:tc>
      </w:tr>
      <w:tr w:rsidR="006012C0" w:rsidRPr="00650ECD" w14:paraId="16C75A89" w14:textId="77777777" w:rsidTr="006616F9">
        <w:tc>
          <w:tcPr>
            <w:tcW w:w="2122" w:type="dxa"/>
          </w:tcPr>
          <w:p w14:paraId="7DA40E05" w14:textId="77777777" w:rsidR="006012C0" w:rsidRPr="00650ECD" w:rsidRDefault="006012C0" w:rsidP="006616F9">
            <w:pPr>
              <w:jc w:val="left"/>
              <w:rPr>
                <w:sz w:val="18"/>
                <w:szCs w:val="18"/>
              </w:rPr>
            </w:pPr>
            <w:r w:rsidRPr="00650ECD">
              <w:rPr>
                <w:sz w:val="18"/>
                <w:szCs w:val="18"/>
              </w:rPr>
              <w:t>Zarca (2014)</w:t>
            </w:r>
          </w:p>
        </w:tc>
        <w:tc>
          <w:tcPr>
            <w:tcW w:w="992" w:type="dxa"/>
            <w:tcBorders>
              <w:top w:val="nil"/>
            </w:tcBorders>
            <w:vAlign w:val="center"/>
          </w:tcPr>
          <w:p w14:paraId="19BACE87" w14:textId="77777777" w:rsidR="006012C0" w:rsidRPr="00650ECD" w:rsidRDefault="006012C0" w:rsidP="006616F9">
            <w:pPr>
              <w:jc w:val="center"/>
            </w:pPr>
          </w:p>
        </w:tc>
        <w:tc>
          <w:tcPr>
            <w:tcW w:w="709" w:type="dxa"/>
            <w:tcBorders>
              <w:top w:val="nil"/>
            </w:tcBorders>
            <w:vAlign w:val="center"/>
          </w:tcPr>
          <w:p w14:paraId="2E91DC7F" w14:textId="77777777" w:rsidR="006012C0" w:rsidRPr="00650ECD" w:rsidRDefault="006012C0" w:rsidP="006616F9">
            <w:pPr>
              <w:jc w:val="center"/>
              <w:rPr>
                <w:sz w:val="28"/>
                <w:szCs w:val="28"/>
              </w:rPr>
            </w:pPr>
          </w:p>
        </w:tc>
        <w:tc>
          <w:tcPr>
            <w:tcW w:w="992" w:type="dxa"/>
            <w:tcBorders>
              <w:top w:val="nil"/>
            </w:tcBorders>
            <w:vAlign w:val="center"/>
          </w:tcPr>
          <w:p w14:paraId="2CC4CA9B" w14:textId="77777777" w:rsidR="006012C0" w:rsidRPr="00650ECD" w:rsidRDefault="006012C0" w:rsidP="006616F9">
            <w:pPr>
              <w:jc w:val="center"/>
              <w:rPr>
                <w:sz w:val="28"/>
                <w:szCs w:val="28"/>
              </w:rPr>
            </w:pPr>
            <w:r w:rsidRPr="00650ECD">
              <w:rPr>
                <w:rFonts w:cs="Times New Roman"/>
                <w:sz w:val="28"/>
                <w:szCs w:val="28"/>
              </w:rPr>
              <w:t>˟</w:t>
            </w:r>
          </w:p>
        </w:tc>
        <w:tc>
          <w:tcPr>
            <w:tcW w:w="992" w:type="dxa"/>
            <w:tcBorders>
              <w:top w:val="nil"/>
            </w:tcBorders>
            <w:vAlign w:val="center"/>
          </w:tcPr>
          <w:p w14:paraId="149D6751" w14:textId="77777777" w:rsidR="006012C0" w:rsidRPr="00650ECD" w:rsidRDefault="006012C0" w:rsidP="006616F9">
            <w:pPr>
              <w:jc w:val="center"/>
              <w:rPr>
                <w:sz w:val="28"/>
                <w:szCs w:val="28"/>
              </w:rPr>
            </w:pPr>
          </w:p>
        </w:tc>
        <w:tc>
          <w:tcPr>
            <w:tcW w:w="1134" w:type="dxa"/>
            <w:tcBorders>
              <w:top w:val="nil"/>
            </w:tcBorders>
            <w:vAlign w:val="center"/>
          </w:tcPr>
          <w:p w14:paraId="75913B15" w14:textId="77777777" w:rsidR="006012C0" w:rsidRPr="00650ECD" w:rsidRDefault="006012C0" w:rsidP="006616F9">
            <w:pPr>
              <w:jc w:val="center"/>
              <w:rPr>
                <w:sz w:val="28"/>
                <w:szCs w:val="28"/>
              </w:rPr>
            </w:pPr>
          </w:p>
        </w:tc>
        <w:tc>
          <w:tcPr>
            <w:tcW w:w="992" w:type="dxa"/>
            <w:tcBorders>
              <w:top w:val="nil"/>
            </w:tcBorders>
            <w:vAlign w:val="center"/>
          </w:tcPr>
          <w:p w14:paraId="5F94785B" w14:textId="77777777" w:rsidR="006012C0" w:rsidRPr="00650ECD" w:rsidRDefault="006012C0" w:rsidP="006616F9">
            <w:pPr>
              <w:jc w:val="center"/>
              <w:rPr>
                <w:sz w:val="28"/>
                <w:szCs w:val="28"/>
              </w:rPr>
            </w:pPr>
          </w:p>
        </w:tc>
        <w:tc>
          <w:tcPr>
            <w:tcW w:w="1083" w:type="dxa"/>
            <w:tcBorders>
              <w:top w:val="nil"/>
            </w:tcBorders>
            <w:vAlign w:val="center"/>
          </w:tcPr>
          <w:p w14:paraId="5DDA3245" w14:textId="77777777" w:rsidR="006012C0" w:rsidRPr="00650ECD" w:rsidRDefault="006012C0" w:rsidP="006616F9">
            <w:pPr>
              <w:jc w:val="center"/>
            </w:pPr>
          </w:p>
        </w:tc>
      </w:tr>
      <w:tr w:rsidR="006012C0" w:rsidRPr="00650ECD" w14:paraId="225E2F41" w14:textId="77777777" w:rsidTr="006616F9">
        <w:tc>
          <w:tcPr>
            <w:tcW w:w="9016" w:type="dxa"/>
            <w:gridSpan w:val="8"/>
          </w:tcPr>
          <w:p w14:paraId="78E8E899" w14:textId="1FC1C7A1" w:rsidR="006012C0" w:rsidRPr="00650ECD" w:rsidRDefault="008E0EAA" w:rsidP="006616F9">
            <w:pPr>
              <w:rPr>
                <w:sz w:val="18"/>
                <w:szCs w:val="18"/>
              </w:rPr>
            </w:pPr>
            <w:r>
              <w:rPr>
                <w:b/>
                <w:bCs/>
                <w:sz w:val="18"/>
                <w:szCs w:val="18"/>
              </w:rPr>
              <w:t>Abbreviation</w:t>
            </w:r>
            <w:r w:rsidR="006012C0" w:rsidRPr="00650ECD">
              <w:rPr>
                <w:b/>
                <w:bCs/>
                <w:sz w:val="18"/>
                <w:szCs w:val="18"/>
              </w:rPr>
              <w:t>:</w:t>
            </w:r>
            <w:r w:rsidR="006012C0" w:rsidRPr="00650ECD">
              <w:rPr>
                <w:sz w:val="18"/>
                <w:szCs w:val="18"/>
              </w:rPr>
              <w:t xml:space="preserve"> AC: all-cause; BODE3: Burden of Disease Epidemiology, Equity and Cost-Effectiveness Programme studies, including Boyd (2020), Deverall (2018), Pega (2016) and Wilson (2017); CSP: Chartered Society of Physiotherapy; ED: emergency department; Int. cost only: intervention cost only; LTC: long-term care; NS: not (precisely) specified; OMAS: Ontario Medical Advisory Secretariat; PHE: Public Health England; RCN: Royal College of Nursing.</w:t>
            </w:r>
          </w:p>
          <w:p w14:paraId="1A302394" w14:textId="071BCB25" w:rsidR="006012C0" w:rsidRPr="00650ECD" w:rsidRDefault="00ED1CCC" w:rsidP="006616F9">
            <w:pPr>
              <w:rPr>
                <w:sz w:val="18"/>
                <w:szCs w:val="18"/>
              </w:rPr>
            </w:pPr>
            <w:r>
              <w:rPr>
                <w:sz w:val="18"/>
                <w:szCs w:val="18"/>
                <w:vertAlign w:val="superscript"/>
              </w:rPr>
              <w:t>1</w:t>
            </w:r>
            <w:r w:rsidR="006012C0" w:rsidRPr="00650ECD">
              <w:rPr>
                <w:sz w:val="18"/>
                <w:szCs w:val="18"/>
              </w:rPr>
              <w:t xml:space="preserve"> Economic consequences are marked even if only their costs are incorporated without separate model states or probabilities.</w:t>
            </w:r>
          </w:p>
          <w:p w14:paraId="43D1B11E" w14:textId="36A17BEE" w:rsidR="006012C0" w:rsidRPr="00650ECD" w:rsidRDefault="00ED1CCC" w:rsidP="006616F9">
            <w:pPr>
              <w:rPr>
                <w:sz w:val="18"/>
                <w:szCs w:val="18"/>
              </w:rPr>
            </w:pPr>
            <w:r>
              <w:rPr>
                <w:sz w:val="18"/>
                <w:szCs w:val="18"/>
                <w:vertAlign w:val="superscript"/>
              </w:rPr>
              <w:t>2</w:t>
            </w:r>
            <w:r w:rsidR="006012C0" w:rsidRPr="00650ECD">
              <w:rPr>
                <w:sz w:val="18"/>
                <w:szCs w:val="18"/>
              </w:rPr>
              <w:t xml:space="preserve"> See Table A3 for study references.</w:t>
            </w:r>
          </w:p>
          <w:p w14:paraId="5E84A942" w14:textId="0EB85BDE" w:rsidR="006012C0" w:rsidRPr="00650ECD" w:rsidRDefault="00ED1CCC" w:rsidP="006616F9">
            <w:pPr>
              <w:rPr>
                <w:sz w:val="18"/>
                <w:szCs w:val="18"/>
              </w:rPr>
            </w:pPr>
            <w:r>
              <w:rPr>
                <w:sz w:val="18"/>
                <w:szCs w:val="18"/>
                <w:vertAlign w:val="superscript"/>
              </w:rPr>
              <w:t>3</w:t>
            </w:r>
            <w:r w:rsidR="006012C0" w:rsidRPr="00650ECD">
              <w:rPr>
                <w:sz w:val="18"/>
                <w:szCs w:val="18"/>
              </w:rPr>
              <w:t xml:space="preserve"> The models estimated the intervention impact on hospital admission rate but not cost and used only intervention costs in conducting cost-effectiveness analysis.</w:t>
            </w:r>
          </w:p>
        </w:tc>
      </w:tr>
    </w:tbl>
    <w:p w14:paraId="4EB6D36D" w14:textId="77777777" w:rsidR="006012C0" w:rsidRPr="00650ECD" w:rsidRDefault="006012C0" w:rsidP="00F44374"/>
    <w:p w14:paraId="749E62DD" w14:textId="77777777" w:rsidR="00F44374" w:rsidRPr="00650ECD" w:rsidRDefault="00F44374">
      <w:r w:rsidRPr="00650ECD">
        <w:br w:type="page"/>
      </w:r>
    </w:p>
    <w:p w14:paraId="5BAFB2F2" w14:textId="47577F2A" w:rsidR="00AE0F64" w:rsidRPr="00650ECD" w:rsidRDefault="00AE0F64" w:rsidP="00AE0F64">
      <w:pPr>
        <w:pStyle w:val="Heading1"/>
      </w:pPr>
      <w:r w:rsidRPr="00650ECD">
        <w:t xml:space="preserve">Intervention </w:t>
      </w:r>
      <w:r w:rsidR="00BD290A" w:rsidRPr="00650ECD">
        <w:t xml:space="preserve">characteristics </w:t>
      </w:r>
      <w:r w:rsidR="00797186" w:rsidRPr="00650ECD">
        <w:t>summary</w:t>
      </w:r>
    </w:p>
    <w:tbl>
      <w:tblPr>
        <w:tblStyle w:val="TableGrid"/>
        <w:tblW w:w="0" w:type="auto"/>
        <w:tblLook w:val="04A0" w:firstRow="1" w:lastRow="0" w:firstColumn="1" w:lastColumn="0" w:noHBand="0" w:noVBand="1"/>
      </w:tblPr>
      <w:tblGrid>
        <w:gridCol w:w="1271"/>
        <w:gridCol w:w="1559"/>
        <w:gridCol w:w="6186"/>
      </w:tblGrid>
      <w:tr w:rsidR="00797186" w:rsidRPr="00650ECD" w14:paraId="4F66DB86" w14:textId="77777777" w:rsidTr="00797186">
        <w:tc>
          <w:tcPr>
            <w:tcW w:w="9016" w:type="dxa"/>
            <w:gridSpan w:val="3"/>
          </w:tcPr>
          <w:p w14:paraId="02534410" w14:textId="678E3D13" w:rsidR="00797186" w:rsidRPr="00650ECD" w:rsidRDefault="00797186" w:rsidP="00797186">
            <w:pPr>
              <w:jc w:val="left"/>
            </w:pPr>
            <w:r w:rsidRPr="00650ECD">
              <w:rPr>
                <w:b/>
                <w:bCs/>
              </w:rPr>
              <w:t>Table A</w:t>
            </w:r>
            <w:r w:rsidR="00A81F09" w:rsidRPr="00650ECD">
              <w:rPr>
                <w:b/>
                <w:bCs/>
              </w:rPr>
              <w:t>7</w:t>
            </w:r>
            <w:r w:rsidR="00447157">
              <w:rPr>
                <w:b/>
                <w:bCs/>
              </w:rPr>
              <w:t>.</w:t>
            </w:r>
            <w:r w:rsidRPr="00650ECD">
              <w:t xml:space="preserve"> Summary of interventions evaluated in models</w:t>
            </w:r>
          </w:p>
        </w:tc>
      </w:tr>
      <w:tr w:rsidR="00797186" w:rsidRPr="00650ECD" w14:paraId="55A50CDE" w14:textId="77777777" w:rsidTr="008D4E3E">
        <w:tc>
          <w:tcPr>
            <w:tcW w:w="1271" w:type="dxa"/>
          </w:tcPr>
          <w:p w14:paraId="380088FC" w14:textId="1B4A3F51" w:rsidR="00797186" w:rsidRPr="00650ECD" w:rsidRDefault="00797186" w:rsidP="00CE5F0E">
            <w:pPr>
              <w:rPr>
                <w:b/>
                <w:bCs/>
                <w:sz w:val="18"/>
                <w:szCs w:val="18"/>
              </w:rPr>
            </w:pPr>
            <w:r w:rsidRPr="00650ECD">
              <w:rPr>
                <w:b/>
                <w:bCs/>
                <w:sz w:val="18"/>
                <w:szCs w:val="18"/>
              </w:rPr>
              <w:t>Study label</w:t>
            </w:r>
            <w:r w:rsidR="00447157">
              <w:rPr>
                <w:b/>
                <w:bCs/>
                <w:sz w:val="18"/>
                <w:szCs w:val="18"/>
                <w:vertAlign w:val="superscript"/>
              </w:rPr>
              <w:t>1</w:t>
            </w:r>
          </w:p>
        </w:tc>
        <w:tc>
          <w:tcPr>
            <w:tcW w:w="1559" w:type="dxa"/>
          </w:tcPr>
          <w:p w14:paraId="28E80595" w14:textId="54D9839A" w:rsidR="00797186" w:rsidRPr="00650ECD" w:rsidRDefault="00797186" w:rsidP="00CE5F0E">
            <w:pPr>
              <w:rPr>
                <w:b/>
                <w:bCs/>
                <w:sz w:val="18"/>
                <w:szCs w:val="18"/>
              </w:rPr>
            </w:pPr>
            <w:r w:rsidRPr="00650ECD">
              <w:rPr>
                <w:b/>
                <w:bCs/>
                <w:sz w:val="18"/>
                <w:szCs w:val="18"/>
              </w:rPr>
              <w:t>Intervention type</w:t>
            </w:r>
          </w:p>
        </w:tc>
        <w:tc>
          <w:tcPr>
            <w:tcW w:w="6186" w:type="dxa"/>
          </w:tcPr>
          <w:p w14:paraId="07940C35" w14:textId="3D9F5E74" w:rsidR="00797186" w:rsidRPr="00650ECD" w:rsidRDefault="00797186" w:rsidP="00CE5F0E">
            <w:pPr>
              <w:rPr>
                <w:b/>
                <w:bCs/>
                <w:sz w:val="18"/>
                <w:szCs w:val="18"/>
              </w:rPr>
            </w:pPr>
            <w:r w:rsidRPr="00650ECD">
              <w:rPr>
                <w:b/>
                <w:bCs/>
                <w:sz w:val="18"/>
                <w:szCs w:val="18"/>
              </w:rPr>
              <w:t>Description</w:t>
            </w:r>
          </w:p>
        </w:tc>
      </w:tr>
      <w:tr w:rsidR="00797186" w:rsidRPr="00650ECD" w14:paraId="5F641819" w14:textId="77777777" w:rsidTr="008D4E3E">
        <w:tc>
          <w:tcPr>
            <w:tcW w:w="1271" w:type="dxa"/>
          </w:tcPr>
          <w:p w14:paraId="37EB82A8" w14:textId="2A2031A7" w:rsidR="00797186" w:rsidRPr="00650ECD" w:rsidRDefault="008031A5" w:rsidP="00CE5F0E">
            <w:pPr>
              <w:rPr>
                <w:sz w:val="18"/>
                <w:szCs w:val="18"/>
              </w:rPr>
            </w:pPr>
            <w:r w:rsidRPr="00650ECD">
              <w:rPr>
                <w:sz w:val="18"/>
                <w:szCs w:val="18"/>
              </w:rPr>
              <w:t>Agartioglu</w:t>
            </w:r>
            <w:r w:rsidR="005C7D0B" w:rsidRPr="00650ECD">
              <w:rPr>
                <w:sz w:val="18"/>
                <w:szCs w:val="18"/>
              </w:rPr>
              <w:t xml:space="preserve"> (2020)</w:t>
            </w:r>
          </w:p>
        </w:tc>
        <w:tc>
          <w:tcPr>
            <w:tcW w:w="1559" w:type="dxa"/>
          </w:tcPr>
          <w:p w14:paraId="5395AC80" w14:textId="0A3380C2" w:rsidR="00797186" w:rsidRPr="00650ECD" w:rsidRDefault="00BA5293" w:rsidP="00BA5293">
            <w:pPr>
              <w:jc w:val="left"/>
              <w:rPr>
                <w:sz w:val="18"/>
                <w:szCs w:val="18"/>
              </w:rPr>
            </w:pPr>
            <w:r w:rsidRPr="00650ECD">
              <w:rPr>
                <w:sz w:val="18"/>
                <w:szCs w:val="18"/>
              </w:rPr>
              <w:t>Community-based HAM</w:t>
            </w:r>
          </w:p>
        </w:tc>
        <w:tc>
          <w:tcPr>
            <w:tcW w:w="6186" w:type="dxa"/>
          </w:tcPr>
          <w:p w14:paraId="7690E573" w14:textId="041908B7" w:rsidR="00797186" w:rsidRPr="00650ECD" w:rsidRDefault="00BA5293" w:rsidP="008031A5">
            <w:pPr>
              <w:pStyle w:val="ListParagraph"/>
              <w:numPr>
                <w:ilvl w:val="0"/>
                <w:numId w:val="1"/>
              </w:numPr>
              <w:ind w:left="172" w:hanging="218"/>
              <w:rPr>
                <w:sz w:val="18"/>
                <w:szCs w:val="18"/>
              </w:rPr>
            </w:pPr>
            <w:r w:rsidRPr="00650ECD">
              <w:rPr>
                <w:sz w:val="18"/>
                <w:szCs w:val="18"/>
              </w:rPr>
              <w:t>Comparator: usual care</w:t>
            </w:r>
          </w:p>
          <w:p w14:paraId="310C0525" w14:textId="39D18EB7" w:rsidR="008031A5" w:rsidRPr="00650ECD" w:rsidRDefault="008031A5" w:rsidP="008031A5">
            <w:pPr>
              <w:pStyle w:val="ListParagraph"/>
              <w:numPr>
                <w:ilvl w:val="0"/>
                <w:numId w:val="1"/>
              </w:numPr>
              <w:ind w:left="172" w:hanging="218"/>
              <w:rPr>
                <w:sz w:val="18"/>
                <w:szCs w:val="18"/>
              </w:rPr>
            </w:pPr>
            <w:r w:rsidRPr="00650ECD">
              <w:rPr>
                <w:sz w:val="18"/>
                <w:szCs w:val="18"/>
              </w:rPr>
              <w:t>Component: older people in community visited at home monthly for 3 months; each visit lasted 40 minutes; home security checklist filled out.</w:t>
            </w:r>
          </w:p>
          <w:p w14:paraId="6B067B06" w14:textId="77777777" w:rsidR="0035292A" w:rsidRPr="00650ECD" w:rsidRDefault="0035292A" w:rsidP="0035292A">
            <w:pPr>
              <w:pStyle w:val="ListParagraph"/>
              <w:numPr>
                <w:ilvl w:val="0"/>
                <w:numId w:val="1"/>
              </w:numPr>
              <w:ind w:left="172" w:hanging="218"/>
              <w:rPr>
                <w:sz w:val="18"/>
                <w:szCs w:val="18"/>
              </w:rPr>
            </w:pPr>
            <w:r w:rsidRPr="00650ECD">
              <w:rPr>
                <w:sz w:val="18"/>
                <w:szCs w:val="18"/>
              </w:rPr>
              <w:t>Pathway: unclear</w:t>
            </w:r>
          </w:p>
          <w:p w14:paraId="62E56730" w14:textId="7C3705F5" w:rsidR="00A041E4" w:rsidRPr="00650ECD" w:rsidRDefault="00B8087E" w:rsidP="00B8087E">
            <w:pPr>
              <w:pStyle w:val="ListParagraph"/>
              <w:numPr>
                <w:ilvl w:val="0"/>
                <w:numId w:val="1"/>
              </w:numPr>
              <w:ind w:left="172" w:hanging="218"/>
              <w:rPr>
                <w:sz w:val="18"/>
                <w:szCs w:val="18"/>
              </w:rPr>
            </w:pPr>
            <w:r w:rsidRPr="00650ECD">
              <w:rPr>
                <w:sz w:val="18"/>
                <w:szCs w:val="18"/>
              </w:rPr>
              <w:t>Resource/cost</w:t>
            </w:r>
            <w:r w:rsidR="008031A5" w:rsidRPr="00650ECD">
              <w:rPr>
                <w:sz w:val="18"/>
                <w:szCs w:val="18"/>
              </w:rPr>
              <w:t xml:space="preserve">: </w:t>
            </w:r>
            <w:r w:rsidR="00A7415D" w:rsidRPr="00650ECD">
              <w:rPr>
                <w:sz w:val="18"/>
                <w:szCs w:val="18"/>
              </w:rPr>
              <w:t>i</w:t>
            </w:r>
            <w:r w:rsidR="008031A5" w:rsidRPr="00650ECD">
              <w:rPr>
                <w:sz w:val="18"/>
                <w:szCs w:val="18"/>
              </w:rPr>
              <w:t xml:space="preserve">mplemented by GP nurse </w:t>
            </w:r>
            <w:r w:rsidRPr="00650ECD">
              <w:rPr>
                <w:sz w:val="18"/>
                <w:szCs w:val="18"/>
              </w:rPr>
              <w:t>with 1-day</w:t>
            </w:r>
            <w:r w:rsidR="008031A5" w:rsidRPr="00650ECD">
              <w:rPr>
                <w:sz w:val="18"/>
                <w:szCs w:val="18"/>
              </w:rPr>
              <w:t xml:space="preserve"> training</w:t>
            </w:r>
            <w:r w:rsidRPr="00650ECD">
              <w:rPr>
                <w:sz w:val="18"/>
                <w:szCs w:val="18"/>
              </w:rPr>
              <w:t xml:space="preserve">; salary; </w:t>
            </w:r>
            <w:r w:rsidR="00A041E4" w:rsidRPr="00650ECD">
              <w:rPr>
                <w:sz w:val="18"/>
                <w:szCs w:val="18"/>
              </w:rPr>
              <w:t>booklet.</w:t>
            </w:r>
          </w:p>
          <w:p w14:paraId="610030FC" w14:textId="2C4A36B9" w:rsidR="008031A5" w:rsidRPr="00650ECD" w:rsidRDefault="008031A5" w:rsidP="008031A5">
            <w:pPr>
              <w:pStyle w:val="ListParagraph"/>
              <w:numPr>
                <w:ilvl w:val="0"/>
                <w:numId w:val="1"/>
              </w:numPr>
              <w:ind w:left="172" w:hanging="218"/>
              <w:rPr>
                <w:sz w:val="18"/>
                <w:szCs w:val="18"/>
              </w:rPr>
            </w:pPr>
            <w:r w:rsidRPr="00650ECD">
              <w:rPr>
                <w:sz w:val="18"/>
                <w:szCs w:val="18"/>
              </w:rPr>
              <w:t xml:space="preserve">Efficacy source: </w:t>
            </w:r>
            <w:r w:rsidR="0035292A" w:rsidRPr="00650ECD">
              <w:rPr>
                <w:sz w:val="18"/>
                <w:szCs w:val="18"/>
              </w:rPr>
              <w:t xml:space="preserve">internal RCT; meta-analysis </w:t>
            </w:r>
            <w:r w:rsidR="0035292A" w:rsidRPr="00650ECD">
              <w:rPr>
                <w:sz w:val="18"/>
                <w:szCs w:val="18"/>
              </w:rPr>
              <w:fldChar w:fldCharType="begin"/>
            </w:r>
            <w:r w:rsidR="008E0EAA">
              <w:rPr>
                <w:sz w:val="18"/>
                <w:szCs w:val="18"/>
              </w:rPr>
              <w:instrText xml:space="preserve"> ADDIN EN.CITE &lt;EndNote&gt;&lt;Cite&gt;&lt;Author&gt;Gillespie&lt;/Author&gt;&lt;Year&gt;2012&lt;/Year&gt;&lt;RecNum&gt;52&lt;/RecNum&gt;&lt;DisplayText&gt;[84]&lt;/DisplayText&gt;&lt;record&gt;&lt;rec-number&gt;52&lt;/rec-number&gt;&lt;foreign-keys&gt;&lt;key app="EN" db-id="tdtrdw9aepptzbefsat599syza29sxsd2wsp" timestamp="1597844815"&gt;52&lt;/key&gt;&lt;/foreign-keys&gt;&lt;ref-type name="Journal Article"&gt;17&lt;/ref-type&gt;&lt;contributors&gt;&lt;authors&gt;&lt;author&gt;Gillespie, Lesley D&lt;/author&gt;&lt;author&gt;Robertson, M Clare&lt;/author&gt;&lt;author&gt;Gillespie, William J&lt;/author&gt;&lt;author&gt;Sherrington, Catherine&lt;/author&gt;&lt;author&gt;Gates, Simon&lt;/author&gt;&lt;author&gt;Clemson, Lindy M&lt;/author&gt;&lt;author&gt;Lamb, Sarah E&lt;/author&gt;&lt;/authors&gt;&lt;/contributors&gt;&lt;titles&gt;&lt;title&gt;Interventions for preventing falls in older people living in the community&lt;/title&gt;&lt;secondary-title&gt;Cochrane database of systematic reviews&lt;/secondary-title&gt;&lt;/titles&gt;&lt;periodical&gt;&lt;full-title&gt;Cochrane database of systematic reviews&lt;/full-title&gt;&lt;/periodical&gt;&lt;number&gt;9&lt;/number&gt;&lt;dates&gt;&lt;year&gt;2012&lt;/year&gt;&lt;/dates&gt;&lt;isbn&gt;1465-1858&lt;/isbn&gt;&lt;urls&gt;&lt;/urls&gt;&lt;/record&gt;&lt;/Cite&gt;&lt;/EndNote&gt;</w:instrText>
            </w:r>
            <w:r w:rsidR="0035292A" w:rsidRPr="00650ECD">
              <w:rPr>
                <w:sz w:val="18"/>
                <w:szCs w:val="18"/>
              </w:rPr>
              <w:fldChar w:fldCharType="separate"/>
            </w:r>
            <w:r w:rsidR="008E0EAA">
              <w:rPr>
                <w:noProof/>
                <w:sz w:val="18"/>
                <w:szCs w:val="18"/>
              </w:rPr>
              <w:t>[84]</w:t>
            </w:r>
            <w:r w:rsidR="0035292A" w:rsidRPr="00650ECD">
              <w:rPr>
                <w:sz w:val="18"/>
                <w:szCs w:val="18"/>
              </w:rPr>
              <w:fldChar w:fldCharType="end"/>
            </w:r>
            <w:r w:rsidR="0035292A" w:rsidRPr="00650ECD">
              <w:rPr>
                <w:sz w:val="18"/>
                <w:szCs w:val="18"/>
              </w:rPr>
              <w:t xml:space="preserve">; previous model which used meta-analysis </w:t>
            </w:r>
            <w:r w:rsidR="0035292A" w:rsidRPr="00650ECD">
              <w:rPr>
                <w:sz w:val="18"/>
                <w:szCs w:val="18"/>
              </w:rPr>
              <w:fldChar w:fldCharType="begin"/>
            </w:r>
            <w:r w:rsidR="008E0EAA">
              <w:rPr>
                <w:sz w:val="18"/>
                <w:szCs w:val="18"/>
              </w:rPr>
              <w:instrText xml:space="preserve"> ADDIN EN.CITE &lt;EndNote&gt;&lt;Cite&gt;&lt;Author&gt;Church&lt;/Author&gt;&lt;Year&gt;2011&lt;/Year&gt;&lt;RecNum&gt;344&lt;/RecNum&gt;&lt;DisplayText&gt;[11]&lt;/DisplayText&gt;&lt;record&gt;&lt;rec-number&gt;344&lt;/rec-number&gt;&lt;foreign-keys&gt;&lt;key app="EN" db-id="tdtrdw9aepptzbefsat599syza29sxsd2wsp" timestamp="1612211696"&gt;344&lt;/key&gt;&lt;/foreign-keys&gt;&lt;ref-type name="Journal Article"&gt;17&lt;/ref-type&gt;&lt;contributors&gt;&lt;authors&gt;&lt;author&gt;Church, Jody&lt;/author&gt;&lt;author&gt;Goodall, Stephen&lt;/author&gt;&lt;author&gt;Norman, Richard&lt;/author&gt;&lt;author&gt;Haas, Marion&lt;/author&gt;&lt;/authors&gt;&lt;/contributors&gt;&lt;titles&gt;&lt;title&gt;An economic evaluation of community and residential aged care falls prevention strategies in NSW&lt;/title&gt;&lt;secondary-title&gt;New South Wales public health bulletin&lt;/secondary-title&gt;&lt;/titles&gt;&lt;periodical&gt;&lt;full-title&gt;New South Wales public health bulletin&lt;/full-title&gt;&lt;/periodical&gt;&lt;pages&gt;60-8&lt;/pages&gt;&lt;volume&gt;22&lt;/volume&gt;&lt;number&gt;3-4&lt;/number&gt;&lt;section&gt;Church, Jody. Centre for Health Economics Research and Evaluation, University of Technology, Sydney, Australia. jody.church@chere.uts.edu.au&lt;/section&gt;&lt;keywords&gt;&lt;keyword&gt;*Accidental Falls/ec [Economics]&lt;/keyword&gt;&lt;keyword&gt;*Accidental Falls/pc [Prevention &amp;amp; Control]&lt;/keyword&gt;&lt;keyword&gt;Aged&lt;/keyword&gt;&lt;keyword&gt;Cataract Extraction&lt;/keyword&gt;&lt;keyword&gt;Cost-Benefit Analysis&lt;/keyword&gt;&lt;keyword&gt;Female&lt;/keyword&gt;&lt;keyword&gt;Humans&lt;/keyword&gt;&lt;keyword&gt;Male&lt;/keyword&gt;&lt;keyword&gt;New South Wales&lt;/keyword&gt;&lt;keyword&gt;*Primary Prevention/ec [Economics]&lt;/keyword&gt;&lt;keyword&gt;Primary Prevention/mt [Methods]&lt;/keyword&gt;&lt;keyword&gt;Psychotropic Drugs/ad [Administration &amp;amp; Dosage]&lt;/keyword&gt;&lt;keyword&gt;Residential Facilities/sn [Statistics &amp;amp; Numerical Data]&lt;/keyword&gt;&lt;keyword&gt;Tai Ji&lt;/keyword&gt;&lt;keyword&gt;Vitamin D/ad [Administration &amp;amp; Dosage]&lt;/keyword&gt;&lt;/keywords&gt;&lt;dates&gt;&lt;year&gt;2011&lt;/year&gt;&lt;/dates&gt;&lt;pub-location&gt;Australia&lt;/pub-location&gt;&lt;isbn&gt;1839-4345&amp;#xD;1034-7674&lt;/isbn&gt;&lt;urls&gt;&lt;related-urls&gt;&lt;url&gt;http://ovidsp.ovid.com/ovidweb.cgi?T=JS&amp;amp;PAGE=reference&amp;amp;D=med7&amp;amp;NEWS=N&amp;amp;AN=21632001&lt;/url&gt;&lt;/related-urls&gt;&lt;/urls&gt;&lt;electronic-resource-num&gt;https://dx.doi.org/10.1071/NB10051&lt;/electronic-resource-num&gt;&lt;/record&gt;&lt;/Cite&gt;&lt;/EndNote&gt;</w:instrText>
            </w:r>
            <w:r w:rsidR="0035292A" w:rsidRPr="00650ECD">
              <w:rPr>
                <w:sz w:val="18"/>
                <w:szCs w:val="18"/>
              </w:rPr>
              <w:fldChar w:fldCharType="separate"/>
            </w:r>
            <w:r w:rsidR="008E0EAA">
              <w:rPr>
                <w:noProof/>
                <w:sz w:val="18"/>
                <w:szCs w:val="18"/>
              </w:rPr>
              <w:t>[11]</w:t>
            </w:r>
            <w:r w:rsidR="0035292A" w:rsidRPr="00650ECD">
              <w:rPr>
                <w:sz w:val="18"/>
                <w:szCs w:val="18"/>
              </w:rPr>
              <w:fldChar w:fldCharType="end"/>
            </w:r>
          </w:p>
        </w:tc>
      </w:tr>
      <w:tr w:rsidR="0035292A" w:rsidRPr="00650ECD" w14:paraId="24FCD192" w14:textId="77777777" w:rsidTr="008D4E3E">
        <w:tc>
          <w:tcPr>
            <w:tcW w:w="1271" w:type="dxa"/>
          </w:tcPr>
          <w:p w14:paraId="7D1D1D0F" w14:textId="3B0E393B" w:rsidR="0035292A" w:rsidRPr="00650ECD" w:rsidRDefault="0035292A" w:rsidP="0035292A">
            <w:pPr>
              <w:rPr>
                <w:sz w:val="18"/>
                <w:szCs w:val="18"/>
              </w:rPr>
            </w:pPr>
            <w:r w:rsidRPr="00650ECD">
              <w:rPr>
                <w:sz w:val="18"/>
                <w:szCs w:val="18"/>
              </w:rPr>
              <w:t>Albert (2016)</w:t>
            </w:r>
          </w:p>
        </w:tc>
        <w:tc>
          <w:tcPr>
            <w:tcW w:w="1559" w:type="dxa"/>
          </w:tcPr>
          <w:p w14:paraId="60F0C008" w14:textId="2392793D" w:rsidR="0035292A" w:rsidRPr="00650ECD" w:rsidRDefault="0035292A" w:rsidP="00BA5293">
            <w:pPr>
              <w:jc w:val="left"/>
              <w:rPr>
                <w:sz w:val="18"/>
                <w:szCs w:val="18"/>
              </w:rPr>
            </w:pPr>
            <w:r w:rsidRPr="00650ECD">
              <w:rPr>
                <w:sz w:val="18"/>
                <w:szCs w:val="18"/>
              </w:rPr>
              <w:t>Multifactorial intervention</w:t>
            </w:r>
            <w:r w:rsidR="00BA5293" w:rsidRPr="00650ECD">
              <w:rPr>
                <w:sz w:val="18"/>
                <w:szCs w:val="18"/>
              </w:rPr>
              <w:t xml:space="preserve"> – Healthy Steps for Older Adults</w:t>
            </w:r>
          </w:p>
        </w:tc>
        <w:tc>
          <w:tcPr>
            <w:tcW w:w="6186" w:type="dxa"/>
          </w:tcPr>
          <w:p w14:paraId="1126D0E9" w14:textId="7C5641C7" w:rsidR="0035292A" w:rsidRPr="00650ECD" w:rsidRDefault="00BA5293" w:rsidP="0035292A">
            <w:pPr>
              <w:pStyle w:val="ListParagraph"/>
              <w:numPr>
                <w:ilvl w:val="0"/>
                <w:numId w:val="1"/>
              </w:numPr>
              <w:ind w:left="172" w:hanging="218"/>
              <w:rPr>
                <w:sz w:val="18"/>
                <w:szCs w:val="18"/>
              </w:rPr>
            </w:pPr>
            <w:r w:rsidRPr="00650ECD">
              <w:rPr>
                <w:sz w:val="18"/>
                <w:szCs w:val="18"/>
              </w:rPr>
              <w:t>Comparator: community centre attendance only without intervention receipt</w:t>
            </w:r>
          </w:p>
          <w:p w14:paraId="10874293" w14:textId="0DE74AFB" w:rsidR="0035292A" w:rsidRPr="00650ECD" w:rsidRDefault="0035292A" w:rsidP="0035292A">
            <w:pPr>
              <w:pStyle w:val="ListParagraph"/>
              <w:numPr>
                <w:ilvl w:val="0"/>
                <w:numId w:val="1"/>
              </w:numPr>
              <w:ind w:left="172" w:hanging="218"/>
              <w:rPr>
                <w:sz w:val="18"/>
                <w:szCs w:val="18"/>
              </w:rPr>
            </w:pPr>
            <w:r w:rsidRPr="00650ECD">
              <w:rPr>
                <w:sz w:val="18"/>
                <w:szCs w:val="18"/>
              </w:rPr>
              <w:t xml:space="preserve">Component: </w:t>
            </w:r>
            <w:r w:rsidR="00AE1772" w:rsidRPr="00650ECD">
              <w:rPr>
                <w:sz w:val="18"/>
                <w:szCs w:val="18"/>
              </w:rPr>
              <w:t>FRA</w:t>
            </w:r>
            <w:r w:rsidRPr="00650ECD">
              <w:rPr>
                <w:sz w:val="18"/>
                <w:szCs w:val="18"/>
              </w:rPr>
              <w:t xml:space="preserve"> (TUG</w:t>
            </w:r>
            <w:r w:rsidR="009A303E" w:rsidRPr="00650ECD">
              <w:rPr>
                <w:sz w:val="18"/>
                <w:szCs w:val="18"/>
              </w:rPr>
              <w:t>, one-legged stand, 60-second chair stand</w:t>
            </w:r>
            <w:r w:rsidRPr="00650ECD">
              <w:rPr>
                <w:sz w:val="18"/>
                <w:szCs w:val="18"/>
              </w:rPr>
              <w:t>)</w:t>
            </w:r>
            <w:r w:rsidR="009A303E" w:rsidRPr="00650ECD">
              <w:rPr>
                <w:sz w:val="18"/>
                <w:szCs w:val="18"/>
              </w:rPr>
              <w:t>; referral to physician and HAM for participants scoring below age- and gender-based norms;</w:t>
            </w:r>
            <w:r w:rsidRPr="00650ECD">
              <w:rPr>
                <w:sz w:val="18"/>
                <w:szCs w:val="18"/>
              </w:rPr>
              <w:t xml:space="preserve"> education on home hazards</w:t>
            </w:r>
            <w:r w:rsidR="009A303E" w:rsidRPr="00650ECD">
              <w:rPr>
                <w:sz w:val="18"/>
                <w:szCs w:val="18"/>
              </w:rPr>
              <w:t xml:space="preserve"> and </w:t>
            </w:r>
            <w:r w:rsidRPr="00650ECD">
              <w:rPr>
                <w:sz w:val="18"/>
                <w:szCs w:val="18"/>
              </w:rPr>
              <w:t>exercise</w:t>
            </w:r>
            <w:r w:rsidR="009A303E" w:rsidRPr="00650ECD">
              <w:rPr>
                <w:sz w:val="18"/>
                <w:szCs w:val="18"/>
              </w:rPr>
              <w:t>.</w:t>
            </w:r>
          </w:p>
          <w:p w14:paraId="4DEBA994" w14:textId="77777777" w:rsidR="00E52295" w:rsidRPr="00650ECD" w:rsidRDefault="00E52295" w:rsidP="0035292A">
            <w:pPr>
              <w:pStyle w:val="ListParagraph"/>
              <w:numPr>
                <w:ilvl w:val="0"/>
                <w:numId w:val="1"/>
              </w:numPr>
              <w:ind w:left="172" w:hanging="218"/>
              <w:rPr>
                <w:sz w:val="18"/>
                <w:szCs w:val="18"/>
              </w:rPr>
            </w:pPr>
            <w:r w:rsidRPr="00650ECD">
              <w:rPr>
                <w:sz w:val="18"/>
                <w:szCs w:val="18"/>
              </w:rPr>
              <w:t xml:space="preserve">Pathway: self-referred – voluntary take-up at community senior centres </w:t>
            </w:r>
          </w:p>
          <w:p w14:paraId="424143EA" w14:textId="32972CB4" w:rsidR="0035292A" w:rsidRPr="00650ECD" w:rsidRDefault="00B8087E" w:rsidP="00B8087E">
            <w:pPr>
              <w:pStyle w:val="ListParagraph"/>
              <w:numPr>
                <w:ilvl w:val="0"/>
                <w:numId w:val="1"/>
              </w:numPr>
              <w:ind w:left="172" w:hanging="218"/>
              <w:rPr>
                <w:sz w:val="18"/>
                <w:szCs w:val="18"/>
              </w:rPr>
            </w:pPr>
            <w:r w:rsidRPr="00650ECD">
              <w:rPr>
                <w:sz w:val="18"/>
                <w:szCs w:val="18"/>
              </w:rPr>
              <w:t>Resource/cost</w:t>
            </w:r>
            <w:r w:rsidR="00AE1772" w:rsidRPr="00650ECD">
              <w:rPr>
                <w:sz w:val="18"/>
                <w:szCs w:val="18"/>
              </w:rPr>
              <w:t xml:space="preserve">: </w:t>
            </w:r>
            <w:r w:rsidR="00557A77" w:rsidRPr="00650ECD">
              <w:rPr>
                <w:sz w:val="18"/>
                <w:szCs w:val="18"/>
              </w:rPr>
              <w:t xml:space="preserve">FRA by professional or trained volunteer; </w:t>
            </w:r>
            <w:r w:rsidR="00E52295" w:rsidRPr="00650ECD">
              <w:rPr>
                <w:sz w:val="18"/>
                <w:szCs w:val="18"/>
              </w:rPr>
              <w:t>state department assured fidelity by training staff, monitoring data and interviewing participants</w:t>
            </w:r>
            <w:r w:rsidRPr="00650ECD">
              <w:rPr>
                <w:sz w:val="18"/>
                <w:szCs w:val="18"/>
              </w:rPr>
              <w:t xml:space="preserve">; </w:t>
            </w:r>
            <w:r w:rsidR="00E52295" w:rsidRPr="00650ECD">
              <w:rPr>
                <w:sz w:val="18"/>
                <w:szCs w:val="18"/>
              </w:rPr>
              <w:t>per-participant reimbursement from state department.</w:t>
            </w:r>
          </w:p>
          <w:p w14:paraId="0F03EF37" w14:textId="4E4DED71" w:rsidR="00E52295" w:rsidRPr="00650ECD" w:rsidRDefault="00E52295" w:rsidP="00E52295">
            <w:pPr>
              <w:pStyle w:val="ListParagraph"/>
              <w:numPr>
                <w:ilvl w:val="0"/>
                <w:numId w:val="1"/>
              </w:numPr>
              <w:ind w:left="172" w:hanging="218"/>
              <w:rPr>
                <w:sz w:val="18"/>
                <w:szCs w:val="18"/>
              </w:rPr>
            </w:pPr>
            <w:r w:rsidRPr="00650ECD">
              <w:rPr>
                <w:sz w:val="18"/>
                <w:szCs w:val="18"/>
              </w:rPr>
              <w:t xml:space="preserve">Efficacy source: internal quasi-experimental study </w:t>
            </w:r>
          </w:p>
        </w:tc>
      </w:tr>
      <w:tr w:rsidR="0035292A" w:rsidRPr="00650ECD" w14:paraId="2A839B8C" w14:textId="77777777" w:rsidTr="008D4E3E">
        <w:tc>
          <w:tcPr>
            <w:tcW w:w="1271" w:type="dxa"/>
          </w:tcPr>
          <w:p w14:paraId="4ECEFECA" w14:textId="6E62C1EF" w:rsidR="0035292A" w:rsidRPr="00650ECD" w:rsidRDefault="00E52295" w:rsidP="0035292A">
            <w:pPr>
              <w:rPr>
                <w:sz w:val="18"/>
                <w:szCs w:val="18"/>
              </w:rPr>
            </w:pPr>
            <w:r w:rsidRPr="00650ECD">
              <w:rPr>
                <w:sz w:val="18"/>
                <w:szCs w:val="18"/>
              </w:rPr>
              <w:t>Alhambra-</w:t>
            </w:r>
            <w:r w:rsidR="00A6766D" w:rsidRPr="00650ECD">
              <w:rPr>
                <w:sz w:val="18"/>
                <w:szCs w:val="18"/>
              </w:rPr>
              <w:t>Borras</w:t>
            </w:r>
            <w:r w:rsidRPr="00650ECD">
              <w:rPr>
                <w:sz w:val="18"/>
                <w:szCs w:val="18"/>
              </w:rPr>
              <w:t xml:space="preserve"> (2019)</w:t>
            </w:r>
          </w:p>
        </w:tc>
        <w:tc>
          <w:tcPr>
            <w:tcW w:w="1559" w:type="dxa"/>
          </w:tcPr>
          <w:p w14:paraId="76117DF2" w14:textId="044B1944" w:rsidR="0035292A" w:rsidRPr="00650ECD" w:rsidRDefault="00E52295" w:rsidP="00BA5293">
            <w:pPr>
              <w:jc w:val="left"/>
              <w:rPr>
                <w:sz w:val="18"/>
                <w:szCs w:val="18"/>
              </w:rPr>
            </w:pPr>
            <w:r w:rsidRPr="00650ECD">
              <w:rPr>
                <w:sz w:val="18"/>
                <w:szCs w:val="18"/>
              </w:rPr>
              <w:t>Exercise</w:t>
            </w:r>
            <w:r w:rsidR="006B536B" w:rsidRPr="00650ECD">
              <w:rPr>
                <w:sz w:val="18"/>
                <w:szCs w:val="18"/>
              </w:rPr>
              <w:t xml:space="preserve"> – nine-month group-based multi-component physical exercise</w:t>
            </w:r>
          </w:p>
        </w:tc>
        <w:tc>
          <w:tcPr>
            <w:tcW w:w="6186" w:type="dxa"/>
          </w:tcPr>
          <w:p w14:paraId="57F8A531" w14:textId="18CE7F9B" w:rsidR="0035292A" w:rsidRPr="00650ECD" w:rsidRDefault="006B536B" w:rsidP="0035292A">
            <w:pPr>
              <w:pStyle w:val="ListParagraph"/>
              <w:numPr>
                <w:ilvl w:val="0"/>
                <w:numId w:val="1"/>
              </w:numPr>
              <w:ind w:left="172" w:hanging="218"/>
              <w:rPr>
                <w:sz w:val="18"/>
                <w:szCs w:val="18"/>
              </w:rPr>
            </w:pPr>
            <w:r w:rsidRPr="00650ECD">
              <w:rPr>
                <w:sz w:val="18"/>
                <w:szCs w:val="18"/>
              </w:rPr>
              <w:t>Comparator: usual care</w:t>
            </w:r>
          </w:p>
          <w:p w14:paraId="0E7117AA" w14:textId="77777777" w:rsidR="00E52295" w:rsidRPr="00650ECD" w:rsidRDefault="00E52295" w:rsidP="0035292A">
            <w:pPr>
              <w:pStyle w:val="ListParagraph"/>
              <w:numPr>
                <w:ilvl w:val="0"/>
                <w:numId w:val="1"/>
              </w:numPr>
              <w:ind w:left="172" w:hanging="218"/>
              <w:rPr>
                <w:sz w:val="18"/>
                <w:szCs w:val="18"/>
              </w:rPr>
            </w:pPr>
            <w:r w:rsidRPr="00650ECD">
              <w:rPr>
                <w:sz w:val="18"/>
                <w:szCs w:val="18"/>
              </w:rPr>
              <w:t xml:space="preserve">Component: </w:t>
            </w:r>
            <w:r w:rsidR="006E1FE4" w:rsidRPr="00650ECD">
              <w:rPr>
                <w:sz w:val="18"/>
                <w:szCs w:val="18"/>
              </w:rPr>
              <w:t xml:space="preserve">60 </w:t>
            </w:r>
            <w:r w:rsidRPr="00650ECD">
              <w:rPr>
                <w:sz w:val="18"/>
                <w:szCs w:val="18"/>
              </w:rPr>
              <w:t xml:space="preserve">balance and strength exercise routines – 34 from Otago (adapted to group setting) and 26 designed </w:t>
            </w:r>
            <w:r w:rsidR="00B144E0" w:rsidRPr="00650ECD">
              <w:rPr>
                <w:i/>
                <w:iCs/>
                <w:sz w:val="18"/>
                <w:szCs w:val="18"/>
              </w:rPr>
              <w:t xml:space="preserve">ad hoc </w:t>
            </w:r>
            <w:r w:rsidRPr="00650ECD">
              <w:rPr>
                <w:sz w:val="18"/>
                <w:szCs w:val="18"/>
              </w:rPr>
              <w:t>by PT leader</w:t>
            </w:r>
            <w:r w:rsidR="00B144E0" w:rsidRPr="00650ECD">
              <w:rPr>
                <w:sz w:val="18"/>
                <w:szCs w:val="18"/>
              </w:rPr>
              <w:t>; two 45-minute sessions per week; session supervised by PT</w:t>
            </w:r>
            <w:r w:rsidR="006E1FE4" w:rsidRPr="00650ECD">
              <w:rPr>
                <w:sz w:val="18"/>
                <w:szCs w:val="18"/>
              </w:rPr>
              <w:t>; excluded walking component from Otago; aim to affect frailty as well as falls.</w:t>
            </w:r>
          </w:p>
          <w:p w14:paraId="0476E200" w14:textId="17EA8C69" w:rsidR="006E1FE4" w:rsidRPr="00650ECD" w:rsidRDefault="006E1FE4" w:rsidP="0035292A">
            <w:pPr>
              <w:pStyle w:val="ListParagraph"/>
              <w:numPr>
                <w:ilvl w:val="0"/>
                <w:numId w:val="1"/>
              </w:numPr>
              <w:ind w:left="172" w:hanging="218"/>
              <w:rPr>
                <w:sz w:val="18"/>
                <w:szCs w:val="18"/>
              </w:rPr>
            </w:pPr>
            <w:r w:rsidRPr="00650ECD">
              <w:rPr>
                <w:sz w:val="18"/>
                <w:szCs w:val="18"/>
              </w:rPr>
              <w:t>Pathway:</w:t>
            </w:r>
            <w:r w:rsidR="00316825" w:rsidRPr="00650ECD">
              <w:rPr>
                <w:sz w:val="18"/>
                <w:szCs w:val="18"/>
              </w:rPr>
              <w:t xml:space="preserve"> proactive – assessed by home visit at baseline for study inclusion eligibility (i.e., at high falls risk and/or frail)</w:t>
            </w:r>
          </w:p>
          <w:p w14:paraId="0211EA3B" w14:textId="7BC09756" w:rsidR="006E1FE4" w:rsidRPr="00650ECD" w:rsidRDefault="00B8087E" w:rsidP="0035292A">
            <w:pPr>
              <w:pStyle w:val="ListParagraph"/>
              <w:numPr>
                <w:ilvl w:val="0"/>
                <w:numId w:val="1"/>
              </w:numPr>
              <w:ind w:left="172" w:hanging="218"/>
              <w:rPr>
                <w:sz w:val="18"/>
                <w:szCs w:val="18"/>
              </w:rPr>
            </w:pPr>
            <w:r w:rsidRPr="00650ECD">
              <w:rPr>
                <w:sz w:val="18"/>
                <w:szCs w:val="18"/>
              </w:rPr>
              <w:t>Resource/cost</w:t>
            </w:r>
            <w:r w:rsidR="006E1FE4" w:rsidRPr="00650ECD">
              <w:rPr>
                <w:sz w:val="18"/>
                <w:szCs w:val="18"/>
              </w:rPr>
              <w:t>:</w:t>
            </w:r>
            <w:r w:rsidR="002113C6" w:rsidRPr="00650ECD">
              <w:rPr>
                <w:sz w:val="18"/>
                <w:szCs w:val="18"/>
              </w:rPr>
              <w:t xml:space="preserve"> </w:t>
            </w:r>
            <w:r w:rsidRPr="00650ECD">
              <w:rPr>
                <w:sz w:val="18"/>
                <w:szCs w:val="18"/>
              </w:rPr>
              <w:t xml:space="preserve">PT labour; training and </w:t>
            </w:r>
            <w:r w:rsidR="002113C6" w:rsidRPr="00650ECD">
              <w:rPr>
                <w:sz w:val="18"/>
                <w:szCs w:val="18"/>
              </w:rPr>
              <w:t>community venue</w:t>
            </w:r>
            <w:r w:rsidRPr="00650ECD">
              <w:rPr>
                <w:sz w:val="18"/>
                <w:szCs w:val="18"/>
              </w:rPr>
              <w:t xml:space="preserve"> but not costed</w:t>
            </w:r>
          </w:p>
          <w:p w14:paraId="1819A2B4" w14:textId="1A2389BE" w:rsidR="006E1FE4" w:rsidRPr="00650ECD" w:rsidRDefault="006E1FE4" w:rsidP="0035292A">
            <w:pPr>
              <w:pStyle w:val="ListParagraph"/>
              <w:numPr>
                <w:ilvl w:val="0"/>
                <w:numId w:val="1"/>
              </w:numPr>
              <w:ind w:left="172" w:hanging="218"/>
              <w:rPr>
                <w:sz w:val="18"/>
                <w:szCs w:val="18"/>
              </w:rPr>
            </w:pPr>
            <w:r w:rsidRPr="00650ECD">
              <w:rPr>
                <w:sz w:val="18"/>
                <w:szCs w:val="18"/>
              </w:rPr>
              <w:t>Efficacy source: internal quasi-experimental study</w:t>
            </w:r>
          </w:p>
        </w:tc>
      </w:tr>
      <w:tr w:rsidR="0035292A" w:rsidRPr="00650ECD" w14:paraId="573F39DB" w14:textId="77777777" w:rsidTr="008D4E3E">
        <w:tc>
          <w:tcPr>
            <w:tcW w:w="1271" w:type="dxa"/>
          </w:tcPr>
          <w:p w14:paraId="0120EDC9" w14:textId="064F88E5" w:rsidR="0035292A" w:rsidRPr="00650ECD" w:rsidRDefault="008800F5" w:rsidP="0035292A">
            <w:pPr>
              <w:rPr>
                <w:sz w:val="18"/>
                <w:szCs w:val="18"/>
              </w:rPr>
            </w:pPr>
            <w:r w:rsidRPr="00650ECD">
              <w:rPr>
                <w:sz w:val="18"/>
                <w:szCs w:val="18"/>
              </w:rPr>
              <w:t>Beard (2006)</w:t>
            </w:r>
          </w:p>
        </w:tc>
        <w:tc>
          <w:tcPr>
            <w:tcW w:w="1559" w:type="dxa"/>
          </w:tcPr>
          <w:p w14:paraId="674EFAB4" w14:textId="1C0F8DF0" w:rsidR="0035292A" w:rsidRPr="00650ECD" w:rsidRDefault="008800F5" w:rsidP="00BA5293">
            <w:pPr>
              <w:jc w:val="left"/>
              <w:rPr>
                <w:sz w:val="18"/>
                <w:szCs w:val="18"/>
              </w:rPr>
            </w:pPr>
            <w:r w:rsidRPr="00650ECD">
              <w:rPr>
                <w:sz w:val="18"/>
                <w:szCs w:val="18"/>
              </w:rPr>
              <w:t>Intersectoral intervention</w:t>
            </w:r>
            <w:r w:rsidR="00B1585F" w:rsidRPr="00650ECD">
              <w:rPr>
                <w:sz w:val="18"/>
                <w:szCs w:val="18"/>
              </w:rPr>
              <w:t xml:space="preserve">, </w:t>
            </w:r>
            <w:r w:rsidR="009464BE" w:rsidRPr="00650ECD">
              <w:rPr>
                <w:sz w:val="18"/>
                <w:szCs w:val="18"/>
              </w:rPr>
              <w:t>Stay on Your Feet</w:t>
            </w:r>
            <w:r w:rsidR="00B1585F" w:rsidRPr="00650ECD">
              <w:rPr>
                <w:sz w:val="18"/>
                <w:szCs w:val="18"/>
              </w:rPr>
              <w:t>, including multifactorial</w:t>
            </w:r>
            <w:r w:rsidR="00F10FF8" w:rsidRPr="00650ECD">
              <w:rPr>
                <w:sz w:val="18"/>
                <w:szCs w:val="18"/>
              </w:rPr>
              <w:t xml:space="preserve"> and environmental interventions </w:t>
            </w:r>
          </w:p>
        </w:tc>
        <w:tc>
          <w:tcPr>
            <w:tcW w:w="6186" w:type="dxa"/>
          </w:tcPr>
          <w:p w14:paraId="2583C6EE" w14:textId="5D47A657" w:rsidR="0035292A" w:rsidRPr="00650ECD" w:rsidRDefault="009464BE" w:rsidP="0035292A">
            <w:pPr>
              <w:pStyle w:val="ListParagraph"/>
              <w:numPr>
                <w:ilvl w:val="0"/>
                <w:numId w:val="1"/>
              </w:numPr>
              <w:ind w:left="172" w:hanging="218"/>
              <w:rPr>
                <w:sz w:val="18"/>
                <w:szCs w:val="18"/>
              </w:rPr>
            </w:pPr>
            <w:r w:rsidRPr="00650ECD">
              <w:rPr>
                <w:sz w:val="18"/>
                <w:szCs w:val="18"/>
              </w:rPr>
              <w:t>Comparator: usual care in control regions</w:t>
            </w:r>
          </w:p>
          <w:p w14:paraId="5B1D87D5" w14:textId="0A329097" w:rsidR="00E324FC" w:rsidRPr="00650ECD" w:rsidRDefault="00E324FC" w:rsidP="0035292A">
            <w:pPr>
              <w:pStyle w:val="ListParagraph"/>
              <w:numPr>
                <w:ilvl w:val="0"/>
                <w:numId w:val="1"/>
              </w:numPr>
              <w:ind w:left="172" w:hanging="218"/>
              <w:rPr>
                <w:sz w:val="18"/>
                <w:szCs w:val="18"/>
              </w:rPr>
            </w:pPr>
            <w:r w:rsidRPr="00650ECD">
              <w:rPr>
                <w:sz w:val="18"/>
                <w:szCs w:val="18"/>
              </w:rPr>
              <w:t xml:space="preserve">Component: education, HAM, exercise and public space safety improvements; </w:t>
            </w:r>
            <w:r w:rsidR="009A3A96" w:rsidRPr="00650ECD">
              <w:rPr>
                <w:sz w:val="18"/>
                <w:szCs w:val="18"/>
              </w:rPr>
              <w:t xml:space="preserve">FRA part of multifactorial intervention; </w:t>
            </w:r>
            <w:r w:rsidRPr="00650ECD">
              <w:rPr>
                <w:sz w:val="18"/>
                <w:szCs w:val="18"/>
              </w:rPr>
              <w:t>targeting 8 falls risk factors (balance, gait, insufficient exercise, inappropriate footwear, poor vision, medication use, undertaking medical conditions, environmental hazards)</w:t>
            </w:r>
          </w:p>
          <w:p w14:paraId="16A91A34" w14:textId="0C16807A" w:rsidR="00E324FC" w:rsidRPr="00650ECD" w:rsidRDefault="00E324FC" w:rsidP="0035292A">
            <w:pPr>
              <w:pStyle w:val="ListParagraph"/>
              <w:numPr>
                <w:ilvl w:val="0"/>
                <w:numId w:val="1"/>
              </w:numPr>
              <w:ind w:left="172" w:hanging="218"/>
              <w:rPr>
                <w:sz w:val="18"/>
                <w:szCs w:val="18"/>
              </w:rPr>
            </w:pPr>
            <w:r w:rsidRPr="00650ECD">
              <w:rPr>
                <w:sz w:val="18"/>
                <w:szCs w:val="18"/>
              </w:rPr>
              <w:t>Pathway: self-referred – investment in marketing</w:t>
            </w:r>
            <w:r w:rsidR="00477C25" w:rsidRPr="00650ECD">
              <w:rPr>
                <w:sz w:val="18"/>
                <w:szCs w:val="18"/>
              </w:rPr>
              <w:t>; environmental</w:t>
            </w:r>
          </w:p>
          <w:p w14:paraId="7559BCCC" w14:textId="523F60B4" w:rsidR="00E324FC" w:rsidRPr="00650ECD" w:rsidRDefault="00E324FC" w:rsidP="0035292A">
            <w:pPr>
              <w:pStyle w:val="ListParagraph"/>
              <w:numPr>
                <w:ilvl w:val="0"/>
                <w:numId w:val="1"/>
              </w:numPr>
              <w:ind w:left="172" w:hanging="218"/>
              <w:rPr>
                <w:sz w:val="18"/>
                <w:szCs w:val="18"/>
              </w:rPr>
            </w:pPr>
            <w:r w:rsidRPr="00650ECD">
              <w:rPr>
                <w:sz w:val="18"/>
                <w:szCs w:val="18"/>
              </w:rPr>
              <w:t>Resource/cost:</w:t>
            </w:r>
            <w:r w:rsidR="002C4363" w:rsidRPr="00650ECD">
              <w:rPr>
                <w:sz w:val="18"/>
                <w:szCs w:val="18"/>
              </w:rPr>
              <w:t xml:space="preserve"> </w:t>
            </w:r>
            <w:r w:rsidR="00074ADF" w:rsidRPr="00650ECD">
              <w:rPr>
                <w:sz w:val="18"/>
                <w:szCs w:val="18"/>
              </w:rPr>
              <w:t xml:space="preserve">local clinicians and community staff </w:t>
            </w:r>
            <w:r w:rsidR="002C4363" w:rsidRPr="00650ECD">
              <w:rPr>
                <w:sz w:val="18"/>
                <w:szCs w:val="18"/>
              </w:rPr>
              <w:t>labour; printing; marketing; overheads (administration); exercise cost borne by participants included in societal evaluation; travel and HAM costs borne by participants excluded from evaluation; time opportunity cost of local clinicians and community staff excluded; lobbying cost for public safety improvements included.</w:t>
            </w:r>
          </w:p>
          <w:p w14:paraId="5BF4BE8E" w14:textId="48A2801B" w:rsidR="00E324FC" w:rsidRPr="00650ECD" w:rsidRDefault="00E324FC" w:rsidP="0035292A">
            <w:pPr>
              <w:pStyle w:val="ListParagraph"/>
              <w:numPr>
                <w:ilvl w:val="0"/>
                <w:numId w:val="1"/>
              </w:numPr>
              <w:ind w:left="172" w:hanging="218"/>
              <w:rPr>
                <w:sz w:val="18"/>
                <w:szCs w:val="18"/>
              </w:rPr>
            </w:pPr>
            <w:r w:rsidRPr="00650ECD">
              <w:rPr>
                <w:sz w:val="18"/>
                <w:szCs w:val="18"/>
              </w:rPr>
              <w:t>Efficacy source: internal quasi-experimental study</w:t>
            </w:r>
          </w:p>
        </w:tc>
      </w:tr>
      <w:tr w:rsidR="0035292A" w:rsidRPr="00650ECD" w14:paraId="52779794" w14:textId="77777777" w:rsidTr="008D4E3E">
        <w:tc>
          <w:tcPr>
            <w:tcW w:w="1271" w:type="dxa"/>
          </w:tcPr>
          <w:p w14:paraId="7E6F4E9B" w14:textId="4BFFC089" w:rsidR="0035292A" w:rsidRPr="00650ECD" w:rsidRDefault="008800F5" w:rsidP="0035292A">
            <w:pPr>
              <w:rPr>
                <w:sz w:val="18"/>
                <w:szCs w:val="18"/>
              </w:rPr>
            </w:pPr>
            <w:r w:rsidRPr="00650ECD">
              <w:rPr>
                <w:sz w:val="18"/>
                <w:szCs w:val="18"/>
              </w:rPr>
              <w:t>Boyd (2020)</w:t>
            </w:r>
          </w:p>
        </w:tc>
        <w:tc>
          <w:tcPr>
            <w:tcW w:w="1559" w:type="dxa"/>
          </w:tcPr>
          <w:p w14:paraId="0F278BA5" w14:textId="4C3A2AF2" w:rsidR="0035292A" w:rsidRPr="00650ECD" w:rsidRDefault="005B7441" w:rsidP="00BA5293">
            <w:pPr>
              <w:jc w:val="left"/>
              <w:rPr>
                <w:sz w:val="18"/>
                <w:szCs w:val="18"/>
              </w:rPr>
            </w:pPr>
            <w:r w:rsidRPr="00650ECD">
              <w:rPr>
                <w:sz w:val="18"/>
                <w:szCs w:val="18"/>
              </w:rPr>
              <w:t>Cataract surgery</w:t>
            </w:r>
            <w:r w:rsidR="00A161A8" w:rsidRPr="00650ECD">
              <w:rPr>
                <w:sz w:val="18"/>
                <w:szCs w:val="18"/>
              </w:rPr>
              <w:t>:</w:t>
            </w:r>
            <w:r w:rsidRPr="00650ECD">
              <w:rPr>
                <w:sz w:val="18"/>
                <w:szCs w:val="18"/>
              </w:rPr>
              <w:t xml:space="preserve"> </w:t>
            </w:r>
            <w:r w:rsidR="00820B28" w:rsidRPr="00650ECD">
              <w:rPr>
                <w:sz w:val="18"/>
                <w:szCs w:val="18"/>
              </w:rPr>
              <w:t xml:space="preserve">(i) </w:t>
            </w:r>
            <w:r w:rsidRPr="00650ECD">
              <w:rPr>
                <w:sz w:val="18"/>
                <w:szCs w:val="18"/>
              </w:rPr>
              <w:t>Expedited</w:t>
            </w:r>
            <w:r w:rsidR="00A161A8" w:rsidRPr="00650ECD">
              <w:rPr>
                <w:sz w:val="18"/>
                <w:szCs w:val="18"/>
              </w:rPr>
              <w:t>;</w:t>
            </w:r>
            <w:r w:rsidRPr="00650ECD">
              <w:rPr>
                <w:sz w:val="18"/>
                <w:szCs w:val="18"/>
              </w:rPr>
              <w:t xml:space="preserve"> </w:t>
            </w:r>
            <w:r w:rsidR="00820B28" w:rsidRPr="00650ECD">
              <w:rPr>
                <w:sz w:val="18"/>
                <w:szCs w:val="18"/>
              </w:rPr>
              <w:t xml:space="preserve">(ii) </w:t>
            </w:r>
            <w:r w:rsidRPr="00650ECD">
              <w:rPr>
                <w:sz w:val="18"/>
                <w:szCs w:val="18"/>
              </w:rPr>
              <w:t>Non-expedited</w:t>
            </w:r>
            <w:r w:rsidR="00AB17CE" w:rsidRPr="00650ECD">
              <w:rPr>
                <w:sz w:val="18"/>
                <w:szCs w:val="18"/>
              </w:rPr>
              <w:t xml:space="preserve"> first-eye surgery</w:t>
            </w:r>
          </w:p>
        </w:tc>
        <w:tc>
          <w:tcPr>
            <w:tcW w:w="6186" w:type="dxa"/>
          </w:tcPr>
          <w:p w14:paraId="3342AB5F" w14:textId="08E2BDF0" w:rsidR="00E324FC" w:rsidRPr="00650ECD" w:rsidRDefault="005B7441" w:rsidP="00E324FC">
            <w:pPr>
              <w:pStyle w:val="ListParagraph"/>
              <w:numPr>
                <w:ilvl w:val="0"/>
                <w:numId w:val="1"/>
              </w:numPr>
              <w:ind w:left="172" w:hanging="218"/>
              <w:rPr>
                <w:sz w:val="18"/>
                <w:szCs w:val="18"/>
              </w:rPr>
            </w:pPr>
            <w:r w:rsidRPr="00650ECD">
              <w:rPr>
                <w:sz w:val="18"/>
                <w:szCs w:val="18"/>
              </w:rPr>
              <w:t>Comparator: no surgery receipt</w:t>
            </w:r>
          </w:p>
          <w:p w14:paraId="1FB52BC3" w14:textId="61A647C1" w:rsidR="00E324FC" w:rsidRPr="00650ECD" w:rsidRDefault="00E324FC" w:rsidP="00E324FC">
            <w:pPr>
              <w:pStyle w:val="ListParagraph"/>
              <w:numPr>
                <w:ilvl w:val="0"/>
                <w:numId w:val="1"/>
              </w:numPr>
              <w:ind w:left="172" w:hanging="218"/>
              <w:rPr>
                <w:sz w:val="18"/>
                <w:szCs w:val="18"/>
              </w:rPr>
            </w:pPr>
            <w:r w:rsidRPr="00650ECD">
              <w:rPr>
                <w:sz w:val="18"/>
                <w:szCs w:val="18"/>
              </w:rPr>
              <w:t>Component:</w:t>
            </w:r>
            <w:r w:rsidR="00AB17CE" w:rsidRPr="00650ECD">
              <w:rPr>
                <w:sz w:val="18"/>
                <w:szCs w:val="18"/>
              </w:rPr>
              <w:t xml:space="preserve"> expedited surgery </w:t>
            </w:r>
            <w:r w:rsidR="003A04A0" w:rsidRPr="00650ECD">
              <w:rPr>
                <w:sz w:val="18"/>
                <w:szCs w:val="18"/>
              </w:rPr>
              <w:t xml:space="preserve">involves public sector purchase of private sector practice and </w:t>
            </w:r>
            <w:r w:rsidR="00AB17CE" w:rsidRPr="00650ECD">
              <w:rPr>
                <w:sz w:val="18"/>
                <w:szCs w:val="18"/>
              </w:rPr>
              <w:t>reduces waiting time by 12 months</w:t>
            </w:r>
            <w:r w:rsidR="003A04A0" w:rsidRPr="00650ECD">
              <w:rPr>
                <w:sz w:val="18"/>
                <w:szCs w:val="18"/>
              </w:rPr>
              <w:t>; non-expedited surgery involves public sector delivery; surgery generates permanent vision improvement</w:t>
            </w:r>
          </w:p>
          <w:p w14:paraId="045C9FED" w14:textId="58D20604" w:rsidR="00E324FC" w:rsidRPr="00650ECD" w:rsidRDefault="00E324FC" w:rsidP="00E324FC">
            <w:pPr>
              <w:pStyle w:val="ListParagraph"/>
              <w:numPr>
                <w:ilvl w:val="0"/>
                <w:numId w:val="1"/>
              </w:numPr>
              <w:ind w:left="172" w:hanging="218"/>
              <w:rPr>
                <w:sz w:val="18"/>
                <w:szCs w:val="18"/>
              </w:rPr>
            </w:pPr>
            <w:r w:rsidRPr="00650ECD">
              <w:rPr>
                <w:sz w:val="18"/>
                <w:szCs w:val="18"/>
              </w:rPr>
              <w:t>Pathway:</w:t>
            </w:r>
            <w:r w:rsidR="009F6E0E" w:rsidRPr="00650ECD">
              <w:rPr>
                <w:sz w:val="18"/>
                <w:szCs w:val="18"/>
              </w:rPr>
              <w:t xml:space="preserve"> </w:t>
            </w:r>
            <w:r w:rsidR="002639E7" w:rsidRPr="00650ECD">
              <w:rPr>
                <w:sz w:val="18"/>
                <w:szCs w:val="18"/>
              </w:rPr>
              <w:t xml:space="preserve">unclear – </w:t>
            </w:r>
            <w:r w:rsidR="004B31B5" w:rsidRPr="00650ECD">
              <w:rPr>
                <w:sz w:val="18"/>
                <w:szCs w:val="18"/>
              </w:rPr>
              <w:t>likely proactive</w:t>
            </w:r>
            <w:r w:rsidR="009C08D1" w:rsidRPr="00650ECD">
              <w:rPr>
                <w:sz w:val="18"/>
                <w:szCs w:val="18"/>
              </w:rPr>
              <w:t>;</w:t>
            </w:r>
            <w:r w:rsidR="004B31B5" w:rsidRPr="00650ECD">
              <w:rPr>
                <w:sz w:val="18"/>
                <w:szCs w:val="18"/>
              </w:rPr>
              <w:t xml:space="preserve"> but </w:t>
            </w:r>
            <w:r w:rsidR="009F6E0E" w:rsidRPr="00650ECD">
              <w:rPr>
                <w:sz w:val="18"/>
                <w:szCs w:val="18"/>
              </w:rPr>
              <w:t xml:space="preserve">no mention of </w:t>
            </w:r>
            <w:r w:rsidR="00933476" w:rsidRPr="00650ECD">
              <w:rPr>
                <w:sz w:val="18"/>
                <w:szCs w:val="18"/>
              </w:rPr>
              <w:t>how cataracts diagnosed</w:t>
            </w:r>
          </w:p>
          <w:p w14:paraId="116B7C68" w14:textId="5605003E" w:rsidR="00E324FC" w:rsidRPr="00650ECD" w:rsidRDefault="00E324FC" w:rsidP="00E324FC">
            <w:pPr>
              <w:pStyle w:val="ListParagraph"/>
              <w:numPr>
                <w:ilvl w:val="0"/>
                <w:numId w:val="1"/>
              </w:numPr>
              <w:ind w:left="172" w:hanging="218"/>
              <w:rPr>
                <w:sz w:val="18"/>
                <w:szCs w:val="18"/>
              </w:rPr>
            </w:pPr>
            <w:r w:rsidRPr="00650ECD">
              <w:rPr>
                <w:sz w:val="18"/>
                <w:szCs w:val="18"/>
              </w:rPr>
              <w:t>Resource/cost:</w:t>
            </w:r>
            <w:r w:rsidR="009F6E0E" w:rsidRPr="00650ECD">
              <w:rPr>
                <w:sz w:val="18"/>
                <w:szCs w:val="18"/>
              </w:rPr>
              <w:t xml:space="preserve"> </w:t>
            </w:r>
            <w:r w:rsidR="00FC0941" w:rsidRPr="00650ECD">
              <w:rPr>
                <w:sz w:val="18"/>
                <w:szCs w:val="18"/>
              </w:rPr>
              <w:t xml:space="preserve">specialist service; </w:t>
            </w:r>
            <w:r w:rsidR="009F6E0E" w:rsidRPr="00650ECD">
              <w:rPr>
                <w:sz w:val="18"/>
                <w:szCs w:val="18"/>
              </w:rPr>
              <w:t>public sector reimbursement for private or public sector delivery</w:t>
            </w:r>
          </w:p>
          <w:p w14:paraId="7B24EBD0" w14:textId="16176FD2" w:rsidR="0035292A" w:rsidRPr="00650ECD" w:rsidRDefault="00E324FC" w:rsidP="00E324FC">
            <w:pPr>
              <w:pStyle w:val="ListParagraph"/>
              <w:numPr>
                <w:ilvl w:val="0"/>
                <w:numId w:val="1"/>
              </w:numPr>
              <w:ind w:left="172" w:hanging="218"/>
              <w:rPr>
                <w:sz w:val="18"/>
                <w:szCs w:val="18"/>
              </w:rPr>
            </w:pPr>
            <w:r w:rsidRPr="00650ECD">
              <w:rPr>
                <w:sz w:val="18"/>
                <w:szCs w:val="18"/>
              </w:rPr>
              <w:t>Efficacy source:</w:t>
            </w:r>
            <w:r w:rsidR="00AB17CE" w:rsidRPr="00650ECD">
              <w:rPr>
                <w:sz w:val="18"/>
                <w:szCs w:val="18"/>
              </w:rPr>
              <w:t xml:space="preserve"> external RCT </w:t>
            </w:r>
            <w:r w:rsidR="00AB17CE" w:rsidRPr="00650ECD">
              <w:rPr>
                <w:sz w:val="18"/>
                <w:szCs w:val="18"/>
              </w:rPr>
              <w:fldChar w:fldCharType="begin"/>
            </w:r>
            <w:r w:rsidR="008E0EAA">
              <w:rPr>
                <w:sz w:val="18"/>
                <w:szCs w:val="18"/>
              </w:rPr>
              <w:instrText xml:space="preserve"> ADDIN EN.CITE &lt;EndNote&gt;&lt;Cite&gt;&lt;Author&gt;Harwood&lt;/Author&gt;&lt;Year&gt;2005&lt;/Year&gt;&lt;RecNum&gt;624&lt;/RecNum&gt;&lt;DisplayText&gt;[85]&lt;/DisplayText&gt;&lt;record&gt;&lt;rec-number&gt;624&lt;/rec-number&gt;&lt;foreign-keys&gt;&lt;key app="EN" db-id="tdtrdw9aepptzbefsat599syza29sxsd2wsp" timestamp="1624528809"&gt;624&lt;/key&gt;&lt;/foreign-keys&gt;&lt;ref-type name="Journal Article"&gt;17&lt;/ref-type&gt;&lt;contributors&gt;&lt;authors&gt;&lt;author&gt;Harwood, Rowan H&lt;/author&gt;&lt;author&gt;Foss, AJE&lt;/author&gt;&lt;author&gt;Osborn, Francis&lt;/author&gt;&lt;author&gt;Gregson, RM&lt;/author&gt;&lt;author&gt;Zaman, Anwar&lt;/author&gt;&lt;author&gt;Masud, Tahir&lt;/author&gt;&lt;/authors&gt;&lt;/contributors&gt;&lt;titles&gt;&lt;title&gt;Falls and health status in elderly women following first eye cataract surgery: a randomised controlled trial&lt;/title&gt;&lt;secondary-title&gt;British Journal of Ophthalmology&lt;/secondary-title&gt;&lt;/titles&gt;&lt;periodical&gt;&lt;full-title&gt;British Journal of Ophthalmology&lt;/full-title&gt;&lt;/periodical&gt;&lt;pages&gt;53-59&lt;/pages&gt;&lt;volume&gt;89&lt;/volume&gt;&lt;number&gt;1&lt;/number&gt;&lt;dates&gt;&lt;year&gt;2005&lt;/year&gt;&lt;/dates&gt;&lt;isbn&gt;0007-1161&lt;/isbn&gt;&lt;urls&gt;&lt;/urls&gt;&lt;/record&gt;&lt;/Cite&gt;&lt;/EndNote&gt;</w:instrText>
            </w:r>
            <w:r w:rsidR="00AB17CE" w:rsidRPr="00650ECD">
              <w:rPr>
                <w:sz w:val="18"/>
                <w:szCs w:val="18"/>
              </w:rPr>
              <w:fldChar w:fldCharType="separate"/>
            </w:r>
            <w:r w:rsidR="008E0EAA">
              <w:rPr>
                <w:noProof/>
                <w:sz w:val="18"/>
                <w:szCs w:val="18"/>
              </w:rPr>
              <w:t>[85]</w:t>
            </w:r>
            <w:r w:rsidR="00AB17CE" w:rsidRPr="00650ECD">
              <w:rPr>
                <w:sz w:val="18"/>
                <w:szCs w:val="18"/>
              </w:rPr>
              <w:fldChar w:fldCharType="end"/>
            </w:r>
          </w:p>
        </w:tc>
      </w:tr>
      <w:tr w:rsidR="0035292A" w:rsidRPr="00650ECD" w14:paraId="61330DCB" w14:textId="77777777" w:rsidTr="008D4E3E">
        <w:tc>
          <w:tcPr>
            <w:tcW w:w="1271" w:type="dxa"/>
          </w:tcPr>
          <w:p w14:paraId="1B49F138" w14:textId="0615A75C" w:rsidR="0035292A" w:rsidRPr="00650ECD" w:rsidRDefault="008800F5" w:rsidP="0035292A">
            <w:pPr>
              <w:rPr>
                <w:sz w:val="18"/>
                <w:szCs w:val="18"/>
              </w:rPr>
            </w:pPr>
            <w:r w:rsidRPr="00650ECD">
              <w:rPr>
                <w:sz w:val="18"/>
                <w:szCs w:val="18"/>
              </w:rPr>
              <w:t>Carande-Kulis (2015)</w:t>
            </w:r>
          </w:p>
        </w:tc>
        <w:tc>
          <w:tcPr>
            <w:tcW w:w="1559" w:type="dxa"/>
          </w:tcPr>
          <w:p w14:paraId="7EB7BC32" w14:textId="166D3FD2" w:rsidR="0035292A" w:rsidRPr="00650ECD" w:rsidRDefault="008D4E3E" w:rsidP="00BA5293">
            <w:pPr>
              <w:jc w:val="left"/>
              <w:rPr>
                <w:sz w:val="18"/>
                <w:szCs w:val="18"/>
              </w:rPr>
            </w:pPr>
            <w:r w:rsidRPr="00650ECD">
              <w:rPr>
                <w:sz w:val="18"/>
                <w:szCs w:val="18"/>
              </w:rPr>
              <w:t>(i) Otago exercise; (ii) Tai Chi – Moving for Better Balance; (iii) ‘Stepping On’ – multiple-component intervention</w:t>
            </w:r>
          </w:p>
        </w:tc>
        <w:tc>
          <w:tcPr>
            <w:tcW w:w="6186" w:type="dxa"/>
          </w:tcPr>
          <w:p w14:paraId="3556FD4D" w14:textId="2310F31C" w:rsidR="00E324FC" w:rsidRPr="00650ECD" w:rsidRDefault="00820B28" w:rsidP="00E324FC">
            <w:pPr>
              <w:pStyle w:val="ListParagraph"/>
              <w:numPr>
                <w:ilvl w:val="0"/>
                <w:numId w:val="1"/>
              </w:numPr>
              <w:ind w:left="172" w:hanging="218"/>
              <w:rPr>
                <w:sz w:val="18"/>
                <w:szCs w:val="18"/>
              </w:rPr>
            </w:pPr>
            <w:r w:rsidRPr="00650ECD">
              <w:rPr>
                <w:sz w:val="18"/>
                <w:szCs w:val="18"/>
              </w:rPr>
              <w:t>Comparator:</w:t>
            </w:r>
            <w:r w:rsidR="008D4E3E" w:rsidRPr="00650ECD">
              <w:rPr>
                <w:sz w:val="18"/>
                <w:szCs w:val="18"/>
              </w:rPr>
              <w:t xml:space="preserve"> unclear – control group in external RCTs</w:t>
            </w:r>
          </w:p>
          <w:p w14:paraId="65404A43" w14:textId="16876777" w:rsidR="00E324FC" w:rsidRPr="00650ECD" w:rsidRDefault="00E324FC" w:rsidP="00E324FC">
            <w:pPr>
              <w:pStyle w:val="ListParagraph"/>
              <w:numPr>
                <w:ilvl w:val="0"/>
                <w:numId w:val="1"/>
              </w:numPr>
              <w:ind w:left="172" w:hanging="218"/>
              <w:rPr>
                <w:sz w:val="18"/>
                <w:szCs w:val="18"/>
              </w:rPr>
            </w:pPr>
            <w:r w:rsidRPr="00650ECD">
              <w:rPr>
                <w:sz w:val="18"/>
                <w:szCs w:val="18"/>
              </w:rPr>
              <w:t>Component:</w:t>
            </w:r>
            <w:r w:rsidR="008D4E3E" w:rsidRPr="00650ECD">
              <w:rPr>
                <w:sz w:val="18"/>
                <w:szCs w:val="18"/>
              </w:rPr>
              <w:t xml:space="preserve"> (i) Otago – individually tailored muscle-strengthening and balance-retraining exercises of increasing difficulty combined with a walking programme</w:t>
            </w:r>
            <w:r w:rsidR="002F4806" w:rsidRPr="00650ECD">
              <w:rPr>
                <w:sz w:val="18"/>
                <w:szCs w:val="18"/>
              </w:rPr>
              <w:t>;</w:t>
            </w:r>
            <w:r w:rsidR="008D4E3E" w:rsidRPr="00650ECD">
              <w:rPr>
                <w:sz w:val="18"/>
                <w:szCs w:val="18"/>
              </w:rPr>
              <w:t xml:space="preserve"> set of in-home exercises for appropriate and increasing levels of difficulty </w:t>
            </w:r>
            <w:r w:rsidR="002F4806" w:rsidRPr="00650ECD">
              <w:rPr>
                <w:sz w:val="18"/>
                <w:szCs w:val="18"/>
              </w:rPr>
              <w:t>and</w:t>
            </w:r>
            <w:r w:rsidR="008D4E3E" w:rsidRPr="00650ECD">
              <w:rPr>
                <w:sz w:val="18"/>
                <w:szCs w:val="18"/>
              </w:rPr>
              <w:t xml:space="preserve"> walking plan</w:t>
            </w:r>
            <w:r w:rsidR="002F4806" w:rsidRPr="00650ECD">
              <w:rPr>
                <w:sz w:val="18"/>
                <w:szCs w:val="18"/>
              </w:rPr>
              <w:t xml:space="preserve">; home visits by PT or trained nurse in first two months; (ii) Tai Chi – one-hour sessions of Tai Chi including warm-up and cool-down; 24 Tai Chi forms for weight shifting, postural alignment, and coordinated movements; three classes per week for 26 weeks; delivered by Tai Chi instructors; implemented in senior centres, adult activity centres and community centres; (iii) Stepping On – seven weekly three-hour group sessions in community setting with follow-up home visits; led by OT who introduced exercises and sessions </w:t>
            </w:r>
            <w:r w:rsidR="00454B18" w:rsidRPr="00650ECD">
              <w:rPr>
                <w:sz w:val="18"/>
                <w:szCs w:val="18"/>
              </w:rPr>
              <w:t>on</w:t>
            </w:r>
            <w:r w:rsidR="002F4806" w:rsidRPr="00650ECD">
              <w:rPr>
                <w:sz w:val="18"/>
                <w:szCs w:val="18"/>
              </w:rPr>
              <w:t xml:space="preserve"> topics related to falls; most sessions attended by </w:t>
            </w:r>
            <w:r w:rsidR="00454B18" w:rsidRPr="00650ECD">
              <w:rPr>
                <w:sz w:val="18"/>
                <w:szCs w:val="18"/>
              </w:rPr>
              <w:t xml:space="preserve">trained </w:t>
            </w:r>
            <w:r w:rsidR="002F4806" w:rsidRPr="00650ECD">
              <w:rPr>
                <w:sz w:val="18"/>
                <w:szCs w:val="18"/>
              </w:rPr>
              <w:t xml:space="preserve">volunteer </w:t>
            </w:r>
            <w:r w:rsidR="00454B18" w:rsidRPr="00650ECD">
              <w:rPr>
                <w:sz w:val="18"/>
                <w:szCs w:val="18"/>
              </w:rPr>
              <w:t>discussing</w:t>
            </w:r>
            <w:r w:rsidR="002F4806" w:rsidRPr="00650ECD">
              <w:rPr>
                <w:sz w:val="18"/>
                <w:szCs w:val="18"/>
              </w:rPr>
              <w:t xml:space="preserve"> medication</w:t>
            </w:r>
            <w:r w:rsidR="00454B18" w:rsidRPr="00650ECD">
              <w:rPr>
                <w:sz w:val="18"/>
                <w:szCs w:val="18"/>
              </w:rPr>
              <w:t xml:space="preserve"> management</w:t>
            </w:r>
            <w:r w:rsidR="002F4806" w:rsidRPr="00650ECD">
              <w:rPr>
                <w:sz w:val="18"/>
                <w:szCs w:val="18"/>
              </w:rPr>
              <w:t xml:space="preserve">, home and community safety, </w:t>
            </w:r>
            <w:r w:rsidR="00454B18" w:rsidRPr="00650ECD">
              <w:rPr>
                <w:sz w:val="18"/>
                <w:szCs w:val="18"/>
              </w:rPr>
              <w:t>sleep quality</w:t>
            </w:r>
            <w:r w:rsidR="002F4806" w:rsidRPr="00650ECD">
              <w:rPr>
                <w:sz w:val="18"/>
                <w:szCs w:val="18"/>
              </w:rPr>
              <w:t>, and hip protector</w:t>
            </w:r>
            <w:r w:rsidR="00454B18" w:rsidRPr="00650ECD">
              <w:rPr>
                <w:sz w:val="18"/>
                <w:szCs w:val="18"/>
              </w:rPr>
              <w:t xml:space="preserve"> use.</w:t>
            </w:r>
          </w:p>
          <w:p w14:paraId="6E6DDDA1" w14:textId="484711AE" w:rsidR="00E324FC" w:rsidRPr="00650ECD" w:rsidRDefault="00E324FC" w:rsidP="00E324FC">
            <w:pPr>
              <w:pStyle w:val="ListParagraph"/>
              <w:numPr>
                <w:ilvl w:val="0"/>
                <w:numId w:val="1"/>
              </w:numPr>
              <w:ind w:left="172" w:hanging="218"/>
              <w:rPr>
                <w:sz w:val="18"/>
                <w:szCs w:val="18"/>
              </w:rPr>
            </w:pPr>
            <w:r w:rsidRPr="00650ECD">
              <w:rPr>
                <w:sz w:val="18"/>
                <w:szCs w:val="18"/>
              </w:rPr>
              <w:t>Pathway:</w:t>
            </w:r>
            <w:r w:rsidR="008D4E3E" w:rsidRPr="00650ECD">
              <w:rPr>
                <w:sz w:val="18"/>
                <w:szCs w:val="18"/>
              </w:rPr>
              <w:t xml:space="preserve"> self-referred – cost of 10 hours of pre-intervention marketing</w:t>
            </w:r>
            <w:r w:rsidR="008F024F" w:rsidRPr="00650ECD">
              <w:rPr>
                <w:sz w:val="18"/>
                <w:szCs w:val="18"/>
              </w:rPr>
              <w:t>; but also includes Otago strategy targeting persons aged 80+ – unclear how</w:t>
            </w:r>
          </w:p>
          <w:p w14:paraId="2BBE94D8" w14:textId="298C6CDB" w:rsidR="00E324FC" w:rsidRPr="00650ECD" w:rsidRDefault="004307E7" w:rsidP="00A04884">
            <w:pPr>
              <w:pStyle w:val="ListParagraph"/>
              <w:numPr>
                <w:ilvl w:val="0"/>
                <w:numId w:val="1"/>
              </w:numPr>
              <w:ind w:left="172" w:hanging="218"/>
              <w:rPr>
                <w:sz w:val="18"/>
                <w:szCs w:val="18"/>
              </w:rPr>
            </w:pPr>
            <w:r w:rsidRPr="00650ECD">
              <w:rPr>
                <w:sz w:val="18"/>
                <w:szCs w:val="18"/>
              </w:rPr>
              <w:t>Resource/cost</w:t>
            </w:r>
            <w:r w:rsidR="00E324FC" w:rsidRPr="00650ECD">
              <w:rPr>
                <w:sz w:val="18"/>
                <w:szCs w:val="18"/>
              </w:rPr>
              <w:t>:</w:t>
            </w:r>
            <w:r w:rsidR="002F4806" w:rsidRPr="00650ECD">
              <w:rPr>
                <w:sz w:val="18"/>
                <w:szCs w:val="18"/>
              </w:rPr>
              <w:t xml:space="preserve"> marketing; staff labour</w:t>
            </w:r>
            <w:r w:rsidR="00F771F2" w:rsidRPr="00650ECD">
              <w:rPr>
                <w:sz w:val="18"/>
                <w:szCs w:val="18"/>
              </w:rPr>
              <w:t>; training – lead trainer to train instructors who need retraining; materials</w:t>
            </w:r>
            <w:r w:rsidRPr="00650ECD">
              <w:rPr>
                <w:sz w:val="18"/>
                <w:szCs w:val="18"/>
              </w:rPr>
              <w:t xml:space="preserve">; </w:t>
            </w:r>
            <w:r w:rsidR="002D7C58" w:rsidRPr="00650ECD">
              <w:rPr>
                <w:sz w:val="18"/>
                <w:szCs w:val="18"/>
              </w:rPr>
              <w:t>volunteer labour under Stepping On not costed</w:t>
            </w:r>
          </w:p>
          <w:p w14:paraId="69BBB59C" w14:textId="7CFA166B" w:rsidR="0035292A" w:rsidRPr="00650ECD" w:rsidRDefault="00E324FC" w:rsidP="00E324FC">
            <w:pPr>
              <w:pStyle w:val="ListParagraph"/>
              <w:numPr>
                <w:ilvl w:val="0"/>
                <w:numId w:val="1"/>
              </w:numPr>
              <w:ind w:left="172" w:hanging="218"/>
              <w:rPr>
                <w:sz w:val="18"/>
                <w:szCs w:val="18"/>
              </w:rPr>
            </w:pPr>
            <w:r w:rsidRPr="00650ECD">
              <w:rPr>
                <w:sz w:val="18"/>
                <w:szCs w:val="18"/>
              </w:rPr>
              <w:t>Efficacy source:</w:t>
            </w:r>
            <w:r w:rsidR="008D4E3E" w:rsidRPr="00650ECD">
              <w:rPr>
                <w:sz w:val="18"/>
                <w:szCs w:val="18"/>
              </w:rPr>
              <w:t xml:space="preserve"> external RCTs </w:t>
            </w:r>
            <w:r w:rsidR="008D4E3E" w:rsidRPr="00650ECD">
              <w:rPr>
                <w:sz w:val="18"/>
                <w:szCs w:val="18"/>
              </w:rPr>
              <w:fldChar w:fldCharType="begin">
                <w:fldData xml:space="preserve">PEVuZE5vdGU+PENpdGU+PEF1dGhvcj5DYW1wYmVsbDwvQXV0aG9yPjxZZWFyPjE5OTk8L1llYXI+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==
</w:fldData>
              </w:fldChar>
            </w:r>
            <w:r w:rsidR="008E0EAA">
              <w:rPr>
                <w:sz w:val="18"/>
                <w:szCs w:val="18"/>
              </w:rPr>
              <w:instrText xml:space="preserve"> ADDIN EN.CITE </w:instrText>
            </w:r>
            <w:r w:rsidR="008E0EAA">
              <w:rPr>
                <w:sz w:val="18"/>
                <w:szCs w:val="18"/>
              </w:rPr>
              <w:fldChar w:fldCharType="begin">
                <w:fldData xml:space="preserve">PEVuZE5vdGU+PENpdGU+PEF1dGhvcj5DYW1wYmVsbDwvQXV0aG9yPjxZZWFyPjE5OTk8L1llYXI+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==
</w:fldData>
              </w:fldChar>
            </w:r>
            <w:r w:rsidR="008E0EAA">
              <w:rPr>
                <w:sz w:val="18"/>
                <w:szCs w:val="18"/>
              </w:rPr>
              <w:instrText xml:space="preserve"> ADDIN EN.CITE.DATA </w:instrText>
            </w:r>
            <w:r w:rsidR="008E0EAA">
              <w:rPr>
                <w:sz w:val="18"/>
                <w:szCs w:val="18"/>
              </w:rPr>
            </w:r>
            <w:r w:rsidR="008E0EAA">
              <w:rPr>
                <w:sz w:val="18"/>
                <w:szCs w:val="18"/>
              </w:rPr>
              <w:fldChar w:fldCharType="end"/>
            </w:r>
            <w:r w:rsidR="008D4E3E" w:rsidRPr="00650ECD">
              <w:rPr>
                <w:sz w:val="18"/>
                <w:szCs w:val="18"/>
              </w:rPr>
            </w:r>
            <w:r w:rsidR="008D4E3E" w:rsidRPr="00650ECD">
              <w:rPr>
                <w:sz w:val="18"/>
                <w:szCs w:val="18"/>
              </w:rPr>
              <w:fldChar w:fldCharType="separate"/>
            </w:r>
            <w:r w:rsidR="008E0EAA">
              <w:rPr>
                <w:noProof/>
                <w:sz w:val="18"/>
                <w:szCs w:val="18"/>
              </w:rPr>
              <w:t>[86-88]</w:t>
            </w:r>
            <w:r w:rsidR="008D4E3E" w:rsidRPr="00650ECD">
              <w:rPr>
                <w:sz w:val="18"/>
                <w:szCs w:val="18"/>
              </w:rPr>
              <w:fldChar w:fldCharType="end"/>
            </w:r>
          </w:p>
        </w:tc>
      </w:tr>
      <w:tr w:rsidR="008800F5" w:rsidRPr="00650ECD" w14:paraId="4846553C" w14:textId="77777777" w:rsidTr="008D4E3E">
        <w:tc>
          <w:tcPr>
            <w:tcW w:w="1271" w:type="dxa"/>
          </w:tcPr>
          <w:p w14:paraId="0DB95322" w14:textId="5EF95774" w:rsidR="008800F5" w:rsidRPr="00650ECD" w:rsidRDefault="008800F5" w:rsidP="0035292A">
            <w:pPr>
              <w:rPr>
                <w:sz w:val="18"/>
                <w:szCs w:val="18"/>
              </w:rPr>
            </w:pPr>
            <w:r w:rsidRPr="00650ECD">
              <w:rPr>
                <w:sz w:val="18"/>
                <w:szCs w:val="18"/>
              </w:rPr>
              <w:t>CSP (2016)</w:t>
            </w:r>
          </w:p>
        </w:tc>
        <w:tc>
          <w:tcPr>
            <w:tcW w:w="1559" w:type="dxa"/>
          </w:tcPr>
          <w:p w14:paraId="19B6F860" w14:textId="6AB6A49D" w:rsidR="008800F5" w:rsidRPr="00650ECD" w:rsidRDefault="00814F62" w:rsidP="00BA5293">
            <w:pPr>
              <w:jc w:val="left"/>
              <w:rPr>
                <w:sz w:val="18"/>
                <w:szCs w:val="18"/>
              </w:rPr>
            </w:pPr>
            <w:r w:rsidRPr="00650ECD">
              <w:rPr>
                <w:sz w:val="18"/>
                <w:szCs w:val="18"/>
              </w:rPr>
              <w:t>Falls risk screening and p</w:t>
            </w:r>
            <w:r w:rsidR="001074C7" w:rsidRPr="00650ECD">
              <w:rPr>
                <w:sz w:val="18"/>
                <w:szCs w:val="18"/>
              </w:rPr>
              <w:t>hysiotherapy</w:t>
            </w:r>
          </w:p>
        </w:tc>
        <w:tc>
          <w:tcPr>
            <w:tcW w:w="6186" w:type="dxa"/>
          </w:tcPr>
          <w:p w14:paraId="285D58A4" w14:textId="157606B1" w:rsidR="00E324FC" w:rsidRPr="00650ECD" w:rsidRDefault="001074C7" w:rsidP="00E324FC">
            <w:pPr>
              <w:pStyle w:val="ListParagraph"/>
              <w:numPr>
                <w:ilvl w:val="0"/>
                <w:numId w:val="1"/>
              </w:numPr>
              <w:ind w:left="172" w:hanging="218"/>
              <w:rPr>
                <w:sz w:val="18"/>
                <w:szCs w:val="18"/>
              </w:rPr>
            </w:pPr>
            <w:r w:rsidRPr="00650ECD">
              <w:rPr>
                <w:sz w:val="18"/>
                <w:szCs w:val="18"/>
              </w:rPr>
              <w:t>Comparator: no physiotherapy</w:t>
            </w:r>
          </w:p>
          <w:p w14:paraId="201E5383" w14:textId="5ED7EFA2" w:rsidR="00E324FC" w:rsidRPr="00650ECD" w:rsidRDefault="00E324FC" w:rsidP="00E324FC">
            <w:pPr>
              <w:pStyle w:val="ListParagraph"/>
              <w:numPr>
                <w:ilvl w:val="0"/>
                <w:numId w:val="1"/>
              </w:numPr>
              <w:ind w:left="172" w:hanging="218"/>
              <w:rPr>
                <w:sz w:val="18"/>
                <w:szCs w:val="18"/>
              </w:rPr>
            </w:pPr>
            <w:r w:rsidRPr="00650ECD">
              <w:rPr>
                <w:sz w:val="18"/>
                <w:szCs w:val="18"/>
              </w:rPr>
              <w:t>Component:</w:t>
            </w:r>
            <w:r w:rsidR="001074C7" w:rsidRPr="00650ECD">
              <w:rPr>
                <w:sz w:val="18"/>
                <w:szCs w:val="18"/>
              </w:rPr>
              <w:t xml:space="preserve"> different physiotherapy forms – physiotherapy only, individual exercise, group exercise, modern exercise, all forms combined</w:t>
            </w:r>
          </w:p>
          <w:p w14:paraId="46768A74" w14:textId="594AC6BB" w:rsidR="00E324FC" w:rsidRPr="00650ECD" w:rsidRDefault="00E324FC" w:rsidP="00E324FC">
            <w:pPr>
              <w:pStyle w:val="ListParagraph"/>
              <w:numPr>
                <w:ilvl w:val="0"/>
                <w:numId w:val="1"/>
              </w:numPr>
              <w:ind w:left="172" w:hanging="218"/>
              <w:rPr>
                <w:sz w:val="18"/>
                <w:szCs w:val="18"/>
              </w:rPr>
            </w:pPr>
            <w:r w:rsidRPr="00650ECD">
              <w:rPr>
                <w:sz w:val="18"/>
                <w:szCs w:val="18"/>
              </w:rPr>
              <w:t>Pathway:</w:t>
            </w:r>
            <w:r w:rsidR="001074C7" w:rsidRPr="00650ECD">
              <w:rPr>
                <w:sz w:val="18"/>
                <w:szCs w:val="18"/>
              </w:rPr>
              <w:t xml:space="preserve"> proactive – referral after TUG risk screening</w:t>
            </w:r>
          </w:p>
          <w:p w14:paraId="3CF2EE3B" w14:textId="5E45D7BB" w:rsidR="00E324FC" w:rsidRPr="00650ECD" w:rsidRDefault="00E324FC" w:rsidP="00E324FC">
            <w:pPr>
              <w:pStyle w:val="ListParagraph"/>
              <w:numPr>
                <w:ilvl w:val="0"/>
                <w:numId w:val="1"/>
              </w:numPr>
              <w:ind w:left="172" w:hanging="218"/>
              <w:rPr>
                <w:sz w:val="18"/>
                <w:szCs w:val="18"/>
              </w:rPr>
            </w:pPr>
            <w:r w:rsidRPr="00650ECD">
              <w:rPr>
                <w:sz w:val="18"/>
                <w:szCs w:val="18"/>
              </w:rPr>
              <w:t>Resource/cost:</w:t>
            </w:r>
            <w:r w:rsidR="003C0A7B" w:rsidRPr="00650ECD">
              <w:rPr>
                <w:sz w:val="18"/>
                <w:szCs w:val="18"/>
              </w:rPr>
              <w:t xml:space="preserve"> </w:t>
            </w:r>
            <w:r w:rsidR="009917B4" w:rsidRPr="00650ECD">
              <w:rPr>
                <w:sz w:val="18"/>
                <w:szCs w:val="18"/>
              </w:rPr>
              <w:t xml:space="preserve">TUG screening not costed; </w:t>
            </w:r>
            <w:r w:rsidR="003C0A7B" w:rsidRPr="00650ECD">
              <w:rPr>
                <w:sz w:val="18"/>
                <w:szCs w:val="18"/>
              </w:rPr>
              <w:t>two clients per PT; 20% of PTs implement group exercise, six per group; each PT provides 4.6 sessions per year</w:t>
            </w:r>
            <w:r w:rsidR="00053F4C" w:rsidRPr="00650ECD">
              <w:rPr>
                <w:sz w:val="18"/>
                <w:szCs w:val="18"/>
              </w:rPr>
              <w:t>.</w:t>
            </w:r>
          </w:p>
          <w:p w14:paraId="1B63371F" w14:textId="008DF2E2" w:rsidR="008800F5" w:rsidRPr="00650ECD" w:rsidRDefault="00E324FC" w:rsidP="00E324FC">
            <w:pPr>
              <w:pStyle w:val="ListParagraph"/>
              <w:numPr>
                <w:ilvl w:val="0"/>
                <w:numId w:val="1"/>
              </w:numPr>
              <w:ind w:left="172" w:hanging="218"/>
              <w:rPr>
                <w:sz w:val="18"/>
                <w:szCs w:val="18"/>
              </w:rPr>
            </w:pPr>
            <w:r w:rsidRPr="00650ECD">
              <w:rPr>
                <w:sz w:val="18"/>
                <w:szCs w:val="18"/>
              </w:rPr>
              <w:t>Efficacy source:</w:t>
            </w:r>
            <w:r w:rsidR="0061645E" w:rsidRPr="00650ECD">
              <w:rPr>
                <w:sz w:val="18"/>
                <w:szCs w:val="18"/>
              </w:rPr>
              <w:t xml:space="preserve"> external meta-analysis </w:t>
            </w:r>
            <w:r w:rsidR="0061645E" w:rsidRPr="00650ECD">
              <w:rPr>
                <w:sz w:val="18"/>
                <w:szCs w:val="18"/>
              </w:rPr>
              <w:fldChar w:fldCharType="begin"/>
            </w:r>
            <w:r w:rsidR="008E0EAA">
              <w:rPr>
                <w:sz w:val="18"/>
                <w:szCs w:val="18"/>
              </w:rPr>
              <w:instrText xml:space="preserve"> ADDIN EN.CITE &lt;EndNote&gt;&lt;Cite&gt;&lt;Author&gt;Gillespie&lt;/Author&gt;&lt;Year&gt;2012&lt;/Year&gt;&lt;RecNum&gt;52&lt;/RecNum&gt;&lt;DisplayText&gt;[84]&lt;/DisplayText&gt;&lt;record&gt;&lt;rec-number&gt;52&lt;/rec-number&gt;&lt;foreign-keys&gt;&lt;key app="EN" db-id="tdtrdw9aepptzbefsat599syza29sxsd2wsp" timestamp="1597844815"&gt;52&lt;/key&gt;&lt;/foreign-keys&gt;&lt;ref-type name="Journal Article"&gt;17&lt;/ref-type&gt;&lt;contributors&gt;&lt;authors&gt;&lt;author&gt;Gillespie, Lesley D&lt;/author&gt;&lt;author&gt;Robertson, M Clare&lt;/author&gt;&lt;author&gt;Gillespie, William J&lt;/author&gt;&lt;author&gt;Sherrington, Catherine&lt;/author&gt;&lt;author&gt;Gates, Simon&lt;/author&gt;&lt;author&gt;Clemson, Lindy M&lt;/author&gt;&lt;author&gt;Lamb, Sarah E&lt;/author&gt;&lt;/authors&gt;&lt;/contributors&gt;&lt;titles&gt;&lt;title&gt;Interventions for preventing falls in older people living in the community&lt;/title&gt;&lt;secondary-title&gt;Cochrane database of systematic reviews&lt;/secondary-title&gt;&lt;/titles&gt;&lt;periodical&gt;&lt;full-title&gt;Cochrane database of systematic reviews&lt;/full-title&gt;&lt;/periodical&gt;&lt;number&gt;9&lt;/number&gt;&lt;dates&gt;&lt;year&gt;2012&lt;/year&gt;&lt;/dates&gt;&lt;isbn&gt;1465-1858&lt;/isbn&gt;&lt;urls&gt;&lt;/urls&gt;&lt;/record&gt;&lt;/Cite&gt;&lt;/EndNote&gt;</w:instrText>
            </w:r>
            <w:r w:rsidR="0061645E" w:rsidRPr="00650ECD">
              <w:rPr>
                <w:sz w:val="18"/>
                <w:szCs w:val="18"/>
              </w:rPr>
              <w:fldChar w:fldCharType="separate"/>
            </w:r>
            <w:r w:rsidR="008E0EAA">
              <w:rPr>
                <w:noProof/>
                <w:sz w:val="18"/>
                <w:szCs w:val="18"/>
              </w:rPr>
              <w:t>[84]</w:t>
            </w:r>
            <w:r w:rsidR="0061645E" w:rsidRPr="00650ECD">
              <w:rPr>
                <w:sz w:val="18"/>
                <w:szCs w:val="18"/>
              </w:rPr>
              <w:fldChar w:fldCharType="end"/>
            </w:r>
          </w:p>
        </w:tc>
      </w:tr>
      <w:tr w:rsidR="008800F5" w:rsidRPr="00650ECD" w14:paraId="7C45EFD4" w14:textId="77777777" w:rsidTr="008D4E3E">
        <w:tc>
          <w:tcPr>
            <w:tcW w:w="1271" w:type="dxa"/>
          </w:tcPr>
          <w:p w14:paraId="00208A62" w14:textId="709CABD5" w:rsidR="008800F5" w:rsidRPr="00650ECD" w:rsidRDefault="0061645E" w:rsidP="0035292A">
            <w:pPr>
              <w:rPr>
                <w:sz w:val="18"/>
                <w:szCs w:val="18"/>
              </w:rPr>
            </w:pPr>
            <w:r w:rsidRPr="00650ECD">
              <w:rPr>
                <w:sz w:val="18"/>
                <w:szCs w:val="18"/>
              </w:rPr>
              <w:t>Church (2011)</w:t>
            </w:r>
          </w:p>
        </w:tc>
        <w:tc>
          <w:tcPr>
            <w:tcW w:w="1559" w:type="dxa"/>
          </w:tcPr>
          <w:p w14:paraId="7B69811A" w14:textId="5BBD29E1" w:rsidR="008800F5" w:rsidRPr="00650ECD" w:rsidRDefault="0061645E" w:rsidP="00BA5293">
            <w:pPr>
              <w:jc w:val="left"/>
              <w:rPr>
                <w:sz w:val="18"/>
                <w:szCs w:val="18"/>
              </w:rPr>
            </w:pPr>
            <w:r w:rsidRPr="00650ECD">
              <w:rPr>
                <w:sz w:val="18"/>
                <w:szCs w:val="18"/>
              </w:rPr>
              <w:t>Multiple types</w:t>
            </w:r>
          </w:p>
        </w:tc>
        <w:tc>
          <w:tcPr>
            <w:tcW w:w="6186" w:type="dxa"/>
          </w:tcPr>
          <w:p w14:paraId="3C394EA1" w14:textId="7ABDC3C6" w:rsidR="0061645E" w:rsidRPr="00650ECD" w:rsidRDefault="0061645E" w:rsidP="00E324FC">
            <w:pPr>
              <w:pStyle w:val="ListParagraph"/>
              <w:numPr>
                <w:ilvl w:val="0"/>
                <w:numId w:val="1"/>
              </w:numPr>
              <w:ind w:left="172" w:hanging="218"/>
              <w:rPr>
                <w:sz w:val="18"/>
                <w:szCs w:val="18"/>
              </w:rPr>
            </w:pPr>
            <w:r w:rsidRPr="00650ECD">
              <w:rPr>
                <w:sz w:val="18"/>
                <w:szCs w:val="18"/>
              </w:rPr>
              <w:t>Types: (A) For general older population</w:t>
            </w:r>
            <w:r w:rsidR="00F70086" w:rsidRPr="00650ECD">
              <w:rPr>
                <w:sz w:val="18"/>
                <w:szCs w:val="18"/>
              </w:rPr>
              <w:t>s</w:t>
            </w:r>
            <w:r w:rsidRPr="00650ECD">
              <w:rPr>
                <w:sz w:val="18"/>
                <w:szCs w:val="18"/>
              </w:rPr>
              <w:t>: (i) group exercise; (ii) home exercise; (iii) Tai Chi; (iv) Stepping On – multiple-component intervention; (v) multifactorial intervention; (vi) multifactorial risk assessment; (B) For specific older populations: (i) expedited cataract surgery; (ii) psychotropic medication withdrawal; (iii) cardiac pacing.</w:t>
            </w:r>
          </w:p>
          <w:p w14:paraId="6E3BF66C" w14:textId="04EE357B" w:rsidR="00E324FC" w:rsidRPr="00650ECD" w:rsidRDefault="0061645E" w:rsidP="00E324FC">
            <w:pPr>
              <w:pStyle w:val="ListParagraph"/>
              <w:numPr>
                <w:ilvl w:val="0"/>
                <w:numId w:val="1"/>
              </w:numPr>
              <w:ind w:left="172" w:hanging="218"/>
              <w:rPr>
                <w:sz w:val="18"/>
                <w:szCs w:val="18"/>
              </w:rPr>
            </w:pPr>
            <w:r w:rsidRPr="00650ECD">
              <w:rPr>
                <w:sz w:val="18"/>
                <w:szCs w:val="18"/>
              </w:rPr>
              <w:t>Comparator: no intervention received</w:t>
            </w:r>
          </w:p>
          <w:p w14:paraId="0D697AC8" w14:textId="2EB53105" w:rsidR="00E324FC" w:rsidRPr="00650ECD" w:rsidRDefault="00E324FC" w:rsidP="00E324FC">
            <w:pPr>
              <w:pStyle w:val="ListParagraph"/>
              <w:numPr>
                <w:ilvl w:val="0"/>
                <w:numId w:val="1"/>
              </w:numPr>
              <w:ind w:left="172" w:hanging="218"/>
              <w:rPr>
                <w:sz w:val="18"/>
                <w:szCs w:val="18"/>
              </w:rPr>
            </w:pPr>
            <w:r w:rsidRPr="00650ECD">
              <w:rPr>
                <w:sz w:val="18"/>
                <w:szCs w:val="18"/>
              </w:rPr>
              <w:t>Component:</w:t>
            </w:r>
            <w:r w:rsidR="0061645E" w:rsidRPr="00650ECD">
              <w:rPr>
                <w:sz w:val="18"/>
                <w:szCs w:val="18"/>
              </w:rPr>
              <w:t xml:space="preserve"> (A) General: (i) group exercise – two group classes and one home exercise session per week for 26 weeks; (ii) home exercise – five district nurse home visits in the first week, followed by home visits at week 2, 4 and 8 weeks with a booster at 6 months; (iii) Tai Chi – 6-month instructed classes twice a week for 12 participants; (iv) Stepping On – two-hour weekly group information sessions on falls prevention run by OT for 7 weeks, follow-up home visit, 2-hour nurse interview; (v) multifactorial intervention – FRA plus weekly exercise, HAM by OT, vision assessment, medication review and counselling; (vi) multifactorial risk assessment </w:t>
            </w:r>
            <w:r w:rsidR="00B8087E" w:rsidRPr="00650ECD">
              <w:rPr>
                <w:sz w:val="18"/>
                <w:szCs w:val="18"/>
              </w:rPr>
              <w:t>–</w:t>
            </w:r>
            <w:r w:rsidR="0061645E" w:rsidRPr="00650ECD">
              <w:rPr>
                <w:sz w:val="18"/>
                <w:szCs w:val="18"/>
              </w:rPr>
              <w:t xml:space="preserve"> </w:t>
            </w:r>
            <w:r w:rsidR="00B8087E" w:rsidRPr="00650ECD">
              <w:rPr>
                <w:sz w:val="18"/>
                <w:szCs w:val="18"/>
              </w:rPr>
              <w:t>FRA plus</w:t>
            </w:r>
            <w:r w:rsidR="0061645E" w:rsidRPr="00650ECD">
              <w:rPr>
                <w:sz w:val="18"/>
                <w:szCs w:val="18"/>
              </w:rPr>
              <w:t xml:space="preserve"> physician</w:t>
            </w:r>
            <w:r w:rsidR="00B8087E" w:rsidRPr="00650ECD">
              <w:rPr>
                <w:sz w:val="18"/>
                <w:szCs w:val="18"/>
              </w:rPr>
              <w:t xml:space="preserve"> follow-up</w:t>
            </w:r>
            <w:r w:rsidR="0061645E" w:rsidRPr="00650ECD">
              <w:rPr>
                <w:sz w:val="18"/>
                <w:szCs w:val="18"/>
              </w:rPr>
              <w:t xml:space="preserve">, 1-hour </w:t>
            </w:r>
            <w:r w:rsidR="00B8087E" w:rsidRPr="00650ECD">
              <w:rPr>
                <w:sz w:val="18"/>
                <w:szCs w:val="18"/>
              </w:rPr>
              <w:t>OT</w:t>
            </w:r>
            <w:r w:rsidR="0061645E" w:rsidRPr="00650ECD">
              <w:rPr>
                <w:sz w:val="18"/>
                <w:szCs w:val="18"/>
              </w:rPr>
              <w:t xml:space="preserve"> home visit</w:t>
            </w:r>
            <w:r w:rsidR="00B8087E" w:rsidRPr="00650ECD">
              <w:rPr>
                <w:sz w:val="18"/>
                <w:szCs w:val="18"/>
              </w:rPr>
              <w:t xml:space="preserve"> and </w:t>
            </w:r>
            <w:r w:rsidR="0061645E" w:rsidRPr="00650ECD">
              <w:rPr>
                <w:sz w:val="18"/>
                <w:szCs w:val="18"/>
              </w:rPr>
              <w:t>2-hour nurse interview</w:t>
            </w:r>
            <w:r w:rsidR="00E32951" w:rsidRPr="00650ECD">
              <w:rPr>
                <w:sz w:val="18"/>
                <w:szCs w:val="18"/>
              </w:rPr>
              <w:t>; (B) Specific: (i) expedited cataract surgery – surgery within 4 weeks vs. usual 12-month and two specialist visits; (ii) medication reduction over 14 weeks with six GP visits and nurse time; (iii) cardiac pacing – screening by carotid sinus massage, cardiovascular assessment, insertion of a pacemaker and post-pacemaker visit.</w:t>
            </w:r>
          </w:p>
          <w:p w14:paraId="229813B7" w14:textId="6CDF6F6E" w:rsidR="00E324FC" w:rsidRPr="00650ECD" w:rsidRDefault="00E324FC" w:rsidP="00E324FC">
            <w:pPr>
              <w:pStyle w:val="ListParagraph"/>
              <w:numPr>
                <w:ilvl w:val="0"/>
                <w:numId w:val="1"/>
              </w:numPr>
              <w:ind w:left="172" w:hanging="218"/>
              <w:rPr>
                <w:sz w:val="18"/>
                <w:szCs w:val="18"/>
              </w:rPr>
            </w:pPr>
            <w:r w:rsidRPr="00650ECD">
              <w:rPr>
                <w:sz w:val="18"/>
                <w:szCs w:val="18"/>
              </w:rPr>
              <w:t>Pathway:</w:t>
            </w:r>
            <w:r w:rsidR="009917B4" w:rsidRPr="00650ECD">
              <w:rPr>
                <w:sz w:val="18"/>
                <w:szCs w:val="18"/>
              </w:rPr>
              <w:t xml:space="preserve"> unclear</w:t>
            </w:r>
            <w:r w:rsidR="00C200A2" w:rsidRPr="00650ECD">
              <w:rPr>
                <w:sz w:val="18"/>
                <w:szCs w:val="18"/>
              </w:rPr>
              <w:t xml:space="preserve"> – screening required to identify specific patient groups but not mentioned or costed.</w:t>
            </w:r>
          </w:p>
          <w:p w14:paraId="0A5F5015" w14:textId="14CB8857" w:rsidR="00E324FC" w:rsidRPr="00650ECD" w:rsidRDefault="00E324FC" w:rsidP="00E324FC">
            <w:pPr>
              <w:pStyle w:val="ListParagraph"/>
              <w:numPr>
                <w:ilvl w:val="0"/>
                <w:numId w:val="1"/>
              </w:numPr>
              <w:ind w:left="172" w:hanging="218"/>
              <w:rPr>
                <w:sz w:val="18"/>
                <w:szCs w:val="18"/>
              </w:rPr>
            </w:pPr>
            <w:r w:rsidRPr="00650ECD">
              <w:rPr>
                <w:sz w:val="18"/>
                <w:szCs w:val="18"/>
              </w:rPr>
              <w:t>Resource/cost:</w:t>
            </w:r>
            <w:r w:rsidR="00E32951" w:rsidRPr="00650ECD">
              <w:rPr>
                <w:sz w:val="18"/>
                <w:szCs w:val="18"/>
              </w:rPr>
              <w:t xml:space="preserve"> see components.</w:t>
            </w:r>
          </w:p>
          <w:p w14:paraId="198AC8CC" w14:textId="6C9F71F4" w:rsidR="008800F5" w:rsidRPr="00650ECD" w:rsidRDefault="00E324FC" w:rsidP="00E324FC">
            <w:pPr>
              <w:pStyle w:val="ListParagraph"/>
              <w:numPr>
                <w:ilvl w:val="0"/>
                <w:numId w:val="1"/>
              </w:numPr>
              <w:ind w:left="172" w:hanging="218"/>
              <w:rPr>
                <w:sz w:val="18"/>
                <w:szCs w:val="18"/>
              </w:rPr>
            </w:pPr>
            <w:r w:rsidRPr="00650ECD">
              <w:rPr>
                <w:sz w:val="18"/>
                <w:szCs w:val="18"/>
              </w:rPr>
              <w:t>Efficacy source:</w:t>
            </w:r>
            <w:r w:rsidR="0061645E" w:rsidRPr="00650ECD">
              <w:rPr>
                <w:sz w:val="18"/>
                <w:szCs w:val="18"/>
              </w:rPr>
              <w:t xml:space="preserve"> external meta-analysis </w:t>
            </w:r>
            <w:r w:rsidR="0061645E" w:rsidRPr="00650ECD">
              <w:rPr>
                <w:sz w:val="18"/>
                <w:szCs w:val="18"/>
              </w:rPr>
              <w:fldChar w:fldCharType="begin"/>
            </w:r>
            <w:r w:rsidR="008E0EAA">
              <w:rPr>
                <w:sz w:val="18"/>
                <w:szCs w:val="18"/>
              </w:rPr>
              <w:instrText xml:space="preserve"> ADDIN EN.CITE &lt;EndNote&gt;&lt;Cite&gt;&lt;Author&gt;Gillespie&lt;/Author&gt;&lt;Year&gt;2012&lt;/Year&gt;&lt;RecNum&gt;52&lt;/RecNum&gt;&lt;DisplayText&gt;[84]&lt;/DisplayText&gt;&lt;record&gt;&lt;rec-number&gt;52&lt;/rec-number&gt;&lt;foreign-keys&gt;&lt;key app="EN" db-id="tdtrdw9aepptzbefsat599syza29sxsd2wsp" timestamp="1597844815"&gt;52&lt;/key&gt;&lt;/foreign-keys&gt;&lt;ref-type name="Journal Article"&gt;17&lt;/ref-type&gt;&lt;contributors&gt;&lt;authors&gt;&lt;author&gt;Gillespie, Lesley D&lt;/author&gt;&lt;author&gt;Robertson, M Clare&lt;/author&gt;&lt;author&gt;Gillespie, William J&lt;/author&gt;&lt;author&gt;Sherrington, Catherine&lt;/author&gt;&lt;author&gt;Gates, Simon&lt;/author&gt;&lt;author&gt;Clemson, Lindy M&lt;/author&gt;&lt;author&gt;Lamb, Sarah E&lt;/author&gt;&lt;/authors&gt;&lt;/contributors&gt;&lt;titles&gt;&lt;title&gt;Interventions for preventing falls in older people living in the community&lt;/title&gt;&lt;secondary-title&gt;Cochrane database of systematic reviews&lt;/secondary-title&gt;&lt;/titles&gt;&lt;periodical&gt;&lt;full-title&gt;Cochrane database of systematic reviews&lt;/full-title&gt;&lt;/periodical&gt;&lt;number&gt;9&lt;/number&gt;&lt;dates&gt;&lt;year&gt;2012&lt;/year&gt;&lt;/dates&gt;&lt;isbn&gt;1465-1858&lt;/isbn&gt;&lt;urls&gt;&lt;/urls&gt;&lt;/record&gt;&lt;/Cite&gt;&lt;/EndNote&gt;</w:instrText>
            </w:r>
            <w:r w:rsidR="0061645E" w:rsidRPr="00650ECD">
              <w:rPr>
                <w:sz w:val="18"/>
                <w:szCs w:val="18"/>
              </w:rPr>
              <w:fldChar w:fldCharType="separate"/>
            </w:r>
            <w:r w:rsidR="008E0EAA">
              <w:rPr>
                <w:noProof/>
                <w:sz w:val="18"/>
                <w:szCs w:val="18"/>
              </w:rPr>
              <w:t>[84]</w:t>
            </w:r>
            <w:r w:rsidR="0061645E" w:rsidRPr="00650ECD">
              <w:rPr>
                <w:sz w:val="18"/>
                <w:szCs w:val="18"/>
              </w:rPr>
              <w:fldChar w:fldCharType="end"/>
            </w:r>
          </w:p>
        </w:tc>
      </w:tr>
      <w:tr w:rsidR="008800F5" w:rsidRPr="00650ECD" w14:paraId="3CD43867" w14:textId="77777777" w:rsidTr="008D4E3E">
        <w:tc>
          <w:tcPr>
            <w:tcW w:w="1271" w:type="dxa"/>
          </w:tcPr>
          <w:p w14:paraId="0C9BDD3B" w14:textId="2074C698" w:rsidR="008800F5" w:rsidRPr="00650ECD" w:rsidRDefault="00E32951" w:rsidP="0035292A">
            <w:pPr>
              <w:rPr>
                <w:sz w:val="18"/>
                <w:szCs w:val="18"/>
              </w:rPr>
            </w:pPr>
            <w:r w:rsidRPr="00650ECD">
              <w:rPr>
                <w:sz w:val="18"/>
                <w:szCs w:val="18"/>
              </w:rPr>
              <w:t>Church (2012)</w:t>
            </w:r>
          </w:p>
        </w:tc>
        <w:tc>
          <w:tcPr>
            <w:tcW w:w="1559" w:type="dxa"/>
          </w:tcPr>
          <w:p w14:paraId="5282E810" w14:textId="02F9FB0D" w:rsidR="008800F5" w:rsidRPr="00650ECD" w:rsidRDefault="00F70086" w:rsidP="00BA5293">
            <w:pPr>
              <w:jc w:val="left"/>
              <w:rPr>
                <w:sz w:val="18"/>
                <w:szCs w:val="18"/>
              </w:rPr>
            </w:pPr>
            <w:r w:rsidRPr="00650ECD">
              <w:rPr>
                <w:sz w:val="18"/>
                <w:szCs w:val="18"/>
              </w:rPr>
              <w:t>Multiple types</w:t>
            </w:r>
          </w:p>
        </w:tc>
        <w:tc>
          <w:tcPr>
            <w:tcW w:w="6186" w:type="dxa"/>
          </w:tcPr>
          <w:p w14:paraId="45FB8426" w14:textId="067690E7" w:rsidR="008800F5" w:rsidRPr="00650ECD" w:rsidRDefault="00F70086" w:rsidP="0035292A">
            <w:pPr>
              <w:pStyle w:val="ListParagraph"/>
              <w:numPr>
                <w:ilvl w:val="0"/>
                <w:numId w:val="1"/>
              </w:numPr>
              <w:ind w:left="172" w:hanging="218"/>
              <w:rPr>
                <w:sz w:val="18"/>
                <w:szCs w:val="18"/>
              </w:rPr>
            </w:pPr>
            <w:r w:rsidRPr="00650ECD">
              <w:rPr>
                <w:sz w:val="18"/>
                <w:szCs w:val="18"/>
              </w:rPr>
              <w:t>Types: (A) For general</w:t>
            </w:r>
            <w:r w:rsidR="009062DE" w:rsidRPr="00650ECD">
              <w:rPr>
                <w:sz w:val="18"/>
                <w:szCs w:val="18"/>
              </w:rPr>
              <w:t>-risk</w:t>
            </w:r>
            <w:r w:rsidRPr="00650ECD">
              <w:rPr>
                <w:sz w:val="18"/>
                <w:szCs w:val="18"/>
              </w:rPr>
              <w:t xml:space="preserve"> older populations: (i) group exercise; (ii) home exercise; (iii) Tai Chi; (iv) multiple-component intervention; (v) multifactorial intervention; (vi) multifactorial risk assessment; (B) For high-risk older populations: (i) group exercise; (ii) HAM; (iii) multifactorial intervention; (C) For specific older populations: (i) expedited cataract surgery; (ii) psychotropic medication withdrawal; (iii) cardiac pacing</w:t>
            </w:r>
            <w:r w:rsidR="004E73DE" w:rsidRPr="00650ECD">
              <w:rPr>
                <w:sz w:val="18"/>
                <w:szCs w:val="18"/>
              </w:rPr>
              <w:t>.</w:t>
            </w:r>
          </w:p>
          <w:p w14:paraId="44AA4DA2" w14:textId="3366343C" w:rsidR="004E73DE" w:rsidRPr="00650ECD" w:rsidRDefault="004E73DE" w:rsidP="0035292A">
            <w:pPr>
              <w:pStyle w:val="ListParagraph"/>
              <w:numPr>
                <w:ilvl w:val="0"/>
                <w:numId w:val="1"/>
              </w:numPr>
              <w:ind w:left="172" w:hanging="218"/>
              <w:rPr>
                <w:sz w:val="18"/>
                <w:szCs w:val="18"/>
              </w:rPr>
            </w:pPr>
            <w:r w:rsidRPr="00650ECD">
              <w:rPr>
                <w:sz w:val="18"/>
                <w:szCs w:val="18"/>
              </w:rPr>
              <w:t>Comparator: no intervention received; cross-comparison between alternatives</w:t>
            </w:r>
          </w:p>
          <w:p w14:paraId="619A7C5E" w14:textId="548E5DC5" w:rsidR="004E73DE" w:rsidRPr="00650ECD" w:rsidRDefault="004E73DE" w:rsidP="0035292A">
            <w:pPr>
              <w:pStyle w:val="ListParagraph"/>
              <w:numPr>
                <w:ilvl w:val="0"/>
                <w:numId w:val="1"/>
              </w:numPr>
              <w:ind w:left="172" w:hanging="218"/>
              <w:rPr>
                <w:sz w:val="18"/>
                <w:szCs w:val="18"/>
              </w:rPr>
            </w:pPr>
            <w:r w:rsidRPr="00650ECD">
              <w:rPr>
                <w:sz w:val="18"/>
                <w:szCs w:val="18"/>
              </w:rPr>
              <w:t>Component:</w:t>
            </w:r>
            <w:r w:rsidR="009062DE" w:rsidRPr="00650ECD">
              <w:rPr>
                <w:sz w:val="18"/>
                <w:szCs w:val="18"/>
              </w:rPr>
              <w:t xml:space="preserve"> general- and high-risk group exercise – two classes per week for 26 weeks and home exercise</w:t>
            </w:r>
            <w:r w:rsidR="003520CC" w:rsidRPr="00650ECD">
              <w:rPr>
                <w:sz w:val="18"/>
                <w:szCs w:val="18"/>
              </w:rPr>
              <w:t>; Tai Chi – two classes per week for six months with 12 participants per group; cataract surgery – not stated; multiple-component intervention – see Carande-Kulis (2015); other interventions – see Day (2009)</w:t>
            </w:r>
          </w:p>
          <w:p w14:paraId="7A55C9BD" w14:textId="77777777" w:rsidR="004E73DE" w:rsidRPr="00650ECD" w:rsidRDefault="004E73DE" w:rsidP="0035292A">
            <w:pPr>
              <w:pStyle w:val="ListParagraph"/>
              <w:numPr>
                <w:ilvl w:val="0"/>
                <w:numId w:val="1"/>
              </w:numPr>
              <w:ind w:left="172" w:hanging="218"/>
              <w:rPr>
                <w:sz w:val="18"/>
                <w:szCs w:val="18"/>
              </w:rPr>
            </w:pPr>
            <w:r w:rsidRPr="00650ECD">
              <w:rPr>
                <w:sz w:val="18"/>
                <w:szCs w:val="18"/>
              </w:rPr>
              <w:t>Pathway: unclear – no mention of how high-risk populations were identified</w:t>
            </w:r>
          </w:p>
          <w:p w14:paraId="47BD9200" w14:textId="2100C2D8" w:rsidR="004E6785" w:rsidRPr="00650ECD" w:rsidRDefault="004E6785" w:rsidP="0035292A">
            <w:pPr>
              <w:pStyle w:val="ListParagraph"/>
              <w:numPr>
                <w:ilvl w:val="0"/>
                <w:numId w:val="1"/>
              </w:numPr>
              <w:ind w:left="172" w:hanging="218"/>
              <w:rPr>
                <w:sz w:val="18"/>
                <w:szCs w:val="18"/>
              </w:rPr>
            </w:pPr>
            <w:r w:rsidRPr="00650ECD">
              <w:rPr>
                <w:sz w:val="18"/>
                <w:szCs w:val="18"/>
              </w:rPr>
              <w:t>Resource/cost:</w:t>
            </w:r>
            <w:r w:rsidR="009062DE" w:rsidRPr="00650ECD">
              <w:rPr>
                <w:sz w:val="18"/>
                <w:szCs w:val="18"/>
              </w:rPr>
              <w:t xml:space="preserve"> </w:t>
            </w:r>
            <w:r w:rsidR="00007BD1" w:rsidRPr="00650ECD">
              <w:rPr>
                <w:sz w:val="18"/>
                <w:szCs w:val="18"/>
              </w:rPr>
              <w:t xml:space="preserve">30% </w:t>
            </w:r>
            <w:r w:rsidR="009062DE" w:rsidRPr="00650ECD">
              <w:rPr>
                <w:sz w:val="18"/>
                <w:szCs w:val="18"/>
              </w:rPr>
              <w:t>administration fee for group exercise (general- and high-risk) and Tai Chi</w:t>
            </w:r>
            <w:r w:rsidR="00007BD1" w:rsidRPr="00650ECD">
              <w:rPr>
                <w:sz w:val="18"/>
                <w:szCs w:val="18"/>
              </w:rPr>
              <w:t xml:space="preserve"> but other resource/cost not stated</w:t>
            </w:r>
            <w:r w:rsidR="009062DE" w:rsidRPr="00650ECD">
              <w:rPr>
                <w:sz w:val="18"/>
                <w:szCs w:val="18"/>
              </w:rPr>
              <w:t>; diagnostic-related group reimbursement rate for cataract surgery; multiple-component intervention – see Carande-Kulis (2015); other interventions – see Day (2009)</w:t>
            </w:r>
          </w:p>
          <w:p w14:paraId="030DA088" w14:textId="49F405AC" w:rsidR="004E6785" w:rsidRPr="00650ECD" w:rsidRDefault="004E6785" w:rsidP="0035292A">
            <w:pPr>
              <w:pStyle w:val="ListParagraph"/>
              <w:numPr>
                <w:ilvl w:val="0"/>
                <w:numId w:val="1"/>
              </w:numPr>
              <w:ind w:left="172" w:hanging="218"/>
              <w:rPr>
                <w:sz w:val="18"/>
                <w:szCs w:val="18"/>
              </w:rPr>
            </w:pPr>
            <w:r w:rsidRPr="00650ECD">
              <w:rPr>
                <w:sz w:val="18"/>
                <w:szCs w:val="18"/>
              </w:rPr>
              <w:t xml:space="preserve">Efficacy source: external meta-analysis </w:t>
            </w:r>
            <w:r w:rsidRPr="00650ECD">
              <w:rPr>
                <w:sz w:val="18"/>
                <w:szCs w:val="18"/>
              </w:rPr>
              <w:fldChar w:fldCharType="begin"/>
            </w:r>
            <w:r w:rsidR="008E0EAA">
              <w:rPr>
                <w:sz w:val="18"/>
                <w:szCs w:val="18"/>
              </w:rPr>
              <w:instrText xml:space="preserve"> ADDIN EN.CITE &lt;EndNote&gt;&lt;Cite&gt;&lt;Author&gt;Gillespie&lt;/Author&gt;&lt;Year&gt;2012&lt;/Year&gt;&lt;RecNum&gt;52&lt;/RecNum&gt;&lt;DisplayText&gt;[84]&lt;/DisplayText&gt;&lt;record&gt;&lt;rec-number&gt;52&lt;/rec-number&gt;&lt;foreign-keys&gt;&lt;key app="EN" db-id="tdtrdw9aepptzbefsat599syza29sxsd2wsp" timestamp="1597844815"&gt;52&lt;/key&gt;&lt;/foreign-keys&gt;&lt;ref-type name="Journal Article"&gt;17&lt;/ref-type&gt;&lt;contributors&gt;&lt;authors&gt;&lt;author&gt;Gillespie, Lesley D&lt;/author&gt;&lt;author&gt;Robertson, M Clare&lt;/author&gt;&lt;author&gt;Gillespie, William J&lt;/author&gt;&lt;author&gt;Sherrington, Catherine&lt;/author&gt;&lt;author&gt;Gates, Simon&lt;/author&gt;&lt;author&gt;Clemson, Lindy M&lt;/author&gt;&lt;author&gt;Lamb, Sarah E&lt;/author&gt;&lt;/authors&gt;&lt;/contributors&gt;&lt;titles&gt;&lt;title&gt;Interventions for preventing falls in older people living in the community&lt;/title&gt;&lt;secondary-title&gt;Cochrane database of systematic reviews&lt;/secondary-title&gt;&lt;/titles&gt;&lt;periodical&gt;&lt;full-title&gt;Cochrane database of systematic reviews&lt;/full-title&gt;&lt;/periodical&gt;&lt;number&gt;9&lt;/number&gt;&lt;dates&gt;&lt;year&gt;2012&lt;/year&gt;&lt;/dates&gt;&lt;isbn&gt;1465-1858&lt;/isbn&gt;&lt;urls&gt;&lt;/urls&gt;&lt;/record&gt;&lt;/Cite&gt;&lt;/EndNote&gt;</w:instrText>
            </w:r>
            <w:r w:rsidRPr="00650ECD">
              <w:rPr>
                <w:sz w:val="18"/>
                <w:szCs w:val="18"/>
              </w:rPr>
              <w:fldChar w:fldCharType="separate"/>
            </w:r>
            <w:r w:rsidR="008E0EAA">
              <w:rPr>
                <w:noProof/>
                <w:sz w:val="18"/>
                <w:szCs w:val="18"/>
              </w:rPr>
              <w:t>[84]</w:t>
            </w:r>
            <w:r w:rsidRPr="00650ECD">
              <w:rPr>
                <w:sz w:val="18"/>
                <w:szCs w:val="18"/>
              </w:rPr>
              <w:fldChar w:fldCharType="end"/>
            </w:r>
          </w:p>
        </w:tc>
      </w:tr>
      <w:tr w:rsidR="008800F5" w:rsidRPr="00650ECD" w14:paraId="112D3D9C" w14:textId="77777777" w:rsidTr="008D4E3E">
        <w:tc>
          <w:tcPr>
            <w:tcW w:w="1271" w:type="dxa"/>
          </w:tcPr>
          <w:p w14:paraId="5E12EFFB" w14:textId="1F25F3BB" w:rsidR="008800F5" w:rsidRPr="00650ECD" w:rsidRDefault="004E6785" w:rsidP="0035292A">
            <w:pPr>
              <w:rPr>
                <w:sz w:val="18"/>
                <w:szCs w:val="18"/>
              </w:rPr>
            </w:pPr>
            <w:r w:rsidRPr="00650ECD">
              <w:rPr>
                <w:sz w:val="18"/>
                <w:szCs w:val="18"/>
              </w:rPr>
              <w:t>Comans (2009)</w:t>
            </w:r>
          </w:p>
        </w:tc>
        <w:tc>
          <w:tcPr>
            <w:tcW w:w="1559" w:type="dxa"/>
          </w:tcPr>
          <w:p w14:paraId="178D5916" w14:textId="7AF554E0" w:rsidR="008800F5" w:rsidRPr="00650ECD" w:rsidRDefault="004E6785" w:rsidP="00BA5293">
            <w:pPr>
              <w:jc w:val="left"/>
              <w:rPr>
                <w:sz w:val="18"/>
                <w:szCs w:val="18"/>
              </w:rPr>
            </w:pPr>
            <w:r w:rsidRPr="00650ECD">
              <w:rPr>
                <w:sz w:val="18"/>
                <w:szCs w:val="18"/>
              </w:rPr>
              <w:t>Multifactorial intervention</w:t>
            </w:r>
            <w:r w:rsidR="00A161A8" w:rsidRPr="00650ECD">
              <w:rPr>
                <w:sz w:val="18"/>
                <w:szCs w:val="18"/>
              </w:rPr>
              <w:t>: (i) centred-based; (ii) home-based</w:t>
            </w:r>
          </w:p>
        </w:tc>
        <w:tc>
          <w:tcPr>
            <w:tcW w:w="6186" w:type="dxa"/>
          </w:tcPr>
          <w:p w14:paraId="0DF4B75D" w14:textId="46FB4F91" w:rsidR="00A161A8" w:rsidRPr="00650ECD" w:rsidRDefault="00A161A8" w:rsidP="0035292A">
            <w:pPr>
              <w:pStyle w:val="ListParagraph"/>
              <w:numPr>
                <w:ilvl w:val="0"/>
                <w:numId w:val="1"/>
              </w:numPr>
              <w:ind w:left="172" w:hanging="218"/>
              <w:rPr>
                <w:sz w:val="18"/>
                <w:szCs w:val="18"/>
              </w:rPr>
            </w:pPr>
            <w:r w:rsidRPr="00650ECD">
              <w:rPr>
                <w:sz w:val="18"/>
                <w:szCs w:val="18"/>
              </w:rPr>
              <w:t>Comparator: no intervention receipt</w:t>
            </w:r>
          </w:p>
          <w:p w14:paraId="32284245" w14:textId="54ADA3DD" w:rsidR="00A161A8" w:rsidRPr="00650ECD" w:rsidRDefault="00A161A8" w:rsidP="0035292A">
            <w:pPr>
              <w:pStyle w:val="ListParagraph"/>
              <w:numPr>
                <w:ilvl w:val="0"/>
                <w:numId w:val="1"/>
              </w:numPr>
              <w:ind w:left="172" w:hanging="218"/>
              <w:rPr>
                <w:sz w:val="18"/>
                <w:szCs w:val="18"/>
              </w:rPr>
            </w:pPr>
            <w:r w:rsidRPr="00650ECD">
              <w:rPr>
                <w:sz w:val="18"/>
                <w:szCs w:val="18"/>
              </w:rPr>
              <w:t>Component: for both multifactorial forms – FRA; Tai Chi; HAM; education; dietary advice</w:t>
            </w:r>
          </w:p>
          <w:p w14:paraId="1B852AAA" w14:textId="6B7C05D3" w:rsidR="008800F5" w:rsidRPr="00650ECD" w:rsidRDefault="004E6785" w:rsidP="0035292A">
            <w:pPr>
              <w:pStyle w:val="ListParagraph"/>
              <w:numPr>
                <w:ilvl w:val="0"/>
                <w:numId w:val="1"/>
              </w:numPr>
              <w:ind w:left="172" w:hanging="218"/>
              <w:rPr>
                <w:sz w:val="18"/>
                <w:szCs w:val="18"/>
              </w:rPr>
            </w:pPr>
            <w:r w:rsidRPr="00650ECD">
              <w:rPr>
                <w:sz w:val="18"/>
                <w:szCs w:val="18"/>
              </w:rPr>
              <w:t xml:space="preserve">Pathway: </w:t>
            </w:r>
            <w:r w:rsidR="002639E7" w:rsidRPr="00650ECD">
              <w:rPr>
                <w:sz w:val="18"/>
                <w:szCs w:val="18"/>
              </w:rPr>
              <w:t xml:space="preserve">unclear – </w:t>
            </w:r>
            <w:r w:rsidR="00671AA4" w:rsidRPr="00650ECD">
              <w:rPr>
                <w:sz w:val="18"/>
                <w:szCs w:val="18"/>
              </w:rPr>
              <w:t xml:space="preserve">likely proactive since </w:t>
            </w:r>
            <w:r w:rsidR="00EE63B2" w:rsidRPr="00650ECD">
              <w:rPr>
                <w:sz w:val="18"/>
                <w:szCs w:val="18"/>
              </w:rPr>
              <w:t xml:space="preserve">targets </w:t>
            </w:r>
            <w:r w:rsidR="00671AA4" w:rsidRPr="00650ECD">
              <w:rPr>
                <w:sz w:val="18"/>
                <w:szCs w:val="18"/>
              </w:rPr>
              <w:t>persons with recent falls history, self- or GP-identified functional decline or self-reported gait instability</w:t>
            </w:r>
            <w:r w:rsidR="00001642" w:rsidRPr="00650ECD">
              <w:rPr>
                <w:sz w:val="18"/>
                <w:szCs w:val="18"/>
              </w:rPr>
              <w:t>;</w:t>
            </w:r>
            <w:r w:rsidR="00671AA4" w:rsidRPr="00650ECD">
              <w:rPr>
                <w:sz w:val="18"/>
                <w:szCs w:val="18"/>
              </w:rPr>
              <w:t xml:space="preserve"> but no mention of routine care screening </w:t>
            </w:r>
          </w:p>
          <w:p w14:paraId="0856892B" w14:textId="77777777" w:rsidR="00A161A8" w:rsidRPr="00650ECD" w:rsidRDefault="00A161A8" w:rsidP="0035292A">
            <w:pPr>
              <w:pStyle w:val="ListParagraph"/>
              <w:numPr>
                <w:ilvl w:val="0"/>
                <w:numId w:val="1"/>
              </w:numPr>
              <w:ind w:left="172" w:hanging="218"/>
              <w:rPr>
                <w:sz w:val="18"/>
                <w:szCs w:val="18"/>
              </w:rPr>
            </w:pPr>
            <w:r w:rsidRPr="00650ECD">
              <w:rPr>
                <w:sz w:val="18"/>
                <w:szCs w:val="18"/>
              </w:rPr>
              <w:t>Resource/cost: fixed – office space, equipment, storage, motor vehicle lease; variable – motor vehicle running, PT/OT labour, consumables</w:t>
            </w:r>
          </w:p>
          <w:p w14:paraId="249F5FDC" w14:textId="3A76014C" w:rsidR="00A161A8" w:rsidRPr="00650ECD" w:rsidRDefault="00A161A8" w:rsidP="0035292A">
            <w:pPr>
              <w:pStyle w:val="ListParagraph"/>
              <w:numPr>
                <w:ilvl w:val="0"/>
                <w:numId w:val="1"/>
              </w:numPr>
              <w:ind w:left="172" w:hanging="218"/>
              <w:rPr>
                <w:sz w:val="18"/>
                <w:szCs w:val="18"/>
              </w:rPr>
            </w:pPr>
            <w:r w:rsidRPr="00650ECD">
              <w:rPr>
                <w:sz w:val="18"/>
                <w:szCs w:val="18"/>
              </w:rPr>
              <w:t xml:space="preserve">Efficacy source: </w:t>
            </w:r>
            <w:r w:rsidR="00393403" w:rsidRPr="00650ECD">
              <w:rPr>
                <w:sz w:val="18"/>
                <w:szCs w:val="18"/>
              </w:rPr>
              <w:t xml:space="preserve">external RCT </w:t>
            </w:r>
            <w:r w:rsidR="00CF6B3E" w:rsidRPr="00650ECD">
              <w:rPr>
                <w:sz w:val="18"/>
                <w:szCs w:val="18"/>
              </w:rPr>
              <w:fldChar w:fldCharType="begin"/>
            </w:r>
            <w:r w:rsidR="008E0EAA">
              <w:rPr>
                <w:sz w:val="18"/>
                <w:szCs w:val="18"/>
              </w:rPr>
              <w:instrText xml:space="preserve"> ADDIN EN.CITE &lt;EndNote&gt;&lt;Cite&gt;&lt;Author&gt;Clemson&lt;/Author&gt;&lt;Year&gt;2004&lt;/Year&gt;&lt;RecNum&gt;627&lt;/RecNum&gt;&lt;DisplayText&gt;[88]&lt;/DisplayText&gt;&lt;record&gt;&lt;rec-number&gt;627&lt;/rec-number&gt;&lt;foreign-keys&gt;&lt;key app="EN" db-id="tdtrdw9aepptzbefsat599syza29sxsd2wsp" timestamp="1624529636"&gt;627&lt;/key&gt;&lt;/foreign-keys&gt;&lt;ref-type name="Journal Article"&gt;17&lt;/ref-type&gt;&lt;contributors&gt;&lt;authors&gt;&lt;author&gt;Clemson, Lindy&lt;/author&gt;&lt;author&gt;Cumming, Robert G&lt;/author&gt;&lt;author&gt;Kendig, Hal&lt;/author&gt;&lt;author&gt;Swann, Megan&lt;/author&gt;&lt;author&gt;Heard, Robert&lt;/author&gt;&lt;author&gt;Taylor, Kirsty&lt;/author&gt;&lt;/authors&gt;&lt;/contributors&gt;&lt;titles&gt;&lt;title&gt;The effectiveness of a community‐based program for reducing the incidence of falls in the elderly: A randomized trial&lt;/title&gt;&lt;secondary-title&gt;Journal of the American Geriatrics Society&lt;/secondary-title&gt;&lt;/titles&gt;&lt;periodical&gt;&lt;full-title&gt;Journal of the American Geriatrics Society&lt;/full-title&gt;&lt;/periodical&gt;&lt;pages&gt;1487-1494&lt;/pages&gt;&lt;volume&gt;52&lt;/volume&gt;&lt;number&gt;9&lt;/number&gt;&lt;dates&gt;&lt;year&gt;2004&lt;/year&gt;&lt;/dates&gt;&lt;isbn&gt;0002-8614&lt;/isbn&gt;&lt;urls&gt;&lt;/urls&gt;&lt;/record&gt;&lt;/Cite&gt;&lt;/EndNote&gt;</w:instrText>
            </w:r>
            <w:r w:rsidR="00CF6B3E" w:rsidRPr="00650ECD">
              <w:rPr>
                <w:sz w:val="18"/>
                <w:szCs w:val="18"/>
              </w:rPr>
              <w:fldChar w:fldCharType="separate"/>
            </w:r>
            <w:r w:rsidR="008E0EAA">
              <w:rPr>
                <w:noProof/>
                <w:sz w:val="18"/>
                <w:szCs w:val="18"/>
              </w:rPr>
              <w:t>[88]</w:t>
            </w:r>
            <w:r w:rsidR="00CF6B3E" w:rsidRPr="00650ECD">
              <w:rPr>
                <w:sz w:val="18"/>
                <w:szCs w:val="18"/>
              </w:rPr>
              <w:fldChar w:fldCharType="end"/>
            </w:r>
          </w:p>
        </w:tc>
      </w:tr>
      <w:tr w:rsidR="008800F5" w:rsidRPr="00650ECD" w14:paraId="4264952A" w14:textId="77777777" w:rsidTr="008D4E3E">
        <w:tc>
          <w:tcPr>
            <w:tcW w:w="1271" w:type="dxa"/>
          </w:tcPr>
          <w:p w14:paraId="252D01E1" w14:textId="64C37783" w:rsidR="008800F5" w:rsidRPr="00650ECD" w:rsidRDefault="00CF6B3E" w:rsidP="0035292A">
            <w:pPr>
              <w:rPr>
                <w:sz w:val="18"/>
                <w:szCs w:val="18"/>
              </w:rPr>
            </w:pPr>
            <w:r w:rsidRPr="00650ECD">
              <w:rPr>
                <w:sz w:val="18"/>
                <w:szCs w:val="18"/>
              </w:rPr>
              <w:t>Day (2009)</w:t>
            </w:r>
          </w:p>
        </w:tc>
        <w:tc>
          <w:tcPr>
            <w:tcW w:w="1559" w:type="dxa"/>
          </w:tcPr>
          <w:p w14:paraId="4AADDF71" w14:textId="5FA7B67D" w:rsidR="008800F5" w:rsidRPr="00650ECD" w:rsidRDefault="00CF6B3E" w:rsidP="00BA5293">
            <w:pPr>
              <w:jc w:val="left"/>
              <w:rPr>
                <w:sz w:val="18"/>
                <w:szCs w:val="18"/>
              </w:rPr>
            </w:pPr>
            <w:r w:rsidRPr="00650ECD">
              <w:rPr>
                <w:sz w:val="18"/>
                <w:szCs w:val="18"/>
              </w:rPr>
              <w:t>Multiple types</w:t>
            </w:r>
          </w:p>
        </w:tc>
        <w:tc>
          <w:tcPr>
            <w:tcW w:w="6186" w:type="dxa"/>
          </w:tcPr>
          <w:p w14:paraId="26245B85" w14:textId="68C25442" w:rsidR="008800F5" w:rsidRPr="00650ECD" w:rsidRDefault="00CF6B3E" w:rsidP="0035292A">
            <w:pPr>
              <w:pStyle w:val="ListParagraph"/>
              <w:numPr>
                <w:ilvl w:val="0"/>
                <w:numId w:val="1"/>
              </w:numPr>
              <w:ind w:left="172" w:hanging="218"/>
              <w:rPr>
                <w:sz w:val="18"/>
                <w:szCs w:val="18"/>
              </w:rPr>
            </w:pPr>
            <w:r w:rsidRPr="00650ECD">
              <w:rPr>
                <w:sz w:val="18"/>
                <w:szCs w:val="18"/>
              </w:rPr>
              <w:t>Types: (i) Tai Chi</w:t>
            </w:r>
            <w:r w:rsidR="00080039" w:rsidRPr="00650ECD">
              <w:rPr>
                <w:sz w:val="18"/>
                <w:szCs w:val="18"/>
              </w:rPr>
              <w:t xml:space="preserve"> for mobile 70+</w:t>
            </w:r>
            <w:r w:rsidRPr="00650ECD">
              <w:rPr>
                <w:sz w:val="18"/>
                <w:szCs w:val="18"/>
              </w:rPr>
              <w:t>; (ii) home exercise</w:t>
            </w:r>
            <w:r w:rsidR="00080039" w:rsidRPr="00650ECD">
              <w:rPr>
                <w:sz w:val="18"/>
                <w:szCs w:val="18"/>
              </w:rPr>
              <w:t xml:space="preserve"> for mobile 80+</w:t>
            </w:r>
            <w:r w:rsidRPr="00650ECD">
              <w:rPr>
                <w:sz w:val="18"/>
                <w:szCs w:val="18"/>
              </w:rPr>
              <w:t>; (iii) HAM</w:t>
            </w:r>
            <w:r w:rsidR="00080039" w:rsidRPr="00650ECD">
              <w:rPr>
                <w:sz w:val="18"/>
                <w:szCs w:val="18"/>
              </w:rPr>
              <w:t xml:space="preserve"> for </w:t>
            </w:r>
            <w:r w:rsidR="000E6839" w:rsidRPr="00650ECD">
              <w:rPr>
                <w:sz w:val="18"/>
                <w:szCs w:val="18"/>
              </w:rPr>
              <w:t xml:space="preserve">all-cause </w:t>
            </w:r>
            <w:r w:rsidR="00080039" w:rsidRPr="00650ECD">
              <w:rPr>
                <w:sz w:val="18"/>
                <w:szCs w:val="18"/>
              </w:rPr>
              <w:t xml:space="preserve">hospital inpatients 65+ </w:t>
            </w:r>
            <w:r w:rsidR="00173FDD" w:rsidRPr="00650ECD">
              <w:rPr>
                <w:sz w:val="18"/>
                <w:szCs w:val="18"/>
              </w:rPr>
              <w:t xml:space="preserve">(including cognitively impaired) </w:t>
            </w:r>
            <w:r w:rsidR="00080039" w:rsidRPr="00650ECD">
              <w:rPr>
                <w:sz w:val="18"/>
                <w:szCs w:val="18"/>
              </w:rPr>
              <w:t>with falls history</w:t>
            </w:r>
            <w:r w:rsidRPr="00650ECD">
              <w:rPr>
                <w:sz w:val="18"/>
                <w:szCs w:val="18"/>
              </w:rPr>
              <w:t>; (iv) multifactorial intervention</w:t>
            </w:r>
            <w:r w:rsidR="00080039" w:rsidRPr="00650ECD">
              <w:rPr>
                <w:sz w:val="18"/>
                <w:szCs w:val="18"/>
              </w:rPr>
              <w:t xml:space="preserve"> for fall patients </w:t>
            </w:r>
            <w:r w:rsidR="00392D4E" w:rsidRPr="00650ECD">
              <w:rPr>
                <w:sz w:val="18"/>
                <w:szCs w:val="18"/>
              </w:rPr>
              <w:t xml:space="preserve">65+ </w:t>
            </w:r>
            <w:r w:rsidR="00080039" w:rsidRPr="00650ECD">
              <w:rPr>
                <w:sz w:val="18"/>
                <w:szCs w:val="18"/>
              </w:rPr>
              <w:t>admitted to ED</w:t>
            </w:r>
            <w:r w:rsidRPr="00650ECD">
              <w:rPr>
                <w:sz w:val="18"/>
                <w:szCs w:val="18"/>
              </w:rPr>
              <w:t>; (v) psychotropic medication withdrawal</w:t>
            </w:r>
            <w:r w:rsidR="00392D4E" w:rsidRPr="00650ECD">
              <w:rPr>
                <w:sz w:val="18"/>
                <w:szCs w:val="18"/>
              </w:rPr>
              <w:t xml:space="preserve"> for medication users 65+</w:t>
            </w:r>
            <w:r w:rsidRPr="00650ECD">
              <w:rPr>
                <w:sz w:val="18"/>
                <w:szCs w:val="18"/>
              </w:rPr>
              <w:t>; (vi) cardiac pacing</w:t>
            </w:r>
            <w:r w:rsidR="00392D4E" w:rsidRPr="00650ECD">
              <w:rPr>
                <w:sz w:val="18"/>
                <w:szCs w:val="18"/>
              </w:rPr>
              <w:t xml:space="preserve"> for fall patients 50+ admitted to ED and have cardioinhibitory carotid sinus hypersensitivity</w:t>
            </w:r>
            <w:r w:rsidRPr="00650ECD">
              <w:rPr>
                <w:sz w:val="18"/>
                <w:szCs w:val="18"/>
              </w:rPr>
              <w:t>.</w:t>
            </w:r>
          </w:p>
          <w:p w14:paraId="4658576C" w14:textId="2FDE4174" w:rsidR="00CF6B3E" w:rsidRPr="00650ECD" w:rsidRDefault="00CF6B3E" w:rsidP="0035292A">
            <w:pPr>
              <w:pStyle w:val="ListParagraph"/>
              <w:numPr>
                <w:ilvl w:val="0"/>
                <w:numId w:val="1"/>
              </w:numPr>
              <w:ind w:left="172" w:hanging="218"/>
              <w:rPr>
                <w:sz w:val="18"/>
                <w:szCs w:val="18"/>
              </w:rPr>
            </w:pPr>
            <w:r w:rsidRPr="00650ECD">
              <w:rPr>
                <w:sz w:val="18"/>
                <w:szCs w:val="18"/>
              </w:rPr>
              <w:t xml:space="preserve">Comparator: </w:t>
            </w:r>
            <w:r w:rsidR="00080039" w:rsidRPr="00650ECD">
              <w:rPr>
                <w:sz w:val="18"/>
                <w:szCs w:val="18"/>
              </w:rPr>
              <w:t>no intervention receipt</w:t>
            </w:r>
          </w:p>
          <w:p w14:paraId="3E23F84D" w14:textId="47F7E614" w:rsidR="00CF6B3E" w:rsidRPr="00650ECD" w:rsidRDefault="00CF6B3E" w:rsidP="0035292A">
            <w:pPr>
              <w:pStyle w:val="ListParagraph"/>
              <w:numPr>
                <w:ilvl w:val="0"/>
                <w:numId w:val="1"/>
              </w:numPr>
              <w:ind w:left="172" w:hanging="218"/>
              <w:rPr>
                <w:sz w:val="18"/>
                <w:szCs w:val="18"/>
              </w:rPr>
            </w:pPr>
            <w:r w:rsidRPr="00650ECD">
              <w:rPr>
                <w:sz w:val="18"/>
                <w:szCs w:val="18"/>
              </w:rPr>
              <w:t>Component:</w:t>
            </w:r>
            <w:r w:rsidR="00CE4DA2" w:rsidRPr="00650ECD">
              <w:rPr>
                <w:sz w:val="18"/>
                <w:szCs w:val="18"/>
              </w:rPr>
              <w:t xml:space="preserve"> (i) Tai Chi – group</w:t>
            </w:r>
            <w:r w:rsidR="00080039" w:rsidRPr="00650ECD">
              <w:rPr>
                <w:sz w:val="18"/>
                <w:szCs w:val="18"/>
              </w:rPr>
              <w:t xml:space="preserve"> class</w:t>
            </w:r>
            <w:r w:rsidR="00CE4DA2" w:rsidRPr="00650ECD">
              <w:rPr>
                <w:sz w:val="18"/>
                <w:szCs w:val="18"/>
              </w:rPr>
              <w:t xml:space="preserve"> twice per week </w:t>
            </w:r>
            <w:r w:rsidR="00080039" w:rsidRPr="00650ECD">
              <w:rPr>
                <w:sz w:val="18"/>
                <w:szCs w:val="18"/>
              </w:rPr>
              <w:t xml:space="preserve">(45 minutes, 12 participants per group) </w:t>
            </w:r>
            <w:r w:rsidR="00CE4DA2" w:rsidRPr="00650ECD">
              <w:rPr>
                <w:sz w:val="18"/>
                <w:szCs w:val="18"/>
              </w:rPr>
              <w:t>for 15 weeks</w:t>
            </w:r>
            <w:r w:rsidR="00080039" w:rsidRPr="00650ECD">
              <w:rPr>
                <w:sz w:val="18"/>
                <w:szCs w:val="18"/>
              </w:rPr>
              <w:t xml:space="preserve"> and twice-daily home practice</w:t>
            </w:r>
            <w:r w:rsidR="00CE4DA2" w:rsidRPr="00650ECD">
              <w:rPr>
                <w:sz w:val="18"/>
                <w:szCs w:val="18"/>
              </w:rPr>
              <w:t>; progressive difficulty (gradual reduction of standing support until single limb stance achieved, increased body and rotation, increased reciprocal arm movements); (ii) home exercise – muscle-strengthening and balance retraining</w:t>
            </w:r>
            <w:r w:rsidR="004A449D" w:rsidRPr="00650ECD">
              <w:rPr>
                <w:sz w:val="18"/>
                <w:szCs w:val="18"/>
              </w:rPr>
              <w:t xml:space="preserve"> individually prescribed by PT-trained district or GP nurse and twice-weekly walks; five home visits over first six months and monthly telephone call to boost motivation over one year</w:t>
            </w:r>
            <w:r w:rsidR="00553B15" w:rsidRPr="00650ECD">
              <w:rPr>
                <w:sz w:val="18"/>
                <w:szCs w:val="18"/>
              </w:rPr>
              <w:t xml:space="preserve">; (iii) HAM </w:t>
            </w:r>
            <w:r w:rsidR="000E6839" w:rsidRPr="00650ECD">
              <w:rPr>
                <w:sz w:val="18"/>
                <w:szCs w:val="18"/>
              </w:rPr>
              <w:t>–</w:t>
            </w:r>
            <w:r w:rsidR="00553B15" w:rsidRPr="00650ECD">
              <w:rPr>
                <w:sz w:val="18"/>
                <w:szCs w:val="18"/>
              </w:rPr>
              <w:t xml:space="preserve"> </w:t>
            </w:r>
            <w:r w:rsidR="000E6839" w:rsidRPr="00650ECD">
              <w:rPr>
                <w:sz w:val="18"/>
                <w:szCs w:val="18"/>
              </w:rPr>
              <w:t>home assessment around one hour conducted by OT using standardised home assessment form; list of specific recommendations on modifications made; telephone follow-up two weeks later to check modifications and encourage compliance</w:t>
            </w:r>
            <w:r w:rsidR="00270556" w:rsidRPr="00650ECD">
              <w:rPr>
                <w:sz w:val="18"/>
                <w:szCs w:val="18"/>
              </w:rPr>
              <w:t xml:space="preserve">; (iv) multifactorial intervention </w:t>
            </w:r>
            <w:r w:rsidR="00DB53DB" w:rsidRPr="00650ECD">
              <w:rPr>
                <w:sz w:val="18"/>
                <w:szCs w:val="18"/>
              </w:rPr>
              <w:t>–</w:t>
            </w:r>
            <w:r w:rsidR="00270556" w:rsidRPr="00650ECD">
              <w:rPr>
                <w:sz w:val="18"/>
                <w:szCs w:val="18"/>
              </w:rPr>
              <w:t xml:space="preserve"> </w:t>
            </w:r>
            <w:r w:rsidR="00DB53DB" w:rsidRPr="00650ECD">
              <w:rPr>
                <w:sz w:val="18"/>
                <w:szCs w:val="18"/>
              </w:rPr>
              <w:t xml:space="preserve">falls risk screening at ED admission for fall; 36% referred to hospital outpatient department; </w:t>
            </w:r>
            <w:r w:rsidR="003535CF" w:rsidRPr="00650ECD">
              <w:rPr>
                <w:sz w:val="18"/>
                <w:szCs w:val="18"/>
              </w:rPr>
              <w:t>21% referred to multidisciplinary falls clinic – FRA by geriatrician, PT and nurse followed by tailored treatments (home/group exercise, gait aid change, footwear change, footcare, hip protectors, day hospital service, further medical tests); 18% referred to GP; 15% referred to optometrist; 100% received HAM by OT; (v) psychotropic medication withdrawal</w:t>
            </w:r>
            <w:r w:rsidR="00F70074" w:rsidRPr="00650ECD">
              <w:rPr>
                <w:sz w:val="18"/>
                <w:szCs w:val="18"/>
              </w:rPr>
              <w:t xml:space="preserve"> – </w:t>
            </w:r>
            <w:r w:rsidR="00B35661" w:rsidRPr="00650ECD">
              <w:rPr>
                <w:sz w:val="18"/>
                <w:szCs w:val="18"/>
              </w:rPr>
              <w:t>doses of benzodiazepine, other hypnotic, antidepressant or major tranquiliser gradually reduced over 14 weeks: 80% of original dose after two weeks, 60% after five, 40% after eight, 20% after 11, placebo by 14; (vi) cardiac pacing</w:t>
            </w:r>
            <w:r w:rsidR="00C95568" w:rsidRPr="00650ECD">
              <w:rPr>
                <w:sz w:val="18"/>
                <w:szCs w:val="18"/>
              </w:rPr>
              <w:t xml:space="preserve"> </w:t>
            </w:r>
            <w:r w:rsidR="00DF7447" w:rsidRPr="00650ECD">
              <w:rPr>
                <w:sz w:val="18"/>
                <w:szCs w:val="18"/>
              </w:rPr>
              <w:t>–</w:t>
            </w:r>
            <w:r w:rsidR="00C95568" w:rsidRPr="00650ECD">
              <w:rPr>
                <w:sz w:val="18"/>
                <w:szCs w:val="18"/>
              </w:rPr>
              <w:t xml:space="preserve"> </w:t>
            </w:r>
            <w:r w:rsidR="00DF7447" w:rsidRPr="00650ECD">
              <w:rPr>
                <w:sz w:val="18"/>
                <w:szCs w:val="18"/>
              </w:rPr>
              <w:t xml:space="preserve">carotid </w:t>
            </w:r>
            <w:r w:rsidR="00A52243" w:rsidRPr="00650ECD">
              <w:rPr>
                <w:sz w:val="18"/>
                <w:szCs w:val="18"/>
              </w:rPr>
              <w:t>screening, specialist consultation and cardiovascular assessment, pacemaker insertion, post-insertion specialist visit</w:t>
            </w:r>
          </w:p>
          <w:p w14:paraId="252FD7E6" w14:textId="30400C4E" w:rsidR="00CF6B3E" w:rsidRPr="00650ECD" w:rsidRDefault="00CF6B3E" w:rsidP="0035292A">
            <w:pPr>
              <w:pStyle w:val="ListParagraph"/>
              <w:numPr>
                <w:ilvl w:val="0"/>
                <w:numId w:val="1"/>
              </w:numPr>
              <w:ind w:left="172" w:hanging="218"/>
              <w:rPr>
                <w:sz w:val="18"/>
                <w:szCs w:val="18"/>
              </w:rPr>
            </w:pPr>
            <w:r w:rsidRPr="00650ECD">
              <w:rPr>
                <w:sz w:val="18"/>
                <w:szCs w:val="18"/>
              </w:rPr>
              <w:t>Pathway:</w:t>
            </w:r>
            <w:r w:rsidR="00CE4DA2" w:rsidRPr="00650ECD">
              <w:rPr>
                <w:sz w:val="18"/>
                <w:szCs w:val="18"/>
              </w:rPr>
              <w:t xml:space="preserve"> </w:t>
            </w:r>
            <w:r w:rsidR="0020745A" w:rsidRPr="00650ECD">
              <w:rPr>
                <w:sz w:val="18"/>
                <w:szCs w:val="18"/>
              </w:rPr>
              <w:t xml:space="preserve">(i) </w:t>
            </w:r>
            <w:r w:rsidR="00CE4DA2" w:rsidRPr="00650ECD">
              <w:rPr>
                <w:sz w:val="18"/>
                <w:szCs w:val="18"/>
              </w:rPr>
              <w:t xml:space="preserve">Tai Chi </w:t>
            </w:r>
            <w:r w:rsidR="0020745A" w:rsidRPr="00650ECD">
              <w:rPr>
                <w:sz w:val="18"/>
                <w:szCs w:val="18"/>
              </w:rPr>
              <w:t>– self-referred with marketing; (ii)</w:t>
            </w:r>
            <w:r w:rsidR="00CE4DA2" w:rsidRPr="00650ECD">
              <w:rPr>
                <w:sz w:val="18"/>
                <w:szCs w:val="18"/>
              </w:rPr>
              <w:t xml:space="preserve"> home exercise –</w:t>
            </w:r>
            <w:r w:rsidR="002639E7" w:rsidRPr="00650ECD">
              <w:rPr>
                <w:sz w:val="18"/>
                <w:szCs w:val="18"/>
              </w:rPr>
              <w:t xml:space="preserve"> </w:t>
            </w:r>
            <w:r w:rsidR="00AB7D63" w:rsidRPr="00650ECD">
              <w:rPr>
                <w:sz w:val="18"/>
                <w:szCs w:val="18"/>
              </w:rPr>
              <w:t>proactive because GPs’ time included in recruitment</w:t>
            </w:r>
            <w:r w:rsidR="00CE4DA2" w:rsidRPr="00650ECD">
              <w:rPr>
                <w:sz w:val="18"/>
                <w:szCs w:val="18"/>
              </w:rPr>
              <w:t xml:space="preserve">; </w:t>
            </w:r>
            <w:r w:rsidR="0020745A" w:rsidRPr="00650ECD">
              <w:rPr>
                <w:sz w:val="18"/>
                <w:szCs w:val="18"/>
              </w:rPr>
              <w:t xml:space="preserve">(iii) </w:t>
            </w:r>
            <w:r w:rsidR="00CE4DA2" w:rsidRPr="00650ECD">
              <w:rPr>
                <w:sz w:val="18"/>
                <w:szCs w:val="18"/>
              </w:rPr>
              <w:t>HAM – reactive</w:t>
            </w:r>
            <w:r w:rsidR="002639E7" w:rsidRPr="00650ECD">
              <w:rPr>
                <w:sz w:val="18"/>
                <w:szCs w:val="18"/>
              </w:rPr>
              <w:t>, though for all-cause hospital inpatients</w:t>
            </w:r>
            <w:r w:rsidR="00CE4DA2" w:rsidRPr="00650ECD">
              <w:rPr>
                <w:sz w:val="18"/>
                <w:szCs w:val="18"/>
              </w:rPr>
              <w:t xml:space="preserve">; </w:t>
            </w:r>
            <w:r w:rsidR="0020745A" w:rsidRPr="00650ECD">
              <w:rPr>
                <w:sz w:val="18"/>
                <w:szCs w:val="18"/>
              </w:rPr>
              <w:t xml:space="preserve">(iv) </w:t>
            </w:r>
            <w:r w:rsidR="00CE4DA2" w:rsidRPr="00650ECD">
              <w:rPr>
                <w:sz w:val="18"/>
                <w:szCs w:val="18"/>
              </w:rPr>
              <w:t xml:space="preserve">multifactorial intervention – reactive; </w:t>
            </w:r>
            <w:r w:rsidR="0020745A" w:rsidRPr="00650ECD">
              <w:rPr>
                <w:sz w:val="18"/>
                <w:szCs w:val="18"/>
              </w:rPr>
              <w:t xml:space="preserve">(v) </w:t>
            </w:r>
            <w:r w:rsidR="00CE4DA2" w:rsidRPr="00650ECD">
              <w:rPr>
                <w:sz w:val="18"/>
                <w:szCs w:val="18"/>
              </w:rPr>
              <w:t>psychotropic medication withdrawal –</w:t>
            </w:r>
            <w:r w:rsidR="00F70074" w:rsidRPr="00650ECD">
              <w:rPr>
                <w:sz w:val="18"/>
                <w:szCs w:val="18"/>
              </w:rPr>
              <w:t xml:space="preserve"> </w:t>
            </w:r>
            <w:r w:rsidR="00CE4DA2" w:rsidRPr="00650ECD">
              <w:rPr>
                <w:sz w:val="18"/>
                <w:szCs w:val="18"/>
              </w:rPr>
              <w:t>proactive</w:t>
            </w:r>
            <w:r w:rsidR="00F70074" w:rsidRPr="00650ECD">
              <w:rPr>
                <w:sz w:val="18"/>
                <w:szCs w:val="18"/>
              </w:rPr>
              <w:t>, users referred by GPs</w:t>
            </w:r>
            <w:r w:rsidR="00CE4DA2" w:rsidRPr="00650ECD">
              <w:rPr>
                <w:sz w:val="18"/>
                <w:szCs w:val="18"/>
              </w:rPr>
              <w:t xml:space="preserve">; </w:t>
            </w:r>
            <w:r w:rsidR="0020745A" w:rsidRPr="00650ECD">
              <w:rPr>
                <w:sz w:val="18"/>
                <w:szCs w:val="18"/>
              </w:rPr>
              <w:t xml:space="preserve">(vi) </w:t>
            </w:r>
            <w:r w:rsidR="00CE4DA2" w:rsidRPr="00650ECD">
              <w:rPr>
                <w:sz w:val="18"/>
                <w:szCs w:val="18"/>
              </w:rPr>
              <w:t>cardiac pacing – reactive.</w:t>
            </w:r>
          </w:p>
          <w:p w14:paraId="71C58712" w14:textId="7B1D2221" w:rsidR="00CF6B3E" w:rsidRPr="00650ECD" w:rsidRDefault="00CF6B3E" w:rsidP="0035292A">
            <w:pPr>
              <w:pStyle w:val="ListParagraph"/>
              <w:numPr>
                <w:ilvl w:val="0"/>
                <w:numId w:val="1"/>
              </w:numPr>
              <w:ind w:left="172" w:hanging="218"/>
              <w:rPr>
                <w:sz w:val="18"/>
                <w:szCs w:val="18"/>
              </w:rPr>
            </w:pPr>
            <w:r w:rsidRPr="00650ECD">
              <w:rPr>
                <w:sz w:val="18"/>
                <w:szCs w:val="18"/>
              </w:rPr>
              <w:t>Resource/cost:</w:t>
            </w:r>
            <w:r w:rsidR="0020745A" w:rsidRPr="00650ECD">
              <w:rPr>
                <w:sz w:val="18"/>
                <w:szCs w:val="18"/>
              </w:rPr>
              <w:t xml:space="preserve"> (i) Tai Chi – instructor labour, venue, music license, community marketing</w:t>
            </w:r>
            <w:r w:rsidR="00E72C81" w:rsidRPr="00650ECD">
              <w:rPr>
                <w:sz w:val="18"/>
                <w:szCs w:val="18"/>
              </w:rPr>
              <w:t xml:space="preserve">, administration; (ii) </w:t>
            </w:r>
            <w:r w:rsidR="004A449D" w:rsidRPr="00650ECD">
              <w:rPr>
                <w:sz w:val="18"/>
                <w:szCs w:val="18"/>
              </w:rPr>
              <w:t>home exercise – staff training</w:t>
            </w:r>
            <w:r w:rsidR="00D2506B" w:rsidRPr="00650ECD">
              <w:rPr>
                <w:sz w:val="18"/>
                <w:szCs w:val="18"/>
              </w:rPr>
              <w:t>, recruitment, material, staff labour; (iii) HAM</w:t>
            </w:r>
            <w:r w:rsidR="000E6839" w:rsidRPr="00650ECD">
              <w:rPr>
                <w:sz w:val="18"/>
                <w:szCs w:val="18"/>
              </w:rPr>
              <w:t xml:space="preserve"> – staff labour and travel, equipment</w:t>
            </w:r>
            <w:r w:rsidR="00270556" w:rsidRPr="00650ECD">
              <w:rPr>
                <w:sz w:val="18"/>
                <w:szCs w:val="18"/>
              </w:rPr>
              <w:t>; (iv) multifactorial intervention</w:t>
            </w:r>
            <w:r w:rsidR="00B35661" w:rsidRPr="00650ECD">
              <w:rPr>
                <w:sz w:val="18"/>
                <w:szCs w:val="18"/>
              </w:rPr>
              <w:t xml:space="preserve"> – falls risk identification, staff labour, equipment, overhead; (v) psychotropic medication withdrawal – falls risk </w:t>
            </w:r>
            <w:r w:rsidR="009E5891" w:rsidRPr="00650ECD">
              <w:rPr>
                <w:sz w:val="18"/>
                <w:szCs w:val="18"/>
              </w:rPr>
              <w:t>screening</w:t>
            </w:r>
            <w:r w:rsidR="00C95568" w:rsidRPr="00650ECD">
              <w:rPr>
                <w:sz w:val="18"/>
                <w:szCs w:val="18"/>
              </w:rPr>
              <w:t>, medication cost, staff labour; (vi) cardiac pacing – staff labour, equipment</w:t>
            </w:r>
            <w:r w:rsidR="0019485A" w:rsidRPr="00650ECD">
              <w:rPr>
                <w:sz w:val="18"/>
                <w:szCs w:val="18"/>
              </w:rPr>
              <w:t>.</w:t>
            </w:r>
            <w:r w:rsidR="00B35661" w:rsidRPr="00650ECD">
              <w:rPr>
                <w:sz w:val="18"/>
                <w:szCs w:val="18"/>
              </w:rPr>
              <w:t xml:space="preserve"> </w:t>
            </w:r>
          </w:p>
          <w:p w14:paraId="0B61CF91" w14:textId="0EFB0495" w:rsidR="00CF6B3E" w:rsidRPr="00650ECD" w:rsidRDefault="00CF6B3E" w:rsidP="0035292A">
            <w:pPr>
              <w:pStyle w:val="ListParagraph"/>
              <w:numPr>
                <w:ilvl w:val="0"/>
                <w:numId w:val="1"/>
              </w:numPr>
              <w:ind w:left="172" w:hanging="218"/>
              <w:rPr>
                <w:sz w:val="18"/>
                <w:szCs w:val="18"/>
              </w:rPr>
            </w:pPr>
            <w:r w:rsidRPr="00650ECD">
              <w:rPr>
                <w:sz w:val="18"/>
                <w:szCs w:val="18"/>
              </w:rPr>
              <w:t>Efficacy source:</w:t>
            </w:r>
            <w:r w:rsidR="00084AAE" w:rsidRPr="00650ECD">
              <w:rPr>
                <w:sz w:val="18"/>
                <w:szCs w:val="18"/>
              </w:rPr>
              <w:t xml:space="preserve"> </w:t>
            </w:r>
            <w:r w:rsidR="004B37C0" w:rsidRPr="00650ECD">
              <w:rPr>
                <w:sz w:val="18"/>
                <w:szCs w:val="18"/>
              </w:rPr>
              <w:t xml:space="preserve">external RCTs </w:t>
            </w:r>
            <w:r w:rsidR="00084AAE" w:rsidRPr="00650ECD">
              <w:rPr>
                <w:sz w:val="18"/>
                <w:szCs w:val="18"/>
              </w:rPr>
              <w:fldChar w:fldCharType="begin">
                <w:fldData xml:space="preserve">PEVuZE5vdGU+PENpdGU+PEF1dGhvcj5Xb2xmPC9BdXRob3I+PFllYXI+MTk5NjwvWWVhcj48UmVj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</w:fldData>
              </w:fldChar>
            </w:r>
            <w:r w:rsidR="008E0EAA">
              <w:rPr>
                <w:sz w:val="18"/>
                <w:szCs w:val="18"/>
              </w:rPr>
              <w:instrText xml:space="preserve"> ADDIN EN.CITE </w:instrText>
            </w:r>
            <w:r w:rsidR="008E0EAA">
              <w:rPr>
                <w:sz w:val="18"/>
                <w:szCs w:val="18"/>
              </w:rPr>
              <w:fldChar w:fldCharType="begin">
                <w:fldData xml:space="preserve">PEVuZE5vdGU+PENpdGU+PEF1dGhvcj5Xb2xmPC9BdXRob3I+PFllYXI+MTk5NjwvWWVhcj48UmVj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</w:fldData>
              </w:fldChar>
            </w:r>
            <w:r w:rsidR="008E0EAA">
              <w:rPr>
                <w:sz w:val="18"/>
                <w:szCs w:val="18"/>
              </w:rPr>
              <w:instrText xml:space="preserve"> ADDIN EN.CITE.DATA </w:instrText>
            </w:r>
            <w:r w:rsidR="008E0EAA">
              <w:rPr>
                <w:sz w:val="18"/>
                <w:szCs w:val="18"/>
              </w:rPr>
            </w:r>
            <w:r w:rsidR="008E0EAA">
              <w:rPr>
                <w:sz w:val="18"/>
                <w:szCs w:val="18"/>
              </w:rPr>
              <w:fldChar w:fldCharType="end"/>
            </w:r>
            <w:r w:rsidR="00084AAE" w:rsidRPr="00650ECD">
              <w:rPr>
                <w:sz w:val="18"/>
                <w:szCs w:val="18"/>
              </w:rPr>
            </w:r>
            <w:r w:rsidR="00084AAE" w:rsidRPr="00650ECD">
              <w:rPr>
                <w:sz w:val="18"/>
                <w:szCs w:val="18"/>
              </w:rPr>
              <w:fldChar w:fldCharType="separate"/>
            </w:r>
            <w:r w:rsidR="008E0EAA">
              <w:rPr>
                <w:noProof/>
                <w:sz w:val="18"/>
                <w:szCs w:val="18"/>
              </w:rPr>
              <w:t>[86, 89-94]</w:t>
            </w:r>
            <w:r w:rsidR="00084AAE" w:rsidRPr="00650ECD">
              <w:rPr>
                <w:sz w:val="18"/>
                <w:szCs w:val="18"/>
              </w:rPr>
              <w:fldChar w:fldCharType="end"/>
            </w:r>
          </w:p>
        </w:tc>
      </w:tr>
      <w:tr w:rsidR="008800F5" w:rsidRPr="00650ECD" w14:paraId="42A05AE9" w14:textId="77777777" w:rsidTr="008D4E3E">
        <w:tc>
          <w:tcPr>
            <w:tcW w:w="1271" w:type="dxa"/>
          </w:tcPr>
          <w:p w14:paraId="0D2BF580" w14:textId="6AB1FD9C" w:rsidR="008800F5" w:rsidRPr="00650ECD" w:rsidRDefault="00802B57" w:rsidP="0035292A">
            <w:pPr>
              <w:rPr>
                <w:sz w:val="18"/>
                <w:szCs w:val="18"/>
              </w:rPr>
            </w:pPr>
            <w:r w:rsidRPr="00650ECD">
              <w:rPr>
                <w:sz w:val="18"/>
                <w:szCs w:val="18"/>
              </w:rPr>
              <w:t>Day (2010)</w:t>
            </w:r>
          </w:p>
        </w:tc>
        <w:tc>
          <w:tcPr>
            <w:tcW w:w="1559" w:type="dxa"/>
          </w:tcPr>
          <w:p w14:paraId="6A75F914" w14:textId="7D5DEC9F" w:rsidR="008800F5" w:rsidRPr="00650ECD" w:rsidRDefault="00802B57" w:rsidP="00BA5293">
            <w:pPr>
              <w:jc w:val="left"/>
              <w:rPr>
                <w:sz w:val="18"/>
                <w:szCs w:val="18"/>
              </w:rPr>
            </w:pPr>
            <w:r w:rsidRPr="00650ECD">
              <w:rPr>
                <w:sz w:val="18"/>
                <w:szCs w:val="18"/>
              </w:rPr>
              <w:t>Group-based Tai Chi</w:t>
            </w:r>
          </w:p>
        </w:tc>
        <w:tc>
          <w:tcPr>
            <w:tcW w:w="6186" w:type="dxa"/>
          </w:tcPr>
          <w:p w14:paraId="7BA47876" w14:textId="77777777" w:rsidR="00802B57" w:rsidRPr="00650ECD" w:rsidRDefault="00802B57" w:rsidP="00802B57">
            <w:pPr>
              <w:pStyle w:val="ListParagraph"/>
              <w:numPr>
                <w:ilvl w:val="0"/>
                <w:numId w:val="1"/>
              </w:numPr>
              <w:ind w:left="172" w:hanging="218"/>
              <w:rPr>
                <w:sz w:val="18"/>
                <w:szCs w:val="18"/>
              </w:rPr>
            </w:pPr>
            <w:r w:rsidRPr="00650ECD">
              <w:rPr>
                <w:sz w:val="18"/>
                <w:szCs w:val="18"/>
              </w:rPr>
              <w:t>Comparator: no intervention receipt</w:t>
            </w:r>
          </w:p>
          <w:p w14:paraId="6FAE4BDD" w14:textId="492798B2" w:rsidR="00802B57" w:rsidRPr="00650ECD" w:rsidRDefault="00802B57" w:rsidP="00802B57">
            <w:pPr>
              <w:pStyle w:val="ListParagraph"/>
              <w:numPr>
                <w:ilvl w:val="0"/>
                <w:numId w:val="1"/>
              </w:numPr>
              <w:ind w:left="172" w:hanging="218"/>
              <w:rPr>
                <w:sz w:val="18"/>
                <w:szCs w:val="18"/>
              </w:rPr>
            </w:pPr>
            <w:r w:rsidRPr="00650ECD">
              <w:rPr>
                <w:sz w:val="18"/>
                <w:szCs w:val="18"/>
              </w:rPr>
              <w:t>Component:</w:t>
            </w:r>
            <w:r w:rsidR="00525AAE" w:rsidRPr="00650ECD">
              <w:rPr>
                <w:sz w:val="18"/>
                <w:szCs w:val="18"/>
              </w:rPr>
              <w:t xml:space="preserve"> group-based Tai Chi for persons 70+ without profound limits in communication, mobility and self-care; twice weekly classes for 26 weeks</w:t>
            </w:r>
          </w:p>
          <w:p w14:paraId="0CA14703" w14:textId="173AA2C7" w:rsidR="00802B57" w:rsidRPr="00650ECD" w:rsidRDefault="00802B57" w:rsidP="00802B57">
            <w:pPr>
              <w:pStyle w:val="ListParagraph"/>
              <w:numPr>
                <w:ilvl w:val="0"/>
                <w:numId w:val="1"/>
              </w:numPr>
              <w:ind w:left="172" w:hanging="218"/>
              <w:rPr>
                <w:sz w:val="18"/>
                <w:szCs w:val="18"/>
              </w:rPr>
            </w:pPr>
            <w:r w:rsidRPr="00650ECD">
              <w:rPr>
                <w:sz w:val="18"/>
                <w:szCs w:val="18"/>
              </w:rPr>
              <w:t>Pathway:</w:t>
            </w:r>
            <w:r w:rsidR="00525AAE" w:rsidRPr="00650ECD">
              <w:rPr>
                <w:sz w:val="18"/>
                <w:szCs w:val="18"/>
              </w:rPr>
              <w:t xml:space="preserve"> self-referred – participants recruited through newspaper advertisement</w:t>
            </w:r>
          </w:p>
          <w:p w14:paraId="222DFCF5" w14:textId="3213DF38" w:rsidR="00802B57" w:rsidRPr="00650ECD" w:rsidRDefault="00802B57" w:rsidP="00802B57">
            <w:pPr>
              <w:pStyle w:val="ListParagraph"/>
              <w:numPr>
                <w:ilvl w:val="0"/>
                <w:numId w:val="1"/>
              </w:numPr>
              <w:ind w:left="172" w:hanging="218"/>
              <w:rPr>
                <w:sz w:val="18"/>
                <w:szCs w:val="18"/>
              </w:rPr>
            </w:pPr>
            <w:r w:rsidRPr="00650ECD">
              <w:rPr>
                <w:sz w:val="18"/>
                <w:szCs w:val="18"/>
              </w:rPr>
              <w:t>Resource/cost:</w:t>
            </w:r>
            <w:r w:rsidR="00525AAE" w:rsidRPr="00650ECD">
              <w:rPr>
                <w:sz w:val="18"/>
                <w:szCs w:val="18"/>
              </w:rPr>
              <w:t xml:space="preserve"> </w:t>
            </w:r>
            <w:r w:rsidR="00095F83" w:rsidRPr="00650ECD">
              <w:rPr>
                <w:sz w:val="18"/>
                <w:szCs w:val="18"/>
              </w:rPr>
              <w:t>recruitment; coordination; staff labour; venue; music license fee</w:t>
            </w:r>
          </w:p>
          <w:p w14:paraId="4AE15C57" w14:textId="6C9C66A5" w:rsidR="008800F5" w:rsidRPr="00650ECD" w:rsidRDefault="00802B57" w:rsidP="00802B57">
            <w:pPr>
              <w:pStyle w:val="ListParagraph"/>
              <w:numPr>
                <w:ilvl w:val="0"/>
                <w:numId w:val="1"/>
              </w:numPr>
              <w:ind w:left="172" w:hanging="218"/>
              <w:rPr>
                <w:sz w:val="18"/>
                <w:szCs w:val="18"/>
              </w:rPr>
            </w:pPr>
            <w:r w:rsidRPr="00650ECD">
              <w:rPr>
                <w:sz w:val="18"/>
                <w:szCs w:val="18"/>
              </w:rPr>
              <w:t>Efficacy source:</w:t>
            </w:r>
            <w:r w:rsidR="00095F83" w:rsidRPr="00650ECD">
              <w:rPr>
                <w:sz w:val="18"/>
                <w:szCs w:val="18"/>
              </w:rPr>
              <w:t xml:space="preserve"> external meta-analysis (2009 version) </w:t>
            </w:r>
            <w:r w:rsidR="00095F83" w:rsidRPr="00650ECD">
              <w:rPr>
                <w:sz w:val="18"/>
                <w:szCs w:val="18"/>
              </w:rPr>
              <w:fldChar w:fldCharType="begin"/>
            </w:r>
            <w:r w:rsidR="008E0EAA">
              <w:rPr>
                <w:sz w:val="18"/>
                <w:szCs w:val="18"/>
              </w:rPr>
              <w:instrText xml:space="preserve"> ADDIN EN.CITE &lt;EndNote&gt;&lt;Cite&gt;&lt;Author&gt;Gillespie&lt;/Author&gt;&lt;Year&gt;2012&lt;/Year&gt;&lt;RecNum&gt;52&lt;/RecNum&gt;&lt;DisplayText&gt;[84]&lt;/DisplayText&gt;&lt;record&gt;&lt;rec-number&gt;52&lt;/rec-number&gt;&lt;foreign-keys&gt;&lt;key app="EN" db-id="tdtrdw9aepptzbefsat599syza29sxsd2wsp" timestamp="1597844815"&gt;52&lt;/key&gt;&lt;/foreign-keys&gt;&lt;ref-type name="Journal Article"&gt;17&lt;/ref-type&gt;&lt;contributors&gt;&lt;authors&gt;&lt;author&gt;Gillespie, Lesley D&lt;/author&gt;&lt;author&gt;Robertson, M Clare&lt;/author&gt;&lt;author&gt;Gillespie, William J&lt;/author&gt;&lt;author&gt;Sherrington, Catherine&lt;/author&gt;&lt;author&gt;Gates, Simon&lt;/author&gt;&lt;author&gt;Clemson, Lindy M&lt;/author&gt;&lt;author&gt;Lamb, Sarah E&lt;/author&gt;&lt;/authors&gt;&lt;/contributors&gt;&lt;titles&gt;&lt;title&gt;Interventions for preventing falls in older people living in the community&lt;/title&gt;&lt;secondary-title&gt;Cochrane database of systematic reviews&lt;/secondary-title&gt;&lt;/titles&gt;&lt;periodical&gt;&lt;full-title&gt;Cochrane database of systematic reviews&lt;/full-title&gt;&lt;/periodical&gt;&lt;number&gt;9&lt;/number&gt;&lt;dates&gt;&lt;year&gt;2012&lt;/year&gt;&lt;/dates&gt;&lt;isbn&gt;1465-1858&lt;/isbn&gt;&lt;urls&gt;&lt;/urls&gt;&lt;/record&gt;&lt;/Cite&gt;&lt;/EndNote&gt;</w:instrText>
            </w:r>
            <w:r w:rsidR="00095F83" w:rsidRPr="00650ECD">
              <w:rPr>
                <w:sz w:val="18"/>
                <w:szCs w:val="18"/>
              </w:rPr>
              <w:fldChar w:fldCharType="separate"/>
            </w:r>
            <w:r w:rsidR="008E0EAA">
              <w:rPr>
                <w:noProof/>
                <w:sz w:val="18"/>
                <w:szCs w:val="18"/>
              </w:rPr>
              <w:t>[84]</w:t>
            </w:r>
            <w:r w:rsidR="00095F83" w:rsidRPr="00650ECD">
              <w:rPr>
                <w:sz w:val="18"/>
                <w:szCs w:val="18"/>
              </w:rPr>
              <w:fldChar w:fldCharType="end"/>
            </w:r>
          </w:p>
        </w:tc>
      </w:tr>
      <w:tr w:rsidR="008800F5" w:rsidRPr="00650ECD" w14:paraId="20F93925" w14:textId="77777777" w:rsidTr="008D4E3E">
        <w:tc>
          <w:tcPr>
            <w:tcW w:w="1271" w:type="dxa"/>
          </w:tcPr>
          <w:p w14:paraId="528CC039" w14:textId="249BE165" w:rsidR="008800F5" w:rsidRPr="00650ECD" w:rsidRDefault="00802B57" w:rsidP="0035292A">
            <w:pPr>
              <w:rPr>
                <w:sz w:val="18"/>
                <w:szCs w:val="18"/>
              </w:rPr>
            </w:pPr>
            <w:r w:rsidRPr="00650ECD">
              <w:rPr>
                <w:sz w:val="18"/>
                <w:szCs w:val="18"/>
              </w:rPr>
              <w:t>Deverall (2018)</w:t>
            </w:r>
          </w:p>
        </w:tc>
        <w:tc>
          <w:tcPr>
            <w:tcW w:w="1559" w:type="dxa"/>
          </w:tcPr>
          <w:p w14:paraId="7CB7363A" w14:textId="37377281" w:rsidR="008800F5" w:rsidRPr="00650ECD" w:rsidRDefault="00802B57" w:rsidP="00BA5293">
            <w:pPr>
              <w:jc w:val="left"/>
              <w:rPr>
                <w:sz w:val="18"/>
                <w:szCs w:val="18"/>
              </w:rPr>
            </w:pPr>
            <w:r w:rsidRPr="00650ECD">
              <w:rPr>
                <w:sz w:val="18"/>
                <w:szCs w:val="18"/>
              </w:rPr>
              <w:t>Exercise: (i) Peer-led group exercise; (ii) Home exercise; (iii) Commercial group exercise</w:t>
            </w:r>
          </w:p>
        </w:tc>
        <w:tc>
          <w:tcPr>
            <w:tcW w:w="6186" w:type="dxa"/>
          </w:tcPr>
          <w:p w14:paraId="213D241B" w14:textId="77777777" w:rsidR="00802B57" w:rsidRPr="00650ECD" w:rsidRDefault="00802B57" w:rsidP="00802B57">
            <w:pPr>
              <w:pStyle w:val="ListParagraph"/>
              <w:numPr>
                <w:ilvl w:val="0"/>
                <w:numId w:val="1"/>
              </w:numPr>
              <w:ind w:left="172" w:hanging="218"/>
              <w:rPr>
                <w:sz w:val="18"/>
                <w:szCs w:val="18"/>
              </w:rPr>
            </w:pPr>
            <w:r w:rsidRPr="00650ECD">
              <w:rPr>
                <w:sz w:val="18"/>
                <w:szCs w:val="18"/>
              </w:rPr>
              <w:t>Comparator: no intervention receipt</w:t>
            </w:r>
          </w:p>
          <w:p w14:paraId="419EDA41" w14:textId="740661BE" w:rsidR="00802B57" w:rsidRPr="00650ECD" w:rsidRDefault="00802B57" w:rsidP="00802B57">
            <w:pPr>
              <w:pStyle w:val="ListParagraph"/>
              <w:numPr>
                <w:ilvl w:val="0"/>
                <w:numId w:val="1"/>
              </w:numPr>
              <w:ind w:left="172" w:hanging="218"/>
              <w:rPr>
                <w:sz w:val="18"/>
                <w:szCs w:val="18"/>
              </w:rPr>
            </w:pPr>
            <w:r w:rsidRPr="00650ECD">
              <w:rPr>
                <w:sz w:val="18"/>
                <w:szCs w:val="18"/>
              </w:rPr>
              <w:t>Component:</w:t>
            </w:r>
            <w:r w:rsidR="00127A72" w:rsidRPr="00650ECD">
              <w:rPr>
                <w:sz w:val="18"/>
                <w:szCs w:val="18"/>
              </w:rPr>
              <w:t xml:space="preserve"> (i) peer-led group exercise “Steady As You Go” – based on Otago exercise programme (OEP); weekly sessions</w:t>
            </w:r>
            <w:r w:rsidR="00941466" w:rsidRPr="00650ECD">
              <w:rPr>
                <w:sz w:val="18"/>
                <w:szCs w:val="18"/>
              </w:rPr>
              <w:t>, first 10 weeks supervised by trained staff, after which a group member trained as peer leader</w:t>
            </w:r>
            <w:r w:rsidR="00127A72" w:rsidRPr="00650ECD">
              <w:rPr>
                <w:sz w:val="18"/>
                <w:szCs w:val="18"/>
              </w:rPr>
              <w:t xml:space="preserve">; individuals can participate until age 90 or death; (ii) home exercise – physiotherapy-based exercise individually tailored by nurse specialist; based on OEP; home visits at week 1, 2, 4 and 8 and at 6 months; (iii) commercial group exercise – </w:t>
            </w:r>
            <w:r w:rsidR="00941466" w:rsidRPr="00650ECD">
              <w:rPr>
                <w:sz w:val="18"/>
                <w:szCs w:val="18"/>
              </w:rPr>
              <w:t>group exercise classes in commercial gym, not specifically designed for older adults; focus on balance and strength (e.g., Tai Chi, Pilates, Yoga)</w:t>
            </w:r>
          </w:p>
          <w:p w14:paraId="0627BD2B" w14:textId="6B968A12" w:rsidR="00802B57" w:rsidRPr="00650ECD" w:rsidRDefault="00802B57" w:rsidP="00802B57">
            <w:pPr>
              <w:pStyle w:val="ListParagraph"/>
              <w:numPr>
                <w:ilvl w:val="0"/>
                <w:numId w:val="1"/>
              </w:numPr>
              <w:ind w:left="172" w:hanging="218"/>
              <w:rPr>
                <w:sz w:val="18"/>
                <w:szCs w:val="18"/>
              </w:rPr>
            </w:pPr>
            <w:r w:rsidRPr="00650ECD">
              <w:rPr>
                <w:sz w:val="18"/>
                <w:szCs w:val="18"/>
              </w:rPr>
              <w:t>Pathway:</w:t>
            </w:r>
            <w:r w:rsidR="00153589" w:rsidRPr="00650ECD">
              <w:rPr>
                <w:sz w:val="18"/>
                <w:szCs w:val="18"/>
              </w:rPr>
              <w:t xml:space="preserve"> self-referred – </w:t>
            </w:r>
            <w:r w:rsidR="001D585B" w:rsidRPr="00650ECD">
              <w:rPr>
                <w:sz w:val="18"/>
                <w:szCs w:val="18"/>
              </w:rPr>
              <w:t>discusses</w:t>
            </w:r>
            <w:r w:rsidR="00153589" w:rsidRPr="00650ECD">
              <w:rPr>
                <w:sz w:val="18"/>
                <w:szCs w:val="18"/>
              </w:rPr>
              <w:t xml:space="preserve"> mass media campaigns to promote uptake</w:t>
            </w:r>
          </w:p>
          <w:p w14:paraId="3D90CE06" w14:textId="36AE40E5" w:rsidR="00802B57" w:rsidRPr="00650ECD" w:rsidRDefault="00802B57" w:rsidP="00802B57">
            <w:pPr>
              <w:pStyle w:val="ListParagraph"/>
              <w:numPr>
                <w:ilvl w:val="0"/>
                <w:numId w:val="1"/>
              </w:numPr>
              <w:ind w:left="172" w:hanging="218"/>
              <w:rPr>
                <w:sz w:val="18"/>
                <w:szCs w:val="18"/>
              </w:rPr>
            </w:pPr>
            <w:r w:rsidRPr="00650ECD">
              <w:rPr>
                <w:sz w:val="18"/>
                <w:szCs w:val="18"/>
              </w:rPr>
              <w:t>Resource/cost:</w:t>
            </w:r>
            <w:r w:rsidR="00127A72" w:rsidRPr="00650ECD">
              <w:rPr>
                <w:sz w:val="18"/>
                <w:szCs w:val="18"/>
              </w:rPr>
              <w:t xml:space="preserve"> </w:t>
            </w:r>
            <w:r w:rsidR="00941466" w:rsidRPr="00650ECD">
              <w:rPr>
                <w:sz w:val="18"/>
                <w:szCs w:val="18"/>
              </w:rPr>
              <w:t xml:space="preserve">(i) group exercise – private </w:t>
            </w:r>
            <w:r w:rsidR="00127A72" w:rsidRPr="00650ECD">
              <w:rPr>
                <w:sz w:val="18"/>
                <w:szCs w:val="18"/>
              </w:rPr>
              <w:t xml:space="preserve">transport costs for </w:t>
            </w:r>
            <w:r w:rsidR="00941466" w:rsidRPr="00650ECD">
              <w:rPr>
                <w:sz w:val="18"/>
                <w:szCs w:val="18"/>
              </w:rPr>
              <w:t xml:space="preserve">50% of </w:t>
            </w:r>
            <w:r w:rsidR="00127A72" w:rsidRPr="00650ECD">
              <w:rPr>
                <w:sz w:val="18"/>
                <w:szCs w:val="18"/>
              </w:rPr>
              <w:t>group exercise</w:t>
            </w:r>
            <w:r w:rsidR="00941466" w:rsidRPr="00650ECD">
              <w:rPr>
                <w:sz w:val="18"/>
                <w:szCs w:val="18"/>
              </w:rPr>
              <w:t xml:space="preserve"> participants</w:t>
            </w:r>
            <w:r w:rsidR="00127A72" w:rsidRPr="00650ECD">
              <w:rPr>
                <w:sz w:val="18"/>
                <w:szCs w:val="18"/>
              </w:rPr>
              <w:t xml:space="preserve">; </w:t>
            </w:r>
            <w:r w:rsidR="00941466" w:rsidRPr="00650ECD">
              <w:rPr>
                <w:sz w:val="18"/>
                <w:szCs w:val="18"/>
              </w:rPr>
              <w:t xml:space="preserve">venue hire using donations; </w:t>
            </w:r>
            <w:r w:rsidR="00127A72" w:rsidRPr="00650ECD">
              <w:rPr>
                <w:sz w:val="18"/>
                <w:szCs w:val="18"/>
              </w:rPr>
              <w:t>maintained for 25 years</w:t>
            </w:r>
            <w:r w:rsidR="00941466" w:rsidRPr="00650ECD">
              <w:rPr>
                <w:sz w:val="18"/>
                <w:szCs w:val="18"/>
              </w:rPr>
              <w:t xml:space="preserve"> with same cost; (ii) home exercise – recruitment, equipment, consumables, staff labour, overheads</w:t>
            </w:r>
            <w:r w:rsidR="006E1E41" w:rsidRPr="00650ECD">
              <w:rPr>
                <w:sz w:val="18"/>
                <w:szCs w:val="18"/>
              </w:rPr>
              <w:t>; (iii) commercial exercise – cost of gym class enrolment</w:t>
            </w:r>
          </w:p>
          <w:p w14:paraId="1BA84203" w14:textId="6E2ADC42" w:rsidR="008800F5" w:rsidRPr="00650ECD" w:rsidRDefault="00802B57" w:rsidP="00802B57">
            <w:pPr>
              <w:pStyle w:val="ListParagraph"/>
              <w:numPr>
                <w:ilvl w:val="0"/>
                <w:numId w:val="1"/>
              </w:numPr>
              <w:ind w:left="172" w:hanging="218"/>
              <w:rPr>
                <w:sz w:val="18"/>
                <w:szCs w:val="18"/>
              </w:rPr>
            </w:pPr>
            <w:r w:rsidRPr="00650ECD">
              <w:rPr>
                <w:sz w:val="18"/>
                <w:szCs w:val="18"/>
              </w:rPr>
              <w:t>Efficacy source:</w:t>
            </w:r>
            <w:r w:rsidR="00127A72" w:rsidRPr="00650ECD">
              <w:rPr>
                <w:sz w:val="18"/>
                <w:szCs w:val="18"/>
              </w:rPr>
              <w:t xml:space="preserve"> external meta-analysis </w:t>
            </w:r>
            <w:r w:rsidR="00127A72" w:rsidRPr="00650ECD">
              <w:rPr>
                <w:sz w:val="18"/>
                <w:szCs w:val="18"/>
              </w:rPr>
              <w:fldChar w:fldCharType="begin"/>
            </w:r>
            <w:r w:rsidR="008E0EAA">
              <w:rPr>
                <w:sz w:val="18"/>
                <w:szCs w:val="18"/>
              </w:rPr>
              <w:instrText xml:space="preserve"> ADDIN EN.CITE &lt;EndNote&gt;&lt;Cite&gt;&lt;Author&gt;Gillespie&lt;/Author&gt;&lt;Year&gt;2012&lt;/Year&gt;&lt;RecNum&gt;52&lt;/RecNum&gt;&lt;DisplayText&gt;[84]&lt;/DisplayText&gt;&lt;record&gt;&lt;rec-number&gt;52&lt;/rec-number&gt;&lt;foreign-keys&gt;&lt;key app="EN" db-id="tdtrdw9aepptzbefsat599syza29sxsd2wsp" timestamp="1597844815"&gt;52&lt;/key&gt;&lt;/foreign-keys&gt;&lt;ref-type name="Journal Article"&gt;17&lt;/ref-type&gt;&lt;contributors&gt;&lt;authors&gt;&lt;author&gt;Gillespie, Lesley D&lt;/author&gt;&lt;author&gt;Robertson, M Clare&lt;/author&gt;&lt;author&gt;Gillespie, William J&lt;/author&gt;&lt;author&gt;Sherrington, Catherine&lt;/author&gt;&lt;author&gt;Gates, Simon&lt;/author&gt;&lt;author&gt;Clemson, Lindy M&lt;/author&gt;&lt;author&gt;Lamb, Sarah E&lt;/author&gt;&lt;/authors&gt;&lt;/contributors&gt;&lt;titles&gt;&lt;title&gt;Interventions for preventing falls in older people living in the community&lt;/title&gt;&lt;secondary-title&gt;Cochrane database of systematic reviews&lt;/secondary-title&gt;&lt;/titles&gt;&lt;periodical&gt;&lt;full-title&gt;Cochrane database of systematic reviews&lt;/full-title&gt;&lt;/periodical&gt;&lt;number&gt;9&lt;/number&gt;&lt;dates&gt;&lt;year&gt;2012&lt;/year&gt;&lt;/dates&gt;&lt;isbn&gt;1465-1858&lt;/isbn&gt;&lt;urls&gt;&lt;/urls&gt;&lt;/record&gt;&lt;/Cite&gt;&lt;/EndNote&gt;</w:instrText>
            </w:r>
            <w:r w:rsidR="00127A72" w:rsidRPr="00650ECD">
              <w:rPr>
                <w:sz w:val="18"/>
                <w:szCs w:val="18"/>
              </w:rPr>
              <w:fldChar w:fldCharType="separate"/>
            </w:r>
            <w:r w:rsidR="008E0EAA">
              <w:rPr>
                <w:noProof/>
                <w:sz w:val="18"/>
                <w:szCs w:val="18"/>
              </w:rPr>
              <w:t>[84]</w:t>
            </w:r>
            <w:r w:rsidR="00127A72" w:rsidRPr="00650ECD">
              <w:rPr>
                <w:sz w:val="18"/>
                <w:szCs w:val="18"/>
              </w:rPr>
              <w:fldChar w:fldCharType="end"/>
            </w:r>
          </w:p>
        </w:tc>
      </w:tr>
      <w:tr w:rsidR="008800F5" w:rsidRPr="00650ECD" w14:paraId="0B4890F9" w14:textId="77777777" w:rsidTr="008D4E3E">
        <w:tc>
          <w:tcPr>
            <w:tcW w:w="1271" w:type="dxa"/>
          </w:tcPr>
          <w:p w14:paraId="38862D1C" w14:textId="40D9D543" w:rsidR="008800F5" w:rsidRPr="00650ECD" w:rsidRDefault="00085C26" w:rsidP="0035292A">
            <w:pPr>
              <w:rPr>
                <w:sz w:val="18"/>
                <w:szCs w:val="18"/>
              </w:rPr>
            </w:pPr>
            <w:r w:rsidRPr="00650ECD">
              <w:rPr>
                <w:sz w:val="18"/>
                <w:szCs w:val="18"/>
              </w:rPr>
              <w:t>Eldridge (2005)</w:t>
            </w:r>
          </w:p>
        </w:tc>
        <w:tc>
          <w:tcPr>
            <w:tcW w:w="1559" w:type="dxa"/>
          </w:tcPr>
          <w:p w14:paraId="0E7D50A2" w14:textId="100D8F2B" w:rsidR="008800F5" w:rsidRPr="00650ECD" w:rsidRDefault="00A47657" w:rsidP="00BA5293">
            <w:pPr>
              <w:jc w:val="left"/>
              <w:rPr>
                <w:sz w:val="18"/>
                <w:szCs w:val="18"/>
              </w:rPr>
            </w:pPr>
            <w:r w:rsidRPr="00650ECD">
              <w:rPr>
                <w:sz w:val="18"/>
                <w:szCs w:val="18"/>
              </w:rPr>
              <w:t xml:space="preserve">Falls risk screening and multifactorial intervention </w:t>
            </w:r>
            <w:r w:rsidR="00D51C29" w:rsidRPr="00650ECD">
              <w:rPr>
                <w:sz w:val="18"/>
                <w:szCs w:val="18"/>
              </w:rPr>
              <w:t xml:space="preserve">at falls clinic </w:t>
            </w:r>
            <w:r w:rsidRPr="00650ECD">
              <w:rPr>
                <w:sz w:val="18"/>
                <w:szCs w:val="18"/>
              </w:rPr>
              <w:t xml:space="preserve">or </w:t>
            </w:r>
            <w:r w:rsidR="00370BFA" w:rsidRPr="00650ECD">
              <w:rPr>
                <w:sz w:val="18"/>
                <w:szCs w:val="18"/>
              </w:rPr>
              <w:t xml:space="preserve">bi-disciplinary </w:t>
            </w:r>
            <w:r w:rsidRPr="00650ECD">
              <w:rPr>
                <w:sz w:val="18"/>
                <w:szCs w:val="18"/>
              </w:rPr>
              <w:t>gait and balance exercise</w:t>
            </w:r>
          </w:p>
        </w:tc>
        <w:tc>
          <w:tcPr>
            <w:tcW w:w="6186" w:type="dxa"/>
          </w:tcPr>
          <w:p w14:paraId="63A1C5DF" w14:textId="2D03C1F8" w:rsidR="008800F5" w:rsidRPr="00650ECD" w:rsidRDefault="00085C26" w:rsidP="0035292A">
            <w:pPr>
              <w:pStyle w:val="ListParagraph"/>
              <w:numPr>
                <w:ilvl w:val="0"/>
                <w:numId w:val="1"/>
              </w:numPr>
              <w:ind w:left="172" w:hanging="218"/>
              <w:rPr>
                <w:sz w:val="18"/>
                <w:szCs w:val="18"/>
              </w:rPr>
            </w:pPr>
            <w:r w:rsidRPr="00650ECD">
              <w:rPr>
                <w:sz w:val="18"/>
                <w:szCs w:val="18"/>
              </w:rPr>
              <w:t xml:space="preserve">Comparator: usual care in primary care trust </w:t>
            </w:r>
            <w:r w:rsidR="002A33F0" w:rsidRPr="00650ECD">
              <w:rPr>
                <w:sz w:val="18"/>
                <w:szCs w:val="18"/>
              </w:rPr>
              <w:t xml:space="preserve">(PCT) </w:t>
            </w:r>
            <w:r w:rsidRPr="00650ECD">
              <w:rPr>
                <w:sz w:val="18"/>
                <w:szCs w:val="18"/>
              </w:rPr>
              <w:t>area</w:t>
            </w:r>
          </w:p>
          <w:p w14:paraId="2401478B" w14:textId="7BF46190" w:rsidR="00D86FA3" w:rsidRPr="00650ECD" w:rsidRDefault="00D86FA3" w:rsidP="0035292A">
            <w:pPr>
              <w:pStyle w:val="ListParagraph"/>
              <w:numPr>
                <w:ilvl w:val="0"/>
                <w:numId w:val="1"/>
              </w:numPr>
              <w:ind w:left="172" w:hanging="218"/>
              <w:rPr>
                <w:sz w:val="18"/>
                <w:szCs w:val="18"/>
              </w:rPr>
            </w:pPr>
            <w:r w:rsidRPr="00650ECD">
              <w:rPr>
                <w:sz w:val="18"/>
                <w:szCs w:val="18"/>
              </w:rPr>
              <w:t>Component:</w:t>
            </w:r>
            <w:r w:rsidR="002A33F0" w:rsidRPr="00650ECD">
              <w:rPr>
                <w:sz w:val="18"/>
                <w:szCs w:val="18"/>
              </w:rPr>
              <w:t xml:space="preserve"> facilitator at PCT to introduce programme; enhancement of existing falls risk screening and referral system; screening using Falls Risk Assessment Tool (FRAT) – high falls risk if three or more risk factors out of falls history, 4+ prescribed medication per day, stroke or Parkinson’s disease, balance problems, and inability to rise from chair without using arms; </w:t>
            </w:r>
            <w:r w:rsidR="002C440C" w:rsidRPr="00650ECD">
              <w:rPr>
                <w:sz w:val="18"/>
                <w:szCs w:val="18"/>
              </w:rPr>
              <w:t xml:space="preserve">screening conducted in community by primary healthcare and social care staff and in hospital and A&amp;E by healthcare staff; </w:t>
            </w:r>
            <w:r w:rsidR="002A33F0" w:rsidRPr="00650ECD">
              <w:rPr>
                <w:sz w:val="18"/>
                <w:szCs w:val="18"/>
              </w:rPr>
              <w:t>establishment of a falls clinic if none existed</w:t>
            </w:r>
            <w:r w:rsidR="002C440C" w:rsidRPr="00650ECD">
              <w:rPr>
                <w:sz w:val="18"/>
                <w:szCs w:val="18"/>
              </w:rPr>
              <w:t xml:space="preserve"> multidisciplinary FRA and treatment by geriatrician, nurse, OT and PT</w:t>
            </w:r>
            <w:r w:rsidR="00876204" w:rsidRPr="00650ECD">
              <w:rPr>
                <w:sz w:val="18"/>
                <w:szCs w:val="18"/>
              </w:rPr>
              <w:t xml:space="preserve"> (multifactorial intervention)</w:t>
            </w:r>
            <w:r w:rsidR="002A33F0" w:rsidRPr="00650ECD">
              <w:rPr>
                <w:sz w:val="18"/>
                <w:szCs w:val="18"/>
              </w:rPr>
              <w:t xml:space="preserve">; </w:t>
            </w:r>
            <w:r w:rsidR="002C440C" w:rsidRPr="00650ECD">
              <w:rPr>
                <w:sz w:val="18"/>
                <w:szCs w:val="18"/>
              </w:rPr>
              <w:t xml:space="preserve">reactive patients always referred to falls clinic; proactive patients referred to falls clinic or OT/PT </w:t>
            </w:r>
            <w:r w:rsidR="00370BFA" w:rsidRPr="00650ECD">
              <w:rPr>
                <w:sz w:val="18"/>
                <w:szCs w:val="18"/>
              </w:rPr>
              <w:t xml:space="preserve">(bi-disciplinary) </w:t>
            </w:r>
            <w:r w:rsidR="002C440C" w:rsidRPr="00650ECD">
              <w:rPr>
                <w:sz w:val="18"/>
                <w:szCs w:val="18"/>
              </w:rPr>
              <w:t xml:space="preserve">gait and balance </w:t>
            </w:r>
            <w:r w:rsidR="004C1160" w:rsidRPr="00650ECD">
              <w:rPr>
                <w:sz w:val="18"/>
                <w:szCs w:val="18"/>
              </w:rPr>
              <w:t>treatment</w:t>
            </w:r>
          </w:p>
          <w:p w14:paraId="1A6CBAC9" w14:textId="21A5F6C6" w:rsidR="005238FD" w:rsidRPr="00650ECD" w:rsidRDefault="00E66C57" w:rsidP="0035292A">
            <w:pPr>
              <w:pStyle w:val="ListParagraph"/>
              <w:numPr>
                <w:ilvl w:val="0"/>
                <w:numId w:val="1"/>
              </w:numPr>
              <w:ind w:left="172" w:hanging="218"/>
              <w:rPr>
                <w:sz w:val="18"/>
                <w:szCs w:val="18"/>
              </w:rPr>
            </w:pPr>
            <w:r w:rsidRPr="00650ECD">
              <w:rPr>
                <w:sz w:val="18"/>
                <w:szCs w:val="18"/>
              </w:rPr>
              <w:t>Pathway</w:t>
            </w:r>
            <w:r w:rsidR="005238FD" w:rsidRPr="00650ECD">
              <w:rPr>
                <w:sz w:val="18"/>
                <w:szCs w:val="18"/>
              </w:rPr>
              <w:t xml:space="preserve">: </w:t>
            </w:r>
            <w:r w:rsidR="001A4704" w:rsidRPr="00650ECD">
              <w:rPr>
                <w:sz w:val="18"/>
                <w:szCs w:val="18"/>
              </w:rPr>
              <w:t xml:space="preserve">(i) </w:t>
            </w:r>
            <w:r w:rsidR="005238FD" w:rsidRPr="00650ECD">
              <w:rPr>
                <w:sz w:val="18"/>
                <w:szCs w:val="18"/>
              </w:rPr>
              <w:t>proactive – screening by FRAT</w:t>
            </w:r>
            <w:r w:rsidR="001C1FA6" w:rsidRPr="00650ECD">
              <w:rPr>
                <w:sz w:val="18"/>
                <w:szCs w:val="18"/>
              </w:rPr>
              <w:t xml:space="preserve"> conducted by primary healthcare and social care services</w:t>
            </w:r>
            <w:r w:rsidR="004C1160" w:rsidRPr="00650ECD">
              <w:rPr>
                <w:sz w:val="18"/>
                <w:szCs w:val="18"/>
              </w:rPr>
              <w:t xml:space="preserve"> plus additional screening by GP before referral to falls clinic or OT/PT gait and balance treatment</w:t>
            </w:r>
            <w:r w:rsidR="005238FD" w:rsidRPr="00650ECD">
              <w:rPr>
                <w:sz w:val="18"/>
                <w:szCs w:val="18"/>
              </w:rPr>
              <w:t xml:space="preserve">; </w:t>
            </w:r>
            <w:r w:rsidR="001A4704" w:rsidRPr="00650ECD">
              <w:rPr>
                <w:sz w:val="18"/>
                <w:szCs w:val="18"/>
              </w:rPr>
              <w:t xml:space="preserve">(ii) </w:t>
            </w:r>
            <w:r w:rsidR="001C1FA6" w:rsidRPr="00650ECD">
              <w:rPr>
                <w:sz w:val="18"/>
                <w:szCs w:val="18"/>
              </w:rPr>
              <w:t>reactive – screening by FRAT conducted by healthcare staff at A&amp;E and hospital</w:t>
            </w:r>
            <w:r w:rsidR="004C1160" w:rsidRPr="00650ECD">
              <w:rPr>
                <w:sz w:val="18"/>
                <w:szCs w:val="18"/>
              </w:rPr>
              <w:t xml:space="preserve"> before referral to falls clinic</w:t>
            </w:r>
            <w:r w:rsidR="001C1FA6" w:rsidRPr="00650ECD">
              <w:rPr>
                <w:sz w:val="18"/>
                <w:szCs w:val="18"/>
              </w:rPr>
              <w:t xml:space="preserve">; </w:t>
            </w:r>
            <w:r w:rsidR="001A4704" w:rsidRPr="00650ECD">
              <w:rPr>
                <w:sz w:val="18"/>
                <w:szCs w:val="18"/>
              </w:rPr>
              <w:t xml:space="preserve">(iii) </w:t>
            </w:r>
            <w:r w:rsidR="005238FD" w:rsidRPr="00650ECD">
              <w:rPr>
                <w:sz w:val="18"/>
                <w:szCs w:val="18"/>
              </w:rPr>
              <w:t xml:space="preserve">self-referred – individuals screened </w:t>
            </w:r>
            <w:r w:rsidR="00507D61" w:rsidRPr="00650ECD">
              <w:rPr>
                <w:sz w:val="18"/>
                <w:szCs w:val="18"/>
              </w:rPr>
              <w:t xml:space="preserve">but not referred </w:t>
            </w:r>
            <w:r w:rsidR="005238FD" w:rsidRPr="00650ECD">
              <w:rPr>
                <w:sz w:val="18"/>
                <w:szCs w:val="18"/>
              </w:rPr>
              <w:t xml:space="preserve">can still self-refer to </w:t>
            </w:r>
            <w:r w:rsidR="007D3D99" w:rsidRPr="00650ECD">
              <w:rPr>
                <w:sz w:val="18"/>
                <w:szCs w:val="18"/>
              </w:rPr>
              <w:t>(presumably) gait and balance exercise</w:t>
            </w:r>
            <w:r w:rsidR="00507D61" w:rsidRPr="00650ECD">
              <w:rPr>
                <w:sz w:val="18"/>
                <w:szCs w:val="18"/>
              </w:rPr>
              <w:t xml:space="preserve"> (50% of false and 10% of true negative individuals self-refer)</w:t>
            </w:r>
            <w:r w:rsidR="005238FD" w:rsidRPr="00650ECD">
              <w:rPr>
                <w:sz w:val="18"/>
                <w:szCs w:val="18"/>
              </w:rPr>
              <w:t>.</w:t>
            </w:r>
          </w:p>
          <w:p w14:paraId="736502B4" w14:textId="5ED8D243" w:rsidR="00D86FA3" w:rsidRPr="00650ECD" w:rsidRDefault="00D86FA3" w:rsidP="0035292A">
            <w:pPr>
              <w:pStyle w:val="ListParagraph"/>
              <w:numPr>
                <w:ilvl w:val="0"/>
                <w:numId w:val="1"/>
              </w:numPr>
              <w:ind w:left="172" w:hanging="218"/>
              <w:rPr>
                <w:sz w:val="18"/>
                <w:szCs w:val="18"/>
              </w:rPr>
            </w:pPr>
            <w:r w:rsidRPr="00650ECD">
              <w:rPr>
                <w:sz w:val="18"/>
                <w:szCs w:val="18"/>
              </w:rPr>
              <w:t>Resource/cost:</w:t>
            </w:r>
            <w:r w:rsidR="0099718B" w:rsidRPr="00650ECD">
              <w:rPr>
                <w:sz w:val="18"/>
                <w:szCs w:val="18"/>
              </w:rPr>
              <w:t xml:space="preserve"> fixed cost – programme set-up; staff labour (facilitator, OT/PT); falls clinic running; printing and miscellaneous; per-participant cost – staff labour cost (GP, primary and community nurses, A&amp;E staff) administering FRAT</w:t>
            </w:r>
            <w:r w:rsidR="00C525F6" w:rsidRPr="00650ECD">
              <w:rPr>
                <w:sz w:val="18"/>
                <w:szCs w:val="18"/>
              </w:rPr>
              <w:t>.</w:t>
            </w:r>
            <w:r w:rsidR="0099718B" w:rsidRPr="00650ECD">
              <w:rPr>
                <w:sz w:val="18"/>
                <w:szCs w:val="18"/>
              </w:rPr>
              <w:t xml:space="preserve"> </w:t>
            </w:r>
          </w:p>
          <w:p w14:paraId="788B18EF" w14:textId="7FD060BC" w:rsidR="00D86FA3" w:rsidRPr="00650ECD" w:rsidRDefault="00D86FA3" w:rsidP="0035292A">
            <w:pPr>
              <w:pStyle w:val="ListParagraph"/>
              <w:numPr>
                <w:ilvl w:val="0"/>
                <w:numId w:val="1"/>
              </w:numPr>
              <w:ind w:left="172" w:hanging="218"/>
              <w:rPr>
                <w:sz w:val="18"/>
                <w:szCs w:val="18"/>
              </w:rPr>
            </w:pPr>
            <w:r w:rsidRPr="00650ECD">
              <w:rPr>
                <w:sz w:val="18"/>
                <w:szCs w:val="18"/>
              </w:rPr>
              <w:t xml:space="preserve">Efficacy source: external meta-analysis (2001 version) </w:t>
            </w:r>
            <w:r w:rsidRPr="00650ECD">
              <w:rPr>
                <w:sz w:val="18"/>
                <w:szCs w:val="18"/>
              </w:rPr>
              <w:fldChar w:fldCharType="begin"/>
            </w:r>
            <w:r w:rsidR="008E0EAA">
              <w:rPr>
                <w:sz w:val="18"/>
                <w:szCs w:val="18"/>
              </w:rPr>
              <w:instrText xml:space="preserve"> ADDIN EN.CITE &lt;EndNote&gt;&lt;Cite&gt;&lt;Author&gt;Gillespie&lt;/Author&gt;&lt;Year&gt;2012&lt;/Year&gt;&lt;RecNum&gt;52&lt;/RecNum&gt;&lt;DisplayText&gt;[84]&lt;/DisplayText&gt;&lt;record&gt;&lt;rec-number&gt;52&lt;/rec-number&gt;&lt;foreign-keys&gt;&lt;key app="EN" db-id="tdtrdw9aepptzbefsat599syza29sxsd2wsp" timestamp="1597844815"&gt;52&lt;/key&gt;&lt;/foreign-keys&gt;&lt;ref-type name="Journal Article"&gt;17&lt;/ref-type&gt;&lt;contributors&gt;&lt;authors&gt;&lt;author&gt;Gillespie, Lesley D&lt;/author&gt;&lt;author&gt;Robertson, M Clare&lt;/author&gt;&lt;author&gt;Gillespie, William J&lt;/author&gt;&lt;author&gt;Sherrington, Catherine&lt;/author&gt;&lt;author&gt;Gates, Simon&lt;/author&gt;&lt;author&gt;Clemson, Lindy M&lt;/author&gt;&lt;author&gt;Lamb, Sarah E&lt;/author&gt;&lt;/authors&gt;&lt;/contributors&gt;&lt;titles&gt;&lt;title&gt;Interventions for preventing falls in older people living in the community&lt;/title&gt;&lt;secondary-title&gt;Cochrane database of systematic reviews&lt;/secondary-title&gt;&lt;/titles&gt;&lt;periodical&gt;&lt;full-title&gt;Cochrane database of systematic reviews&lt;/full-title&gt;&lt;/periodical&gt;&lt;number&gt;9&lt;/number&gt;&lt;dates&gt;&lt;year&gt;2012&lt;/year&gt;&lt;/dates&gt;&lt;isbn&gt;1465-1858&lt;/isbn&gt;&lt;urls&gt;&lt;/urls&gt;&lt;/record&gt;&lt;/Cite&gt;&lt;/EndNote&gt;</w:instrText>
            </w:r>
            <w:r w:rsidRPr="00650ECD">
              <w:rPr>
                <w:sz w:val="18"/>
                <w:szCs w:val="18"/>
              </w:rPr>
              <w:fldChar w:fldCharType="separate"/>
            </w:r>
            <w:r w:rsidR="008E0EAA">
              <w:rPr>
                <w:noProof/>
                <w:sz w:val="18"/>
                <w:szCs w:val="18"/>
              </w:rPr>
              <w:t>[84]</w:t>
            </w:r>
            <w:r w:rsidRPr="00650ECD">
              <w:rPr>
                <w:sz w:val="18"/>
                <w:szCs w:val="18"/>
              </w:rPr>
              <w:fldChar w:fldCharType="end"/>
            </w:r>
            <w:r w:rsidR="007D3D99" w:rsidRPr="00650ECD">
              <w:rPr>
                <w:sz w:val="18"/>
                <w:szCs w:val="18"/>
              </w:rPr>
              <w:t>; same efficacy applied to falls clinic and OT/PT treatment.</w:t>
            </w:r>
          </w:p>
        </w:tc>
      </w:tr>
      <w:tr w:rsidR="008800F5" w:rsidRPr="00650ECD" w14:paraId="5B3EEDFB" w14:textId="77777777" w:rsidTr="008D4E3E">
        <w:tc>
          <w:tcPr>
            <w:tcW w:w="1271" w:type="dxa"/>
          </w:tcPr>
          <w:p w14:paraId="13F37BBB" w14:textId="77E81E61" w:rsidR="008800F5" w:rsidRPr="00650ECD" w:rsidRDefault="005238FD" w:rsidP="0035292A">
            <w:pPr>
              <w:rPr>
                <w:sz w:val="18"/>
                <w:szCs w:val="18"/>
              </w:rPr>
            </w:pPr>
            <w:r w:rsidRPr="00650ECD">
              <w:rPr>
                <w:sz w:val="18"/>
                <w:szCs w:val="18"/>
              </w:rPr>
              <w:t>Farag (2015)</w:t>
            </w:r>
          </w:p>
        </w:tc>
        <w:tc>
          <w:tcPr>
            <w:tcW w:w="1559" w:type="dxa"/>
          </w:tcPr>
          <w:p w14:paraId="7EDE7FEF" w14:textId="78A90E9E" w:rsidR="008800F5" w:rsidRPr="00650ECD" w:rsidRDefault="005238FD" w:rsidP="00BA5293">
            <w:pPr>
              <w:jc w:val="left"/>
              <w:rPr>
                <w:sz w:val="18"/>
                <w:szCs w:val="18"/>
              </w:rPr>
            </w:pPr>
            <w:r w:rsidRPr="00650ECD">
              <w:rPr>
                <w:sz w:val="18"/>
                <w:szCs w:val="18"/>
              </w:rPr>
              <w:t>Non-specific intervention</w:t>
            </w:r>
          </w:p>
        </w:tc>
        <w:tc>
          <w:tcPr>
            <w:tcW w:w="6186" w:type="dxa"/>
          </w:tcPr>
          <w:p w14:paraId="7AECFAEC" w14:textId="77777777" w:rsidR="008800F5" w:rsidRPr="00650ECD" w:rsidRDefault="00F95FD3" w:rsidP="0035292A">
            <w:pPr>
              <w:pStyle w:val="ListParagraph"/>
              <w:numPr>
                <w:ilvl w:val="0"/>
                <w:numId w:val="1"/>
              </w:numPr>
              <w:ind w:left="172" w:hanging="218"/>
              <w:rPr>
                <w:sz w:val="18"/>
                <w:szCs w:val="18"/>
              </w:rPr>
            </w:pPr>
            <w:r w:rsidRPr="00650ECD">
              <w:rPr>
                <w:sz w:val="18"/>
                <w:szCs w:val="18"/>
              </w:rPr>
              <w:t>Comparator: no programme condition</w:t>
            </w:r>
          </w:p>
          <w:p w14:paraId="21BE2755" w14:textId="16F7B8E1" w:rsidR="00F95FD3" w:rsidRPr="00650ECD" w:rsidRDefault="00567795" w:rsidP="0035292A">
            <w:pPr>
              <w:pStyle w:val="ListParagraph"/>
              <w:numPr>
                <w:ilvl w:val="0"/>
                <w:numId w:val="1"/>
              </w:numPr>
              <w:ind w:left="172" w:hanging="218"/>
              <w:rPr>
                <w:sz w:val="18"/>
                <w:szCs w:val="18"/>
              </w:rPr>
            </w:pPr>
            <w:r w:rsidRPr="00650ECD">
              <w:rPr>
                <w:sz w:val="18"/>
                <w:szCs w:val="18"/>
              </w:rPr>
              <w:t xml:space="preserve">Component: </w:t>
            </w:r>
            <w:r w:rsidR="00057D50" w:rsidRPr="00650ECD">
              <w:rPr>
                <w:sz w:val="18"/>
                <w:szCs w:val="18"/>
              </w:rPr>
              <w:t>non-specific intervention representative of “intervention strategies suited to application to the broader population” such as individual/group exercise and multifactorial intervention.</w:t>
            </w:r>
          </w:p>
          <w:p w14:paraId="1399BD47" w14:textId="099C5C3B" w:rsidR="00057D50" w:rsidRPr="00650ECD" w:rsidRDefault="00057D50" w:rsidP="0035292A">
            <w:pPr>
              <w:pStyle w:val="ListParagraph"/>
              <w:numPr>
                <w:ilvl w:val="0"/>
                <w:numId w:val="1"/>
              </w:numPr>
              <w:ind w:left="172" w:hanging="218"/>
              <w:rPr>
                <w:sz w:val="18"/>
                <w:szCs w:val="18"/>
              </w:rPr>
            </w:pPr>
            <w:r w:rsidRPr="00650ECD">
              <w:rPr>
                <w:sz w:val="18"/>
                <w:szCs w:val="18"/>
              </w:rPr>
              <w:t xml:space="preserve">Pathway: self-referred </w:t>
            </w:r>
            <w:r w:rsidR="002639E7" w:rsidRPr="00650ECD">
              <w:rPr>
                <w:sz w:val="18"/>
                <w:szCs w:val="18"/>
              </w:rPr>
              <w:t xml:space="preserve">– </w:t>
            </w:r>
            <w:r w:rsidRPr="00650ECD">
              <w:rPr>
                <w:sz w:val="18"/>
                <w:szCs w:val="18"/>
              </w:rPr>
              <w:t>intervention targets individuals without falls history</w:t>
            </w:r>
            <w:r w:rsidR="002639E7" w:rsidRPr="00650ECD">
              <w:rPr>
                <w:sz w:val="18"/>
                <w:szCs w:val="18"/>
              </w:rPr>
              <w:t xml:space="preserve">; </w:t>
            </w:r>
            <w:r w:rsidRPr="00650ECD">
              <w:rPr>
                <w:sz w:val="18"/>
                <w:szCs w:val="18"/>
              </w:rPr>
              <w:t xml:space="preserve">mentions information provision </w:t>
            </w:r>
            <w:r w:rsidR="002639E7" w:rsidRPr="00650ECD">
              <w:rPr>
                <w:sz w:val="18"/>
                <w:szCs w:val="18"/>
              </w:rPr>
              <w:t>to</w:t>
            </w:r>
            <w:r w:rsidRPr="00650ECD">
              <w:rPr>
                <w:sz w:val="18"/>
                <w:szCs w:val="18"/>
              </w:rPr>
              <w:t xml:space="preserve"> community groups and GPs to increase uptake. </w:t>
            </w:r>
          </w:p>
          <w:p w14:paraId="172940BD" w14:textId="77777777" w:rsidR="00734DB3" w:rsidRPr="00650ECD" w:rsidRDefault="00734DB3" w:rsidP="0035292A">
            <w:pPr>
              <w:pStyle w:val="ListParagraph"/>
              <w:numPr>
                <w:ilvl w:val="0"/>
                <w:numId w:val="1"/>
              </w:numPr>
              <w:ind w:left="172" w:hanging="218"/>
              <w:rPr>
                <w:sz w:val="18"/>
                <w:szCs w:val="18"/>
              </w:rPr>
            </w:pPr>
            <w:r w:rsidRPr="00650ECD">
              <w:rPr>
                <w:sz w:val="18"/>
                <w:szCs w:val="18"/>
              </w:rPr>
              <w:t>Resource/cost: not stated; per-participant cost of AUS$700</w:t>
            </w:r>
          </w:p>
          <w:p w14:paraId="38DEED35" w14:textId="2A6C5C04" w:rsidR="00734DB3" w:rsidRPr="00650ECD" w:rsidRDefault="00734DB3" w:rsidP="0035292A">
            <w:pPr>
              <w:pStyle w:val="ListParagraph"/>
              <w:numPr>
                <w:ilvl w:val="0"/>
                <w:numId w:val="1"/>
              </w:numPr>
              <w:ind w:left="172" w:hanging="218"/>
              <w:rPr>
                <w:sz w:val="18"/>
                <w:szCs w:val="18"/>
              </w:rPr>
            </w:pPr>
            <w:r w:rsidRPr="00650ECD">
              <w:rPr>
                <w:sz w:val="18"/>
                <w:szCs w:val="18"/>
              </w:rPr>
              <w:t>Efficacy source: assumption</w:t>
            </w:r>
          </w:p>
        </w:tc>
      </w:tr>
      <w:tr w:rsidR="008800F5" w:rsidRPr="00650ECD" w14:paraId="5691754C" w14:textId="77777777" w:rsidTr="008D4E3E">
        <w:tc>
          <w:tcPr>
            <w:tcW w:w="1271" w:type="dxa"/>
          </w:tcPr>
          <w:p w14:paraId="26613B00" w14:textId="0D9DDF7C" w:rsidR="008800F5" w:rsidRPr="00650ECD" w:rsidRDefault="003A37AE" w:rsidP="0035292A">
            <w:pPr>
              <w:rPr>
                <w:sz w:val="18"/>
                <w:szCs w:val="18"/>
              </w:rPr>
            </w:pPr>
            <w:r w:rsidRPr="00650ECD">
              <w:rPr>
                <w:sz w:val="18"/>
                <w:szCs w:val="18"/>
              </w:rPr>
              <w:t>Franklin (2019)</w:t>
            </w:r>
          </w:p>
        </w:tc>
        <w:tc>
          <w:tcPr>
            <w:tcW w:w="1559" w:type="dxa"/>
          </w:tcPr>
          <w:p w14:paraId="7B213EDF" w14:textId="1B27E154" w:rsidR="008800F5" w:rsidRPr="00650ECD" w:rsidRDefault="00814F62" w:rsidP="00BA5293">
            <w:pPr>
              <w:jc w:val="left"/>
              <w:rPr>
                <w:sz w:val="18"/>
                <w:szCs w:val="18"/>
              </w:rPr>
            </w:pPr>
            <w:r w:rsidRPr="00650ECD">
              <w:rPr>
                <w:sz w:val="18"/>
                <w:szCs w:val="18"/>
              </w:rPr>
              <w:t xml:space="preserve">Falls risk screening and: </w:t>
            </w:r>
            <w:r w:rsidR="003A37AE" w:rsidRPr="00650ECD">
              <w:rPr>
                <w:sz w:val="18"/>
                <w:szCs w:val="18"/>
              </w:rPr>
              <w:t xml:space="preserve">(i) </w:t>
            </w:r>
            <w:r w:rsidR="00D74C6F" w:rsidRPr="00650ECD">
              <w:rPr>
                <w:sz w:val="18"/>
                <w:szCs w:val="18"/>
              </w:rPr>
              <w:t>Otago home</w:t>
            </w:r>
            <w:r w:rsidR="003A37AE" w:rsidRPr="00650ECD">
              <w:rPr>
                <w:sz w:val="18"/>
                <w:szCs w:val="18"/>
              </w:rPr>
              <w:t xml:space="preserve"> exercise; (ii) FaME group exercise; (iii) Group Tai Chi; (iv) HAM</w:t>
            </w:r>
          </w:p>
        </w:tc>
        <w:tc>
          <w:tcPr>
            <w:tcW w:w="6186" w:type="dxa"/>
          </w:tcPr>
          <w:p w14:paraId="641F6DF7" w14:textId="77777777" w:rsidR="008800F5" w:rsidRPr="00650ECD" w:rsidRDefault="005B2638" w:rsidP="0035292A">
            <w:pPr>
              <w:pStyle w:val="ListParagraph"/>
              <w:numPr>
                <w:ilvl w:val="0"/>
                <w:numId w:val="1"/>
              </w:numPr>
              <w:ind w:left="172" w:hanging="218"/>
              <w:rPr>
                <w:sz w:val="18"/>
                <w:szCs w:val="18"/>
              </w:rPr>
            </w:pPr>
            <w:r w:rsidRPr="00650ECD">
              <w:rPr>
                <w:sz w:val="18"/>
                <w:szCs w:val="18"/>
              </w:rPr>
              <w:t>Comparator: no falls risk screening and no treatment; strategy cross comparison</w:t>
            </w:r>
          </w:p>
          <w:p w14:paraId="7CB73CF5" w14:textId="41BA4A5B" w:rsidR="00814F62" w:rsidRPr="00650ECD" w:rsidRDefault="00814F62" w:rsidP="0035292A">
            <w:pPr>
              <w:pStyle w:val="ListParagraph"/>
              <w:numPr>
                <w:ilvl w:val="0"/>
                <w:numId w:val="1"/>
              </w:numPr>
              <w:ind w:left="172" w:hanging="218"/>
              <w:rPr>
                <w:sz w:val="18"/>
                <w:szCs w:val="18"/>
              </w:rPr>
            </w:pPr>
            <w:r w:rsidRPr="00650ECD">
              <w:rPr>
                <w:sz w:val="18"/>
                <w:szCs w:val="18"/>
              </w:rPr>
              <w:t xml:space="preserve">Component: </w:t>
            </w:r>
            <w:r w:rsidR="004E0DE8" w:rsidRPr="00650ECD">
              <w:rPr>
                <w:sz w:val="18"/>
                <w:szCs w:val="18"/>
              </w:rPr>
              <w:t>TUG or QTUG for falls risk screening</w:t>
            </w:r>
            <w:r w:rsidR="00230CDE" w:rsidRPr="00650ECD">
              <w:rPr>
                <w:sz w:val="18"/>
                <w:szCs w:val="18"/>
              </w:rPr>
              <w:t xml:space="preserve"> – in QTUG individuals wear inertial sensor on each leg whilst performing TUG; </w:t>
            </w:r>
            <w:r w:rsidR="00223196" w:rsidRPr="00650ECD">
              <w:rPr>
                <w:sz w:val="18"/>
                <w:szCs w:val="18"/>
              </w:rPr>
              <w:t xml:space="preserve">both performed by GP nurse; </w:t>
            </w:r>
            <w:r w:rsidR="00230CDE" w:rsidRPr="00650ECD">
              <w:rPr>
                <w:sz w:val="18"/>
                <w:szCs w:val="18"/>
              </w:rPr>
              <w:t xml:space="preserve">(i) Otago – multiple-component exercise conducted at home; trained instructor teaches participants and monitors progress; initial assessment performed by PT or postural stability instructor to determine initial difficulty; 10 contact hours over year; (ii) </w:t>
            </w:r>
            <w:r w:rsidR="00D21EB1" w:rsidRPr="00650ECD">
              <w:rPr>
                <w:sz w:val="18"/>
                <w:szCs w:val="18"/>
              </w:rPr>
              <w:t>FaME – multi</w:t>
            </w:r>
            <w:r w:rsidR="00223196" w:rsidRPr="00650ECD">
              <w:rPr>
                <w:sz w:val="18"/>
                <w:szCs w:val="18"/>
              </w:rPr>
              <w:t xml:space="preserve">ple-component </w:t>
            </w:r>
            <w:r w:rsidR="00D21EB1" w:rsidRPr="00650ECD">
              <w:rPr>
                <w:sz w:val="18"/>
                <w:szCs w:val="18"/>
              </w:rPr>
              <w:t xml:space="preserve">group </w:t>
            </w:r>
            <w:r w:rsidR="00223196" w:rsidRPr="00650ECD">
              <w:rPr>
                <w:sz w:val="18"/>
                <w:szCs w:val="18"/>
              </w:rPr>
              <w:t xml:space="preserve">exercise </w:t>
            </w:r>
            <w:r w:rsidR="00D21EB1" w:rsidRPr="00650ECD">
              <w:rPr>
                <w:sz w:val="18"/>
                <w:szCs w:val="18"/>
              </w:rPr>
              <w:t>programme delivered by postural stability instructor; weekly group sessions for 45-75 minutes plus home exercises for six months</w:t>
            </w:r>
            <w:r w:rsidR="00223196" w:rsidRPr="00650ECD">
              <w:rPr>
                <w:sz w:val="18"/>
                <w:szCs w:val="18"/>
              </w:rPr>
              <w:t>; (iii) Tai Chi – performed at home or in group; exercises combining deep breathing and relaxation with flowing movements; (iv) HAM – professional assesses person’s usual residence to identify environmental hazards (e.g., poor lighting, no handrails) and carries out actions to reduce these</w:t>
            </w:r>
          </w:p>
          <w:p w14:paraId="47BA3AAE" w14:textId="77777777" w:rsidR="00230CDE" w:rsidRPr="00650ECD" w:rsidRDefault="00230CDE" w:rsidP="0035292A">
            <w:pPr>
              <w:pStyle w:val="ListParagraph"/>
              <w:numPr>
                <w:ilvl w:val="0"/>
                <w:numId w:val="1"/>
              </w:numPr>
              <w:ind w:left="172" w:hanging="218"/>
              <w:rPr>
                <w:sz w:val="18"/>
                <w:szCs w:val="18"/>
              </w:rPr>
            </w:pPr>
            <w:r w:rsidRPr="00650ECD">
              <w:rPr>
                <w:sz w:val="18"/>
                <w:szCs w:val="18"/>
              </w:rPr>
              <w:t>Pathway: proactive – only screened high-risk individuals referred</w:t>
            </w:r>
          </w:p>
          <w:p w14:paraId="16B6B469" w14:textId="0985C88B" w:rsidR="00230CDE" w:rsidRPr="00650ECD" w:rsidRDefault="00230CDE" w:rsidP="0035292A">
            <w:pPr>
              <w:pStyle w:val="ListParagraph"/>
              <w:numPr>
                <w:ilvl w:val="0"/>
                <w:numId w:val="1"/>
              </w:numPr>
              <w:ind w:left="172" w:hanging="218"/>
              <w:rPr>
                <w:sz w:val="18"/>
                <w:szCs w:val="18"/>
              </w:rPr>
            </w:pPr>
            <w:r w:rsidRPr="00650ECD">
              <w:rPr>
                <w:sz w:val="18"/>
                <w:szCs w:val="18"/>
              </w:rPr>
              <w:t xml:space="preserve">Resource/cost: </w:t>
            </w:r>
            <w:r w:rsidR="00223196" w:rsidRPr="00650ECD">
              <w:rPr>
                <w:sz w:val="18"/>
                <w:szCs w:val="18"/>
              </w:rPr>
              <w:t>TUG</w:t>
            </w:r>
            <w:r w:rsidR="00381132" w:rsidRPr="00650ECD">
              <w:rPr>
                <w:sz w:val="18"/>
                <w:szCs w:val="18"/>
              </w:rPr>
              <w:t>/</w:t>
            </w:r>
            <w:r w:rsidR="00223196" w:rsidRPr="00650ECD">
              <w:rPr>
                <w:sz w:val="18"/>
                <w:szCs w:val="18"/>
              </w:rPr>
              <w:t xml:space="preserve">QTUG – set-up cost (training for QTUG); staff labour; equipment; treatments – </w:t>
            </w:r>
            <w:r w:rsidR="00381132" w:rsidRPr="00650ECD">
              <w:rPr>
                <w:sz w:val="18"/>
                <w:szCs w:val="18"/>
              </w:rPr>
              <w:t xml:space="preserve">costs </w:t>
            </w:r>
            <w:r w:rsidR="00223196" w:rsidRPr="00650ECD">
              <w:rPr>
                <w:sz w:val="18"/>
                <w:szCs w:val="18"/>
              </w:rPr>
              <w:t>from PHE (2018) including 5% evaluation cost</w:t>
            </w:r>
          </w:p>
          <w:p w14:paraId="4575E2FA" w14:textId="0783731D" w:rsidR="004E0DE8" w:rsidRPr="00650ECD" w:rsidRDefault="004E0DE8" w:rsidP="0035292A">
            <w:pPr>
              <w:pStyle w:val="ListParagraph"/>
              <w:numPr>
                <w:ilvl w:val="0"/>
                <w:numId w:val="1"/>
              </w:numPr>
              <w:ind w:left="172" w:hanging="218"/>
              <w:rPr>
                <w:sz w:val="18"/>
                <w:szCs w:val="18"/>
              </w:rPr>
            </w:pPr>
            <w:r w:rsidRPr="00650ECD">
              <w:rPr>
                <w:sz w:val="18"/>
                <w:szCs w:val="18"/>
              </w:rPr>
              <w:t xml:space="preserve">Efficacy source: external meta-analysis for TUG efficacy </w:t>
            </w:r>
            <w:r w:rsidRPr="00650ECD">
              <w:rPr>
                <w:sz w:val="18"/>
                <w:szCs w:val="18"/>
              </w:rPr>
              <w:fldChar w:fldCharType="begin"/>
            </w:r>
            <w:r w:rsidR="008E0EAA">
              <w:rPr>
                <w:sz w:val="18"/>
                <w:szCs w:val="18"/>
              </w:rPr>
              <w:instrText xml:space="preserve"> ADDIN EN.CITE &lt;EndNote&gt;&lt;Cite&gt;&lt;Author&gt;Barry&lt;/Author&gt;&lt;Year&gt;2014&lt;/Year&gt;&lt;RecNum&gt;639&lt;/RecNum&gt;&lt;DisplayText&gt;[95]&lt;/DisplayText&gt;&lt;record&gt;&lt;rec-number&gt;639&lt;/rec-number&gt;&lt;foreign-keys&gt;&lt;key app="EN" db-id="tdtrdw9aepptzbefsat599syza29sxsd2wsp" timestamp="1625129116"&gt;639&lt;/key&gt;&lt;/foreign-keys&gt;&lt;ref-type name="Journal Article"&gt;17&lt;/ref-type&gt;&lt;contributors&gt;&lt;authors&gt;&lt;author&gt;Barry, Emma&lt;/author&gt;&lt;author&gt;Galvin, Rose&lt;/author&gt;&lt;author&gt;Keogh, Claire&lt;/author&gt;&lt;author&gt;Horgan, Frances&lt;/author&gt;&lt;author&gt;Fahey, Tom&lt;/author&gt;&lt;/authors&gt;&lt;/contributors&gt;&lt;titles&gt;&lt;title&gt;Is the Timed Up and Go test a useful predictor of risk of falls in community dwelling older adults: a systematic review and meta-analysis&lt;/title&gt;&lt;secondary-title&gt;BMC geriatrics&lt;/secondary-title&gt;&lt;/titles&gt;&lt;periodical&gt;&lt;full-title&gt;BMC Geriatrics&lt;/full-title&gt;&lt;/periodical&gt;&lt;pages&gt;14&lt;/pages&gt;&lt;volume&gt;14&lt;/volume&gt;&lt;number&gt;1&lt;/number&gt;&lt;dates&gt;&lt;year&gt;2014&lt;/year&gt;&lt;/dates&gt;&lt;isbn&gt;1471-2318&lt;/isbn&gt;&lt;urls&gt;&lt;/urls&gt;&lt;/record&gt;&lt;/Cite&gt;&lt;/EndNote&gt;</w:instrText>
            </w:r>
            <w:r w:rsidRPr="00650ECD">
              <w:rPr>
                <w:sz w:val="18"/>
                <w:szCs w:val="18"/>
              </w:rPr>
              <w:fldChar w:fldCharType="separate"/>
            </w:r>
            <w:r w:rsidR="008E0EAA">
              <w:rPr>
                <w:noProof/>
                <w:sz w:val="18"/>
                <w:szCs w:val="18"/>
              </w:rPr>
              <w:t>[95]</w:t>
            </w:r>
            <w:r w:rsidRPr="00650ECD">
              <w:rPr>
                <w:sz w:val="18"/>
                <w:szCs w:val="18"/>
              </w:rPr>
              <w:fldChar w:fldCharType="end"/>
            </w:r>
            <w:r w:rsidRPr="00650ECD">
              <w:rPr>
                <w:sz w:val="18"/>
                <w:szCs w:val="18"/>
              </w:rPr>
              <w:t xml:space="preserve">; external study for QTUG efficacy </w:t>
            </w:r>
            <w:r w:rsidRPr="00650ECD">
              <w:rPr>
                <w:sz w:val="18"/>
                <w:szCs w:val="18"/>
              </w:rPr>
              <w:fldChar w:fldCharType="begin"/>
            </w:r>
            <w:r w:rsidR="008E0EAA">
              <w:rPr>
                <w:sz w:val="18"/>
                <w:szCs w:val="18"/>
              </w:rPr>
              <w:instrText xml:space="preserve"> ADDIN EN.CITE &lt;EndNote&gt;&lt;Cite&gt;&lt;Author&gt;Greene&lt;/Author&gt;&lt;Year&gt;2017&lt;/Year&gt;&lt;RecNum&gt;501&lt;/RecNum&gt;&lt;DisplayText&gt;[96]&lt;/DisplayText&gt;&lt;record&gt;&lt;rec-number&gt;501&lt;/rec-number&gt;&lt;foreign-keys&gt;&lt;key app="EN" db-id="tdtrdw9aepptzbefsat599syza29sxsd2wsp" timestamp="1617305599"&gt;501&lt;/key&gt;&lt;/foreign-keys&gt;&lt;ref-type name="Journal Article"&gt;17&lt;/ref-type&gt;&lt;contributors&gt;&lt;authors&gt;&lt;author&gt;Greene, Barry R&lt;/author&gt;&lt;author&gt;Redmond, Stephen J&lt;/author&gt;&lt;author&gt;Caulfield, Brian&lt;/author&gt;&lt;/authors&gt;&lt;/contributors&gt;&lt;titles&gt;&lt;title&gt;Fall risk assessment through automatic combination of clinical fall risk factors and body-worn sensor data&lt;/title&gt;&lt;secondary-title&gt;IEEE journal of biomedical and health informatics&lt;/secondary-title&gt;&lt;/titles&gt;&lt;periodical&gt;&lt;full-title&gt;IEEE journal of biomedical and health informatics&lt;/full-title&gt;&lt;/periodical&gt;&lt;pages&gt;725-731&lt;/pages&gt;&lt;volume&gt;21&lt;/volume&gt;&lt;number&gt;3&lt;/number&gt;&lt;dates&gt;&lt;year&gt;2017&lt;/year&gt;&lt;/dates&gt;&lt;isbn&gt;2168-2194&lt;/isbn&gt;&lt;urls&gt;&lt;/urls&gt;&lt;/record&gt;&lt;/Cite&gt;&lt;/EndNote&gt;</w:instrText>
            </w:r>
            <w:r w:rsidRPr="00650ECD">
              <w:rPr>
                <w:sz w:val="18"/>
                <w:szCs w:val="18"/>
              </w:rPr>
              <w:fldChar w:fldCharType="separate"/>
            </w:r>
            <w:r w:rsidR="008E0EAA">
              <w:rPr>
                <w:noProof/>
                <w:sz w:val="18"/>
                <w:szCs w:val="18"/>
              </w:rPr>
              <w:t>[96]</w:t>
            </w:r>
            <w:r w:rsidRPr="00650ECD">
              <w:rPr>
                <w:sz w:val="18"/>
                <w:szCs w:val="18"/>
              </w:rPr>
              <w:fldChar w:fldCharType="end"/>
            </w:r>
            <w:r w:rsidRPr="00650ECD">
              <w:rPr>
                <w:sz w:val="18"/>
                <w:szCs w:val="18"/>
              </w:rPr>
              <w:t xml:space="preserve">; external meta-analyses for treatments </w:t>
            </w:r>
            <w:r w:rsidRPr="00650ECD">
              <w:rPr>
                <w:sz w:val="18"/>
                <w:szCs w:val="18"/>
              </w:rPr>
              <w:fldChar w:fldCharType="begin"/>
            </w:r>
            <w:r w:rsidR="008E0EAA">
              <w:rPr>
                <w:sz w:val="18"/>
                <w:szCs w:val="18"/>
              </w:rPr>
              <w:instrText xml:space="preserve"> ADDIN EN.CITE &lt;EndNote&gt;&lt;Cite&gt;&lt;Author&gt;Gillespie&lt;/Author&gt;&lt;Year&gt;2012&lt;/Year&gt;&lt;RecNum&gt;52&lt;/RecNum&gt;&lt;DisplayText&gt;[84, 97]&lt;/DisplayText&gt;&lt;record&gt;&lt;rec-number&gt;52&lt;/rec-number&gt;&lt;foreign-keys&gt;&lt;key app="EN" db-id="tdtrdw9aepptzbefsat599syza29sxsd2wsp" timestamp="1597844815"&gt;52&lt;/key&gt;&lt;/foreign-keys&gt;&lt;ref-type name="Journal Article"&gt;17&lt;/ref-type&gt;&lt;contributors&gt;&lt;authors&gt;&lt;author&gt;Gillespie, Lesley D&lt;/author&gt;&lt;author&gt;Robertson, M Clare&lt;/author&gt;&lt;author&gt;Gillespie, William J&lt;/author&gt;&lt;author&gt;Sherrington, Catherine&lt;/author&gt;&lt;author&gt;Gates, Simon&lt;/author&gt;&lt;author&gt;Clemson, Lindy M&lt;/author&gt;&lt;author&gt;Lamb, Sarah E&lt;/author&gt;&lt;/authors&gt;&lt;/contributors&gt;&lt;titles&gt;&lt;title&gt;Interventions for preventing falls in older people living in the community&lt;/title&gt;&lt;secondary-title&gt;Cochrane database of systematic reviews&lt;/secondary-title&gt;&lt;/titles&gt;&lt;periodical&gt;&lt;full-title&gt;Cochrane database of systematic reviews&lt;/full-title&gt;&lt;/periodical&gt;&lt;number&gt;9&lt;/number&gt;&lt;dates&gt;&lt;year&gt;2012&lt;/year&gt;&lt;/dates&gt;&lt;isbn&gt;1465-1858&lt;/isbn&gt;&lt;urls&gt;&lt;/urls&gt;&lt;/record&gt;&lt;/Cite&gt;&lt;Cite&gt;&lt;Author&gt;Sherrington&lt;/Author&gt;&lt;Year&gt;2019&lt;/Year&gt;&lt;RecNum&gt;310&lt;/RecNum&gt;&lt;record&gt;&lt;rec-number&gt;310&lt;/rec-number&gt;&lt;foreign-keys&gt;&lt;key app="EN" db-id="tdtrdw9aepptzbefsat599syza29sxsd2wsp" timestamp="1612016357"&gt;310&lt;/key&gt;&lt;/foreign-keys&gt;&lt;ref-type name="Journal Article"&gt;17&lt;/ref-type&gt;&lt;contributors&gt;&lt;authors&gt;&lt;author&gt;Sherrington, Catherine&lt;/author&gt;&lt;author&gt;Fairhall, Nicola J&lt;/author&gt;&lt;author&gt;Wallbank, Geraldine K&lt;/author&gt;&lt;author&gt;Tiedemann, Anne&lt;/author&gt;&lt;author&gt;Michaleff, Zoe A&lt;/author&gt;&lt;author&gt;Howard, Kirsten&lt;/author&gt;&lt;author&gt;Clemson, Lindy&lt;/author&gt;&lt;author&gt;Hopewell, Sally&lt;/author&gt;&lt;author&gt;Lamb, Sarah E&lt;/author&gt;&lt;/authors&gt;&lt;/contributors&gt;&lt;titles&gt;&lt;title&gt;Exercise for preventing falls in older people living in the community&lt;/title&gt;&lt;secondary-title&gt;Cochrane database of systematic reviews&lt;/secondary-title&gt;&lt;/titles&gt;&lt;periodical&gt;&lt;full-title&gt;Cochrane database of systematic reviews&lt;/full-title&gt;&lt;/periodical&gt;&lt;number&gt;1&lt;/number&gt;&lt;dates&gt;&lt;year&gt;2019&lt;/year&gt;&lt;/dates&gt;&lt;isbn&gt;1465-1858&lt;/isbn&gt;&lt;urls&gt;&lt;/urls&gt;&lt;/record&gt;&lt;/Cite&gt;&lt;/EndNote&gt;</w:instrText>
            </w:r>
            <w:r w:rsidRPr="00650ECD">
              <w:rPr>
                <w:sz w:val="18"/>
                <w:szCs w:val="18"/>
              </w:rPr>
              <w:fldChar w:fldCharType="separate"/>
            </w:r>
            <w:r w:rsidR="008E0EAA">
              <w:rPr>
                <w:noProof/>
                <w:sz w:val="18"/>
                <w:szCs w:val="18"/>
              </w:rPr>
              <w:t>[84, 97]</w:t>
            </w:r>
            <w:r w:rsidRPr="00650ECD">
              <w:rPr>
                <w:sz w:val="18"/>
                <w:szCs w:val="18"/>
              </w:rPr>
              <w:fldChar w:fldCharType="end"/>
            </w:r>
            <w:r w:rsidR="00230CDE" w:rsidRPr="00650ECD">
              <w:rPr>
                <w:sz w:val="18"/>
                <w:szCs w:val="18"/>
              </w:rPr>
              <w:t>.</w:t>
            </w:r>
          </w:p>
        </w:tc>
      </w:tr>
      <w:tr w:rsidR="008800F5" w:rsidRPr="00650ECD" w14:paraId="5BF9FF59" w14:textId="77777777" w:rsidTr="008D4E3E">
        <w:tc>
          <w:tcPr>
            <w:tcW w:w="1271" w:type="dxa"/>
          </w:tcPr>
          <w:p w14:paraId="7DCDD810" w14:textId="10481560" w:rsidR="008800F5" w:rsidRPr="00650ECD" w:rsidRDefault="0061620A" w:rsidP="0035292A">
            <w:pPr>
              <w:rPr>
                <w:sz w:val="18"/>
                <w:szCs w:val="18"/>
              </w:rPr>
            </w:pPr>
            <w:r w:rsidRPr="00650ECD">
              <w:rPr>
                <w:sz w:val="18"/>
                <w:szCs w:val="18"/>
              </w:rPr>
              <w:t>Frick (2010)</w:t>
            </w:r>
          </w:p>
        </w:tc>
        <w:tc>
          <w:tcPr>
            <w:tcW w:w="1559" w:type="dxa"/>
          </w:tcPr>
          <w:p w14:paraId="5CE6EC2D" w14:textId="302CB512" w:rsidR="008800F5" w:rsidRPr="00650ECD" w:rsidRDefault="00564A91" w:rsidP="00BA5293">
            <w:pPr>
              <w:jc w:val="left"/>
              <w:rPr>
                <w:sz w:val="18"/>
                <w:szCs w:val="18"/>
              </w:rPr>
            </w:pPr>
            <w:r w:rsidRPr="00650ECD">
              <w:rPr>
                <w:sz w:val="18"/>
                <w:szCs w:val="18"/>
              </w:rPr>
              <w:t>Multiple types</w:t>
            </w:r>
          </w:p>
        </w:tc>
        <w:tc>
          <w:tcPr>
            <w:tcW w:w="6186" w:type="dxa"/>
          </w:tcPr>
          <w:p w14:paraId="637B9ABB" w14:textId="56785EF4" w:rsidR="008800F5" w:rsidRPr="00650ECD" w:rsidRDefault="00564A91" w:rsidP="0035292A">
            <w:pPr>
              <w:pStyle w:val="ListParagraph"/>
              <w:numPr>
                <w:ilvl w:val="0"/>
                <w:numId w:val="1"/>
              </w:numPr>
              <w:ind w:left="172" w:hanging="218"/>
              <w:rPr>
                <w:sz w:val="18"/>
                <w:szCs w:val="18"/>
              </w:rPr>
            </w:pPr>
            <w:r w:rsidRPr="00650ECD">
              <w:rPr>
                <w:sz w:val="18"/>
                <w:szCs w:val="18"/>
              </w:rPr>
              <w:t xml:space="preserve">Types: </w:t>
            </w:r>
            <w:r w:rsidR="00E80149" w:rsidRPr="00650ECD">
              <w:rPr>
                <w:sz w:val="18"/>
                <w:szCs w:val="18"/>
              </w:rPr>
              <w:t xml:space="preserve">(i) multifactorial intervention for general-risk population; (ii) multifactorial intervention for high-risk population (fallen in past year); (iii) </w:t>
            </w:r>
            <w:r w:rsidR="00527802" w:rsidRPr="00650ECD">
              <w:rPr>
                <w:sz w:val="18"/>
                <w:szCs w:val="18"/>
              </w:rPr>
              <w:t>HAM for high-risk population</w:t>
            </w:r>
            <w:r w:rsidR="00366B57" w:rsidRPr="00650ECD">
              <w:rPr>
                <w:sz w:val="18"/>
                <w:szCs w:val="18"/>
              </w:rPr>
              <w:t xml:space="preserve">; (iv) vitamin D supplementation; (v) medication modification; (vi) exercise; (vii) Tai Chi. </w:t>
            </w:r>
          </w:p>
          <w:p w14:paraId="215D8E9B" w14:textId="08E07125" w:rsidR="004F05CD" w:rsidRPr="00650ECD" w:rsidRDefault="004F05CD" w:rsidP="0035292A">
            <w:pPr>
              <w:pStyle w:val="ListParagraph"/>
              <w:numPr>
                <w:ilvl w:val="0"/>
                <w:numId w:val="1"/>
              </w:numPr>
              <w:ind w:left="172" w:hanging="218"/>
              <w:rPr>
                <w:sz w:val="18"/>
                <w:szCs w:val="18"/>
              </w:rPr>
            </w:pPr>
            <w:r w:rsidRPr="00650ECD">
              <w:rPr>
                <w:sz w:val="18"/>
                <w:szCs w:val="18"/>
              </w:rPr>
              <w:t>Comparator: standard care – standard medical evaluation on health status and routine examinations and treatments where needed; cross comparisons</w:t>
            </w:r>
          </w:p>
          <w:p w14:paraId="44B0F050" w14:textId="65A6EB9C" w:rsidR="00527802" w:rsidRPr="00650ECD" w:rsidRDefault="00527802" w:rsidP="0035292A">
            <w:pPr>
              <w:pStyle w:val="ListParagraph"/>
              <w:numPr>
                <w:ilvl w:val="0"/>
                <w:numId w:val="1"/>
              </w:numPr>
              <w:ind w:left="172" w:hanging="218"/>
              <w:rPr>
                <w:sz w:val="18"/>
                <w:szCs w:val="18"/>
              </w:rPr>
            </w:pPr>
            <w:r w:rsidRPr="00650ECD">
              <w:rPr>
                <w:sz w:val="18"/>
                <w:szCs w:val="18"/>
              </w:rPr>
              <w:t>Component: (i</w:t>
            </w:r>
            <w:r w:rsidR="004F05CD" w:rsidRPr="00650ECD">
              <w:rPr>
                <w:sz w:val="18"/>
                <w:szCs w:val="18"/>
              </w:rPr>
              <w:t>/ii</w:t>
            </w:r>
            <w:r w:rsidRPr="00650ECD">
              <w:rPr>
                <w:sz w:val="18"/>
                <w:szCs w:val="18"/>
              </w:rPr>
              <w:t>) multifactorial intervention – not stated; (iii) HAM – delivered by OT, PT</w:t>
            </w:r>
            <w:r w:rsidR="004F05CD" w:rsidRPr="00650ECD">
              <w:rPr>
                <w:sz w:val="18"/>
                <w:szCs w:val="18"/>
              </w:rPr>
              <w:t>,</w:t>
            </w:r>
            <w:r w:rsidRPr="00650ECD">
              <w:rPr>
                <w:sz w:val="18"/>
                <w:szCs w:val="18"/>
              </w:rPr>
              <w:t xml:space="preserve"> nurses; (iv) vitamin D – 800 IU per day; (v) medication modification – management of central nervous system drugs, particularly withdrawal of psychotropics such as benzodiazepines, anti-depressants and antipsychotics; (vi) exercise – muscle and balance training; (vii) Tai Chi</w:t>
            </w:r>
            <w:r w:rsidR="00CE26B3" w:rsidRPr="00650ECD">
              <w:rPr>
                <w:sz w:val="18"/>
                <w:szCs w:val="18"/>
              </w:rPr>
              <w:t xml:space="preserve"> – not stated</w:t>
            </w:r>
          </w:p>
          <w:p w14:paraId="1E1A2A89" w14:textId="2A8DE49A" w:rsidR="004F05CD" w:rsidRPr="00650ECD" w:rsidRDefault="004F05CD" w:rsidP="0035292A">
            <w:pPr>
              <w:pStyle w:val="ListParagraph"/>
              <w:numPr>
                <w:ilvl w:val="0"/>
                <w:numId w:val="1"/>
              </w:numPr>
              <w:ind w:left="172" w:hanging="218"/>
              <w:rPr>
                <w:sz w:val="18"/>
                <w:szCs w:val="18"/>
              </w:rPr>
            </w:pPr>
            <w:r w:rsidRPr="00650ECD">
              <w:rPr>
                <w:sz w:val="18"/>
                <w:szCs w:val="18"/>
              </w:rPr>
              <w:t xml:space="preserve">Pathway: unclear </w:t>
            </w:r>
            <w:r w:rsidR="00366B57" w:rsidRPr="00650ECD">
              <w:rPr>
                <w:sz w:val="18"/>
                <w:szCs w:val="18"/>
              </w:rPr>
              <w:t>–</w:t>
            </w:r>
            <w:r w:rsidRPr="00650ECD">
              <w:rPr>
                <w:sz w:val="18"/>
                <w:szCs w:val="18"/>
              </w:rPr>
              <w:t xml:space="preserve"> </w:t>
            </w:r>
            <w:r w:rsidR="00366B57" w:rsidRPr="00650ECD">
              <w:rPr>
                <w:sz w:val="18"/>
                <w:szCs w:val="18"/>
              </w:rPr>
              <w:t>screening required for (ii)</w:t>
            </w:r>
            <w:r w:rsidR="00A41BD1" w:rsidRPr="00650ECD">
              <w:rPr>
                <w:sz w:val="18"/>
                <w:szCs w:val="18"/>
              </w:rPr>
              <w:t>, (iii) and (v)</w:t>
            </w:r>
            <w:r w:rsidR="00094AC4" w:rsidRPr="00650ECD">
              <w:rPr>
                <w:sz w:val="18"/>
                <w:szCs w:val="18"/>
              </w:rPr>
              <w:t xml:space="preserve"> but not mentioned and not costed, though possibly included in overheads</w:t>
            </w:r>
          </w:p>
          <w:p w14:paraId="2087BAAB" w14:textId="251BE030" w:rsidR="00094AC4" w:rsidRPr="00650ECD" w:rsidRDefault="00094AC4" w:rsidP="0035292A">
            <w:pPr>
              <w:pStyle w:val="ListParagraph"/>
              <w:numPr>
                <w:ilvl w:val="0"/>
                <w:numId w:val="1"/>
              </w:numPr>
              <w:ind w:left="172" w:hanging="218"/>
              <w:rPr>
                <w:sz w:val="18"/>
                <w:szCs w:val="18"/>
              </w:rPr>
            </w:pPr>
            <w:r w:rsidRPr="00650ECD">
              <w:rPr>
                <w:sz w:val="18"/>
                <w:szCs w:val="18"/>
              </w:rPr>
              <w:t>Resource/cost: staff labour (adjusted upwards by 30% to cover benefits); overheads (adjusted upwards by 50% for office and administrative costs)</w:t>
            </w:r>
          </w:p>
          <w:p w14:paraId="21FF58AF" w14:textId="49A43158" w:rsidR="00564A91" w:rsidRPr="00650ECD" w:rsidRDefault="00564A91" w:rsidP="0035292A">
            <w:pPr>
              <w:pStyle w:val="ListParagraph"/>
              <w:numPr>
                <w:ilvl w:val="0"/>
                <w:numId w:val="1"/>
              </w:numPr>
              <w:ind w:left="172" w:hanging="218"/>
              <w:rPr>
                <w:sz w:val="18"/>
                <w:szCs w:val="18"/>
              </w:rPr>
            </w:pPr>
            <w:r w:rsidRPr="00650ECD">
              <w:rPr>
                <w:sz w:val="18"/>
                <w:szCs w:val="18"/>
              </w:rPr>
              <w:t xml:space="preserve">Efficacy source: external  meta-analysis (2003 version) </w:t>
            </w:r>
            <w:r w:rsidRPr="00650ECD">
              <w:rPr>
                <w:sz w:val="18"/>
                <w:szCs w:val="18"/>
              </w:rPr>
              <w:fldChar w:fldCharType="begin"/>
            </w:r>
            <w:r w:rsidR="008E0EAA">
              <w:rPr>
                <w:sz w:val="18"/>
                <w:szCs w:val="18"/>
              </w:rPr>
              <w:instrText xml:space="preserve"> ADDIN EN.CITE &lt;EndNote&gt;&lt;Cite&gt;&lt;Author&gt;Gillespie&lt;/Author&gt;&lt;Year&gt;2012&lt;/Year&gt;&lt;RecNum&gt;52&lt;/RecNum&gt;&lt;DisplayText&gt;[84]&lt;/DisplayText&gt;&lt;record&gt;&lt;rec-number&gt;52&lt;/rec-number&gt;&lt;foreign-keys&gt;&lt;key app="EN" db-id="tdtrdw9aepptzbefsat599syza29sxsd2wsp" timestamp="1597844815"&gt;52&lt;/key&gt;&lt;/foreign-keys&gt;&lt;ref-type name="Journal Article"&gt;17&lt;/ref-type&gt;&lt;contributors&gt;&lt;authors&gt;&lt;author&gt;Gillespie, Lesley D&lt;/author&gt;&lt;author&gt;Robertson, M Clare&lt;/author&gt;&lt;author&gt;Gillespie, William J&lt;/author&gt;&lt;author&gt;Sherrington, Catherine&lt;/author&gt;&lt;author&gt;Gates, Simon&lt;/author&gt;&lt;author&gt;Clemson, Lindy M&lt;/author&gt;&lt;author&gt;Lamb, Sarah E&lt;/author&gt;&lt;/authors&gt;&lt;/contributors&gt;&lt;titles&gt;&lt;title&gt;Interventions for preventing falls in older people living in the community&lt;/title&gt;&lt;secondary-title&gt;Cochrane database of systematic reviews&lt;/secondary-title&gt;&lt;/titles&gt;&lt;periodical&gt;&lt;full-title&gt;Cochrane database of systematic reviews&lt;/full-title&gt;&lt;/periodical&gt;&lt;number&gt;9&lt;/number&gt;&lt;dates&gt;&lt;year&gt;2012&lt;/year&gt;&lt;/dates&gt;&lt;isbn&gt;1465-1858&lt;/isbn&gt;&lt;urls&gt;&lt;/urls&gt;&lt;/record&gt;&lt;/Cite&gt;&lt;/EndNote&gt;</w:instrText>
            </w:r>
            <w:r w:rsidRPr="00650ECD">
              <w:rPr>
                <w:sz w:val="18"/>
                <w:szCs w:val="18"/>
              </w:rPr>
              <w:fldChar w:fldCharType="separate"/>
            </w:r>
            <w:r w:rsidR="008E0EAA">
              <w:rPr>
                <w:noProof/>
                <w:sz w:val="18"/>
                <w:szCs w:val="18"/>
              </w:rPr>
              <w:t>[84]</w:t>
            </w:r>
            <w:r w:rsidRPr="00650ECD">
              <w:rPr>
                <w:sz w:val="18"/>
                <w:szCs w:val="18"/>
              </w:rPr>
              <w:fldChar w:fldCharType="end"/>
            </w:r>
          </w:p>
        </w:tc>
      </w:tr>
      <w:tr w:rsidR="008800F5" w:rsidRPr="00650ECD" w14:paraId="091D127C" w14:textId="77777777" w:rsidTr="008D4E3E">
        <w:tc>
          <w:tcPr>
            <w:tcW w:w="1271" w:type="dxa"/>
          </w:tcPr>
          <w:p w14:paraId="3927D3D4" w14:textId="3E7E4B9F" w:rsidR="008800F5" w:rsidRPr="00650ECD" w:rsidRDefault="0061620A" w:rsidP="0035292A">
            <w:pPr>
              <w:rPr>
                <w:sz w:val="18"/>
                <w:szCs w:val="18"/>
              </w:rPr>
            </w:pPr>
            <w:r w:rsidRPr="00650ECD">
              <w:rPr>
                <w:sz w:val="18"/>
                <w:szCs w:val="18"/>
              </w:rPr>
              <w:t>Hektoen (2009)</w:t>
            </w:r>
          </w:p>
        </w:tc>
        <w:tc>
          <w:tcPr>
            <w:tcW w:w="1559" w:type="dxa"/>
          </w:tcPr>
          <w:p w14:paraId="47F64A33" w14:textId="301EE2C0" w:rsidR="008800F5" w:rsidRPr="00650ECD" w:rsidRDefault="00E717A5" w:rsidP="00BA5293">
            <w:pPr>
              <w:jc w:val="left"/>
              <w:rPr>
                <w:sz w:val="18"/>
                <w:szCs w:val="18"/>
              </w:rPr>
            </w:pPr>
            <w:r w:rsidRPr="00650ECD">
              <w:rPr>
                <w:sz w:val="18"/>
                <w:szCs w:val="18"/>
              </w:rPr>
              <w:t>Otago home exercise</w:t>
            </w:r>
          </w:p>
        </w:tc>
        <w:tc>
          <w:tcPr>
            <w:tcW w:w="6186" w:type="dxa"/>
          </w:tcPr>
          <w:p w14:paraId="1104834E" w14:textId="2D129DC6" w:rsidR="008800F5" w:rsidRPr="00650ECD" w:rsidRDefault="00E717A5" w:rsidP="0035292A">
            <w:pPr>
              <w:pStyle w:val="ListParagraph"/>
              <w:numPr>
                <w:ilvl w:val="0"/>
                <w:numId w:val="1"/>
              </w:numPr>
              <w:ind w:left="172" w:hanging="218"/>
              <w:rPr>
                <w:sz w:val="18"/>
                <w:szCs w:val="18"/>
              </w:rPr>
            </w:pPr>
            <w:r w:rsidRPr="00650ECD">
              <w:rPr>
                <w:sz w:val="18"/>
                <w:szCs w:val="18"/>
              </w:rPr>
              <w:t>Comparator:</w:t>
            </w:r>
            <w:r w:rsidR="00521E13" w:rsidRPr="00650ECD">
              <w:rPr>
                <w:sz w:val="18"/>
                <w:szCs w:val="18"/>
              </w:rPr>
              <w:t xml:space="preserve"> RCT control group</w:t>
            </w:r>
          </w:p>
          <w:p w14:paraId="19BCF976" w14:textId="6C87FD68" w:rsidR="00E717A5" w:rsidRPr="00650ECD" w:rsidRDefault="00E717A5" w:rsidP="0035292A">
            <w:pPr>
              <w:pStyle w:val="ListParagraph"/>
              <w:numPr>
                <w:ilvl w:val="0"/>
                <w:numId w:val="1"/>
              </w:numPr>
              <w:ind w:left="172" w:hanging="218"/>
              <w:rPr>
                <w:sz w:val="18"/>
                <w:szCs w:val="18"/>
              </w:rPr>
            </w:pPr>
            <w:r w:rsidRPr="00650ECD">
              <w:rPr>
                <w:sz w:val="18"/>
                <w:szCs w:val="18"/>
              </w:rPr>
              <w:t xml:space="preserve">Component: strength and balance re-training for people at high risk of falling; </w:t>
            </w:r>
            <w:r w:rsidR="002A6E56" w:rsidRPr="00650ECD">
              <w:rPr>
                <w:sz w:val="18"/>
                <w:szCs w:val="18"/>
              </w:rPr>
              <w:t xml:space="preserve">for first two months, </w:t>
            </w:r>
            <w:r w:rsidRPr="00650ECD">
              <w:rPr>
                <w:sz w:val="18"/>
                <w:szCs w:val="18"/>
              </w:rPr>
              <w:t>four one-hour home visits by PT who gave instructions for home-based training</w:t>
            </w:r>
            <w:r w:rsidR="002A6E56" w:rsidRPr="00650ECD">
              <w:rPr>
                <w:sz w:val="18"/>
                <w:szCs w:val="18"/>
              </w:rPr>
              <w:t>; for next 10 months, PT made telephone calls every second month; exercise lasted 30 minutes per session and performed three times weekly; walking plan</w:t>
            </w:r>
          </w:p>
          <w:p w14:paraId="1854D8B3" w14:textId="45E05441" w:rsidR="00E717A5" w:rsidRPr="00650ECD" w:rsidRDefault="00E717A5" w:rsidP="0035292A">
            <w:pPr>
              <w:pStyle w:val="ListParagraph"/>
              <w:numPr>
                <w:ilvl w:val="0"/>
                <w:numId w:val="1"/>
              </w:numPr>
              <w:ind w:left="172" w:hanging="218"/>
              <w:rPr>
                <w:sz w:val="18"/>
                <w:szCs w:val="18"/>
              </w:rPr>
            </w:pPr>
            <w:r w:rsidRPr="00650ECD">
              <w:rPr>
                <w:sz w:val="18"/>
                <w:szCs w:val="18"/>
              </w:rPr>
              <w:t>Pathway:</w:t>
            </w:r>
            <w:r w:rsidR="00F016F5" w:rsidRPr="00650ECD">
              <w:rPr>
                <w:sz w:val="18"/>
                <w:szCs w:val="18"/>
              </w:rPr>
              <w:t xml:space="preserve"> self-referred – RCT invested resources for participant recruitment but no mention of professional referrals.</w:t>
            </w:r>
          </w:p>
          <w:p w14:paraId="5BF814AB" w14:textId="7628CD1B" w:rsidR="00E717A5" w:rsidRPr="00650ECD" w:rsidRDefault="00E717A5" w:rsidP="0035292A">
            <w:pPr>
              <w:pStyle w:val="ListParagraph"/>
              <w:numPr>
                <w:ilvl w:val="0"/>
                <w:numId w:val="1"/>
              </w:numPr>
              <w:ind w:left="172" w:hanging="218"/>
              <w:rPr>
                <w:sz w:val="18"/>
                <w:szCs w:val="18"/>
              </w:rPr>
            </w:pPr>
            <w:r w:rsidRPr="00650ECD">
              <w:rPr>
                <w:sz w:val="18"/>
                <w:szCs w:val="18"/>
              </w:rPr>
              <w:t>Resource/cost:</w:t>
            </w:r>
            <w:r w:rsidR="002634C2" w:rsidRPr="00650ECD">
              <w:rPr>
                <w:sz w:val="18"/>
                <w:szCs w:val="18"/>
              </w:rPr>
              <w:t xml:space="preserve"> recruitment; staff labour</w:t>
            </w:r>
            <w:r w:rsidR="00866005" w:rsidRPr="00650ECD">
              <w:rPr>
                <w:sz w:val="18"/>
                <w:szCs w:val="18"/>
              </w:rPr>
              <w:t xml:space="preserve"> (exercise instruction, follow-up telephone calls)</w:t>
            </w:r>
            <w:r w:rsidR="002634C2" w:rsidRPr="00650ECD">
              <w:rPr>
                <w:sz w:val="18"/>
                <w:szCs w:val="18"/>
              </w:rPr>
              <w:t>; equipment</w:t>
            </w:r>
          </w:p>
          <w:p w14:paraId="4E896CBB" w14:textId="5FAB39F7" w:rsidR="00E717A5" w:rsidRPr="00650ECD" w:rsidRDefault="00E717A5" w:rsidP="0035292A">
            <w:pPr>
              <w:pStyle w:val="ListParagraph"/>
              <w:numPr>
                <w:ilvl w:val="0"/>
                <w:numId w:val="1"/>
              </w:numPr>
              <w:ind w:left="172" w:hanging="218"/>
              <w:rPr>
                <w:sz w:val="18"/>
                <w:szCs w:val="18"/>
              </w:rPr>
            </w:pPr>
            <w:r w:rsidRPr="00650ECD">
              <w:rPr>
                <w:sz w:val="18"/>
                <w:szCs w:val="18"/>
              </w:rPr>
              <w:t xml:space="preserve">Efficacy source: </w:t>
            </w:r>
            <w:r w:rsidR="002A6E56" w:rsidRPr="00650ECD">
              <w:rPr>
                <w:sz w:val="18"/>
                <w:szCs w:val="18"/>
              </w:rPr>
              <w:t xml:space="preserve">external RCT </w:t>
            </w:r>
            <w:r w:rsidR="002A6E56" w:rsidRPr="00650ECD">
              <w:rPr>
                <w:sz w:val="18"/>
                <w:szCs w:val="18"/>
              </w:rPr>
              <w:fldChar w:fldCharType="begin"/>
            </w:r>
            <w:r w:rsidR="008E0EAA">
              <w:rPr>
                <w:sz w:val="18"/>
                <w:szCs w:val="18"/>
              </w:rPr>
              <w:instrText xml:space="preserve"> ADDIN EN.CITE &lt;EndNote&gt;&lt;Cite&gt;&lt;Author&gt;Robertson&lt;/Author&gt;&lt;Year&gt;2001&lt;/Year&gt;&lt;RecNum&gt;338&lt;/RecNum&gt;&lt;DisplayText&gt;[98]&lt;/DisplayText&gt;&lt;record&gt;&lt;rec-number&gt;338&lt;/rec-number&gt;&lt;foreign-keys&gt;&lt;key app="EN" db-id="tdtrdw9aepptzbefsat599syza29sxsd2wsp" timestamp="1612211446"&gt;338&lt;/key&gt;&lt;/foreign-keys&gt;&lt;ref-type name="Journal Article"&gt;17&lt;/ref-type&gt;&lt;contributors&gt;&lt;authors&gt;&lt;author&gt;Robertson, M. C.&lt;/author&gt;&lt;author&gt;Devlin, N.&lt;/author&gt;&lt;author&gt;Scuffham, P.&lt;/author&gt;&lt;author&gt;Gardner, M. M.&lt;/author&gt;&lt;author&gt;Buchner, D. M.&lt;/author&gt;&lt;author&gt;Campbell, A. J.&lt;/author&gt;&lt;/authors&gt;&lt;/contributors&gt;&lt;auth-address&gt;Department of Medical and Surgical Sciences, University of Otago Medical School, Dunedin, New Zealand. clare.robertson@stonebow.otago.ac.nz&lt;/auth-address&gt;&lt;titles&gt;&lt;title&gt;Economic evaluation of a community based exercise programme to prevent falls&lt;/title&gt;&lt;secondary-title&gt;J Epidemiol Community Health&lt;/secondary-title&gt;&lt;/titles&gt;&lt;periodical&gt;&lt;full-title&gt;J Epidemiol Community Health&lt;/full-title&gt;&lt;/periodical&gt;&lt;pages&gt;600-6&lt;/pages&gt;&lt;volume&gt;55&lt;/volume&gt;&lt;number&gt;8&lt;/number&gt;&lt;keywords&gt;&lt;keyword&gt;Accidental Falls/*economics/prevention &amp;amp; control&lt;/keyword&gt;&lt;keyword&gt;Aged&lt;/keyword&gt;&lt;keyword&gt;Aged, 80 and over&lt;/keyword&gt;&lt;keyword&gt;Community Health Services/*economics&lt;/keyword&gt;&lt;keyword&gt;Cost-Benefit Analysis&lt;/keyword&gt;&lt;keyword&gt;Exercise Therapy/*economics&lt;/keyword&gt;&lt;keyword&gt;Female&lt;/keyword&gt;&lt;keyword&gt;Health Care Costs&lt;/keyword&gt;&lt;keyword&gt;Hospitalization/economics&lt;/keyword&gt;&lt;keyword&gt;Humans&lt;/keyword&gt;&lt;keyword&gt;New Zealand&lt;/keyword&gt;&lt;keyword&gt;Outcome Assessment (Health Care)/economics&lt;/keyword&gt;&lt;/keywords&gt;&lt;dates&gt;&lt;year&gt;2001&lt;/year&gt;&lt;pub-dates&gt;&lt;date&gt;Aug&lt;/date&gt;&lt;/pub-dates&gt;&lt;/dates&gt;&lt;isbn&gt;0143-005X (Print)&amp;#xD;0143-005X (Linking)&lt;/isbn&gt;&lt;accession-num&gt;11449021&lt;/accession-num&gt;&lt;urls&gt;&lt;related-urls&gt;&lt;url&gt;https://www.ncbi.nlm.nih.gov/pubmed/11449021&lt;/url&gt;&lt;/related-urls&gt;&lt;/urls&gt;&lt;custom2&gt;PMC1731948&lt;/custom2&gt;&lt;/record&gt;&lt;/Cite&gt;&lt;/EndNote&gt;</w:instrText>
            </w:r>
            <w:r w:rsidR="002A6E56" w:rsidRPr="00650ECD">
              <w:rPr>
                <w:sz w:val="18"/>
                <w:szCs w:val="18"/>
              </w:rPr>
              <w:fldChar w:fldCharType="separate"/>
            </w:r>
            <w:r w:rsidR="008E0EAA">
              <w:rPr>
                <w:noProof/>
                <w:sz w:val="18"/>
                <w:szCs w:val="18"/>
              </w:rPr>
              <w:t>[98]</w:t>
            </w:r>
            <w:r w:rsidR="002A6E56" w:rsidRPr="00650ECD">
              <w:rPr>
                <w:sz w:val="18"/>
                <w:szCs w:val="18"/>
              </w:rPr>
              <w:fldChar w:fldCharType="end"/>
            </w:r>
          </w:p>
        </w:tc>
      </w:tr>
      <w:tr w:rsidR="008800F5" w:rsidRPr="00650ECD" w14:paraId="52538BEC" w14:textId="77777777" w:rsidTr="008D4E3E">
        <w:tc>
          <w:tcPr>
            <w:tcW w:w="1271" w:type="dxa"/>
          </w:tcPr>
          <w:p w14:paraId="7D1C5396" w14:textId="792535D7" w:rsidR="008800F5" w:rsidRPr="00650ECD" w:rsidRDefault="0061620A" w:rsidP="0035292A">
            <w:pPr>
              <w:rPr>
                <w:sz w:val="18"/>
                <w:szCs w:val="18"/>
              </w:rPr>
            </w:pPr>
            <w:r w:rsidRPr="00650ECD">
              <w:rPr>
                <w:sz w:val="18"/>
                <w:szCs w:val="18"/>
              </w:rPr>
              <w:t>Hiligsmann (2014)</w:t>
            </w:r>
          </w:p>
        </w:tc>
        <w:tc>
          <w:tcPr>
            <w:tcW w:w="1559" w:type="dxa"/>
          </w:tcPr>
          <w:p w14:paraId="42BFAAE9" w14:textId="22100FEE" w:rsidR="008800F5" w:rsidRPr="00650ECD" w:rsidRDefault="001D585B" w:rsidP="00BA5293">
            <w:pPr>
              <w:jc w:val="left"/>
              <w:rPr>
                <w:sz w:val="18"/>
                <w:szCs w:val="18"/>
              </w:rPr>
            </w:pPr>
            <w:r w:rsidRPr="00650ECD">
              <w:rPr>
                <w:sz w:val="18"/>
                <w:szCs w:val="18"/>
              </w:rPr>
              <w:t>Vitamin D and calcium supplementation for osteoporotic patients</w:t>
            </w:r>
          </w:p>
        </w:tc>
        <w:tc>
          <w:tcPr>
            <w:tcW w:w="6186" w:type="dxa"/>
          </w:tcPr>
          <w:p w14:paraId="18130D1D" w14:textId="28D97A30" w:rsidR="008800F5" w:rsidRPr="00650ECD" w:rsidRDefault="001D585B" w:rsidP="0035292A">
            <w:pPr>
              <w:pStyle w:val="ListParagraph"/>
              <w:numPr>
                <w:ilvl w:val="0"/>
                <w:numId w:val="1"/>
              </w:numPr>
              <w:ind w:left="172" w:hanging="218"/>
              <w:rPr>
                <w:sz w:val="18"/>
                <w:szCs w:val="18"/>
              </w:rPr>
            </w:pPr>
            <w:r w:rsidRPr="00650ECD">
              <w:rPr>
                <w:sz w:val="18"/>
                <w:szCs w:val="18"/>
              </w:rPr>
              <w:t>Comparator:</w:t>
            </w:r>
            <w:r w:rsidR="006923E5" w:rsidRPr="00650ECD">
              <w:rPr>
                <w:sz w:val="18"/>
                <w:szCs w:val="18"/>
              </w:rPr>
              <w:t xml:space="preserve"> no supplementation</w:t>
            </w:r>
          </w:p>
          <w:p w14:paraId="0B07F7CA" w14:textId="0CC543F8" w:rsidR="001D585B" w:rsidRPr="00650ECD" w:rsidRDefault="001D585B" w:rsidP="0035292A">
            <w:pPr>
              <w:pStyle w:val="ListParagraph"/>
              <w:numPr>
                <w:ilvl w:val="0"/>
                <w:numId w:val="1"/>
              </w:numPr>
              <w:ind w:left="172" w:hanging="218"/>
              <w:rPr>
                <w:sz w:val="18"/>
                <w:szCs w:val="18"/>
              </w:rPr>
            </w:pPr>
            <w:r w:rsidRPr="00650ECD">
              <w:rPr>
                <w:sz w:val="18"/>
                <w:szCs w:val="18"/>
              </w:rPr>
              <w:t>Component:</w:t>
            </w:r>
            <w:r w:rsidR="00FB54BD" w:rsidRPr="00650ECD">
              <w:rPr>
                <w:sz w:val="18"/>
                <w:szCs w:val="18"/>
              </w:rPr>
              <w:t xml:space="preserve"> one BMD measurement at first and third years of three-year supplementation programme; one physician visit per year during programme; vitamin D – 800 IU daily; calcium – ‘magistral formula’, 1000mg daily.</w:t>
            </w:r>
          </w:p>
          <w:p w14:paraId="30A07D32" w14:textId="5DCB0A72" w:rsidR="001D585B" w:rsidRPr="00650ECD" w:rsidRDefault="001D585B" w:rsidP="0035292A">
            <w:pPr>
              <w:pStyle w:val="ListParagraph"/>
              <w:numPr>
                <w:ilvl w:val="0"/>
                <w:numId w:val="1"/>
              </w:numPr>
              <w:ind w:left="172" w:hanging="218"/>
              <w:rPr>
                <w:sz w:val="18"/>
                <w:szCs w:val="18"/>
              </w:rPr>
            </w:pPr>
            <w:r w:rsidRPr="00650ECD">
              <w:rPr>
                <w:sz w:val="18"/>
                <w:szCs w:val="18"/>
              </w:rPr>
              <w:t xml:space="preserve">Pathway: proactive – </w:t>
            </w:r>
            <w:r w:rsidR="001D7491" w:rsidRPr="00650ECD">
              <w:rPr>
                <w:sz w:val="18"/>
                <w:szCs w:val="18"/>
              </w:rPr>
              <w:t>BMD screening to diagnose osteoporosis</w:t>
            </w:r>
          </w:p>
          <w:p w14:paraId="2B9EA4B0" w14:textId="5C4E909D" w:rsidR="001D585B" w:rsidRPr="00650ECD" w:rsidRDefault="001D585B" w:rsidP="0035292A">
            <w:pPr>
              <w:pStyle w:val="ListParagraph"/>
              <w:numPr>
                <w:ilvl w:val="0"/>
                <w:numId w:val="1"/>
              </w:numPr>
              <w:ind w:left="172" w:hanging="218"/>
              <w:rPr>
                <w:sz w:val="18"/>
                <w:szCs w:val="18"/>
              </w:rPr>
            </w:pPr>
            <w:r w:rsidRPr="00650ECD">
              <w:rPr>
                <w:sz w:val="18"/>
                <w:szCs w:val="18"/>
              </w:rPr>
              <w:t>Resource/cost:</w:t>
            </w:r>
            <w:r w:rsidR="0063406D" w:rsidRPr="00650ECD">
              <w:rPr>
                <w:sz w:val="18"/>
                <w:szCs w:val="18"/>
              </w:rPr>
              <w:t xml:space="preserve"> BMD screening; physician labour; vitamin D and calcium tablets</w:t>
            </w:r>
          </w:p>
          <w:p w14:paraId="4E0C8B94" w14:textId="7E6E7E25" w:rsidR="001D585B" w:rsidRPr="00650ECD" w:rsidRDefault="001D585B" w:rsidP="0035292A">
            <w:pPr>
              <w:pStyle w:val="ListParagraph"/>
              <w:numPr>
                <w:ilvl w:val="0"/>
                <w:numId w:val="1"/>
              </w:numPr>
              <w:ind w:left="172" w:hanging="218"/>
              <w:rPr>
                <w:sz w:val="18"/>
                <w:szCs w:val="18"/>
              </w:rPr>
            </w:pPr>
            <w:r w:rsidRPr="00650ECD">
              <w:rPr>
                <w:sz w:val="18"/>
                <w:szCs w:val="18"/>
              </w:rPr>
              <w:t>Efficacy source:</w:t>
            </w:r>
            <w:r w:rsidR="00466102" w:rsidRPr="00650ECD">
              <w:rPr>
                <w:sz w:val="18"/>
                <w:szCs w:val="18"/>
              </w:rPr>
              <w:t xml:space="preserve"> external meta-analyses – efficacy on hip fracture reduction </w:t>
            </w:r>
            <w:r w:rsidR="00466102" w:rsidRPr="00650ECD">
              <w:rPr>
                <w:sz w:val="18"/>
                <w:szCs w:val="18"/>
              </w:rPr>
              <w:fldChar w:fldCharType="begin"/>
            </w:r>
            <w:r w:rsidR="008E0EAA">
              <w:rPr>
                <w:sz w:val="18"/>
                <w:szCs w:val="18"/>
              </w:rPr>
              <w:instrText xml:space="preserve"> ADDIN EN.CITE &lt;EndNote&gt;&lt;Cite&gt;&lt;Author&gt;Boonen&lt;/Author&gt;&lt;Year&gt;2007&lt;/Year&gt;&lt;RecNum&gt;641&lt;/RecNum&gt;&lt;DisplayText&gt;[99]&lt;/DisplayText&gt;&lt;record&gt;&lt;rec-number&gt;641&lt;/rec-number&gt;&lt;foreign-keys&gt;&lt;key app="EN" db-id="tdtrdw9aepptzbefsat599syza29sxsd2wsp" timestamp="1625148264"&gt;641&lt;/key&gt;&lt;/foreign-keys&gt;&lt;ref-type name="Journal Article"&gt;17&lt;/ref-type&gt;&lt;contributors&gt;&lt;authors&gt;&lt;author&gt;Boonen, Steven&lt;/author&gt;&lt;author&gt;Lips, Paul&lt;/author&gt;&lt;author&gt;Bouillon, Roger&lt;/author&gt;&lt;author&gt;Bischoff-Ferrari, Heike A&lt;/author&gt;&lt;author&gt;Vanderschueren, Dirk&lt;/author&gt;&lt;author&gt;Haentjens, Patrick&lt;/author&gt;&lt;/authors&gt;&lt;/contributors&gt;&lt;titles&gt;&lt;title&gt;Need for additional calcium to reduce the risk of hip fracture with vitamin D supplementation: evidence from a comparative metaanalysis of randomized controlled trials&lt;/title&gt;&lt;secondary-title&gt;The Journal of Clinical Endocrinology &amp;amp; Metabolism&lt;/secondary-title&gt;&lt;/titles&gt;&lt;periodical&gt;&lt;full-title&gt;The Journal of Clinical Endocrinology &amp;amp; Metabolism&lt;/full-title&gt;&lt;/periodical&gt;&lt;pages&gt;1415-1423&lt;/pages&gt;&lt;volume&gt;92&lt;/volume&gt;&lt;number&gt;4&lt;/number&gt;&lt;dates&gt;&lt;year&gt;2007&lt;/year&gt;&lt;/dates&gt;&lt;isbn&gt;0021-972X&lt;/isbn&gt;&lt;urls&gt;&lt;/urls&gt;&lt;/record&gt;&lt;/Cite&gt;&lt;/EndNote&gt;</w:instrText>
            </w:r>
            <w:r w:rsidR="00466102" w:rsidRPr="00650ECD">
              <w:rPr>
                <w:sz w:val="18"/>
                <w:szCs w:val="18"/>
              </w:rPr>
              <w:fldChar w:fldCharType="separate"/>
            </w:r>
            <w:r w:rsidR="008E0EAA">
              <w:rPr>
                <w:noProof/>
                <w:sz w:val="18"/>
                <w:szCs w:val="18"/>
              </w:rPr>
              <w:t>[99]</w:t>
            </w:r>
            <w:r w:rsidR="00466102" w:rsidRPr="00650ECD">
              <w:rPr>
                <w:sz w:val="18"/>
                <w:szCs w:val="18"/>
              </w:rPr>
              <w:fldChar w:fldCharType="end"/>
            </w:r>
            <w:r w:rsidR="00466102" w:rsidRPr="00650ECD">
              <w:rPr>
                <w:sz w:val="18"/>
                <w:szCs w:val="18"/>
              </w:rPr>
              <w:t xml:space="preserve">; on vertebral fracture </w:t>
            </w:r>
            <w:r w:rsidR="00466102" w:rsidRPr="00650ECD">
              <w:rPr>
                <w:sz w:val="18"/>
                <w:szCs w:val="18"/>
              </w:rPr>
              <w:fldChar w:fldCharType="begin"/>
            </w:r>
            <w:r w:rsidR="008E0EAA">
              <w:rPr>
                <w:sz w:val="18"/>
                <w:szCs w:val="18"/>
              </w:rPr>
              <w:instrText xml:space="preserve"> ADDIN EN.CITE &lt;EndNote&gt;&lt;Cite&gt;&lt;Author&gt;Tang&lt;/Author&gt;&lt;Year&gt;2007&lt;/Year&gt;&lt;RecNum&gt;642&lt;/RecNum&gt;&lt;DisplayText&gt;[100]&lt;/DisplayText&gt;&lt;record&gt;&lt;rec-number&gt;642&lt;/rec-number&gt;&lt;foreign-keys&gt;&lt;key app="EN" db-id="tdtrdw9aepptzbefsat599syza29sxsd2wsp" timestamp="1625148280"&gt;642&lt;/key&gt;&lt;/foreign-keys&gt;&lt;ref-type name="Journal Article"&gt;17&lt;/ref-type&gt;&lt;contributors&gt;&lt;authors&gt;&lt;author&gt;Tang, Benjamin MP&lt;/author&gt;&lt;author&gt;Eslick, Guy D&lt;/author&gt;&lt;author&gt;Nowson, Caryl&lt;/author&gt;&lt;author&gt;Smith, Caroline&lt;/author&gt;&lt;author&gt;Bensoussan, Alan&lt;/author&gt;&lt;/authors&gt;&lt;/contributors&gt;&lt;titles&gt;&lt;title&gt;Use of calcium or calcium in combination with vitamin D supplementation to prevent fractures and bone loss in people aged 50 years and older: a meta-analysis&lt;/title&gt;&lt;secondary-title&gt;The Lancet&lt;/secondary-title&gt;&lt;/titles&gt;&lt;periodical&gt;&lt;full-title&gt;The Lancet&lt;/full-title&gt;&lt;/periodical&gt;&lt;pages&gt;657-666&lt;/pages&gt;&lt;volume&gt;370&lt;/volume&gt;&lt;number&gt;9588&lt;/number&gt;&lt;dates&gt;&lt;year&gt;2007&lt;/year&gt;&lt;/dates&gt;&lt;isbn&gt;0140-6736&lt;/isbn&gt;&lt;urls&gt;&lt;/urls&gt;&lt;/record&gt;&lt;/Cite&gt;&lt;/EndNote&gt;</w:instrText>
            </w:r>
            <w:r w:rsidR="00466102" w:rsidRPr="00650ECD">
              <w:rPr>
                <w:sz w:val="18"/>
                <w:szCs w:val="18"/>
              </w:rPr>
              <w:fldChar w:fldCharType="separate"/>
            </w:r>
            <w:r w:rsidR="008E0EAA">
              <w:rPr>
                <w:noProof/>
                <w:sz w:val="18"/>
                <w:szCs w:val="18"/>
              </w:rPr>
              <w:t>[100]</w:t>
            </w:r>
            <w:r w:rsidR="00466102" w:rsidRPr="00650ECD">
              <w:rPr>
                <w:sz w:val="18"/>
                <w:szCs w:val="18"/>
              </w:rPr>
              <w:fldChar w:fldCharType="end"/>
            </w:r>
            <w:r w:rsidR="00466102" w:rsidRPr="00650ECD">
              <w:rPr>
                <w:sz w:val="18"/>
                <w:szCs w:val="18"/>
              </w:rPr>
              <w:t xml:space="preserve">; on non-vertebral fractures </w:t>
            </w:r>
            <w:r w:rsidR="00466102" w:rsidRPr="00650ECD">
              <w:rPr>
                <w:sz w:val="18"/>
                <w:szCs w:val="18"/>
              </w:rPr>
              <w:fldChar w:fldCharType="begin"/>
            </w:r>
            <w:r w:rsidR="008E0EAA">
              <w:rPr>
                <w:sz w:val="18"/>
                <w:szCs w:val="18"/>
              </w:rPr>
              <w:instrText xml:space="preserve"> ADDIN EN.CITE &lt;EndNote&gt;&lt;Cite&gt;&lt;Author&gt;Bischoff-Ferrari&lt;/Author&gt;&lt;Year&gt;2009&lt;/Year&gt;&lt;RecNum&gt;643&lt;/RecNum&gt;&lt;DisplayText&gt;[101]&lt;/DisplayText&gt;&lt;record&gt;&lt;rec-number&gt;643&lt;/rec-number&gt;&lt;foreign-keys&gt;&lt;key app="EN" db-id="tdtrdw9aepptzbefsat599syza29sxsd2wsp" timestamp="1625148321"&gt;643&lt;/key&gt;&lt;/foreign-keys&gt;&lt;ref-type name="Journal Article"&gt;17&lt;/ref-type&gt;&lt;contributors&gt;&lt;authors&gt;&lt;author&gt;Bischoff-Ferrari, Heike A&lt;/author&gt;&lt;author&gt;Willett, Walter C&lt;/author&gt;&lt;author&gt;Wong, John B&lt;/author&gt;&lt;author&gt;Stuck, Andreas E&lt;/author&gt;&lt;author&gt;Staehelin, Hannes B&lt;/author&gt;&lt;author&gt;Orav, E John&lt;/author&gt;&lt;author&gt;Thoma, Anna&lt;/author&gt;&lt;author&gt;Kiel, Douglas P&lt;/author&gt;&lt;author&gt;Henschkowski, Jana&lt;/author&gt;&lt;/authors&gt;&lt;/contributors&gt;&lt;titles&gt;&lt;title&gt;Prevention of nonvertebral fractures with oral vitamin D and dose dependency: a meta-analysis of randomized controlled trials&lt;/title&gt;&lt;secondary-title&gt;Archives of internal medicine&lt;/secondary-title&gt;&lt;/titles&gt;&lt;periodical&gt;&lt;full-title&gt;Archives of internal medicine&lt;/full-title&gt;&lt;/periodical&gt;&lt;pages&gt;551-561&lt;/pages&gt;&lt;volume&gt;169&lt;/volume&gt;&lt;number&gt;6&lt;/number&gt;&lt;dates&gt;&lt;year&gt;2009&lt;/year&gt;&lt;/dates&gt;&lt;isbn&gt;0003-9926&lt;/isbn&gt;&lt;urls&gt;&lt;/urls&gt;&lt;/record&gt;&lt;/Cite&gt;&lt;/EndNote&gt;</w:instrText>
            </w:r>
            <w:r w:rsidR="00466102" w:rsidRPr="00650ECD">
              <w:rPr>
                <w:sz w:val="18"/>
                <w:szCs w:val="18"/>
              </w:rPr>
              <w:fldChar w:fldCharType="separate"/>
            </w:r>
            <w:r w:rsidR="008E0EAA">
              <w:rPr>
                <w:noProof/>
                <w:sz w:val="18"/>
                <w:szCs w:val="18"/>
              </w:rPr>
              <w:t>[101]</w:t>
            </w:r>
            <w:r w:rsidR="00466102" w:rsidRPr="00650ECD">
              <w:rPr>
                <w:sz w:val="18"/>
                <w:szCs w:val="18"/>
              </w:rPr>
              <w:fldChar w:fldCharType="end"/>
            </w:r>
          </w:p>
        </w:tc>
      </w:tr>
      <w:tr w:rsidR="008800F5" w:rsidRPr="00650ECD" w14:paraId="532FE288" w14:textId="77777777" w:rsidTr="008D4E3E">
        <w:tc>
          <w:tcPr>
            <w:tcW w:w="1271" w:type="dxa"/>
          </w:tcPr>
          <w:p w14:paraId="71294B70" w14:textId="2BA77E46" w:rsidR="008800F5" w:rsidRPr="00650ECD" w:rsidRDefault="0061620A" w:rsidP="0035292A">
            <w:pPr>
              <w:rPr>
                <w:sz w:val="18"/>
                <w:szCs w:val="18"/>
              </w:rPr>
            </w:pPr>
            <w:r w:rsidRPr="00650ECD">
              <w:rPr>
                <w:sz w:val="18"/>
                <w:szCs w:val="18"/>
              </w:rPr>
              <w:t>Hirst (2016)</w:t>
            </w:r>
          </w:p>
        </w:tc>
        <w:tc>
          <w:tcPr>
            <w:tcW w:w="1559" w:type="dxa"/>
          </w:tcPr>
          <w:p w14:paraId="583FF4DB" w14:textId="281F6BA3" w:rsidR="008800F5" w:rsidRPr="00650ECD" w:rsidRDefault="00590C5D" w:rsidP="00BA5293">
            <w:pPr>
              <w:jc w:val="left"/>
              <w:rPr>
                <w:sz w:val="18"/>
                <w:szCs w:val="18"/>
              </w:rPr>
            </w:pPr>
            <w:r w:rsidRPr="00650ECD">
              <w:rPr>
                <w:sz w:val="18"/>
                <w:szCs w:val="18"/>
              </w:rPr>
              <w:t>Transdermal buprenorphine vs. Tramadol for pain management</w:t>
            </w:r>
          </w:p>
        </w:tc>
        <w:tc>
          <w:tcPr>
            <w:tcW w:w="6186" w:type="dxa"/>
          </w:tcPr>
          <w:p w14:paraId="72FAAA42" w14:textId="77777777" w:rsidR="008800F5" w:rsidRPr="00650ECD" w:rsidRDefault="00590C5D" w:rsidP="0035292A">
            <w:pPr>
              <w:pStyle w:val="ListParagraph"/>
              <w:numPr>
                <w:ilvl w:val="0"/>
                <w:numId w:val="1"/>
              </w:numPr>
              <w:ind w:left="172" w:hanging="218"/>
              <w:rPr>
                <w:sz w:val="18"/>
                <w:szCs w:val="18"/>
              </w:rPr>
            </w:pPr>
            <w:r w:rsidRPr="00650ECD">
              <w:rPr>
                <w:sz w:val="18"/>
                <w:szCs w:val="18"/>
              </w:rPr>
              <w:t>Comparator: Tramadol</w:t>
            </w:r>
          </w:p>
          <w:p w14:paraId="20A57B89" w14:textId="33F0EA0F" w:rsidR="00590C5D" w:rsidRPr="00650ECD" w:rsidRDefault="00590C5D" w:rsidP="0035292A">
            <w:pPr>
              <w:pStyle w:val="ListParagraph"/>
              <w:numPr>
                <w:ilvl w:val="0"/>
                <w:numId w:val="1"/>
              </w:numPr>
              <w:ind w:left="172" w:hanging="218"/>
              <w:rPr>
                <w:sz w:val="18"/>
                <w:szCs w:val="18"/>
              </w:rPr>
            </w:pPr>
            <w:r w:rsidRPr="00650ECD">
              <w:rPr>
                <w:sz w:val="18"/>
                <w:szCs w:val="18"/>
              </w:rPr>
              <w:t>Component:</w:t>
            </w:r>
            <w:r w:rsidR="004B46FB" w:rsidRPr="00650ECD">
              <w:rPr>
                <w:sz w:val="18"/>
                <w:szCs w:val="18"/>
              </w:rPr>
              <w:t xml:space="preserve"> </w:t>
            </w:r>
            <w:r w:rsidR="004E1D7B" w:rsidRPr="00650ECD">
              <w:rPr>
                <w:sz w:val="18"/>
                <w:szCs w:val="18"/>
              </w:rPr>
              <w:t>(i) T</w:t>
            </w:r>
            <w:r w:rsidR="004B46FB" w:rsidRPr="00650ECD">
              <w:rPr>
                <w:sz w:val="18"/>
                <w:szCs w:val="18"/>
              </w:rPr>
              <w:t>ransdermal buprenorphine – BuTrans 1.68 mg; 0.24 mg daily dose (1/7 of single patch)</w:t>
            </w:r>
            <w:r w:rsidR="004E1D7B" w:rsidRPr="00650ECD">
              <w:rPr>
                <w:sz w:val="18"/>
                <w:szCs w:val="18"/>
              </w:rPr>
              <w:t>; average of 107.18 days dosed per year; (ii) Tramadol – modified release non-propriety 100 mg; 240 mg daily dose; 107.18 days/year; BNF conversion ratio used to equate dosage of two medications.</w:t>
            </w:r>
          </w:p>
          <w:p w14:paraId="5002CF64" w14:textId="6F7FEE6E" w:rsidR="00590C5D" w:rsidRPr="00650ECD" w:rsidRDefault="00590C5D" w:rsidP="0035292A">
            <w:pPr>
              <w:pStyle w:val="ListParagraph"/>
              <w:numPr>
                <w:ilvl w:val="0"/>
                <w:numId w:val="1"/>
              </w:numPr>
              <w:ind w:left="172" w:hanging="218"/>
              <w:rPr>
                <w:sz w:val="18"/>
                <w:szCs w:val="18"/>
              </w:rPr>
            </w:pPr>
            <w:r w:rsidRPr="00650ECD">
              <w:rPr>
                <w:sz w:val="18"/>
                <w:szCs w:val="18"/>
              </w:rPr>
              <w:t xml:space="preserve">Pathway: </w:t>
            </w:r>
            <w:r w:rsidR="00D6656B" w:rsidRPr="00650ECD">
              <w:rPr>
                <w:sz w:val="18"/>
                <w:szCs w:val="18"/>
              </w:rPr>
              <w:t xml:space="preserve">unclear – likely proactive because </w:t>
            </w:r>
            <w:r w:rsidR="003B7E58" w:rsidRPr="00650ECD">
              <w:rPr>
                <w:sz w:val="18"/>
                <w:szCs w:val="18"/>
              </w:rPr>
              <w:t>population is women 75+ using tramadol to treat moderate-to-severe pain</w:t>
            </w:r>
            <w:r w:rsidR="000F0148" w:rsidRPr="00650ECD">
              <w:rPr>
                <w:sz w:val="18"/>
                <w:szCs w:val="18"/>
              </w:rPr>
              <w:t>; but screening not mentioned or costed</w:t>
            </w:r>
          </w:p>
          <w:p w14:paraId="47D81C25" w14:textId="69DB478F" w:rsidR="00590C5D" w:rsidRPr="00650ECD" w:rsidRDefault="00590C5D" w:rsidP="0035292A">
            <w:pPr>
              <w:pStyle w:val="ListParagraph"/>
              <w:numPr>
                <w:ilvl w:val="0"/>
                <w:numId w:val="1"/>
              </w:numPr>
              <w:ind w:left="172" w:hanging="218"/>
              <w:rPr>
                <w:sz w:val="18"/>
                <w:szCs w:val="18"/>
              </w:rPr>
            </w:pPr>
            <w:r w:rsidRPr="00650ECD">
              <w:rPr>
                <w:sz w:val="18"/>
                <w:szCs w:val="18"/>
              </w:rPr>
              <w:t>Resource/cost:</w:t>
            </w:r>
            <w:r w:rsidR="00550A3B" w:rsidRPr="00650ECD">
              <w:rPr>
                <w:sz w:val="18"/>
                <w:szCs w:val="18"/>
              </w:rPr>
              <w:t xml:space="preserve"> see component</w:t>
            </w:r>
            <w:r w:rsidR="000C5B2A" w:rsidRPr="00650ECD">
              <w:rPr>
                <w:sz w:val="18"/>
                <w:szCs w:val="18"/>
              </w:rPr>
              <w:t>.</w:t>
            </w:r>
          </w:p>
          <w:p w14:paraId="28A1686D" w14:textId="6AD54C03" w:rsidR="00590C5D" w:rsidRPr="00650ECD" w:rsidRDefault="00590C5D" w:rsidP="0035292A">
            <w:pPr>
              <w:pStyle w:val="ListParagraph"/>
              <w:numPr>
                <w:ilvl w:val="0"/>
                <w:numId w:val="1"/>
              </w:numPr>
              <w:ind w:left="172" w:hanging="218"/>
              <w:rPr>
                <w:sz w:val="18"/>
                <w:szCs w:val="18"/>
              </w:rPr>
            </w:pPr>
            <w:r w:rsidRPr="00650ECD">
              <w:rPr>
                <w:sz w:val="18"/>
                <w:szCs w:val="18"/>
              </w:rPr>
              <w:t xml:space="preserve">Efficacy source: external case-control study </w:t>
            </w:r>
            <w:r w:rsidR="004B46FB" w:rsidRPr="00650ECD">
              <w:rPr>
                <w:sz w:val="18"/>
                <w:szCs w:val="18"/>
              </w:rPr>
              <w:t xml:space="preserve">for fracture odds ratio </w:t>
            </w:r>
            <w:r w:rsidRPr="00650ECD">
              <w:rPr>
                <w:sz w:val="18"/>
                <w:szCs w:val="18"/>
              </w:rPr>
              <w:fldChar w:fldCharType="begin"/>
            </w:r>
            <w:r w:rsidR="008E0EAA">
              <w:rPr>
                <w:sz w:val="18"/>
                <w:szCs w:val="18"/>
              </w:rPr>
              <w:instrText xml:space="preserve"> ADDIN EN.CITE &lt;EndNote&gt;&lt;Cite&gt;&lt;Author&gt;Li&lt;/Author&gt;&lt;Year&gt;2013&lt;/Year&gt;&lt;RecNum&gt;644&lt;/RecNum&gt;&lt;DisplayText&gt;[102]&lt;/DisplayText&gt;&lt;record&gt;&lt;rec-number&gt;644&lt;/rec-number&gt;&lt;foreign-keys&gt;&lt;key app="EN" db-id="tdtrdw9aepptzbefsat599syza29sxsd2wsp" timestamp="1625152527"&gt;644&lt;/key&gt;&lt;/foreign-keys&gt;&lt;ref-type name="Journal Article"&gt;17&lt;/ref-type&gt;&lt;contributors&gt;&lt;authors&gt;&lt;author&gt;Li, Lin&lt;/author&gt;&lt;author&gt;Setoguchi, Soko&lt;/author&gt;&lt;author&gt;Cabral, Howard&lt;/author&gt;&lt;author&gt;Jick, Susan&lt;/author&gt;&lt;/authors&gt;&lt;/contributors&gt;&lt;titles&gt;&lt;title&gt;Opioid Use for Noncancer Pain and Risk of Fracture in Adults: A Nested Case-Control Study Using the General Practice Research Database&lt;/title&gt;&lt;secondary-title&gt;American Journal of Epidemiology&lt;/secondary-title&gt;&lt;/titles&gt;&lt;periodical&gt;&lt;full-title&gt;American journal of epidemiology&lt;/full-title&gt;&lt;/periodical&gt;&lt;pages&gt;559-569&lt;/pages&gt;&lt;volume&gt;178&lt;/volume&gt;&lt;number&gt;4&lt;/number&gt;&lt;keywords&gt;&lt;keyword&gt;Fracture&lt;/keyword&gt;&lt;keyword&gt;General Practice Research Database&lt;/keyword&gt;&lt;keyword&gt;Nested Case - Control Study&lt;/keyword&gt;&lt;keyword&gt;Noncancer Pain&lt;/keyword&gt;&lt;keyword&gt;Opioids&lt;/keyword&gt;&lt;/keywords&gt;&lt;dates&gt;&lt;year&gt;2013&lt;/year&gt;&lt;/dates&gt;&lt;isbn&gt;0002-9262&lt;/isbn&gt;&lt;urls&gt;&lt;/urls&gt;&lt;electronic-resource-num&gt;10.1093/aje/kwt013&lt;/electronic-resource-num&gt;&lt;/record&gt;&lt;/Cite&gt;&lt;/EndNote&gt;</w:instrText>
            </w:r>
            <w:r w:rsidRPr="00650ECD">
              <w:rPr>
                <w:sz w:val="18"/>
                <w:szCs w:val="18"/>
              </w:rPr>
              <w:fldChar w:fldCharType="separate"/>
            </w:r>
            <w:r w:rsidR="008E0EAA">
              <w:rPr>
                <w:noProof/>
                <w:sz w:val="18"/>
                <w:szCs w:val="18"/>
              </w:rPr>
              <w:t>[102]</w:t>
            </w:r>
            <w:r w:rsidRPr="00650ECD">
              <w:rPr>
                <w:sz w:val="18"/>
                <w:szCs w:val="18"/>
              </w:rPr>
              <w:fldChar w:fldCharType="end"/>
            </w:r>
            <w:r w:rsidR="004B46FB" w:rsidRPr="00650ECD">
              <w:rPr>
                <w:sz w:val="18"/>
                <w:szCs w:val="18"/>
              </w:rPr>
              <w:t xml:space="preserve">; retrospective cohort study for medication average annual adherence rate </w:t>
            </w:r>
            <w:r w:rsidR="004B46FB" w:rsidRPr="00650ECD">
              <w:rPr>
                <w:sz w:val="18"/>
                <w:szCs w:val="18"/>
              </w:rPr>
              <w:fldChar w:fldCharType="begin"/>
            </w:r>
            <w:r w:rsidR="008E0EAA">
              <w:rPr>
                <w:sz w:val="18"/>
                <w:szCs w:val="18"/>
              </w:rPr>
              <w:instrText xml:space="preserve"> ADDIN EN.CITE &lt;EndNote&gt;&lt;Cite&gt;&lt;Author&gt;Gallagher&lt;/Author&gt;&lt;Year&gt;2009&lt;/Year&gt;&lt;RecNum&gt;645&lt;/RecNum&gt;&lt;DisplayText&gt;[103]&lt;/DisplayText&gt;&lt;record&gt;&lt;rec-number&gt;645&lt;/rec-number&gt;&lt;foreign-keys&gt;&lt;key app="EN" db-id="tdtrdw9aepptzbefsat599syza29sxsd2wsp" timestamp="1625153625"&gt;645&lt;/key&gt;&lt;/foreign-keys&gt;&lt;ref-type name="Journal Article"&gt;17&lt;/ref-type&gt;&lt;contributors&gt;&lt;authors&gt;&lt;author&gt;Gallagher, Arlene M&lt;/author&gt;&lt;author&gt;Leighton-Scott, James&lt;/author&gt;&lt;author&gt;van Staa, Tjeerd P&lt;/author&gt;&lt;/authors&gt;&lt;/contributors&gt;&lt;titles&gt;&lt;title&gt;Utilization characteristics and treatment persistence in patients prescribed low-dose buprenorphine patches in primary care in the United Kingdom: a retrospective cohort study&lt;/title&gt;&lt;secondary-title&gt;Clinical therapeutics&lt;/secondary-title&gt;&lt;/titles&gt;&lt;periodical&gt;&lt;full-title&gt;Clinical therapeutics&lt;/full-title&gt;&lt;/periodical&gt;&lt;pages&gt;1707-1715&lt;/pages&gt;&lt;volume&gt;31&lt;/volume&gt;&lt;number&gt;8&lt;/number&gt;&lt;dates&gt;&lt;year&gt;2009&lt;/year&gt;&lt;/dates&gt;&lt;isbn&gt;0149-2918&lt;/isbn&gt;&lt;urls&gt;&lt;/urls&gt;&lt;/record&gt;&lt;/Cite&gt;&lt;/EndNote&gt;</w:instrText>
            </w:r>
            <w:r w:rsidR="004B46FB" w:rsidRPr="00650ECD">
              <w:rPr>
                <w:sz w:val="18"/>
                <w:szCs w:val="18"/>
              </w:rPr>
              <w:fldChar w:fldCharType="separate"/>
            </w:r>
            <w:r w:rsidR="008E0EAA">
              <w:rPr>
                <w:noProof/>
                <w:sz w:val="18"/>
                <w:szCs w:val="18"/>
              </w:rPr>
              <w:t>[103]</w:t>
            </w:r>
            <w:r w:rsidR="004B46FB" w:rsidRPr="00650ECD">
              <w:rPr>
                <w:sz w:val="18"/>
                <w:szCs w:val="18"/>
              </w:rPr>
              <w:fldChar w:fldCharType="end"/>
            </w:r>
            <w:r w:rsidR="004B46FB" w:rsidRPr="00650ECD">
              <w:rPr>
                <w:sz w:val="18"/>
                <w:szCs w:val="18"/>
              </w:rPr>
              <w:t xml:space="preserve">. </w:t>
            </w:r>
          </w:p>
        </w:tc>
      </w:tr>
      <w:tr w:rsidR="008800F5" w:rsidRPr="00650ECD" w14:paraId="616742C9" w14:textId="77777777" w:rsidTr="008D4E3E">
        <w:tc>
          <w:tcPr>
            <w:tcW w:w="1271" w:type="dxa"/>
          </w:tcPr>
          <w:p w14:paraId="43C668ED" w14:textId="1E764E89" w:rsidR="008800F5" w:rsidRPr="00650ECD" w:rsidRDefault="0061620A" w:rsidP="0035292A">
            <w:pPr>
              <w:rPr>
                <w:sz w:val="18"/>
                <w:szCs w:val="18"/>
              </w:rPr>
            </w:pPr>
            <w:r w:rsidRPr="00650ECD">
              <w:rPr>
                <w:sz w:val="18"/>
                <w:szCs w:val="18"/>
              </w:rPr>
              <w:t>Honkanen (2006)</w:t>
            </w:r>
          </w:p>
        </w:tc>
        <w:tc>
          <w:tcPr>
            <w:tcW w:w="1559" w:type="dxa"/>
          </w:tcPr>
          <w:p w14:paraId="2DB43094" w14:textId="4FE78F0D" w:rsidR="008800F5" w:rsidRPr="00650ECD" w:rsidRDefault="00767068" w:rsidP="00BA5293">
            <w:pPr>
              <w:jc w:val="left"/>
              <w:rPr>
                <w:sz w:val="18"/>
                <w:szCs w:val="18"/>
              </w:rPr>
            </w:pPr>
            <w:r w:rsidRPr="00650ECD">
              <w:rPr>
                <w:sz w:val="18"/>
                <w:szCs w:val="18"/>
              </w:rPr>
              <w:t>Hip protector</w:t>
            </w:r>
          </w:p>
        </w:tc>
        <w:tc>
          <w:tcPr>
            <w:tcW w:w="6186" w:type="dxa"/>
          </w:tcPr>
          <w:p w14:paraId="272FFBB1" w14:textId="7DD8E9C0" w:rsidR="008800F5" w:rsidRPr="00650ECD" w:rsidRDefault="00767068" w:rsidP="0035292A">
            <w:pPr>
              <w:pStyle w:val="ListParagraph"/>
              <w:numPr>
                <w:ilvl w:val="0"/>
                <w:numId w:val="1"/>
              </w:numPr>
              <w:ind w:left="172" w:hanging="218"/>
              <w:rPr>
                <w:sz w:val="18"/>
                <w:szCs w:val="18"/>
              </w:rPr>
            </w:pPr>
            <w:r w:rsidRPr="00650ECD">
              <w:rPr>
                <w:sz w:val="18"/>
                <w:szCs w:val="18"/>
              </w:rPr>
              <w:t>Comparator: no hip protector or non-adherence to hip protector use</w:t>
            </w:r>
          </w:p>
          <w:p w14:paraId="058C6410" w14:textId="16921120" w:rsidR="00FD48EB" w:rsidRPr="00650ECD" w:rsidRDefault="00FD48EB" w:rsidP="0035292A">
            <w:pPr>
              <w:pStyle w:val="ListParagraph"/>
              <w:numPr>
                <w:ilvl w:val="0"/>
                <w:numId w:val="1"/>
              </w:numPr>
              <w:ind w:left="172" w:hanging="218"/>
              <w:rPr>
                <w:sz w:val="18"/>
                <w:szCs w:val="18"/>
              </w:rPr>
            </w:pPr>
            <w:r w:rsidRPr="00650ECD">
              <w:rPr>
                <w:sz w:val="18"/>
                <w:szCs w:val="18"/>
              </w:rPr>
              <w:t>Component: hip protector efficacy gained only during hours it is worn during day; soft-shell version; functionally independent persons use less expensive pull-up model, dependent persons use more expensive wrap-around model; 3</w:t>
            </w:r>
            <w:r w:rsidR="00212763" w:rsidRPr="00650ECD">
              <w:rPr>
                <w:sz w:val="18"/>
                <w:szCs w:val="18"/>
              </w:rPr>
              <w:t xml:space="preserve"> or </w:t>
            </w:r>
            <w:r w:rsidRPr="00650ECD">
              <w:rPr>
                <w:sz w:val="18"/>
                <w:szCs w:val="18"/>
              </w:rPr>
              <w:t>5 pairs of protectors required per year in community</w:t>
            </w:r>
            <w:r w:rsidR="00212763" w:rsidRPr="00650ECD">
              <w:rPr>
                <w:sz w:val="18"/>
                <w:szCs w:val="18"/>
              </w:rPr>
              <w:t xml:space="preserve"> (according to functional </w:t>
            </w:r>
            <w:r w:rsidR="005963D9" w:rsidRPr="00650ECD">
              <w:rPr>
                <w:sz w:val="18"/>
                <w:szCs w:val="18"/>
              </w:rPr>
              <w:t>status</w:t>
            </w:r>
            <w:r w:rsidR="00212763" w:rsidRPr="00650ECD">
              <w:rPr>
                <w:sz w:val="18"/>
                <w:szCs w:val="18"/>
              </w:rPr>
              <w:t>)</w:t>
            </w:r>
            <w:r w:rsidRPr="00650ECD">
              <w:rPr>
                <w:sz w:val="18"/>
                <w:szCs w:val="18"/>
              </w:rPr>
              <w:t>, 4</w:t>
            </w:r>
            <w:r w:rsidR="00212763" w:rsidRPr="00650ECD">
              <w:rPr>
                <w:sz w:val="18"/>
                <w:szCs w:val="18"/>
              </w:rPr>
              <w:t xml:space="preserve"> or </w:t>
            </w:r>
            <w:r w:rsidRPr="00650ECD">
              <w:rPr>
                <w:sz w:val="18"/>
                <w:szCs w:val="18"/>
              </w:rPr>
              <w:t>7 in nursing home</w:t>
            </w:r>
            <w:r w:rsidR="00212763" w:rsidRPr="00650ECD">
              <w:rPr>
                <w:sz w:val="18"/>
                <w:szCs w:val="18"/>
              </w:rPr>
              <w:t>; protector use incurs health utility loss.</w:t>
            </w:r>
          </w:p>
          <w:p w14:paraId="2F5246DE" w14:textId="00671B84" w:rsidR="005963D9" w:rsidRPr="00650ECD" w:rsidRDefault="005963D9" w:rsidP="0035292A">
            <w:pPr>
              <w:pStyle w:val="ListParagraph"/>
              <w:numPr>
                <w:ilvl w:val="0"/>
                <w:numId w:val="1"/>
              </w:numPr>
              <w:ind w:left="172" w:hanging="218"/>
              <w:rPr>
                <w:sz w:val="18"/>
                <w:szCs w:val="18"/>
              </w:rPr>
            </w:pPr>
            <w:r w:rsidRPr="00650ECD">
              <w:rPr>
                <w:sz w:val="18"/>
                <w:szCs w:val="18"/>
              </w:rPr>
              <w:t>Pathway:</w:t>
            </w:r>
            <w:r w:rsidR="00D90216" w:rsidRPr="00650ECD">
              <w:rPr>
                <w:sz w:val="18"/>
                <w:szCs w:val="18"/>
              </w:rPr>
              <w:t xml:space="preserve"> </w:t>
            </w:r>
            <w:r w:rsidR="00E31D7D" w:rsidRPr="00650ECD">
              <w:rPr>
                <w:sz w:val="18"/>
                <w:szCs w:val="18"/>
              </w:rPr>
              <w:t xml:space="preserve">unclear – </w:t>
            </w:r>
            <w:r w:rsidR="00797FAE" w:rsidRPr="00650ECD">
              <w:rPr>
                <w:sz w:val="18"/>
                <w:szCs w:val="18"/>
              </w:rPr>
              <w:t xml:space="preserve">likely proactive </w:t>
            </w:r>
            <w:r w:rsidR="00E31D7D" w:rsidRPr="00650ECD">
              <w:rPr>
                <w:sz w:val="18"/>
                <w:szCs w:val="18"/>
              </w:rPr>
              <w:t xml:space="preserve">because </w:t>
            </w:r>
            <w:r w:rsidR="00D90216" w:rsidRPr="00650ECD">
              <w:rPr>
                <w:sz w:val="18"/>
                <w:szCs w:val="18"/>
              </w:rPr>
              <w:t xml:space="preserve">study providing the adherence data </w:t>
            </w:r>
            <w:r w:rsidR="00B77B9A" w:rsidRPr="00650ECD">
              <w:rPr>
                <w:sz w:val="18"/>
                <w:szCs w:val="18"/>
              </w:rPr>
              <w:fldChar w:fldCharType="begin"/>
            </w:r>
            <w:r w:rsidR="008E0EAA">
              <w:rPr>
                <w:sz w:val="18"/>
                <w:szCs w:val="18"/>
              </w:rPr>
              <w:instrText xml:space="preserve"> ADDIN EN.CITE &lt;EndNote&gt;&lt;Cite&gt;&lt;Author&gt;Patel&lt;/Author&gt;&lt;Year&gt;2003&lt;/Year&gt;&lt;RecNum&gt;636&lt;/RecNum&gt;&lt;DisplayText&gt;[104]&lt;/DisplayText&gt;&lt;record&gt;&lt;rec-number&gt;636&lt;/rec-number&gt;&lt;foreign-keys&gt;&lt;key app="EN" db-id="tdtrdw9aepptzbefsat599syza29sxsd2wsp" timestamp="1625086892"&gt;636&lt;/key&gt;&lt;/foreign-keys&gt;&lt;ref-type name="Journal Article"&gt;17&lt;/ref-type&gt;&lt;contributors&gt;&lt;authors&gt;&lt;author&gt;Patel, Sapna&lt;/author&gt;&lt;author&gt;Ogunremi, L&lt;/author&gt;&lt;author&gt;Chinappen, U&lt;/author&gt;&lt;/authors&gt;&lt;/contributors&gt;&lt;titles&gt;&lt;title&gt;Acceptability and compliance with hip protectors in community‐dwelling women at high risk of hip fracture&lt;/title&gt;&lt;secondary-title&gt;Rheumatology&lt;/secondary-title&gt;&lt;/titles&gt;&lt;periodical&gt;&lt;full-title&gt;Rheumatology&lt;/full-title&gt;&lt;/periodical&gt;&lt;pages&gt;769-772&lt;/pages&gt;&lt;volume&gt;42&lt;/volume&gt;&lt;number&gt;6&lt;/number&gt;&lt;dates&gt;&lt;year&gt;2003&lt;/year&gt;&lt;/dates&gt;&lt;isbn&gt;1462-0332&lt;/isbn&gt;&lt;urls&gt;&lt;/urls&gt;&lt;/record&gt;&lt;/Cite&gt;&lt;/EndNote&gt;</w:instrText>
            </w:r>
            <w:r w:rsidR="00B77B9A" w:rsidRPr="00650ECD">
              <w:rPr>
                <w:sz w:val="18"/>
                <w:szCs w:val="18"/>
              </w:rPr>
              <w:fldChar w:fldCharType="separate"/>
            </w:r>
            <w:r w:rsidR="008E0EAA">
              <w:rPr>
                <w:noProof/>
                <w:sz w:val="18"/>
                <w:szCs w:val="18"/>
              </w:rPr>
              <w:t>[104]</w:t>
            </w:r>
            <w:r w:rsidR="00B77B9A" w:rsidRPr="00650ECD">
              <w:rPr>
                <w:sz w:val="18"/>
                <w:szCs w:val="18"/>
              </w:rPr>
              <w:fldChar w:fldCharType="end"/>
            </w:r>
            <w:r w:rsidR="00B77B9A" w:rsidRPr="00650ECD">
              <w:rPr>
                <w:sz w:val="18"/>
                <w:szCs w:val="18"/>
              </w:rPr>
              <w:t xml:space="preserve"> </w:t>
            </w:r>
            <w:r w:rsidR="00D90216" w:rsidRPr="00650ECD">
              <w:rPr>
                <w:sz w:val="18"/>
                <w:szCs w:val="18"/>
              </w:rPr>
              <w:t>mentioned that women were referred from GPs to hospital outpatient clinic to discuss hip protector use</w:t>
            </w:r>
            <w:r w:rsidR="00284C7F" w:rsidRPr="00650ECD">
              <w:rPr>
                <w:sz w:val="18"/>
                <w:szCs w:val="18"/>
              </w:rPr>
              <w:t>; but referral process not modelled or costed.</w:t>
            </w:r>
          </w:p>
          <w:p w14:paraId="0756D365" w14:textId="2FE9655A" w:rsidR="005963D9" w:rsidRPr="00650ECD" w:rsidRDefault="005963D9" w:rsidP="0035292A">
            <w:pPr>
              <w:pStyle w:val="ListParagraph"/>
              <w:numPr>
                <w:ilvl w:val="0"/>
                <w:numId w:val="1"/>
              </w:numPr>
              <w:ind w:left="172" w:hanging="218"/>
              <w:rPr>
                <w:sz w:val="18"/>
                <w:szCs w:val="18"/>
              </w:rPr>
            </w:pPr>
            <w:r w:rsidRPr="00650ECD">
              <w:rPr>
                <w:sz w:val="18"/>
                <w:szCs w:val="18"/>
              </w:rPr>
              <w:t>Resource/cost: see component; depends on functional status and residence.</w:t>
            </w:r>
          </w:p>
          <w:p w14:paraId="74B8677E" w14:textId="103C4706" w:rsidR="00767068" w:rsidRPr="00650ECD" w:rsidRDefault="00767068" w:rsidP="0035292A">
            <w:pPr>
              <w:pStyle w:val="ListParagraph"/>
              <w:numPr>
                <w:ilvl w:val="0"/>
                <w:numId w:val="1"/>
              </w:numPr>
              <w:ind w:left="172" w:hanging="218"/>
              <w:rPr>
                <w:sz w:val="18"/>
                <w:szCs w:val="18"/>
              </w:rPr>
            </w:pPr>
            <w:r w:rsidRPr="00650ECD">
              <w:rPr>
                <w:sz w:val="18"/>
                <w:szCs w:val="18"/>
              </w:rPr>
              <w:t xml:space="preserve">Efficacy source: efficacy – external RCT </w:t>
            </w:r>
            <w:r w:rsidRPr="00650ECD">
              <w:rPr>
                <w:sz w:val="18"/>
                <w:szCs w:val="18"/>
              </w:rPr>
              <w:fldChar w:fldCharType="begin"/>
            </w:r>
            <w:r w:rsidR="008E0EAA">
              <w:rPr>
                <w:sz w:val="18"/>
                <w:szCs w:val="18"/>
              </w:rPr>
              <w:instrText xml:space="preserve"> ADDIN EN.CITE &lt;EndNote&gt;&lt;Cite&gt;&lt;Author&gt;Kannus&lt;/Author&gt;&lt;Year&gt;2000&lt;/Year&gt;&lt;RecNum&gt;635&lt;/RecNum&gt;&lt;DisplayText&gt;[105]&lt;/DisplayText&gt;&lt;record&gt;&lt;rec-number&gt;635&lt;/rec-number&gt;&lt;foreign-keys&gt;&lt;key app="EN" db-id="tdtrdw9aepptzbefsat599syza29sxsd2wsp" timestamp="1625086782"&gt;635&lt;/key&gt;&lt;/foreign-keys&gt;&lt;ref-type name="Journal Article"&gt;17&lt;/ref-type&gt;&lt;contributors&gt;&lt;authors&gt;&lt;author&gt;Kannus, Pekka&lt;/author&gt;&lt;author&gt;Parkkari, Jari&lt;/author&gt;&lt;author&gt;Niemi, Seppo&lt;/author&gt;&lt;author&gt;Pasanen, Matti&lt;/author&gt;&lt;author&gt;Palvanen, Mika&lt;/author&gt;&lt;author&gt;Järvinen, Markku&lt;/author&gt;&lt;author&gt;Vuori, Ilkka&lt;/author&gt;&lt;/authors&gt;&lt;/contributors&gt;&lt;titles&gt;&lt;title&gt;Prevention of hip fracture in elderly people with use of a hip protector&lt;/title&gt;&lt;secondary-title&gt;New England journal of medicine&lt;/secondary-title&gt;&lt;/titles&gt;&lt;periodical&gt;&lt;full-title&gt;New England journal of medicine&lt;/full-title&gt;&lt;/periodical&gt;&lt;pages&gt;1506-1513&lt;/pages&gt;&lt;volume&gt;343&lt;/volume&gt;&lt;number&gt;21&lt;/number&gt;&lt;dates&gt;&lt;year&gt;2000&lt;/year&gt;&lt;/dates&gt;&lt;isbn&gt;0028-4793&lt;/isbn&gt;&lt;urls&gt;&lt;/urls&gt;&lt;/record&gt;&lt;/Cite&gt;&lt;/EndNote&gt;</w:instrText>
            </w:r>
            <w:r w:rsidRPr="00650ECD">
              <w:rPr>
                <w:sz w:val="18"/>
                <w:szCs w:val="18"/>
              </w:rPr>
              <w:fldChar w:fldCharType="separate"/>
            </w:r>
            <w:r w:rsidR="008E0EAA">
              <w:rPr>
                <w:noProof/>
                <w:sz w:val="18"/>
                <w:szCs w:val="18"/>
              </w:rPr>
              <w:t>[105]</w:t>
            </w:r>
            <w:r w:rsidRPr="00650ECD">
              <w:rPr>
                <w:sz w:val="18"/>
                <w:szCs w:val="18"/>
              </w:rPr>
              <w:fldChar w:fldCharType="end"/>
            </w:r>
            <w:r w:rsidRPr="00650ECD">
              <w:rPr>
                <w:sz w:val="18"/>
                <w:szCs w:val="18"/>
              </w:rPr>
              <w:t xml:space="preserve">; adherence (% of daily hours protector is worn) </w:t>
            </w:r>
            <w:r w:rsidR="00FD48EB" w:rsidRPr="00650ECD">
              <w:rPr>
                <w:sz w:val="18"/>
                <w:szCs w:val="18"/>
              </w:rPr>
              <w:t xml:space="preserve">– external observational studies </w:t>
            </w:r>
            <w:r w:rsidR="00FD48EB" w:rsidRPr="00650ECD">
              <w:rPr>
                <w:sz w:val="18"/>
                <w:szCs w:val="18"/>
              </w:rPr>
              <w:fldChar w:fldCharType="begin"/>
            </w:r>
            <w:r w:rsidR="008E0EAA">
              <w:rPr>
                <w:sz w:val="18"/>
                <w:szCs w:val="18"/>
              </w:rPr>
              <w:instrText xml:space="preserve"> ADDIN EN.CITE &lt;EndNote&gt;&lt;Cite&gt;&lt;Author&gt;Patel&lt;/Author&gt;&lt;Year&gt;2003&lt;/Year&gt;&lt;RecNum&gt;636&lt;/RecNum&gt;&lt;DisplayText&gt;[104, 106]&lt;/DisplayText&gt;&lt;record&gt;&lt;rec-number&gt;636&lt;/rec-number&gt;&lt;foreign-keys&gt;&lt;key app="EN" db-id="tdtrdw9aepptzbefsat599syza29sxsd2wsp" timestamp="1625086892"&gt;636&lt;/key&gt;&lt;/foreign-keys&gt;&lt;ref-type name="Journal Article"&gt;17&lt;/ref-type&gt;&lt;contributors&gt;&lt;authors&gt;&lt;author&gt;Patel, Sapna&lt;/author&gt;&lt;author&gt;Ogunremi, L&lt;/author&gt;&lt;author&gt;Chinappen, U&lt;/author&gt;&lt;/authors&gt;&lt;/contributors&gt;&lt;titles&gt;&lt;title&gt;Acceptability and compliance with hip protectors in community‐dwelling women at high risk of hip fracture&lt;/title&gt;&lt;secondary-title&gt;Rheumatology&lt;/secondary-title&gt;&lt;/titles&gt;&lt;periodical&gt;&lt;full-title&gt;Rheumatology&lt;/full-title&gt;&lt;/periodical&gt;&lt;pages&gt;769-772&lt;/pages&gt;&lt;volume&gt;42&lt;/volume&gt;&lt;number&gt;6&lt;/number&gt;&lt;dates&gt;&lt;year&gt;2003&lt;/year&gt;&lt;/dates&gt;&lt;isbn&gt;1462-0332&lt;/isbn&gt;&lt;urls&gt;&lt;/urls&gt;&lt;/record&gt;&lt;/Cite&gt;&lt;Cite&gt;&lt;Author&gt;Woo&lt;/Author&gt;&lt;Year&gt;2003&lt;/Year&gt;&lt;RecNum&gt;637&lt;/RecNum&gt;&lt;record&gt;&lt;rec-number&gt;637&lt;/rec-number&gt;&lt;foreign-keys&gt;&lt;key app="EN" db-id="tdtrdw9aepptzbefsat599syza29sxsd2wsp" timestamp="1625086938"&gt;637&lt;/key&gt;&lt;/foreign-keys&gt;&lt;ref-type name="Journal Article"&gt;17&lt;/ref-type&gt;&lt;contributors&gt;&lt;authors&gt;&lt;author&gt;Woo, Jean&lt;/author&gt;&lt;author&gt;Sum, C&lt;/author&gt;&lt;author&gt;Yiu, HH&lt;/author&gt;&lt;author&gt;Ip, K&lt;/author&gt;&lt;author&gt;Chung, L&lt;/author&gt;&lt;author&gt;Ho, Lintje&lt;/author&gt;&lt;/authors&gt;&lt;/contributors&gt;&lt;titles&gt;&lt;title&gt;Efficacy of a specially designed hip protector for hip fracture prevention and compliance with use in elderly Hong Kong Chinese&lt;/title&gt;&lt;secondary-title&gt;Clinical rehabilitation&lt;/secondary-title&gt;&lt;/titles&gt;&lt;periodical&gt;&lt;full-title&gt;Clinical rehabilitation&lt;/full-title&gt;&lt;/periodical&gt;&lt;pages&gt;203-205&lt;/pages&gt;&lt;volume&gt;17&lt;/volume&gt;&lt;number&gt;2&lt;/number&gt;&lt;dates&gt;&lt;year&gt;2003&lt;/year&gt;&lt;/dates&gt;&lt;isbn&gt;0269-2155&lt;/isbn&gt;&lt;urls&gt;&lt;/urls&gt;&lt;/record&gt;&lt;/Cite&gt;&lt;/EndNote&gt;</w:instrText>
            </w:r>
            <w:r w:rsidR="00FD48EB" w:rsidRPr="00650ECD">
              <w:rPr>
                <w:sz w:val="18"/>
                <w:szCs w:val="18"/>
              </w:rPr>
              <w:fldChar w:fldCharType="separate"/>
            </w:r>
            <w:r w:rsidR="008E0EAA">
              <w:rPr>
                <w:noProof/>
                <w:sz w:val="18"/>
                <w:szCs w:val="18"/>
              </w:rPr>
              <w:t>[104, 106]</w:t>
            </w:r>
            <w:r w:rsidR="00FD48EB" w:rsidRPr="00650ECD">
              <w:rPr>
                <w:sz w:val="18"/>
                <w:szCs w:val="18"/>
              </w:rPr>
              <w:fldChar w:fldCharType="end"/>
            </w:r>
            <w:r w:rsidR="00212763" w:rsidRPr="00650ECD">
              <w:rPr>
                <w:sz w:val="18"/>
                <w:szCs w:val="18"/>
              </w:rPr>
              <w:t xml:space="preserve">; utility loss </w:t>
            </w:r>
            <w:r w:rsidR="00212763" w:rsidRPr="00650ECD">
              <w:rPr>
                <w:sz w:val="18"/>
                <w:szCs w:val="18"/>
              </w:rPr>
              <w:fldChar w:fldCharType="begin"/>
            </w:r>
            <w:r w:rsidR="008E0EAA">
              <w:rPr>
                <w:sz w:val="18"/>
                <w:szCs w:val="18"/>
              </w:rPr>
              <w:instrText xml:space="preserve"> ADDIN EN.CITE &lt;EndNote&gt;&lt;Cite&gt;&lt;Author&gt;Segui-Gomez&lt;/Author&gt;&lt;Year&gt;2002&lt;/Year&gt;&lt;RecNum&gt;608&lt;/RecNum&gt;&lt;DisplayText&gt;[67]&lt;/DisplayText&gt;&lt;record&gt;&lt;rec-number&gt;608&lt;/rec-number&gt;&lt;foreign-keys&gt;&lt;key app="EN" db-id="tdtrdw9aepptzbefsat599syza29sxsd2wsp" timestamp="1624039293"&gt;608&lt;/key&gt;&lt;/foreign-keys&gt;&lt;ref-type name="Journal Article"&gt;17&lt;/ref-type&gt;&lt;contributors&gt;&lt;authors&gt;&lt;author&gt;Segui-Gomez, Maria&lt;/author&gt;&lt;author&gt;Keuffel, Eric&lt;/author&gt;&lt;author&gt;Frick, Kevin D&lt;/author&gt;&lt;/authors&gt;&lt;/contributors&gt;&lt;titles&gt;&lt;title&gt;Cost and effectiveness of hip protectors among the elderly&lt;/title&gt;&lt;secondary-title&gt;International journal of technology assessment in health care&lt;/secondary-title&gt;&lt;/titles&gt;&lt;periodical&gt;&lt;full-title&gt;International journal of technology assessment in health care&lt;/full-title&gt;&lt;/periodical&gt;&lt;pages&gt;55-66&lt;/pages&gt;&lt;volume&gt;18&lt;/volume&gt;&lt;number&gt;1&lt;/number&gt;&lt;dates&gt;&lt;year&gt;2002&lt;/year&gt;&lt;/dates&gt;&lt;isbn&gt;1471-6348&lt;/isbn&gt;&lt;urls&gt;&lt;/urls&gt;&lt;/record&gt;&lt;/Cite&gt;&lt;/EndNote&gt;</w:instrText>
            </w:r>
            <w:r w:rsidR="00212763" w:rsidRPr="00650ECD">
              <w:rPr>
                <w:sz w:val="18"/>
                <w:szCs w:val="18"/>
              </w:rPr>
              <w:fldChar w:fldCharType="separate"/>
            </w:r>
            <w:r w:rsidR="008E0EAA">
              <w:rPr>
                <w:noProof/>
                <w:sz w:val="18"/>
                <w:szCs w:val="18"/>
              </w:rPr>
              <w:t>[67]</w:t>
            </w:r>
            <w:r w:rsidR="00212763" w:rsidRPr="00650ECD">
              <w:rPr>
                <w:sz w:val="18"/>
                <w:szCs w:val="18"/>
              </w:rPr>
              <w:fldChar w:fldCharType="end"/>
            </w:r>
            <w:r w:rsidR="00212763" w:rsidRPr="00650ECD">
              <w:rPr>
                <w:sz w:val="18"/>
                <w:szCs w:val="18"/>
              </w:rPr>
              <w:t>.</w:t>
            </w:r>
          </w:p>
        </w:tc>
      </w:tr>
      <w:tr w:rsidR="008800F5" w:rsidRPr="00650ECD" w14:paraId="59EB8686" w14:textId="77777777" w:rsidTr="008D4E3E">
        <w:tc>
          <w:tcPr>
            <w:tcW w:w="1271" w:type="dxa"/>
          </w:tcPr>
          <w:p w14:paraId="3FBCA2D2" w14:textId="2F110A30" w:rsidR="008800F5" w:rsidRPr="00650ECD" w:rsidRDefault="0061620A" w:rsidP="0035292A">
            <w:pPr>
              <w:rPr>
                <w:sz w:val="18"/>
                <w:szCs w:val="18"/>
              </w:rPr>
            </w:pPr>
            <w:r w:rsidRPr="00650ECD">
              <w:rPr>
                <w:sz w:val="18"/>
                <w:szCs w:val="18"/>
              </w:rPr>
              <w:t>Howland (2015)</w:t>
            </w:r>
          </w:p>
        </w:tc>
        <w:tc>
          <w:tcPr>
            <w:tcW w:w="1559" w:type="dxa"/>
          </w:tcPr>
          <w:p w14:paraId="42BF1C8B" w14:textId="1122C1FB" w:rsidR="008800F5" w:rsidRPr="00650ECD" w:rsidRDefault="00090B60" w:rsidP="00BA5293">
            <w:pPr>
              <w:jc w:val="left"/>
              <w:rPr>
                <w:sz w:val="18"/>
                <w:szCs w:val="18"/>
              </w:rPr>
            </w:pPr>
            <w:r w:rsidRPr="00650ECD">
              <w:rPr>
                <w:sz w:val="18"/>
                <w:szCs w:val="18"/>
              </w:rPr>
              <w:t>Multiple-component intervention – Matter of Balance lay-led version</w:t>
            </w:r>
          </w:p>
        </w:tc>
        <w:tc>
          <w:tcPr>
            <w:tcW w:w="6186" w:type="dxa"/>
          </w:tcPr>
          <w:p w14:paraId="5AE54F5E" w14:textId="53FD8CB0" w:rsidR="008800F5" w:rsidRPr="00650ECD" w:rsidRDefault="00090B60" w:rsidP="0035292A">
            <w:pPr>
              <w:pStyle w:val="ListParagraph"/>
              <w:numPr>
                <w:ilvl w:val="0"/>
                <w:numId w:val="1"/>
              </w:numPr>
              <w:ind w:left="172" w:hanging="218"/>
              <w:rPr>
                <w:sz w:val="18"/>
                <w:szCs w:val="18"/>
              </w:rPr>
            </w:pPr>
            <w:r w:rsidRPr="00650ECD">
              <w:rPr>
                <w:sz w:val="18"/>
                <w:szCs w:val="18"/>
              </w:rPr>
              <w:t>Comparator:</w:t>
            </w:r>
            <w:r w:rsidR="00C2560E" w:rsidRPr="00650ECD">
              <w:rPr>
                <w:sz w:val="18"/>
                <w:szCs w:val="18"/>
              </w:rPr>
              <w:t xml:space="preserve"> usual care received by persons admitted to ED for fall</w:t>
            </w:r>
          </w:p>
          <w:p w14:paraId="19B6C779" w14:textId="3AFC3B40" w:rsidR="00090B60" w:rsidRPr="00650ECD" w:rsidRDefault="00090B60" w:rsidP="0035292A">
            <w:pPr>
              <w:pStyle w:val="ListParagraph"/>
              <w:numPr>
                <w:ilvl w:val="0"/>
                <w:numId w:val="1"/>
              </w:numPr>
              <w:ind w:left="172" w:hanging="218"/>
              <w:rPr>
                <w:sz w:val="18"/>
                <w:szCs w:val="18"/>
              </w:rPr>
            </w:pPr>
            <w:r w:rsidRPr="00650ECD">
              <w:rPr>
                <w:sz w:val="18"/>
                <w:szCs w:val="18"/>
              </w:rPr>
              <w:t xml:space="preserve">Component: </w:t>
            </w:r>
            <w:r w:rsidR="00E12A52" w:rsidRPr="00650ECD">
              <w:rPr>
                <w:sz w:val="18"/>
                <w:szCs w:val="18"/>
              </w:rPr>
              <w:t xml:space="preserve">ED fall patients advised by healthcare professional to participate in intervention; </w:t>
            </w:r>
            <w:r w:rsidRPr="00650ECD">
              <w:rPr>
                <w:sz w:val="18"/>
                <w:szCs w:val="18"/>
              </w:rPr>
              <w:t xml:space="preserve">Matter of Balance lay-led version (MoB/VLL) – </w:t>
            </w:r>
            <w:r w:rsidR="00544B57" w:rsidRPr="00650ECD">
              <w:rPr>
                <w:sz w:val="18"/>
                <w:szCs w:val="18"/>
              </w:rPr>
              <w:t xml:space="preserve">eight-session cognitive behavioural programme developed to reduce fear of falling and associated activity restriction; </w:t>
            </w:r>
            <w:r w:rsidRPr="00650ECD">
              <w:rPr>
                <w:sz w:val="18"/>
                <w:szCs w:val="18"/>
              </w:rPr>
              <w:t>chang</w:t>
            </w:r>
            <w:r w:rsidR="0057575E" w:rsidRPr="00650ECD">
              <w:rPr>
                <w:sz w:val="18"/>
                <w:szCs w:val="18"/>
              </w:rPr>
              <w:t>e</w:t>
            </w:r>
            <w:r w:rsidRPr="00650ECD">
              <w:rPr>
                <w:sz w:val="18"/>
                <w:szCs w:val="18"/>
              </w:rPr>
              <w:t xml:space="preserve"> perception of falls as something controllable; set goals to increase activity; reduce fall risk at home; exercise to increase strength and balance</w:t>
            </w:r>
          </w:p>
          <w:p w14:paraId="54EF16ED" w14:textId="5963ACE3" w:rsidR="00090B60" w:rsidRPr="00650ECD" w:rsidRDefault="00090B60" w:rsidP="0035292A">
            <w:pPr>
              <w:pStyle w:val="ListParagraph"/>
              <w:numPr>
                <w:ilvl w:val="0"/>
                <w:numId w:val="1"/>
              </w:numPr>
              <w:ind w:left="172" w:hanging="218"/>
              <w:rPr>
                <w:sz w:val="18"/>
                <w:szCs w:val="18"/>
              </w:rPr>
            </w:pPr>
            <w:r w:rsidRPr="00650ECD">
              <w:rPr>
                <w:sz w:val="18"/>
                <w:szCs w:val="18"/>
              </w:rPr>
              <w:t>Pathway:</w:t>
            </w:r>
            <w:r w:rsidR="00136509" w:rsidRPr="00650ECD">
              <w:rPr>
                <w:sz w:val="18"/>
                <w:szCs w:val="18"/>
              </w:rPr>
              <w:t xml:space="preserve"> reactive – targets adults admitted to ED for fall</w:t>
            </w:r>
          </w:p>
          <w:p w14:paraId="32F8E02C" w14:textId="46CD27EC" w:rsidR="00090B60" w:rsidRPr="00650ECD" w:rsidRDefault="00090B60" w:rsidP="0035292A">
            <w:pPr>
              <w:pStyle w:val="ListParagraph"/>
              <w:numPr>
                <w:ilvl w:val="0"/>
                <w:numId w:val="1"/>
              </w:numPr>
              <w:ind w:left="172" w:hanging="218"/>
              <w:rPr>
                <w:sz w:val="18"/>
                <w:szCs w:val="18"/>
              </w:rPr>
            </w:pPr>
            <w:r w:rsidRPr="00650ECD">
              <w:rPr>
                <w:sz w:val="18"/>
                <w:szCs w:val="18"/>
              </w:rPr>
              <w:t>Resource/cost:</w:t>
            </w:r>
            <w:r w:rsidR="00E12A52" w:rsidRPr="00650ECD">
              <w:rPr>
                <w:sz w:val="18"/>
                <w:szCs w:val="18"/>
              </w:rPr>
              <w:t xml:space="preserve"> cost of healthcare professionals promoting participation not included; per-participant cost estimate of MoB/VLL from previous cost analysis; deliberately excluded start-up cost included in Miller (2011).</w:t>
            </w:r>
          </w:p>
          <w:p w14:paraId="38B6DA90" w14:textId="4BB7F200" w:rsidR="00090B60" w:rsidRPr="00650ECD" w:rsidRDefault="00090B60" w:rsidP="0035292A">
            <w:pPr>
              <w:pStyle w:val="ListParagraph"/>
              <w:numPr>
                <w:ilvl w:val="0"/>
                <w:numId w:val="1"/>
              </w:numPr>
              <w:ind w:left="172" w:hanging="218"/>
              <w:rPr>
                <w:sz w:val="18"/>
                <w:szCs w:val="18"/>
              </w:rPr>
            </w:pPr>
            <w:r w:rsidRPr="00650ECD">
              <w:rPr>
                <w:sz w:val="18"/>
                <w:szCs w:val="18"/>
              </w:rPr>
              <w:t xml:space="preserve">Efficacy source: </w:t>
            </w:r>
            <w:r w:rsidR="00E12A52" w:rsidRPr="00650ECD">
              <w:rPr>
                <w:sz w:val="18"/>
                <w:szCs w:val="18"/>
              </w:rPr>
              <w:t xml:space="preserve">external RCT </w:t>
            </w:r>
            <w:r w:rsidR="00E12A52" w:rsidRPr="00650ECD">
              <w:rPr>
                <w:sz w:val="18"/>
                <w:szCs w:val="18"/>
              </w:rPr>
              <w:fldChar w:fldCharType="begin"/>
            </w:r>
            <w:r w:rsidR="008E0EAA">
              <w:rPr>
                <w:sz w:val="18"/>
                <w:szCs w:val="18"/>
              </w:rPr>
              <w:instrText xml:space="preserve"> ADDIN EN.CITE &lt;EndNote&gt;&lt;Cite&gt;&lt;Author&gt;Zijlstra&lt;/Author&gt;&lt;Year&gt;2009&lt;/Year&gt;&lt;RecNum&gt;646&lt;/RecNum&gt;&lt;DisplayText&gt;[107]&lt;/DisplayText&gt;&lt;record&gt;&lt;rec-number&gt;646&lt;/rec-number&gt;&lt;foreign-keys&gt;&lt;key app="EN" db-id="tdtrdw9aepptzbefsat599syza29sxsd2wsp" timestamp="1625155706"&gt;646&lt;/key&gt;&lt;/foreign-keys&gt;&lt;ref-type name="Journal Article"&gt;17&lt;/ref-type&gt;&lt;contributors&gt;&lt;authors&gt;&lt;author&gt;Zijlstra, GA Rixt&lt;/author&gt;&lt;author&gt;Van Haastregt, Jolanda CM&lt;/author&gt;&lt;author&gt;Ambergen, Ton&lt;/author&gt;&lt;author&gt;Van Rossum, Erik&lt;/author&gt;&lt;author&gt;Van Eijk, Jacques Th M&lt;/author&gt;&lt;author&gt;Tennstedt, Sharon L&lt;/author&gt;&lt;author&gt;Kempen, Gertrudis IJM&lt;/author&gt;&lt;/authors&gt;&lt;/contributors&gt;&lt;titles&gt;&lt;title&gt;Effects of a multicomponent cognitive behavioral group intervention on fear of falling and activity avoidance in community‐dwelling older adults: Results of a randomized controlled trial&lt;/title&gt;&lt;secondary-title&gt;Journal of the American Geriatrics Society&lt;/secondary-title&gt;&lt;/titles&gt;&lt;periodical&gt;&lt;full-title&gt;Journal of the American Geriatrics Society&lt;/full-title&gt;&lt;/periodical&gt;&lt;pages&gt;2020-2028&lt;/pages&gt;&lt;volume&gt;57&lt;/volume&gt;&lt;number&gt;11&lt;/number&gt;&lt;dates&gt;&lt;year&gt;2009&lt;/year&gt;&lt;/dates&gt;&lt;isbn&gt;0002-8614&lt;/isbn&gt;&lt;urls&gt;&lt;/urls&gt;&lt;/record&gt;&lt;/Cite&gt;&lt;/EndNote&gt;</w:instrText>
            </w:r>
            <w:r w:rsidR="00E12A52" w:rsidRPr="00650ECD">
              <w:rPr>
                <w:sz w:val="18"/>
                <w:szCs w:val="18"/>
              </w:rPr>
              <w:fldChar w:fldCharType="separate"/>
            </w:r>
            <w:r w:rsidR="008E0EAA">
              <w:rPr>
                <w:noProof/>
                <w:sz w:val="18"/>
                <w:szCs w:val="18"/>
              </w:rPr>
              <w:t>[107]</w:t>
            </w:r>
            <w:r w:rsidR="00E12A52" w:rsidRPr="00650ECD">
              <w:rPr>
                <w:sz w:val="18"/>
                <w:szCs w:val="18"/>
              </w:rPr>
              <w:fldChar w:fldCharType="end"/>
            </w:r>
          </w:p>
        </w:tc>
      </w:tr>
      <w:tr w:rsidR="008800F5" w:rsidRPr="00650ECD" w14:paraId="7C3F55E6" w14:textId="77777777" w:rsidTr="008D4E3E">
        <w:tc>
          <w:tcPr>
            <w:tcW w:w="1271" w:type="dxa"/>
          </w:tcPr>
          <w:p w14:paraId="3CA20757" w14:textId="694F7AD0" w:rsidR="008800F5" w:rsidRPr="00650ECD" w:rsidRDefault="0061620A" w:rsidP="0035292A">
            <w:pPr>
              <w:rPr>
                <w:sz w:val="18"/>
                <w:szCs w:val="18"/>
              </w:rPr>
            </w:pPr>
            <w:r w:rsidRPr="00650ECD">
              <w:rPr>
                <w:sz w:val="18"/>
                <w:szCs w:val="18"/>
              </w:rPr>
              <w:t>Ippoliti (2018)</w:t>
            </w:r>
          </w:p>
        </w:tc>
        <w:tc>
          <w:tcPr>
            <w:tcW w:w="1559" w:type="dxa"/>
          </w:tcPr>
          <w:p w14:paraId="2F007B1C" w14:textId="14F38883" w:rsidR="008800F5" w:rsidRPr="00650ECD" w:rsidRDefault="00181E81" w:rsidP="00BA5293">
            <w:pPr>
              <w:jc w:val="left"/>
              <w:rPr>
                <w:sz w:val="18"/>
                <w:szCs w:val="18"/>
              </w:rPr>
            </w:pPr>
            <w:r w:rsidRPr="00650ECD">
              <w:rPr>
                <w:sz w:val="18"/>
                <w:szCs w:val="18"/>
              </w:rPr>
              <w:t xml:space="preserve">Multifactorial intervention delivered by community nurses in </w:t>
            </w:r>
            <w:r w:rsidR="00252DF2" w:rsidRPr="00650ECD">
              <w:rPr>
                <w:sz w:val="18"/>
                <w:szCs w:val="18"/>
              </w:rPr>
              <w:t>mountainous</w:t>
            </w:r>
            <w:r w:rsidRPr="00650ECD">
              <w:rPr>
                <w:sz w:val="18"/>
                <w:szCs w:val="18"/>
              </w:rPr>
              <w:t xml:space="preserve"> areas</w:t>
            </w:r>
          </w:p>
        </w:tc>
        <w:tc>
          <w:tcPr>
            <w:tcW w:w="6186" w:type="dxa"/>
          </w:tcPr>
          <w:p w14:paraId="2B6C7B29" w14:textId="77777777" w:rsidR="008800F5" w:rsidRPr="00650ECD" w:rsidRDefault="00181E81" w:rsidP="0035292A">
            <w:pPr>
              <w:pStyle w:val="ListParagraph"/>
              <w:numPr>
                <w:ilvl w:val="0"/>
                <w:numId w:val="1"/>
              </w:numPr>
              <w:ind w:left="172" w:hanging="218"/>
              <w:rPr>
                <w:sz w:val="18"/>
                <w:szCs w:val="18"/>
              </w:rPr>
            </w:pPr>
            <w:r w:rsidRPr="00650ECD">
              <w:rPr>
                <w:sz w:val="18"/>
                <w:szCs w:val="18"/>
              </w:rPr>
              <w:t>Comparator: no intervention</w:t>
            </w:r>
          </w:p>
          <w:p w14:paraId="327E9ACC" w14:textId="6A0A92D4" w:rsidR="00181E81" w:rsidRPr="00650ECD" w:rsidRDefault="00181E81" w:rsidP="0035292A">
            <w:pPr>
              <w:pStyle w:val="ListParagraph"/>
              <w:numPr>
                <w:ilvl w:val="0"/>
                <w:numId w:val="1"/>
              </w:numPr>
              <w:ind w:left="172" w:hanging="218"/>
              <w:rPr>
                <w:sz w:val="18"/>
                <w:szCs w:val="18"/>
              </w:rPr>
            </w:pPr>
            <w:r w:rsidRPr="00650ECD">
              <w:rPr>
                <w:sz w:val="18"/>
                <w:szCs w:val="18"/>
              </w:rPr>
              <w:t>Component:</w:t>
            </w:r>
            <w:r w:rsidR="00252DF2" w:rsidRPr="00650ECD">
              <w:rPr>
                <w:sz w:val="18"/>
                <w:szCs w:val="18"/>
              </w:rPr>
              <w:t xml:space="preserve"> proactive engagement of community nurses with older persons living in mountainous areas of Italy; lifestyle changes (walking groups and low impact exercise); HAM</w:t>
            </w:r>
            <w:r w:rsidR="005B3ACD" w:rsidRPr="00650ECD">
              <w:rPr>
                <w:sz w:val="18"/>
                <w:szCs w:val="18"/>
              </w:rPr>
              <w:t xml:space="preserve"> (e.g., adequate lighting, bathroom handrails)</w:t>
            </w:r>
            <w:r w:rsidR="00252DF2" w:rsidRPr="00650ECD">
              <w:rPr>
                <w:sz w:val="18"/>
                <w:szCs w:val="18"/>
              </w:rPr>
              <w:t>; active collaboration with family doctors to coordinate health and social care services</w:t>
            </w:r>
            <w:r w:rsidR="005B3ACD" w:rsidRPr="00650ECD">
              <w:rPr>
                <w:sz w:val="18"/>
                <w:szCs w:val="18"/>
              </w:rPr>
              <w:t xml:space="preserve"> (e.g., outpatient clinic visits, prescriptions, specialist services)</w:t>
            </w:r>
            <w:r w:rsidR="00252DF2" w:rsidRPr="00650ECD">
              <w:rPr>
                <w:sz w:val="18"/>
                <w:szCs w:val="18"/>
              </w:rPr>
              <w:t xml:space="preserve">; community organisations and stakeholders to </w:t>
            </w:r>
            <w:r w:rsidR="005B3ACD" w:rsidRPr="00650ECD">
              <w:rPr>
                <w:sz w:val="18"/>
                <w:szCs w:val="18"/>
              </w:rPr>
              <w:t xml:space="preserve">help </w:t>
            </w:r>
            <w:r w:rsidR="00252DF2" w:rsidRPr="00650ECD">
              <w:rPr>
                <w:sz w:val="18"/>
                <w:szCs w:val="18"/>
              </w:rPr>
              <w:t>identify needy older persons</w:t>
            </w:r>
            <w:r w:rsidR="005B3ACD" w:rsidRPr="00650ECD">
              <w:rPr>
                <w:sz w:val="18"/>
                <w:szCs w:val="18"/>
              </w:rPr>
              <w:t>.</w:t>
            </w:r>
          </w:p>
          <w:p w14:paraId="25DC8EA4" w14:textId="6049B953" w:rsidR="00181E81" w:rsidRPr="00650ECD" w:rsidRDefault="00181E81" w:rsidP="0035292A">
            <w:pPr>
              <w:pStyle w:val="ListParagraph"/>
              <w:numPr>
                <w:ilvl w:val="0"/>
                <w:numId w:val="1"/>
              </w:numPr>
              <w:ind w:left="172" w:hanging="218"/>
              <w:rPr>
                <w:sz w:val="18"/>
                <w:szCs w:val="18"/>
              </w:rPr>
            </w:pPr>
            <w:r w:rsidRPr="00650ECD">
              <w:rPr>
                <w:sz w:val="18"/>
                <w:szCs w:val="18"/>
              </w:rPr>
              <w:t>Pathway: proactive – relies o</w:t>
            </w:r>
            <w:r w:rsidR="00252DF2" w:rsidRPr="00650ECD">
              <w:rPr>
                <w:sz w:val="18"/>
                <w:szCs w:val="18"/>
              </w:rPr>
              <w:t>n</w:t>
            </w:r>
            <w:r w:rsidRPr="00650ECD">
              <w:rPr>
                <w:sz w:val="18"/>
                <w:szCs w:val="18"/>
              </w:rPr>
              <w:t xml:space="preserve"> community organisations and stakeholders to identify needy older persons and promote uptake</w:t>
            </w:r>
          </w:p>
          <w:p w14:paraId="3EFC6C18" w14:textId="4C5D2C7C" w:rsidR="00181E81" w:rsidRPr="00650ECD" w:rsidRDefault="00181E81" w:rsidP="0035292A">
            <w:pPr>
              <w:pStyle w:val="ListParagraph"/>
              <w:numPr>
                <w:ilvl w:val="0"/>
                <w:numId w:val="1"/>
              </w:numPr>
              <w:ind w:left="172" w:hanging="218"/>
              <w:rPr>
                <w:sz w:val="18"/>
                <w:szCs w:val="18"/>
              </w:rPr>
            </w:pPr>
            <w:r w:rsidRPr="00650ECD">
              <w:rPr>
                <w:sz w:val="18"/>
                <w:szCs w:val="18"/>
              </w:rPr>
              <w:t xml:space="preserve">Resource/cost: unclear whether community organisations are reimbursed by local health authority; </w:t>
            </w:r>
            <w:r w:rsidR="00593CB5" w:rsidRPr="00650ECD">
              <w:rPr>
                <w:sz w:val="18"/>
                <w:szCs w:val="18"/>
              </w:rPr>
              <w:t>staff labour; transport cost</w:t>
            </w:r>
          </w:p>
          <w:p w14:paraId="407FA73B" w14:textId="6B91BEBE" w:rsidR="00FC40DE" w:rsidRPr="00650ECD" w:rsidRDefault="00FC40DE" w:rsidP="0035292A">
            <w:pPr>
              <w:pStyle w:val="ListParagraph"/>
              <w:numPr>
                <w:ilvl w:val="0"/>
                <w:numId w:val="1"/>
              </w:numPr>
              <w:ind w:left="172" w:hanging="218"/>
              <w:rPr>
                <w:sz w:val="18"/>
                <w:szCs w:val="18"/>
              </w:rPr>
            </w:pPr>
            <w:r w:rsidRPr="00650ECD">
              <w:rPr>
                <w:sz w:val="18"/>
                <w:szCs w:val="18"/>
              </w:rPr>
              <w:t>Efficacy source: policy variable for break-even analysis</w:t>
            </w:r>
          </w:p>
        </w:tc>
      </w:tr>
      <w:tr w:rsidR="008800F5" w:rsidRPr="00650ECD" w14:paraId="4F873FC5" w14:textId="77777777" w:rsidTr="008D4E3E">
        <w:tc>
          <w:tcPr>
            <w:tcW w:w="1271" w:type="dxa"/>
          </w:tcPr>
          <w:p w14:paraId="04CDB560" w14:textId="75F2CA83" w:rsidR="008800F5" w:rsidRPr="00650ECD" w:rsidRDefault="0061620A" w:rsidP="0035292A">
            <w:pPr>
              <w:rPr>
                <w:sz w:val="18"/>
                <w:szCs w:val="18"/>
              </w:rPr>
            </w:pPr>
            <w:r w:rsidRPr="00650ECD">
              <w:rPr>
                <w:sz w:val="18"/>
                <w:szCs w:val="18"/>
              </w:rPr>
              <w:t>Johansson (2008)</w:t>
            </w:r>
          </w:p>
        </w:tc>
        <w:tc>
          <w:tcPr>
            <w:tcW w:w="1559" w:type="dxa"/>
          </w:tcPr>
          <w:p w14:paraId="62B3E2F7" w14:textId="18CAB54F" w:rsidR="008800F5" w:rsidRPr="00650ECD" w:rsidRDefault="00F10FF8" w:rsidP="00BA5293">
            <w:pPr>
              <w:jc w:val="left"/>
              <w:rPr>
                <w:sz w:val="18"/>
                <w:szCs w:val="18"/>
              </w:rPr>
            </w:pPr>
            <w:r w:rsidRPr="00650ECD">
              <w:rPr>
                <w:sz w:val="18"/>
                <w:szCs w:val="18"/>
              </w:rPr>
              <w:t>Intersectoral intervention, Safe Seniors in Sundbyberg, including multifactorial and environmental interventions</w:t>
            </w:r>
          </w:p>
        </w:tc>
        <w:tc>
          <w:tcPr>
            <w:tcW w:w="6186" w:type="dxa"/>
          </w:tcPr>
          <w:p w14:paraId="635FF0DE" w14:textId="15AA9181" w:rsidR="008800F5" w:rsidRPr="00650ECD" w:rsidRDefault="00F10FF8" w:rsidP="0035292A">
            <w:pPr>
              <w:pStyle w:val="ListParagraph"/>
              <w:numPr>
                <w:ilvl w:val="0"/>
                <w:numId w:val="1"/>
              </w:numPr>
              <w:ind w:left="172" w:hanging="218"/>
              <w:rPr>
                <w:sz w:val="18"/>
                <w:szCs w:val="18"/>
              </w:rPr>
            </w:pPr>
            <w:r w:rsidRPr="00650ECD">
              <w:rPr>
                <w:sz w:val="18"/>
                <w:szCs w:val="18"/>
              </w:rPr>
              <w:t>Comparator: usual care in community</w:t>
            </w:r>
          </w:p>
          <w:p w14:paraId="080F6703" w14:textId="2F385D01" w:rsidR="00F10FF8" w:rsidRPr="00650ECD" w:rsidRDefault="00F10FF8" w:rsidP="0035292A">
            <w:pPr>
              <w:pStyle w:val="ListParagraph"/>
              <w:numPr>
                <w:ilvl w:val="0"/>
                <w:numId w:val="1"/>
              </w:numPr>
              <w:ind w:left="172" w:hanging="218"/>
              <w:rPr>
                <w:sz w:val="18"/>
                <w:szCs w:val="18"/>
              </w:rPr>
            </w:pPr>
            <w:r w:rsidRPr="00650ECD">
              <w:rPr>
                <w:sz w:val="18"/>
                <w:szCs w:val="18"/>
              </w:rPr>
              <w:t>Component:</w:t>
            </w:r>
            <w:r w:rsidR="00477C25" w:rsidRPr="00650ECD">
              <w:rPr>
                <w:sz w:val="18"/>
                <w:szCs w:val="18"/>
              </w:rPr>
              <w:t xml:space="preserve"> programme implemented in Sweden municipality with around 5,500 persons aged 65+; principle of community and intersectoral collaboration; </w:t>
            </w:r>
            <w:r w:rsidR="00CC681E" w:rsidRPr="00650ECD">
              <w:rPr>
                <w:sz w:val="18"/>
                <w:szCs w:val="18"/>
              </w:rPr>
              <w:t xml:space="preserve">components based on safety promotion and injury prevention methods; </w:t>
            </w:r>
            <w:r w:rsidR="00477C25" w:rsidRPr="00650ECD">
              <w:rPr>
                <w:sz w:val="18"/>
                <w:szCs w:val="18"/>
              </w:rPr>
              <w:t>project team included full-time project coordinator, steering group (executives from regional healthcare management and elderly care organisations and representatives of public and voluntary organisations and businesses)</w:t>
            </w:r>
            <w:r w:rsidR="00CC681E" w:rsidRPr="00650ECD">
              <w:rPr>
                <w:sz w:val="18"/>
                <w:szCs w:val="18"/>
              </w:rPr>
              <w:t>; (i) multifactorial intervention – safety education, group balance exercises delivered by PT; Tai Chi and other physical activities; HAM delivered by nurse and PT; (ii) environmental – safety surveillance in neighbourhoods; new routines in housing reconstruction (representatives from council, housing firm and tenants’ voluntary organisation inspected buildings and recommended new norms)</w:t>
            </w:r>
          </w:p>
          <w:p w14:paraId="79A5417D" w14:textId="4B7CC335" w:rsidR="00F10FF8" w:rsidRPr="00650ECD" w:rsidRDefault="00F10FF8" w:rsidP="0035292A">
            <w:pPr>
              <w:pStyle w:val="ListParagraph"/>
              <w:numPr>
                <w:ilvl w:val="0"/>
                <w:numId w:val="1"/>
              </w:numPr>
              <w:ind w:left="172" w:hanging="218"/>
              <w:rPr>
                <w:sz w:val="18"/>
                <w:szCs w:val="18"/>
              </w:rPr>
            </w:pPr>
            <w:r w:rsidRPr="00650ECD">
              <w:rPr>
                <w:sz w:val="18"/>
                <w:szCs w:val="18"/>
              </w:rPr>
              <w:t>Pathway:</w:t>
            </w:r>
            <w:r w:rsidR="00DF2AC5" w:rsidRPr="00650ECD">
              <w:rPr>
                <w:sz w:val="18"/>
                <w:szCs w:val="18"/>
              </w:rPr>
              <w:t xml:space="preserve"> </w:t>
            </w:r>
            <w:r w:rsidR="00F36E91" w:rsidRPr="00650ECD">
              <w:rPr>
                <w:sz w:val="18"/>
                <w:szCs w:val="18"/>
              </w:rPr>
              <w:t xml:space="preserve">(i) </w:t>
            </w:r>
            <w:r w:rsidR="00DF2AC5" w:rsidRPr="00650ECD">
              <w:rPr>
                <w:sz w:val="18"/>
                <w:szCs w:val="18"/>
              </w:rPr>
              <w:t xml:space="preserve">multifactorial intervention – likely self-referred, no mention of screening to refer eligible persons; </w:t>
            </w:r>
            <w:r w:rsidR="00F36E91" w:rsidRPr="00650ECD">
              <w:rPr>
                <w:sz w:val="18"/>
                <w:szCs w:val="18"/>
              </w:rPr>
              <w:t xml:space="preserve">(ii) </w:t>
            </w:r>
            <w:r w:rsidR="00DF2AC5" w:rsidRPr="00650ECD">
              <w:rPr>
                <w:sz w:val="18"/>
                <w:szCs w:val="18"/>
              </w:rPr>
              <w:t>environmental</w:t>
            </w:r>
          </w:p>
          <w:p w14:paraId="2D21116D" w14:textId="208C52AA" w:rsidR="00F10FF8" w:rsidRPr="00650ECD" w:rsidRDefault="00F10FF8" w:rsidP="0035292A">
            <w:pPr>
              <w:pStyle w:val="ListParagraph"/>
              <w:numPr>
                <w:ilvl w:val="0"/>
                <w:numId w:val="1"/>
              </w:numPr>
              <w:ind w:left="172" w:hanging="218"/>
              <w:rPr>
                <w:sz w:val="18"/>
                <w:szCs w:val="18"/>
              </w:rPr>
            </w:pPr>
            <w:r w:rsidRPr="00650ECD">
              <w:rPr>
                <w:sz w:val="18"/>
                <w:szCs w:val="18"/>
              </w:rPr>
              <w:t>Resource/cost:</w:t>
            </w:r>
            <w:r w:rsidR="00477C25" w:rsidRPr="00650ECD">
              <w:rPr>
                <w:sz w:val="18"/>
                <w:szCs w:val="18"/>
              </w:rPr>
              <w:t xml:space="preserve"> total cost of 2.5 million Swedish Krona over five years; </w:t>
            </w:r>
            <w:r w:rsidR="009C263E" w:rsidRPr="00650ECD">
              <w:rPr>
                <w:sz w:val="18"/>
                <w:szCs w:val="18"/>
              </w:rPr>
              <w:t xml:space="preserve">primary collection of resource use data; </w:t>
            </w:r>
            <w:r w:rsidR="00FA28FF" w:rsidRPr="00650ECD">
              <w:rPr>
                <w:sz w:val="18"/>
                <w:szCs w:val="18"/>
              </w:rPr>
              <w:t xml:space="preserve">coordinator labour cost for access; </w:t>
            </w:r>
            <w:r w:rsidR="009C263E" w:rsidRPr="00650ECD">
              <w:rPr>
                <w:sz w:val="18"/>
                <w:szCs w:val="18"/>
              </w:rPr>
              <w:t>overheads costed based on hours of project work, assuming value of 20% of hourly labour costs for providing overheads; standardised cost of venues; labour wage cost according to profession; time costs for unpaid volunteers and participants valued at 35% of average wage</w:t>
            </w:r>
            <w:r w:rsidR="00FA28FF" w:rsidRPr="00650ECD">
              <w:rPr>
                <w:sz w:val="18"/>
                <w:szCs w:val="18"/>
              </w:rPr>
              <w:t>; equipment (e.g., reconstruction costs, devices)</w:t>
            </w:r>
            <w:r w:rsidR="00A60E63" w:rsidRPr="00650ECD">
              <w:rPr>
                <w:sz w:val="18"/>
                <w:szCs w:val="18"/>
              </w:rPr>
              <w:t>; only a portion of local stakeholder costs borne by the public sector</w:t>
            </w:r>
          </w:p>
          <w:p w14:paraId="2A1700D2" w14:textId="73FB5329" w:rsidR="00F10FF8" w:rsidRPr="00650ECD" w:rsidRDefault="00F10FF8" w:rsidP="0035292A">
            <w:pPr>
              <w:pStyle w:val="ListParagraph"/>
              <w:numPr>
                <w:ilvl w:val="0"/>
                <w:numId w:val="1"/>
              </w:numPr>
              <w:ind w:left="172" w:hanging="218"/>
              <w:rPr>
                <w:sz w:val="18"/>
                <w:szCs w:val="18"/>
              </w:rPr>
            </w:pPr>
            <w:r w:rsidRPr="00650ECD">
              <w:rPr>
                <w:sz w:val="18"/>
                <w:szCs w:val="18"/>
              </w:rPr>
              <w:t>Efficacy source: internal quasi-experimental study</w:t>
            </w:r>
          </w:p>
        </w:tc>
      </w:tr>
      <w:tr w:rsidR="008800F5" w:rsidRPr="00650ECD" w14:paraId="25E19AF4" w14:textId="77777777" w:rsidTr="008D4E3E">
        <w:tc>
          <w:tcPr>
            <w:tcW w:w="1271" w:type="dxa"/>
          </w:tcPr>
          <w:p w14:paraId="148B853D" w14:textId="54246836" w:rsidR="008800F5" w:rsidRPr="00650ECD" w:rsidRDefault="0061620A" w:rsidP="0035292A">
            <w:pPr>
              <w:rPr>
                <w:sz w:val="18"/>
                <w:szCs w:val="18"/>
              </w:rPr>
            </w:pPr>
            <w:r w:rsidRPr="00650ECD">
              <w:rPr>
                <w:sz w:val="18"/>
                <w:szCs w:val="18"/>
              </w:rPr>
              <w:t>Lee (2013)</w:t>
            </w:r>
          </w:p>
        </w:tc>
        <w:tc>
          <w:tcPr>
            <w:tcW w:w="1559" w:type="dxa"/>
          </w:tcPr>
          <w:p w14:paraId="4783317A" w14:textId="3D747106" w:rsidR="008800F5" w:rsidRPr="00650ECD" w:rsidRDefault="00C37A14" w:rsidP="00BA5293">
            <w:pPr>
              <w:jc w:val="left"/>
              <w:rPr>
                <w:sz w:val="18"/>
                <w:szCs w:val="18"/>
              </w:rPr>
            </w:pPr>
            <w:r w:rsidRPr="00650ECD">
              <w:rPr>
                <w:sz w:val="18"/>
                <w:szCs w:val="18"/>
              </w:rPr>
              <w:t>V</w:t>
            </w:r>
            <w:r w:rsidR="006752D2" w:rsidRPr="00650ECD">
              <w:rPr>
                <w:sz w:val="18"/>
                <w:szCs w:val="18"/>
              </w:rPr>
              <w:t>itamin D</w:t>
            </w:r>
            <w:r w:rsidR="00662377" w:rsidRPr="00650ECD">
              <w:rPr>
                <w:sz w:val="18"/>
                <w:szCs w:val="18"/>
              </w:rPr>
              <w:t xml:space="preserve"> level screening and</w:t>
            </w:r>
            <w:r w:rsidRPr="00650ECD">
              <w:rPr>
                <w:sz w:val="18"/>
                <w:szCs w:val="18"/>
              </w:rPr>
              <w:t xml:space="preserve"> </w:t>
            </w:r>
            <w:r w:rsidR="00D719CC" w:rsidRPr="00650ECD">
              <w:rPr>
                <w:sz w:val="18"/>
                <w:szCs w:val="18"/>
              </w:rPr>
              <w:t xml:space="preserve">universal or </w:t>
            </w:r>
            <w:r w:rsidRPr="00650ECD">
              <w:rPr>
                <w:sz w:val="18"/>
                <w:szCs w:val="18"/>
              </w:rPr>
              <w:t xml:space="preserve">targeted </w:t>
            </w:r>
            <w:r w:rsidR="006752D2" w:rsidRPr="00650ECD">
              <w:rPr>
                <w:sz w:val="18"/>
                <w:szCs w:val="18"/>
              </w:rPr>
              <w:t>supplementation</w:t>
            </w:r>
          </w:p>
        </w:tc>
        <w:tc>
          <w:tcPr>
            <w:tcW w:w="6186" w:type="dxa"/>
          </w:tcPr>
          <w:p w14:paraId="528FC95F" w14:textId="57F8F13F" w:rsidR="008800F5" w:rsidRPr="00650ECD" w:rsidRDefault="00C37A14" w:rsidP="0035292A">
            <w:pPr>
              <w:pStyle w:val="ListParagraph"/>
              <w:numPr>
                <w:ilvl w:val="0"/>
                <w:numId w:val="1"/>
              </w:numPr>
              <w:ind w:left="172" w:hanging="218"/>
              <w:rPr>
                <w:sz w:val="18"/>
                <w:szCs w:val="18"/>
              </w:rPr>
            </w:pPr>
            <w:r w:rsidRPr="00650ECD">
              <w:rPr>
                <w:sz w:val="18"/>
                <w:szCs w:val="18"/>
              </w:rPr>
              <w:t xml:space="preserve">Comparator: no </w:t>
            </w:r>
            <w:r w:rsidR="00D719CC" w:rsidRPr="00650ECD">
              <w:rPr>
                <w:sz w:val="18"/>
                <w:szCs w:val="18"/>
              </w:rPr>
              <w:t xml:space="preserve">vitamin D level screening and no </w:t>
            </w:r>
            <w:r w:rsidRPr="00650ECD">
              <w:rPr>
                <w:sz w:val="18"/>
                <w:szCs w:val="18"/>
              </w:rPr>
              <w:t>supplementation</w:t>
            </w:r>
          </w:p>
          <w:p w14:paraId="2E0A5423" w14:textId="70822F45" w:rsidR="00D719CC" w:rsidRPr="00650ECD" w:rsidRDefault="00D719CC" w:rsidP="0035292A">
            <w:pPr>
              <w:pStyle w:val="ListParagraph"/>
              <w:numPr>
                <w:ilvl w:val="0"/>
                <w:numId w:val="1"/>
              </w:numPr>
              <w:ind w:left="172" w:hanging="218"/>
              <w:rPr>
                <w:sz w:val="18"/>
                <w:szCs w:val="18"/>
              </w:rPr>
            </w:pPr>
            <w:r w:rsidRPr="00650ECD">
              <w:rPr>
                <w:sz w:val="18"/>
                <w:szCs w:val="18"/>
              </w:rPr>
              <w:t xml:space="preserve">Component: (i) universal supplementation – cholecalciferol 1,000 IU daily regardless of underlying 25-hydroxyvitamin D status; persons with vitamin D insufficiency gain benefit of falls risk reduction; persons with vitamin D deficiency gain no benefit due to insufficient dose; (ii) targeted supplementation </w:t>
            </w:r>
            <w:r w:rsidR="00D64D3A" w:rsidRPr="00650ECD">
              <w:rPr>
                <w:sz w:val="18"/>
                <w:szCs w:val="18"/>
              </w:rPr>
              <w:t>–</w:t>
            </w:r>
            <w:r w:rsidRPr="00650ECD">
              <w:rPr>
                <w:sz w:val="18"/>
                <w:szCs w:val="18"/>
              </w:rPr>
              <w:t xml:space="preserve"> </w:t>
            </w:r>
            <w:r w:rsidR="008E6DB3" w:rsidRPr="00650ECD">
              <w:rPr>
                <w:sz w:val="18"/>
                <w:szCs w:val="18"/>
              </w:rPr>
              <w:t>all persons screened for 25-hydroxyvitamin D levels; vitamin D dose varied according to level; no supplement for sufficient level; 1,000 IU daily for vitamin D insufficiency; 2,000-4,000 IU daily for vitamin D deficiency.</w:t>
            </w:r>
          </w:p>
          <w:p w14:paraId="790D8B5E" w14:textId="4D5C5956" w:rsidR="00D64D3A" w:rsidRPr="00650ECD" w:rsidRDefault="00D64D3A" w:rsidP="0035292A">
            <w:pPr>
              <w:pStyle w:val="ListParagraph"/>
              <w:numPr>
                <w:ilvl w:val="0"/>
                <w:numId w:val="1"/>
              </w:numPr>
              <w:ind w:left="172" w:hanging="218"/>
              <w:rPr>
                <w:sz w:val="18"/>
                <w:szCs w:val="18"/>
              </w:rPr>
            </w:pPr>
            <w:r w:rsidRPr="00650ECD">
              <w:rPr>
                <w:sz w:val="18"/>
                <w:szCs w:val="18"/>
              </w:rPr>
              <w:t>Pathway: proactive – even for universal supplementation because it is initiated by healthcare professional</w:t>
            </w:r>
          </w:p>
          <w:p w14:paraId="6ADC080A" w14:textId="6C397F54" w:rsidR="008E6DB3" w:rsidRPr="00650ECD" w:rsidRDefault="008E6DB3" w:rsidP="0035292A">
            <w:pPr>
              <w:pStyle w:val="ListParagraph"/>
              <w:numPr>
                <w:ilvl w:val="0"/>
                <w:numId w:val="1"/>
              </w:numPr>
              <w:ind w:left="172" w:hanging="218"/>
              <w:rPr>
                <w:sz w:val="18"/>
                <w:szCs w:val="18"/>
              </w:rPr>
            </w:pPr>
            <w:r w:rsidRPr="00650ECD">
              <w:rPr>
                <w:sz w:val="18"/>
                <w:szCs w:val="18"/>
              </w:rPr>
              <w:t>Resource/cost: vitamin D screening reimbursement rate; supplements cost; physician time not costed.</w:t>
            </w:r>
          </w:p>
          <w:p w14:paraId="0F0DF7A1" w14:textId="403E7447" w:rsidR="00D719CC" w:rsidRPr="00650ECD" w:rsidRDefault="00D719CC" w:rsidP="0035292A">
            <w:pPr>
              <w:pStyle w:val="ListParagraph"/>
              <w:numPr>
                <w:ilvl w:val="0"/>
                <w:numId w:val="1"/>
              </w:numPr>
              <w:ind w:left="172" w:hanging="218"/>
              <w:rPr>
                <w:sz w:val="18"/>
                <w:szCs w:val="18"/>
              </w:rPr>
            </w:pPr>
            <w:r w:rsidRPr="00650ECD">
              <w:rPr>
                <w:sz w:val="18"/>
                <w:szCs w:val="18"/>
              </w:rPr>
              <w:t xml:space="preserve">Efficacy source: </w:t>
            </w:r>
            <w:r w:rsidR="008E6DB3" w:rsidRPr="00650ECD">
              <w:rPr>
                <w:sz w:val="18"/>
                <w:szCs w:val="18"/>
              </w:rPr>
              <w:t xml:space="preserve">external meta-analyses (unclear referencing) </w:t>
            </w:r>
            <w:r w:rsidR="008E6DB3" w:rsidRPr="00650ECD">
              <w:rPr>
                <w:sz w:val="18"/>
                <w:szCs w:val="18"/>
              </w:rPr>
              <w:fldChar w:fldCharType="begin">
                <w:fldData xml:space="preserve">PEVuZE5vdGU+PENpdGU+PEF1dGhvcj5HaWxsZXNwaWU8L0F1dGhvcj48WWVhcj4yMDEyPC9ZZWFy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</w:fldData>
              </w:fldChar>
            </w:r>
            <w:r w:rsidR="008E0EAA">
              <w:rPr>
                <w:sz w:val="18"/>
                <w:szCs w:val="18"/>
              </w:rPr>
              <w:instrText xml:space="preserve"> ADDIN EN.CITE </w:instrText>
            </w:r>
            <w:r w:rsidR="008E0EAA">
              <w:rPr>
                <w:sz w:val="18"/>
                <w:szCs w:val="18"/>
              </w:rPr>
              <w:fldChar w:fldCharType="begin">
                <w:fldData xml:space="preserve">PEVuZE5vdGU+PENpdGU+PEF1dGhvcj5HaWxsZXNwaWU8L0F1dGhvcj48WWVhcj4yMDEyPC9ZZWFy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</w:fldData>
              </w:fldChar>
            </w:r>
            <w:r w:rsidR="008E0EAA">
              <w:rPr>
                <w:sz w:val="18"/>
                <w:szCs w:val="18"/>
              </w:rPr>
              <w:instrText xml:space="preserve"> ADDIN EN.CITE.DATA </w:instrText>
            </w:r>
            <w:r w:rsidR="008E0EAA">
              <w:rPr>
                <w:sz w:val="18"/>
                <w:szCs w:val="18"/>
              </w:rPr>
            </w:r>
            <w:r w:rsidR="008E0EAA">
              <w:rPr>
                <w:sz w:val="18"/>
                <w:szCs w:val="18"/>
              </w:rPr>
              <w:fldChar w:fldCharType="end"/>
            </w:r>
            <w:r w:rsidR="008E6DB3" w:rsidRPr="00650ECD">
              <w:rPr>
                <w:sz w:val="18"/>
                <w:szCs w:val="18"/>
              </w:rPr>
            </w:r>
            <w:r w:rsidR="008E6DB3" w:rsidRPr="00650ECD">
              <w:rPr>
                <w:sz w:val="18"/>
                <w:szCs w:val="18"/>
              </w:rPr>
              <w:fldChar w:fldCharType="separate"/>
            </w:r>
            <w:r w:rsidR="008E0EAA">
              <w:rPr>
                <w:noProof/>
                <w:sz w:val="18"/>
                <w:szCs w:val="18"/>
              </w:rPr>
              <w:t>[84, 108, 109]</w:t>
            </w:r>
            <w:r w:rsidR="008E6DB3" w:rsidRPr="00650ECD">
              <w:rPr>
                <w:sz w:val="18"/>
                <w:szCs w:val="18"/>
              </w:rPr>
              <w:fldChar w:fldCharType="end"/>
            </w:r>
          </w:p>
        </w:tc>
      </w:tr>
      <w:tr w:rsidR="008800F5" w:rsidRPr="00650ECD" w14:paraId="04E0F41C" w14:textId="77777777" w:rsidTr="008D4E3E">
        <w:tc>
          <w:tcPr>
            <w:tcW w:w="1271" w:type="dxa"/>
          </w:tcPr>
          <w:p w14:paraId="74E60263" w14:textId="7A4DD029" w:rsidR="008800F5" w:rsidRPr="00650ECD" w:rsidRDefault="0061620A" w:rsidP="0035292A">
            <w:pPr>
              <w:rPr>
                <w:sz w:val="18"/>
                <w:szCs w:val="18"/>
              </w:rPr>
            </w:pPr>
            <w:r w:rsidRPr="00650ECD">
              <w:rPr>
                <w:sz w:val="18"/>
                <w:szCs w:val="18"/>
              </w:rPr>
              <w:t>Ling (2008)</w:t>
            </w:r>
          </w:p>
        </w:tc>
        <w:tc>
          <w:tcPr>
            <w:tcW w:w="1559" w:type="dxa"/>
          </w:tcPr>
          <w:p w14:paraId="36F684B4" w14:textId="0B07170F" w:rsidR="008800F5" w:rsidRPr="00650ECD" w:rsidRDefault="0061620A" w:rsidP="00BA5293">
            <w:pPr>
              <w:jc w:val="left"/>
              <w:rPr>
                <w:sz w:val="18"/>
                <w:szCs w:val="18"/>
              </w:rPr>
            </w:pPr>
            <w:r w:rsidRPr="00650ECD">
              <w:rPr>
                <w:sz w:val="18"/>
                <w:szCs w:val="18"/>
              </w:rPr>
              <w:t>HAM</w:t>
            </w:r>
          </w:p>
        </w:tc>
        <w:tc>
          <w:tcPr>
            <w:tcW w:w="6186" w:type="dxa"/>
          </w:tcPr>
          <w:p w14:paraId="684346E6" w14:textId="4378CF03" w:rsidR="00AF66C5" w:rsidRPr="00650ECD" w:rsidRDefault="00AF66C5" w:rsidP="0035292A">
            <w:pPr>
              <w:pStyle w:val="ListParagraph"/>
              <w:numPr>
                <w:ilvl w:val="0"/>
                <w:numId w:val="1"/>
              </w:numPr>
              <w:ind w:left="172" w:hanging="218"/>
              <w:rPr>
                <w:sz w:val="18"/>
                <w:szCs w:val="18"/>
              </w:rPr>
            </w:pPr>
            <w:r w:rsidRPr="00650ECD">
              <w:rPr>
                <w:sz w:val="18"/>
                <w:szCs w:val="18"/>
              </w:rPr>
              <w:t>Comparator: no intervention</w:t>
            </w:r>
          </w:p>
          <w:p w14:paraId="068FF06C" w14:textId="2B90D693" w:rsidR="00AF66C5" w:rsidRPr="00650ECD" w:rsidRDefault="00AF66C5" w:rsidP="0035292A">
            <w:pPr>
              <w:pStyle w:val="ListParagraph"/>
              <w:numPr>
                <w:ilvl w:val="0"/>
                <w:numId w:val="1"/>
              </w:numPr>
              <w:ind w:left="172" w:hanging="218"/>
              <w:rPr>
                <w:sz w:val="18"/>
                <w:szCs w:val="18"/>
              </w:rPr>
            </w:pPr>
            <w:r w:rsidRPr="00650ECD">
              <w:rPr>
                <w:sz w:val="18"/>
                <w:szCs w:val="18"/>
              </w:rPr>
              <w:t>Component: Hana Program – installation of access ramps, minor floor repairs and grab-bars plus education on falls and follow-up by community volunteers; goal to promote independent living at home; targeted individuals with falls history and other falls risk factors</w:t>
            </w:r>
          </w:p>
          <w:p w14:paraId="0F3A7994" w14:textId="36904DD0" w:rsidR="008800F5" w:rsidRPr="00650ECD" w:rsidRDefault="0061620A" w:rsidP="0035292A">
            <w:pPr>
              <w:pStyle w:val="ListParagraph"/>
              <w:numPr>
                <w:ilvl w:val="0"/>
                <w:numId w:val="1"/>
              </w:numPr>
              <w:ind w:left="172" w:hanging="218"/>
              <w:rPr>
                <w:sz w:val="18"/>
                <w:szCs w:val="18"/>
              </w:rPr>
            </w:pPr>
            <w:r w:rsidRPr="00650ECD">
              <w:rPr>
                <w:sz w:val="18"/>
                <w:szCs w:val="18"/>
              </w:rPr>
              <w:t xml:space="preserve">Pathway: unclear – targets those with </w:t>
            </w:r>
            <w:r w:rsidR="00AF66C5" w:rsidRPr="00650ECD">
              <w:rPr>
                <w:sz w:val="18"/>
                <w:szCs w:val="18"/>
              </w:rPr>
              <w:t>falls history and other falls</w:t>
            </w:r>
            <w:r w:rsidRPr="00650ECD">
              <w:rPr>
                <w:sz w:val="18"/>
                <w:szCs w:val="18"/>
              </w:rPr>
              <w:t xml:space="preserve"> risk factors but unclear how they were identified</w:t>
            </w:r>
            <w:r w:rsidR="004B1460" w:rsidRPr="00650ECD">
              <w:rPr>
                <w:sz w:val="18"/>
                <w:szCs w:val="18"/>
              </w:rPr>
              <w:t xml:space="preserve"> and no cost of screening included.</w:t>
            </w:r>
          </w:p>
          <w:p w14:paraId="3210467B" w14:textId="0CA15838" w:rsidR="00AF66C5" w:rsidRPr="00650ECD" w:rsidRDefault="00AF66C5" w:rsidP="0035292A">
            <w:pPr>
              <w:pStyle w:val="ListParagraph"/>
              <w:numPr>
                <w:ilvl w:val="0"/>
                <w:numId w:val="1"/>
              </w:numPr>
              <w:ind w:left="172" w:hanging="218"/>
              <w:rPr>
                <w:sz w:val="18"/>
                <w:szCs w:val="18"/>
              </w:rPr>
            </w:pPr>
            <w:r w:rsidRPr="00650ECD">
              <w:rPr>
                <w:sz w:val="18"/>
                <w:szCs w:val="18"/>
              </w:rPr>
              <w:t>Resource/cost:</w:t>
            </w:r>
            <w:r w:rsidR="007B1732" w:rsidRPr="00650ECD">
              <w:rPr>
                <w:sz w:val="18"/>
                <w:szCs w:val="18"/>
              </w:rPr>
              <w:t xml:space="preserve"> material; labour; community volunteer labour (not costed)</w:t>
            </w:r>
          </w:p>
          <w:p w14:paraId="2A4DC73B" w14:textId="0DA91569" w:rsidR="00255154" w:rsidRPr="00650ECD" w:rsidRDefault="00255154" w:rsidP="0035292A">
            <w:pPr>
              <w:pStyle w:val="ListParagraph"/>
              <w:numPr>
                <w:ilvl w:val="0"/>
                <w:numId w:val="1"/>
              </w:numPr>
              <w:ind w:left="172" w:hanging="218"/>
              <w:rPr>
                <w:sz w:val="18"/>
                <w:szCs w:val="18"/>
              </w:rPr>
            </w:pPr>
            <w:r w:rsidRPr="00650ECD">
              <w:rPr>
                <w:sz w:val="18"/>
                <w:szCs w:val="18"/>
              </w:rPr>
              <w:t xml:space="preserve">Efficacy source: external RCT (evaluated intervention includes not only HAM but also multidisciplinary multifactorial intervention) </w:t>
            </w:r>
            <w:r w:rsidRPr="00650ECD">
              <w:rPr>
                <w:sz w:val="18"/>
                <w:szCs w:val="18"/>
              </w:rPr>
              <w:fldChar w:fldCharType="begin"/>
            </w:r>
            <w:r w:rsidR="008E0EAA">
              <w:rPr>
                <w:sz w:val="18"/>
                <w:szCs w:val="18"/>
              </w:rPr>
              <w:instrText xml:space="preserve"> ADDIN EN.CITE &lt;EndNote&gt;&lt;Cite&gt;&lt;Author&gt;Close&lt;/Author&gt;&lt;Year&gt;1999&lt;/Year&gt;&lt;RecNum&gt;513&lt;/RecNum&gt;&lt;DisplayText&gt;[92]&lt;/DisplayText&gt;&lt;record&gt;&lt;rec-number&gt;513&lt;/rec-number&gt;&lt;foreign-keys&gt;&lt;key app="EN" db-id="tdtrdw9aepptzbefsat599syza29sxsd2wsp" timestamp="1617903389"&gt;513&lt;/key&gt;&lt;/foreign-keys&gt;&lt;ref-type name="Journal Article"&gt;17&lt;/ref-type&gt;&lt;contributors&gt;&lt;authors&gt;&lt;author&gt;Close, J.&lt;/author&gt;&lt;author&gt;Ellis, M.&lt;/author&gt;&lt;author&gt;Hooper, R.&lt;/author&gt;&lt;author&gt;Glucksman, E.&lt;/author&gt;&lt;author&gt;Jackson, S.&lt;/author&gt;&lt;author&gt;Swift, C.&lt;/author&gt;&lt;/authors&gt;&lt;/contributors&gt;&lt;auth-address&gt;Department of Health Care of the Elderly, Guy&amp;apos;s King&amp;apos;s, and St Thomas&amp;apos; School of Medicine, King&amp;apos;s College Hospital, London, UK. jacqueline.close@kcl.ac.uk&lt;/auth-address&gt;&lt;titles&gt;&lt;title&gt;Prevention of falls in the elderly trial (PROFET): a randomised controlled trial&lt;/title&gt;&lt;secondary-title&gt;Lancet&lt;/secondary-title&gt;&lt;/titles&gt;&lt;periodical&gt;&lt;full-title&gt;Lancet&lt;/full-title&gt;&lt;/periodical&gt;&lt;pages&gt;93-7&lt;/pages&gt;&lt;volume&gt;353&lt;/volume&gt;&lt;number&gt;9147&lt;/number&gt;&lt;keywords&gt;&lt;keyword&gt;Accidental Falls/*prevention &amp;amp; control&lt;/keyword&gt;&lt;keyword&gt;Activities of Daily Living/classification&lt;/keyword&gt;&lt;keyword&gt;Aged&lt;/keyword&gt;&lt;keyword&gt;Aged, 80 and over&lt;/keyword&gt;&lt;keyword&gt;Female&lt;/keyword&gt;&lt;keyword&gt;*Frail Elderly&lt;/keyword&gt;&lt;keyword&gt;Geriatric Assessment&lt;/keyword&gt;&lt;keyword&gt;Humans&lt;/keyword&gt;&lt;keyword&gt;Male&lt;/keyword&gt;&lt;keyword&gt;Occupational Therapy&lt;/keyword&gt;&lt;keyword&gt;*Patient Care Team&lt;/keyword&gt;&lt;keyword&gt;Recurrence&lt;/keyword&gt;&lt;keyword&gt;Referral and Consultation&lt;/keyword&gt;&lt;keyword&gt;Treatment Outcome&lt;/keyword&gt;&lt;/keywords&gt;&lt;dates&gt;&lt;year&gt;1999&lt;/year&gt;&lt;pub-dates&gt;&lt;date&gt;Jan 9&lt;/date&gt;&lt;/pub-dates&gt;&lt;/dates&gt;&lt;isbn&gt;0140-6736 (Print)&amp;#xD;0140-6736 (Linking)&lt;/isbn&gt;&lt;accession-num&gt;10023893&lt;/accession-num&gt;&lt;urls&gt;&lt;related-urls&gt;&lt;url&gt;https://www.ncbi.nlm.nih.gov/pubmed/10023893&lt;/url&gt;&lt;/related-urls&gt;&lt;/urls&gt;&lt;electronic-resource-num&gt;10.1016/S0140-6736(98)06119-4&lt;/electronic-resource-num&gt;&lt;/record&gt;&lt;/Cite&gt;&lt;/EndNote&gt;</w:instrText>
            </w:r>
            <w:r w:rsidRPr="00650ECD">
              <w:rPr>
                <w:sz w:val="18"/>
                <w:szCs w:val="18"/>
              </w:rPr>
              <w:fldChar w:fldCharType="separate"/>
            </w:r>
            <w:r w:rsidR="008E0EAA">
              <w:rPr>
                <w:noProof/>
                <w:sz w:val="18"/>
                <w:szCs w:val="18"/>
              </w:rPr>
              <w:t>[92]</w:t>
            </w:r>
            <w:r w:rsidRPr="00650ECD">
              <w:rPr>
                <w:sz w:val="18"/>
                <w:szCs w:val="18"/>
              </w:rPr>
              <w:fldChar w:fldCharType="end"/>
            </w:r>
          </w:p>
        </w:tc>
      </w:tr>
      <w:tr w:rsidR="008800F5" w:rsidRPr="00650ECD" w14:paraId="1503F4D9" w14:textId="77777777" w:rsidTr="008D4E3E">
        <w:tc>
          <w:tcPr>
            <w:tcW w:w="1271" w:type="dxa"/>
          </w:tcPr>
          <w:p w14:paraId="0AC6BAA1" w14:textId="64B75DB9" w:rsidR="008800F5" w:rsidRPr="00650ECD" w:rsidRDefault="00782B54" w:rsidP="0035292A">
            <w:pPr>
              <w:rPr>
                <w:sz w:val="18"/>
                <w:szCs w:val="18"/>
              </w:rPr>
            </w:pPr>
            <w:r w:rsidRPr="00650ECD">
              <w:rPr>
                <w:sz w:val="18"/>
                <w:szCs w:val="18"/>
              </w:rPr>
              <w:t>McLean (2015)</w:t>
            </w:r>
          </w:p>
        </w:tc>
        <w:tc>
          <w:tcPr>
            <w:tcW w:w="1559" w:type="dxa"/>
          </w:tcPr>
          <w:p w14:paraId="04F26D03" w14:textId="38E92BC7" w:rsidR="008800F5" w:rsidRPr="00650ECD" w:rsidRDefault="003B3FF0" w:rsidP="00BA5293">
            <w:pPr>
              <w:jc w:val="left"/>
              <w:rPr>
                <w:sz w:val="18"/>
                <w:szCs w:val="18"/>
              </w:rPr>
            </w:pPr>
            <w:r w:rsidRPr="00650ECD">
              <w:rPr>
                <w:sz w:val="18"/>
                <w:szCs w:val="18"/>
              </w:rPr>
              <w:t>Group exercise</w:t>
            </w:r>
          </w:p>
        </w:tc>
        <w:tc>
          <w:tcPr>
            <w:tcW w:w="6186" w:type="dxa"/>
          </w:tcPr>
          <w:p w14:paraId="1595409E" w14:textId="799120CD" w:rsidR="00656C6C" w:rsidRPr="00650ECD" w:rsidRDefault="00656C6C" w:rsidP="0035292A">
            <w:pPr>
              <w:pStyle w:val="ListParagraph"/>
              <w:numPr>
                <w:ilvl w:val="0"/>
                <w:numId w:val="1"/>
              </w:numPr>
              <w:ind w:left="172" w:hanging="218"/>
              <w:rPr>
                <w:sz w:val="18"/>
                <w:szCs w:val="18"/>
              </w:rPr>
            </w:pPr>
            <w:r w:rsidRPr="00650ECD">
              <w:rPr>
                <w:sz w:val="18"/>
                <w:szCs w:val="18"/>
              </w:rPr>
              <w:t>Comparator: routine care and activity considered standard care</w:t>
            </w:r>
          </w:p>
          <w:p w14:paraId="32FEDD7B" w14:textId="771B33FE" w:rsidR="00656C6C" w:rsidRPr="00650ECD" w:rsidRDefault="00656C6C" w:rsidP="0035292A">
            <w:pPr>
              <w:pStyle w:val="ListParagraph"/>
              <w:numPr>
                <w:ilvl w:val="0"/>
                <w:numId w:val="1"/>
              </w:numPr>
              <w:ind w:left="172" w:hanging="218"/>
              <w:rPr>
                <w:sz w:val="18"/>
                <w:szCs w:val="18"/>
              </w:rPr>
            </w:pPr>
            <w:r w:rsidRPr="00650ECD">
              <w:rPr>
                <w:sz w:val="18"/>
                <w:szCs w:val="18"/>
              </w:rPr>
              <w:t xml:space="preserve">Component: </w:t>
            </w:r>
            <w:r w:rsidR="009F0606" w:rsidRPr="00650ECD">
              <w:rPr>
                <w:sz w:val="18"/>
                <w:szCs w:val="18"/>
              </w:rPr>
              <w:t xml:space="preserve">NoFalls exercise programme – </w:t>
            </w:r>
            <w:r w:rsidRPr="00650ECD">
              <w:rPr>
                <w:sz w:val="18"/>
                <w:szCs w:val="18"/>
              </w:rPr>
              <w:t>weekly one-hour group exercise (graded exercises for flexibility, leg strength, balance) for 15 weeks, supplemented by daily home exercises</w:t>
            </w:r>
          </w:p>
          <w:p w14:paraId="7D75C8E5" w14:textId="41F95741" w:rsidR="008800F5" w:rsidRPr="00650ECD" w:rsidRDefault="00AC4DE2" w:rsidP="0035292A">
            <w:pPr>
              <w:pStyle w:val="ListParagraph"/>
              <w:numPr>
                <w:ilvl w:val="0"/>
                <w:numId w:val="1"/>
              </w:numPr>
              <w:ind w:left="172" w:hanging="218"/>
              <w:rPr>
                <w:sz w:val="18"/>
                <w:szCs w:val="18"/>
              </w:rPr>
            </w:pPr>
            <w:r w:rsidRPr="00650ECD">
              <w:rPr>
                <w:sz w:val="18"/>
                <w:szCs w:val="18"/>
              </w:rPr>
              <w:t>Pathway: self-referred – investment in advertising (printed flyers, local newspapers in alternative scenario)</w:t>
            </w:r>
          </w:p>
          <w:p w14:paraId="329D5D07" w14:textId="4449100B" w:rsidR="00AC4DE2" w:rsidRPr="00650ECD" w:rsidRDefault="00AC4DE2" w:rsidP="0035292A">
            <w:pPr>
              <w:pStyle w:val="ListParagraph"/>
              <w:numPr>
                <w:ilvl w:val="0"/>
                <w:numId w:val="1"/>
              </w:numPr>
              <w:ind w:left="172" w:hanging="218"/>
              <w:rPr>
                <w:sz w:val="18"/>
                <w:szCs w:val="18"/>
              </w:rPr>
            </w:pPr>
            <w:r w:rsidRPr="00650ECD">
              <w:rPr>
                <w:sz w:val="18"/>
                <w:szCs w:val="18"/>
              </w:rPr>
              <w:t xml:space="preserve">Resource/cost: </w:t>
            </w:r>
            <w:r w:rsidR="003B3FF0" w:rsidRPr="00650ECD">
              <w:rPr>
                <w:sz w:val="18"/>
                <w:szCs w:val="18"/>
              </w:rPr>
              <w:t>staff labour</w:t>
            </w:r>
            <w:r w:rsidR="00656C6C" w:rsidRPr="00650ECD">
              <w:rPr>
                <w:sz w:val="18"/>
                <w:szCs w:val="18"/>
              </w:rPr>
              <w:t>; administration support; venue; music license fee; exercise equipment; consumables</w:t>
            </w:r>
          </w:p>
          <w:p w14:paraId="634CD13D" w14:textId="1C67FA60" w:rsidR="00AC4DE2" w:rsidRPr="00650ECD" w:rsidRDefault="00AC4DE2" w:rsidP="0035292A">
            <w:pPr>
              <w:pStyle w:val="ListParagraph"/>
              <w:numPr>
                <w:ilvl w:val="0"/>
                <w:numId w:val="1"/>
              </w:numPr>
              <w:ind w:left="172" w:hanging="218"/>
              <w:rPr>
                <w:sz w:val="18"/>
                <w:szCs w:val="18"/>
              </w:rPr>
            </w:pPr>
            <w:r w:rsidRPr="00650ECD">
              <w:rPr>
                <w:sz w:val="18"/>
                <w:szCs w:val="18"/>
              </w:rPr>
              <w:t xml:space="preserve">Efficacy source: internal RCT </w:t>
            </w:r>
            <w:r w:rsidRPr="00650ECD">
              <w:rPr>
                <w:sz w:val="18"/>
                <w:szCs w:val="18"/>
              </w:rPr>
              <w:fldChar w:fldCharType="begin"/>
            </w:r>
            <w:r w:rsidR="008E0EAA">
              <w:rPr>
                <w:sz w:val="18"/>
                <w:szCs w:val="18"/>
              </w:rPr>
              <w:instrText xml:space="preserve"> ADDIN EN.CITE &lt;EndNote&gt;&lt;Cite&gt;&lt;Author&gt;Fitzharris&lt;/Author&gt;&lt;Year&gt;2010&lt;/Year&gt;&lt;RecNum&gt;632&lt;/RecNum&gt;&lt;DisplayText&gt;[110]&lt;/DisplayText&gt;&lt;record&gt;&lt;rec-number&gt;632&lt;/rec-number&gt;&lt;foreign-keys&gt;&lt;key app="EN" db-id="tdtrdw9aepptzbefsat599syza29sxsd2wsp" timestamp="1624975636"&gt;632&lt;/key&gt;&lt;/foreign-keys&gt;&lt;ref-type name="Journal Article"&gt;17&lt;/ref-type&gt;&lt;contributors&gt;&lt;authors&gt;&lt;author&gt;Fitzharris, Michael P&lt;/author&gt;&lt;author&gt;Day, Lesley&lt;/author&gt;&lt;author&gt;Lord, Stephen R&lt;/author&gt;&lt;author&gt;Gordon, Ian&lt;/author&gt;&lt;author&gt;Fildes, Brian&lt;/author&gt;&lt;/authors&gt;&lt;/contributors&gt;&lt;titles&gt;&lt;title&gt;The Whitehorse NoFalls trial: effects on fall rates and injurious fall rates&lt;/title&gt;&lt;secondary-title&gt;Age and ageing&lt;/secondary-title&gt;&lt;/titles&gt;&lt;periodical&gt;&lt;full-title&gt;Age and ageing&lt;/full-title&gt;&lt;/periodical&gt;&lt;pages&gt;728-733&lt;/pages&gt;&lt;volume&gt;39&lt;/volume&gt;&lt;number&gt;6&lt;/number&gt;&lt;dates&gt;&lt;year&gt;2010&lt;/year&gt;&lt;/dates&gt;&lt;isbn&gt;1468-2834&lt;/isbn&gt;&lt;urls&gt;&lt;/urls&gt;&lt;/record&gt;&lt;/Cite&gt;&lt;/EndNote&gt;</w:instrText>
            </w:r>
            <w:r w:rsidRPr="00650ECD">
              <w:rPr>
                <w:sz w:val="18"/>
                <w:szCs w:val="18"/>
              </w:rPr>
              <w:fldChar w:fldCharType="separate"/>
            </w:r>
            <w:r w:rsidR="008E0EAA">
              <w:rPr>
                <w:noProof/>
                <w:sz w:val="18"/>
                <w:szCs w:val="18"/>
              </w:rPr>
              <w:t>[110]</w:t>
            </w:r>
            <w:r w:rsidRPr="00650ECD">
              <w:rPr>
                <w:sz w:val="18"/>
                <w:szCs w:val="18"/>
              </w:rPr>
              <w:fldChar w:fldCharType="end"/>
            </w:r>
          </w:p>
        </w:tc>
      </w:tr>
      <w:tr w:rsidR="008800F5" w:rsidRPr="00650ECD" w14:paraId="6D556A32" w14:textId="77777777" w:rsidTr="008D4E3E">
        <w:tc>
          <w:tcPr>
            <w:tcW w:w="1271" w:type="dxa"/>
          </w:tcPr>
          <w:p w14:paraId="134839D4" w14:textId="5E6B56A6" w:rsidR="008800F5" w:rsidRPr="00650ECD" w:rsidRDefault="00782B54" w:rsidP="0035292A">
            <w:pPr>
              <w:rPr>
                <w:sz w:val="18"/>
                <w:szCs w:val="18"/>
              </w:rPr>
            </w:pPr>
            <w:r w:rsidRPr="00650ECD">
              <w:rPr>
                <w:sz w:val="18"/>
                <w:szCs w:val="18"/>
              </w:rPr>
              <w:t>Miller (2011)</w:t>
            </w:r>
          </w:p>
        </w:tc>
        <w:tc>
          <w:tcPr>
            <w:tcW w:w="1559" w:type="dxa"/>
          </w:tcPr>
          <w:p w14:paraId="54DF34C2" w14:textId="66F5193D" w:rsidR="008800F5" w:rsidRPr="00650ECD" w:rsidRDefault="00A35B00" w:rsidP="00BA5293">
            <w:pPr>
              <w:jc w:val="left"/>
              <w:rPr>
                <w:sz w:val="18"/>
                <w:szCs w:val="18"/>
              </w:rPr>
            </w:pPr>
            <w:r w:rsidRPr="00650ECD">
              <w:rPr>
                <w:sz w:val="18"/>
                <w:szCs w:val="18"/>
              </w:rPr>
              <w:t>Multiple-component intervention – Matter of Balance lay-led version</w:t>
            </w:r>
          </w:p>
        </w:tc>
        <w:tc>
          <w:tcPr>
            <w:tcW w:w="6186" w:type="dxa"/>
          </w:tcPr>
          <w:p w14:paraId="4963403A" w14:textId="62E042BD" w:rsidR="005B13FA" w:rsidRPr="00650ECD" w:rsidRDefault="005B13FA" w:rsidP="0035292A">
            <w:pPr>
              <w:pStyle w:val="ListParagraph"/>
              <w:numPr>
                <w:ilvl w:val="0"/>
                <w:numId w:val="1"/>
              </w:numPr>
              <w:ind w:left="172" w:hanging="218"/>
              <w:rPr>
                <w:sz w:val="18"/>
                <w:szCs w:val="18"/>
              </w:rPr>
            </w:pPr>
            <w:r w:rsidRPr="00650ECD">
              <w:rPr>
                <w:sz w:val="18"/>
                <w:szCs w:val="18"/>
              </w:rPr>
              <w:t>Comparator:</w:t>
            </w:r>
            <w:r w:rsidR="00875E0F" w:rsidRPr="00650ECD">
              <w:rPr>
                <w:sz w:val="18"/>
                <w:szCs w:val="18"/>
              </w:rPr>
              <w:t xml:space="preserve"> no intervention</w:t>
            </w:r>
          </w:p>
          <w:p w14:paraId="1B01016E" w14:textId="1C49F56F" w:rsidR="005B13FA" w:rsidRPr="00650ECD" w:rsidRDefault="005B13FA" w:rsidP="0035292A">
            <w:pPr>
              <w:pStyle w:val="ListParagraph"/>
              <w:numPr>
                <w:ilvl w:val="0"/>
                <w:numId w:val="1"/>
              </w:numPr>
              <w:ind w:left="172" w:hanging="218"/>
              <w:rPr>
                <w:sz w:val="18"/>
                <w:szCs w:val="18"/>
              </w:rPr>
            </w:pPr>
            <w:r w:rsidRPr="00650ECD">
              <w:rPr>
                <w:sz w:val="18"/>
                <w:szCs w:val="18"/>
              </w:rPr>
              <w:t>Component: Matter of Balance lay-led version (MoB/VLL)</w:t>
            </w:r>
            <w:r w:rsidR="00875E0F" w:rsidRPr="00650ECD">
              <w:rPr>
                <w:sz w:val="18"/>
                <w:szCs w:val="18"/>
              </w:rPr>
              <w:t xml:space="preserve"> – change perception of falls as something controllable; set goals to increase activity; reduce fall risk at home; exercise to increase strength and balance</w:t>
            </w:r>
            <w:r w:rsidR="00692671" w:rsidRPr="00650ECD">
              <w:rPr>
                <w:sz w:val="18"/>
                <w:szCs w:val="18"/>
              </w:rPr>
              <w:t>; eight two-hour sessions over 4-8 week period; start with training video and talk by qualified instructor on falls risk factors; later sessions involve exercise</w:t>
            </w:r>
            <w:r w:rsidR="00CA51AF" w:rsidRPr="00650ECD">
              <w:rPr>
                <w:sz w:val="18"/>
                <w:szCs w:val="18"/>
              </w:rPr>
              <w:t>; training of lay leaders to lead sessions</w:t>
            </w:r>
          </w:p>
          <w:p w14:paraId="08D8774A" w14:textId="180021F8" w:rsidR="00692671" w:rsidRPr="00650ECD" w:rsidRDefault="00692671" w:rsidP="0035292A">
            <w:pPr>
              <w:pStyle w:val="ListParagraph"/>
              <w:numPr>
                <w:ilvl w:val="0"/>
                <w:numId w:val="1"/>
              </w:numPr>
              <w:ind w:left="172" w:hanging="218"/>
              <w:rPr>
                <w:sz w:val="18"/>
                <w:szCs w:val="18"/>
              </w:rPr>
            </w:pPr>
            <w:r w:rsidRPr="00650ECD">
              <w:rPr>
                <w:sz w:val="18"/>
                <w:szCs w:val="18"/>
              </w:rPr>
              <w:t>Pathway:</w:t>
            </w:r>
            <w:r w:rsidR="00CA51AF" w:rsidRPr="00650ECD">
              <w:rPr>
                <w:sz w:val="18"/>
                <w:szCs w:val="18"/>
              </w:rPr>
              <w:t xml:space="preserve"> unclear – targets high-risk group but screening not mentioned or costed</w:t>
            </w:r>
          </w:p>
          <w:p w14:paraId="2BD9B6FE" w14:textId="1C7435F3" w:rsidR="00692671" w:rsidRPr="00650ECD" w:rsidRDefault="00692671" w:rsidP="0035292A">
            <w:pPr>
              <w:pStyle w:val="ListParagraph"/>
              <w:numPr>
                <w:ilvl w:val="0"/>
                <w:numId w:val="1"/>
              </w:numPr>
              <w:ind w:left="172" w:hanging="218"/>
              <w:rPr>
                <w:sz w:val="18"/>
                <w:szCs w:val="18"/>
              </w:rPr>
            </w:pPr>
            <w:r w:rsidRPr="00650ECD">
              <w:rPr>
                <w:sz w:val="18"/>
                <w:szCs w:val="18"/>
              </w:rPr>
              <w:t>Resource/cost:</w:t>
            </w:r>
            <w:r w:rsidR="00CA51AF" w:rsidRPr="00650ECD">
              <w:rPr>
                <w:sz w:val="18"/>
                <w:szCs w:val="18"/>
              </w:rPr>
              <w:t xml:space="preserve"> start-up and development cost (amortised over three years); coordinator fixed salary; labour; venues (donated by local organisations); supplies; training (master trainers and volunteers; fixed cost); total capacity of 10 classes with 140 participants (100 adherents). </w:t>
            </w:r>
          </w:p>
          <w:p w14:paraId="11F7DFE7" w14:textId="3758167B" w:rsidR="008800F5" w:rsidRPr="00650ECD" w:rsidRDefault="00C37A14" w:rsidP="0035292A">
            <w:pPr>
              <w:pStyle w:val="ListParagraph"/>
              <w:numPr>
                <w:ilvl w:val="0"/>
                <w:numId w:val="1"/>
              </w:numPr>
              <w:ind w:left="172" w:hanging="218"/>
              <w:rPr>
                <w:sz w:val="18"/>
                <w:szCs w:val="18"/>
              </w:rPr>
            </w:pPr>
            <w:r w:rsidRPr="00650ECD">
              <w:rPr>
                <w:sz w:val="18"/>
                <w:szCs w:val="18"/>
              </w:rPr>
              <w:t>Efficacy source: policy variable for break-even analysis</w:t>
            </w:r>
          </w:p>
        </w:tc>
      </w:tr>
      <w:tr w:rsidR="008800F5" w:rsidRPr="00650ECD" w14:paraId="1D9B5773" w14:textId="77777777" w:rsidTr="008D4E3E">
        <w:tc>
          <w:tcPr>
            <w:tcW w:w="1271" w:type="dxa"/>
          </w:tcPr>
          <w:p w14:paraId="662E1DF6" w14:textId="6C63B619" w:rsidR="008800F5" w:rsidRPr="00650ECD" w:rsidRDefault="00782B54" w:rsidP="0035292A">
            <w:pPr>
              <w:rPr>
                <w:sz w:val="18"/>
                <w:szCs w:val="18"/>
              </w:rPr>
            </w:pPr>
            <w:r w:rsidRPr="00650ECD">
              <w:rPr>
                <w:sz w:val="18"/>
                <w:szCs w:val="18"/>
              </w:rPr>
              <w:t>Mori (2017)</w:t>
            </w:r>
          </w:p>
        </w:tc>
        <w:tc>
          <w:tcPr>
            <w:tcW w:w="1559" w:type="dxa"/>
          </w:tcPr>
          <w:p w14:paraId="12404C93" w14:textId="103ADCB3" w:rsidR="008800F5" w:rsidRPr="00650ECD" w:rsidRDefault="00D23384" w:rsidP="00BA5293">
            <w:pPr>
              <w:jc w:val="left"/>
              <w:rPr>
                <w:sz w:val="18"/>
                <w:szCs w:val="18"/>
              </w:rPr>
            </w:pPr>
            <w:r w:rsidRPr="00650ECD">
              <w:rPr>
                <w:sz w:val="18"/>
                <w:szCs w:val="18"/>
              </w:rPr>
              <w:t>Exercise and oral bisphosphonate combined</w:t>
            </w:r>
          </w:p>
        </w:tc>
        <w:tc>
          <w:tcPr>
            <w:tcW w:w="6186" w:type="dxa"/>
          </w:tcPr>
          <w:p w14:paraId="3E801409" w14:textId="17FAF33C" w:rsidR="008800F5" w:rsidRPr="00650ECD" w:rsidRDefault="00D23384" w:rsidP="0035292A">
            <w:pPr>
              <w:pStyle w:val="ListParagraph"/>
              <w:numPr>
                <w:ilvl w:val="0"/>
                <w:numId w:val="1"/>
              </w:numPr>
              <w:ind w:left="172" w:hanging="218"/>
              <w:rPr>
                <w:sz w:val="18"/>
                <w:szCs w:val="18"/>
              </w:rPr>
            </w:pPr>
            <w:r w:rsidRPr="00650ECD">
              <w:rPr>
                <w:sz w:val="18"/>
                <w:szCs w:val="18"/>
              </w:rPr>
              <w:t xml:space="preserve">Comparator: </w:t>
            </w:r>
            <w:r w:rsidR="00935B3E" w:rsidRPr="00650ECD">
              <w:rPr>
                <w:sz w:val="18"/>
                <w:szCs w:val="18"/>
              </w:rPr>
              <w:t>cross-comparison – exercise alone, oral bisphosphonate alone or no intervention; exercise alone and no intervention strategies are dominated, hence comparison between oral bisphosphonate alone and combined strategy.</w:t>
            </w:r>
          </w:p>
          <w:p w14:paraId="32CA56C2" w14:textId="7CEF4766" w:rsidR="00D23384" w:rsidRPr="00650ECD" w:rsidRDefault="00D23384" w:rsidP="0035292A">
            <w:pPr>
              <w:pStyle w:val="ListParagraph"/>
              <w:numPr>
                <w:ilvl w:val="0"/>
                <w:numId w:val="1"/>
              </w:numPr>
              <w:ind w:left="172" w:hanging="218"/>
              <w:rPr>
                <w:sz w:val="18"/>
                <w:szCs w:val="18"/>
              </w:rPr>
            </w:pPr>
            <w:r w:rsidRPr="00650ECD">
              <w:rPr>
                <w:sz w:val="18"/>
                <w:szCs w:val="18"/>
              </w:rPr>
              <w:t>Component:</w:t>
            </w:r>
            <w:r w:rsidR="00935B3E" w:rsidRPr="00650ECD">
              <w:rPr>
                <w:sz w:val="18"/>
                <w:szCs w:val="18"/>
              </w:rPr>
              <w:t xml:space="preserve"> combined strategy of falls prevention exercise for one year and oral bisphosphonate therapy for five years</w:t>
            </w:r>
            <w:r w:rsidR="00A465B7" w:rsidRPr="00650ECD">
              <w:rPr>
                <w:sz w:val="18"/>
                <w:szCs w:val="18"/>
              </w:rPr>
              <w:t>; (i) exercise – Otago programme; (ii) bisphosphonate therapy – initial dual-energy X-ray absorptiometry (DXA) measurement of femoral neck and lumbar spine; generic alendronate 70 mg once weekly for five years for those with osteoporosis (T-score -2.5 or less)</w:t>
            </w:r>
          </w:p>
          <w:p w14:paraId="294593D7" w14:textId="36546D09" w:rsidR="00D23384" w:rsidRPr="00650ECD" w:rsidRDefault="00D23384" w:rsidP="0035292A">
            <w:pPr>
              <w:pStyle w:val="ListParagraph"/>
              <w:numPr>
                <w:ilvl w:val="0"/>
                <w:numId w:val="1"/>
              </w:numPr>
              <w:ind w:left="172" w:hanging="218"/>
              <w:rPr>
                <w:sz w:val="18"/>
                <w:szCs w:val="18"/>
              </w:rPr>
            </w:pPr>
            <w:r w:rsidRPr="00650ECD">
              <w:rPr>
                <w:sz w:val="18"/>
                <w:szCs w:val="18"/>
              </w:rPr>
              <w:t>Pathway:</w:t>
            </w:r>
            <w:r w:rsidR="003C5A97" w:rsidRPr="00650ECD">
              <w:rPr>
                <w:sz w:val="18"/>
                <w:szCs w:val="18"/>
              </w:rPr>
              <w:t xml:space="preserve"> unclear – likely proactive for oral bisphosphonate prescribing by healthcare professional; considers targeting osteoporotic patients only in alternative scenario but screening not mentioned or costed.</w:t>
            </w:r>
          </w:p>
          <w:p w14:paraId="3D736CCC" w14:textId="61BE7A77" w:rsidR="00D23384" w:rsidRPr="00650ECD" w:rsidRDefault="00D23384" w:rsidP="0035292A">
            <w:pPr>
              <w:pStyle w:val="ListParagraph"/>
              <w:numPr>
                <w:ilvl w:val="0"/>
                <w:numId w:val="1"/>
              </w:numPr>
              <w:ind w:left="172" w:hanging="218"/>
              <w:rPr>
                <w:sz w:val="18"/>
                <w:szCs w:val="18"/>
              </w:rPr>
            </w:pPr>
            <w:r w:rsidRPr="00650ECD">
              <w:rPr>
                <w:sz w:val="18"/>
                <w:szCs w:val="18"/>
              </w:rPr>
              <w:t xml:space="preserve">Resource/cost: </w:t>
            </w:r>
            <w:r w:rsidR="00A465B7" w:rsidRPr="00650ECD">
              <w:rPr>
                <w:sz w:val="18"/>
                <w:szCs w:val="18"/>
              </w:rPr>
              <w:t xml:space="preserve">(i) exercise – cost taken from Carande-Kulis (2015) plus </w:t>
            </w:r>
            <w:r w:rsidR="001035B8" w:rsidRPr="00650ECD">
              <w:rPr>
                <w:sz w:val="18"/>
                <w:szCs w:val="18"/>
              </w:rPr>
              <w:t>time opportunity cost for exercise participants</w:t>
            </w:r>
            <w:r w:rsidR="00A465B7" w:rsidRPr="00650ECD">
              <w:rPr>
                <w:sz w:val="18"/>
                <w:szCs w:val="18"/>
              </w:rPr>
              <w:t>; (ii) bisphosphonate therapy – reimbursement rates for DXA and physician visits; medication</w:t>
            </w:r>
          </w:p>
          <w:p w14:paraId="47C64D96" w14:textId="18179CE6" w:rsidR="00D23384" w:rsidRPr="00650ECD" w:rsidRDefault="00D23384" w:rsidP="0035292A">
            <w:pPr>
              <w:pStyle w:val="ListParagraph"/>
              <w:numPr>
                <w:ilvl w:val="0"/>
                <w:numId w:val="1"/>
              </w:numPr>
              <w:ind w:left="172" w:hanging="218"/>
              <w:rPr>
                <w:sz w:val="18"/>
                <w:szCs w:val="18"/>
              </w:rPr>
            </w:pPr>
            <w:r w:rsidRPr="00650ECD">
              <w:rPr>
                <w:sz w:val="18"/>
                <w:szCs w:val="18"/>
              </w:rPr>
              <w:t xml:space="preserve">Efficacy source: exercise – external meta-analysis </w:t>
            </w:r>
            <w:r w:rsidRPr="00650ECD">
              <w:rPr>
                <w:sz w:val="18"/>
                <w:szCs w:val="18"/>
              </w:rPr>
              <w:fldChar w:fldCharType="begin"/>
            </w:r>
            <w:r w:rsidR="008E0EAA">
              <w:rPr>
                <w:sz w:val="18"/>
                <w:szCs w:val="18"/>
              </w:rPr>
              <w:instrText xml:space="preserve"> ADDIN EN.CITE &lt;EndNote&gt;&lt;Cite&gt;&lt;Author&gt;Robertson&lt;/Author&gt;&lt;Year&gt;2002&lt;/Year&gt;&lt;RecNum&gt;649&lt;/RecNum&gt;&lt;DisplayText&gt;[111]&lt;/DisplayText&gt;&lt;record&gt;&lt;rec-number&gt;649&lt;/rec-number&gt;&lt;foreign-keys&gt;&lt;key app="EN" db-id="tdtrdw9aepptzbefsat599syza29sxsd2wsp" timestamp="1625174485"&gt;649&lt;/key&gt;&lt;/foreign-keys&gt;&lt;ref-type name="Journal Article"&gt;17&lt;/ref-type&gt;&lt;contributors&gt;&lt;authors&gt;&lt;author&gt;Robertson, M Clare&lt;/author&gt;&lt;author&gt;Campbell, A John&lt;/author&gt;&lt;author&gt;Gardner, Melinda M&lt;/author&gt;&lt;author&gt;Devlin, Nancy&lt;/author&gt;&lt;/authors&gt;&lt;/contributors&gt;&lt;titles&gt;&lt;title&gt;Preventing injuries in older people by preventing falls: A meta‐analysis of individual‐level data&lt;/title&gt;&lt;secondary-title&gt;Journal of the American geriatrics society&lt;/secondary-title&gt;&lt;/titles&gt;&lt;periodical&gt;&lt;full-title&gt;Journal of the American Geriatrics Society&lt;/full-title&gt;&lt;/periodical&gt;&lt;pages&gt;905-911&lt;/pages&gt;&lt;volume&gt;50&lt;/volume&gt;&lt;number&gt;5&lt;/number&gt;&lt;dates&gt;&lt;year&gt;2002&lt;/year&gt;&lt;/dates&gt;&lt;isbn&gt;1532-5415&lt;/isbn&gt;&lt;urls&gt;&lt;/urls&gt;&lt;/record&gt;&lt;/Cite&gt;&lt;/EndNote&gt;</w:instrText>
            </w:r>
            <w:r w:rsidRPr="00650ECD">
              <w:rPr>
                <w:sz w:val="18"/>
                <w:szCs w:val="18"/>
              </w:rPr>
              <w:fldChar w:fldCharType="separate"/>
            </w:r>
            <w:r w:rsidR="008E0EAA">
              <w:rPr>
                <w:noProof/>
                <w:sz w:val="18"/>
                <w:szCs w:val="18"/>
              </w:rPr>
              <w:t>[111]</w:t>
            </w:r>
            <w:r w:rsidRPr="00650ECD">
              <w:rPr>
                <w:sz w:val="18"/>
                <w:szCs w:val="18"/>
              </w:rPr>
              <w:fldChar w:fldCharType="end"/>
            </w:r>
            <w:r w:rsidR="00970E26" w:rsidRPr="00650ECD">
              <w:rPr>
                <w:sz w:val="18"/>
                <w:szCs w:val="18"/>
              </w:rPr>
              <w:t>; multiplicative efficacies for combined strategy.</w:t>
            </w:r>
          </w:p>
        </w:tc>
      </w:tr>
      <w:tr w:rsidR="008800F5" w:rsidRPr="00650ECD" w14:paraId="114EF100" w14:textId="77777777" w:rsidTr="008D4E3E">
        <w:tc>
          <w:tcPr>
            <w:tcW w:w="1271" w:type="dxa"/>
          </w:tcPr>
          <w:p w14:paraId="142D36E9" w14:textId="1A47C6F1" w:rsidR="008800F5" w:rsidRPr="00650ECD" w:rsidRDefault="00782B54" w:rsidP="0035292A">
            <w:pPr>
              <w:rPr>
                <w:sz w:val="18"/>
                <w:szCs w:val="18"/>
              </w:rPr>
            </w:pPr>
            <w:r w:rsidRPr="00650ECD">
              <w:rPr>
                <w:sz w:val="18"/>
                <w:szCs w:val="18"/>
              </w:rPr>
              <w:t>Moriarty (2019)</w:t>
            </w:r>
          </w:p>
        </w:tc>
        <w:tc>
          <w:tcPr>
            <w:tcW w:w="1559" w:type="dxa"/>
          </w:tcPr>
          <w:p w14:paraId="25A04111" w14:textId="4515CA0D" w:rsidR="008800F5" w:rsidRPr="00650ECD" w:rsidRDefault="00826C02" w:rsidP="00BA5293">
            <w:pPr>
              <w:jc w:val="left"/>
              <w:rPr>
                <w:sz w:val="18"/>
                <w:szCs w:val="18"/>
              </w:rPr>
            </w:pPr>
            <w:r w:rsidRPr="00650ECD">
              <w:rPr>
                <w:sz w:val="18"/>
                <w:szCs w:val="18"/>
              </w:rPr>
              <w:t>Modification of inappropriately prescribed benzodiazepine and proton pump inhibitors</w:t>
            </w:r>
          </w:p>
        </w:tc>
        <w:tc>
          <w:tcPr>
            <w:tcW w:w="6186" w:type="dxa"/>
          </w:tcPr>
          <w:p w14:paraId="7504CAF2" w14:textId="3B763845" w:rsidR="008800F5" w:rsidRPr="00650ECD" w:rsidRDefault="00826C02" w:rsidP="0035292A">
            <w:pPr>
              <w:pStyle w:val="ListParagraph"/>
              <w:numPr>
                <w:ilvl w:val="0"/>
                <w:numId w:val="1"/>
              </w:numPr>
              <w:ind w:left="172" w:hanging="218"/>
              <w:rPr>
                <w:sz w:val="18"/>
                <w:szCs w:val="18"/>
              </w:rPr>
            </w:pPr>
            <w:r w:rsidRPr="00650ECD">
              <w:rPr>
                <w:sz w:val="18"/>
                <w:szCs w:val="18"/>
              </w:rPr>
              <w:t xml:space="preserve">Comparator: continued inappropriate prescription of benzodiazepine </w:t>
            </w:r>
            <w:r w:rsidR="00ED2162" w:rsidRPr="00650ECD">
              <w:rPr>
                <w:sz w:val="18"/>
                <w:szCs w:val="18"/>
              </w:rPr>
              <w:t xml:space="preserve">– </w:t>
            </w:r>
            <w:r w:rsidR="007E08B0" w:rsidRPr="00650ECD">
              <w:rPr>
                <w:sz w:val="18"/>
                <w:szCs w:val="18"/>
              </w:rPr>
              <w:t>use for four or more weeks</w:t>
            </w:r>
            <w:r w:rsidR="00BF5902" w:rsidRPr="00650ECD">
              <w:rPr>
                <w:sz w:val="18"/>
                <w:szCs w:val="18"/>
              </w:rPr>
              <w:t xml:space="preserve"> – </w:t>
            </w:r>
            <w:r w:rsidRPr="00650ECD">
              <w:rPr>
                <w:sz w:val="18"/>
                <w:szCs w:val="18"/>
              </w:rPr>
              <w:t>and proton pump inhibitors (PPIs</w:t>
            </w:r>
            <w:r w:rsidR="009666A5" w:rsidRPr="00650ECD">
              <w:rPr>
                <w:sz w:val="18"/>
                <w:szCs w:val="18"/>
              </w:rPr>
              <w:t>) –</w:t>
            </w:r>
            <w:r w:rsidR="007E08B0" w:rsidRPr="00650ECD">
              <w:rPr>
                <w:sz w:val="18"/>
                <w:szCs w:val="18"/>
              </w:rPr>
              <w:t xml:space="preserve"> use at maximal dose for longer than eight weeks</w:t>
            </w:r>
            <w:r w:rsidR="00A10356" w:rsidRPr="00650ECD">
              <w:rPr>
                <w:sz w:val="18"/>
                <w:szCs w:val="18"/>
              </w:rPr>
              <w:t>.</w:t>
            </w:r>
          </w:p>
          <w:p w14:paraId="0ECD4521" w14:textId="07AD2F99" w:rsidR="007A0ABE" w:rsidRPr="00650ECD" w:rsidRDefault="007A0ABE" w:rsidP="0035292A">
            <w:pPr>
              <w:pStyle w:val="ListParagraph"/>
              <w:numPr>
                <w:ilvl w:val="0"/>
                <w:numId w:val="1"/>
              </w:numPr>
              <w:ind w:left="172" w:hanging="218"/>
              <w:rPr>
                <w:sz w:val="18"/>
                <w:szCs w:val="18"/>
              </w:rPr>
            </w:pPr>
            <w:r w:rsidRPr="00650ECD">
              <w:rPr>
                <w:sz w:val="18"/>
                <w:szCs w:val="18"/>
              </w:rPr>
              <w:t>Component:</w:t>
            </w:r>
            <w:r w:rsidR="007E08B0" w:rsidRPr="00650ECD">
              <w:rPr>
                <w:sz w:val="18"/>
                <w:szCs w:val="18"/>
              </w:rPr>
              <w:t xml:space="preserve"> appropriate prescribing of benzodiazepine (complete withdrawal) and PPIs (use at maintenance dose)</w:t>
            </w:r>
            <w:r w:rsidR="002C0FF3" w:rsidRPr="00650ECD">
              <w:rPr>
                <w:sz w:val="18"/>
                <w:szCs w:val="18"/>
              </w:rPr>
              <w:t>; patients not shifted to appropriate prescribing after fall due to withdrawal symptoms for benzodiazepine and unlikely attribution of adverse events for PPIs – i.e., no reactive intervention pathway.</w:t>
            </w:r>
          </w:p>
          <w:p w14:paraId="28061488" w14:textId="0F16CAF1" w:rsidR="007A0ABE" w:rsidRPr="00650ECD" w:rsidRDefault="007A0ABE" w:rsidP="0035292A">
            <w:pPr>
              <w:pStyle w:val="ListParagraph"/>
              <w:numPr>
                <w:ilvl w:val="0"/>
                <w:numId w:val="1"/>
              </w:numPr>
              <w:ind w:left="172" w:hanging="218"/>
              <w:rPr>
                <w:sz w:val="18"/>
                <w:szCs w:val="18"/>
              </w:rPr>
            </w:pPr>
            <w:r w:rsidRPr="00650ECD">
              <w:rPr>
                <w:sz w:val="18"/>
                <w:szCs w:val="18"/>
              </w:rPr>
              <w:t>Pathway:</w:t>
            </w:r>
            <w:r w:rsidR="002935B1" w:rsidRPr="00650ECD">
              <w:rPr>
                <w:sz w:val="18"/>
                <w:szCs w:val="18"/>
              </w:rPr>
              <w:t xml:space="preserve"> unclear – likely proactive to identify inappropriately prescribed medication users, but screening not mentioned or costed</w:t>
            </w:r>
            <w:r w:rsidR="002C0FF3" w:rsidRPr="00650ECD">
              <w:rPr>
                <w:sz w:val="18"/>
                <w:szCs w:val="18"/>
              </w:rPr>
              <w:t>; no reactive pathway.</w:t>
            </w:r>
          </w:p>
          <w:p w14:paraId="1CD31C1D" w14:textId="31653AB6" w:rsidR="007A0ABE" w:rsidRPr="00650ECD" w:rsidRDefault="007A0ABE" w:rsidP="0035292A">
            <w:pPr>
              <w:pStyle w:val="ListParagraph"/>
              <w:numPr>
                <w:ilvl w:val="0"/>
                <w:numId w:val="1"/>
              </w:numPr>
              <w:ind w:left="172" w:hanging="218"/>
              <w:rPr>
                <w:sz w:val="18"/>
                <w:szCs w:val="18"/>
              </w:rPr>
            </w:pPr>
            <w:r w:rsidRPr="00650ECD">
              <w:rPr>
                <w:sz w:val="18"/>
                <w:szCs w:val="18"/>
              </w:rPr>
              <w:t>Resource/cost:</w:t>
            </w:r>
            <w:r w:rsidR="002935B1" w:rsidRPr="00650ECD">
              <w:rPr>
                <w:sz w:val="18"/>
                <w:szCs w:val="18"/>
              </w:rPr>
              <w:t xml:space="preserve"> medication ingredient costs from reimbursement rates – annual cost at daily dose estimated; labour – pharmacist dispensing fee</w:t>
            </w:r>
          </w:p>
          <w:p w14:paraId="0FECFA67" w14:textId="2D9492A2" w:rsidR="00F85AF4" w:rsidRPr="00650ECD" w:rsidRDefault="00F85AF4" w:rsidP="0035292A">
            <w:pPr>
              <w:pStyle w:val="ListParagraph"/>
              <w:numPr>
                <w:ilvl w:val="0"/>
                <w:numId w:val="1"/>
              </w:numPr>
              <w:ind w:left="172" w:hanging="218"/>
              <w:rPr>
                <w:sz w:val="18"/>
                <w:szCs w:val="18"/>
              </w:rPr>
            </w:pPr>
            <w:r w:rsidRPr="00650ECD">
              <w:rPr>
                <w:sz w:val="18"/>
                <w:szCs w:val="18"/>
              </w:rPr>
              <w:t xml:space="preserve">Efficacy source: </w:t>
            </w:r>
            <w:r w:rsidR="002E227A" w:rsidRPr="00650ECD">
              <w:rPr>
                <w:sz w:val="18"/>
                <w:szCs w:val="18"/>
              </w:rPr>
              <w:t xml:space="preserve">external RCTs for rates of discontinuation of inappropriately prescribed drugs – benzodiazepine </w:t>
            </w:r>
            <w:r w:rsidR="002E227A" w:rsidRPr="00650ECD">
              <w:rPr>
                <w:sz w:val="18"/>
                <w:szCs w:val="18"/>
              </w:rPr>
              <w:fldChar w:fldCharType="begin"/>
            </w:r>
            <w:r w:rsidR="008E0EAA">
              <w:rPr>
                <w:sz w:val="18"/>
                <w:szCs w:val="18"/>
              </w:rPr>
              <w:instrText xml:space="preserve"> ADDIN EN.CITE &lt;EndNote&gt;&lt;Cite&gt;&lt;Author&gt;Tannenbaum&lt;/Author&gt;&lt;Year&gt;2014&lt;/Year&gt;&lt;RecNum&gt;650&lt;/RecNum&gt;&lt;DisplayText&gt;[112]&lt;/DisplayText&gt;&lt;record&gt;&lt;rec-number&gt;650&lt;/rec-number&gt;&lt;foreign-keys&gt;&lt;key app="EN" db-id="tdtrdw9aepptzbefsat599syza29sxsd2wsp" timestamp="1625175277"&gt;650&lt;/key&gt;&lt;/foreign-keys&gt;&lt;ref-type name="Journal Article"&gt;17&lt;/ref-type&gt;&lt;contributors&gt;&lt;authors&gt;&lt;author&gt;Tannenbaum, Cara&lt;/author&gt;&lt;author&gt;Martin, Philippe&lt;/author&gt;&lt;author&gt;Tamblyn, Robyn&lt;/author&gt;&lt;author&gt;Benedetti, Andrea&lt;/author&gt;&lt;author&gt;Ahmed, Sara&lt;/author&gt;&lt;/authors&gt;&lt;/contributors&gt;&lt;titles&gt;&lt;title&gt;Reduction of inappropriate benzodiazepine prescriptions among older adults through direct patient education: the EMPOWER cluster randomized trial&lt;/title&gt;&lt;secondary-title&gt;JAMA internal medicine&lt;/secondary-title&gt;&lt;/titles&gt;&lt;periodical&gt;&lt;full-title&gt;JAMA Intern Med&lt;/full-title&gt;&lt;abbr-1&gt;JAMA internal medicine&lt;/abbr-1&gt;&lt;/periodical&gt;&lt;pages&gt;890-898&lt;/pages&gt;&lt;volume&gt;174&lt;/volume&gt;&lt;number&gt;6&lt;/number&gt;&lt;dates&gt;&lt;year&gt;2014&lt;/year&gt;&lt;/dates&gt;&lt;isbn&gt;2168-6106&lt;/isbn&gt;&lt;urls&gt;&lt;/urls&gt;&lt;/record&gt;&lt;/Cite&gt;&lt;/EndNote&gt;</w:instrText>
            </w:r>
            <w:r w:rsidR="002E227A" w:rsidRPr="00650ECD">
              <w:rPr>
                <w:sz w:val="18"/>
                <w:szCs w:val="18"/>
              </w:rPr>
              <w:fldChar w:fldCharType="separate"/>
            </w:r>
            <w:r w:rsidR="008E0EAA">
              <w:rPr>
                <w:noProof/>
                <w:sz w:val="18"/>
                <w:szCs w:val="18"/>
              </w:rPr>
              <w:t>[112]</w:t>
            </w:r>
            <w:r w:rsidR="002E227A" w:rsidRPr="00650ECD">
              <w:rPr>
                <w:sz w:val="18"/>
                <w:szCs w:val="18"/>
              </w:rPr>
              <w:fldChar w:fldCharType="end"/>
            </w:r>
            <w:r w:rsidR="002E227A" w:rsidRPr="00650ECD">
              <w:rPr>
                <w:sz w:val="18"/>
                <w:szCs w:val="18"/>
              </w:rPr>
              <w:t xml:space="preserve">; PPI </w:t>
            </w:r>
            <w:r w:rsidR="002E227A" w:rsidRPr="00650ECD">
              <w:rPr>
                <w:sz w:val="18"/>
                <w:szCs w:val="18"/>
              </w:rPr>
              <w:fldChar w:fldCharType="begin"/>
            </w:r>
            <w:r w:rsidR="008E0EAA">
              <w:rPr>
                <w:sz w:val="18"/>
                <w:szCs w:val="18"/>
              </w:rPr>
              <w:instrText xml:space="preserve"> ADDIN EN.CITE &lt;EndNote&gt;&lt;Cite&gt;&lt;Author&gt;Clyne&lt;/Author&gt;&lt;Year&gt;2015&lt;/Year&gt;&lt;RecNum&gt;651&lt;/RecNum&gt;&lt;DisplayText&gt;[113]&lt;/DisplayText&gt;&lt;record&gt;&lt;rec-number&gt;651&lt;/rec-number&gt;&lt;foreign-keys&gt;&lt;key app="EN" db-id="tdtrdw9aepptzbefsat599syza29sxsd2wsp" timestamp="1625175296"&gt;651&lt;/key&gt;&lt;/foreign-keys&gt;&lt;ref-type name="Journal Article"&gt;17&lt;/ref-type&gt;&lt;contributors&gt;&lt;authors&gt;&lt;author&gt;Clyne, Barbara&lt;/author&gt;&lt;author&gt;Smith, Susan M&lt;/author&gt;&lt;author&gt;Hughes, Carmel M&lt;/author&gt;&lt;author&gt;Boland, Fiona&lt;/author&gt;&lt;author&gt;Bradley, Marie C&lt;/author&gt;&lt;author&gt;Cooper, Janine A&lt;/author&gt;&lt;author&gt;Fahey, Tom&lt;/author&gt;&lt;/authors&gt;&lt;/contributors&gt;&lt;titles&gt;&lt;title&gt;Effectiveness of a multifaceted intervention for potentially inappropriate prescribing in older patients in primary care: a cluster-randomized controlled trial (OPTI-SCRIPT Study)&lt;/title&gt;&lt;secondary-title&gt;The Annals of Family Medicine&lt;/secondary-title&gt;&lt;/titles&gt;&lt;periodical&gt;&lt;full-title&gt;The Annals of Family Medicine&lt;/full-title&gt;&lt;/periodical&gt;&lt;pages&gt;545-553&lt;/pages&gt;&lt;volume&gt;13&lt;/volume&gt;&lt;number&gt;6&lt;/number&gt;&lt;dates&gt;&lt;year&gt;2015&lt;/year&gt;&lt;/dates&gt;&lt;isbn&gt;1544-1709&lt;/isbn&gt;&lt;urls&gt;&lt;/urls&gt;&lt;/record&gt;&lt;/Cite&gt;&lt;/EndNote&gt;</w:instrText>
            </w:r>
            <w:r w:rsidR="002E227A" w:rsidRPr="00650ECD">
              <w:rPr>
                <w:sz w:val="18"/>
                <w:szCs w:val="18"/>
              </w:rPr>
              <w:fldChar w:fldCharType="separate"/>
            </w:r>
            <w:r w:rsidR="008E0EAA">
              <w:rPr>
                <w:noProof/>
                <w:sz w:val="18"/>
                <w:szCs w:val="18"/>
              </w:rPr>
              <w:t>[113]</w:t>
            </w:r>
            <w:r w:rsidR="002E227A" w:rsidRPr="00650ECD">
              <w:rPr>
                <w:sz w:val="18"/>
                <w:szCs w:val="18"/>
              </w:rPr>
              <w:fldChar w:fldCharType="end"/>
            </w:r>
            <w:r w:rsidR="002E227A" w:rsidRPr="00650ECD">
              <w:rPr>
                <w:sz w:val="18"/>
                <w:szCs w:val="18"/>
              </w:rPr>
              <w:t xml:space="preserve">. </w:t>
            </w:r>
          </w:p>
        </w:tc>
      </w:tr>
      <w:tr w:rsidR="008800F5" w:rsidRPr="00650ECD" w14:paraId="6B631875" w14:textId="77777777" w:rsidTr="008D4E3E">
        <w:tc>
          <w:tcPr>
            <w:tcW w:w="1271" w:type="dxa"/>
          </w:tcPr>
          <w:p w14:paraId="34C6A178" w14:textId="6AD13A72" w:rsidR="008800F5" w:rsidRPr="00650ECD" w:rsidRDefault="00782B54" w:rsidP="0035292A">
            <w:pPr>
              <w:rPr>
                <w:sz w:val="18"/>
                <w:szCs w:val="18"/>
              </w:rPr>
            </w:pPr>
            <w:r w:rsidRPr="00650ECD">
              <w:rPr>
                <w:sz w:val="18"/>
                <w:szCs w:val="18"/>
              </w:rPr>
              <w:t>Nshimyumu-kiza (2013)</w:t>
            </w:r>
          </w:p>
        </w:tc>
        <w:tc>
          <w:tcPr>
            <w:tcW w:w="1559" w:type="dxa"/>
          </w:tcPr>
          <w:p w14:paraId="432D4D56" w14:textId="41C72C85" w:rsidR="008800F5" w:rsidRPr="00650ECD" w:rsidRDefault="002E227A" w:rsidP="00BA5293">
            <w:pPr>
              <w:jc w:val="left"/>
              <w:rPr>
                <w:sz w:val="18"/>
                <w:szCs w:val="18"/>
              </w:rPr>
            </w:pPr>
            <w:r w:rsidRPr="00650ECD">
              <w:rPr>
                <w:sz w:val="18"/>
                <w:szCs w:val="18"/>
              </w:rPr>
              <w:t>BMD screening and physical activity and/or vitamin D and calcium supplementation as primary prevention of osteoporosis</w:t>
            </w:r>
            <w:r w:rsidR="00E061F4" w:rsidRPr="00650ECD">
              <w:rPr>
                <w:sz w:val="18"/>
                <w:szCs w:val="18"/>
              </w:rPr>
              <w:t xml:space="preserve"> in women</w:t>
            </w:r>
          </w:p>
        </w:tc>
        <w:tc>
          <w:tcPr>
            <w:tcW w:w="6186" w:type="dxa"/>
          </w:tcPr>
          <w:p w14:paraId="7699CDBD" w14:textId="21421B5D" w:rsidR="008B6930" w:rsidRPr="00650ECD" w:rsidRDefault="008B6930" w:rsidP="0035292A">
            <w:pPr>
              <w:pStyle w:val="ListParagraph"/>
              <w:numPr>
                <w:ilvl w:val="0"/>
                <w:numId w:val="1"/>
              </w:numPr>
              <w:ind w:left="172" w:hanging="218"/>
              <w:rPr>
                <w:sz w:val="18"/>
                <w:szCs w:val="18"/>
              </w:rPr>
            </w:pPr>
            <w:r w:rsidRPr="00650ECD">
              <w:rPr>
                <w:sz w:val="18"/>
                <w:szCs w:val="18"/>
              </w:rPr>
              <w:t xml:space="preserve">Comparator: cross-comparisons between primary and secondary </w:t>
            </w:r>
            <w:r w:rsidR="00DA59BA" w:rsidRPr="00650ECD">
              <w:rPr>
                <w:sz w:val="18"/>
                <w:szCs w:val="18"/>
              </w:rPr>
              <w:t xml:space="preserve">osteoporosis </w:t>
            </w:r>
            <w:r w:rsidRPr="00650ECD">
              <w:rPr>
                <w:sz w:val="18"/>
                <w:szCs w:val="18"/>
              </w:rPr>
              <w:t xml:space="preserve">prevention </w:t>
            </w:r>
            <w:r w:rsidR="00DA59BA" w:rsidRPr="00650ECD">
              <w:rPr>
                <w:sz w:val="18"/>
                <w:szCs w:val="18"/>
              </w:rPr>
              <w:t>strategies</w:t>
            </w:r>
            <w:r w:rsidR="00D60741" w:rsidRPr="00650ECD">
              <w:rPr>
                <w:sz w:val="18"/>
                <w:szCs w:val="18"/>
              </w:rPr>
              <w:t xml:space="preserve"> and no prevention</w:t>
            </w:r>
            <w:r w:rsidR="00DA59BA" w:rsidRPr="00650ECD">
              <w:rPr>
                <w:sz w:val="18"/>
                <w:szCs w:val="18"/>
              </w:rPr>
              <w:t xml:space="preserve"> (absence of any specific national programme to initiate prevention)</w:t>
            </w:r>
          </w:p>
          <w:p w14:paraId="3E72368B" w14:textId="6C76B93C" w:rsidR="006B4DCC" w:rsidRPr="00650ECD" w:rsidRDefault="006B4DCC" w:rsidP="0035292A">
            <w:pPr>
              <w:pStyle w:val="ListParagraph"/>
              <w:numPr>
                <w:ilvl w:val="0"/>
                <w:numId w:val="1"/>
              </w:numPr>
              <w:ind w:left="172" w:hanging="218"/>
              <w:rPr>
                <w:sz w:val="18"/>
                <w:szCs w:val="18"/>
              </w:rPr>
            </w:pPr>
            <w:r w:rsidRPr="00650ECD">
              <w:rPr>
                <w:sz w:val="18"/>
                <w:szCs w:val="18"/>
              </w:rPr>
              <w:t>Component:</w:t>
            </w:r>
            <w:r w:rsidR="0094289E" w:rsidRPr="00650ECD">
              <w:rPr>
                <w:sz w:val="18"/>
                <w:szCs w:val="18"/>
              </w:rPr>
              <w:t xml:space="preserve"> </w:t>
            </w:r>
            <w:r w:rsidR="00DA59BA" w:rsidRPr="00650ECD">
              <w:rPr>
                <w:sz w:val="18"/>
                <w:szCs w:val="18"/>
              </w:rPr>
              <w:t xml:space="preserve">(i) primary prevention of osteoporosis </w:t>
            </w:r>
            <w:r w:rsidR="00D51340" w:rsidRPr="00650ECD">
              <w:rPr>
                <w:sz w:val="18"/>
                <w:szCs w:val="18"/>
              </w:rPr>
              <w:t>for women not already engaged in the o</w:t>
            </w:r>
            <w:r w:rsidR="00DA59BA" w:rsidRPr="00650ECD">
              <w:rPr>
                <w:sz w:val="18"/>
                <w:szCs w:val="18"/>
              </w:rPr>
              <w:t xml:space="preserve">ptions recommended by the 2010 Canadian guidelines: (a) vitamin D and calcium supplementation; (b) physical activity (as simple was daily walking) promotion; (ii) secondary prevention of osteoporosis </w:t>
            </w:r>
            <w:r w:rsidR="00BB501E" w:rsidRPr="00650ECD">
              <w:rPr>
                <w:sz w:val="18"/>
                <w:szCs w:val="18"/>
              </w:rPr>
              <w:t>–</w:t>
            </w:r>
            <w:r w:rsidR="00DA59BA" w:rsidRPr="00650ECD">
              <w:rPr>
                <w:sz w:val="18"/>
                <w:szCs w:val="18"/>
              </w:rPr>
              <w:t xml:space="preserve"> </w:t>
            </w:r>
            <w:r w:rsidR="00BB501E" w:rsidRPr="00650ECD">
              <w:rPr>
                <w:sz w:val="18"/>
                <w:szCs w:val="18"/>
              </w:rPr>
              <w:t>universal screening programme using</w:t>
            </w:r>
            <w:r w:rsidR="00E061F4" w:rsidRPr="00650ECD">
              <w:rPr>
                <w:sz w:val="18"/>
                <w:szCs w:val="18"/>
              </w:rPr>
              <w:t>: (a) risk questionnaires (Simple Calculated Osteoporosis Risk Estimation (SCORE), Osteoporosis Risk Assessment Instrument (ORAI), Osteoporosis Self-Assessment Tool (OST)); (b)</w:t>
            </w:r>
            <w:r w:rsidR="00BB501E" w:rsidRPr="00650ECD">
              <w:rPr>
                <w:sz w:val="18"/>
                <w:szCs w:val="18"/>
              </w:rPr>
              <w:t xml:space="preserve"> the Canadian Association of Radiologists and Osteoporosis Canada (CAROC) </w:t>
            </w:r>
            <w:r w:rsidR="00E061F4" w:rsidRPr="00650ECD">
              <w:rPr>
                <w:sz w:val="18"/>
                <w:szCs w:val="18"/>
              </w:rPr>
              <w:t>assessment</w:t>
            </w:r>
            <w:r w:rsidR="00BB501E" w:rsidRPr="00650ECD">
              <w:rPr>
                <w:sz w:val="18"/>
                <w:szCs w:val="18"/>
              </w:rPr>
              <w:t xml:space="preserve"> tool, based on age, gender, BMD, prior fracture and prior use of glucocorticoids</w:t>
            </w:r>
            <w:r w:rsidR="00E061F4" w:rsidRPr="00650ECD">
              <w:rPr>
                <w:sz w:val="18"/>
                <w:szCs w:val="18"/>
              </w:rPr>
              <w:t>; (c) women categorised into low risk (&lt;10% ten-year risk of fracture), moderate risk (10-20% risk) and high risk (&gt;20% risk) based on CAROC thresholds</w:t>
            </w:r>
            <w:r w:rsidR="001E72AB" w:rsidRPr="00650ECD">
              <w:rPr>
                <w:sz w:val="18"/>
                <w:szCs w:val="18"/>
              </w:rPr>
              <w:t xml:space="preserve">; primary prevention for low-risk persons and osteoporosis treatment for high-risk. </w:t>
            </w:r>
            <w:r w:rsidR="00EC269E" w:rsidRPr="00650ECD">
              <w:rPr>
                <w:sz w:val="18"/>
                <w:szCs w:val="18"/>
              </w:rPr>
              <w:t>Following fracture, reactive intervention is initiated involving risedronate pharmacotherapy and vitamin D and calcium supplement.</w:t>
            </w:r>
          </w:p>
          <w:p w14:paraId="028B11CB" w14:textId="4C223A6B" w:rsidR="008800F5" w:rsidRPr="00650ECD" w:rsidRDefault="00493CF8" w:rsidP="0035292A">
            <w:pPr>
              <w:pStyle w:val="ListParagraph"/>
              <w:numPr>
                <w:ilvl w:val="0"/>
                <w:numId w:val="1"/>
              </w:numPr>
              <w:ind w:left="172" w:hanging="218"/>
              <w:rPr>
                <w:sz w:val="18"/>
                <w:szCs w:val="18"/>
              </w:rPr>
            </w:pPr>
            <w:r w:rsidRPr="00650ECD">
              <w:rPr>
                <w:sz w:val="18"/>
                <w:szCs w:val="18"/>
              </w:rPr>
              <w:t xml:space="preserve">Pathway: </w:t>
            </w:r>
            <w:r w:rsidR="006C29E6" w:rsidRPr="00650ECD">
              <w:rPr>
                <w:sz w:val="18"/>
                <w:szCs w:val="18"/>
              </w:rPr>
              <w:t xml:space="preserve">(i) primary prevention – </w:t>
            </w:r>
            <w:r w:rsidR="00D51340" w:rsidRPr="00650ECD">
              <w:rPr>
                <w:sz w:val="18"/>
                <w:szCs w:val="18"/>
              </w:rPr>
              <w:t>proactive</w:t>
            </w:r>
            <w:r w:rsidR="006C29E6" w:rsidRPr="00650ECD">
              <w:rPr>
                <w:sz w:val="18"/>
                <w:szCs w:val="18"/>
              </w:rPr>
              <w:t xml:space="preserve">, because </w:t>
            </w:r>
            <w:r w:rsidR="00D51340" w:rsidRPr="00650ECD">
              <w:rPr>
                <w:sz w:val="18"/>
                <w:szCs w:val="18"/>
              </w:rPr>
              <w:t xml:space="preserve">initiated only for those not </w:t>
            </w:r>
            <w:r w:rsidR="00D00DBE" w:rsidRPr="00650ECD">
              <w:rPr>
                <w:sz w:val="18"/>
                <w:szCs w:val="18"/>
              </w:rPr>
              <w:t xml:space="preserve">currently </w:t>
            </w:r>
            <w:r w:rsidR="00D51340" w:rsidRPr="00650ECD">
              <w:rPr>
                <w:sz w:val="18"/>
                <w:szCs w:val="18"/>
              </w:rPr>
              <w:t>engaged in adequate physical activity or vitamin D/calcium supplementation</w:t>
            </w:r>
            <w:r w:rsidR="006C29E6" w:rsidRPr="00650ECD">
              <w:rPr>
                <w:sz w:val="18"/>
                <w:szCs w:val="18"/>
              </w:rPr>
              <w:t xml:space="preserve">; under universal screening scenario, this assessment is made at screening; under primary prevention only scenario, this assessment process is not costed; </w:t>
            </w:r>
            <w:r w:rsidR="00D00DBE" w:rsidRPr="00650ECD">
              <w:rPr>
                <w:sz w:val="18"/>
                <w:szCs w:val="18"/>
              </w:rPr>
              <w:t xml:space="preserve">but model includes cost of national physical activity promotion campaign, suggesting that there is a self-referred element; </w:t>
            </w:r>
            <w:r w:rsidR="006C29E6" w:rsidRPr="00650ECD">
              <w:rPr>
                <w:sz w:val="18"/>
                <w:szCs w:val="18"/>
              </w:rPr>
              <w:t>(ii) secondary prevention – proactive, always initiated after screening</w:t>
            </w:r>
            <w:r w:rsidR="00EC269E" w:rsidRPr="00650ECD">
              <w:rPr>
                <w:sz w:val="18"/>
                <w:szCs w:val="18"/>
              </w:rPr>
              <w:t>; (iii) reactive intervention – reactive, initiated after fracture incidence.</w:t>
            </w:r>
          </w:p>
          <w:p w14:paraId="235B777C" w14:textId="5B66193F" w:rsidR="006B4DCC" w:rsidRPr="00650ECD" w:rsidRDefault="006B4DCC" w:rsidP="0035292A">
            <w:pPr>
              <w:pStyle w:val="ListParagraph"/>
              <w:numPr>
                <w:ilvl w:val="0"/>
                <w:numId w:val="1"/>
              </w:numPr>
              <w:ind w:left="172" w:hanging="218"/>
              <w:rPr>
                <w:sz w:val="18"/>
                <w:szCs w:val="18"/>
              </w:rPr>
            </w:pPr>
            <w:r w:rsidRPr="00650ECD">
              <w:rPr>
                <w:sz w:val="18"/>
                <w:szCs w:val="18"/>
              </w:rPr>
              <w:t>Resource/cost:</w:t>
            </w:r>
            <w:r w:rsidR="006C29E6" w:rsidRPr="00650ECD">
              <w:rPr>
                <w:sz w:val="18"/>
                <w:szCs w:val="18"/>
              </w:rPr>
              <w:t xml:space="preserve"> </w:t>
            </w:r>
            <w:r w:rsidR="00084A46" w:rsidRPr="00650ECD">
              <w:rPr>
                <w:sz w:val="18"/>
                <w:szCs w:val="18"/>
              </w:rPr>
              <w:t xml:space="preserve">(i) primary prevention – </w:t>
            </w:r>
            <w:r w:rsidR="006310B2" w:rsidRPr="00650ECD">
              <w:rPr>
                <w:sz w:val="18"/>
                <w:szCs w:val="18"/>
              </w:rPr>
              <w:t xml:space="preserve">promotion campaign for </w:t>
            </w:r>
            <w:r w:rsidR="00084A46" w:rsidRPr="00650ECD">
              <w:rPr>
                <w:sz w:val="18"/>
                <w:szCs w:val="18"/>
              </w:rPr>
              <w:t xml:space="preserve">physical activity </w:t>
            </w:r>
            <w:r w:rsidR="006310B2" w:rsidRPr="00650ECD">
              <w:rPr>
                <w:sz w:val="18"/>
                <w:szCs w:val="18"/>
              </w:rPr>
              <w:t xml:space="preserve">access; </w:t>
            </w:r>
            <w:r w:rsidR="00084A46" w:rsidRPr="00650ECD">
              <w:rPr>
                <w:sz w:val="18"/>
                <w:szCs w:val="18"/>
              </w:rPr>
              <w:t xml:space="preserve">vitamin D and calcium unit costs; </w:t>
            </w:r>
            <w:r w:rsidR="006310B2" w:rsidRPr="00650ECD">
              <w:rPr>
                <w:sz w:val="18"/>
                <w:szCs w:val="18"/>
              </w:rPr>
              <w:t xml:space="preserve">cost of BMD screening; </w:t>
            </w:r>
            <w:r w:rsidR="00084A46" w:rsidRPr="00650ECD">
              <w:rPr>
                <w:sz w:val="18"/>
                <w:szCs w:val="18"/>
              </w:rPr>
              <w:t xml:space="preserve">(ii) secondary prevention – cost of BMD screening; </w:t>
            </w:r>
            <w:r w:rsidR="006310B2" w:rsidRPr="00650ECD">
              <w:rPr>
                <w:sz w:val="18"/>
                <w:szCs w:val="18"/>
              </w:rPr>
              <w:t>labour and pharmaceuticals.</w:t>
            </w:r>
          </w:p>
          <w:p w14:paraId="3BFCC6CA" w14:textId="5E47F0AE" w:rsidR="00662377" w:rsidRPr="00650ECD" w:rsidRDefault="00662377" w:rsidP="0035292A">
            <w:pPr>
              <w:pStyle w:val="ListParagraph"/>
              <w:numPr>
                <w:ilvl w:val="0"/>
                <w:numId w:val="1"/>
              </w:numPr>
              <w:ind w:left="172" w:hanging="218"/>
              <w:rPr>
                <w:sz w:val="18"/>
                <w:szCs w:val="18"/>
              </w:rPr>
            </w:pPr>
            <w:r w:rsidRPr="00650ECD">
              <w:rPr>
                <w:sz w:val="18"/>
                <w:szCs w:val="18"/>
              </w:rPr>
              <w:t xml:space="preserve">Efficacy source: </w:t>
            </w:r>
            <w:r w:rsidR="006545F0" w:rsidRPr="00650ECD">
              <w:rPr>
                <w:sz w:val="18"/>
                <w:szCs w:val="18"/>
              </w:rPr>
              <w:t xml:space="preserve">physical activity – external meta-analysis of prospective cohort studies </w:t>
            </w:r>
            <w:r w:rsidR="006545F0" w:rsidRPr="00650ECD">
              <w:rPr>
                <w:sz w:val="18"/>
                <w:szCs w:val="18"/>
              </w:rPr>
              <w:fldChar w:fldCharType="begin"/>
            </w:r>
            <w:r w:rsidR="008E0EAA">
              <w:rPr>
                <w:sz w:val="18"/>
                <w:szCs w:val="18"/>
              </w:rPr>
              <w:instrText xml:space="preserve"> ADDIN EN.CITE &lt;EndNote&gt;&lt;Cite&gt;&lt;Author&gt;Moayyeri&lt;/Author&gt;&lt;Year&gt;2008&lt;/Year&gt;&lt;RecNum&gt;652&lt;/RecNum&gt;&lt;DisplayText&gt;[114]&lt;/DisplayText&gt;&lt;record&gt;&lt;rec-number&gt;652&lt;/rec-number&gt;&lt;foreign-keys&gt;&lt;key app="EN" db-id="tdtrdw9aepptzbefsat599syza29sxsd2wsp" timestamp="1625175659"&gt;652&lt;/key&gt;&lt;/foreign-keys&gt;&lt;ref-type name="Journal Article"&gt;17&lt;/ref-type&gt;&lt;contributors&gt;&lt;authors&gt;&lt;author&gt;Moayyeri, Alireza&lt;/author&gt;&lt;/authors&gt;&lt;/contributors&gt;&lt;titles&gt;&lt;title&gt;The association between physical activity and osteoporotic fractures: a review of the evidence and implications for future research&lt;/title&gt;&lt;secondary-title&gt;Annals of epidemiology&lt;/secondary-title&gt;&lt;/titles&gt;&lt;periodical&gt;&lt;full-title&gt;Annals of epidemiology&lt;/full-title&gt;&lt;/periodical&gt;&lt;pages&gt;827-835&lt;/pages&gt;&lt;volume&gt;18&lt;/volume&gt;&lt;number&gt;11&lt;/number&gt;&lt;dates&gt;&lt;year&gt;2008&lt;/year&gt;&lt;/dates&gt;&lt;isbn&gt;1047-2797&lt;/isbn&gt;&lt;urls&gt;&lt;/urls&gt;&lt;/record&gt;&lt;/Cite&gt;&lt;/EndNote&gt;</w:instrText>
            </w:r>
            <w:r w:rsidR="006545F0" w:rsidRPr="00650ECD">
              <w:rPr>
                <w:sz w:val="18"/>
                <w:szCs w:val="18"/>
              </w:rPr>
              <w:fldChar w:fldCharType="separate"/>
            </w:r>
            <w:r w:rsidR="008E0EAA">
              <w:rPr>
                <w:noProof/>
                <w:sz w:val="18"/>
                <w:szCs w:val="18"/>
              </w:rPr>
              <w:t>[114]</w:t>
            </w:r>
            <w:r w:rsidR="006545F0" w:rsidRPr="00650ECD">
              <w:rPr>
                <w:sz w:val="18"/>
                <w:szCs w:val="18"/>
              </w:rPr>
              <w:fldChar w:fldCharType="end"/>
            </w:r>
            <w:r w:rsidR="006545F0" w:rsidRPr="00650ECD">
              <w:rPr>
                <w:sz w:val="18"/>
                <w:szCs w:val="18"/>
              </w:rPr>
              <w:t xml:space="preserve">; vitamin D and calcium – external meta-analysis </w:t>
            </w:r>
            <w:r w:rsidR="006545F0" w:rsidRPr="00650ECD">
              <w:rPr>
                <w:sz w:val="18"/>
                <w:szCs w:val="18"/>
              </w:rPr>
              <w:fldChar w:fldCharType="begin"/>
            </w:r>
            <w:r w:rsidR="008E0EAA">
              <w:rPr>
                <w:sz w:val="18"/>
                <w:szCs w:val="18"/>
              </w:rPr>
              <w:instrText xml:space="preserve"> ADDIN EN.CITE &lt;EndNote&gt;&lt;Cite&gt;&lt;Author&gt;Tang&lt;/Author&gt;&lt;Year&gt;2007&lt;/Year&gt;&lt;RecNum&gt;642&lt;/RecNum&gt;&lt;DisplayText&gt;[100]&lt;/DisplayText&gt;&lt;record&gt;&lt;rec-number&gt;642&lt;/rec-number&gt;&lt;foreign-keys&gt;&lt;key app="EN" db-id="tdtrdw9aepptzbefsat599syza29sxsd2wsp" timestamp="1625148280"&gt;642&lt;/key&gt;&lt;/foreign-keys&gt;&lt;ref-type name="Journal Article"&gt;17&lt;/ref-type&gt;&lt;contributors&gt;&lt;authors&gt;&lt;author&gt;Tang, Benjamin MP&lt;/author&gt;&lt;author&gt;Eslick, Guy D&lt;/author&gt;&lt;author&gt;Nowson, Caryl&lt;/author&gt;&lt;author&gt;Smith, Caroline&lt;/author&gt;&lt;author&gt;Bensoussan, Alan&lt;/author&gt;&lt;/authors&gt;&lt;/contributors&gt;&lt;titles&gt;&lt;title&gt;Use of calcium or calcium in combination with vitamin D supplementation to prevent fractures and bone loss in people aged 50 years and older: a meta-analysis&lt;/title&gt;&lt;secondary-title&gt;The Lancet&lt;/secondary-title&gt;&lt;/titles&gt;&lt;periodical&gt;&lt;full-title&gt;The Lancet&lt;/full-title&gt;&lt;/periodical&gt;&lt;pages&gt;657-666&lt;/pages&gt;&lt;volume&gt;370&lt;/volume&gt;&lt;number&gt;9588&lt;/number&gt;&lt;dates&gt;&lt;year&gt;2007&lt;/year&gt;&lt;/dates&gt;&lt;isbn&gt;0140-6736&lt;/isbn&gt;&lt;urls&gt;&lt;/urls&gt;&lt;/record&gt;&lt;/Cite&gt;&lt;/EndNote&gt;</w:instrText>
            </w:r>
            <w:r w:rsidR="006545F0" w:rsidRPr="00650ECD">
              <w:rPr>
                <w:sz w:val="18"/>
                <w:szCs w:val="18"/>
              </w:rPr>
              <w:fldChar w:fldCharType="separate"/>
            </w:r>
            <w:r w:rsidR="008E0EAA">
              <w:rPr>
                <w:noProof/>
                <w:sz w:val="18"/>
                <w:szCs w:val="18"/>
              </w:rPr>
              <w:t>[100]</w:t>
            </w:r>
            <w:r w:rsidR="006545F0" w:rsidRPr="00650ECD">
              <w:rPr>
                <w:sz w:val="18"/>
                <w:szCs w:val="18"/>
              </w:rPr>
              <w:fldChar w:fldCharType="end"/>
            </w:r>
            <w:r w:rsidR="00DA59BA" w:rsidRPr="00650ECD">
              <w:rPr>
                <w:sz w:val="18"/>
                <w:szCs w:val="18"/>
              </w:rPr>
              <w:t>; take the highest of the two efficacies.</w:t>
            </w:r>
          </w:p>
        </w:tc>
      </w:tr>
      <w:tr w:rsidR="00782B54" w:rsidRPr="00650ECD" w14:paraId="34CC9E55" w14:textId="77777777" w:rsidTr="008D4E3E">
        <w:tc>
          <w:tcPr>
            <w:tcW w:w="1271" w:type="dxa"/>
          </w:tcPr>
          <w:p w14:paraId="67E500A7" w14:textId="769DFB76" w:rsidR="00782B54" w:rsidRPr="00650ECD" w:rsidRDefault="00782B54" w:rsidP="0035292A">
            <w:pPr>
              <w:rPr>
                <w:sz w:val="18"/>
                <w:szCs w:val="18"/>
              </w:rPr>
            </w:pPr>
            <w:r w:rsidRPr="00650ECD">
              <w:rPr>
                <w:sz w:val="18"/>
                <w:szCs w:val="18"/>
              </w:rPr>
              <w:t>OMAS (2008)</w:t>
            </w:r>
          </w:p>
        </w:tc>
        <w:tc>
          <w:tcPr>
            <w:tcW w:w="1559" w:type="dxa"/>
          </w:tcPr>
          <w:p w14:paraId="5756F57C" w14:textId="4509A7BE" w:rsidR="00782B54" w:rsidRPr="00650ECD" w:rsidRDefault="007503FA" w:rsidP="00BA5293">
            <w:pPr>
              <w:jc w:val="left"/>
              <w:rPr>
                <w:sz w:val="18"/>
                <w:szCs w:val="18"/>
              </w:rPr>
            </w:pPr>
            <w:r w:rsidRPr="00650ECD">
              <w:rPr>
                <w:sz w:val="18"/>
                <w:szCs w:val="18"/>
              </w:rPr>
              <w:t>Multiple types</w:t>
            </w:r>
          </w:p>
        </w:tc>
        <w:tc>
          <w:tcPr>
            <w:tcW w:w="6186" w:type="dxa"/>
          </w:tcPr>
          <w:p w14:paraId="06871821" w14:textId="1F8EE7B2" w:rsidR="007503FA" w:rsidRPr="00650ECD" w:rsidRDefault="007503FA" w:rsidP="0035292A">
            <w:pPr>
              <w:pStyle w:val="ListParagraph"/>
              <w:numPr>
                <w:ilvl w:val="0"/>
                <w:numId w:val="1"/>
              </w:numPr>
              <w:ind w:left="172" w:hanging="218"/>
              <w:rPr>
                <w:sz w:val="18"/>
                <w:szCs w:val="18"/>
              </w:rPr>
            </w:pPr>
            <w:r w:rsidRPr="00650ECD">
              <w:rPr>
                <w:sz w:val="18"/>
                <w:szCs w:val="18"/>
              </w:rPr>
              <w:t xml:space="preserve">Types: </w:t>
            </w:r>
            <w:r w:rsidR="00861B3A" w:rsidRPr="00650ECD">
              <w:rPr>
                <w:sz w:val="18"/>
                <w:szCs w:val="18"/>
              </w:rPr>
              <w:t xml:space="preserve">(i) exercise longer than six months; (ii) HAM; (iii) vitamin D and calcium supplementation; (iv) </w:t>
            </w:r>
            <w:r w:rsidR="00973ECA" w:rsidRPr="00650ECD">
              <w:rPr>
                <w:sz w:val="18"/>
                <w:szCs w:val="18"/>
              </w:rPr>
              <w:t xml:space="preserve">psychotropic </w:t>
            </w:r>
            <w:r w:rsidR="00861B3A" w:rsidRPr="00650ECD">
              <w:rPr>
                <w:sz w:val="18"/>
                <w:szCs w:val="18"/>
              </w:rPr>
              <w:t>medication withdrawal; (v) gait stabilis</w:t>
            </w:r>
            <w:r w:rsidR="00973ECA" w:rsidRPr="00650ECD">
              <w:rPr>
                <w:sz w:val="18"/>
                <w:szCs w:val="18"/>
              </w:rPr>
              <w:t>er</w:t>
            </w:r>
          </w:p>
          <w:p w14:paraId="76B25E27" w14:textId="4C3169AF" w:rsidR="001B32D8" w:rsidRPr="00650ECD" w:rsidRDefault="001B32D8" w:rsidP="0035292A">
            <w:pPr>
              <w:pStyle w:val="ListParagraph"/>
              <w:numPr>
                <w:ilvl w:val="0"/>
                <w:numId w:val="1"/>
              </w:numPr>
              <w:ind w:left="172" w:hanging="218"/>
              <w:rPr>
                <w:sz w:val="18"/>
                <w:szCs w:val="18"/>
              </w:rPr>
            </w:pPr>
            <w:r w:rsidRPr="00650ECD">
              <w:rPr>
                <w:sz w:val="18"/>
                <w:szCs w:val="18"/>
              </w:rPr>
              <w:t>Comparator: no intervention</w:t>
            </w:r>
          </w:p>
          <w:p w14:paraId="65F0C191" w14:textId="75BD354A" w:rsidR="00770A28" w:rsidRPr="00650ECD" w:rsidRDefault="00770A28" w:rsidP="0035292A">
            <w:pPr>
              <w:pStyle w:val="ListParagraph"/>
              <w:numPr>
                <w:ilvl w:val="0"/>
                <w:numId w:val="1"/>
              </w:numPr>
              <w:ind w:left="172" w:hanging="218"/>
              <w:rPr>
                <w:sz w:val="18"/>
                <w:szCs w:val="18"/>
              </w:rPr>
            </w:pPr>
            <w:r w:rsidRPr="00650ECD">
              <w:rPr>
                <w:sz w:val="18"/>
                <w:szCs w:val="18"/>
              </w:rPr>
              <w:t>Component:</w:t>
            </w:r>
            <w:r w:rsidR="00973ECA" w:rsidRPr="00650ECD">
              <w:rPr>
                <w:sz w:val="18"/>
                <w:szCs w:val="18"/>
              </w:rPr>
              <w:t xml:space="preserve"> (i) exercise – 26 group classes with PT for year, nine people per group; </w:t>
            </w:r>
            <w:r w:rsidR="009C46D3" w:rsidRPr="00650ECD">
              <w:rPr>
                <w:sz w:val="18"/>
                <w:szCs w:val="18"/>
              </w:rPr>
              <w:t xml:space="preserve">for mobile seniors without disability; </w:t>
            </w:r>
            <w:r w:rsidR="00973ECA" w:rsidRPr="00650ECD">
              <w:rPr>
                <w:sz w:val="18"/>
                <w:szCs w:val="18"/>
              </w:rPr>
              <w:t xml:space="preserve">(ii) HAM – one OT home visit (two hours) plus modifications; </w:t>
            </w:r>
            <w:r w:rsidR="009C46D3" w:rsidRPr="00650ECD">
              <w:rPr>
                <w:sz w:val="18"/>
                <w:szCs w:val="18"/>
              </w:rPr>
              <w:t xml:space="preserve">for frail seniors with disability; </w:t>
            </w:r>
            <w:r w:rsidR="00973ECA" w:rsidRPr="00650ECD">
              <w:rPr>
                <w:sz w:val="18"/>
                <w:szCs w:val="18"/>
              </w:rPr>
              <w:t xml:space="preserve">(iii) vitamin D and calcium – 1,000 IU vitamin D and 1,000 mg calcium daily; </w:t>
            </w:r>
            <w:r w:rsidR="009C46D3" w:rsidRPr="00650ECD">
              <w:rPr>
                <w:sz w:val="18"/>
                <w:szCs w:val="18"/>
              </w:rPr>
              <w:t xml:space="preserve">for older women with fracture risk factor(s); </w:t>
            </w:r>
            <w:r w:rsidR="00973ECA" w:rsidRPr="00650ECD">
              <w:rPr>
                <w:sz w:val="18"/>
                <w:szCs w:val="18"/>
              </w:rPr>
              <w:t xml:space="preserve">(iv) psychotropic medication withdrawal – one pharmacy consultation in year; </w:t>
            </w:r>
            <w:r w:rsidR="009C46D3" w:rsidRPr="00650ECD">
              <w:rPr>
                <w:sz w:val="18"/>
                <w:szCs w:val="18"/>
              </w:rPr>
              <w:t xml:space="preserve">for older psychotropic medication users; </w:t>
            </w:r>
            <w:r w:rsidR="00973ECA" w:rsidRPr="00650ECD">
              <w:rPr>
                <w:sz w:val="18"/>
                <w:szCs w:val="18"/>
              </w:rPr>
              <w:t>(v) gait stabiliser – single device replaced every year</w:t>
            </w:r>
            <w:r w:rsidR="009C46D3" w:rsidRPr="00650ECD">
              <w:rPr>
                <w:sz w:val="18"/>
                <w:szCs w:val="18"/>
              </w:rPr>
              <w:t>; for mobile seniors without disability.</w:t>
            </w:r>
          </w:p>
          <w:p w14:paraId="4215EB65" w14:textId="45B5F838" w:rsidR="00782B54" w:rsidRPr="00650ECD" w:rsidRDefault="007503FA" w:rsidP="0035292A">
            <w:pPr>
              <w:pStyle w:val="ListParagraph"/>
              <w:numPr>
                <w:ilvl w:val="0"/>
                <w:numId w:val="1"/>
              </w:numPr>
              <w:ind w:left="172" w:hanging="218"/>
              <w:rPr>
                <w:sz w:val="18"/>
                <w:szCs w:val="18"/>
              </w:rPr>
            </w:pPr>
            <w:r w:rsidRPr="00650ECD">
              <w:rPr>
                <w:sz w:val="18"/>
                <w:szCs w:val="18"/>
              </w:rPr>
              <w:t xml:space="preserve">Pathway: unclear </w:t>
            </w:r>
            <w:r w:rsidR="004A6876" w:rsidRPr="00650ECD">
              <w:rPr>
                <w:sz w:val="18"/>
                <w:szCs w:val="18"/>
              </w:rPr>
              <w:t>– screening required for HAM, vitamin D and calcium, and psychotropic medication withdrawal; but not mentioned or costed.</w:t>
            </w:r>
          </w:p>
          <w:p w14:paraId="7A55BF38" w14:textId="3622690C" w:rsidR="00770A28" w:rsidRPr="00650ECD" w:rsidRDefault="00770A28" w:rsidP="0035292A">
            <w:pPr>
              <w:pStyle w:val="ListParagraph"/>
              <w:numPr>
                <w:ilvl w:val="0"/>
                <w:numId w:val="1"/>
              </w:numPr>
              <w:ind w:left="172" w:hanging="218"/>
              <w:rPr>
                <w:sz w:val="18"/>
                <w:szCs w:val="18"/>
              </w:rPr>
            </w:pPr>
            <w:r w:rsidRPr="00650ECD">
              <w:rPr>
                <w:sz w:val="18"/>
                <w:szCs w:val="18"/>
              </w:rPr>
              <w:t>Resource/cost:</w:t>
            </w:r>
            <w:r w:rsidR="004A6876" w:rsidRPr="00650ECD">
              <w:rPr>
                <w:sz w:val="18"/>
                <w:szCs w:val="18"/>
              </w:rPr>
              <w:t xml:space="preserve"> (i) exercise – labour (PT fee); (ii) HAM – labour; equipment; (iii) vitamin D and calcium – equipment; (iv) psychotropic medication withdrawal – labour; (v) gait stabiliser – equipment. </w:t>
            </w:r>
          </w:p>
          <w:p w14:paraId="3E1488B0" w14:textId="4CACAEFA" w:rsidR="00770A28" w:rsidRPr="00650ECD" w:rsidRDefault="00770A28" w:rsidP="0035292A">
            <w:pPr>
              <w:pStyle w:val="ListParagraph"/>
              <w:numPr>
                <w:ilvl w:val="0"/>
                <w:numId w:val="1"/>
              </w:numPr>
              <w:ind w:left="172" w:hanging="218"/>
              <w:rPr>
                <w:sz w:val="18"/>
                <w:szCs w:val="18"/>
              </w:rPr>
            </w:pPr>
            <w:r w:rsidRPr="00650ECD">
              <w:rPr>
                <w:sz w:val="18"/>
                <w:szCs w:val="18"/>
              </w:rPr>
              <w:t>Efficacy source: internal meta-analysis</w:t>
            </w:r>
          </w:p>
        </w:tc>
      </w:tr>
      <w:tr w:rsidR="00782B54" w:rsidRPr="00650ECD" w14:paraId="1A54C958" w14:textId="77777777" w:rsidTr="008D4E3E">
        <w:tc>
          <w:tcPr>
            <w:tcW w:w="1271" w:type="dxa"/>
          </w:tcPr>
          <w:p w14:paraId="23F4C031" w14:textId="3221A8E0" w:rsidR="00782B54" w:rsidRPr="00650ECD" w:rsidRDefault="00782B54" w:rsidP="0035292A">
            <w:pPr>
              <w:rPr>
                <w:sz w:val="18"/>
                <w:szCs w:val="18"/>
              </w:rPr>
            </w:pPr>
            <w:r w:rsidRPr="00650ECD">
              <w:rPr>
                <w:sz w:val="18"/>
                <w:szCs w:val="18"/>
              </w:rPr>
              <w:t>Pega (2016)</w:t>
            </w:r>
          </w:p>
        </w:tc>
        <w:tc>
          <w:tcPr>
            <w:tcW w:w="1559" w:type="dxa"/>
          </w:tcPr>
          <w:p w14:paraId="7F7DD889" w14:textId="4996BFD9" w:rsidR="00782B54" w:rsidRPr="00650ECD" w:rsidRDefault="00782B54" w:rsidP="00BA5293">
            <w:pPr>
              <w:jc w:val="left"/>
              <w:rPr>
                <w:sz w:val="18"/>
                <w:szCs w:val="18"/>
              </w:rPr>
            </w:pPr>
            <w:r w:rsidRPr="00650ECD">
              <w:rPr>
                <w:sz w:val="18"/>
                <w:szCs w:val="18"/>
              </w:rPr>
              <w:t>HAM</w:t>
            </w:r>
          </w:p>
        </w:tc>
        <w:tc>
          <w:tcPr>
            <w:tcW w:w="6186" w:type="dxa"/>
          </w:tcPr>
          <w:p w14:paraId="423860E1" w14:textId="2B9365E3" w:rsidR="000A248E" w:rsidRPr="00650ECD" w:rsidRDefault="000A248E" w:rsidP="0035292A">
            <w:pPr>
              <w:pStyle w:val="ListParagraph"/>
              <w:numPr>
                <w:ilvl w:val="0"/>
                <w:numId w:val="1"/>
              </w:numPr>
              <w:ind w:left="172" w:hanging="218"/>
              <w:rPr>
                <w:sz w:val="18"/>
                <w:szCs w:val="18"/>
              </w:rPr>
            </w:pPr>
            <w:r w:rsidRPr="00650ECD">
              <w:rPr>
                <w:sz w:val="18"/>
                <w:szCs w:val="18"/>
              </w:rPr>
              <w:t>Comparator:</w:t>
            </w:r>
            <w:r w:rsidR="00EB45F6" w:rsidRPr="00650ECD">
              <w:rPr>
                <w:sz w:val="18"/>
                <w:szCs w:val="18"/>
              </w:rPr>
              <w:t xml:space="preserve"> no intervention</w:t>
            </w:r>
          </w:p>
          <w:p w14:paraId="7B04ADFE" w14:textId="4E44A518" w:rsidR="000A248E" w:rsidRPr="00650ECD" w:rsidRDefault="000A248E" w:rsidP="0035292A">
            <w:pPr>
              <w:pStyle w:val="ListParagraph"/>
              <w:numPr>
                <w:ilvl w:val="0"/>
                <w:numId w:val="1"/>
              </w:numPr>
              <w:ind w:left="172" w:hanging="218"/>
              <w:rPr>
                <w:sz w:val="18"/>
                <w:szCs w:val="18"/>
              </w:rPr>
            </w:pPr>
            <w:r w:rsidRPr="00650ECD">
              <w:rPr>
                <w:sz w:val="18"/>
                <w:szCs w:val="18"/>
              </w:rPr>
              <w:t>Component:</w:t>
            </w:r>
            <w:r w:rsidR="003C35A4" w:rsidRPr="00650ECD">
              <w:rPr>
                <w:sz w:val="18"/>
                <w:szCs w:val="18"/>
              </w:rPr>
              <w:t xml:space="preserve"> personalised assessment of injury hazards in the home (generally by OT) and systematic removal of these hazards (e.g., reducing tripping hazards, adding grab-bars, adding stairway handrails, improving home lighting); for older persons living in still unmodified private dwellings; evaluates </w:t>
            </w:r>
            <w:r w:rsidR="00D00745" w:rsidRPr="00650ECD">
              <w:rPr>
                <w:sz w:val="18"/>
                <w:szCs w:val="18"/>
              </w:rPr>
              <w:t xml:space="preserve">alternative </w:t>
            </w:r>
            <w:r w:rsidR="003C35A4" w:rsidRPr="00650ECD">
              <w:rPr>
                <w:sz w:val="18"/>
                <w:szCs w:val="18"/>
              </w:rPr>
              <w:t xml:space="preserve">scenario of targeting </w:t>
            </w:r>
            <w:r w:rsidR="007E19F3" w:rsidRPr="00650ECD">
              <w:rPr>
                <w:sz w:val="18"/>
                <w:szCs w:val="18"/>
              </w:rPr>
              <w:t xml:space="preserve">subgroup with MA falls history. </w:t>
            </w:r>
          </w:p>
          <w:p w14:paraId="63A76B09" w14:textId="76635EF9" w:rsidR="00782B54" w:rsidRPr="00650ECD" w:rsidRDefault="00782B54" w:rsidP="0035292A">
            <w:pPr>
              <w:pStyle w:val="ListParagraph"/>
              <w:numPr>
                <w:ilvl w:val="0"/>
                <w:numId w:val="1"/>
              </w:numPr>
              <w:ind w:left="172" w:hanging="218"/>
              <w:rPr>
                <w:sz w:val="18"/>
                <w:szCs w:val="18"/>
              </w:rPr>
            </w:pPr>
            <w:r w:rsidRPr="00650ECD">
              <w:rPr>
                <w:sz w:val="18"/>
                <w:szCs w:val="18"/>
              </w:rPr>
              <w:t>Pathway: unclear</w:t>
            </w:r>
            <w:r w:rsidR="00DC134E" w:rsidRPr="00650ECD">
              <w:rPr>
                <w:sz w:val="18"/>
                <w:szCs w:val="18"/>
              </w:rPr>
              <w:t xml:space="preserve"> </w:t>
            </w:r>
            <w:r w:rsidRPr="00650ECD">
              <w:rPr>
                <w:sz w:val="18"/>
                <w:szCs w:val="18"/>
              </w:rPr>
              <w:t xml:space="preserve">– </w:t>
            </w:r>
            <w:r w:rsidR="003C35A4" w:rsidRPr="00650ECD">
              <w:rPr>
                <w:sz w:val="18"/>
                <w:szCs w:val="18"/>
              </w:rPr>
              <w:t xml:space="preserve">likely self-referred </w:t>
            </w:r>
            <w:r w:rsidR="00DC134E" w:rsidRPr="00650ECD">
              <w:rPr>
                <w:sz w:val="18"/>
                <w:szCs w:val="18"/>
              </w:rPr>
              <w:t xml:space="preserve">in base case </w:t>
            </w:r>
            <w:r w:rsidR="003C35A4" w:rsidRPr="00650ECD">
              <w:rPr>
                <w:sz w:val="18"/>
                <w:szCs w:val="18"/>
              </w:rPr>
              <w:t xml:space="preserve">but </w:t>
            </w:r>
            <w:r w:rsidRPr="00650ECD">
              <w:rPr>
                <w:sz w:val="18"/>
                <w:szCs w:val="18"/>
              </w:rPr>
              <w:t xml:space="preserve">does not include cost of citywide invitation programme as in Wilson (2017); </w:t>
            </w:r>
            <w:r w:rsidR="00CA2196" w:rsidRPr="00650ECD">
              <w:rPr>
                <w:sz w:val="18"/>
                <w:szCs w:val="18"/>
              </w:rPr>
              <w:t xml:space="preserve">likely </w:t>
            </w:r>
            <w:r w:rsidR="00D00745" w:rsidRPr="00650ECD">
              <w:rPr>
                <w:sz w:val="18"/>
                <w:szCs w:val="18"/>
              </w:rPr>
              <w:t>proactive</w:t>
            </w:r>
            <w:r w:rsidRPr="00650ECD">
              <w:rPr>
                <w:sz w:val="18"/>
                <w:szCs w:val="18"/>
              </w:rPr>
              <w:t xml:space="preserve"> in </w:t>
            </w:r>
            <w:r w:rsidR="00D00745" w:rsidRPr="00650ECD">
              <w:rPr>
                <w:sz w:val="18"/>
                <w:szCs w:val="18"/>
              </w:rPr>
              <w:t xml:space="preserve">alternative </w:t>
            </w:r>
            <w:r w:rsidRPr="00650ECD">
              <w:rPr>
                <w:sz w:val="18"/>
                <w:szCs w:val="18"/>
              </w:rPr>
              <w:t xml:space="preserve">scenario where HAM </w:t>
            </w:r>
            <w:r w:rsidR="00DE66FF" w:rsidRPr="00650ECD">
              <w:rPr>
                <w:sz w:val="18"/>
                <w:szCs w:val="18"/>
              </w:rPr>
              <w:t>targeted at</w:t>
            </w:r>
            <w:r w:rsidRPr="00650ECD">
              <w:rPr>
                <w:sz w:val="18"/>
                <w:szCs w:val="18"/>
              </w:rPr>
              <w:t xml:space="preserve"> those who experience MA fall</w:t>
            </w:r>
            <w:r w:rsidR="00D00745" w:rsidRPr="00650ECD">
              <w:rPr>
                <w:sz w:val="18"/>
                <w:szCs w:val="18"/>
              </w:rPr>
              <w:t>, but screening not mentioned or costed; mentions a further scenario in Appendix of prospective HAM provision for MA fallers at point of the fall, i.e., a reactive pathway.</w:t>
            </w:r>
          </w:p>
          <w:p w14:paraId="1F71137F" w14:textId="0C2EF8CC" w:rsidR="000A248E" w:rsidRPr="00650ECD" w:rsidRDefault="000A248E" w:rsidP="0035292A">
            <w:pPr>
              <w:pStyle w:val="ListParagraph"/>
              <w:numPr>
                <w:ilvl w:val="0"/>
                <w:numId w:val="1"/>
              </w:numPr>
              <w:ind w:left="172" w:hanging="218"/>
              <w:rPr>
                <w:sz w:val="18"/>
                <w:szCs w:val="18"/>
              </w:rPr>
            </w:pPr>
            <w:r w:rsidRPr="00650ECD">
              <w:rPr>
                <w:sz w:val="18"/>
                <w:szCs w:val="18"/>
              </w:rPr>
              <w:t>Resource/cost:</w:t>
            </w:r>
            <w:r w:rsidR="00495D72" w:rsidRPr="00650ECD">
              <w:rPr>
                <w:sz w:val="18"/>
                <w:szCs w:val="18"/>
              </w:rPr>
              <w:t xml:space="preserve"> labour; equipment</w:t>
            </w:r>
          </w:p>
          <w:p w14:paraId="19E8FD94" w14:textId="4EF6EB86" w:rsidR="006545F0" w:rsidRPr="00650ECD" w:rsidRDefault="006545F0" w:rsidP="0035292A">
            <w:pPr>
              <w:pStyle w:val="ListParagraph"/>
              <w:numPr>
                <w:ilvl w:val="0"/>
                <w:numId w:val="1"/>
              </w:numPr>
              <w:ind w:left="172" w:hanging="218"/>
              <w:rPr>
                <w:sz w:val="18"/>
                <w:szCs w:val="18"/>
              </w:rPr>
            </w:pPr>
            <w:r w:rsidRPr="00650ECD">
              <w:rPr>
                <w:sz w:val="18"/>
                <w:szCs w:val="18"/>
              </w:rPr>
              <w:t xml:space="preserve">Efficacy source: external meta-analysis </w:t>
            </w:r>
            <w:r w:rsidRPr="00650ECD">
              <w:rPr>
                <w:sz w:val="18"/>
                <w:szCs w:val="18"/>
              </w:rPr>
              <w:fldChar w:fldCharType="begin"/>
            </w:r>
            <w:r w:rsidR="008E0EAA">
              <w:rPr>
                <w:sz w:val="18"/>
                <w:szCs w:val="18"/>
              </w:rPr>
              <w:instrText xml:space="preserve"> ADDIN EN.CITE &lt;EndNote&gt;&lt;Cite&gt;&lt;Author&gt;Gillespie&lt;/Author&gt;&lt;Year&gt;2012&lt;/Year&gt;&lt;RecNum&gt;52&lt;/RecNum&gt;&lt;DisplayText&gt;[84]&lt;/DisplayText&gt;&lt;record&gt;&lt;rec-number&gt;52&lt;/rec-number&gt;&lt;foreign-keys&gt;&lt;key app="EN" db-id="tdtrdw9aepptzbefsat599syza29sxsd2wsp" timestamp="1597844815"&gt;52&lt;/key&gt;&lt;/foreign-keys&gt;&lt;ref-type name="Journal Article"&gt;17&lt;/ref-type&gt;&lt;contributors&gt;&lt;authors&gt;&lt;author&gt;Gillespie, Lesley D&lt;/author&gt;&lt;author&gt;Robertson, M Clare&lt;/author&gt;&lt;author&gt;Gillespie, William J&lt;/author&gt;&lt;author&gt;Sherrington, Catherine&lt;/author&gt;&lt;author&gt;Gates, Simon&lt;/author&gt;&lt;author&gt;Clemson, Lindy M&lt;/author&gt;&lt;author&gt;Lamb, Sarah E&lt;/author&gt;&lt;/authors&gt;&lt;/contributors&gt;&lt;titles&gt;&lt;title&gt;Interventions for preventing falls in older people living in the community&lt;/title&gt;&lt;secondary-title&gt;Cochrane database of systematic reviews&lt;/secondary-title&gt;&lt;/titles&gt;&lt;periodical&gt;&lt;full-title&gt;Cochrane database of systematic reviews&lt;/full-title&gt;&lt;/periodical&gt;&lt;number&gt;9&lt;/number&gt;&lt;dates&gt;&lt;year&gt;2012&lt;/year&gt;&lt;/dates&gt;&lt;isbn&gt;1465-1858&lt;/isbn&gt;&lt;urls&gt;&lt;/urls&gt;&lt;/record&gt;&lt;/Cite&gt;&lt;/EndNote&gt;</w:instrText>
            </w:r>
            <w:r w:rsidRPr="00650ECD">
              <w:rPr>
                <w:sz w:val="18"/>
                <w:szCs w:val="18"/>
              </w:rPr>
              <w:fldChar w:fldCharType="separate"/>
            </w:r>
            <w:r w:rsidR="008E0EAA">
              <w:rPr>
                <w:noProof/>
                <w:sz w:val="18"/>
                <w:szCs w:val="18"/>
              </w:rPr>
              <w:t>[84]</w:t>
            </w:r>
            <w:r w:rsidRPr="00650ECD">
              <w:rPr>
                <w:sz w:val="18"/>
                <w:szCs w:val="18"/>
              </w:rPr>
              <w:fldChar w:fldCharType="end"/>
            </w:r>
          </w:p>
        </w:tc>
      </w:tr>
      <w:tr w:rsidR="00782B54" w:rsidRPr="00650ECD" w14:paraId="3591CB6A" w14:textId="77777777" w:rsidTr="008D4E3E">
        <w:tc>
          <w:tcPr>
            <w:tcW w:w="1271" w:type="dxa"/>
          </w:tcPr>
          <w:p w14:paraId="242244E4" w14:textId="56AC1FC5" w:rsidR="00782B54" w:rsidRPr="00650ECD" w:rsidRDefault="0011499A" w:rsidP="0035292A">
            <w:pPr>
              <w:rPr>
                <w:sz w:val="18"/>
                <w:szCs w:val="18"/>
              </w:rPr>
            </w:pPr>
            <w:r w:rsidRPr="00650ECD">
              <w:rPr>
                <w:sz w:val="18"/>
                <w:szCs w:val="18"/>
              </w:rPr>
              <w:t>Poole (2014)</w:t>
            </w:r>
          </w:p>
        </w:tc>
        <w:tc>
          <w:tcPr>
            <w:tcW w:w="1559" w:type="dxa"/>
          </w:tcPr>
          <w:p w14:paraId="51B99586" w14:textId="392E0162" w:rsidR="00782B54" w:rsidRPr="00650ECD" w:rsidRDefault="00686046" w:rsidP="00BA5293">
            <w:pPr>
              <w:jc w:val="left"/>
              <w:rPr>
                <w:sz w:val="18"/>
                <w:szCs w:val="18"/>
              </w:rPr>
            </w:pPr>
            <w:r w:rsidRPr="00650ECD">
              <w:rPr>
                <w:sz w:val="18"/>
                <w:szCs w:val="18"/>
              </w:rPr>
              <w:t>Vitamin D supplementation</w:t>
            </w:r>
          </w:p>
        </w:tc>
        <w:tc>
          <w:tcPr>
            <w:tcW w:w="6186" w:type="dxa"/>
          </w:tcPr>
          <w:p w14:paraId="0D9C1F10" w14:textId="13057DB4" w:rsidR="00782B54" w:rsidRPr="00650ECD" w:rsidRDefault="00686046" w:rsidP="0035292A">
            <w:pPr>
              <w:pStyle w:val="ListParagraph"/>
              <w:numPr>
                <w:ilvl w:val="0"/>
                <w:numId w:val="1"/>
              </w:numPr>
              <w:ind w:left="172" w:hanging="218"/>
              <w:rPr>
                <w:sz w:val="18"/>
                <w:szCs w:val="18"/>
              </w:rPr>
            </w:pPr>
            <w:r w:rsidRPr="00650ECD">
              <w:rPr>
                <w:sz w:val="18"/>
                <w:szCs w:val="18"/>
              </w:rPr>
              <w:t>Comparator: no supplementation</w:t>
            </w:r>
          </w:p>
          <w:p w14:paraId="083DFB8E" w14:textId="4E450EF2" w:rsidR="00686046" w:rsidRPr="00650ECD" w:rsidRDefault="00686046" w:rsidP="0035292A">
            <w:pPr>
              <w:pStyle w:val="ListParagraph"/>
              <w:numPr>
                <w:ilvl w:val="0"/>
                <w:numId w:val="1"/>
              </w:numPr>
              <w:ind w:left="172" w:hanging="218"/>
              <w:rPr>
                <w:sz w:val="18"/>
                <w:szCs w:val="18"/>
              </w:rPr>
            </w:pPr>
            <w:r w:rsidRPr="00650ECD">
              <w:rPr>
                <w:sz w:val="18"/>
                <w:szCs w:val="18"/>
              </w:rPr>
              <w:t>Component: licensed oral colecalciferol 800 IU daily (Desunim or Fultium-D3</w:t>
            </w:r>
            <w:r w:rsidR="0041562F" w:rsidRPr="00650ECD">
              <w:rPr>
                <w:sz w:val="18"/>
                <w:szCs w:val="18"/>
              </w:rPr>
              <w:t>)</w:t>
            </w:r>
          </w:p>
          <w:p w14:paraId="30F49DED" w14:textId="77777777" w:rsidR="0041562F" w:rsidRPr="00650ECD" w:rsidRDefault="0041562F" w:rsidP="0041562F">
            <w:pPr>
              <w:pStyle w:val="ListParagraph"/>
              <w:numPr>
                <w:ilvl w:val="0"/>
                <w:numId w:val="1"/>
              </w:numPr>
              <w:ind w:left="172" w:hanging="218"/>
              <w:rPr>
                <w:sz w:val="18"/>
                <w:szCs w:val="18"/>
              </w:rPr>
            </w:pPr>
            <w:r w:rsidRPr="00650ECD">
              <w:rPr>
                <w:sz w:val="18"/>
                <w:szCs w:val="18"/>
              </w:rPr>
              <w:t>Pathway: unclear</w:t>
            </w:r>
          </w:p>
          <w:p w14:paraId="1DFF3D12" w14:textId="77777777" w:rsidR="00686046" w:rsidRPr="00650ECD" w:rsidRDefault="00686046" w:rsidP="0035292A">
            <w:pPr>
              <w:pStyle w:val="ListParagraph"/>
              <w:numPr>
                <w:ilvl w:val="0"/>
                <w:numId w:val="1"/>
              </w:numPr>
              <w:ind w:left="172" w:hanging="218"/>
              <w:rPr>
                <w:sz w:val="18"/>
                <w:szCs w:val="18"/>
              </w:rPr>
            </w:pPr>
            <w:r w:rsidRPr="00650ECD">
              <w:rPr>
                <w:sz w:val="18"/>
                <w:szCs w:val="18"/>
              </w:rPr>
              <w:t>Resource/cost: vitamin D daily dose cost</w:t>
            </w:r>
          </w:p>
          <w:p w14:paraId="57AA2672" w14:textId="08607B5B" w:rsidR="00686046" w:rsidRPr="00650ECD" w:rsidRDefault="00686046" w:rsidP="0035292A">
            <w:pPr>
              <w:pStyle w:val="ListParagraph"/>
              <w:numPr>
                <w:ilvl w:val="0"/>
                <w:numId w:val="1"/>
              </w:numPr>
              <w:ind w:left="172" w:hanging="218"/>
              <w:rPr>
                <w:sz w:val="18"/>
                <w:szCs w:val="18"/>
              </w:rPr>
            </w:pPr>
            <w:r w:rsidRPr="00650ECD">
              <w:rPr>
                <w:sz w:val="18"/>
                <w:szCs w:val="18"/>
              </w:rPr>
              <w:t xml:space="preserve">Efficacy source: external meta-analysis </w:t>
            </w:r>
            <w:r w:rsidRPr="00650ECD">
              <w:rPr>
                <w:sz w:val="18"/>
                <w:szCs w:val="18"/>
              </w:rPr>
              <w:fldChar w:fldCharType="begin"/>
            </w:r>
            <w:r w:rsidR="008E0EAA">
              <w:rPr>
                <w:sz w:val="18"/>
                <w:szCs w:val="18"/>
              </w:rPr>
              <w:instrText xml:space="preserve"> ADDIN EN.CITE &lt;EndNote&gt;&lt;Cite&gt;&lt;Author&gt;Bischoff-Ferrari&lt;/Author&gt;&lt;Year&gt;2012&lt;/Year&gt;&lt;RecNum&gt;633&lt;/RecNum&gt;&lt;DisplayText&gt;[115]&lt;/DisplayText&gt;&lt;record&gt;&lt;rec-number&gt;633&lt;/rec-number&gt;&lt;foreign-keys&gt;&lt;key app="EN" db-id="tdtrdw9aepptzbefsat599syza29sxsd2wsp" timestamp="1625078920"&gt;633&lt;/key&gt;&lt;/foreign-keys&gt;&lt;ref-type name="Journal Article"&gt;17&lt;/ref-type&gt;&lt;contributors&gt;&lt;authors&gt;&lt;author&gt;Bischoff-Ferrari, Heike A&lt;/author&gt;&lt;author&gt;Willett, Walter C&lt;/author&gt;&lt;author&gt;Orav, Endel J&lt;/author&gt;&lt;author&gt;Lips, Paul&lt;/author&gt;&lt;author&gt;Meunier, Pierre J&lt;/author&gt;&lt;author&gt;Lyons, Ronan A&lt;/author&gt;&lt;author&gt;Flicker, Leon&lt;/author&gt;&lt;author&gt;Wark, John&lt;/author&gt;&lt;author&gt;Jackson, Rebecca D&lt;/author&gt;&lt;author&gt;Cauley, Jane A&lt;/author&gt;&lt;/authors&gt;&lt;/contributors&gt;&lt;titles&gt;&lt;title&gt;A pooled analysis of vitamin D dose requirements for fracture prevention&lt;/title&gt;&lt;secondary-title&gt;New England Journal of Medicine&lt;/secondary-title&gt;&lt;/titles&gt;&lt;periodical&gt;&lt;full-title&gt;New England journal of medicine&lt;/full-title&gt;&lt;/periodical&gt;&lt;pages&gt;40-49&lt;/pages&gt;&lt;volume&gt;367&lt;/volume&gt;&lt;number&gt;1&lt;/number&gt;&lt;dates&gt;&lt;year&gt;2012&lt;/year&gt;&lt;/dates&gt;&lt;isbn&gt;0028-4793&lt;/isbn&gt;&lt;urls&gt;&lt;/urls&gt;&lt;/record&gt;&lt;/Cite&gt;&lt;/EndNote&gt;</w:instrText>
            </w:r>
            <w:r w:rsidRPr="00650ECD">
              <w:rPr>
                <w:sz w:val="18"/>
                <w:szCs w:val="18"/>
              </w:rPr>
              <w:fldChar w:fldCharType="separate"/>
            </w:r>
            <w:r w:rsidR="008E0EAA">
              <w:rPr>
                <w:noProof/>
                <w:sz w:val="18"/>
                <w:szCs w:val="18"/>
              </w:rPr>
              <w:t>[115]</w:t>
            </w:r>
            <w:r w:rsidRPr="00650ECD">
              <w:rPr>
                <w:sz w:val="18"/>
                <w:szCs w:val="18"/>
              </w:rPr>
              <w:fldChar w:fldCharType="end"/>
            </w:r>
          </w:p>
        </w:tc>
      </w:tr>
      <w:tr w:rsidR="00782B54" w:rsidRPr="00650ECD" w14:paraId="2C5E6D35" w14:textId="77777777" w:rsidTr="008D4E3E">
        <w:tc>
          <w:tcPr>
            <w:tcW w:w="1271" w:type="dxa"/>
          </w:tcPr>
          <w:p w14:paraId="44D3F881" w14:textId="4C09662E" w:rsidR="00782B54" w:rsidRPr="00650ECD" w:rsidRDefault="0011499A" w:rsidP="0035292A">
            <w:pPr>
              <w:rPr>
                <w:sz w:val="18"/>
                <w:szCs w:val="18"/>
              </w:rPr>
            </w:pPr>
            <w:r w:rsidRPr="00650ECD">
              <w:rPr>
                <w:sz w:val="18"/>
                <w:szCs w:val="18"/>
              </w:rPr>
              <w:t>Poole (2015)</w:t>
            </w:r>
          </w:p>
        </w:tc>
        <w:tc>
          <w:tcPr>
            <w:tcW w:w="1559" w:type="dxa"/>
          </w:tcPr>
          <w:p w14:paraId="12F14B80" w14:textId="27664256" w:rsidR="00782B54" w:rsidRPr="00650ECD" w:rsidRDefault="0041562F" w:rsidP="00BA5293">
            <w:pPr>
              <w:jc w:val="left"/>
              <w:rPr>
                <w:sz w:val="18"/>
                <w:szCs w:val="18"/>
              </w:rPr>
            </w:pPr>
            <w:r w:rsidRPr="00650ECD">
              <w:rPr>
                <w:sz w:val="18"/>
                <w:szCs w:val="18"/>
              </w:rPr>
              <w:t>Vitamin D supplementation</w:t>
            </w:r>
          </w:p>
        </w:tc>
        <w:tc>
          <w:tcPr>
            <w:tcW w:w="6186" w:type="dxa"/>
          </w:tcPr>
          <w:p w14:paraId="39D4CC4A" w14:textId="77777777" w:rsidR="00782B54" w:rsidRPr="00650ECD" w:rsidRDefault="0041562F" w:rsidP="0035292A">
            <w:pPr>
              <w:pStyle w:val="ListParagraph"/>
              <w:numPr>
                <w:ilvl w:val="0"/>
                <w:numId w:val="1"/>
              </w:numPr>
              <w:ind w:left="172" w:hanging="218"/>
              <w:rPr>
                <w:sz w:val="18"/>
                <w:szCs w:val="18"/>
              </w:rPr>
            </w:pPr>
            <w:r w:rsidRPr="00650ECD">
              <w:rPr>
                <w:sz w:val="18"/>
                <w:szCs w:val="18"/>
              </w:rPr>
              <w:t>Comparator: no supplementation</w:t>
            </w:r>
          </w:p>
          <w:p w14:paraId="3CD70486" w14:textId="335B4E36" w:rsidR="0041562F" w:rsidRPr="00650ECD" w:rsidRDefault="0041562F" w:rsidP="0035292A">
            <w:pPr>
              <w:pStyle w:val="ListParagraph"/>
              <w:numPr>
                <w:ilvl w:val="0"/>
                <w:numId w:val="1"/>
              </w:numPr>
              <w:ind w:left="172" w:hanging="218"/>
              <w:rPr>
                <w:sz w:val="18"/>
                <w:szCs w:val="18"/>
              </w:rPr>
            </w:pPr>
            <w:r w:rsidRPr="00650ECD">
              <w:rPr>
                <w:sz w:val="18"/>
                <w:szCs w:val="18"/>
              </w:rPr>
              <w:t>Component: licensed oral colecalciferol 800 IU daily</w:t>
            </w:r>
          </w:p>
          <w:p w14:paraId="50D44189" w14:textId="4447B22A" w:rsidR="0041562F" w:rsidRPr="00650ECD" w:rsidRDefault="0041562F" w:rsidP="0035292A">
            <w:pPr>
              <w:pStyle w:val="ListParagraph"/>
              <w:numPr>
                <w:ilvl w:val="0"/>
                <w:numId w:val="1"/>
              </w:numPr>
              <w:ind w:left="172" w:hanging="218"/>
              <w:rPr>
                <w:sz w:val="18"/>
                <w:szCs w:val="18"/>
              </w:rPr>
            </w:pPr>
            <w:r w:rsidRPr="00650ECD">
              <w:rPr>
                <w:sz w:val="18"/>
                <w:szCs w:val="18"/>
              </w:rPr>
              <w:t>Pathway: unclear</w:t>
            </w:r>
          </w:p>
          <w:p w14:paraId="62314449" w14:textId="77777777" w:rsidR="0041562F" w:rsidRPr="00650ECD" w:rsidRDefault="0041562F" w:rsidP="0035292A">
            <w:pPr>
              <w:pStyle w:val="ListParagraph"/>
              <w:numPr>
                <w:ilvl w:val="0"/>
                <w:numId w:val="1"/>
              </w:numPr>
              <w:ind w:left="172" w:hanging="218"/>
              <w:rPr>
                <w:sz w:val="18"/>
                <w:szCs w:val="18"/>
              </w:rPr>
            </w:pPr>
            <w:r w:rsidRPr="00650ECD">
              <w:rPr>
                <w:sz w:val="18"/>
                <w:szCs w:val="18"/>
              </w:rPr>
              <w:t>Resource/cost: vitamin D daily dose cost</w:t>
            </w:r>
          </w:p>
          <w:p w14:paraId="4DEA30C9" w14:textId="3537BD88" w:rsidR="0041562F" w:rsidRPr="00650ECD" w:rsidRDefault="0041562F" w:rsidP="0035292A">
            <w:pPr>
              <w:pStyle w:val="ListParagraph"/>
              <w:numPr>
                <w:ilvl w:val="0"/>
                <w:numId w:val="1"/>
              </w:numPr>
              <w:ind w:left="172" w:hanging="218"/>
              <w:rPr>
                <w:sz w:val="18"/>
                <w:szCs w:val="18"/>
              </w:rPr>
            </w:pPr>
            <w:r w:rsidRPr="00650ECD">
              <w:rPr>
                <w:sz w:val="18"/>
                <w:szCs w:val="18"/>
              </w:rPr>
              <w:t xml:space="preserve">Efficacy source: external meta-analysis </w:t>
            </w:r>
            <w:r w:rsidRPr="00650ECD">
              <w:rPr>
                <w:sz w:val="18"/>
                <w:szCs w:val="18"/>
              </w:rPr>
              <w:fldChar w:fldCharType="begin"/>
            </w:r>
            <w:r w:rsidR="008E0EAA">
              <w:rPr>
                <w:sz w:val="18"/>
                <w:szCs w:val="18"/>
              </w:rPr>
              <w:instrText xml:space="preserve"> ADDIN EN.CITE &lt;EndNote&gt;&lt;Cite&gt;&lt;Author&gt;Bischoff-Ferrari&lt;/Author&gt;&lt;Year&gt;2009&lt;/Year&gt;&lt;RecNum&gt;634&lt;/RecNum&gt;&lt;DisplayText&gt;[116]&lt;/DisplayText&gt;&lt;record&gt;&lt;rec-number&gt;634&lt;/rec-number&gt;&lt;foreign-keys&gt;&lt;key app="EN" db-id="tdtrdw9aepptzbefsat599syza29sxsd2wsp" timestamp="1625079475"&gt;634&lt;/key&gt;&lt;/foreign-keys&gt;&lt;ref-type name="Journal Article"&gt;17&lt;/ref-type&gt;&lt;contributors&gt;&lt;authors&gt;&lt;author&gt;Bischoff-Ferrari, Heike A&lt;/author&gt;&lt;author&gt;Dawson-Hughes, Bess&lt;/author&gt;&lt;author&gt;Staehelin, Hannes B&lt;/author&gt;&lt;author&gt;Orav, John E&lt;/author&gt;&lt;author&gt;Stuck, AE&lt;/author&gt;&lt;author&gt;Theiler, Robert&lt;/author&gt;&lt;author&gt;Wong, John B&lt;/author&gt;&lt;author&gt;Egli, Andreas&lt;/author&gt;&lt;author&gt;Kiel, Douglas P&lt;/author&gt;&lt;author&gt;Henschkowski, Jana&lt;/author&gt;&lt;/authors&gt;&lt;/contributors&gt;&lt;titles&gt;&lt;title&gt;Fall prevention with supplemental and active forms of vitamin D: a meta-analysis of randomised controlled trials&lt;/title&gt;&lt;secondary-title&gt;Bmj&lt;/secondary-title&gt;&lt;/titles&gt;&lt;periodical&gt;&lt;full-title&gt;Bmj&lt;/full-title&gt;&lt;/periodical&gt;&lt;pages&gt;b3692&lt;/pages&gt;&lt;volume&gt;339&lt;/volume&gt;&lt;dates&gt;&lt;year&gt;2009&lt;/year&gt;&lt;/dates&gt;&lt;isbn&gt;0959-8138&lt;/isbn&gt;&lt;urls&gt;&lt;/urls&gt;&lt;/record&gt;&lt;/Cite&gt;&lt;/EndNote&gt;</w:instrText>
            </w:r>
            <w:r w:rsidRPr="00650ECD">
              <w:rPr>
                <w:sz w:val="18"/>
                <w:szCs w:val="18"/>
              </w:rPr>
              <w:fldChar w:fldCharType="separate"/>
            </w:r>
            <w:r w:rsidR="008E0EAA">
              <w:rPr>
                <w:noProof/>
                <w:sz w:val="18"/>
                <w:szCs w:val="18"/>
              </w:rPr>
              <w:t>[116]</w:t>
            </w:r>
            <w:r w:rsidRPr="00650ECD">
              <w:rPr>
                <w:sz w:val="18"/>
                <w:szCs w:val="18"/>
              </w:rPr>
              <w:fldChar w:fldCharType="end"/>
            </w:r>
          </w:p>
        </w:tc>
      </w:tr>
      <w:tr w:rsidR="00782B54" w:rsidRPr="00650ECD" w14:paraId="39E122C1" w14:textId="77777777" w:rsidTr="008D4E3E">
        <w:tc>
          <w:tcPr>
            <w:tcW w:w="1271" w:type="dxa"/>
          </w:tcPr>
          <w:p w14:paraId="7F8939B5" w14:textId="6571C4A9" w:rsidR="00782B54" w:rsidRPr="00650ECD" w:rsidRDefault="0011499A" w:rsidP="0035292A">
            <w:pPr>
              <w:rPr>
                <w:sz w:val="18"/>
                <w:szCs w:val="18"/>
              </w:rPr>
            </w:pPr>
            <w:r w:rsidRPr="00650ECD">
              <w:rPr>
                <w:sz w:val="18"/>
                <w:szCs w:val="18"/>
              </w:rPr>
              <w:t>PHE (2018)</w:t>
            </w:r>
          </w:p>
        </w:tc>
        <w:tc>
          <w:tcPr>
            <w:tcW w:w="1559" w:type="dxa"/>
          </w:tcPr>
          <w:p w14:paraId="4E77C153" w14:textId="7B5B40B2" w:rsidR="00782B54" w:rsidRPr="00650ECD" w:rsidRDefault="00C57AEE" w:rsidP="00BA5293">
            <w:pPr>
              <w:jc w:val="left"/>
              <w:rPr>
                <w:sz w:val="18"/>
                <w:szCs w:val="18"/>
              </w:rPr>
            </w:pPr>
            <w:r w:rsidRPr="00650ECD">
              <w:rPr>
                <w:sz w:val="18"/>
                <w:szCs w:val="18"/>
              </w:rPr>
              <w:t xml:space="preserve">(i) </w:t>
            </w:r>
            <w:r w:rsidR="006545F0" w:rsidRPr="00650ECD">
              <w:rPr>
                <w:sz w:val="18"/>
                <w:szCs w:val="18"/>
              </w:rPr>
              <w:t>Otago home</w:t>
            </w:r>
            <w:r w:rsidRPr="00650ECD">
              <w:rPr>
                <w:sz w:val="18"/>
                <w:szCs w:val="18"/>
              </w:rPr>
              <w:t xml:space="preserve"> exercise; (ii) FaME group exercise; (iii) Group Tai Chi; (iv) HAM</w:t>
            </w:r>
          </w:p>
        </w:tc>
        <w:tc>
          <w:tcPr>
            <w:tcW w:w="6186" w:type="dxa"/>
          </w:tcPr>
          <w:p w14:paraId="5EF03CA1" w14:textId="6DFDA65A" w:rsidR="00011563" w:rsidRPr="00650ECD" w:rsidRDefault="00011563" w:rsidP="0035292A">
            <w:pPr>
              <w:pStyle w:val="ListParagraph"/>
              <w:numPr>
                <w:ilvl w:val="0"/>
                <w:numId w:val="1"/>
              </w:numPr>
              <w:ind w:left="172" w:hanging="218"/>
              <w:rPr>
                <w:sz w:val="18"/>
                <w:szCs w:val="18"/>
              </w:rPr>
            </w:pPr>
            <w:r w:rsidRPr="00650ECD">
              <w:rPr>
                <w:sz w:val="18"/>
                <w:szCs w:val="18"/>
              </w:rPr>
              <w:t>Comparator: control group in RCTs</w:t>
            </w:r>
          </w:p>
          <w:p w14:paraId="36E3BD1D" w14:textId="578B9DE5" w:rsidR="00011563" w:rsidRPr="00650ECD" w:rsidRDefault="00011563" w:rsidP="0035292A">
            <w:pPr>
              <w:pStyle w:val="ListParagraph"/>
              <w:numPr>
                <w:ilvl w:val="0"/>
                <w:numId w:val="1"/>
              </w:numPr>
              <w:ind w:left="172" w:hanging="218"/>
              <w:rPr>
                <w:sz w:val="18"/>
                <w:szCs w:val="18"/>
              </w:rPr>
            </w:pPr>
            <w:r w:rsidRPr="00650ECD">
              <w:rPr>
                <w:sz w:val="18"/>
                <w:szCs w:val="18"/>
              </w:rPr>
              <w:t>Component: (i) Otago home exercise</w:t>
            </w:r>
            <w:r w:rsidR="00816A9B" w:rsidRPr="00650ECD">
              <w:rPr>
                <w:sz w:val="18"/>
                <w:szCs w:val="18"/>
              </w:rPr>
              <w:t xml:space="preserve"> – initial assessment by PT or postural stability instructor to set starting level; supervised by trained instructor, with assumed mix of 50% PT, 40% technical assistant and 10% leisure service employees</w:t>
            </w:r>
            <w:r w:rsidRPr="00650ECD">
              <w:rPr>
                <w:sz w:val="18"/>
                <w:szCs w:val="18"/>
              </w:rPr>
              <w:t xml:space="preserve">; </w:t>
            </w:r>
            <w:r w:rsidR="00251E64" w:rsidRPr="00650ECD">
              <w:rPr>
                <w:sz w:val="18"/>
                <w:szCs w:val="18"/>
              </w:rPr>
              <w:t xml:space="preserve">50% of staff require training; </w:t>
            </w:r>
            <w:r w:rsidR="00816A9B" w:rsidRPr="00650ECD">
              <w:rPr>
                <w:sz w:val="18"/>
                <w:szCs w:val="18"/>
              </w:rPr>
              <w:t xml:space="preserve">10 contact hours for year (one initial visit, four follow-up visits, nine catch-up calls) </w:t>
            </w:r>
            <w:r w:rsidRPr="00650ECD">
              <w:rPr>
                <w:sz w:val="18"/>
                <w:szCs w:val="18"/>
              </w:rPr>
              <w:t>(ii) FaME group exercise</w:t>
            </w:r>
            <w:r w:rsidR="002807B3" w:rsidRPr="00650ECD">
              <w:rPr>
                <w:sz w:val="18"/>
                <w:szCs w:val="18"/>
              </w:rPr>
              <w:t xml:space="preserve"> – initial assessment of ability; weekly one-hour sessions for 24 weeks</w:t>
            </w:r>
            <w:r w:rsidRPr="00650ECD">
              <w:rPr>
                <w:sz w:val="18"/>
                <w:szCs w:val="18"/>
              </w:rPr>
              <w:t xml:space="preserve">; </w:t>
            </w:r>
            <w:r w:rsidR="002807B3" w:rsidRPr="00650ECD">
              <w:rPr>
                <w:sz w:val="18"/>
                <w:szCs w:val="18"/>
              </w:rPr>
              <w:t xml:space="preserve">group of 10 participants; delivery staff mix of 20% PT, 45% technical assistant, 25% leisure service exercise instructors; </w:t>
            </w:r>
            <w:r w:rsidR="00BB3C6C" w:rsidRPr="00650ECD">
              <w:rPr>
                <w:sz w:val="18"/>
                <w:szCs w:val="18"/>
              </w:rPr>
              <w:t xml:space="preserve">50% of staff require training; </w:t>
            </w:r>
            <w:r w:rsidRPr="00650ECD">
              <w:rPr>
                <w:sz w:val="18"/>
                <w:szCs w:val="18"/>
              </w:rPr>
              <w:t>(iii) Tai Chi</w:t>
            </w:r>
            <w:r w:rsidR="00BB3C6C" w:rsidRPr="00650ECD">
              <w:rPr>
                <w:sz w:val="18"/>
                <w:szCs w:val="18"/>
              </w:rPr>
              <w:t xml:space="preserve"> – 49 one-hour sessions twice per week; staff mix of 20% PT, 20% technical assistant and 60% self-employed instructors; 10 participants per group; 50% of staff require training</w:t>
            </w:r>
            <w:r w:rsidRPr="00650ECD">
              <w:rPr>
                <w:sz w:val="18"/>
                <w:szCs w:val="18"/>
              </w:rPr>
              <w:t>; (iv) HAM</w:t>
            </w:r>
            <w:r w:rsidR="00065EF1" w:rsidRPr="00650ECD">
              <w:rPr>
                <w:sz w:val="18"/>
                <w:szCs w:val="18"/>
              </w:rPr>
              <w:t xml:space="preserve"> – delivered only by OT; initial safety assessment at home and recommendations on required modifications plus follow-up visits</w:t>
            </w:r>
            <w:r w:rsidR="00326E8B" w:rsidRPr="00650ECD">
              <w:rPr>
                <w:sz w:val="18"/>
                <w:szCs w:val="18"/>
              </w:rPr>
              <w:t>; modifications and equipment – non-slip bathmat, stair rail, grab-rail, raised toilet seat, shower seat, rollator, wet rom conversion, move electrical cord</w:t>
            </w:r>
          </w:p>
          <w:p w14:paraId="12932986" w14:textId="283254C6" w:rsidR="00D91C16" w:rsidRPr="00650ECD" w:rsidRDefault="00D91C16" w:rsidP="0035292A">
            <w:pPr>
              <w:pStyle w:val="ListParagraph"/>
              <w:numPr>
                <w:ilvl w:val="0"/>
                <w:numId w:val="1"/>
              </w:numPr>
              <w:ind w:left="172" w:hanging="218"/>
              <w:rPr>
                <w:sz w:val="18"/>
                <w:szCs w:val="18"/>
              </w:rPr>
            </w:pPr>
            <w:r w:rsidRPr="00650ECD">
              <w:rPr>
                <w:sz w:val="18"/>
                <w:szCs w:val="18"/>
              </w:rPr>
              <w:t>Pathway:</w:t>
            </w:r>
            <w:r w:rsidR="00326E8B" w:rsidRPr="00650ECD">
              <w:rPr>
                <w:sz w:val="18"/>
                <w:szCs w:val="18"/>
              </w:rPr>
              <w:t xml:space="preserve"> unclear for Otago, FaME and Tai Chi – targeted high-risk group (34% of those aged 65+) but no screening mentioned or costed; reactive for HAM – targeted at hospitalised fallers (2% of those aged 65+)</w:t>
            </w:r>
          </w:p>
          <w:p w14:paraId="3D7DBF3B" w14:textId="4217F75A" w:rsidR="00D91C16" w:rsidRPr="00650ECD" w:rsidRDefault="00D91C16" w:rsidP="0035292A">
            <w:pPr>
              <w:pStyle w:val="ListParagraph"/>
              <w:numPr>
                <w:ilvl w:val="0"/>
                <w:numId w:val="1"/>
              </w:numPr>
              <w:ind w:left="172" w:hanging="218"/>
              <w:rPr>
                <w:sz w:val="18"/>
                <w:szCs w:val="18"/>
              </w:rPr>
            </w:pPr>
            <w:r w:rsidRPr="00650ECD">
              <w:rPr>
                <w:sz w:val="18"/>
                <w:szCs w:val="18"/>
              </w:rPr>
              <w:t>Resource/cost:</w:t>
            </w:r>
            <w:r w:rsidR="00251E64" w:rsidRPr="00650ECD">
              <w:rPr>
                <w:sz w:val="18"/>
                <w:szCs w:val="18"/>
              </w:rPr>
              <w:t xml:space="preserve"> (i) Otago – labour, training, travel</w:t>
            </w:r>
            <w:r w:rsidR="002807B3" w:rsidRPr="00650ECD">
              <w:rPr>
                <w:sz w:val="18"/>
                <w:szCs w:val="18"/>
              </w:rPr>
              <w:t xml:space="preserve">, equipment, evaluation; </w:t>
            </w:r>
            <w:r w:rsidR="00BB3C6C" w:rsidRPr="00650ECD">
              <w:rPr>
                <w:sz w:val="18"/>
                <w:szCs w:val="18"/>
              </w:rPr>
              <w:t>(ii) FaME – labour, training, travel, equipment, venue, evaluation; (iii) Tai Chi</w:t>
            </w:r>
            <w:r w:rsidR="00065EF1" w:rsidRPr="00650ECD">
              <w:rPr>
                <w:sz w:val="18"/>
                <w:szCs w:val="18"/>
              </w:rPr>
              <w:t xml:space="preserve"> – labour, training, travel, equipment, venue, evaluation</w:t>
            </w:r>
            <w:r w:rsidR="00BB3C6C" w:rsidRPr="00650ECD">
              <w:rPr>
                <w:sz w:val="18"/>
                <w:szCs w:val="18"/>
              </w:rPr>
              <w:t xml:space="preserve">; (iv) HAM </w:t>
            </w:r>
            <w:r w:rsidR="00736F32" w:rsidRPr="00650ECD">
              <w:rPr>
                <w:sz w:val="18"/>
                <w:szCs w:val="18"/>
              </w:rPr>
              <w:t>– labour, equipment, evaluation.</w:t>
            </w:r>
          </w:p>
          <w:p w14:paraId="63406EA2" w14:textId="559A7D7A" w:rsidR="00782B54" w:rsidRPr="00650ECD" w:rsidRDefault="006545F0" w:rsidP="0035292A">
            <w:pPr>
              <w:pStyle w:val="ListParagraph"/>
              <w:numPr>
                <w:ilvl w:val="0"/>
                <w:numId w:val="1"/>
              </w:numPr>
              <w:ind w:left="172" w:hanging="218"/>
              <w:rPr>
                <w:sz w:val="18"/>
                <w:szCs w:val="18"/>
              </w:rPr>
            </w:pPr>
            <w:r w:rsidRPr="00650ECD">
              <w:rPr>
                <w:sz w:val="18"/>
                <w:szCs w:val="18"/>
              </w:rPr>
              <w:t xml:space="preserve">Efficacy source: (i) </w:t>
            </w:r>
            <w:r w:rsidR="00B9743F" w:rsidRPr="00650ECD">
              <w:rPr>
                <w:sz w:val="18"/>
                <w:szCs w:val="18"/>
              </w:rPr>
              <w:t xml:space="preserve">Otago home exercise – external meta-analysis </w:t>
            </w:r>
            <w:r w:rsidR="00B9743F" w:rsidRPr="00650ECD">
              <w:rPr>
                <w:sz w:val="18"/>
                <w:szCs w:val="18"/>
              </w:rPr>
              <w:fldChar w:fldCharType="begin"/>
            </w:r>
            <w:r w:rsidR="008E0EAA">
              <w:rPr>
                <w:sz w:val="18"/>
                <w:szCs w:val="18"/>
              </w:rPr>
              <w:instrText xml:space="preserve"> ADDIN EN.CITE &lt;EndNote&gt;&lt;Cite&gt;&lt;Author&gt;Robertson&lt;/Author&gt;&lt;Year&gt;2002&lt;/Year&gt;&lt;RecNum&gt;649&lt;/RecNum&gt;&lt;DisplayText&gt;[111]&lt;/DisplayText&gt;&lt;record&gt;&lt;rec-number&gt;649&lt;/rec-number&gt;&lt;foreign-keys&gt;&lt;key app="EN" db-id="tdtrdw9aepptzbefsat599syza29sxsd2wsp" timestamp="1625174485"&gt;649&lt;/key&gt;&lt;/foreign-keys&gt;&lt;ref-type name="Journal Article"&gt;17&lt;/ref-type&gt;&lt;contributors&gt;&lt;authors&gt;&lt;author&gt;Robertson, M Clare&lt;/author&gt;&lt;author&gt;Campbell, A John&lt;/author&gt;&lt;author&gt;Gardner, Melinda M&lt;/author&gt;&lt;author&gt;Devlin, Nancy&lt;/author&gt;&lt;/authors&gt;&lt;/contributors&gt;&lt;titles&gt;&lt;title&gt;Preventing injuries in older people by preventing falls: A meta‐analysis of individual‐level data&lt;/title&gt;&lt;secondary-title&gt;Journal of the American geriatrics society&lt;/secondary-title&gt;&lt;/titles&gt;&lt;periodical&gt;&lt;full-title&gt;Journal of the American Geriatrics Society&lt;/full-title&gt;&lt;/periodical&gt;&lt;pages&gt;905-911&lt;/pages&gt;&lt;volume&gt;50&lt;/volume&gt;&lt;number&gt;5&lt;/number&gt;&lt;dates&gt;&lt;year&gt;2002&lt;/year&gt;&lt;/dates&gt;&lt;isbn&gt;1532-5415&lt;/isbn&gt;&lt;urls&gt;&lt;/urls&gt;&lt;/record&gt;&lt;/Cite&gt;&lt;/EndNote&gt;</w:instrText>
            </w:r>
            <w:r w:rsidR="00B9743F" w:rsidRPr="00650ECD">
              <w:rPr>
                <w:sz w:val="18"/>
                <w:szCs w:val="18"/>
              </w:rPr>
              <w:fldChar w:fldCharType="separate"/>
            </w:r>
            <w:r w:rsidR="008E0EAA">
              <w:rPr>
                <w:noProof/>
                <w:sz w:val="18"/>
                <w:szCs w:val="18"/>
              </w:rPr>
              <w:t>[111]</w:t>
            </w:r>
            <w:r w:rsidR="00B9743F" w:rsidRPr="00650ECD">
              <w:rPr>
                <w:sz w:val="18"/>
                <w:szCs w:val="18"/>
              </w:rPr>
              <w:fldChar w:fldCharType="end"/>
            </w:r>
            <w:r w:rsidR="00B9743F" w:rsidRPr="00650ECD">
              <w:rPr>
                <w:sz w:val="18"/>
                <w:szCs w:val="18"/>
              </w:rPr>
              <w:t xml:space="preserve">; (ii) FaME group exercise – external RCT </w:t>
            </w:r>
            <w:r w:rsidR="00B9743F" w:rsidRPr="00650ECD">
              <w:rPr>
                <w:sz w:val="18"/>
                <w:szCs w:val="18"/>
              </w:rPr>
              <w:fldChar w:fldCharType="begin">
                <w:fldData xml:space="preserve">PEVuZE5vdGU+PENpdGU+PEF1dGhvcj5JbGlmZmU8L0F1dGhvcj48WWVhcj4yMDE0PC9ZZWFyPjxS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</w:fldData>
              </w:fldChar>
            </w:r>
            <w:r w:rsidR="008E0EAA">
              <w:rPr>
                <w:sz w:val="18"/>
                <w:szCs w:val="18"/>
              </w:rPr>
              <w:instrText xml:space="preserve"> ADDIN EN.CITE </w:instrText>
            </w:r>
            <w:r w:rsidR="008E0EAA">
              <w:rPr>
                <w:sz w:val="18"/>
                <w:szCs w:val="18"/>
              </w:rPr>
              <w:fldChar w:fldCharType="begin">
                <w:fldData xml:space="preserve">PEVuZE5vdGU+PENpdGU+PEF1dGhvcj5JbGlmZmU8L0F1dGhvcj48WWVhcj4yMDE0PC9ZZWFyPjxS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</w:fldData>
              </w:fldChar>
            </w:r>
            <w:r w:rsidR="008E0EAA">
              <w:rPr>
                <w:sz w:val="18"/>
                <w:szCs w:val="18"/>
              </w:rPr>
              <w:instrText xml:space="preserve"> ADDIN EN.CITE.DATA </w:instrText>
            </w:r>
            <w:r w:rsidR="008E0EAA">
              <w:rPr>
                <w:sz w:val="18"/>
                <w:szCs w:val="18"/>
              </w:rPr>
            </w:r>
            <w:r w:rsidR="008E0EAA">
              <w:rPr>
                <w:sz w:val="18"/>
                <w:szCs w:val="18"/>
              </w:rPr>
              <w:fldChar w:fldCharType="end"/>
            </w:r>
            <w:r w:rsidR="00B9743F" w:rsidRPr="00650ECD">
              <w:rPr>
                <w:sz w:val="18"/>
                <w:szCs w:val="18"/>
              </w:rPr>
            </w:r>
            <w:r w:rsidR="00B9743F" w:rsidRPr="00650ECD">
              <w:rPr>
                <w:sz w:val="18"/>
                <w:szCs w:val="18"/>
              </w:rPr>
              <w:fldChar w:fldCharType="separate"/>
            </w:r>
            <w:r w:rsidR="008E0EAA">
              <w:rPr>
                <w:noProof/>
                <w:sz w:val="18"/>
                <w:szCs w:val="18"/>
              </w:rPr>
              <w:t>[117]</w:t>
            </w:r>
            <w:r w:rsidR="00B9743F" w:rsidRPr="00650ECD">
              <w:rPr>
                <w:sz w:val="18"/>
                <w:szCs w:val="18"/>
              </w:rPr>
              <w:fldChar w:fldCharType="end"/>
            </w:r>
            <w:r w:rsidR="00B9743F" w:rsidRPr="00650ECD">
              <w:rPr>
                <w:sz w:val="18"/>
                <w:szCs w:val="18"/>
              </w:rPr>
              <w:t xml:space="preserve">; (iii) Tai Chi – external meta-analysis </w:t>
            </w:r>
            <w:r w:rsidR="00B9743F" w:rsidRPr="00650ECD">
              <w:rPr>
                <w:sz w:val="18"/>
                <w:szCs w:val="18"/>
              </w:rPr>
              <w:fldChar w:fldCharType="begin"/>
            </w:r>
            <w:r w:rsidR="008E0EAA">
              <w:rPr>
                <w:sz w:val="18"/>
                <w:szCs w:val="18"/>
              </w:rPr>
              <w:instrText xml:space="preserve"> ADDIN EN.CITE &lt;EndNote&gt;&lt;Cite&gt;&lt;Author&gt;Gillespie&lt;/Author&gt;&lt;Year&gt;2012&lt;/Year&gt;&lt;RecNum&gt;52&lt;/RecNum&gt;&lt;DisplayText&gt;[84]&lt;/DisplayText&gt;&lt;record&gt;&lt;rec-number&gt;52&lt;/rec-number&gt;&lt;foreign-keys&gt;&lt;key app="EN" db-id="tdtrdw9aepptzbefsat599syza29sxsd2wsp" timestamp="1597844815"&gt;52&lt;/key&gt;&lt;/foreign-keys&gt;&lt;ref-type name="Journal Article"&gt;17&lt;/ref-type&gt;&lt;contributors&gt;&lt;authors&gt;&lt;author&gt;Gillespie, Lesley D&lt;/author&gt;&lt;author&gt;Robertson, M Clare&lt;/author&gt;&lt;author&gt;Gillespie, William J&lt;/author&gt;&lt;author&gt;Sherrington, Catherine&lt;/author&gt;&lt;author&gt;Gates, Simon&lt;/author&gt;&lt;author&gt;Clemson, Lindy M&lt;/author&gt;&lt;author&gt;Lamb, Sarah E&lt;/author&gt;&lt;/authors&gt;&lt;/contributors&gt;&lt;titles&gt;&lt;title&gt;Interventions for preventing falls in older people living in the community&lt;/title&gt;&lt;secondary-title&gt;Cochrane database of systematic reviews&lt;/secondary-title&gt;&lt;/titles&gt;&lt;periodical&gt;&lt;full-title&gt;Cochrane database of systematic reviews&lt;/full-title&gt;&lt;/periodical&gt;&lt;number&gt;9&lt;/number&gt;&lt;dates&gt;&lt;year&gt;2012&lt;/year&gt;&lt;/dates&gt;&lt;isbn&gt;1465-1858&lt;/isbn&gt;&lt;urls&gt;&lt;/urls&gt;&lt;/record&gt;&lt;/Cite&gt;&lt;/EndNote&gt;</w:instrText>
            </w:r>
            <w:r w:rsidR="00B9743F" w:rsidRPr="00650ECD">
              <w:rPr>
                <w:sz w:val="18"/>
                <w:szCs w:val="18"/>
              </w:rPr>
              <w:fldChar w:fldCharType="separate"/>
            </w:r>
            <w:r w:rsidR="008E0EAA">
              <w:rPr>
                <w:noProof/>
                <w:sz w:val="18"/>
                <w:szCs w:val="18"/>
              </w:rPr>
              <w:t>[84]</w:t>
            </w:r>
            <w:r w:rsidR="00B9743F" w:rsidRPr="00650ECD">
              <w:rPr>
                <w:sz w:val="18"/>
                <w:szCs w:val="18"/>
              </w:rPr>
              <w:fldChar w:fldCharType="end"/>
            </w:r>
            <w:r w:rsidR="00B9743F" w:rsidRPr="00650ECD">
              <w:rPr>
                <w:sz w:val="18"/>
                <w:szCs w:val="18"/>
              </w:rPr>
              <w:t xml:space="preserve">; (iv) HAM – external meta-analysis </w:t>
            </w:r>
            <w:r w:rsidR="00B9743F" w:rsidRPr="00650ECD">
              <w:rPr>
                <w:sz w:val="18"/>
                <w:szCs w:val="18"/>
              </w:rPr>
              <w:fldChar w:fldCharType="begin"/>
            </w:r>
            <w:r w:rsidR="008E0EAA">
              <w:rPr>
                <w:sz w:val="18"/>
                <w:szCs w:val="18"/>
              </w:rPr>
              <w:instrText xml:space="preserve"> ADDIN EN.CITE &lt;EndNote&gt;&lt;Cite&gt;&lt;Author&gt;Gillespie&lt;/Author&gt;&lt;Year&gt;2012&lt;/Year&gt;&lt;RecNum&gt;52&lt;/RecNum&gt;&lt;DisplayText&gt;[84]&lt;/DisplayText&gt;&lt;record&gt;&lt;rec-number&gt;52&lt;/rec-number&gt;&lt;foreign-keys&gt;&lt;key app="EN" db-id="tdtrdw9aepptzbefsat599syza29sxsd2wsp" timestamp="1597844815"&gt;52&lt;/key&gt;&lt;/foreign-keys&gt;&lt;ref-type name="Journal Article"&gt;17&lt;/ref-type&gt;&lt;contributors&gt;&lt;authors&gt;&lt;author&gt;Gillespie, Lesley D&lt;/author&gt;&lt;author&gt;Robertson, M Clare&lt;/author&gt;&lt;author&gt;Gillespie, William J&lt;/author&gt;&lt;author&gt;Sherrington, Catherine&lt;/author&gt;&lt;author&gt;Gates, Simon&lt;/author&gt;&lt;author&gt;Clemson, Lindy M&lt;/author&gt;&lt;author&gt;Lamb, Sarah E&lt;/author&gt;&lt;/authors&gt;&lt;/contributors&gt;&lt;titles&gt;&lt;title&gt;Interventions for preventing falls in older people living in the community&lt;/title&gt;&lt;secondary-title&gt;Cochrane database of systematic reviews&lt;/secondary-title&gt;&lt;/titles&gt;&lt;periodical&gt;&lt;full-title&gt;Cochrane database of systematic reviews&lt;/full-title&gt;&lt;/periodical&gt;&lt;number&gt;9&lt;/number&gt;&lt;dates&gt;&lt;year&gt;2012&lt;/year&gt;&lt;/dates&gt;&lt;isbn&gt;1465-1858&lt;/isbn&gt;&lt;urls&gt;&lt;/urls&gt;&lt;/record&gt;&lt;/Cite&gt;&lt;/EndNote&gt;</w:instrText>
            </w:r>
            <w:r w:rsidR="00B9743F" w:rsidRPr="00650ECD">
              <w:rPr>
                <w:sz w:val="18"/>
                <w:szCs w:val="18"/>
              </w:rPr>
              <w:fldChar w:fldCharType="separate"/>
            </w:r>
            <w:r w:rsidR="008E0EAA">
              <w:rPr>
                <w:noProof/>
                <w:sz w:val="18"/>
                <w:szCs w:val="18"/>
              </w:rPr>
              <w:t>[84]</w:t>
            </w:r>
            <w:r w:rsidR="00B9743F" w:rsidRPr="00650ECD">
              <w:rPr>
                <w:sz w:val="18"/>
                <w:szCs w:val="18"/>
              </w:rPr>
              <w:fldChar w:fldCharType="end"/>
            </w:r>
          </w:p>
        </w:tc>
      </w:tr>
      <w:tr w:rsidR="00782B54" w:rsidRPr="00650ECD" w14:paraId="75C3698B" w14:textId="77777777" w:rsidTr="008D4E3E">
        <w:tc>
          <w:tcPr>
            <w:tcW w:w="1271" w:type="dxa"/>
          </w:tcPr>
          <w:p w14:paraId="63007E9C" w14:textId="59DD74ED" w:rsidR="00782B54" w:rsidRPr="00650ECD" w:rsidRDefault="0011499A" w:rsidP="0035292A">
            <w:pPr>
              <w:rPr>
                <w:sz w:val="18"/>
                <w:szCs w:val="18"/>
              </w:rPr>
            </w:pPr>
            <w:r w:rsidRPr="00650ECD">
              <w:rPr>
                <w:sz w:val="18"/>
                <w:szCs w:val="18"/>
              </w:rPr>
              <w:t>RCN (2005)</w:t>
            </w:r>
          </w:p>
        </w:tc>
        <w:tc>
          <w:tcPr>
            <w:tcW w:w="1559" w:type="dxa"/>
          </w:tcPr>
          <w:p w14:paraId="250606CF" w14:textId="54730921" w:rsidR="00782B54" w:rsidRPr="00650ECD" w:rsidRDefault="001E2988" w:rsidP="00BA5293">
            <w:pPr>
              <w:jc w:val="left"/>
              <w:rPr>
                <w:sz w:val="18"/>
                <w:szCs w:val="18"/>
              </w:rPr>
            </w:pPr>
            <w:r w:rsidRPr="00650ECD">
              <w:rPr>
                <w:sz w:val="18"/>
                <w:szCs w:val="18"/>
              </w:rPr>
              <w:t>(i) Exercise; (ii) Multifactorial intervention</w:t>
            </w:r>
          </w:p>
        </w:tc>
        <w:tc>
          <w:tcPr>
            <w:tcW w:w="6186" w:type="dxa"/>
          </w:tcPr>
          <w:p w14:paraId="276D3971" w14:textId="77777777" w:rsidR="00782B54" w:rsidRPr="00650ECD" w:rsidRDefault="001E2988" w:rsidP="0035292A">
            <w:pPr>
              <w:pStyle w:val="ListParagraph"/>
              <w:numPr>
                <w:ilvl w:val="0"/>
                <w:numId w:val="1"/>
              </w:numPr>
              <w:ind w:left="172" w:hanging="218"/>
              <w:rPr>
                <w:sz w:val="18"/>
                <w:szCs w:val="18"/>
              </w:rPr>
            </w:pPr>
            <w:r w:rsidRPr="00650ECD">
              <w:rPr>
                <w:sz w:val="18"/>
                <w:szCs w:val="18"/>
              </w:rPr>
              <w:t>Comparator: no intervention receipt</w:t>
            </w:r>
          </w:p>
          <w:p w14:paraId="12E800F5" w14:textId="77777777" w:rsidR="001E2988" w:rsidRPr="00650ECD" w:rsidRDefault="001E2988" w:rsidP="0035292A">
            <w:pPr>
              <w:pStyle w:val="ListParagraph"/>
              <w:numPr>
                <w:ilvl w:val="0"/>
                <w:numId w:val="1"/>
              </w:numPr>
              <w:ind w:left="172" w:hanging="218"/>
              <w:rPr>
                <w:sz w:val="18"/>
                <w:szCs w:val="18"/>
              </w:rPr>
            </w:pPr>
            <w:r w:rsidRPr="00650ECD">
              <w:rPr>
                <w:sz w:val="18"/>
                <w:szCs w:val="18"/>
              </w:rPr>
              <w:t>Component: falls risk screening for both interventions targeted at ‘high risk’</w:t>
            </w:r>
          </w:p>
          <w:p w14:paraId="05996F0E" w14:textId="77777777" w:rsidR="001E2988" w:rsidRPr="00650ECD" w:rsidRDefault="001E2988" w:rsidP="0035292A">
            <w:pPr>
              <w:pStyle w:val="ListParagraph"/>
              <w:numPr>
                <w:ilvl w:val="0"/>
                <w:numId w:val="1"/>
              </w:numPr>
              <w:ind w:left="172" w:hanging="218"/>
              <w:rPr>
                <w:sz w:val="18"/>
                <w:szCs w:val="18"/>
              </w:rPr>
            </w:pPr>
            <w:r w:rsidRPr="00650ECD">
              <w:rPr>
                <w:sz w:val="18"/>
                <w:szCs w:val="18"/>
              </w:rPr>
              <w:t>Pathway: proactive – falls risk screening costed</w:t>
            </w:r>
          </w:p>
          <w:p w14:paraId="0C1C306F" w14:textId="77777777" w:rsidR="001E2988" w:rsidRPr="00650ECD" w:rsidRDefault="001E2988" w:rsidP="0035292A">
            <w:pPr>
              <w:pStyle w:val="ListParagraph"/>
              <w:numPr>
                <w:ilvl w:val="0"/>
                <w:numId w:val="1"/>
              </w:numPr>
              <w:ind w:left="172" w:hanging="218"/>
              <w:rPr>
                <w:sz w:val="18"/>
                <w:szCs w:val="18"/>
              </w:rPr>
            </w:pPr>
            <w:r w:rsidRPr="00650ECD">
              <w:rPr>
                <w:sz w:val="18"/>
                <w:szCs w:val="18"/>
              </w:rPr>
              <w:t>Resource/cost: not stated</w:t>
            </w:r>
          </w:p>
          <w:p w14:paraId="733FE865" w14:textId="1700BBA9" w:rsidR="001E2988" w:rsidRPr="00650ECD" w:rsidRDefault="001E2988" w:rsidP="0035292A">
            <w:pPr>
              <w:pStyle w:val="ListParagraph"/>
              <w:numPr>
                <w:ilvl w:val="0"/>
                <w:numId w:val="1"/>
              </w:numPr>
              <w:ind w:left="172" w:hanging="218"/>
              <w:rPr>
                <w:sz w:val="18"/>
                <w:szCs w:val="18"/>
              </w:rPr>
            </w:pPr>
            <w:r w:rsidRPr="00650ECD">
              <w:rPr>
                <w:sz w:val="18"/>
                <w:szCs w:val="18"/>
              </w:rPr>
              <w:t>Efficacy source: internal meta-analysis</w:t>
            </w:r>
          </w:p>
        </w:tc>
      </w:tr>
      <w:tr w:rsidR="00782B54" w:rsidRPr="00650ECD" w14:paraId="6CD577A2" w14:textId="77777777" w:rsidTr="008D4E3E">
        <w:tc>
          <w:tcPr>
            <w:tcW w:w="1271" w:type="dxa"/>
          </w:tcPr>
          <w:p w14:paraId="26444C1C" w14:textId="07C77819" w:rsidR="00782B54" w:rsidRPr="00650ECD" w:rsidRDefault="0011499A" w:rsidP="0035292A">
            <w:pPr>
              <w:rPr>
                <w:sz w:val="18"/>
                <w:szCs w:val="18"/>
              </w:rPr>
            </w:pPr>
            <w:r w:rsidRPr="00650ECD">
              <w:rPr>
                <w:sz w:val="18"/>
                <w:szCs w:val="18"/>
              </w:rPr>
              <w:t>Sach (2007)</w:t>
            </w:r>
          </w:p>
        </w:tc>
        <w:tc>
          <w:tcPr>
            <w:tcW w:w="1559" w:type="dxa"/>
          </w:tcPr>
          <w:p w14:paraId="25288A44" w14:textId="0E700DA9" w:rsidR="00782B54" w:rsidRPr="00650ECD" w:rsidRDefault="0041562F" w:rsidP="00BA5293">
            <w:pPr>
              <w:jc w:val="left"/>
              <w:rPr>
                <w:sz w:val="18"/>
                <w:szCs w:val="18"/>
              </w:rPr>
            </w:pPr>
            <w:r w:rsidRPr="00650ECD">
              <w:rPr>
                <w:sz w:val="18"/>
                <w:szCs w:val="18"/>
              </w:rPr>
              <w:t>Expedited first-eye cataract surgery</w:t>
            </w:r>
          </w:p>
        </w:tc>
        <w:tc>
          <w:tcPr>
            <w:tcW w:w="6186" w:type="dxa"/>
          </w:tcPr>
          <w:p w14:paraId="140CC2C1" w14:textId="6B269632" w:rsidR="00782B54" w:rsidRPr="00650ECD" w:rsidRDefault="0041562F" w:rsidP="0035292A">
            <w:pPr>
              <w:pStyle w:val="ListParagraph"/>
              <w:numPr>
                <w:ilvl w:val="0"/>
                <w:numId w:val="1"/>
              </w:numPr>
              <w:ind w:left="172" w:hanging="218"/>
              <w:rPr>
                <w:sz w:val="18"/>
                <w:szCs w:val="18"/>
              </w:rPr>
            </w:pPr>
            <w:r w:rsidRPr="00650ECD">
              <w:rPr>
                <w:sz w:val="18"/>
                <w:szCs w:val="18"/>
              </w:rPr>
              <w:t>Comparator: ‘waiting list’ controls – surgery after 9-13 month</w:t>
            </w:r>
            <w:r w:rsidR="00363853" w:rsidRPr="00650ECD">
              <w:rPr>
                <w:sz w:val="18"/>
                <w:szCs w:val="18"/>
              </w:rPr>
              <w:t>s</w:t>
            </w:r>
          </w:p>
          <w:p w14:paraId="036B5495" w14:textId="307A4676" w:rsidR="0041562F" w:rsidRPr="00650ECD" w:rsidRDefault="0041562F" w:rsidP="0035292A">
            <w:pPr>
              <w:pStyle w:val="ListParagraph"/>
              <w:numPr>
                <w:ilvl w:val="0"/>
                <w:numId w:val="1"/>
              </w:numPr>
              <w:ind w:left="172" w:hanging="218"/>
              <w:rPr>
                <w:sz w:val="18"/>
                <w:szCs w:val="18"/>
              </w:rPr>
            </w:pPr>
            <w:r w:rsidRPr="00650ECD">
              <w:rPr>
                <w:sz w:val="18"/>
                <w:szCs w:val="18"/>
              </w:rPr>
              <w:t xml:space="preserve">Component: first-eye cataract surgery </w:t>
            </w:r>
            <w:r w:rsidR="00363853" w:rsidRPr="00650ECD">
              <w:rPr>
                <w:sz w:val="18"/>
                <w:szCs w:val="18"/>
              </w:rPr>
              <w:t xml:space="preserve">(median time to surgery 27 days) </w:t>
            </w:r>
            <w:r w:rsidRPr="00650ECD">
              <w:rPr>
                <w:sz w:val="18"/>
                <w:szCs w:val="18"/>
              </w:rPr>
              <w:t xml:space="preserve">for </w:t>
            </w:r>
            <w:r w:rsidR="0050657B" w:rsidRPr="00650ECD">
              <w:rPr>
                <w:sz w:val="18"/>
                <w:szCs w:val="18"/>
              </w:rPr>
              <w:t>women aged 70+ with bilateral unoperated cataract, suitable for phacoemulsification</w:t>
            </w:r>
          </w:p>
          <w:p w14:paraId="0B727475" w14:textId="77777777" w:rsidR="0050657B" w:rsidRPr="00650ECD" w:rsidRDefault="0050657B" w:rsidP="0035292A">
            <w:pPr>
              <w:pStyle w:val="ListParagraph"/>
              <w:numPr>
                <w:ilvl w:val="0"/>
                <w:numId w:val="1"/>
              </w:numPr>
              <w:ind w:left="172" w:hanging="218"/>
              <w:rPr>
                <w:sz w:val="18"/>
                <w:szCs w:val="18"/>
              </w:rPr>
            </w:pPr>
            <w:r w:rsidRPr="00650ECD">
              <w:rPr>
                <w:sz w:val="18"/>
                <w:szCs w:val="18"/>
              </w:rPr>
              <w:t>Pathway: proactive – involves referral to secondary care; resource item includes GP consultation (though not explicitly for screening)</w:t>
            </w:r>
          </w:p>
          <w:p w14:paraId="6A871D9C" w14:textId="77777777" w:rsidR="0050657B" w:rsidRPr="00650ECD" w:rsidRDefault="0050657B" w:rsidP="0035292A">
            <w:pPr>
              <w:pStyle w:val="ListParagraph"/>
              <w:numPr>
                <w:ilvl w:val="0"/>
                <w:numId w:val="1"/>
              </w:numPr>
              <w:ind w:left="172" w:hanging="218"/>
              <w:rPr>
                <w:sz w:val="18"/>
                <w:szCs w:val="18"/>
              </w:rPr>
            </w:pPr>
            <w:r w:rsidRPr="00650ECD">
              <w:rPr>
                <w:sz w:val="18"/>
                <w:szCs w:val="18"/>
              </w:rPr>
              <w:t>Resource/cost: staff labour for screening; specialist cataract operation</w:t>
            </w:r>
          </w:p>
          <w:p w14:paraId="1F4D201B" w14:textId="26F5D124" w:rsidR="00A166DF" w:rsidRPr="00650ECD" w:rsidRDefault="00A166DF" w:rsidP="0035292A">
            <w:pPr>
              <w:pStyle w:val="ListParagraph"/>
              <w:numPr>
                <w:ilvl w:val="0"/>
                <w:numId w:val="1"/>
              </w:numPr>
              <w:ind w:left="172" w:hanging="218"/>
              <w:rPr>
                <w:sz w:val="18"/>
                <w:szCs w:val="18"/>
              </w:rPr>
            </w:pPr>
            <w:r w:rsidRPr="00650ECD">
              <w:rPr>
                <w:sz w:val="18"/>
                <w:szCs w:val="18"/>
              </w:rPr>
              <w:t>Efficacy source: internal RCT</w:t>
            </w:r>
          </w:p>
        </w:tc>
      </w:tr>
      <w:tr w:rsidR="00782B54" w:rsidRPr="00650ECD" w14:paraId="08A55050" w14:textId="77777777" w:rsidTr="008D4E3E">
        <w:tc>
          <w:tcPr>
            <w:tcW w:w="1271" w:type="dxa"/>
          </w:tcPr>
          <w:p w14:paraId="11F54D1D" w14:textId="1D2D6A19" w:rsidR="00782B54" w:rsidRPr="00650ECD" w:rsidRDefault="0011499A" w:rsidP="0035292A">
            <w:pPr>
              <w:rPr>
                <w:sz w:val="18"/>
                <w:szCs w:val="18"/>
              </w:rPr>
            </w:pPr>
            <w:r w:rsidRPr="00650ECD">
              <w:rPr>
                <w:sz w:val="18"/>
                <w:szCs w:val="18"/>
              </w:rPr>
              <w:t>Sach (2010)</w:t>
            </w:r>
          </w:p>
        </w:tc>
        <w:tc>
          <w:tcPr>
            <w:tcW w:w="1559" w:type="dxa"/>
          </w:tcPr>
          <w:p w14:paraId="0A9C0863" w14:textId="4A8F69DF" w:rsidR="00782B54" w:rsidRPr="00650ECD" w:rsidRDefault="00363853" w:rsidP="00BA5293">
            <w:pPr>
              <w:jc w:val="left"/>
              <w:rPr>
                <w:sz w:val="18"/>
                <w:szCs w:val="18"/>
              </w:rPr>
            </w:pPr>
            <w:r w:rsidRPr="00650ECD">
              <w:rPr>
                <w:sz w:val="18"/>
                <w:szCs w:val="18"/>
              </w:rPr>
              <w:t>Expedited second-eye cataract surgery</w:t>
            </w:r>
          </w:p>
        </w:tc>
        <w:tc>
          <w:tcPr>
            <w:tcW w:w="6186" w:type="dxa"/>
          </w:tcPr>
          <w:p w14:paraId="37200730" w14:textId="6B8C3AD3" w:rsidR="00363853" w:rsidRPr="00650ECD" w:rsidRDefault="00363853" w:rsidP="0035292A">
            <w:pPr>
              <w:pStyle w:val="ListParagraph"/>
              <w:numPr>
                <w:ilvl w:val="0"/>
                <w:numId w:val="1"/>
              </w:numPr>
              <w:ind w:left="172" w:hanging="218"/>
              <w:rPr>
                <w:sz w:val="18"/>
                <w:szCs w:val="18"/>
              </w:rPr>
            </w:pPr>
            <w:r w:rsidRPr="00650ECD">
              <w:rPr>
                <w:sz w:val="18"/>
                <w:szCs w:val="18"/>
              </w:rPr>
              <w:t>Comparator: ‘waiting list’ controls – surgery after median 316 days</w:t>
            </w:r>
          </w:p>
          <w:p w14:paraId="3582E805" w14:textId="08518276" w:rsidR="00363853" w:rsidRPr="00650ECD" w:rsidRDefault="00363853" w:rsidP="0035292A">
            <w:pPr>
              <w:pStyle w:val="ListParagraph"/>
              <w:numPr>
                <w:ilvl w:val="0"/>
                <w:numId w:val="1"/>
              </w:numPr>
              <w:ind w:left="172" w:hanging="218"/>
              <w:rPr>
                <w:sz w:val="18"/>
                <w:szCs w:val="18"/>
              </w:rPr>
            </w:pPr>
            <w:r w:rsidRPr="00650ECD">
              <w:rPr>
                <w:sz w:val="18"/>
                <w:szCs w:val="18"/>
              </w:rPr>
              <w:t>Component: immediate second-eye cataract surgery (median time to surgery 30 days) for women aged 70+ who previously had successful first-eye cataract surgery and have a second operable cataract (baseline acuity of 6/12 or better, i.e., good vision in the operated eye)</w:t>
            </w:r>
          </w:p>
          <w:p w14:paraId="3A069DEB" w14:textId="22F9BD42" w:rsidR="00363853" w:rsidRPr="00650ECD" w:rsidRDefault="00363853" w:rsidP="0035292A">
            <w:pPr>
              <w:pStyle w:val="ListParagraph"/>
              <w:numPr>
                <w:ilvl w:val="0"/>
                <w:numId w:val="1"/>
              </w:numPr>
              <w:ind w:left="172" w:hanging="218"/>
              <w:rPr>
                <w:sz w:val="18"/>
                <w:szCs w:val="18"/>
              </w:rPr>
            </w:pPr>
            <w:r w:rsidRPr="00650ECD">
              <w:rPr>
                <w:sz w:val="18"/>
                <w:szCs w:val="18"/>
              </w:rPr>
              <w:t>Pathway: likely proactive as in Sach (2007), though referral not mentioned</w:t>
            </w:r>
          </w:p>
          <w:p w14:paraId="03F0F467" w14:textId="77777777" w:rsidR="00363853" w:rsidRPr="00650ECD" w:rsidRDefault="00363853" w:rsidP="00363853">
            <w:pPr>
              <w:pStyle w:val="ListParagraph"/>
              <w:numPr>
                <w:ilvl w:val="0"/>
                <w:numId w:val="1"/>
              </w:numPr>
              <w:ind w:left="172" w:hanging="218"/>
              <w:rPr>
                <w:sz w:val="18"/>
                <w:szCs w:val="18"/>
              </w:rPr>
            </w:pPr>
            <w:r w:rsidRPr="00650ECD">
              <w:rPr>
                <w:sz w:val="18"/>
                <w:szCs w:val="18"/>
              </w:rPr>
              <w:t>Resource/cost: staff labour for screening; specialist cataract operation</w:t>
            </w:r>
          </w:p>
          <w:p w14:paraId="1EFA6FF2" w14:textId="40487793" w:rsidR="00782B54" w:rsidRPr="00650ECD" w:rsidRDefault="00363853" w:rsidP="0035292A">
            <w:pPr>
              <w:pStyle w:val="ListParagraph"/>
              <w:numPr>
                <w:ilvl w:val="0"/>
                <w:numId w:val="1"/>
              </w:numPr>
              <w:ind w:left="172" w:hanging="218"/>
              <w:rPr>
                <w:sz w:val="18"/>
                <w:szCs w:val="18"/>
              </w:rPr>
            </w:pPr>
            <w:r w:rsidRPr="00650ECD">
              <w:rPr>
                <w:sz w:val="18"/>
                <w:szCs w:val="18"/>
              </w:rPr>
              <w:t>Efficacy source: internal RCT</w:t>
            </w:r>
          </w:p>
        </w:tc>
      </w:tr>
      <w:tr w:rsidR="00782B54" w:rsidRPr="00650ECD" w14:paraId="714A8088" w14:textId="77777777" w:rsidTr="008D4E3E">
        <w:tc>
          <w:tcPr>
            <w:tcW w:w="1271" w:type="dxa"/>
          </w:tcPr>
          <w:p w14:paraId="1A56BC7E" w14:textId="78653CD9" w:rsidR="00782B54" w:rsidRPr="00650ECD" w:rsidRDefault="0011499A" w:rsidP="0035292A">
            <w:pPr>
              <w:rPr>
                <w:sz w:val="18"/>
                <w:szCs w:val="18"/>
              </w:rPr>
            </w:pPr>
            <w:r w:rsidRPr="00650ECD">
              <w:rPr>
                <w:sz w:val="18"/>
                <w:szCs w:val="18"/>
              </w:rPr>
              <w:t>Smith (2016)</w:t>
            </w:r>
          </w:p>
        </w:tc>
        <w:tc>
          <w:tcPr>
            <w:tcW w:w="1559" w:type="dxa"/>
          </w:tcPr>
          <w:p w14:paraId="0C89E932" w14:textId="1FB9D85B" w:rsidR="00782B54" w:rsidRPr="00650ECD" w:rsidRDefault="00B9743F" w:rsidP="00BA5293">
            <w:pPr>
              <w:jc w:val="left"/>
              <w:rPr>
                <w:sz w:val="18"/>
                <w:szCs w:val="18"/>
              </w:rPr>
            </w:pPr>
            <w:r w:rsidRPr="00650ECD">
              <w:rPr>
                <w:sz w:val="18"/>
                <w:szCs w:val="18"/>
              </w:rPr>
              <w:t>Falls risk screening and multifactorial intervention</w:t>
            </w:r>
          </w:p>
        </w:tc>
        <w:tc>
          <w:tcPr>
            <w:tcW w:w="6186" w:type="dxa"/>
          </w:tcPr>
          <w:p w14:paraId="19E557CD" w14:textId="5612EC68" w:rsidR="00CA5FED" w:rsidRPr="00650ECD" w:rsidRDefault="00CA5FED" w:rsidP="0035292A">
            <w:pPr>
              <w:pStyle w:val="ListParagraph"/>
              <w:numPr>
                <w:ilvl w:val="0"/>
                <w:numId w:val="1"/>
              </w:numPr>
              <w:ind w:left="172" w:hanging="218"/>
              <w:rPr>
                <w:sz w:val="18"/>
                <w:szCs w:val="18"/>
              </w:rPr>
            </w:pPr>
            <w:r w:rsidRPr="00650ECD">
              <w:rPr>
                <w:sz w:val="18"/>
                <w:szCs w:val="18"/>
              </w:rPr>
              <w:t>Comparator: cross comparison between falls risk cut-off levels for referral</w:t>
            </w:r>
          </w:p>
          <w:p w14:paraId="2F043A88" w14:textId="05591063" w:rsidR="00CA5FED" w:rsidRPr="00650ECD" w:rsidRDefault="00CA5FED" w:rsidP="0035292A">
            <w:pPr>
              <w:pStyle w:val="ListParagraph"/>
              <w:numPr>
                <w:ilvl w:val="0"/>
                <w:numId w:val="1"/>
              </w:numPr>
              <w:ind w:left="172" w:hanging="218"/>
              <w:rPr>
                <w:sz w:val="18"/>
                <w:szCs w:val="18"/>
              </w:rPr>
            </w:pPr>
            <w:r w:rsidRPr="00650ECD">
              <w:rPr>
                <w:sz w:val="18"/>
                <w:szCs w:val="18"/>
              </w:rPr>
              <w:t>Component:</w:t>
            </w:r>
            <w:r w:rsidR="00B17291" w:rsidRPr="00650ECD">
              <w:rPr>
                <w:sz w:val="18"/>
                <w:szCs w:val="18"/>
              </w:rPr>
              <w:t xml:space="preserve"> </w:t>
            </w:r>
            <w:r w:rsidR="00D47CDF" w:rsidRPr="00650ECD">
              <w:rPr>
                <w:sz w:val="18"/>
                <w:szCs w:val="18"/>
              </w:rPr>
              <w:t xml:space="preserve">(i) </w:t>
            </w:r>
            <w:r w:rsidR="00B17291" w:rsidRPr="00650ECD">
              <w:rPr>
                <w:sz w:val="18"/>
                <w:szCs w:val="18"/>
              </w:rPr>
              <w:t>falls risk prediction model generated from variables identified from multilevel logistic regressions (patients nested within GP) using Bayesian information criterion</w:t>
            </w:r>
            <w:r w:rsidR="00D47CDF" w:rsidRPr="00650ECD">
              <w:rPr>
                <w:sz w:val="18"/>
                <w:szCs w:val="18"/>
              </w:rPr>
              <w:t>; variables – age group, sex, recent inpatient episodes, recent outpatient visits and frequency, recent A&amp;E investigation, recent non-elective admission, fracture history recorded in GP, osteoporosis, falls history recorded in GP and hospital; COPD, stroke history, depression, mental health condition, asthma, urinary tract infection history, polypharmacy and drug number; (ii) components of multifactorial intervention not stated.</w:t>
            </w:r>
          </w:p>
          <w:p w14:paraId="52FA53FF" w14:textId="1793C83B" w:rsidR="00CA5FED" w:rsidRPr="00650ECD" w:rsidRDefault="00CA5FED" w:rsidP="0035292A">
            <w:pPr>
              <w:pStyle w:val="ListParagraph"/>
              <w:numPr>
                <w:ilvl w:val="0"/>
                <w:numId w:val="1"/>
              </w:numPr>
              <w:ind w:left="172" w:hanging="218"/>
              <w:rPr>
                <w:sz w:val="18"/>
                <w:szCs w:val="18"/>
              </w:rPr>
            </w:pPr>
            <w:r w:rsidRPr="00650ECD">
              <w:rPr>
                <w:sz w:val="18"/>
                <w:szCs w:val="18"/>
              </w:rPr>
              <w:t>Pathway: proactive – falls risk screening followed by multifactorial intervention</w:t>
            </w:r>
          </w:p>
          <w:p w14:paraId="1B7544F8" w14:textId="4C7C2393" w:rsidR="00CA5FED" w:rsidRPr="00650ECD" w:rsidRDefault="00CA5FED" w:rsidP="0035292A">
            <w:pPr>
              <w:pStyle w:val="ListParagraph"/>
              <w:numPr>
                <w:ilvl w:val="0"/>
                <w:numId w:val="1"/>
              </w:numPr>
              <w:ind w:left="172" w:hanging="218"/>
              <w:rPr>
                <w:sz w:val="18"/>
                <w:szCs w:val="18"/>
              </w:rPr>
            </w:pPr>
            <w:r w:rsidRPr="00650ECD">
              <w:rPr>
                <w:sz w:val="18"/>
                <w:szCs w:val="18"/>
              </w:rPr>
              <w:t>Resource/cost:</w:t>
            </w:r>
            <w:r w:rsidR="00030DFD" w:rsidRPr="00650ECD">
              <w:rPr>
                <w:sz w:val="18"/>
                <w:szCs w:val="18"/>
              </w:rPr>
              <w:t xml:space="preserve"> not stated; resource use/cost of using the falls risk prediction model not included.</w:t>
            </w:r>
          </w:p>
          <w:p w14:paraId="21C3D837" w14:textId="4553FAFD" w:rsidR="00782B54" w:rsidRPr="00650ECD" w:rsidRDefault="00B9743F" w:rsidP="0035292A">
            <w:pPr>
              <w:pStyle w:val="ListParagraph"/>
              <w:numPr>
                <w:ilvl w:val="0"/>
                <w:numId w:val="1"/>
              </w:numPr>
              <w:ind w:left="172" w:hanging="218"/>
              <w:rPr>
                <w:sz w:val="18"/>
                <w:szCs w:val="18"/>
              </w:rPr>
            </w:pPr>
            <w:r w:rsidRPr="00650ECD">
              <w:rPr>
                <w:sz w:val="18"/>
                <w:szCs w:val="18"/>
              </w:rPr>
              <w:t xml:space="preserve">Efficacy source: external meta-analysis </w:t>
            </w:r>
            <w:r w:rsidRPr="00650ECD">
              <w:rPr>
                <w:sz w:val="18"/>
                <w:szCs w:val="18"/>
              </w:rPr>
              <w:fldChar w:fldCharType="begin"/>
            </w:r>
            <w:r w:rsidR="008E0EAA">
              <w:rPr>
                <w:sz w:val="18"/>
                <w:szCs w:val="18"/>
              </w:rPr>
              <w:instrText xml:space="preserve"> ADDIN EN.CITE &lt;EndNote&gt;&lt;Cite&gt;&lt;Author&gt;Gillespie&lt;/Author&gt;&lt;Year&gt;2012&lt;/Year&gt;&lt;RecNum&gt;52&lt;/RecNum&gt;&lt;DisplayText&gt;[84]&lt;/DisplayText&gt;&lt;record&gt;&lt;rec-number&gt;52&lt;/rec-number&gt;&lt;foreign-keys&gt;&lt;key app="EN" db-id="tdtrdw9aepptzbefsat599syza29sxsd2wsp" timestamp="1597844815"&gt;52&lt;/key&gt;&lt;/foreign-keys&gt;&lt;ref-type name="Journal Article"&gt;17&lt;/ref-type&gt;&lt;contributors&gt;&lt;authors&gt;&lt;author&gt;Gillespie, Lesley D&lt;/author&gt;&lt;author&gt;Robertson, M Clare&lt;/author&gt;&lt;author&gt;Gillespie, William J&lt;/author&gt;&lt;author&gt;Sherrington, Catherine&lt;/author&gt;&lt;author&gt;Gates, Simon&lt;/author&gt;&lt;author&gt;Clemson, Lindy M&lt;/author&gt;&lt;author&gt;Lamb, Sarah E&lt;/author&gt;&lt;/authors&gt;&lt;/contributors&gt;&lt;titles&gt;&lt;title&gt;Interventions for preventing falls in older people living in the community&lt;/title&gt;&lt;secondary-title&gt;Cochrane database of systematic reviews&lt;/secondary-title&gt;&lt;/titles&gt;&lt;periodical&gt;&lt;full-title&gt;Cochrane database of systematic reviews&lt;/full-title&gt;&lt;/periodical&gt;&lt;number&gt;9&lt;/number&gt;&lt;dates&gt;&lt;year&gt;2012&lt;/year&gt;&lt;/dates&gt;&lt;isbn&gt;1465-1858&lt;/isbn&gt;&lt;urls&gt;&lt;/urls&gt;&lt;/record&gt;&lt;/Cite&gt;&lt;/EndNote&gt;</w:instrText>
            </w:r>
            <w:r w:rsidRPr="00650ECD">
              <w:rPr>
                <w:sz w:val="18"/>
                <w:szCs w:val="18"/>
              </w:rPr>
              <w:fldChar w:fldCharType="separate"/>
            </w:r>
            <w:r w:rsidR="008E0EAA">
              <w:rPr>
                <w:noProof/>
                <w:sz w:val="18"/>
                <w:szCs w:val="18"/>
              </w:rPr>
              <w:t>[84]</w:t>
            </w:r>
            <w:r w:rsidRPr="00650ECD">
              <w:rPr>
                <w:sz w:val="18"/>
                <w:szCs w:val="18"/>
              </w:rPr>
              <w:fldChar w:fldCharType="end"/>
            </w:r>
          </w:p>
        </w:tc>
      </w:tr>
      <w:tr w:rsidR="00782B54" w:rsidRPr="00650ECD" w14:paraId="72BE8121" w14:textId="77777777" w:rsidTr="008D4E3E">
        <w:tc>
          <w:tcPr>
            <w:tcW w:w="1271" w:type="dxa"/>
          </w:tcPr>
          <w:p w14:paraId="45B26BA6" w14:textId="09BEC9CA" w:rsidR="00782B54" w:rsidRPr="00650ECD" w:rsidRDefault="0011499A" w:rsidP="0035292A">
            <w:pPr>
              <w:rPr>
                <w:sz w:val="18"/>
                <w:szCs w:val="18"/>
              </w:rPr>
            </w:pPr>
            <w:r w:rsidRPr="00650ECD">
              <w:rPr>
                <w:sz w:val="18"/>
                <w:szCs w:val="18"/>
              </w:rPr>
              <w:t>Tannenbaum (2015)</w:t>
            </w:r>
          </w:p>
        </w:tc>
        <w:tc>
          <w:tcPr>
            <w:tcW w:w="1559" w:type="dxa"/>
          </w:tcPr>
          <w:p w14:paraId="68D8A1E8" w14:textId="6DF2E737" w:rsidR="00782B54" w:rsidRPr="00650ECD" w:rsidRDefault="00B9743F" w:rsidP="00BA5293">
            <w:pPr>
              <w:jc w:val="left"/>
              <w:rPr>
                <w:sz w:val="18"/>
                <w:szCs w:val="18"/>
              </w:rPr>
            </w:pPr>
            <w:r w:rsidRPr="00650ECD">
              <w:rPr>
                <w:sz w:val="18"/>
                <w:szCs w:val="18"/>
              </w:rPr>
              <w:t xml:space="preserve">Cognitive behavioural therapy </w:t>
            </w:r>
            <w:r w:rsidR="00AE4D68" w:rsidRPr="00650ECD">
              <w:rPr>
                <w:sz w:val="18"/>
                <w:szCs w:val="18"/>
              </w:rPr>
              <w:t xml:space="preserve">(CBT) </w:t>
            </w:r>
            <w:r w:rsidRPr="00650ECD">
              <w:rPr>
                <w:sz w:val="18"/>
                <w:szCs w:val="18"/>
              </w:rPr>
              <w:t xml:space="preserve">or </w:t>
            </w:r>
            <w:r w:rsidR="00256CAB" w:rsidRPr="00650ECD">
              <w:rPr>
                <w:sz w:val="18"/>
                <w:szCs w:val="18"/>
              </w:rPr>
              <w:t xml:space="preserve">sedative-hypnotic </w:t>
            </w:r>
            <w:r w:rsidRPr="00650ECD">
              <w:rPr>
                <w:sz w:val="18"/>
                <w:szCs w:val="18"/>
              </w:rPr>
              <w:t>therapy for insomnia</w:t>
            </w:r>
          </w:p>
        </w:tc>
        <w:tc>
          <w:tcPr>
            <w:tcW w:w="6186" w:type="dxa"/>
          </w:tcPr>
          <w:p w14:paraId="69EFD4AB" w14:textId="5A0FED05" w:rsidR="00876E69" w:rsidRPr="00650ECD" w:rsidRDefault="00876E69" w:rsidP="0035292A">
            <w:pPr>
              <w:pStyle w:val="ListParagraph"/>
              <w:numPr>
                <w:ilvl w:val="0"/>
                <w:numId w:val="1"/>
              </w:numPr>
              <w:ind w:left="172" w:hanging="218"/>
              <w:rPr>
                <w:sz w:val="18"/>
                <w:szCs w:val="18"/>
              </w:rPr>
            </w:pPr>
            <w:r w:rsidRPr="00650ECD">
              <w:rPr>
                <w:sz w:val="18"/>
                <w:szCs w:val="18"/>
              </w:rPr>
              <w:t>Comparator: no insomnia intervention; cross comparison</w:t>
            </w:r>
          </w:p>
          <w:p w14:paraId="3004BD26" w14:textId="325A7037" w:rsidR="00AE4D68" w:rsidRPr="00650ECD" w:rsidRDefault="00AE4D68" w:rsidP="0035292A">
            <w:pPr>
              <w:pStyle w:val="ListParagraph"/>
              <w:numPr>
                <w:ilvl w:val="0"/>
                <w:numId w:val="1"/>
              </w:numPr>
              <w:ind w:left="172" w:hanging="218"/>
              <w:rPr>
                <w:sz w:val="18"/>
                <w:szCs w:val="18"/>
              </w:rPr>
            </w:pPr>
            <w:r w:rsidRPr="00650ECD">
              <w:rPr>
                <w:sz w:val="18"/>
                <w:szCs w:val="18"/>
              </w:rPr>
              <w:t>Component:</w:t>
            </w:r>
            <w:r w:rsidR="00256CAB" w:rsidRPr="00650ECD">
              <w:rPr>
                <w:sz w:val="18"/>
                <w:szCs w:val="18"/>
              </w:rPr>
              <w:t xml:space="preserve"> (i) CBT – six-week course</w:t>
            </w:r>
            <w:r w:rsidR="0024775C" w:rsidRPr="00650ECD">
              <w:rPr>
                <w:sz w:val="18"/>
                <w:szCs w:val="18"/>
              </w:rPr>
              <w:t xml:space="preserve"> group therapy (private therapy in alternative scenario</w:t>
            </w:r>
            <w:r w:rsidR="00256CAB" w:rsidRPr="00650ECD">
              <w:rPr>
                <w:sz w:val="18"/>
                <w:szCs w:val="18"/>
              </w:rPr>
              <w:t>; (ii) sedative-hypnotic therapy – generic zolpidem tartrate 5 mg one tablet nightly</w:t>
            </w:r>
            <w:r w:rsidR="0024775C" w:rsidRPr="00650ECD">
              <w:rPr>
                <w:sz w:val="18"/>
                <w:szCs w:val="18"/>
              </w:rPr>
              <w:t xml:space="preserve"> (branded version in alternative scenario)</w:t>
            </w:r>
          </w:p>
          <w:p w14:paraId="2220173B" w14:textId="301A8D14" w:rsidR="00AE4D68" w:rsidRPr="00650ECD" w:rsidRDefault="00AE4D68" w:rsidP="0035292A">
            <w:pPr>
              <w:pStyle w:val="ListParagraph"/>
              <w:numPr>
                <w:ilvl w:val="0"/>
                <w:numId w:val="1"/>
              </w:numPr>
              <w:ind w:left="172" w:hanging="218"/>
              <w:rPr>
                <w:sz w:val="18"/>
                <w:szCs w:val="18"/>
              </w:rPr>
            </w:pPr>
            <w:r w:rsidRPr="00650ECD">
              <w:rPr>
                <w:sz w:val="18"/>
                <w:szCs w:val="18"/>
              </w:rPr>
              <w:t>Pathway:</w:t>
            </w:r>
            <w:r w:rsidR="0040231F" w:rsidRPr="00650ECD">
              <w:rPr>
                <w:sz w:val="18"/>
                <w:szCs w:val="18"/>
              </w:rPr>
              <w:t xml:space="preserve"> proactive – both treatments initiated after GP diagnosis of insomnia which is costed.</w:t>
            </w:r>
          </w:p>
          <w:p w14:paraId="39AD21F3" w14:textId="7130D21D" w:rsidR="00AE4D68" w:rsidRPr="00650ECD" w:rsidRDefault="00AE4D68" w:rsidP="0035292A">
            <w:pPr>
              <w:pStyle w:val="ListParagraph"/>
              <w:numPr>
                <w:ilvl w:val="0"/>
                <w:numId w:val="1"/>
              </w:numPr>
              <w:ind w:left="172" w:hanging="218"/>
              <w:rPr>
                <w:sz w:val="18"/>
                <w:szCs w:val="18"/>
              </w:rPr>
            </w:pPr>
            <w:r w:rsidRPr="00650ECD">
              <w:rPr>
                <w:sz w:val="18"/>
                <w:szCs w:val="18"/>
              </w:rPr>
              <w:t>Resource/cost:</w:t>
            </w:r>
            <w:r w:rsidR="00256CAB" w:rsidRPr="00650ECD">
              <w:rPr>
                <w:sz w:val="18"/>
                <w:szCs w:val="18"/>
              </w:rPr>
              <w:t xml:space="preserve"> one-time GP consultation fee to diagnose insomnia; (i) CBT – reimbursement rate from the 2013 US National Government Services fee schedule; (ii) sedative-hypnotic therapy – reimbursement rate for monthly dispensing of generic zolpidem</w:t>
            </w:r>
            <w:r w:rsidR="0024775C" w:rsidRPr="00650ECD">
              <w:rPr>
                <w:sz w:val="18"/>
                <w:szCs w:val="18"/>
              </w:rPr>
              <w:t>.</w:t>
            </w:r>
          </w:p>
          <w:p w14:paraId="59C842FB" w14:textId="7CF6EB02" w:rsidR="00782B54" w:rsidRPr="00650ECD" w:rsidRDefault="00B9743F" w:rsidP="0035292A">
            <w:pPr>
              <w:pStyle w:val="ListParagraph"/>
              <w:numPr>
                <w:ilvl w:val="0"/>
                <w:numId w:val="1"/>
              </w:numPr>
              <w:ind w:left="172" w:hanging="218"/>
              <w:rPr>
                <w:sz w:val="18"/>
                <w:szCs w:val="18"/>
              </w:rPr>
            </w:pPr>
            <w:r w:rsidRPr="00650ECD">
              <w:rPr>
                <w:sz w:val="18"/>
                <w:szCs w:val="18"/>
              </w:rPr>
              <w:t>Efficacy source: external meta-analyses of prospective cohort studies – increased odds of falling under sedative-hypnotics relative to CBT</w:t>
            </w:r>
            <w:r w:rsidR="00211B2E" w:rsidRPr="00650ECD">
              <w:rPr>
                <w:sz w:val="18"/>
                <w:szCs w:val="18"/>
              </w:rPr>
              <w:t xml:space="preserve"> </w:t>
            </w:r>
            <w:r w:rsidR="00211B2E" w:rsidRPr="00650ECD">
              <w:rPr>
                <w:sz w:val="18"/>
                <w:szCs w:val="18"/>
              </w:rPr>
              <w:fldChar w:fldCharType="begin"/>
            </w:r>
            <w:r w:rsidR="008E0EAA">
              <w:rPr>
                <w:sz w:val="18"/>
                <w:szCs w:val="18"/>
              </w:rPr>
              <w:instrText xml:space="preserve"> ADDIN EN.CITE &lt;EndNote&gt;&lt;Cite&gt;&lt;Author&gt;Woolcott&lt;/Author&gt;&lt;Year&gt;2009&lt;/Year&gt;&lt;RecNum&gt;654&lt;/RecNum&gt;&lt;DisplayText&gt;[118]&lt;/DisplayText&gt;&lt;record&gt;&lt;rec-number&gt;654&lt;/rec-number&gt;&lt;foreign-keys&gt;&lt;key app="EN" db-id="tdtrdw9aepptzbefsat599syza29sxsd2wsp" timestamp="1625176663"&gt;654&lt;/key&gt;&lt;/foreign-keys&gt;&lt;ref-type name="Journal Article"&gt;17&lt;/ref-type&gt;&lt;contributors&gt;&lt;authors&gt;&lt;author&gt;Woolcott, John C&lt;/author&gt;&lt;author&gt;Richardson, Kathryn J&lt;/author&gt;&lt;author&gt;Wiens, Matthew O&lt;/author&gt;&lt;author&gt;Patel, Bhavini&lt;/author&gt;&lt;author&gt;Marin, Judith&lt;/author&gt;&lt;author&gt;Khan, Karim M&lt;/author&gt;&lt;author&gt;Marra, Carlo A&lt;/author&gt;&lt;/authors&gt;&lt;/contributors&gt;&lt;titles&gt;&lt;title&gt;Meta-analysis of the impact of 9 medication classes on falls in elderly persons&lt;/title&gt;&lt;secondary-title&gt;Archives of internal medicine&lt;/secondary-title&gt;&lt;/titles&gt;&lt;periodical&gt;&lt;full-title&gt;Archives of internal medicine&lt;/full-title&gt;&lt;/periodical&gt;&lt;pages&gt;1952-1960&lt;/pages&gt;&lt;volume&gt;169&lt;/volume&gt;&lt;number&gt;21&lt;/number&gt;&lt;dates&gt;&lt;year&gt;2009&lt;/year&gt;&lt;/dates&gt;&lt;isbn&gt;0003-9926&lt;/isbn&gt;&lt;urls&gt;&lt;/urls&gt;&lt;/record&gt;&lt;/Cite&gt;&lt;/EndNote&gt;</w:instrText>
            </w:r>
            <w:r w:rsidR="00211B2E" w:rsidRPr="00650ECD">
              <w:rPr>
                <w:sz w:val="18"/>
                <w:szCs w:val="18"/>
              </w:rPr>
              <w:fldChar w:fldCharType="separate"/>
            </w:r>
            <w:r w:rsidR="008E0EAA">
              <w:rPr>
                <w:noProof/>
                <w:sz w:val="18"/>
                <w:szCs w:val="18"/>
              </w:rPr>
              <w:t>[118]</w:t>
            </w:r>
            <w:r w:rsidR="00211B2E" w:rsidRPr="00650ECD">
              <w:rPr>
                <w:sz w:val="18"/>
                <w:szCs w:val="18"/>
              </w:rPr>
              <w:fldChar w:fldCharType="end"/>
            </w:r>
            <w:r w:rsidRPr="00650ECD">
              <w:rPr>
                <w:sz w:val="18"/>
                <w:szCs w:val="18"/>
              </w:rPr>
              <w:t xml:space="preserve">; increased odds under no insomnia intervention relative to CBT </w:t>
            </w:r>
            <w:r w:rsidR="00211B2E" w:rsidRPr="00650ECD">
              <w:rPr>
                <w:sz w:val="18"/>
                <w:szCs w:val="18"/>
              </w:rPr>
              <w:fldChar w:fldCharType="begin"/>
            </w:r>
            <w:r w:rsidR="008E0EAA">
              <w:rPr>
                <w:sz w:val="18"/>
                <w:szCs w:val="18"/>
              </w:rPr>
              <w:instrText xml:space="preserve"> ADDIN EN.CITE &lt;EndNote&gt;&lt;Cite&gt;&lt;Author&gt;Stone&lt;/Author&gt;&lt;Year&gt;2008&lt;/Year&gt;&lt;RecNum&gt;653&lt;/RecNum&gt;&lt;DisplayText&gt;[119]&lt;/DisplayText&gt;&lt;record&gt;&lt;rec-number&gt;653&lt;/rec-number&gt;&lt;foreign-keys&gt;&lt;key app="EN" db-id="tdtrdw9aepptzbefsat599syza29sxsd2wsp" timestamp="1625176650"&gt;653&lt;/key&gt;&lt;/foreign-keys&gt;&lt;ref-type name="Journal Article"&gt;17&lt;/ref-type&gt;&lt;contributors&gt;&lt;authors&gt;&lt;author&gt;Stone, Katie L&lt;/author&gt;&lt;author&gt;Ancoli-Israel, Sonia&lt;/author&gt;&lt;author&gt;Blackwell, Terri&lt;/author&gt;&lt;author&gt;Ensrud, Kristine E&lt;/author&gt;&lt;author&gt;Cauley, Jane A&lt;/author&gt;&lt;author&gt;Redline, Susan&lt;/author&gt;&lt;author&gt;Hillier, Teresa A&lt;/author&gt;&lt;author&gt;Schneider, Jennifer&lt;/author&gt;&lt;author&gt;Claman, David&lt;/author&gt;&lt;author&gt;Cummings, Steven R&lt;/author&gt;&lt;/authors&gt;&lt;/contributors&gt;&lt;titles&gt;&lt;title&gt;Actigraphy-measured sleep characteristics and risk of falls in older women&lt;/title&gt;&lt;secondary-title&gt;Archives of internal medicine&lt;/secondary-title&gt;&lt;/titles&gt;&lt;periodical&gt;&lt;full-title&gt;Archives of internal medicine&lt;/full-title&gt;&lt;/periodical&gt;&lt;pages&gt;1768-1775&lt;/pages&gt;&lt;volume&gt;168&lt;/volume&gt;&lt;number&gt;16&lt;/number&gt;&lt;dates&gt;&lt;year&gt;2008&lt;/year&gt;&lt;/dates&gt;&lt;isbn&gt;0003-9926&lt;/isbn&gt;&lt;urls&gt;&lt;/urls&gt;&lt;/record&gt;&lt;/Cite&gt;&lt;/EndNote&gt;</w:instrText>
            </w:r>
            <w:r w:rsidR="00211B2E" w:rsidRPr="00650ECD">
              <w:rPr>
                <w:sz w:val="18"/>
                <w:szCs w:val="18"/>
              </w:rPr>
              <w:fldChar w:fldCharType="separate"/>
            </w:r>
            <w:r w:rsidR="008E0EAA">
              <w:rPr>
                <w:noProof/>
                <w:sz w:val="18"/>
                <w:szCs w:val="18"/>
              </w:rPr>
              <w:t>[119]</w:t>
            </w:r>
            <w:r w:rsidR="00211B2E" w:rsidRPr="00650ECD">
              <w:rPr>
                <w:sz w:val="18"/>
                <w:szCs w:val="18"/>
              </w:rPr>
              <w:fldChar w:fldCharType="end"/>
            </w:r>
            <w:r w:rsidR="00211B2E" w:rsidRPr="00650ECD">
              <w:rPr>
                <w:sz w:val="18"/>
                <w:szCs w:val="18"/>
              </w:rPr>
              <w:t>.</w:t>
            </w:r>
          </w:p>
        </w:tc>
      </w:tr>
      <w:tr w:rsidR="00782B54" w:rsidRPr="00650ECD" w14:paraId="5400CA45" w14:textId="77777777" w:rsidTr="008D4E3E">
        <w:tc>
          <w:tcPr>
            <w:tcW w:w="1271" w:type="dxa"/>
          </w:tcPr>
          <w:p w14:paraId="206348D3" w14:textId="0E34DDC7" w:rsidR="00782B54" w:rsidRPr="00650ECD" w:rsidRDefault="0011499A" w:rsidP="0035292A">
            <w:pPr>
              <w:rPr>
                <w:sz w:val="18"/>
                <w:szCs w:val="18"/>
              </w:rPr>
            </w:pPr>
            <w:r w:rsidRPr="00650ECD">
              <w:rPr>
                <w:sz w:val="18"/>
                <w:szCs w:val="18"/>
              </w:rPr>
              <w:t>Turner (2020)</w:t>
            </w:r>
          </w:p>
        </w:tc>
        <w:tc>
          <w:tcPr>
            <w:tcW w:w="1559" w:type="dxa"/>
          </w:tcPr>
          <w:p w14:paraId="1BED80A6" w14:textId="144D9F6D" w:rsidR="00782B54" w:rsidRPr="00650ECD" w:rsidRDefault="00112644" w:rsidP="00BA5293">
            <w:pPr>
              <w:jc w:val="left"/>
              <w:rPr>
                <w:sz w:val="18"/>
                <w:szCs w:val="18"/>
              </w:rPr>
            </w:pPr>
            <w:r w:rsidRPr="00650ECD">
              <w:rPr>
                <w:sz w:val="18"/>
                <w:szCs w:val="18"/>
              </w:rPr>
              <w:t>D</w:t>
            </w:r>
            <w:r w:rsidR="00AC3834" w:rsidRPr="00650ECD">
              <w:rPr>
                <w:sz w:val="18"/>
                <w:szCs w:val="18"/>
              </w:rPr>
              <w:t xml:space="preserve">eprescribing </w:t>
            </w:r>
            <w:r w:rsidRPr="00650ECD">
              <w:rPr>
                <w:sz w:val="18"/>
                <w:szCs w:val="18"/>
              </w:rPr>
              <w:t xml:space="preserve">of sedatives for insomnia </w:t>
            </w:r>
            <w:r w:rsidR="00AC3834" w:rsidRPr="00650ECD">
              <w:rPr>
                <w:sz w:val="18"/>
                <w:szCs w:val="18"/>
              </w:rPr>
              <w:t>by community pharmacists</w:t>
            </w:r>
          </w:p>
        </w:tc>
        <w:tc>
          <w:tcPr>
            <w:tcW w:w="6186" w:type="dxa"/>
          </w:tcPr>
          <w:p w14:paraId="23037283" w14:textId="16936ECA" w:rsidR="00AC3834" w:rsidRPr="00650ECD" w:rsidRDefault="00AC3834" w:rsidP="0035292A">
            <w:pPr>
              <w:pStyle w:val="ListParagraph"/>
              <w:numPr>
                <w:ilvl w:val="0"/>
                <w:numId w:val="1"/>
              </w:numPr>
              <w:ind w:left="172" w:hanging="218"/>
              <w:rPr>
                <w:sz w:val="18"/>
                <w:szCs w:val="18"/>
              </w:rPr>
            </w:pPr>
            <w:r w:rsidRPr="00650ECD">
              <w:rPr>
                <w:sz w:val="18"/>
                <w:szCs w:val="18"/>
              </w:rPr>
              <w:t>Comparator: usual care</w:t>
            </w:r>
            <w:r w:rsidR="00112644" w:rsidRPr="00650ECD">
              <w:rPr>
                <w:sz w:val="18"/>
                <w:szCs w:val="18"/>
              </w:rPr>
              <w:t xml:space="preserve"> from pharmacists and GPs</w:t>
            </w:r>
            <w:r w:rsidRPr="00650ECD">
              <w:rPr>
                <w:sz w:val="18"/>
                <w:szCs w:val="18"/>
              </w:rPr>
              <w:t xml:space="preserve"> (no deprescribing)</w:t>
            </w:r>
          </w:p>
          <w:p w14:paraId="62E8EBEE" w14:textId="35EE459D" w:rsidR="00AC3834" w:rsidRPr="00650ECD" w:rsidRDefault="00AC3834" w:rsidP="0035292A">
            <w:pPr>
              <w:pStyle w:val="ListParagraph"/>
              <w:numPr>
                <w:ilvl w:val="0"/>
                <w:numId w:val="1"/>
              </w:numPr>
              <w:ind w:left="172" w:hanging="218"/>
              <w:rPr>
                <w:sz w:val="18"/>
                <w:szCs w:val="18"/>
              </w:rPr>
            </w:pPr>
            <w:r w:rsidRPr="00650ECD">
              <w:rPr>
                <w:sz w:val="18"/>
                <w:szCs w:val="18"/>
              </w:rPr>
              <w:t>Component:</w:t>
            </w:r>
            <w:r w:rsidR="00112644" w:rsidRPr="00650ECD">
              <w:rPr>
                <w:sz w:val="18"/>
                <w:szCs w:val="18"/>
              </w:rPr>
              <w:t xml:space="preserve"> chronic users (&gt;3 months of prescription claims) of sedatives for insomnia received an evidence-based educational brochure on sedative risks and alternative insomnia management strategies by community pharmacists; pharmacists provided evidence-based pharmaceutical opinion to patients’ GPs</w:t>
            </w:r>
            <w:r w:rsidR="007449EE" w:rsidRPr="00650ECD">
              <w:rPr>
                <w:sz w:val="18"/>
                <w:szCs w:val="18"/>
              </w:rPr>
              <w:t>; GPs supervised deprescribing of sedatives</w:t>
            </w:r>
          </w:p>
          <w:p w14:paraId="7E6E2FA8" w14:textId="3830526D" w:rsidR="00B07819" w:rsidRPr="00650ECD" w:rsidRDefault="00B07819" w:rsidP="0035292A">
            <w:pPr>
              <w:pStyle w:val="ListParagraph"/>
              <w:numPr>
                <w:ilvl w:val="0"/>
                <w:numId w:val="1"/>
              </w:numPr>
              <w:ind w:left="172" w:hanging="218"/>
              <w:rPr>
                <w:sz w:val="18"/>
                <w:szCs w:val="18"/>
              </w:rPr>
            </w:pPr>
            <w:r w:rsidRPr="00650ECD">
              <w:rPr>
                <w:sz w:val="18"/>
                <w:szCs w:val="18"/>
              </w:rPr>
              <w:t>Pathway:</w:t>
            </w:r>
            <w:r w:rsidR="007449EE" w:rsidRPr="00650ECD">
              <w:rPr>
                <w:sz w:val="18"/>
                <w:szCs w:val="18"/>
              </w:rPr>
              <w:t xml:space="preserve"> proactive – initiated by community pharmacists</w:t>
            </w:r>
          </w:p>
          <w:p w14:paraId="75E3599D" w14:textId="7CAF191B" w:rsidR="00B07819" w:rsidRPr="00650ECD" w:rsidRDefault="00B07819" w:rsidP="0035292A">
            <w:pPr>
              <w:pStyle w:val="ListParagraph"/>
              <w:numPr>
                <w:ilvl w:val="0"/>
                <w:numId w:val="1"/>
              </w:numPr>
              <w:ind w:left="172" w:hanging="218"/>
              <w:rPr>
                <w:sz w:val="18"/>
                <w:szCs w:val="18"/>
              </w:rPr>
            </w:pPr>
            <w:r w:rsidRPr="00650ECD">
              <w:rPr>
                <w:sz w:val="18"/>
                <w:szCs w:val="18"/>
              </w:rPr>
              <w:t>Resource/cost:</w:t>
            </w:r>
            <w:r w:rsidR="007449EE" w:rsidRPr="00650ECD">
              <w:rPr>
                <w:sz w:val="18"/>
                <w:szCs w:val="18"/>
              </w:rPr>
              <w:t xml:space="preserve"> pharmacist labour (including chronic sedative use identification); sedative medication cost</w:t>
            </w:r>
            <w:r w:rsidR="009702F9" w:rsidRPr="00650ECD">
              <w:rPr>
                <w:sz w:val="18"/>
                <w:szCs w:val="18"/>
              </w:rPr>
              <w:t>.</w:t>
            </w:r>
          </w:p>
          <w:p w14:paraId="016D2A6A" w14:textId="47F06AF7" w:rsidR="00782B54" w:rsidRPr="00650ECD" w:rsidRDefault="00AC3834" w:rsidP="0035292A">
            <w:pPr>
              <w:pStyle w:val="ListParagraph"/>
              <w:numPr>
                <w:ilvl w:val="0"/>
                <w:numId w:val="1"/>
              </w:numPr>
              <w:ind w:left="172" w:hanging="218"/>
              <w:rPr>
                <w:sz w:val="18"/>
                <w:szCs w:val="18"/>
              </w:rPr>
            </w:pPr>
            <w:r w:rsidRPr="00650ECD">
              <w:rPr>
                <w:sz w:val="18"/>
                <w:szCs w:val="18"/>
              </w:rPr>
              <w:t xml:space="preserve">Efficacy source: external RCT </w:t>
            </w:r>
            <w:r w:rsidRPr="00650ECD">
              <w:rPr>
                <w:sz w:val="18"/>
                <w:szCs w:val="18"/>
              </w:rPr>
              <w:fldChar w:fldCharType="begin"/>
            </w:r>
            <w:r w:rsidR="008E0EAA">
              <w:rPr>
                <w:sz w:val="18"/>
                <w:szCs w:val="18"/>
              </w:rPr>
              <w:instrText xml:space="preserve"> ADDIN EN.CITE &lt;EndNote&gt;&lt;Cite&gt;&lt;Author&gt;Martin&lt;/Author&gt;&lt;Year&gt;2018&lt;/Year&gt;&lt;RecNum&gt;655&lt;/RecNum&gt;&lt;DisplayText&gt;[120]&lt;/DisplayText&gt;&lt;record&gt;&lt;rec-number&gt;655&lt;/rec-number&gt;&lt;foreign-keys&gt;&lt;key app="EN" db-id="tdtrdw9aepptzbefsat599syza29sxsd2wsp" timestamp="1625211624"&gt;655&lt;/key&gt;&lt;/foreign-keys&gt;&lt;ref-type name="Journal Article"&gt;17&lt;/ref-type&gt;&lt;contributors&gt;&lt;authors&gt;&lt;author&gt;Martin, Philippe&lt;/author&gt;&lt;author&gt;Tamblyn, Robyn&lt;/author&gt;&lt;author&gt;Benedetti, Andrea&lt;/author&gt;&lt;author&gt;Ahmed, Sara&lt;/author&gt;&lt;author&gt;Tannenbaum, Cara&lt;/author&gt;&lt;/authors&gt;&lt;/contributors&gt;&lt;titles&gt;&lt;title&gt;Effect of a pharmacist-led educational intervention on inappropriate medication prescriptions in older adults: the D-PRESCRIBE randomized clinical trial&lt;/title&gt;&lt;secondary-title&gt;Jama&lt;/secondary-title&gt;&lt;/titles&gt;&lt;periodical&gt;&lt;full-title&gt;Jama&lt;/full-title&gt;&lt;/periodical&gt;&lt;pages&gt;1889-1898&lt;/pages&gt;&lt;volume&gt;320&lt;/volume&gt;&lt;number&gt;18&lt;/number&gt;&lt;dates&gt;&lt;year&gt;2018&lt;/year&gt;&lt;/dates&gt;&lt;isbn&gt;0098-7484&lt;/isbn&gt;&lt;urls&gt;&lt;/urls&gt;&lt;/record&gt;&lt;/Cite&gt;&lt;/EndNote&gt;</w:instrText>
            </w:r>
            <w:r w:rsidRPr="00650ECD">
              <w:rPr>
                <w:sz w:val="18"/>
                <w:szCs w:val="18"/>
              </w:rPr>
              <w:fldChar w:fldCharType="separate"/>
            </w:r>
            <w:r w:rsidR="008E0EAA">
              <w:rPr>
                <w:noProof/>
                <w:sz w:val="18"/>
                <w:szCs w:val="18"/>
              </w:rPr>
              <w:t>[120]</w:t>
            </w:r>
            <w:r w:rsidRPr="00650ECD">
              <w:rPr>
                <w:sz w:val="18"/>
                <w:szCs w:val="18"/>
              </w:rPr>
              <w:fldChar w:fldCharType="end"/>
            </w:r>
          </w:p>
        </w:tc>
      </w:tr>
      <w:tr w:rsidR="00782B54" w:rsidRPr="00650ECD" w14:paraId="779208D5" w14:textId="77777777" w:rsidTr="008D4E3E">
        <w:tc>
          <w:tcPr>
            <w:tcW w:w="1271" w:type="dxa"/>
          </w:tcPr>
          <w:p w14:paraId="54865C2D" w14:textId="7AE34315" w:rsidR="00782B54" w:rsidRPr="00650ECD" w:rsidRDefault="0011499A" w:rsidP="0035292A">
            <w:pPr>
              <w:rPr>
                <w:sz w:val="18"/>
                <w:szCs w:val="18"/>
              </w:rPr>
            </w:pPr>
            <w:r w:rsidRPr="00650ECD">
              <w:rPr>
                <w:sz w:val="18"/>
                <w:szCs w:val="18"/>
              </w:rPr>
              <w:t>Velde (2008)</w:t>
            </w:r>
          </w:p>
        </w:tc>
        <w:tc>
          <w:tcPr>
            <w:tcW w:w="1559" w:type="dxa"/>
          </w:tcPr>
          <w:p w14:paraId="418B1472" w14:textId="45545435" w:rsidR="00782B54" w:rsidRPr="00650ECD" w:rsidRDefault="00C57AEE" w:rsidP="00BA5293">
            <w:pPr>
              <w:jc w:val="left"/>
              <w:rPr>
                <w:sz w:val="18"/>
                <w:szCs w:val="18"/>
              </w:rPr>
            </w:pPr>
            <w:r w:rsidRPr="00650ECD">
              <w:rPr>
                <w:sz w:val="18"/>
                <w:szCs w:val="18"/>
              </w:rPr>
              <w:t>Withdrawal of fall-risk-increasing drugs (FRIDs)</w:t>
            </w:r>
          </w:p>
        </w:tc>
        <w:tc>
          <w:tcPr>
            <w:tcW w:w="6186" w:type="dxa"/>
          </w:tcPr>
          <w:p w14:paraId="12E308E7" w14:textId="71AA80DC" w:rsidR="00C57AEE" w:rsidRPr="00650ECD" w:rsidRDefault="00C57AEE" w:rsidP="0035292A">
            <w:pPr>
              <w:pStyle w:val="ListParagraph"/>
              <w:numPr>
                <w:ilvl w:val="0"/>
                <w:numId w:val="1"/>
              </w:numPr>
              <w:ind w:left="172" w:hanging="218"/>
              <w:rPr>
                <w:sz w:val="18"/>
                <w:szCs w:val="18"/>
              </w:rPr>
            </w:pPr>
            <w:r w:rsidRPr="00650ECD">
              <w:rPr>
                <w:sz w:val="18"/>
                <w:szCs w:val="18"/>
              </w:rPr>
              <w:t>Comparator: no withdrawal</w:t>
            </w:r>
            <w:r w:rsidR="007B7579" w:rsidRPr="00650ECD">
              <w:rPr>
                <w:sz w:val="18"/>
                <w:szCs w:val="18"/>
              </w:rPr>
              <w:t xml:space="preserve"> after receiving geriatric assessment</w:t>
            </w:r>
          </w:p>
          <w:p w14:paraId="4BE469EE" w14:textId="39738214" w:rsidR="00C57AEE" w:rsidRPr="00650ECD" w:rsidRDefault="00C57AEE" w:rsidP="0035292A">
            <w:pPr>
              <w:pStyle w:val="ListParagraph"/>
              <w:numPr>
                <w:ilvl w:val="0"/>
                <w:numId w:val="1"/>
              </w:numPr>
              <w:ind w:left="172" w:hanging="218"/>
              <w:rPr>
                <w:sz w:val="18"/>
                <w:szCs w:val="18"/>
              </w:rPr>
            </w:pPr>
            <w:r w:rsidRPr="00650ECD">
              <w:rPr>
                <w:sz w:val="18"/>
                <w:szCs w:val="18"/>
              </w:rPr>
              <w:t>Component: full geriatric assessment by geriatrician at geriatric outpatient clinic; medication list checked for FRID use (anxiolytics/hypnotics, antipsychotics, antidepressants, antihypertensives, anti-arrhythmics, nitrates and other vasodilators, digoxin, beta-andrenoceptor antagonist eye drops, analgesics, anticholinergics, antihistamines, anti-vertigo drugs, antihyperglycaemics); if fallen in past year, redundant FRID use stopped or reduced over one-month; prescribing physician consulted before change; patients consulted by telephone calls every two weeks during one-month withdrawal period; all other interventions postponed during one-month period</w:t>
            </w:r>
          </w:p>
          <w:p w14:paraId="143D0534" w14:textId="07F939D8" w:rsidR="00782B54" w:rsidRPr="00650ECD" w:rsidRDefault="00C57AEE" w:rsidP="0035292A">
            <w:pPr>
              <w:pStyle w:val="ListParagraph"/>
              <w:numPr>
                <w:ilvl w:val="0"/>
                <w:numId w:val="1"/>
              </w:numPr>
              <w:ind w:left="172" w:hanging="218"/>
              <w:rPr>
                <w:sz w:val="18"/>
                <w:szCs w:val="18"/>
              </w:rPr>
            </w:pPr>
            <w:r w:rsidRPr="00650ECD">
              <w:rPr>
                <w:sz w:val="18"/>
                <w:szCs w:val="18"/>
              </w:rPr>
              <w:t xml:space="preserve">Pathway: </w:t>
            </w:r>
            <w:r w:rsidR="006923E5" w:rsidRPr="00650ECD">
              <w:rPr>
                <w:sz w:val="18"/>
                <w:szCs w:val="18"/>
              </w:rPr>
              <w:t>proactive</w:t>
            </w:r>
            <w:r w:rsidRPr="00650ECD">
              <w:rPr>
                <w:sz w:val="18"/>
                <w:szCs w:val="18"/>
              </w:rPr>
              <w:t xml:space="preserve"> – patients referred to geriatric outpatient clinic</w:t>
            </w:r>
            <w:r w:rsidR="007B7579" w:rsidRPr="00650ECD">
              <w:rPr>
                <w:sz w:val="18"/>
                <w:szCs w:val="18"/>
              </w:rPr>
              <w:t>; but this referral process not described or costed.</w:t>
            </w:r>
          </w:p>
          <w:p w14:paraId="77EE7DE6" w14:textId="10863C12" w:rsidR="00ED70C7" w:rsidRPr="00650ECD" w:rsidRDefault="00ED70C7" w:rsidP="0035292A">
            <w:pPr>
              <w:pStyle w:val="ListParagraph"/>
              <w:numPr>
                <w:ilvl w:val="0"/>
                <w:numId w:val="1"/>
              </w:numPr>
              <w:ind w:left="172" w:hanging="218"/>
              <w:rPr>
                <w:sz w:val="18"/>
                <w:szCs w:val="18"/>
              </w:rPr>
            </w:pPr>
            <w:r w:rsidRPr="00650ECD">
              <w:rPr>
                <w:sz w:val="18"/>
                <w:szCs w:val="18"/>
              </w:rPr>
              <w:t>Resource/cost: staff labour –</w:t>
            </w:r>
            <w:r w:rsidR="007B7579" w:rsidRPr="00650ECD">
              <w:rPr>
                <w:sz w:val="18"/>
                <w:szCs w:val="18"/>
              </w:rPr>
              <w:t xml:space="preserve"> </w:t>
            </w:r>
            <w:r w:rsidRPr="00650ECD">
              <w:rPr>
                <w:sz w:val="18"/>
                <w:szCs w:val="18"/>
              </w:rPr>
              <w:t>geriatric assessment and telephone calls; 72% added to labour cost to account for overheads and venue</w:t>
            </w:r>
            <w:r w:rsidR="007B7579" w:rsidRPr="00650ECD">
              <w:rPr>
                <w:sz w:val="18"/>
                <w:szCs w:val="18"/>
              </w:rPr>
              <w:t>; pharmaceutical costs.</w:t>
            </w:r>
          </w:p>
          <w:p w14:paraId="0F9C3B0D" w14:textId="39E4FA1C" w:rsidR="00C57AEE" w:rsidRPr="00650ECD" w:rsidRDefault="00C57AEE" w:rsidP="0035292A">
            <w:pPr>
              <w:pStyle w:val="ListParagraph"/>
              <w:numPr>
                <w:ilvl w:val="0"/>
                <w:numId w:val="1"/>
              </w:numPr>
              <w:ind w:left="172" w:hanging="218"/>
              <w:rPr>
                <w:sz w:val="18"/>
                <w:szCs w:val="18"/>
              </w:rPr>
            </w:pPr>
            <w:r w:rsidRPr="00650ECD">
              <w:rPr>
                <w:sz w:val="18"/>
                <w:szCs w:val="18"/>
              </w:rPr>
              <w:t>Efficacy source: internal observational study</w:t>
            </w:r>
          </w:p>
        </w:tc>
      </w:tr>
      <w:tr w:rsidR="008800F5" w:rsidRPr="00650ECD" w14:paraId="7C0AEB19" w14:textId="77777777" w:rsidTr="008D4E3E">
        <w:tc>
          <w:tcPr>
            <w:tcW w:w="1271" w:type="dxa"/>
          </w:tcPr>
          <w:p w14:paraId="6DAEF711" w14:textId="18883572" w:rsidR="008800F5" w:rsidRPr="00650ECD" w:rsidRDefault="005F5DC7" w:rsidP="0035292A">
            <w:pPr>
              <w:rPr>
                <w:sz w:val="18"/>
                <w:szCs w:val="18"/>
              </w:rPr>
            </w:pPr>
            <w:r w:rsidRPr="00650ECD">
              <w:rPr>
                <w:sz w:val="18"/>
                <w:szCs w:val="18"/>
              </w:rPr>
              <w:t>Wilson (2017)</w:t>
            </w:r>
          </w:p>
        </w:tc>
        <w:tc>
          <w:tcPr>
            <w:tcW w:w="1559" w:type="dxa"/>
          </w:tcPr>
          <w:p w14:paraId="6C49432E" w14:textId="6D40616A" w:rsidR="008800F5" w:rsidRPr="00650ECD" w:rsidRDefault="005F5DC7" w:rsidP="00BA5293">
            <w:pPr>
              <w:jc w:val="left"/>
              <w:rPr>
                <w:sz w:val="18"/>
                <w:szCs w:val="18"/>
              </w:rPr>
            </w:pPr>
            <w:r w:rsidRPr="00650ECD">
              <w:rPr>
                <w:sz w:val="18"/>
                <w:szCs w:val="18"/>
              </w:rPr>
              <w:t>HAM</w:t>
            </w:r>
          </w:p>
        </w:tc>
        <w:tc>
          <w:tcPr>
            <w:tcW w:w="6186" w:type="dxa"/>
          </w:tcPr>
          <w:p w14:paraId="68E1E19D" w14:textId="2382F40E" w:rsidR="00460AE8" w:rsidRPr="00650ECD" w:rsidRDefault="00460AE8" w:rsidP="0035292A">
            <w:pPr>
              <w:pStyle w:val="ListParagraph"/>
              <w:numPr>
                <w:ilvl w:val="0"/>
                <w:numId w:val="1"/>
              </w:numPr>
              <w:ind w:left="172" w:hanging="218"/>
              <w:rPr>
                <w:sz w:val="18"/>
                <w:szCs w:val="18"/>
              </w:rPr>
            </w:pPr>
            <w:r w:rsidRPr="00650ECD">
              <w:rPr>
                <w:sz w:val="18"/>
                <w:szCs w:val="18"/>
              </w:rPr>
              <w:t>Comparator: no intervention</w:t>
            </w:r>
            <w:r w:rsidR="005F7F8B" w:rsidRPr="00650ECD">
              <w:rPr>
                <w:sz w:val="18"/>
                <w:szCs w:val="18"/>
              </w:rPr>
              <w:t xml:space="preserve"> which is usual care</w:t>
            </w:r>
          </w:p>
          <w:p w14:paraId="0BB9414C" w14:textId="2626FB03" w:rsidR="00460AE8" w:rsidRPr="00650ECD" w:rsidRDefault="00460AE8" w:rsidP="0035292A">
            <w:pPr>
              <w:pStyle w:val="ListParagraph"/>
              <w:numPr>
                <w:ilvl w:val="0"/>
                <w:numId w:val="1"/>
              </w:numPr>
              <w:ind w:left="172" w:hanging="218"/>
              <w:rPr>
                <w:sz w:val="18"/>
                <w:szCs w:val="18"/>
              </w:rPr>
            </w:pPr>
            <w:r w:rsidRPr="00650ECD">
              <w:rPr>
                <w:sz w:val="18"/>
                <w:szCs w:val="18"/>
              </w:rPr>
              <w:t>Component:</w:t>
            </w:r>
            <w:r w:rsidR="00C21884" w:rsidRPr="00650ECD">
              <w:rPr>
                <w:sz w:val="18"/>
                <w:szCs w:val="18"/>
              </w:rPr>
              <w:t xml:space="preserve"> personalised assessment of injury hazards in the home (generally by OT) and systematic removal of these hazards (e.g., reducing tripping hazards, adding grab-bars, adding stairway handrails, improving home lighting); for older persons living in still unmodified private dwellings; evaluates alternative scenario of targeting subgroup with MA falls history.</w:t>
            </w:r>
          </w:p>
          <w:p w14:paraId="10C58E50" w14:textId="3686D95F" w:rsidR="008800F5" w:rsidRPr="00650ECD" w:rsidRDefault="005F5DC7" w:rsidP="0035292A">
            <w:pPr>
              <w:pStyle w:val="ListParagraph"/>
              <w:numPr>
                <w:ilvl w:val="0"/>
                <w:numId w:val="1"/>
              </w:numPr>
              <w:ind w:left="172" w:hanging="218"/>
              <w:rPr>
                <w:sz w:val="18"/>
                <w:szCs w:val="18"/>
              </w:rPr>
            </w:pPr>
            <w:r w:rsidRPr="00650ECD">
              <w:rPr>
                <w:sz w:val="18"/>
                <w:szCs w:val="18"/>
              </w:rPr>
              <w:t xml:space="preserve">Pathway: self-referred in base case – includes cost of citywide invitation programme; </w:t>
            </w:r>
            <w:r w:rsidR="00DE66FF" w:rsidRPr="00650ECD">
              <w:rPr>
                <w:sz w:val="18"/>
                <w:szCs w:val="18"/>
              </w:rPr>
              <w:t>proactive</w:t>
            </w:r>
            <w:r w:rsidRPr="00650ECD">
              <w:rPr>
                <w:sz w:val="18"/>
                <w:szCs w:val="18"/>
              </w:rPr>
              <w:t xml:space="preserve"> in </w:t>
            </w:r>
            <w:r w:rsidR="00DE66FF" w:rsidRPr="00650ECD">
              <w:rPr>
                <w:sz w:val="18"/>
                <w:szCs w:val="18"/>
              </w:rPr>
              <w:t xml:space="preserve">alternative </w:t>
            </w:r>
            <w:r w:rsidRPr="00650ECD">
              <w:rPr>
                <w:sz w:val="18"/>
                <w:szCs w:val="18"/>
              </w:rPr>
              <w:t xml:space="preserve">scenario </w:t>
            </w:r>
            <w:r w:rsidR="00DC134E" w:rsidRPr="00650ECD">
              <w:rPr>
                <w:sz w:val="18"/>
                <w:szCs w:val="18"/>
              </w:rPr>
              <w:t xml:space="preserve">– </w:t>
            </w:r>
            <w:r w:rsidRPr="00650ECD">
              <w:rPr>
                <w:sz w:val="18"/>
                <w:szCs w:val="18"/>
              </w:rPr>
              <w:t xml:space="preserve">HAM </w:t>
            </w:r>
            <w:r w:rsidR="00DE66FF" w:rsidRPr="00650ECD">
              <w:rPr>
                <w:sz w:val="18"/>
                <w:szCs w:val="18"/>
              </w:rPr>
              <w:t>targeted at those who experience MA fall</w:t>
            </w:r>
            <w:r w:rsidR="00460AE8" w:rsidRPr="00650ECD">
              <w:rPr>
                <w:sz w:val="18"/>
                <w:szCs w:val="18"/>
              </w:rPr>
              <w:t xml:space="preserve">, cost of invitation programme </w:t>
            </w:r>
            <w:r w:rsidR="00DC134E" w:rsidRPr="00650ECD">
              <w:rPr>
                <w:sz w:val="18"/>
                <w:szCs w:val="18"/>
              </w:rPr>
              <w:t>may account</w:t>
            </w:r>
            <w:r w:rsidR="00460AE8" w:rsidRPr="00650ECD">
              <w:rPr>
                <w:sz w:val="18"/>
                <w:szCs w:val="18"/>
              </w:rPr>
              <w:t xml:space="preserve"> for </w:t>
            </w:r>
            <w:r w:rsidR="00DC134E" w:rsidRPr="00650ECD">
              <w:rPr>
                <w:sz w:val="18"/>
                <w:szCs w:val="18"/>
              </w:rPr>
              <w:t xml:space="preserve">screening </w:t>
            </w:r>
            <w:r w:rsidR="00460AE8" w:rsidRPr="00650ECD">
              <w:rPr>
                <w:sz w:val="18"/>
                <w:szCs w:val="18"/>
              </w:rPr>
              <w:t>cost</w:t>
            </w:r>
            <w:r w:rsidR="003E385B" w:rsidRPr="00650ECD">
              <w:rPr>
                <w:sz w:val="18"/>
                <w:szCs w:val="18"/>
              </w:rPr>
              <w:t>.</w:t>
            </w:r>
          </w:p>
          <w:p w14:paraId="64C75E1A" w14:textId="216814F7" w:rsidR="00460AE8" w:rsidRPr="00650ECD" w:rsidRDefault="00460AE8" w:rsidP="0035292A">
            <w:pPr>
              <w:pStyle w:val="ListParagraph"/>
              <w:numPr>
                <w:ilvl w:val="0"/>
                <w:numId w:val="1"/>
              </w:numPr>
              <w:ind w:left="172" w:hanging="218"/>
              <w:rPr>
                <w:sz w:val="18"/>
                <w:szCs w:val="18"/>
              </w:rPr>
            </w:pPr>
            <w:r w:rsidRPr="00650ECD">
              <w:rPr>
                <w:sz w:val="18"/>
                <w:szCs w:val="18"/>
              </w:rPr>
              <w:t>Resource/cost:</w:t>
            </w:r>
            <w:r w:rsidR="000F30E2" w:rsidRPr="00650ECD">
              <w:rPr>
                <w:sz w:val="18"/>
                <w:szCs w:val="18"/>
              </w:rPr>
              <w:t xml:space="preserve"> citywide invitation programme – fixed annual cost converted to per-participant cost; HAM – labour; material.</w:t>
            </w:r>
          </w:p>
          <w:p w14:paraId="51A32D3A" w14:textId="737E7D03" w:rsidR="006545F0" w:rsidRPr="00650ECD" w:rsidRDefault="006545F0" w:rsidP="0035292A">
            <w:pPr>
              <w:pStyle w:val="ListParagraph"/>
              <w:numPr>
                <w:ilvl w:val="0"/>
                <w:numId w:val="1"/>
              </w:numPr>
              <w:ind w:left="172" w:hanging="218"/>
              <w:rPr>
                <w:sz w:val="18"/>
                <w:szCs w:val="18"/>
              </w:rPr>
            </w:pPr>
            <w:r w:rsidRPr="00650ECD">
              <w:rPr>
                <w:sz w:val="18"/>
                <w:szCs w:val="18"/>
              </w:rPr>
              <w:t xml:space="preserve">Efficacy source: external meta-analysis </w:t>
            </w:r>
            <w:r w:rsidRPr="00650ECD">
              <w:rPr>
                <w:sz w:val="18"/>
                <w:szCs w:val="18"/>
              </w:rPr>
              <w:fldChar w:fldCharType="begin"/>
            </w:r>
            <w:r w:rsidR="008E0EAA">
              <w:rPr>
                <w:sz w:val="18"/>
                <w:szCs w:val="18"/>
              </w:rPr>
              <w:instrText xml:space="preserve"> ADDIN EN.CITE &lt;EndNote&gt;&lt;Cite&gt;&lt;Author&gt;Gillespie&lt;/Author&gt;&lt;Year&gt;2012&lt;/Year&gt;&lt;RecNum&gt;52&lt;/RecNum&gt;&lt;DisplayText&gt;[84]&lt;/DisplayText&gt;&lt;record&gt;&lt;rec-number&gt;52&lt;/rec-number&gt;&lt;foreign-keys&gt;&lt;key app="EN" db-id="tdtrdw9aepptzbefsat599syza29sxsd2wsp" timestamp="1597844815"&gt;52&lt;/key&gt;&lt;/foreign-keys&gt;&lt;ref-type name="Journal Article"&gt;17&lt;/ref-type&gt;&lt;contributors&gt;&lt;authors&gt;&lt;author&gt;Gillespie, Lesley D&lt;/author&gt;&lt;author&gt;Robertson, M Clare&lt;/author&gt;&lt;author&gt;Gillespie, William J&lt;/author&gt;&lt;author&gt;Sherrington, Catherine&lt;/author&gt;&lt;author&gt;Gates, Simon&lt;/author&gt;&lt;author&gt;Clemson, Lindy M&lt;/author&gt;&lt;author&gt;Lamb, Sarah E&lt;/author&gt;&lt;/authors&gt;&lt;/contributors&gt;&lt;titles&gt;&lt;title&gt;Interventions for preventing falls in older people living in the community&lt;/title&gt;&lt;secondary-title&gt;Cochrane database of systematic reviews&lt;/secondary-title&gt;&lt;/titles&gt;&lt;periodical&gt;&lt;full-title&gt;Cochrane database of systematic reviews&lt;/full-title&gt;&lt;/periodical&gt;&lt;number&gt;9&lt;/number&gt;&lt;dates&gt;&lt;year&gt;2012&lt;/year&gt;&lt;/dates&gt;&lt;isbn&gt;1465-1858&lt;/isbn&gt;&lt;urls&gt;&lt;/urls&gt;&lt;/record&gt;&lt;/Cite&gt;&lt;/EndNote&gt;</w:instrText>
            </w:r>
            <w:r w:rsidRPr="00650ECD">
              <w:rPr>
                <w:sz w:val="18"/>
                <w:szCs w:val="18"/>
              </w:rPr>
              <w:fldChar w:fldCharType="separate"/>
            </w:r>
            <w:r w:rsidR="008E0EAA">
              <w:rPr>
                <w:noProof/>
                <w:sz w:val="18"/>
                <w:szCs w:val="18"/>
              </w:rPr>
              <w:t>[84]</w:t>
            </w:r>
            <w:r w:rsidRPr="00650ECD">
              <w:rPr>
                <w:sz w:val="18"/>
                <w:szCs w:val="18"/>
              </w:rPr>
              <w:fldChar w:fldCharType="end"/>
            </w:r>
          </w:p>
        </w:tc>
      </w:tr>
      <w:tr w:rsidR="008800F5" w:rsidRPr="00650ECD" w14:paraId="5F572506" w14:textId="77777777" w:rsidTr="008D4E3E">
        <w:tc>
          <w:tcPr>
            <w:tcW w:w="1271" w:type="dxa"/>
          </w:tcPr>
          <w:p w14:paraId="6968B620" w14:textId="656FAF28" w:rsidR="008800F5" w:rsidRPr="00650ECD" w:rsidRDefault="00634F87" w:rsidP="0035292A">
            <w:pPr>
              <w:rPr>
                <w:sz w:val="18"/>
                <w:szCs w:val="18"/>
              </w:rPr>
            </w:pPr>
            <w:r w:rsidRPr="00650ECD">
              <w:rPr>
                <w:sz w:val="18"/>
                <w:szCs w:val="18"/>
              </w:rPr>
              <w:t>Wu (2010)</w:t>
            </w:r>
          </w:p>
        </w:tc>
        <w:tc>
          <w:tcPr>
            <w:tcW w:w="1559" w:type="dxa"/>
          </w:tcPr>
          <w:p w14:paraId="711FC722" w14:textId="22725FE7" w:rsidR="008800F5" w:rsidRPr="00650ECD" w:rsidRDefault="00634F87" w:rsidP="00BA5293">
            <w:pPr>
              <w:jc w:val="left"/>
              <w:rPr>
                <w:sz w:val="18"/>
                <w:szCs w:val="18"/>
              </w:rPr>
            </w:pPr>
            <w:r w:rsidRPr="00650ECD">
              <w:rPr>
                <w:sz w:val="18"/>
                <w:szCs w:val="18"/>
              </w:rPr>
              <w:t>Multifactorial intervention</w:t>
            </w:r>
          </w:p>
        </w:tc>
        <w:tc>
          <w:tcPr>
            <w:tcW w:w="6186" w:type="dxa"/>
          </w:tcPr>
          <w:p w14:paraId="7246D446" w14:textId="6A5ED38A" w:rsidR="00634F87" w:rsidRPr="00650ECD" w:rsidRDefault="00634F87" w:rsidP="00634F87">
            <w:pPr>
              <w:pStyle w:val="ListParagraph"/>
              <w:numPr>
                <w:ilvl w:val="0"/>
                <w:numId w:val="1"/>
              </w:numPr>
              <w:ind w:left="172" w:hanging="218"/>
              <w:rPr>
                <w:sz w:val="18"/>
                <w:szCs w:val="18"/>
              </w:rPr>
            </w:pPr>
            <w:r w:rsidRPr="00650ECD">
              <w:rPr>
                <w:sz w:val="18"/>
                <w:szCs w:val="18"/>
              </w:rPr>
              <w:t>Comparator: no intervention</w:t>
            </w:r>
          </w:p>
          <w:p w14:paraId="224A6C34" w14:textId="6234DFAC" w:rsidR="00634F87" w:rsidRPr="00650ECD" w:rsidRDefault="00634F87" w:rsidP="00634F87">
            <w:pPr>
              <w:pStyle w:val="ListParagraph"/>
              <w:numPr>
                <w:ilvl w:val="0"/>
                <w:numId w:val="1"/>
              </w:numPr>
              <w:ind w:left="172" w:hanging="218"/>
              <w:rPr>
                <w:sz w:val="18"/>
                <w:szCs w:val="18"/>
              </w:rPr>
            </w:pPr>
            <w:r w:rsidRPr="00650ECD">
              <w:rPr>
                <w:sz w:val="18"/>
                <w:szCs w:val="18"/>
              </w:rPr>
              <w:t>Component:</w:t>
            </w:r>
            <w:r w:rsidR="003535CF" w:rsidRPr="00650ECD">
              <w:rPr>
                <w:sz w:val="18"/>
                <w:szCs w:val="18"/>
              </w:rPr>
              <w:t xml:space="preserve"> </w:t>
            </w:r>
            <w:r w:rsidR="00906AE3" w:rsidRPr="00650ECD">
              <w:rPr>
                <w:sz w:val="18"/>
                <w:szCs w:val="18"/>
              </w:rPr>
              <w:t xml:space="preserve">Falls Rehabilitation Program (FRP) is a proposed Medicare service modelled after a typical multifactorial intervention – </w:t>
            </w:r>
            <w:r w:rsidR="003535CF" w:rsidRPr="00650ECD">
              <w:rPr>
                <w:sz w:val="18"/>
                <w:szCs w:val="18"/>
              </w:rPr>
              <w:t>FRA (medications, vision, gait, mobility, balance, lifestyle, blood pressure, function, home hazards)</w:t>
            </w:r>
            <w:r w:rsidR="00F136B5" w:rsidRPr="00650ECD">
              <w:rPr>
                <w:sz w:val="18"/>
                <w:szCs w:val="18"/>
              </w:rPr>
              <w:t xml:space="preserve"> by physician at usual office visit</w:t>
            </w:r>
            <w:r w:rsidR="003535CF" w:rsidRPr="00650ECD">
              <w:rPr>
                <w:sz w:val="18"/>
                <w:szCs w:val="18"/>
              </w:rPr>
              <w:t xml:space="preserve"> followed by group exercise</w:t>
            </w:r>
            <w:r w:rsidR="009C184B" w:rsidRPr="00650ECD">
              <w:rPr>
                <w:sz w:val="18"/>
                <w:szCs w:val="18"/>
              </w:rPr>
              <w:t xml:space="preserve"> (eight sessions</w:t>
            </w:r>
            <w:r w:rsidR="00BE4A1D" w:rsidRPr="00650ECD">
              <w:rPr>
                <w:sz w:val="18"/>
                <w:szCs w:val="18"/>
              </w:rPr>
              <w:t>)</w:t>
            </w:r>
            <w:r w:rsidR="00906AE3" w:rsidRPr="00650ECD">
              <w:rPr>
                <w:sz w:val="18"/>
                <w:szCs w:val="18"/>
              </w:rPr>
              <w:t>;</w:t>
            </w:r>
            <w:r w:rsidR="00447157">
              <w:rPr>
                <w:sz w:val="18"/>
                <w:szCs w:val="18"/>
                <w:vertAlign w:val="superscript"/>
              </w:rPr>
              <w:t>2</w:t>
            </w:r>
            <w:r w:rsidR="00906AE3" w:rsidRPr="00650ECD">
              <w:rPr>
                <w:sz w:val="18"/>
                <w:szCs w:val="18"/>
              </w:rPr>
              <w:t xml:space="preserve"> targeted at Medicare beneficiaries who have fallen within the previous 12 months;</w:t>
            </w:r>
            <w:r w:rsidR="00F136B5" w:rsidRPr="00650ECD">
              <w:rPr>
                <w:sz w:val="18"/>
                <w:szCs w:val="18"/>
              </w:rPr>
              <w:t xml:space="preserve"> Medicare physician receive additional reimbursement in addition to usual office visit rate plus single follow-up visit to assess compliance</w:t>
            </w:r>
            <w:r w:rsidR="009C184B" w:rsidRPr="00650ECD">
              <w:rPr>
                <w:sz w:val="18"/>
                <w:szCs w:val="18"/>
              </w:rPr>
              <w:t>.</w:t>
            </w:r>
            <w:r w:rsidR="00906AE3" w:rsidRPr="00650ECD">
              <w:rPr>
                <w:sz w:val="18"/>
                <w:szCs w:val="18"/>
              </w:rPr>
              <w:t xml:space="preserve"> </w:t>
            </w:r>
          </w:p>
          <w:p w14:paraId="1C25DA97" w14:textId="7E559619" w:rsidR="00634F87" w:rsidRPr="00650ECD" w:rsidRDefault="00634F87" w:rsidP="00634F87">
            <w:pPr>
              <w:pStyle w:val="ListParagraph"/>
              <w:numPr>
                <w:ilvl w:val="0"/>
                <w:numId w:val="1"/>
              </w:numPr>
              <w:ind w:left="172" w:hanging="218"/>
              <w:rPr>
                <w:sz w:val="18"/>
                <w:szCs w:val="18"/>
              </w:rPr>
            </w:pPr>
            <w:r w:rsidRPr="00650ECD">
              <w:rPr>
                <w:sz w:val="18"/>
                <w:szCs w:val="18"/>
              </w:rPr>
              <w:t>Pathway:</w:t>
            </w:r>
            <w:r w:rsidR="006A6523" w:rsidRPr="00650ECD">
              <w:rPr>
                <w:sz w:val="18"/>
                <w:szCs w:val="18"/>
              </w:rPr>
              <w:t xml:space="preserve"> proactive</w:t>
            </w:r>
            <w:r w:rsidR="00303A9B" w:rsidRPr="00650ECD">
              <w:rPr>
                <w:sz w:val="18"/>
                <w:szCs w:val="18"/>
              </w:rPr>
              <w:t xml:space="preserve"> – FRP initiated </w:t>
            </w:r>
            <w:r w:rsidR="0017493F" w:rsidRPr="00650ECD">
              <w:rPr>
                <w:sz w:val="18"/>
                <w:szCs w:val="18"/>
              </w:rPr>
              <w:t xml:space="preserve">(i.e., patient screened) </w:t>
            </w:r>
            <w:r w:rsidR="00303A9B" w:rsidRPr="00650ECD">
              <w:rPr>
                <w:sz w:val="18"/>
                <w:szCs w:val="18"/>
              </w:rPr>
              <w:t>by physician at usual office visit</w:t>
            </w:r>
            <w:r w:rsidR="0017493F" w:rsidRPr="00650ECD">
              <w:rPr>
                <w:sz w:val="18"/>
                <w:szCs w:val="18"/>
              </w:rPr>
              <w:t>; but screening not costed.</w:t>
            </w:r>
          </w:p>
          <w:p w14:paraId="733F8235" w14:textId="19BFAE89" w:rsidR="00634F87" w:rsidRPr="00650ECD" w:rsidRDefault="00634F87" w:rsidP="00634F87">
            <w:pPr>
              <w:pStyle w:val="ListParagraph"/>
              <w:numPr>
                <w:ilvl w:val="0"/>
                <w:numId w:val="1"/>
              </w:numPr>
              <w:ind w:left="172" w:hanging="218"/>
              <w:rPr>
                <w:sz w:val="18"/>
                <w:szCs w:val="18"/>
              </w:rPr>
            </w:pPr>
            <w:r w:rsidRPr="00650ECD">
              <w:rPr>
                <w:sz w:val="18"/>
                <w:szCs w:val="18"/>
              </w:rPr>
              <w:t>Resource/cost:</w:t>
            </w:r>
            <w:r w:rsidR="00906AE3" w:rsidRPr="00650ECD">
              <w:rPr>
                <w:sz w:val="18"/>
                <w:szCs w:val="18"/>
              </w:rPr>
              <w:t xml:space="preserve"> reimbursement </w:t>
            </w:r>
            <w:r w:rsidR="009C184B" w:rsidRPr="00650ECD">
              <w:rPr>
                <w:sz w:val="18"/>
                <w:szCs w:val="18"/>
              </w:rPr>
              <w:t xml:space="preserve">rates </w:t>
            </w:r>
            <w:r w:rsidR="00906AE3" w:rsidRPr="00650ECD">
              <w:rPr>
                <w:sz w:val="18"/>
                <w:szCs w:val="18"/>
              </w:rPr>
              <w:t xml:space="preserve">for FRP </w:t>
            </w:r>
            <w:r w:rsidR="009C184B" w:rsidRPr="00650ECD">
              <w:rPr>
                <w:sz w:val="18"/>
                <w:szCs w:val="18"/>
              </w:rPr>
              <w:t>(</w:t>
            </w:r>
            <w:r w:rsidR="00906AE3" w:rsidRPr="00650ECD">
              <w:rPr>
                <w:sz w:val="18"/>
                <w:szCs w:val="18"/>
              </w:rPr>
              <w:t>in addition to the physician’s usual office visit fees</w:t>
            </w:r>
            <w:r w:rsidR="009C184B" w:rsidRPr="00650ECD">
              <w:rPr>
                <w:sz w:val="18"/>
                <w:szCs w:val="18"/>
              </w:rPr>
              <w:t>), group exercise sessions and follow-up visit</w:t>
            </w:r>
          </w:p>
          <w:p w14:paraId="6B275790" w14:textId="2A09372D" w:rsidR="008800F5" w:rsidRPr="00650ECD" w:rsidRDefault="00634F87" w:rsidP="00634F87">
            <w:pPr>
              <w:pStyle w:val="ListParagraph"/>
              <w:numPr>
                <w:ilvl w:val="0"/>
                <w:numId w:val="1"/>
              </w:numPr>
              <w:ind w:left="172" w:hanging="218"/>
              <w:rPr>
                <w:sz w:val="18"/>
                <w:szCs w:val="18"/>
              </w:rPr>
            </w:pPr>
            <w:r w:rsidRPr="00650ECD">
              <w:rPr>
                <w:sz w:val="18"/>
                <w:szCs w:val="18"/>
              </w:rPr>
              <w:t>Efficacy source:</w:t>
            </w:r>
            <w:r w:rsidR="00AC3834" w:rsidRPr="00650ECD">
              <w:rPr>
                <w:sz w:val="18"/>
                <w:szCs w:val="18"/>
              </w:rPr>
              <w:t xml:space="preserve"> external meta-analysis </w:t>
            </w:r>
            <w:r w:rsidR="00AC3834" w:rsidRPr="00650ECD">
              <w:rPr>
                <w:sz w:val="18"/>
                <w:szCs w:val="18"/>
              </w:rPr>
              <w:fldChar w:fldCharType="begin"/>
            </w:r>
            <w:r w:rsidR="008E0EAA">
              <w:rPr>
                <w:sz w:val="18"/>
                <w:szCs w:val="18"/>
              </w:rPr>
              <w:instrText xml:space="preserve"> ADDIN EN.CITE &lt;EndNote&gt;&lt;Cite&gt;&lt;Author&gt;Chang&lt;/Author&gt;&lt;Year&gt;2004&lt;/Year&gt;&lt;RecNum&gt;656&lt;/RecNum&gt;&lt;DisplayText&gt;[121]&lt;/DisplayText&gt;&lt;record&gt;&lt;rec-number&gt;656&lt;/rec-number&gt;&lt;foreign-keys&gt;&lt;key app="EN" db-id="tdtrdw9aepptzbefsat599syza29sxsd2wsp" timestamp="1625211850"&gt;656&lt;/key&gt;&lt;/foreign-keys&gt;&lt;ref-type name="Journal Article"&gt;17&lt;/ref-type&gt;&lt;contributors&gt;&lt;authors&gt;&lt;author&gt;Chang, John T&lt;/author&gt;&lt;author&gt;Morton, Sally C&lt;/author&gt;&lt;author&gt;Rubenstein, Laurence Z&lt;/author&gt;&lt;author&gt;Mojica, Walter A&lt;/author&gt;&lt;author&gt;Maglione, Margaret&lt;/author&gt;&lt;author&gt;Suttorp, Marika J&lt;/author&gt;&lt;author&gt;Roth, Elizabeth A&lt;/author&gt;&lt;author&gt;Shekelle, Paul G&lt;/author&gt;&lt;/authors&gt;&lt;/contributors&gt;&lt;titles&gt;&lt;title&gt;Interventions for the prevention of falls in older adults: systematic review and meta-analysis of randomised clinical trials&lt;/title&gt;&lt;secondary-title&gt;Bmj&lt;/secondary-title&gt;&lt;/titles&gt;&lt;periodical&gt;&lt;full-title&gt;Bmj&lt;/full-title&gt;&lt;/periodical&gt;&lt;pages&gt;680&lt;/pages&gt;&lt;volume&gt;328&lt;/volume&gt;&lt;number&gt;7441&lt;/number&gt;&lt;dates&gt;&lt;year&gt;2004&lt;/year&gt;&lt;/dates&gt;&lt;isbn&gt;0959-8138&lt;/isbn&gt;&lt;urls&gt;&lt;/urls&gt;&lt;/record&gt;&lt;/Cite&gt;&lt;/EndNote&gt;</w:instrText>
            </w:r>
            <w:r w:rsidR="00AC3834" w:rsidRPr="00650ECD">
              <w:rPr>
                <w:sz w:val="18"/>
                <w:szCs w:val="18"/>
              </w:rPr>
              <w:fldChar w:fldCharType="separate"/>
            </w:r>
            <w:r w:rsidR="008E0EAA">
              <w:rPr>
                <w:noProof/>
                <w:sz w:val="18"/>
                <w:szCs w:val="18"/>
              </w:rPr>
              <w:t>[121]</w:t>
            </w:r>
            <w:r w:rsidR="00AC3834" w:rsidRPr="00650ECD">
              <w:rPr>
                <w:sz w:val="18"/>
                <w:szCs w:val="18"/>
              </w:rPr>
              <w:fldChar w:fldCharType="end"/>
            </w:r>
          </w:p>
        </w:tc>
      </w:tr>
      <w:tr w:rsidR="008800F5" w:rsidRPr="00650ECD" w14:paraId="6843099E" w14:textId="77777777" w:rsidTr="008D4E3E">
        <w:tc>
          <w:tcPr>
            <w:tcW w:w="1271" w:type="dxa"/>
          </w:tcPr>
          <w:p w14:paraId="0076BE03" w14:textId="05EB602F" w:rsidR="008800F5" w:rsidRPr="00650ECD" w:rsidRDefault="00634F87" w:rsidP="0035292A">
            <w:pPr>
              <w:rPr>
                <w:sz w:val="18"/>
                <w:szCs w:val="18"/>
              </w:rPr>
            </w:pPr>
            <w:r w:rsidRPr="00650ECD">
              <w:rPr>
                <w:sz w:val="18"/>
                <w:szCs w:val="18"/>
              </w:rPr>
              <w:t>Zarca (2014)</w:t>
            </w:r>
          </w:p>
        </w:tc>
        <w:tc>
          <w:tcPr>
            <w:tcW w:w="1559" w:type="dxa"/>
          </w:tcPr>
          <w:p w14:paraId="666422AC" w14:textId="57BFE4E1" w:rsidR="008800F5" w:rsidRPr="00650ECD" w:rsidRDefault="00C57AEE" w:rsidP="00BA5293">
            <w:pPr>
              <w:jc w:val="left"/>
              <w:rPr>
                <w:sz w:val="18"/>
                <w:szCs w:val="18"/>
              </w:rPr>
            </w:pPr>
            <w:r w:rsidRPr="00650ECD">
              <w:rPr>
                <w:sz w:val="18"/>
                <w:szCs w:val="18"/>
              </w:rPr>
              <w:t xml:space="preserve">Vitamin D supplementation – universal or </w:t>
            </w:r>
            <w:r w:rsidR="009702F9" w:rsidRPr="00650ECD">
              <w:rPr>
                <w:sz w:val="18"/>
                <w:szCs w:val="18"/>
              </w:rPr>
              <w:t xml:space="preserve">one of two </w:t>
            </w:r>
            <w:r w:rsidRPr="00650ECD">
              <w:rPr>
                <w:sz w:val="18"/>
                <w:szCs w:val="18"/>
              </w:rPr>
              <w:t>target</w:t>
            </w:r>
            <w:r w:rsidR="009702F9" w:rsidRPr="00650ECD">
              <w:rPr>
                <w:sz w:val="18"/>
                <w:szCs w:val="18"/>
              </w:rPr>
              <w:t>ing strategies</w:t>
            </w:r>
          </w:p>
        </w:tc>
        <w:tc>
          <w:tcPr>
            <w:tcW w:w="6186" w:type="dxa"/>
          </w:tcPr>
          <w:p w14:paraId="2B7F599F" w14:textId="212B0105" w:rsidR="00C34D6F" w:rsidRPr="00650ECD" w:rsidRDefault="00C34D6F" w:rsidP="0035292A">
            <w:pPr>
              <w:pStyle w:val="ListParagraph"/>
              <w:numPr>
                <w:ilvl w:val="0"/>
                <w:numId w:val="1"/>
              </w:numPr>
              <w:ind w:left="172" w:hanging="218"/>
              <w:rPr>
                <w:sz w:val="18"/>
                <w:szCs w:val="18"/>
              </w:rPr>
            </w:pPr>
            <w:r w:rsidRPr="00650ECD">
              <w:rPr>
                <w:sz w:val="18"/>
                <w:szCs w:val="18"/>
              </w:rPr>
              <w:t>Comparator:</w:t>
            </w:r>
            <w:r w:rsidR="009702F9" w:rsidRPr="00650ECD">
              <w:rPr>
                <w:sz w:val="18"/>
                <w:szCs w:val="18"/>
              </w:rPr>
              <w:t xml:space="preserve"> no supplementation; cross-comparison between strategies</w:t>
            </w:r>
          </w:p>
          <w:p w14:paraId="670E5F23" w14:textId="4EAE9D3B" w:rsidR="00C34D6F" w:rsidRPr="00650ECD" w:rsidRDefault="00C34D6F" w:rsidP="0035292A">
            <w:pPr>
              <w:pStyle w:val="ListParagraph"/>
              <w:numPr>
                <w:ilvl w:val="0"/>
                <w:numId w:val="1"/>
              </w:numPr>
              <w:ind w:left="172" w:hanging="218"/>
              <w:rPr>
                <w:sz w:val="18"/>
                <w:szCs w:val="18"/>
              </w:rPr>
            </w:pPr>
            <w:r w:rsidRPr="00650ECD">
              <w:rPr>
                <w:sz w:val="18"/>
                <w:szCs w:val="18"/>
              </w:rPr>
              <w:t>Component:</w:t>
            </w:r>
            <w:r w:rsidR="009702F9" w:rsidRPr="00650ECD">
              <w:rPr>
                <w:sz w:val="18"/>
                <w:szCs w:val="18"/>
              </w:rPr>
              <w:t xml:space="preserve"> (i) ‘Treat without check’ – universal vitamin D supplementation; (ii) ‘Treat, then check’ – </w:t>
            </w:r>
            <w:r w:rsidR="00FC636F" w:rsidRPr="00650ECD">
              <w:rPr>
                <w:sz w:val="18"/>
                <w:szCs w:val="18"/>
              </w:rPr>
              <w:t xml:space="preserve">immediate universal </w:t>
            </w:r>
            <w:r w:rsidR="009702F9" w:rsidRPr="00650ECD">
              <w:rPr>
                <w:sz w:val="18"/>
                <w:szCs w:val="18"/>
              </w:rPr>
              <w:t xml:space="preserve">supplementation, then screen </w:t>
            </w:r>
            <w:r w:rsidR="00FC636F" w:rsidRPr="00650ECD">
              <w:rPr>
                <w:sz w:val="18"/>
                <w:szCs w:val="18"/>
              </w:rPr>
              <w:t xml:space="preserve">for 25(OH) vitamin D serum level </w:t>
            </w:r>
            <w:r w:rsidR="009702F9" w:rsidRPr="00650ECD">
              <w:rPr>
                <w:sz w:val="18"/>
                <w:szCs w:val="18"/>
              </w:rPr>
              <w:t xml:space="preserve">three months later for </w:t>
            </w:r>
            <w:r w:rsidR="00FC636F" w:rsidRPr="00650ECD">
              <w:rPr>
                <w:sz w:val="18"/>
                <w:szCs w:val="18"/>
              </w:rPr>
              <w:t xml:space="preserve">subsequent treatment </w:t>
            </w:r>
            <w:r w:rsidR="009702F9" w:rsidRPr="00650ECD">
              <w:rPr>
                <w:sz w:val="18"/>
                <w:szCs w:val="18"/>
              </w:rPr>
              <w:t>adaptation; (iii) ‘Screen and treat’ – screen for vitamin D insufficiency then treat</w:t>
            </w:r>
            <w:r w:rsidR="00FC636F" w:rsidRPr="00650ECD">
              <w:rPr>
                <w:sz w:val="18"/>
                <w:szCs w:val="18"/>
              </w:rPr>
              <w:t xml:space="preserve">. Maximum number of check and adaptation cycles for strategies (ii) and (iii) set at two (adaptation followed French guidelines); thereafter, individuals received vitamin D quarterly until death. For vitamin D deficiency: four 100,000 UI doses at two-week intervals followed by one 100,000 UI dose every quarter. For vitamin D insufficiency: two to three 100,000 UI doses at two-week intervals followed by one 100,000 UI dose every quarter. </w:t>
            </w:r>
          </w:p>
          <w:p w14:paraId="11EE73CC" w14:textId="3C759224" w:rsidR="00C34D6F" w:rsidRPr="00650ECD" w:rsidRDefault="00C34D6F" w:rsidP="0035292A">
            <w:pPr>
              <w:pStyle w:val="ListParagraph"/>
              <w:numPr>
                <w:ilvl w:val="0"/>
                <w:numId w:val="1"/>
              </w:numPr>
              <w:ind w:left="172" w:hanging="218"/>
              <w:rPr>
                <w:sz w:val="18"/>
                <w:szCs w:val="18"/>
              </w:rPr>
            </w:pPr>
            <w:r w:rsidRPr="00650ECD">
              <w:rPr>
                <w:sz w:val="18"/>
                <w:szCs w:val="18"/>
              </w:rPr>
              <w:t>Pathway:</w:t>
            </w:r>
            <w:r w:rsidR="009702F9" w:rsidRPr="00650ECD">
              <w:rPr>
                <w:sz w:val="18"/>
                <w:szCs w:val="18"/>
              </w:rPr>
              <w:t xml:space="preserve"> proactive </w:t>
            </w:r>
            <w:r w:rsidR="006A6523" w:rsidRPr="00650ECD">
              <w:rPr>
                <w:sz w:val="18"/>
                <w:szCs w:val="18"/>
              </w:rPr>
              <w:t>– even universal supplementation initiated by professional</w:t>
            </w:r>
          </w:p>
          <w:p w14:paraId="7BDAB41C" w14:textId="0B363533" w:rsidR="00C34D6F" w:rsidRPr="00650ECD" w:rsidRDefault="00C34D6F" w:rsidP="0035292A">
            <w:pPr>
              <w:pStyle w:val="ListParagraph"/>
              <w:numPr>
                <w:ilvl w:val="0"/>
                <w:numId w:val="1"/>
              </w:numPr>
              <w:ind w:left="172" w:hanging="218"/>
              <w:rPr>
                <w:sz w:val="18"/>
                <w:szCs w:val="18"/>
              </w:rPr>
            </w:pPr>
            <w:r w:rsidRPr="00650ECD">
              <w:rPr>
                <w:sz w:val="18"/>
                <w:szCs w:val="18"/>
              </w:rPr>
              <w:t>Resource/cost:</w:t>
            </w:r>
            <w:r w:rsidR="00FC636F" w:rsidRPr="00650ECD">
              <w:rPr>
                <w:sz w:val="18"/>
                <w:szCs w:val="18"/>
              </w:rPr>
              <w:t xml:space="preserve"> </w:t>
            </w:r>
            <w:r w:rsidR="00246DC4" w:rsidRPr="00650ECD">
              <w:rPr>
                <w:sz w:val="18"/>
                <w:szCs w:val="18"/>
              </w:rPr>
              <w:t>cost per</w:t>
            </w:r>
            <w:r w:rsidR="00FC636F" w:rsidRPr="00650ECD">
              <w:rPr>
                <w:sz w:val="18"/>
                <w:szCs w:val="18"/>
              </w:rPr>
              <w:t xml:space="preserve"> screening – one GP visit and one 25(OH) vitamin D test; </w:t>
            </w:r>
            <w:r w:rsidR="00246DC4" w:rsidRPr="00650ECD">
              <w:rPr>
                <w:sz w:val="18"/>
                <w:szCs w:val="18"/>
              </w:rPr>
              <w:t>cost per 100,000 UI vitamin D dose.</w:t>
            </w:r>
            <w:r w:rsidR="00FC636F" w:rsidRPr="00650ECD">
              <w:rPr>
                <w:sz w:val="18"/>
                <w:szCs w:val="18"/>
              </w:rPr>
              <w:t xml:space="preserve"> </w:t>
            </w:r>
          </w:p>
          <w:p w14:paraId="2A93196C" w14:textId="598BC294" w:rsidR="008800F5" w:rsidRPr="00650ECD" w:rsidRDefault="00AC3834" w:rsidP="0035292A">
            <w:pPr>
              <w:pStyle w:val="ListParagraph"/>
              <w:numPr>
                <w:ilvl w:val="0"/>
                <w:numId w:val="1"/>
              </w:numPr>
              <w:ind w:left="172" w:hanging="218"/>
              <w:rPr>
                <w:sz w:val="18"/>
                <w:szCs w:val="18"/>
              </w:rPr>
            </w:pPr>
            <w:r w:rsidRPr="00650ECD">
              <w:rPr>
                <w:sz w:val="18"/>
                <w:szCs w:val="18"/>
              </w:rPr>
              <w:t xml:space="preserve">Efficacy source: effect of vitamin D supplementation on vitamin D level – external RCT </w:t>
            </w:r>
            <w:r w:rsidRPr="00650ECD">
              <w:rPr>
                <w:sz w:val="18"/>
                <w:szCs w:val="18"/>
              </w:rPr>
              <w:fldChar w:fldCharType="begin"/>
            </w:r>
            <w:r w:rsidR="008E0EAA">
              <w:rPr>
                <w:sz w:val="18"/>
                <w:szCs w:val="18"/>
              </w:rPr>
              <w:instrText xml:space="preserve"> ADDIN EN.CITE &lt;EndNote&gt;&lt;Cite&gt;&lt;Author&gt;Heaney&lt;/Author&gt;&lt;Year&gt;2003&lt;/Year&gt;&lt;RecNum&gt;657&lt;/RecNum&gt;&lt;DisplayText&gt;[122]&lt;/DisplayText&gt;&lt;record&gt;&lt;rec-number&gt;657&lt;/rec-number&gt;&lt;foreign-keys&gt;&lt;key app="EN" db-id="tdtrdw9aepptzbefsat599syza29sxsd2wsp" timestamp="1625212251"&gt;657&lt;/key&gt;&lt;/foreign-keys&gt;&lt;ref-type name="Journal Article"&gt;17&lt;/ref-type&gt;&lt;contributors&gt;&lt;authors&gt;&lt;author&gt;Heaney, Robert P&lt;/author&gt;&lt;author&gt;Davies, K Michael&lt;/author&gt;&lt;author&gt;Chen, Tai C&lt;/author&gt;&lt;author&gt;Holick, Michael F&lt;/author&gt;&lt;author&gt;Barger-Lux, M Janet&lt;/author&gt;&lt;/authors&gt;&lt;/contributors&gt;&lt;titles&gt;&lt;title&gt;Human serum 25-hydroxycholecalciferol response to extended oral dosing with cholecalciferol&lt;/title&gt;&lt;secondary-title&gt;The American journal of clinical nutrition&lt;/secondary-title&gt;&lt;/titles&gt;&lt;periodical&gt;&lt;full-title&gt;The American journal of clinical nutrition&lt;/full-title&gt;&lt;/periodical&gt;&lt;pages&gt;204-210&lt;/pages&gt;&lt;volume&gt;77&lt;/volume&gt;&lt;number&gt;1&lt;/number&gt;&lt;dates&gt;&lt;year&gt;2003&lt;/year&gt;&lt;/dates&gt;&lt;isbn&gt;0002-9165&lt;/isbn&gt;&lt;urls&gt;&lt;/urls&gt;&lt;/record&gt;&lt;/Cite&gt;&lt;/EndNote&gt;</w:instrText>
            </w:r>
            <w:r w:rsidRPr="00650ECD">
              <w:rPr>
                <w:sz w:val="18"/>
                <w:szCs w:val="18"/>
              </w:rPr>
              <w:fldChar w:fldCharType="separate"/>
            </w:r>
            <w:r w:rsidR="008E0EAA">
              <w:rPr>
                <w:noProof/>
                <w:sz w:val="18"/>
                <w:szCs w:val="18"/>
              </w:rPr>
              <w:t>[122]</w:t>
            </w:r>
            <w:r w:rsidRPr="00650ECD">
              <w:rPr>
                <w:sz w:val="18"/>
                <w:szCs w:val="18"/>
              </w:rPr>
              <w:fldChar w:fldCharType="end"/>
            </w:r>
            <w:r w:rsidRPr="00650ECD">
              <w:rPr>
                <w:sz w:val="18"/>
                <w:szCs w:val="18"/>
              </w:rPr>
              <w:t xml:space="preserve">; relationship between vitamin D level and hip fracture risk – external meta-analysis </w:t>
            </w:r>
            <w:r w:rsidRPr="00650ECD">
              <w:rPr>
                <w:sz w:val="18"/>
                <w:szCs w:val="18"/>
              </w:rPr>
              <w:fldChar w:fldCharType="begin"/>
            </w:r>
            <w:r w:rsidR="008E0EAA">
              <w:rPr>
                <w:sz w:val="18"/>
                <w:szCs w:val="18"/>
              </w:rPr>
              <w:instrText xml:space="preserve"> ADDIN EN.CITE &lt;EndNote&gt;&lt;Cite&gt;&lt;Author&gt;Bischoff-Ferrari&lt;/Author&gt;&lt;Year&gt;2009&lt;/Year&gt;&lt;RecNum&gt;643&lt;/RecNum&gt;&lt;DisplayText&gt;[101]&lt;/DisplayText&gt;&lt;record&gt;&lt;rec-number&gt;643&lt;/rec-number&gt;&lt;foreign-keys&gt;&lt;key app="EN" db-id="tdtrdw9aepptzbefsat599syza29sxsd2wsp" timestamp="1625148321"&gt;643&lt;/key&gt;&lt;/foreign-keys&gt;&lt;ref-type name="Journal Article"&gt;17&lt;/ref-type&gt;&lt;contributors&gt;&lt;authors&gt;&lt;author&gt;Bischoff-Ferrari, Heike A&lt;/author&gt;&lt;author&gt;Willett, Walter C&lt;/author&gt;&lt;author&gt;Wong, John B&lt;/author&gt;&lt;author&gt;Stuck, Andreas E&lt;/author&gt;&lt;author&gt;Staehelin, Hannes B&lt;/author&gt;&lt;author&gt;Orav, E John&lt;/author&gt;&lt;author&gt;Thoma, Anna&lt;/author&gt;&lt;author&gt;Kiel, Douglas P&lt;/author&gt;&lt;author&gt;Henschkowski, Jana&lt;/author&gt;&lt;/authors&gt;&lt;/contributors&gt;&lt;titles&gt;&lt;title&gt;Prevention of nonvertebral fractures with oral vitamin D and dose dependency: a meta-analysis of randomized controlled trials&lt;/title&gt;&lt;secondary-title&gt;Archives of internal medicine&lt;/secondary-title&gt;&lt;/titles&gt;&lt;periodical&gt;&lt;full-title&gt;Archives of internal medicine&lt;/full-title&gt;&lt;/periodical&gt;&lt;pages&gt;551-561&lt;/pages&gt;&lt;volume&gt;169&lt;/volume&gt;&lt;number&gt;6&lt;/number&gt;&lt;dates&gt;&lt;year&gt;2009&lt;/year&gt;&lt;/dates&gt;&lt;isbn&gt;0003-9926&lt;/isbn&gt;&lt;urls&gt;&lt;/urls&gt;&lt;/record&gt;&lt;/Cite&gt;&lt;/EndNote&gt;</w:instrText>
            </w:r>
            <w:r w:rsidRPr="00650ECD">
              <w:rPr>
                <w:sz w:val="18"/>
                <w:szCs w:val="18"/>
              </w:rPr>
              <w:fldChar w:fldCharType="separate"/>
            </w:r>
            <w:r w:rsidR="008E0EAA">
              <w:rPr>
                <w:noProof/>
                <w:sz w:val="18"/>
                <w:szCs w:val="18"/>
              </w:rPr>
              <w:t>[101]</w:t>
            </w:r>
            <w:r w:rsidRPr="00650ECD">
              <w:rPr>
                <w:sz w:val="18"/>
                <w:szCs w:val="18"/>
              </w:rPr>
              <w:fldChar w:fldCharType="end"/>
            </w:r>
          </w:p>
        </w:tc>
      </w:tr>
      <w:tr w:rsidR="0035292A" w:rsidRPr="00650ECD" w14:paraId="2E0D7630" w14:textId="77777777" w:rsidTr="00493BC2">
        <w:tc>
          <w:tcPr>
            <w:tcW w:w="9016" w:type="dxa"/>
            <w:gridSpan w:val="3"/>
          </w:tcPr>
          <w:p w14:paraId="39404145" w14:textId="6A9DD13D" w:rsidR="0035292A" w:rsidRPr="00650ECD" w:rsidRDefault="008E0EAA" w:rsidP="0035292A">
            <w:pPr>
              <w:rPr>
                <w:sz w:val="18"/>
                <w:szCs w:val="18"/>
              </w:rPr>
            </w:pPr>
            <w:r>
              <w:rPr>
                <w:b/>
                <w:bCs/>
                <w:sz w:val="18"/>
                <w:szCs w:val="18"/>
              </w:rPr>
              <w:t>Abbreviation</w:t>
            </w:r>
            <w:r w:rsidR="0035292A" w:rsidRPr="00650ECD">
              <w:rPr>
                <w:b/>
                <w:bCs/>
                <w:sz w:val="18"/>
                <w:szCs w:val="18"/>
              </w:rPr>
              <w:t>:</w:t>
            </w:r>
            <w:r w:rsidR="0035292A" w:rsidRPr="00650ECD">
              <w:rPr>
                <w:sz w:val="18"/>
                <w:szCs w:val="18"/>
              </w:rPr>
              <w:t xml:space="preserve"> </w:t>
            </w:r>
            <w:r w:rsidR="0025664A" w:rsidRPr="00650ECD">
              <w:rPr>
                <w:sz w:val="18"/>
                <w:szCs w:val="18"/>
              </w:rPr>
              <w:t xml:space="preserve">BMD: bone mass density; </w:t>
            </w:r>
            <w:r w:rsidR="004E1D7B" w:rsidRPr="00650ECD">
              <w:rPr>
                <w:sz w:val="18"/>
                <w:szCs w:val="18"/>
              </w:rPr>
              <w:t xml:space="preserve">BNF: British National Formulary; </w:t>
            </w:r>
            <w:r w:rsidR="008800F5" w:rsidRPr="00650ECD">
              <w:rPr>
                <w:sz w:val="18"/>
                <w:szCs w:val="18"/>
              </w:rPr>
              <w:t xml:space="preserve">CSP: Chartered Society of Physiotherapy; </w:t>
            </w:r>
            <w:r w:rsidR="00080039" w:rsidRPr="00650ECD">
              <w:rPr>
                <w:sz w:val="18"/>
                <w:szCs w:val="18"/>
              </w:rPr>
              <w:t xml:space="preserve">ED: emergency department; </w:t>
            </w:r>
            <w:r w:rsidR="003A37AE" w:rsidRPr="00650ECD">
              <w:rPr>
                <w:sz w:val="18"/>
                <w:szCs w:val="18"/>
              </w:rPr>
              <w:t xml:space="preserve">FaME: </w:t>
            </w:r>
            <w:r w:rsidR="00230CDE" w:rsidRPr="00650ECD">
              <w:rPr>
                <w:sz w:val="18"/>
                <w:szCs w:val="18"/>
              </w:rPr>
              <w:t>F</w:t>
            </w:r>
            <w:r w:rsidR="003A37AE" w:rsidRPr="00650ECD">
              <w:rPr>
                <w:sz w:val="18"/>
                <w:szCs w:val="18"/>
              </w:rPr>
              <w:t xml:space="preserve">alls </w:t>
            </w:r>
            <w:r w:rsidR="00230CDE" w:rsidRPr="00650ECD">
              <w:rPr>
                <w:sz w:val="18"/>
                <w:szCs w:val="18"/>
              </w:rPr>
              <w:t>M</w:t>
            </w:r>
            <w:r w:rsidR="003A37AE" w:rsidRPr="00650ECD">
              <w:rPr>
                <w:sz w:val="18"/>
                <w:szCs w:val="18"/>
              </w:rPr>
              <w:t xml:space="preserve">anagement </w:t>
            </w:r>
            <w:r w:rsidR="00230CDE" w:rsidRPr="00650ECD">
              <w:rPr>
                <w:sz w:val="18"/>
                <w:szCs w:val="18"/>
              </w:rPr>
              <w:t>E</w:t>
            </w:r>
            <w:r w:rsidR="003A37AE" w:rsidRPr="00650ECD">
              <w:rPr>
                <w:sz w:val="18"/>
                <w:szCs w:val="18"/>
              </w:rPr>
              <w:t xml:space="preserve">xercise; </w:t>
            </w:r>
            <w:r w:rsidR="00AE1772" w:rsidRPr="00650ECD">
              <w:rPr>
                <w:sz w:val="18"/>
                <w:szCs w:val="18"/>
              </w:rPr>
              <w:t xml:space="preserve">FRA: falls risk assessment; </w:t>
            </w:r>
            <w:r w:rsidR="005238FD" w:rsidRPr="00650ECD">
              <w:rPr>
                <w:sz w:val="18"/>
                <w:szCs w:val="18"/>
              </w:rPr>
              <w:t xml:space="preserve">FRAT: falls risk assessment tool; </w:t>
            </w:r>
            <w:r w:rsidR="0035292A" w:rsidRPr="00650ECD">
              <w:rPr>
                <w:sz w:val="18"/>
                <w:szCs w:val="18"/>
              </w:rPr>
              <w:t xml:space="preserve">HAM: home assessment and modification; </w:t>
            </w:r>
            <w:r w:rsidR="005F5DC7" w:rsidRPr="00650ECD">
              <w:rPr>
                <w:sz w:val="18"/>
                <w:szCs w:val="18"/>
              </w:rPr>
              <w:t xml:space="preserve">MA fall: fall requiring medical attention; </w:t>
            </w:r>
            <w:r w:rsidR="008800F5" w:rsidRPr="00650ECD">
              <w:rPr>
                <w:sz w:val="18"/>
                <w:szCs w:val="18"/>
              </w:rPr>
              <w:t xml:space="preserve">OMAS: Ontario Medical Advisory Secretariat; </w:t>
            </w:r>
            <w:r w:rsidR="002F4806" w:rsidRPr="00650ECD">
              <w:rPr>
                <w:sz w:val="18"/>
                <w:szCs w:val="18"/>
              </w:rPr>
              <w:t xml:space="preserve">OT: occupational therapist; </w:t>
            </w:r>
            <w:r w:rsidR="008800F5" w:rsidRPr="00650ECD">
              <w:rPr>
                <w:sz w:val="18"/>
                <w:szCs w:val="18"/>
              </w:rPr>
              <w:t xml:space="preserve">PHE: Public Health England; </w:t>
            </w:r>
            <w:r w:rsidR="00B144E0" w:rsidRPr="00650ECD">
              <w:rPr>
                <w:sz w:val="18"/>
                <w:szCs w:val="18"/>
              </w:rPr>
              <w:t xml:space="preserve">PT: physiotherapist; </w:t>
            </w:r>
            <w:r w:rsidR="00814F62" w:rsidRPr="00650ECD">
              <w:rPr>
                <w:sz w:val="18"/>
                <w:szCs w:val="18"/>
              </w:rPr>
              <w:t xml:space="preserve">QTUG: quantitative timed-up-and-go; </w:t>
            </w:r>
            <w:r w:rsidR="008800F5" w:rsidRPr="00650ECD">
              <w:rPr>
                <w:sz w:val="18"/>
                <w:szCs w:val="18"/>
              </w:rPr>
              <w:t xml:space="preserve">RCN: Royal College of Nursing; </w:t>
            </w:r>
            <w:r w:rsidR="0035292A" w:rsidRPr="00650ECD">
              <w:rPr>
                <w:sz w:val="18"/>
                <w:szCs w:val="18"/>
              </w:rPr>
              <w:t>RCT: randomised controlled trial; TUG: timed-up-and-go</w:t>
            </w:r>
          </w:p>
          <w:p w14:paraId="1E2EDED9" w14:textId="3E3D3CD1" w:rsidR="0035292A" w:rsidRPr="00650ECD" w:rsidRDefault="00447157" w:rsidP="0035292A">
            <w:pPr>
              <w:rPr>
                <w:sz w:val="18"/>
                <w:szCs w:val="18"/>
              </w:rPr>
            </w:pPr>
            <w:r>
              <w:rPr>
                <w:sz w:val="18"/>
                <w:szCs w:val="18"/>
                <w:vertAlign w:val="superscript"/>
              </w:rPr>
              <w:t>1</w:t>
            </w:r>
            <w:r w:rsidR="0035292A" w:rsidRPr="00650ECD">
              <w:rPr>
                <w:sz w:val="18"/>
                <w:szCs w:val="18"/>
              </w:rPr>
              <w:t xml:space="preserve"> See Table A3 for study references.</w:t>
            </w:r>
          </w:p>
          <w:p w14:paraId="6C3AFD1F" w14:textId="60CCA24E" w:rsidR="006A6523" w:rsidRPr="00650ECD" w:rsidRDefault="00447157" w:rsidP="0035292A">
            <w:pPr>
              <w:rPr>
                <w:sz w:val="18"/>
                <w:szCs w:val="18"/>
              </w:rPr>
            </w:pPr>
            <w:r>
              <w:rPr>
                <w:sz w:val="18"/>
                <w:szCs w:val="18"/>
                <w:vertAlign w:val="superscript"/>
              </w:rPr>
              <w:t>2</w:t>
            </w:r>
            <w:r w:rsidR="006A6523" w:rsidRPr="00650ECD">
              <w:rPr>
                <w:sz w:val="18"/>
                <w:szCs w:val="18"/>
              </w:rPr>
              <w:t xml:space="preserve"> Text mentions more treatments including medication modification, behavioural recommendations, HAM and rehabilitation therapy; but intervention costing only includes group exercise. </w:t>
            </w:r>
          </w:p>
        </w:tc>
      </w:tr>
    </w:tbl>
    <w:p w14:paraId="0116A80A" w14:textId="77777777" w:rsidR="00DD6FC0" w:rsidRPr="00650ECD" w:rsidRDefault="00DD6FC0" w:rsidP="00CE5F0E">
      <w:pPr>
        <w:sectPr w:rsidR="00DD6FC0" w:rsidRPr="00650ECD">
          <w:pgSz w:w="11906" w:h="16838"/>
          <w:pgMar w:top="1440" w:right="1440" w:bottom="1440" w:left="1440" w:header="708" w:footer="708" w:gutter="0"/>
          <w:cols w:space="708"/>
          <w:docGrid w:linePitch="360"/>
        </w:sectPr>
      </w:pPr>
    </w:p>
    <w:p w14:paraId="163531A1" w14:textId="1E3EED81" w:rsidR="00DD6FC0" w:rsidRPr="00650ECD" w:rsidRDefault="00DD6FC0" w:rsidP="00DD6FC0">
      <w:pPr>
        <w:pStyle w:val="Heading1"/>
      </w:pPr>
      <w:r w:rsidRPr="00650ECD">
        <w:t>Intervention resource</w:t>
      </w:r>
      <w:r w:rsidR="00CC78C0">
        <w:t>-</w:t>
      </w:r>
      <w:r w:rsidRPr="00650ECD">
        <w:t>use and cost</w:t>
      </w:r>
    </w:p>
    <w:tbl>
      <w:tblPr>
        <w:tblStyle w:val="TableGrid"/>
        <w:tblW w:w="13887" w:type="dxa"/>
        <w:tblLayout w:type="fixed"/>
        <w:tblLook w:val="04A0" w:firstRow="1" w:lastRow="0" w:firstColumn="1" w:lastColumn="0" w:noHBand="0" w:noVBand="1"/>
      </w:tblPr>
      <w:tblGrid>
        <w:gridCol w:w="1838"/>
        <w:gridCol w:w="2126"/>
        <w:gridCol w:w="709"/>
        <w:gridCol w:w="1134"/>
        <w:gridCol w:w="992"/>
        <w:gridCol w:w="993"/>
        <w:gridCol w:w="850"/>
        <w:gridCol w:w="851"/>
        <w:gridCol w:w="992"/>
        <w:gridCol w:w="992"/>
        <w:gridCol w:w="1276"/>
        <w:gridCol w:w="1134"/>
      </w:tblGrid>
      <w:tr w:rsidR="002B631F" w:rsidRPr="00650ECD" w14:paraId="152ED8C3" w14:textId="77777777" w:rsidTr="006A1739">
        <w:tc>
          <w:tcPr>
            <w:tcW w:w="13887" w:type="dxa"/>
            <w:gridSpan w:val="12"/>
          </w:tcPr>
          <w:p w14:paraId="3ADB96A4" w14:textId="0C73BE86" w:rsidR="002B631F" w:rsidRPr="00650ECD" w:rsidRDefault="002B631F" w:rsidP="006A1739">
            <w:pPr>
              <w:jc w:val="left"/>
            </w:pPr>
            <w:r w:rsidRPr="002B631F">
              <w:rPr>
                <w:b/>
                <w:bCs/>
              </w:rPr>
              <w:t>Table A8.</w:t>
            </w:r>
            <w:r w:rsidRPr="00650ECD">
              <w:t xml:space="preserve"> Intervention resource</w:t>
            </w:r>
            <w:r>
              <w:t>-</w:t>
            </w:r>
            <w:r w:rsidRPr="00650ECD">
              <w:t>use and cost from the public sector perspective in included decision models</w:t>
            </w:r>
            <w:r>
              <w:t>.</w:t>
            </w:r>
          </w:p>
        </w:tc>
      </w:tr>
      <w:tr w:rsidR="002B631F" w:rsidRPr="00650ECD" w14:paraId="38170F3C" w14:textId="77777777" w:rsidTr="006A1739">
        <w:tc>
          <w:tcPr>
            <w:tcW w:w="1838" w:type="dxa"/>
            <w:tcBorders>
              <w:right w:val="nil"/>
            </w:tcBorders>
          </w:tcPr>
          <w:p w14:paraId="413E79BF" w14:textId="77777777" w:rsidR="002B631F" w:rsidRPr="00650ECD" w:rsidRDefault="002B631F" w:rsidP="006A1739">
            <w:pPr>
              <w:jc w:val="left"/>
              <w:rPr>
                <w:sz w:val="20"/>
                <w:szCs w:val="20"/>
              </w:rPr>
            </w:pPr>
          </w:p>
        </w:tc>
        <w:tc>
          <w:tcPr>
            <w:tcW w:w="2126" w:type="dxa"/>
            <w:tcBorders>
              <w:left w:val="nil"/>
            </w:tcBorders>
          </w:tcPr>
          <w:p w14:paraId="14D1641D" w14:textId="77777777" w:rsidR="002B631F" w:rsidRPr="00650ECD" w:rsidRDefault="002B631F" w:rsidP="006A1739">
            <w:pPr>
              <w:jc w:val="left"/>
              <w:rPr>
                <w:sz w:val="20"/>
                <w:szCs w:val="20"/>
              </w:rPr>
            </w:pPr>
          </w:p>
        </w:tc>
        <w:tc>
          <w:tcPr>
            <w:tcW w:w="3828" w:type="dxa"/>
            <w:gridSpan w:val="4"/>
          </w:tcPr>
          <w:p w14:paraId="3FFA6A34" w14:textId="77777777" w:rsidR="002B631F" w:rsidRPr="00650ECD" w:rsidRDefault="002B631F" w:rsidP="006A1739">
            <w:pPr>
              <w:jc w:val="center"/>
              <w:rPr>
                <w:b/>
                <w:bCs/>
                <w:sz w:val="20"/>
                <w:szCs w:val="20"/>
              </w:rPr>
            </w:pPr>
            <w:r w:rsidRPr="00650ECD">
              <w:rPr>
                <w:b/>
                <w:bCs/>
                <w:sz w:val="20"/>
                <w:szCs w:val="20"/>
              </w:rPr>
              <w:t>Auxiliary implementation resources</w:t>
            </w:r>
            <w:r>
              <w:rPr>
                <w:b/>
                <w:bCs/>
                <w:sz w:val="20"/>
                <w:szCs w:val="20"/>
                <w:vertAlign w:val="superscript"/>
              </w:rPr>
              <w:t>1</w:t>
            </w:r>
          </w:p>
        </w:tc>
        <w:tc>
          <w:tcPr>
            <w:tcW w:w="4961" w:type="dxa"/>
            <w:gridSpan w:val="5"/>
          </w:tcPr>
          <w:p w14:paraId="04C9132D" w14:textId="77777777" w:rsidR="002B631F" w:rsidRPr="00650ECD" w:rsidRDefault="002B631F" w:rsidP="006A1739">
            <w:pPr>
              <w:jc w:val="center"/>
              <w:rPr>
                <w:b/>
                <w:bCs/>
                <w:sz w:val="20"/>
                <w:szCs w:val="20"/>
              </w:rPr>
            </w:pPr>
            <w:r w:rsidRPr="00650ECD">
              <w:rPr>
                <w:b/>
                <w:bCs/>
                <w:sz w:val="20"/>
                <w:szCs w:val="20"/>
              </w:rPr>
              <w:t>Therapeutic resources</w:t>
            </w:r>
            <w:r>
              <w:rPr>
                <w:b/>
                <w:bCs/>
                <w:sz w:val="20"/>
                <w:szCs w:val="20"/>
                <w:vertAlign w:val="superscript"/>
              </w:rPr>
              <w:t>1</w:t>
            </w:r>
          </w:p>
        </w:tc>
        <w:tc>
          <w:tcPr>
            <w:tcW w:w="1134" w:type="dxa"/>
          </w:tcPr>
          <w:p w14:paraId="30F1675C" w14:textId="77777777" w:rsidR="002B631F" w:rsidRPr="00650ECD" w:rsidRDefault="002B631F" w:rsidP="006A1739">
            <w:pPr>
              <w:jc w:val="center"/>
              <w:rPr>
                <w:b/>
                <w:bCs/>
                <w:sz w:val="20"/>
                <w:szCs w:val="20"/>
              </w:rPr>
            </w:pPr>
            <w:r w:rsidRPr="00650ECD">
              <w:rPr>
                <w:b/>
                <w:bCs/>
                <w:sz w:val="20"/>
                <w:szCs w:val="20"/>
              </w:rPr>
              <w:t>Cost</w:t>
            </w:r>
          </w:p>
        </w:tc>
      </w:tr>
      <w:tr w:rsidR="002B631F" w:rsidRPr="00650ECD" w14:paraId="21199C81" w14:textId="77777777" w:rsidTr="006A1739">
        <w:tc>
          <w:tcPr>
            <w:tcW w:w="1838" w:type="dxa"/>
            <w:vAlign w:val="bottom"/>
          </w:tcPr>
          <w:p w14:paraId="67B05054" w14:textId="77777777" w:rsidR="002B631F" w:rsidRPr="00650ECD" w:rsidRDefault="002B631F" w:rsidP="006A1739">
            <w:pPr>
              <w:jc w:val="left"/>
              <w:rPr>
                <w:b/>
                <w:bCs/>
                <w:sz w:val="20"/>
                <w:szCs w:val="20"/>
              </w:rPr>
            </w:pPr>
            <w:r w:rsidRPr="00650ECD">
              <w:rPr>
                <w:b/>
                <w:bCs/>
                <w:sz w:val="20"/>
                <w:szCs w:val="20"/>
              </w:rPr>
              <w:t>Study label</w:t>
            </w:r>
            <w:r>
              <w:rPr>
                <w:b/>
                <w:bCs/>
                <w:sz w:val="20"/>
                <w:szCs w:val="20"/>
                <w:vertAlign w:val="superscript"/>
              </w:rPr>
              <w:t>2</w:t>
            </w:r>
          </w:p>
        </w:tc>
        <w:tc>
          <w:tcPr>
            <w:tcW w:w="2126" w:type="dxa"/>
            <w:vAlign w:val="bottom"/>
          </w:tcPr>
          <w:p w14:paraId="7206970E" w14:textId="77777777" w:rsidR="002B631F" w:rsidRPr="00650ECD" w:rsidRDefault="002B631F" w:rsidP="006A1739">
            <w:pPr>
              <w:jc w:val="left"/>
              <w:rPr>
                <w:b/>
                <w:bCs/>
                <w:sz w:val="20"/>
                <w:szCs w:val="20"/>
              </w:rPr>
            </w:pPr>
            <w:r w:rsidRPr="00650ECD">
              <w:rPr>
                <w:b/>
                <w:bCs/>
                <w:sz w:val="20"/>
                <w:szCs w:val="20"/>
              </w:rPr>
              <w:t>Intervention</w:t>
            </w:r>
          </w:p>
        </w:tc>
        <w:tc>
          <w:tcPr>
            <w:tcW w:w="709" w:type="dxa"/>
            <w:vAlign w:val="bottom"/>
          </w:tcPr>
          <w:p w14:paraId="01DDED8C" w14:textId="77777777" w:rsidR="002B631F" w:rsidRPr="00650ECD" w:rsidRDefault="002B631F" w:rsidP="006A1739">
            <w:pPr>
              <w:jc w:val="left"/>
              <w:rPr>
                <w:sz w:val="18"/>
                <w:szCs w:val="18"/>
              </w:rPr>
            </w:pPr>
            <w:r w:rsidRPr="00650ECD">
              <w:rPr>
                <w:sz w:val="18"/>
                <w:szCs w:val="18"/>
              </w:rPr>
              <w:t>Initial access</w:t>
            </w:r>
          </w:p>
        </w:tc>
        <w:tc>
          <w:tcPr>
            <w:tcW w:w="1134" w:type="dxa"/>
            <w:vAlign w:val="bottom"/>
          </w:tcPr>
          <w:p w14:paraId="39EED845" w14:textId="77777777" w:rsidR="002B631F" w:rsidRPr="00650ECD" w:rsidRDefault="002B631F" w:rsidP="006A1739">
            <w:pPr>
              <w:jc w:val="left"/>
              <w:rPr>
                <w:sz w:val="18"/>
                <w:szCs w:val="18"/>
              </w:rPr>
            </w:pPr>
            <w:r w:rsidRPr="00650ECD">
              <w:rPr>
                <w:sz w:val="18"/>
                <w:szCs w:val="18"/>
              </w:rPr>
              <w:t>Compliance &amp; sustain.</w:t>
            </w:r>
          </w:p>
        </w:tc>
        <w:tc>
          <w:tcPr>
            <w:tcW w:w="992" w:type="dxa"/>
            <w:vAlign w:val="bottom"/>
          </w:tcPr>
          <w:p w14:paraId="1AEBA2B1" w14:textId="77777777" w:rsidR="002B631F" w:rsidRPr="00650ECD" w:rsidRDefault="002B631F" w:rsidP="006A1739">
            <w:pPr>
              <w:jc w:val="left"/>
              <w:rPr>
                <w:sz w:val="18"/>
                <w:szCs w:val="18"/>
              </w:rPr>
            </w:pPr>
            <w:r w:rsidRPr="00650ECD">
              <w:rPr>
                <w:sz w:val="18"/>
                <w:szCs w:val="18"/>
              </w:rPr>
              <w:t>Falls risk screening</w:t>
            </w:r>
          </w:p>
        </w:tc>
        <w:tc>
          <w:tcPr>
            <w:tcW w:w="993" w:type="dxa"/>
            <w:vAlign w:val="bottom"/>
          </w:tcPr>
          <w:p w14:paraId="5CCD1FB0" w14:textId="77777777" w:rsidR="002B631F" w:rsidRPr="00650ECD" w:rsidRDefault="002B631F" w:rsidP="006A1739">
            <w:pPr>
              <w:jc w:val="left"/>
              <w:rPr>
                <w:sz w:val="18"/>
                <w:szCs w:val="18"/>
              </w:rPr>
            </w:pPr>
            <w:r w:rsidRPr="00650ECD">
              <w:rPr>
                <w:sz w:val="18"/>
                <w:szCs w:val="18"/>
              </w:rPr>
              <w:t>Set-up; other</w:t>
            </w:r>
          </w:p>
        </w:tc>
        <w:tc>
          <w:tcPr>
            <w:tcW w:w="850" w:type="dxa"/>
            <w:vAlign w:val="bottom"/>
          </w:tcPr>
          <w:p w14:paraId="44459667" w14:textId="77777777" w:rsidR="002B631F" w:rsidRPr="00650ECD" w:rsidRDefault="002B631F" w:rsidP="006A1739">
            <w:pPr>
              <w:jc w:val="left"/>
              <w:rPr>
                <w:sz w:val="18"/>
                <w:szCs w:val="18"/>
              </w:rPr>
            </w:pPr>
            <w:r w:rsidRPr="00650ECD">
              <w:rPr>
                <w:sz w:val="18"/>
                <w:szCs w:val="18"/>
              </w:rPr>
              <w:t>Staff labour</w:t>
            </w:r>
          </w:p>
        </w:tc>
        <w:tc>
          <w:tcPr>
            <w:tcW w:w="851" w:type="dxa"/>
            <w:vAlign w:val="bottom"/>
          </w:tcPr>
          <w:p w14:paraId="3CA7C3BC" w14:textId="77777777" w:rsidR="002B631F" w:rsidRPr="00650ECD" w:rsidRDefault="002B631F" w:rsidP="006A1739">
            <w:pPr>
              <w:jc w:val="left"/>
              <w:rPr>
                <w:sz w:val="18"/>
                <w:szCs w:val="18"/>
              </w:rPr>
            </w:pPr>
            <w:r w:rsidRPr="00650ECD">
              <w:rPr>
                <w:sz w:val="18"/>
                <w:szCs w:val="18"/>
              </w:rPr>
              <w:t>Training</w:t>
            </w:r>
          </w:p>
        </w:tc>
        <w:tc>
          <w:tcPr>
            <w:tcW w:w="992" w:type="dxa"/>
            <w:vAlign w:val="bottom"/>
          </w:tcPr>
          <w:p w14:paraId="0B0CE6BB" w14:textId="77777777" w:rsidR="002B631F" w:rsidRPr="00650ECD" w:rsidRDefault="002B631F" w:rsidP="006A1739">
            <w:pPr>
              <w:jc w:val="left"/>
              <w:rPr>
                <w:sz w:val="18"/>
                <w:szCs w:val="18"/>
              </w:rPr>
            </w:pPr>
            <w:r w:rsidRPr="00650ECD">
              <w:rPr>
                <w:sz w:val="18"/>
                <w:szCs w:val="18"/>
              </w:rPr>
              <w:t>Staff transport</w:t>
            </w:r>
          </w:p>
        </w:tc>
        <w:tc>
          <w:tcPr>
            <w:tcW w:w="992" w:type="dxa"/>
            <w:vAlign w:val="bottom"/>
          </w:tcPr>
          <w:p w14:paraId="08FC48D6" w14:textId="77777777" w:rsidR="002B631F" w:rsidRPr="00650ECD" w:rsidRDefault="002B631F" w:rsidP="006A1739">
            <w:pPr>
              <w:jc w:val="left"/>
              <w:rPr>
                <w:sz w:val="18"/>
                <w:szCs w:val="18"/>
              </w:rPr>
            </w:pPr>
            <w:r w:rsidRPr="00650ECD">
              <w:rPr>
                <w:sz w:val="18"/>
                <w:szCs w:val="18"/>
              </w:rPr>
              <w:t>Venue &amp; Overhead</w:t>
            </w:r>
          </w:p>
        </w:tc>
        <w:tc>
          <w:tcPr>
            <w:tcW w:w="1276" w:type="dxa"/>
            <w:vAlign w:val="bottom"/>
          </w:tcPr>
          <w:p w14:paraId="5182F65C" w14:textId="77777777" w:rsidR="002B631F" w:rsidRPr="00650ECD" w:rsidRDefault="002B631F" w:rsidP="006A1739">
            <w:pPr>
              <w:jc w:val="left"/>
              <w:rPr>
                <w:sz w:val="18"/>
                <w:szCs w:val="18"/>
              </w:rPr>
            </w:pPr>
            <w:r w:rsidRPr="00650ECD">
              <w:rPr>
                <w:sz w:val="18"/>
                <w:szCs w:val="18"/>
              </w:rPr>
              <w:t>Health tech. &amp; equipment</w:t>
            </w:r>
          </w:p>
        </w:tc>
        <w:tc>
          <w:tcPr>
            <w:tcW w:w="1134" w:type="dxa"/>
            <w:vAlign w:val="bottom"/>
          </w:tcPr>
          <w:p w14:paraId="2831FF3D" w14:textId="77777777" w:rsidR="002B631F" w:rsidRPr="00650ECD" w:rsidRDefault="002B631F" w:rsidP="006A1739">
            <w:pPr>
              <w:jc w:val="left"/>
              <w:rPr>
                <w:sz w:val="18"/>
                <w:szCs w:val="18"/>
              </w:rPr>
            </w:pPr>
            <w:r w:rsidRPr="00650ECD">
              <w:rPr>
                <w:sz w:val="18"/>
                <w:szCs w:val="18"/>
              </w:rPr>
              <w:t>Summary</w:t>
            </w:r>
          </w:p>
        </w:tc>
      </w:tr>
      <w:tr w:rsidR="002B631F" w:rsidRPr="00650ECD" w14:paraId="05502470" w14:textId="77777777" w:rsidTr="006A1739">
        <w:tc>
          <w:tcPr>
            <w:tcW w:w="13887" w:type="dxa"/>
            <w:gridSpan w:val="12"/>
          </w:tcPr>
          <w:p w14:paraId="6E95D66E" w14:textId="77777777" w:rsidR="002B631F" w:rsidRPr="00650ECD" w:rsidRDefault="002B631F" w:rsidP="006A1739">
            <w:pPr>
              <w:jc w:val="left"/>
              <w:rPr>
                <w:b/>
                <w:bCs/>
                <w:i/>
                <w:iCs/>
                <w:sz w:val="20"/>
                <w:szCs w:val="20"/>
              </w:rPr>
            </w:pPr>
            <w:r w:rsidRPr="00650ECD">
              <w:rPr>
                <w:b/>
                <w:bCs/>
                <w:i/>
                <w:iCs/>
                <w:sz w:val="20"/>
                <w:szCs w:val="20"/>
              </w:rPr>
              <w:t>Exercise</w:t>
            </w:r>
          </w:p>
        </w:tc>
      </w:tr>
      <w:tr w:rsidR="002B631F" w:rsidRPr="00650ECD" w14:paraId="4E6E9F5C" w14:textId="77777777" w:rsidTr="006A1739">
        <w:tc>
          <w:tcPr>
            <w:tcW w:w="1838" w:type="dxa"/>
          </w:tcPr>
          <w:p w14:paraId="6E929482" w14:textId="77777777" w:rsidR="002B631F" w:rsidRPr="00650ECD" w:rsidRDefault="002B631F" w:rsidP="006A1739">
            <w:pPr>
              <w:jc w:val="left"/>
              <w:rPr>
                <w:sz w:val="18"/>
                <w:szCs w:val="18"/>
              </w:rPr>
            </w:pPr>
            <w:r w:rsidRPr="00650ECD">
              <w:rPr>
                <w:sz w:val="18"/>
                <w:szCs w:val="18"/>
              </w:rPr>
              <w:t>Alhambra-Borras (2019)</w:t>
            </w:r>
          </w:p>
        </w:tc>
        <w:tc>
          <w:tcPr>
            <w:tcW w:w="2126" w:type="dxa"/>
          </w:tcPr>
          <w:p w14:paraId="0858256F" w14:textId="77777777" w:rsidR="002B631F" w:rsidRPr="00650ECD" w:rsidRDefault="002B631F" w:rsidP="006A1739">
            <w:pPr>
              <w:jc w:val="left"/>
              <w:rPr>
                <w:sz w:val="18"/>
                <w:szCs w:val="18"/>
              </w:rPr>
            </w:pPr>
            <w:r w:rsidRPr="00650ECD">
              <w:rPr>
                <w:sz w:val="18"/>
                <w:szCs w:val="18"/>
              </w:rPr>
              <w:t>Group exercise</w:t>
            </w:r>
          </w:p>
        </w:tc>
        <w:tc>
          <w:tcPr>
            <w:tcW w:w="709" w:type="dxa"/>
            <w:tcBorders>
              <w:bottom w:val="nil"/>
            </w:tcBorders>
            <w:vAlign w:val="center"/>
          </w:tcPr>
          <w:p w14:paraId="38A0BD82" w14:textId="77777777" w:rsidR="002B631F" w:rsidRPr="00650ECD" w:rsidRDefault="002B631F" w:rsidP="006A1739">
            <w:pPr>
              <w:jc w:val="center"/>
              <w:rPr>
                <w:rFonts w:cs="Times New Roman"/>
                <w:sz w:val="28"/>
                <w:szCs w:val="28"/>
              </w:rPr>
            </w:pPr>
          </w:p>
        </w:tc>
        <w:tc>
          <w:tcPr>
            <w:tcW w:w="1134" w:type="dxa"/>
            <w:tcBorders>
              <w:bottom w:val="nil"/>
            </w:tcBorders>
            <w:vAlign w:val="center"/>
          </w:tcPr>
          <w:p w14:paraId="0993082F" w14:textId="77777777" w:rsidR="002B631F" w:rsidRPr="00650ECD" w:rsidRDefault="002B631F" w:rsidP="006A1739">
            <w:pPr>
              <w:jc w:val="center"/>
              <w:rPr>
                <w:sz w:val="28"/>
                <w:szCs w:val="28"/>
              </w:rPr>
            </w:pPr>
          </w:p>
        </w:tc>
        <w:tc>
          <w:tcPr>
            <w:tcW w:w="992" w:type="dxa"/>
            <w:tcBorders>
              <w:bottom w:val="nil"/>
            </w:tcBorders>
            <w:vAlign w:val="center"/>
          </w:tcPr>
          <w:p w14:paraId="68ADB263" w14:textId="77777777" w:rsidR="002B631F" w:rsidRPr="00650ECD" w:rsidRDefault="002B631F" w:rsidP="006A1739">
            <w:pPr>
              <w:jc w:val="center"/>
              <w:rPr>
                <w:sz w:val="18"/>
                <w:szCs w:val="18"/>
              </w:rPr>
            </w:pPr>
          </w:p>
        </w:tc>
        <w:tc>
          <w:tcPr>
            <w:tcW w:w="993" w:type="dxa"/>
            <w:tcBorders>
              <w:bottom w:val="nil"/>
            </w:tcBorders>
            <w:vAlign w:val="center"/>
          </w:tcPr>
          <w:p w14:paraId="6AA16C75" w14:textId="77777777" w:rsidR="002B631F" w:rsidRPr="00650ECD" w:rsidRDefault="002B631F" w:rsidP="006A1739">
            <w:pPr>
              <w:jc w:val="center"/>
              <w:rPr>
                <w:sz w:val="28"/>
                <w:szCs w:val="28"/>
              </w:rPr>
            </w:pPr>
          </w:p>
        </w:tc>
        <w:tc>
          <w:tcPr>
            <w:tcW w:w="850" w:type="dxa"/>
            <w:tcBorders>
              <w:bottom w:val="nil"/>
            </w:tcBorders>
            <w:vAlign w:val="center"/>
          </w:tcPr>
          <w:p w14:paraId="4DCAC54E"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bottom w:val="nil"/>
            </w:tcBorders>
          </w:tcPr>
          <w:p w14:paraId="77002463" w14:textId="77777777" w:rsidR="002B631F" w:rsidRPr="00650ECD" w:rsidRDefault="002B631F" w:rsidP="006A1739">
            <w:pPr>
              <w:jc w:val="center"/>
              <w:rPr>
                <w:rFonts w:cs="Times New Roman"/>
                <w:sz w:val="28"/>
                <w:szCs w:val="28"/>
              </w:rPr>
            </w:pPr>
          </w:p>
        </w:tc>
        <w:tc>
          <w:tcPr>
            <w:tcW w:w="992" w:type="dxa"/>
            <w:tcBorders>
              <w:bottom w:val="nil"/>
            </w:tcBorders>
            <w:vAlign w:val="center"/>
          </w:tcPr>
          <w:p w14:paraId="5B80EF1C" w14:textId="77777777" w:rsidR="002B631F" w:rsidRPr="00650ECD" w:rsidRDefault="002B631F" w:rsidP="006A1739">
            <w:pPr>
              <w:jc w:val="center"/>
              <w:rPr>
                <w:rFonts w:cs="Times New Roman"/>
                <w:sz w:val="28"/>
                <w:szCs w:val="28"/>
              </w:rPr>
            </w:pPr>
          </w:p>
        </w:tc>
        <w:tc>
          <w:tcPr>
            <w:tcW w:w="992" w:type="dxa"/>
            <w:tcBorders>
              <w:bottom w:val="nil"/>
            </w:tcBorders>
            <w:vAlign w:val="center"/>
          </w:tcPr>
          <w:p w14:paraId="7C61FCD4" w14:textId="77777777" w:rsidR="002B631F" w:rsidRPr="00650ECD" w:rsidRDefault="002B631F" w:rsidP="006A1739">
            <w:pPr>
              <w:jc w:val="center"/>
              <w:rPr>
                <w:sz w:val="20"/>
                <w:szCs w:val="20"/>
              </w:rPr>
            </w:pPr>
          </w:p>
        </w:tc>
        <w:tc>
          <w:tcPr>
            <w:tcW w:w="1276" w:type="dxa"/>
            <w:tcBorders>
              <w:bottom w:val="nil"/>
            </w:tcBorders>
            <w:vAlign w:val="center"/>
          </w:tcPr>
          <w:p w14:paraId="562D544A" w14:textId="77777777" w:rsidR="002B631F" w:rsidRPr="00650ECD" w:rsidRDefault="002B631F" w:rsidP="006A1739">
            <w:pPr>
              <w:jc w:val="center"/>
              <w:rPr>
                <w:sz w:val="20"/>
                <w:szCs w:val="20"/>
              </w:rPr>
            </w:pPr>
          </w:p>
        </w:tc>
        <w:tc>
          <w:tcPr>
            <w:tcW w:w="1134" w:type="dxa"/>
            <w:tcBorders>
              <w:bottom w:val="nil"/>
            </w:tcBorders>
            <w:vAlign w:val="center"/>
          </w:tcPr>
          <w:p w14:paraId="24077DB7" w14:textId="77777777" w:rsidR="002B631F" w:rsidRPr="00650ECD" w:rsidRDefault="002B631F" w:rsidP="006A1739">
            <w:pPr>
              <w:jc w:val="center"/>
              <w:rPr>
                <w:sz w:val="18"/>
                <w:szCs w:val="18"/>
              </w:rPr>
            </w:pPr>
            <w:r w:rsidRPr="00650ECD">
              <w:rPr>
                <w:sz w:val="18"/>
                <w:szCs w:val="18"/>
              </w:rPr>
              <w:t>PP</w:t>
            </w:r>
          </w:p>
        </w:tc>
      </w:tr>
      <w:tr w:rsidR="002B631F" w:rsidRPr="00650ECD" w14:paraId="61785041" w14:textId="77777777" w:rsidTr="006A1739">
        <w:tc>
          <w:tcPr>
            <w:tcW w:w="1838" w:type="dxa"/>
            <w:vMerge w:val="restart"/>
          </w:tcPr>
          <w:p w14:paraId="04E46A03" w14:textId="77777777" w:rsidR="002B631F" w:rsidRPr="00650ECD" w:rsidRDefault="002B631F" w:rsidP="006A1739">
            <w:pPr>
              <w:jc w:val="left"/>
              <w:rPr>
                <w:sz w:val="18"/>
                <w:szCs w:val="18"/>
              </w:rPr>
            </w:pPr>
            <w:r w:rsidRPr="00650ECD">
              <w:rPr>
                <w:sz w:val="18"/>
                <w:szCs w:val="18"/>
              </w:rPr>
              <w:t>Carande-Kulis (2015)</w:t>
            </w:r>
          </w:p>
        </w:tc>
        <w:tc>
          <w:tcPr>
            <w:tcW w:w="2126" w:type="dxa"/>
          </w:tcPr>
          <w:p w14:paraId="49C3A38C" w14:textId="77777777" w:rsidR="002B631F" w:rsidRPr="00650ECD" w:rsidRDefault="002B631F" w:rsidP="006A1739">
            <w:pPr>
              <w:jc w:val="left"/>
              <w:rPr>
                <w:sz w:val="18"/>
                <w:szCs w:val="18"/>
              </w:rPr>
            </w:pPr>
            <w:r w:rsidRPr="00650ECD">
              <w:rPr>
                <w:sz w:val="18"/>
                <w:szCs w:val="18"/>
              </w:rPr>
              <w:t>Home exercise</w:t>
            </w:r>
          </w:p>
        </w:tc>
        <w:tc>
          <w:tcPr>
            <w:tcW w:w="709" w:type="dxa"/>
            <w:tcBorders>
              <w:top w:val="nil"/>
              <w:bottom w:val="nil"/>
            </w:tcBorders>
            <w:vAlign w:val="center"/>
          </w:tcPr>
          <w:p w14:paraId="7165FD02"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nil"/>
              <w:bottom w:val="nil"/>
            </w:tcBorders>
            <w:vAlign w:val="center"/>
          </w:tcPr>
          <w:p w14:paraId="70A83D0B" w14:textId="77777777" w:rsidR="002B631F" w:rsidRPr="00650ECD" w:rsidRDefault="002B631F" w:rsidP="006A1739">
            <w:pPr>
              <w:jc w:val="center"/>
              <w:rPr>
                <w:sz w:val="28"/>
                <w:szCs w:val="28"/>
              </w:rPr>
            </w:pPr>
          </w:p>
        </w:tc>
        <w:tc>
          <w:tcPr>
            <w:tcW w:w="992" w:type="dxa"/>
            <w:tcBorders>
              <w:top w:val="nil"/>
              <w:bottom w:val="nil"/>
            </w:tcBorders>
            <w:vAlign w:val="center"/>
          </w:tcPr>
          <w:p w14:paraId="013AD100" w14:textId="77777777" w:rsidR="002B631F" w:rsidRPr="00650ECD" w:rsidRDefault="002B631F" w:rsidP="006A1739">
            <w:pPr>
              <w:jc w:val="center"/>
              <w:rPr>
                <w:sz w:val="28"/>
                <w:szCs w:val="28"/>
              </w:rPr>
            </w:pPr>
          </w:p>
        </w:tc>
        <w:tc>
          <w:tcPr>
            <w:tcW w:w="993" w:type="dxa"/>
            <w:tcBorders>
              <w:top w:val="nil"/>
              <w:bottom w:val="nil"/>
            </w:tcBorders>
            <w:vAlign w:val="center"/>
          </w:tcPr>
          <w:p w14:paraId="4870A62C" w14:textId="77777777" w:rsidR="002B631F" w:rsidRPr="00650ECD" w:rsidRDefault="002B631F" w:rsidP="006A1739">
            <w:pPr>
              <w:jc w:val="center"/>
              <w:rPr>
                <w:sz w:val="28"/>
                <w:szCs w:val="28"/>
              </w:rPr>
            </w:pPr>
          </w:p>
        </w:tc>
        <w:tc>
          <w:tcPr>
            <w:tcW w:w="850" w:type="dxa"/>
            <w:tcBorders>
              <w:top w:val="nil"/>
              <w:bottom w:val="nil"/>
            </w:tcBorders>
            <w:vAlign w:val="center"/>
          </w:tcPr>
          <w:p w14:paraId="24A3B02B"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top w:val="nil"/>
              <w:bottom w:val="nil"/>
            </w:tcBorders>
            <w:vAlign w:val="center"/>
          </w:tcPr>
          <w:p w14:paraId="36AA19D1"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992" w:type="dxa"/>
            <w:tcBorders>
              <w:top w:val="nil"/>
              <w:bottom w:val="nil"/>
            </w:tcBorders>
            <w:vAlign w:val="center"/>
          </w:tcPr>
          <w:p w14:paraId="36AD499B"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nil"/>
              <w:bottom w:val="nil"/>
            </w:tcBorders>
            <w:vAlign w:val="center"/>
          </w:tcPr>
          <w:p w14:paraId="30EDA19E" w14:textId="77777777" w:rsidR="002B631F" w:rsidRPr="00650ECD" w:rsidRDefault="002B631F" w:rsidP="006A1739">
            <w:pPr>
              <w:jc w:val="center"/>
              <w:rPr>
                <w:sz w:val="20"/>
                <w:szCs w:val="20"/>
              </w:rPr>
            </w:pPr>
          </w:p>
        </w:tc>
        <w:tc>
          <w:tcPr>
            <w:tcW w:w="1276" w:type="dxa"/>
            <w:tcBorders>
              <w:top w:val="nil"/>
              <w:bottom w:val="nil"/>
            </w:tcBorders>
            <w:vAlign w:val="center"/>
          </w:tcPr>
          <w:p w14:paraId="275DE9DD" w14:textId="77777777" w:rsidR="002B631F" w:rsidRPr="00650ECD" w:rsidRDefault="002B631F" w:rsidP="006A1739">
            <w:pPr>
              <w:jc w:val="center"/>
              <w:rPr>
                <w:sz w:val="20"/>
                <w:szCs w:val="20"/>
              </w:rPr>
            </w:pPr>
          </w:p>
        </w:tc>
        <w:tc>
          <w:tcPr>
            <w:tcW w:w="1134" w:type="dxa"/>
            <w:tcBorders>
              <w:top w:val="nil"/>
              <w:bottom w:val="nil"/>
            </w:tcBorders>
            <w:vAlign w:val="center"/>
          </w:tcPr>
          <w:p w14:paraId="58E1975A" w14:textId="77777777" w:rsidR="002B631F" w:rsidRPr="00650ECD" w:rsidRDefault="002B631F" w:rsidP="006A1739">
            <w:pPr>
              <w:jc w:val="center"/>
              <w:rPr>
                <w:sz w:val="18"/>
                <w:szCs w:val="18"/>
              </w:rPr>
            </w:pPr>
            <w:r w:rsidRPr="00650ECD">
              <w:rPr>
                <w:sz w:val="18"/>
                <w:szCs w:val="18"/>
              </w:rPr>
              <w:t>PP</w:t>
            </w:r>
          </w:p>
        </w:tc>
      </w:tr>
      <w:tr w:rsidR="002B631F" w:rsidRPr="00650ECD" w14:paraId="226AF5C6" w14:textId="77777777" w:rsidTr="006A1739">
        <w:tc>
          <w:tcPr>
            <w:tcW w:w="1838" w:type="dxa"/>
            <w:vMerge/>
          </w:tcPr>
          <w:p w14:paraId="5FABB16B" w14:textId="77777777" w:rsidR="002B631F" w:rsidRPr="00650ECD" w:rsidRDefault="002B631F" w:rsidP="006A1739">
            <w:pPr>
              <w:jc w:val="left"/>
              <w:rPr>
                <w:sz w:val="18"/>
                <w:szCs w:val="18"/>
              </w:rPr>
            </w:pPr>
          </w:p>
        </w:tc>
        <w:tc>
          <w:tcPr>
            <w:tcW w:w="2126" w:type="dxa"/>
          </w:tcPr>
          <w:p w14:paraId="58C22D9C" w14:textId="77777777" w:rsidR="002B631F" w:rsidRPr="00650ECD" w:rsidRDefault="002B631F" w:rsidP="006A1739">
            <w:pPr>
              <w:jc w:val="left"/>
              <w:rPr>
                <w:sz w:val="18"/>
                <w:szCs w:val="18"/>
              </w:rPr>
            </w:pPr>
            <w:r w:rsidRPr="00650ECD">
              <w:rPr>
                <w:sz w:val="18"/>
                <w:szCs w:val="18"/>
              </w:rPr>
              <w:t>Tai Chi (group)</w:t>
            </w:r>
          </w:p>
        </w:tc>
        <w:tc>
          <w:tcPr>
            <w:tcW w:w="709" w:type="dxa"/>
            <w:tcBorders>
              <w:top w:val="nil"/>
              <w:bottom w:val="nil"/>
            </w:tcBorders>
            <w:vAlign w:val="center"/>
          </w:tcPr>
          <w:p w14:paraId="2C5CAE69"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top w:val="nil"/>
              <w:bottom w:val="nil"/>
            </w:tcBorders>
            <w:vAlign w:val="center"/>
          </w:tcPr>
          <w:p w14:paraId="7A9BCBD5" w14:textId="77777777" w:rsidR="002B631F" w:rsidRPr="00650ECD" w:rsidRDefault="002B631F" w:rsidP="006A1739">
            <w:pPr>
              <w:jc w:val="center"/>
              <w:rPr>
                <w:sz w:val="28"/>
                <w:szCs w:val="28"/>
              </w:rPr>
            </w:pPr>
          </w:p>
        </w:tc>
        <w:tc>
          <w:tcPr>
            <w:tcW w:w="992" w:type="dxa"/>
            <w:tcBorders>
              <w:top w:val="nil"/>
              <w:bottom w:val="nil"/>
            </w:tcBorders>
            <w:vAlign w:val="center"/>
          </w:tcPr>
          <w:p w14:paraId="45E7947A" w14:textId="77777777" w:rsidR="002B631F" w:rsidRPr="00650ECD" w:rsidRDefault="002B631F" w:rsidP="006A1739">
            <w:pPr>
              <w:jc w:val="center"/>
              <w:rPr>
                <w:sz w:val="28"/>
                <w:szCs w:val="28"/>
              </w:rPr>
            </w:pPr>
          </w:p>
        </w:tc>
        <w:tc>
          <w:tcPr>
            <w:tcW w:w="993" w:type="dxa"/>
            <w:tcBorders>
              <w:top w:val="nil"/>
              <w:bottom w:val="nil"/>
            </w:tcBorders>
            <w:vAlign w:val="center"/>
          </w:tcPr>
          <w:p w14:paraId="6037EDF3" w14:textId="77777777" w:rsidR="002B631F" w:rsidRPr="00650ECD" w:rsidRDefault="002B631F" w:rsidP="006A1739">
            <w:pPr>
              <w:jc w:val="center"/>
              <w:rPr>
                <w:sz w:val="28"/>
                <w:szCs w:val="28"/>
              </w:rPr>
            </w:pPr>
          </w:p>
        </w:tc>
        <w:tc>
          <w:tcPr>
            <w:tcW w:w="850" w:type="dxa"/>
            <w:tcBorders>
              <w:top w:val="nil"/>
              <w:bottom w:val="nil"/>
            </w:tcBorders>
            <w:vAlign w:val="center"/>
          </w:tcPr>
          <w:p w14:paraId="5CB0771D"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nil"/>
              <w:bottom w:val="nil"/>
            </w:tcBorders>
            <w:vAlign w:val="center"/>
          </w:tcPr>
          <w:p w14:paraId="78D68CB1"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nil"/>
              <w:bottom w:val="nil"/>
            </w:tcBorders>
            <w:vAlign w:val="center"/>
          </w:tcPr>
          <w:p w14:paraId="59E0577D" w14:textId="77777777" w:rsidR="002B631F" w:rsidRPr="00650ECD" w:rsidRDefault="002B631F" w:rsidP="006A1739">
            <w:pPr>
              <w:jc w:val="center"/>
              <w:rPr>
                <w:sz w:val="28"/>
                <w:szCs w:val="28"/>
              </w:rPr>
            </w:pPr>
          </w:p>
        </w:tc>
        <w:tc>
          <w:tcPr>
            <w:tcW w:w="992" w:type="dxa"/>
            <w:tcBorders>
              <w:top w:val="nil"/>
              <w:bottom w:val="nil"/>
            </w:tcBorders>
            <w:vAlign w:val="center"/>
          </w:tcPr>
          <w:p w14:paraId="0E89338D" w14:textId="77777777" w:rsidR="002B631F" w:rsidRPr="00650ECD" w:rsidRDefault="002B631F" w:rsidP="006A1739">
            <w:pPr>
              <w:jc w:val="center"/>
              <w:rPr>
                <w:rFonts w:cs="Times New Roman"/>
                <w:sz w:val="36"/>
                <w:szCs w:val="36"/>
              </w:rPr>
            </w:pPr>
          </w:p>
        </w:tc>
        <w:tc>
          <w:tcPr>
            <w:tcW w:w="1276" w:type="dxa"/>
            <w:tcBorders>
              <w:top w:val="nil"/>
              <w:bottom w:val="nil"/>
            </w:tcBorders>
            <w:vAlign w:val="center"/>
          </w:tcPr>
          <w:p w14:paraId="408B533B" w14:textId="77777777" w:rsidR="002B631F" w:rsidRPr="00650ECD" w:rsidRDefault="002B631F" w:rsidP="006A1739">
            <w:pPr>
              <w:jc w:val="center"/>
              <w:rPr>
                <w:sz w:val="20"/>
                <w:szCs w:val="20"/>
              </w:rPr>
            </w:pPr>
          </w:p>
        </w:tc>
        <w:tc>
          <w:tcPr>
            <w:tcW w:w="1134" w:type="dxa"/>
            <w:tcBorders>
              <w:top w:val="nil"/>
              <w:bottom w:val="nil"/>
            </w:tcBorders>
            <w:vAlign w:val="center"/>
          </w:tcPr>
          <w:p w14:paraId="3C04E250" w14:textId="77777777" w:rsidR="002B631F" w:rsidRPr="00650ECD" w:rsidRDefault="002B631F" w:rsidP="006A1739">
            <w:pPr>
              <w:jc w:val="center"/>
              <w:rPr>
                <w:sz w:val="18"/>
                <w:szCs w:val="18"/>
              </w:rPr>
            </w:pPr>
            <w:r w:rsidRPr="00650ECD">
              <w:rPr>
                <w:sz w:val="18"/>
                <w:szCs w:val="18"/>
              </w:rPr>
              <w:t>PP</w:t>
            </w:r>
          </w:p>
        </w:tc>
      </w:tr>
      <w:tr w:rsidR="002B631F" w:rsidRPr="00650ECD" w14:paraId="63CB4F56" w14:textId="77777777" w:rsidTr="006A1739">
        <w:tc>
          <w:tcPr>
            <w:tcW w:w="1838" w:type="dxa"/>
          </w:tcPr>
          <w:p w14:paraId="7C63772E" w14:textId="77777777" w:rsidR="002B631F" w:rsidRPr="00650ECD" w:rsidRDefault="002B631F" w:rsidP="006A1739">
            <w:pPr>
              <w:jc w:val="left"/>
              <w:rPr>
                <w:sz w:val="18"/>
                <w:szCs w:val="18"/>
              </w:rPr>
            </w:pPr>
            <w:r w:rsidRPr="00650ECD">
              <w:rPr>
                <w:sz w:val="18"/>
                <w:szCs w:val="18"/>
              </w:rPr>
              <w:t>CSP (2016)</w:t>
            </w:r>
          </w:p>
        </w:tc>
        <w:tc>
          <w:tcPr>
            <w:tcW w:w="2126" w:type="dxa"/>
          </w:tcPr>
          <w:p w14:paraId="0EE02024" w14:textId="77777777" w:rsidR="002B631F" w:rsidRPr="00650ECD" w:rsidRDefault="002B631F" w:rsidP="006A1739">
            <w:pPr>
              <w:jc w:val="left"/>
              <w:rPr>
                <w:sz w:val="18"/>
                <w:szCs w:val="18"/>
              </w:rPr>
            </w:pPr>
            <w:r w:rsidRPr="00650ECD">
              <w:rPr>
                <w:sz w:val="18"/>
                <w:szCs w:val="18"/>
              </w:rPr>
              <w:t>FRS and physiotherapy (group or home)</w:t>
            </w:r>
          </w:p>
        </w:tc>
        <w:tc>
          <w:tcPr>
            <w:tcW w:w="709" w:type="dxa"/>
            <w:tcBorders>
              <w:top w:val="nil"/>
              <w:bottom w:val="nil"/>
            </w:tcBorders>
            <w:vAlign w:val="center"/>
          </w:tcPr>
          <w:p w14:paraId="473DC571" w14:textId="77777777" w:rsidR="002B631F" w:rsidRPr="00650ECD" w:rsidRDefault="002B631F" w:rsidP="006A1739">
            <w:pPr>
              <w:jc w:val="center"/>
              <w:rPr>
                <w:rFonts w:cs="Times New Roman"/>
                <w:sz w:val="28"/>
                <w:szCs w:val="28"/>
              </w:rPr>
            </w:pPr>
          </w:p>
        </w:tc>
        <w:tc>
          <w:tcPr>
            <w:tcW w:w="1134" w:type="dxa"/>
            <w:tcBorders>
              <w:top w:val="nil"/>
              <w:bottom w:val="nil"/>
            </w:tcBorders>
            <w:vAlign w:val="center"/>
          </w:tcPr>
          <w:p w14:paraId="27CC5B04" w14:textId="77777777" w:rsidR="002B631F" w:rsidRPr="00650ECD" w:rsidRDefault="002B631F" w:rsidP="006A1739">
            <w:pPr>
              <w:jc w:val="center"/>
              <w:rPr>
                <w:sz w:val="28"/>
                <w:szCs w:val="28"/>
              </w:rPr>
            </w:pPr>
          </w:p>
        </w:tc>
        <w:tc>
          <w:tcPr>
            <w:tcW w:w="992" w:type="dxa"/>
            <w:tcBorders>
              <w:top w:val="nil"/>
              <w:bottom w:val="nil"/>
            </w:tcBorders>
            <w:vAlign w:val="center"/>
          </w:tcPr>
          <w:p w14:paraId="65CC6F8F" w14:textId="77777777" w:rsidR="002B631F" w:rsidRPr="00650ECD" w:rsidRDefault="002B631F" w:rsidP="006A1739">
            <w:pPr>
              <w:jc w:val="center"/>
              <w:rPr>
                <w:sz w:val="28"/>
                <w:szCs w:val="28"/>
              </w:rPr>
            </w:pPr>
            <w:r w:rsidRPr="00650ECD">
              <w:rPr>
                <w:sz w:val="18"/>
                <w:szCs w:val="18"/>
              </w:rPr>
              <w:t>Not costed</w:t>
            </w:r>
          </w:p>
        </w:tc>
        <w:tc>
          <w:tcPr>
            <w:tcW w:w="993" w:type="dxa"/>
            <w:tcBorders>
              <w:top w:val="nil"/>
              <w:bottom w:val="nil"/>
            </w:tcBorders>
            <w:vAlign w:val="center"/>
          </w:tcPr>
          <w:p w14:paraId="6EE0A93F" w14:textId="77777777" w:rsidR="002B631F" w:rsidRPr="00650ECD" w:rsidRDefault="002B631F" w:rsidP="006A1739">
            <w:pPr>
              <w:jc w:val="center"/>
              <w:rPr>
                <w:sz w:val="28"/>
                <w:szCs w:val="28"/>
              </w:rPr>
            </w:pPr>
          </w:p>
        </w:tc>
        <w:tc>
          <w:tcPr>
            <w:tcW w:w="850" w:type="dxa"/>
            <w:tcBorders>
              <w:top w:val="nil"/>
              <w:bottom w:val="nil"/>
            </w:tcBorders>
            <w:vAlign w:val="center"/>
          </w:tcPr>
          <w:p w14:paraId="3BC9D018"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nil"/>
              <w:bottom w:val="nil"/>
            </w:tcBorders>
            <w:vAlign w:val="center"/>
          </w:tcPr>
          <w:p w14:paraId="48410C73" w14:textId="77777777" w:rsidR="002B631F" w:rsidRPr="00650ECD" w:rsidRDefault="002B631F" w:rsidP="006A1739">
            <w:pPr>
              <w:jc w:val="center"/>
              <w:rPr>
                <w:sz w:val="28"/>
                <w:szCs w:val="28"/>
              </w:rPr>
            </w:pPr>
          </w:p>
        </w:tc>
        <w:tc>
          <w:tcPr>
            <w:tcW w:w="992" w:type="dxa"/>
            <w:tcBorders>
              <w:top w:val="nil"/>
              <w:bottom w:val="nil"/>
            </w:tcBorders>
            <w:vAlign w:val="center"/>
          </w:tcPr>
          <w:p w14:paraId="0287688E" w14:textId="77777777" w:rsidR="002B631F" w:rsidRPr="00650ECD" w:rsidRDefault="002B631F" w:rsidP="006A1739">
            <w:pPr>
              <w:jc w:val="center"/>
              <w:rPr>
                <w:sz w:val="28"/>
                <w:szCs w:val="28"/>
              </w:rPr>
            </w:pPr>
          </w:p>
        </w:tc>
        <w:tc>
          <w:tcPr>
            <w:tcW w:w="992" w:type="dxa"/>
            <w:tcBorders>
              <w:top w:val="nil"/>
              <w:bottom w:val="nil"/>
            </w:tcBorders>
            <w:vAlign w:val="center"/>
          </w:tcPr>
          <w:p w14:paraId="1FC2BBB9" w14:textId="77777777" w:rsidR="002B631F" w:rsidRPr="00650ECD" w:rsidRDefault="002B631F" w:rsidP="006A1739">
            <w:pPr>
              <w:jc w:val="center"/>
              <w:rPr>
                <w:rFonts w:cs="Times New Roman"/>
                <w:sz w:val="36"/>
                <w:szCs w:val="36"/>
              </w:rPr>
            </w:pPr>
          </w:p>
        </w:tc>
        <w:tc>
          <w:tcPr>
            <w:tcW w:w="1276" w:type="dxa"/>
            <w:tcBorders>
              <w:top w:val="nil"/>
              <w:bottom w:val="nil"/>
            </w:tcBorders>
            <w:vAlign w:val="center"/>
          </w:tcPr>
          <w:p w14:paraId="0CA85B2A" w14:textId="77777777" w:rsidR="002B631F" w:rsidRPr="00650ECD" w:rsidRDefault="002B631F" w:rsidP="006A1739">
            <w:pPr>
              <w:jc w:val="center"/>
              <w:rPr>
                <w:sz w:val="20"/>
                <w:szCs w:val="20"/>
              </w:rPr>
            </w:pPr>
          </w:p>
        </w:tc>
        <w:tc>
          <w:tcPr>
            <w:tcW w:w="1134" w:type="dxa"/>
            <w:tcBorders>
              <w:top w:val="nil"/>
              <w:bottom w:val="nil"/>
            </w:tcBorders>
            <w:vAlign w:val="center"/>
          </w:tcPr>
          <w:p w14:paraId="31BE1228" w14:textId="77777777" w:rsidR="002B631F" w:rsidRPr="00650ECD" w:rsidRDefault="002B631F" w:rsidP="006A1739">
            <w:pPr>
              <w:jc w:val="center"/>
              <w:rPr>
                <w:sz w:val="18"/>
                <w:szCs w:val="18"/>
              </w:rPr>
            </w:pPr>
            <w:r w:rsidRPr="00650ECD">
              <w:rPr>
                <w:sz w:val="18"/>
                <w:szCs w:val="18"/>
              </w:rPr>
              <w:t>Per staff; Total</w:t>
            </w:r>
          </w:p>
        </w:tc>
      </w:tr>
      <w:tr w:rsidR="002B631F" w:rsidRPr="00650ECD" w14:paraId="782CBF2B" w14:textId="77777777" w:rsidTr="006A1739">
        <w:tc>
          <w:tcPr>
            <w:tcW w:w="1838" w:type="dxa"/>
          </w:tcPr>
          <w:p w14:paraId="09AF8909" w14:textId="77777777" w:rsidR="002B631F" w:rsidRPr="00650ECD" w:rsidRDefault="002B631F" w:rsidP="006A1739">
            <w:pPr>
              <w:jc w:val="left"/>
              <w:rPr>
                <w:sz w:val="18"/>
                <w:szCs w:val="18"/>
              </w:rPr>
            </w:pPr>
            <w:r w:rsidRPr="00650ECD">
              <w:rPr>
                <w:sz w:val="18"/>
                <w:szCs w:val="18"/>
              </w:rPr>
              <w:t>Day (2009)</w:t>
            </w:r>
          </w:p>
        </w:tc>
        <w:tc>
          <w:tcPr>
            <w:tcW w:w="2126" w:type="dxa"/>
          </w:tcPr>
          <w:p w14:paraId="2E28DC3D" w14:textId="77777777" w:rsidR="002B631F" w:rsidRPr="00650ECD" w:rsidRDefault="002B631F" w:rsidP="006A1739">
            <w:pPr>
              <w:jc w:val="left"/>
              <w:rPr>
                <w:sz w:val="18"/>
                <w:szCs w:val="18"/>
              </w:rPr>
            </w:pPr>
            <w:r w:rsidRPr="00650ECD">
              <w:rPr>
                <w:sz w:val="18"/>
                <w:szCs w:val="18"/>
              </w:rPr>
              <w:t>Home exercise</w:t>
            </w:r>
            <w:r>
              <w:rPr>
                <w:sz w:val="18"/>
                <w:szCs w:val="18"/>
                <w:vertAlign w:val="superscript"/>
              </w:rPr>
              <w:t>3</w:t>
            </w:r>
          </w:p>
        </w:tc>
        <w:tc>
          <w:tcPr>
            <w:tcW w:w="709" w:type="dxa"/>
            <w:tcBorders>
              <w:top w:val="nil"/>
              <w:bottom w:val="nil"/>
            </w:tcBorders>
            <w:vAlign w:val="center"/>
          </w:tcPr>
          <w:p w14:paraId="7095CBF3"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nil"/>
              <w:bottom w:val="nil"/>
            </w:tcBorders>
            <w:vAlign w:val="center"/>
          </w:tcPr>
          <w:p w14:paraId="3DBE2788" w14:textId="77777777" w:rsidR="002B631F" w:rsidRPr="00650ECD" w:rsidRDefault="002B631F" w:rsidP="006A1739">
            <w:pPr>
              <w:jc w:val="center"/>
              <w:rPr>
                <w:sz w:val="28"/>
                <w:szCs w:val="28"/>
              </w:rPr>
            </w:pPr>
          </w:p>
        </w:tc>
        <w:tc>
          <w:tcPr>
            <w:tcW w:w="992" w:type="dxa"/>
            <w:tcBorders>
              <w:top w:val="nil"/>
              <w:bottom w:val="nil"/>
            </w:tcBorders>
            <w:vAlign w:val="center"/>
          </w:tcPr>
          <w:p w14:paraId="42FF68CB" w14:textId="77777777" w:rsidR="002B631F" w:rsidRPr="00650ECD" w:rsidRDefault="002B631F" w:rsidP="006A1739">
            <w:pPr>
              <w:jc w:val="center"/>
              <w:rPr>
                <w:sz w:val="28"/>
                <w:szCs w:val="28"/>
              </w:rPr>
            </w:pPr>
            <w:r w:rsidRPr="00650ECD">
              <w:rPr>
                <w:rFonts w:cs="Times New Roman"/>
                <w:sz w:val="28"/>
                <w:szCs w:val="28"/>
              </w:rPr>
              <w:t>˟</w:t>
            </w:r>
          </w:p>
        </w:tc>
        <w:tc>
          <w:tcPr>
            <w:tcW w:w="993" w:type="dxa"/>
            <w:tcBorders>
              <w:top w:val="nil"/>
              <w:bottom w:val="nil"/>
            </w:tcBorders>
            <w:vAlign w:val="center"/>
          </w:tcPr>
          <w:p w14:paraId="5B640C29" w14:textId="77777777" w:rsidR="002B631F" w:rsidRPr="00650ECD" w:rsidRDefault="002B631F" w:rsidP="006A1739">
            <w:pPr>
              <w:jc w:val="center"/>
              <w:rPr>
                <w:sz w:val="28"/>
                <w:szCs w:val="28"/>
              </w:rPr>
            </w:pPr>
          </w:p>
        </w:tc>
        <w:tc>
          <w:tcPr>
            <w:tcW w:w="850" w:type="dxa"/>
            <w:tcBorders>
              <w:top w:val="nil"/>
              <w:bottom w:val="nil"/>
            </w:tcBorders>
            <w:vAlign w:val="center"/>
          </w:tcPr>
          <w:p w14:paraId="2833679F"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top w:val="nil"/>
              <w:bottom w:val="nil"/>
            </w:tcBorders>
            <w:vAlign w:val="center"/>
          </w:tcPr>
          <w:p w14:paraId="571B19B9"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992" w:type="dxa"/>
            <w:tcBorders>
              <w:top w:val="nil"/>
              <w:bottom w:val="nil"/>
            </w:tcBorders>
            <w:vAlign w:val="center"/>
          </w:tcPr>
          <w:p w14:paraId="45B6BBAD"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nil"/>
              <w:bottom w:val="nil"/>
            </w:tcBorders>
            <w:vAlign w:val="center"/>
          </w:tcPr>
          <w:p w14:paraId="0E4AC427" w14:textId="77777777" w:rsidR="002B631F" w:rsidRPr="00650ECD" w:rsidRDefault="002B631F" w:rsidP="006A1739">
            <w:pPr>
              <w:jc w:val="center"/>
              <w:rPr>
                <w:sz w:val="20"/>
                <w:szCs w:val="20"/>
              </w:rPr>
            </w:pPr>
          </w:p>
        </w:tc>
        <w:tc>
          <w:tcPr>
            <w:tcW w:w="1276" w:type="dxa"/>
            <w:tcBorders>
              <w:top w:val="nil"/>
              <w:bottom w:val="nil"/>
            </w:tcBorders>
            <w:vAlign w:val="center"/>
          </w:tcPr>
          <w:p w14:paraId="6553B9A6"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nil"/>
              <w:bottom w:val="nil"/>
            </w:tcBorders>
            <w:vAlign w:val="center"/>
          </w:tcPr>
          <w:p w14:paraId="5805F8F5" w14:textId="77777777" w:rsidR="002B631F" w:rsidRPr="00650ECD" w:rsidRDefault="002B631F" w:rsidP="006A1739">
            <w:pPr>
              <w:jc w:val="center"/>
              <w:rPr>
                <w:sz w:val="18"/>
                <w:szCs w:val="18"/>
              </w:rPr>
            </w:pPr>
            <w:r w:rsidRPr="00650ECD">
              <w:rPr>
                <w:sz w:val="18"/>
                <w:szCs w:val="18"/>
              </w:rPr>
              <w:t>PP</w:t>
            </w:r>
          </w:p>
        </w:tc>
      </w:tr>
      <w:tr w:rsidR="002B631F" w:rsidRPr="00650ECD" w14:paraId="0F40FDAC" w14:textId="77777777" w:rsidTr="006A1739">
        <w:tc>
          <w:tcPr>
            <w:tcW w:w="1838" w:type="dxa"/>
          </w:tcPr>
          <w:p w14:paraId="67AED199" w14:textId="77777777" w:rsidR="002B631F" w:rsidRPr="00650ECD" w:rsidRDefault="002B631F" w:rsidP="006A1739">
            <w:pPr>
              <w:jc w:val="left"/>
              <w:rPr>
                <w:sz w:val="18"/>
                <w:szCs w:val="18"/>
              </w:rPr>
            </w:pPr>
            <w:r w:rsidRPr="00650ECD">
              <w:rPr>
                <w:sz w:val="18"/>
                <w:szCs w:val="18"/>
              </w:rPr>
              <w:t>Day (2009); (2010)</w:t>
            </w:r>
          </w:p>
        </w:tc>
        <w:tc>
          <w:tcPr>
            <w:tcW w:w="2126" w:type="dxa"/>
          </w:tcPr>
          <w:p w14:paraId="38ABD9E3" w14:textId="77777777" w:rsidR="002B631F" w:rsidRPr="00650ECD" w:rsidRDefault="002B631F" w:rsidP="006A1739">
            <w:pPr>
              <w:jc w:val="left"/>
              <w:rPr>
                <w:sz w:val="18"/>
                <w:szCs w:val="18"/>
              </w:rPr>
            </w:pPr>
            <w:r w:rsidRPr="00650ECD">
              <w:rPr>
                <w:sz w:val="18"/>
                <w:szCs w:val="18"/>
              </w:rPr>
              <w:t>Tai Chi (group)</w:t>
            </w:r>
          </w:p>
        </w:tc>
        <w:tc>
          <w:tcPr>
            <w:tcW w:w="709" w:type="dxa"/>
            <w:tcBorders>
              <w:top w:val="nil"/>
              <w:bottom w:val="nil"/>
            </w:tcBorders>
            <w:vAlign w:val="center"/>
          </w:tcPr>
          <w:p w14:paraId="33D2A43F"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top w:val="nil"/>
              <w:bottom w:val="nil"/>
            </w:tcBorders>
            <w:vAlign w:val="center"/>
          </w:tcPr>
          <w:p w14:paraId="32F3C301"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nil"/>
              <w:bottom w:val="nil"/>
            </w:tcBorders>
            <w:vAlign w:val="center"/>
          </w:tcPr>
          <w:p w14:paraId="4C8CC718" w14:textId="77777777" w:rsidR="002B631F" w:rsidRPr="00650ECD" w:rsidRDefault="002B631F" w:rsidP="006A1739">
            <w:pPr>
              <w:jc w:val="center"/>
              <w:rPr>
                <w:sz w:val="28"/>
                <w:szCs w:val="28"/>
              </w:rPr>
            </w:pPr>
          </w:p>
        </w:tc>
        <w:tc>
          <w:tcPr>
            <w:tcW w:w="993" w:type="dxa"/>
            <w:tcBorders>
              <w:top w:val="nil"/>
              <w:bottom w:val="nil"/>
            </w:tcBorders>
            <w:vAlign w:val="center"/>
          </w:tcPr>
          <w:p w14:paraId="4FBEB35E" w14:textId="77777777" w:rsidR="002B631F" w:rsidRPr="00650ECD" w:rsidRDefault="002B631F" w:rsidP="006A1739">
            <w:pPr>
              <w:jc w:val="center"/>
              <w:rPr>
                <w:sz w:val="28"/>
                <w:szCs w:val="28"/>
              </w:rPr>
            </w:pPr>
          </w:p>
        </w:tc>
        <w:tc>
          <w:tcPr>
            <w:tcW w:w="850" w:type="dxa"/>
            <w:tcBorders>
              <w:top w:val="nil"/>
              <w:bottom w:val="nil"/>
            </w:tcBorders>
            <w:vAlign w:val="center"/>
          </w:tcPr>
          <w:p w14:paraId="61F3FA35"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nil"/>
              <w:bottom w:val="nil"/>
            </w:tcBorders>
            <w:vAlign w:val="center"/>
          </w:tcPr>
          <w:p w14:paraId="67D2B405" w14:textId="77777777" w:rsidR="002B631F" w:rsidRPr="00650ECD" w:rsidRDefault="002B631F" w:rsidP="006A1739">
            <w:pPr>
              <w:jc w:val="center"/>
              <w:rPr>
                <w:sz w:val="28"/>
                <w:szCs w:val="28"/>
              </w:rPr>
            </w:pPr>
          </w:p>
        </w:tc>
        <w:tc>
          <w:tcPr>
            <w:tcW w:w="992" w:type="dxa"/>
            <w:tcBorders>
              <w:top w:val="nil"/>
              <w:bottom w:val="nil"/>
            </w:tcBorders>
            <w:vAlign w:val="center"/>
          </w:tcPr>
          <w:p w14:paraId="19510BD2" w14:textId="77777777" w:rsidR="002B631F" w:rsidRPr="00650ECD" w:rsidRDefault="002B631F" w:rsidP="006A1739">
            <w:pPr>
              <w:jc w:val="center"/>
              <w:rPr>
                <w:sz w:val="28"/>
                <w:szCs w:val="28"/>
              </w:rPr>
            </w:pPr>
          </w:p>
        </w:tc>
        <w:tc>
          <w:tcPr>
            <w:tcW w:w="992" w:type="dxa"/>
            <w:tcBorders>
              <w:top w:val="nil"/>
              <w:bottom w:val="nil"/>
            </w:tcBorders>
            <w:vAlign w:val="center"/>
          </w:tcPr>
          <w:p w14:paraId="553F2F42" w14:textId="77777777" w:rsidR="002B631F" w:rsidRPr="00650ECD" w:rsidRDefault="002B631F" w:rsidP="006A1739">
            <w:pPr>
              <w:jc w:val="center"/>
              <w:rPr>
                <w:rFonts w:cs="Times New Roman"/>
                <w:sz w:val="18"/>
                <w:szCs w:val="18"/>
              </w:rPr>
            </w:pPr>
            <w:r w:rsidRPr="00650ECD">
              <w:rPr>
                <w:sz w:val="18"/>
                <w:szCs w:val="18"/>
              </w:rPr>
              <w:t>VN</w:t>
            </w:r>
          </w:p>
        </w:tc>
        <w:tc>
          <w:tcPr>
            <w:tcW w:w="1276" w:type="dxa"/>
            <w:tcBorders>
              <w:top w:val="nil"/>
              <w:bottom w:val="nil"/>
            </w:tcBorders>
            <w:vAlign w:val="center"/>
          </w:tcPr>
          <w:p w14:paraId="7404EB1D"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top w:val="nil"/>
              <w:bottom w:val="nil"/>
            </w:tcBorders>
            <w:vAlign w:val="center"/>
          </w:tcPr>
          <w:p w14:paraId="7BBCA633" w14:textId="77777777" w:rsidR="002B631F" w:rsidRPr="00650ECD" w:rsidRDefault="002B631F" w:rsidP="006A1739">
            <w:pPr>
              <w:jc w:val="center"/>
              <w:rPr>
                <w:sz w:val="18"/>
                <w:szCs w:val="18"/>
              </w:rPr>
            </w:pPr>
            <w:r w:rsidRPr="00650ECD">
              <w:rPr>
                <w:sz w:val="18"/>
                <w:szCs w:val="18"/>
              </w:rPr>
              <w:t>PP</w:t>
            </w:r>
          </w:p>
        </w:tc>
      </w:tr>
      <w:tr w:rsidR="002B631F" w:rsidRPr="00650ECD" w14:paraId="639A2C78" w14:textId="77777777" w:rsidTr="006A1739">
        <w:tc>
          <w:tcPr>
            <w:tcW w:w="1838" w:type="dxa"/>
            <w:vMerge w:val="restart"/>
          </w:tcPr>
          <w:p w14:paraId="4B506ECC" w14:textId="77777777" w:rsidR="002B631F" w:rsidRPr="00650ECD" w:rsidRDefault="002B631F" w:rsidP="006A1739">
            <w:pPr>
              <w:jc w:val="left"/>
              <w:rPr>
                <w:sz w:val="18"/>
                <w:szCs w:val="18"/>
              </w:rPr>
            </w:pPr>
            <w:r w:rsidRPr="00650ECD">
              <w:rPr>
                <w:sz w:val="18"/>
                <w:szCs w:val="18"/>
              </w:rPr>
              <w:t>Deverall (2018)</w:t>
            </w:r>
          </w:p>
        </w:tc>
        <w:tc>
          <w:tcPr>
            <w:tcW w:w="2126" w:type="dxa"/>
          </w:tcPr>
          <w:p w14:paraId="67B7749A" w14:textId="77777777" w:rsidR="002B631F" w:rsidRPr="00650ECD" w:rsidRDefault="002B631F" w:rsidP="006A1739">
            <w:pPr>
              <w:jc w:val="left"/>
              <w:rPr>
                <w:sz w:val="18"/>
                <w:szCs w:val="18"/>
              </w:rPr>
            </w:pPr>
            <w:r w:rsidRPr="00650ECD">
              <w:rPr>
                <w:sz w:val="18"/>
                <w:szCs w:val="18"/>
              </w:rPr>
              <w:t>Home exercise</w:t>
            </w:r>
          </w:p>
        </w:tc>
        <w:tc>
          <w:tcPr>
            <w:tcW w:w="709" w:type="dxa"/>
            <w:tcBorders>
              <w:top w:val="nil"/>
              <w:bottom w:val="nil"/>
            </w:tcBorders>
            <w:vAlign w:val="center"/>
          </w:tcPr>
          <w:p w14:paraId="040138C0"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nil"/>
              <w:bottom w:val="nil"/>
            </w:tcBorders>
            <w:vAlign w:val="center"/>
          </w:tcPr>
          <w:p w14:paraId="3DEADA71" w14:textId="77777777" w:rsidR="002B631F" w:rsidRPr="00650ECD" w:rsidRDefault="002B631F" w:rsidP="006A1739">
            <w:pPr>
              <w:jc w:val="center"/>
              <w:rPr>
                <w:sz w:val="28"/>
                <w:szCs w:val="28"/>
              </w:rPr>
            </w:pPr>
          </w:p>
        </w:tc>
        <w:tc>
          <w:tcPr>
            <w:tcW w:w="992" w:type="dxa"/>
            <w:tcBorders>
              <w:top w:val="nil"/>
              <w:bottom w:val="nil"/>
            </w:tcBorders>
            <w:vAlign w:val="center"/>
          </w:tcPr>
          <w:p w14:paraId="75CAFFD5" w14:textId="77777777" w:rsidR="002B631F" w:rsidRPr="00650ECD" w:rsidRDefault="002B631F" w:rsidP="006A1739">
            <w:pPr>
              <w:jc w:val="center"/>
              <w:rPr>
                <w:sz w:val="28"/>
                <w:szCs w:val="28"/>
              </w:rPr>
            </w:pPr>
          </w:p>
        </w:tc>
        <w:tc>
          <w:tcPr>
            <w:tcW w:w="993" w:type="dxa"/>
            <w:tcBorders>
              <w:top w:val="nil"/>
              <w:bottom w:val="nil"/>
            </w:tcBorders>
            <w:vAlign w:val="center"/>
          </w:tcPr>
          <w:p w14:paraId="07C585F8" w14:textId="77777777" w:rsidR="002B631F" w:rsidRPr="00650ECD" w:rsidRDefault="002B631F" w:rsidP="006A1739">
            <w:pPr>
              <w:jc w:val="center"/>
              <w:rPr>
                <w:sz w:val="28"/>
                <w:szCs w:val="28"/>
              </w:rPr>
            </w:pPr>
          </w:p>
        </w:tc>
        <w:tc>
          <w:tcPr>
            <w:tcW w:w="850" w:type="dxa"/>
            <w:tcBorders>
              <w:top w:val="nil"/>
              <w:bottom w:val="nil"/>
            </w:tcBorders>
            <w:vAlign w:val="center"/>
          </w:tcPr>
          <w:p w14:paraId="3FB12AAC"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top w:val="nil"/>
              <w:bottom w:val="nil"/>
            </w:tcBorders>
            <w:vAlign w:val="center"/>
          </w:tcPr>
          <w:p w14:paraId="0ABEEF70" w14:textId="77777777" w:rsidR="002B631F" w:rsidRPr="00650ECD" w:rsidRDefault="002B631F" w:rsidP="006A1739">
            <w:pPr>
              <w:jc w:val="center"/>
              <w:rPr>
                <w:sz w:val="28"/>
                <w:szCs w:val="28"/>
              </w:rPr>
            </w:pPr>
          </w:p>
        </w:tc>
        <w:tc>
          <w:tcPr>
            <w:tcW w:w="992" w:type="dxa"/>
            <w:tcBorders>
              <w:top w:val="nil"/>
              <w:bottom w:val="nil"/>
            </w:tcBorders>
            <w:vAlign w:val="center"/>
          </w:tcPr>
          <w:p w14:paraId="59F46531" w14:textId="77777777" w:rsidR="002B631F" w:rsidRPr="00650ECD" w:rsidRDefault="002B631F" w:rsidP="006A1739">
            <w:pPr>
              <w:jc w:val="center"/>
              <w:rPr>
                <w:sz w:val="28"/>
                <w:szCs w:val="28"/>
              </w:rPr>
            </w:pPr>
          </w:p>
        </w:tc>
        <w:tc>
          <w:tcPr>
            <w:tcW w:w="992" w:type="dxa"/>
            <w:tcBorders>
              <w:top w:val="nil"/>
              <w:bottom w:val="nil"/>
            </w:tcBorders>
            <w:vAlign w:val="center"/>
          </w:tcPr>
          <w:p w14:paraId="0FDAE9E9" w14:textId="77777777" w:rsidR="002B631F" w:rsidRPr="00650ECD" w:rsidRDefault="002B631F" w:rsidP="006A1739">
            <w:pPr>
              <w:jc w:val="center"/>
              <w:rPr>
                <w:sz w:val="18"/>
                <w:szCs w:val="18"/>
              </w:rPr>
            </w:pPr>
            <w:r w:rsidRPr="00650ECD">
              <w:rPr>
                <w:sz w:val="18"/>
                <w:szCs w:val="18"/>
              </w:rPr>
              <w:t>OH</w:t>
            </w:r>
          </w:p>
        </w:tc>
        <w:tc>
          <w:tcPr>
            <w:tcW w:w="1276" w:type="dxa"/>
            <w:tcBorders>
              <w:top w:val="nil"/>
              <w:bottom w:val="nil"/>
            </w:tcBorders>
            <w:vAlign w:val="center"/>
          </w:tcPr>
          <w:p w14:paraId="5C4C52B4"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nil"/>
              <w:bottom w:val="nil"/>
            </w:tcBorders>
            <w:vAlign w:val="center"/>
          </w:tcPr>
          <w:p w14:paraId="770DB308" w14:textId="77777777" w:rsidR="002B631F" w:rsidRPr="00650ECD" w:rsidRDefault="002B631F" w:rsidP="006A1739">
            <w:pPr>
              <w:jc w:val="center"/>
              <w:rPr>
                <w:sz w:val="18"/>
                <w:szCs w:val="18"/>
              </w:rPr>
            </w:pPr>
            <w:r w:rsidRPr="00650ECD">
              <w:rPr>
                <w:sz w:val="18"/>
                <w:szCs w:val="18"/>
              </w:rPr>
              <w:t>PP</w:t>
            </w:r>
          </w:p>
        </w:tc>
      </w:tr>
      <w:tr w:rsidR="002B631F" w:rsidRPr="00650ECD" w14:paraId="3662C59C" w14:textId="77777777" w:rsidTr="006A1739">
        <w:tc>
          <w:tcPr>
            <w:tcW w:w="1838" w:type="dxa"/>
            <w:vMerge/>
          </w:tcPr>
          <w:p w14:paraId="2CA8ED75" w14:textId="77777777" w:rsidR="002B631F" w:rsidRPr="00650ECD" w:rsidRDefault="002B631F" w:rsidP="006A1739">
            <w:pPr>
              <w:jc w:val="left"/>
              <w:rPr>
                <w:sz w:val="18"/>
                <w:szCs w:val="18"/>
              </w:rPr>
            </w:pPr>
          </w:p>
        </w:tc>
        <w:tc>
          <w:tcPr>
            <w:tcW w:w="2126" w:type="dxa"/>
          </w:tcPr>
          <w:p w14:paraId="67AA70A0" w14:textId="77777777" w:rsidR="002B631F" w:rsidRPr="00650ECD" w:rsidRDefault="002B631F" w:rsidP="006A1739">
            <w:pPr>
              <w:jc w:val="left"/>
              <w:rPr>
                <w:sz w:val="18"/>
                <w:szCs w:val="18"/>
              </w:rPr>
            </w:pPr>
            <w:r w:rsidRPr="00650ECD">
              <w:rPr>
                <w:sz w:val="18"/>
                <w:szCs w:val="18"/>
              </w:rPr>
              <w:t>Group exercise (peer-led)</w:t>
            </w:r>
          </w:p>
        </w:tc>
        <w:tc>
          <w:tcPr>
            <w:tcW w:w="709" w:type="dxa"/>
            <w:tcBorders>
              <w:top w:val="nil"/>
              <w:bottom w:val="nil"/>
            </w:tcBorders>
            <w:vAlign w:val="center"/>
          </w:tcPr>
          <w:p w14:paraId="10AFA323" w14:textId="77777777" w:rsidR="002B631F" w:rsidRPr="00650ECD" w:rsidRDefault="002B631F" w:rsidP="006A1739">
            <w:pPr>
              <w:jc w:val="center"/>
              <w:rPr>
                <w:rFonts w:cs="Times New Roman"/>
                <w:sz w:val="28"/>
                <w:szCs w:val="28"/>
              </w:rPr>
            </w:pPr>
          </w:p>
        </w:tc>
        <w:tc>
          <w:tcPr>
            <w:tcW w:w="1134" w:type="dxa"/>
            <w:tcBorders>
              <w:top w:val="nil"/>
              <w:bottom w:val="nil"/>
            </w:tcBorders>
            <w:vAlign w:val="center"/>
          </w:tcPr>
          <w:p w14:paraId="3D12369A" w14:textId="77777777" w:rsidR="002B631F" w:rsidRPr="00650ECD" w:rsidRDefault="002B631F" w:rsidP="006A1739">
            <w:pPr>
              <w:jc w:val="center"/>
              <w:rPr>
                <w:sz w:val="28"/>
                <w:szCs w:val="28"/>
              </w:rPr>
            </w:pPr>
          </w:p>
        </w:tc>
        <w:tc>
          <w:tcPr>
            <w:tcW w:w="992" w:type="dxa"/>
            <w:tcBorders>
              <w:top w:val="nil"/>
              <w:bottom w:val="nil"/>
            </w:tcBorders>
            <w:vAlign w:val="center"/>
          </w:tcPr>
          <w:p w14:paraId="7EC59752" w14:textId="77777777" w:rsidR="002B631F" w:rsidRPr="00650ECD" w:rsidRDefault="002B631F" w:rsidP="006A1739">
            <w:pPr>
              <w:jc w:val="center"/>
              <w:rPr>
                <w:sz w:val="28"/>
                <w:szCs w:val="28"/>
              </w:rPr>
            </w:pPr>
          </w:p>
        </w:tc>
        <w:tc>
          <w:tcPr>
            <w:tcW w:w="993" w:type="dxa"/>
            <w:tcBorders>
              <w:top w:val="nil"/>
              <w:bottom w:val="nil"/>
            </w:tcBorders>
            <w:vAlign w:val="center"/>
          </w:tcPr>
          <w:p w14:paraId="7D4B1BC6" w14:textId="77777777" w:rsidR="002B631F" w:rsidRPr="00650ECD" w:rsidRDefault="002B631F" w:rsidP="006A1739">
            <w:pPr>
              <w:jc w:val="center"/>
              <w:rPr>
                <w:sz w:val="28"/>
                <w:szCs w:val="28"/>
              </w:rPr>
            </w:pPr>
          </w:p>
        </w:tc>
        <w:tc>
          <w:tcPr>
            <w:tcW w:w="850" w:type="dxa"/>
            <w:tcBorders>
              <w:top w:val="nil"/>
              <w:bottom w:val="nil"/>
            </w:tcBorders>
            <w:vAlign w:val="center"/>
          </w:tcPr>
          <w:p w14:paraId="457565DA"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nil"/>
              <w:bottom w:val="nil"/>
            </w:tcBorders>
            <w:vAlign w:val="center"/>
          </w:tcPr>
          <w:p w14:paraId="43D13DD4"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992" w:type="dxa"/>
            <w:tcBorders>
              <w:top w:val="nil"/>
              <w:bottom w:val="nil"/>
            </w:tcBorders>
            <w:vAlign w:val="center"/>
          </w:tcPr>
          <w:p w14:paraId="4D3DBB7E"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nil"/>
              <w:bottom w:val="nil"/>
            </w:tcBorders>
            <w:vAlign w:val="center"/>
          </w:tcPr>
          <w:p w14:paraId="544EA391" w14:textId="77777777" w:rsidR="002B631F" w:rsidRPr="00650ECD" w:rsidRDefault="002B631F" w:rsidP="006A1739">
            <w:pPr>
              <w:jc w:val="center"/>
              <w:rPr>
                <w:sz w:val="18"/>
                <w:szCs w:val="18"/>
              </w:rPr>
            </w:pPr>
          </w:p>
        </w:tc>
        <w:tc>
          <w:tcPr>
            <w:tcW w:w="1276" w:type="dxa"/>
            <w:tcBorders>
              <w:top w:val="nil"/>
              <w:bottom w:val="nil"/>
            </w:tcBorders>
            <w:vAlign w:val="center"/>
          </w:tcPr>
          <w:p w14:paraId="67E5E6DD" w14:textId="77777777" w:rsidR="002B631F" w:rsidRPr="00650ECD" w:rsidRDefault="002B631F" w:rsidP="006A1739">
            <w:pPr>
              <w:jc w:val="center"/>
              <w:rPr>
                <w:rFonts w:cs="Times New Roman"/>
                <w:sz w:val="28"/>
                <w:szCs w:val="28"/>
              </w:rPr>
            </w:pPr>
          </w:p>
        </w:tc>
        <w:tc>
          <w:tcPr>
            <w:tcW w:w="1134" w:type="dxa"/>
            <w:tcBorders>
              <w:top w:val="nil"/>
              <w:bottom w:val="nil"/>
            </w:tcBorders>
            <w:vAlign w:val="center"/>
          </w:tcPr>
          <w:p w14:paraId="79D6896B" w14:textId="77777777" w:rsidR="002B631F" w:rsidRPr="00650ECD" w:rsidRDefault="002B631F" w:rsidP="006A1739">
            <w:pPr>
              <w:jc w:val="center"/>
              <w:rPr>
                <w:sz w:val="18"/>
                <w:szCs w:val="18"/>
              </w:rPr>
            </w:pPr>
            <w:r w:rsidRPr="00650ECD">
              <w:rPr>
                <w:sz w:val="18"/>
                <w:szCs w:val="18"/>
              </w:rPr>
              <w:t>PP</w:t>
            </w:r>
          </w:p>
        </w:tc>
      </w:tr>
      <w:tr w:rsidR="002B631F" w:rsidRPr="00650ECD" w14:paraId="15BBEC93" w14:textId="77777777" w:rsidTr="006A1739">
        <w:tc>
          <w:tcPr>
            <w:tcW w:w="1838" w:type="dxa"/>
            <w:vMerge w:val="restart"/>
          </w:tcPr>
          <w:p w14:paraId="0643AF57" w14:textId="77777777" w:rsidR="002B631F" w:rsidRPr="00650ECD" w:rsidRDefault="002B631F" w:rsidP="006A1739">
            <w:pPr>
              <w:jc w:val="left"/>
              <w:rPr>
                <w:sz w:val="18"/>
                <w:szCs w:val="18"/>
              </w:rPr>
            </w:pPr>
            <w:r w:rsidRPr="00650ECD">
              <w:rPr>
                <w:sz w:val="18"/>
                <w:szCs w:val="18"/>
              </w:rPr>
              <w:t>Franklin (2019)</w:t>
            </w:r>
          </w:p>
        </w:tc>
        <w:tc>
          <w:tcPr>
            <w:tcW w:w="2126" w:type="dxa"/>
          </w:tcPr>
          <w:p w14:paraId="6DAA62E3" w14:textId="77777777" w:rsidR="002B631F" w:rsidRPr="00650ECD" w:rsidRDefault="002B631F" w:rsidP="006A1739">
            <w:pPr>
              <w:jc w:val="left"/>
              <w:rPr>
                <w:sz w:val="18"/>
                <w:szCs w:val="18"/>
              </w:rPr>
            </w:pPr>
            <w:r w:rsidRPr="00650ECD">
              <w:rPr>
                <w:sz w:val="18"/>
                <w:szCs w:val="18"/>
              </w:rPr>
              <w:t>FRS and home exercise</w:t>
            </w:r>
          </w:p>
        </w:tc>
        <w:tc>
          <w:tcPr>
            <w:tcW w:w="709" w:type="dxa"/>
            <w:tcBorders>
              <w:top w:val="nil"/>
              <w:bottom w:val="nil"/>
            </w:tcBorders>
            <w:vAlign w:val="center"/>
          </w:tcPr>
          <w:p w14:paraId="3CA086D7" w14:textId="77777777" w:rsidR="002B631F" w:rsidRPr="00650ECD" w:rsidRDefault="002B631F" w:rsidP="006A1739">
            <w:pPr>
              <w:jc w:val="center"/>
              <w:rPr>
                <w:rFonts w:cs="Times New Roman"/>
                <w:sz w:val="28"/>
                <w:szCs w:val="28"/>
              </w:rPr>
            </w:pPr>
          </w:p>
        </w:tc>
        <w:tc>
          <w:tcPr>
            <w:tcW w:w="1134" w:type="dxa"/>
            <w:tcBorders>
              <w:top w:val="nil"/>
              <w:bottom w:val="nil"/>
            </w:tcBorders>
            <w:vAlign w:val="center"/>
          </w:tcPr>
          <w:p w14:paraId="7561C0FE" w14:textId="77777777" w:rsidR="002B631F" w:rsidRPr="00650ECD" w:rsidRDefault="002B631F" w:rsidP="006A1739">
            <w:pPr>
              <w:jc w:val="center"/>
              <w:rPr>
                <w:sz w:val="28"/>
                <w:szCs w:val="28"/>
              </w:rPr>
            </w:pPr>
          </w:p>
        </w:tc>
        <w:tc>
          <w:tcPr>
            <w:tcW w:w="992" w:type="dxa"/>
            <w:tcBorders>
              <w:top w:val="nil"/>
              <w:bottom w:val="nil"/>
            </w:tcBorders>
            <w:vAlign w:val="center"/>
          </w:tcPr>
          <w:p w14:paraId="4235B6C7"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993" w:type="dxa"/>
            <w:tcBorders>
              <w:top w:val="nil"/>
              <w:bottom w:val="nil"/>
            </w:tcBorders>
            <w:vAlign w:val="center"/>
          </w:tcPr>
          <w:p w14:paraId="21B1B65A" w14:textId="77777777" w:rsidR="002B631F" w:rsidRPr="00650ECD" w:rsidRDefault="002B631F" w:rsidP="006A1739">
            <w:pPr>
              <w:jc w:val="center"/>
              <w:rPr>
                <w:rFonts w:cs="Times New Roman"/>
                <w:sz w:val="18"/>
                <w:szCs w:val="18"/>
              </w:rPr>
            </w:pPr>
            <w:r w:rsidRPr="00650ECD">
              <w:rPr>
                <w:rFonts w:cs="Times New Roman"/>
                <w:sz w:val="18"/>
                <w:szCs w:val="18"/>
              </w:rPr>
              <w:t>Set-up; Eval. cost</w:t>
            </w:r>
          </w:p>
        </w:tc>
        <w:tc>
          <w:tcPr>
            <w:tcW w:w="850" w:type="dxa"/>
            <w:tcBorders>
              <w:top w:val="nil"/>
              <w:bottom w:val="nil"/>
            </w:tcBorders>
            <w:vAlign w:val="center"/>
          </w:tcPr>
          <w:p w14:paraId="39AD6E2B"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nil"/>
              <w:bottom w:val="nil"/>
            </w:tcBorders>
            <w:vAlign w:val="center"/>
          </w:tcPr>
          <w:p w14:paraId="4D68286F"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992" w:type="dxa"/>
            <w:tcBorders>
              <w:top w:val="nil"/>
              <w:bottom w:val="nil"/>
            </w:tcBorders>
            <w:vAlign w:val="center"/>
          </w:tcPr>
          <w:p w14:paraId="2FE408BC"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nil"/>
              <w:bottom w:val="nil"/>
            </w:tcBorders>
            <w:vAlign w:val="center"/>
          </w:tcPr>
          <w:p w14:paraId="5A2FE90A" w14:textId="77777777" w:rsidR="002B631F" w:rsidRPr="00650ECD" w:rsidRDefault="002B631F" w:rsidP="006A1739">
            <w:pPr>
              <w:jc w:val="center"/>
              <w:rPr>
                <w:rFonts w:cs="Times New Roman"/>
                <w:sz w:val="18"/>
                <w:szCs w:val="18"/>
              </w:rPr>
            </w:pPr>
          </w:p>
        </w:tc>
        <w:tc>
          <w:tcPr>
            <w:tcW w:w="1276" w:type="dxa"/>
            <w:tcBorders>
              <w:top w:val="nil"/>
              <w:bottom w:val="nil"/>
            </w:tcBorders>
            <w:vAlign w:val="center"/>
          </w:tcPr>
          <w:p w14:paraId="7B0C0F2D"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top w:val="nil"/>
              <w:bottom w:val="nil"/>
            </w:tcBorders>
            <w:vAlign w:val="center"/>
          </w:tcPr>
          <w:p w14:paraId="18AF3CCB" w14:textId="77777777" w:rsidR="002B631F" w:rsidRPr="00650ECD" w:rsidRDefault="002B631F" w:rsidP="006A1739">
            <w:pPr>
              <w:jc w:val="center"/>
              <w:rPr>
                <w:sz w:val="18"/>
                <w:szCs w:val="18"/>
              </w:rPr>
            </w:pPr>
            <w:r w:rsidRPr="00650ECD">
              <w:rPr>
                <w:sz w:val="18"/>
                <w:szCs w:val="18"/>
              </w:rPr>
              <w:t xml:space="preserve">Fixed &amp; PP </w:t>
            </w:r>
          </w:p>
        </w:tc>
      </w:tr>
      <w:tr w:rsidR="002B631F" w:rsidRPr="00650ECD" w14:paraId="4BABB91D" w14:textId="77777777" w:rsidTr="006A1739">
        <w:tc>
          <w:tcPr>
            <w:tcW w:w="1838" w:type="dxa"/>
            <w:vMerge/>
          </w:tcPr>
          <w:p w14:paraId="656F790D" w14:textId="77777777" w:rsidR="002B631F" w:rsidRPr="00650ECD" w:rsidRDefault="002B631F" w:rsidP="006A1739">
            <w:pPr>
              <w:jc w:val="left"/>
              <w:rPr>
                <w:sz w:val="18"/>
                <w:szCs w:val="18"/>
              </w:rPr>
            </w:pPr>
          </w:p>
        </w:tc>
        <w:tc>
          <w:tcPr>
            <w:tcW w:w="2126" w:type="dxa"/>
          </w:tcPr>
          <w:p w14:paraId="0083C3AA" w14:textId="77777777" w:rsidR="002B631F" w:rsidRPr="00650ECD" w:rsidRDefault="002B631F" w:rsidP="006A1739">
            <w:pPr>
              <w:jc w:val="left"/>
              <w:rPr>
                <w:sz w:val="18"/>
                <w:szCs w:val="18"/>
              </w:rPr>
            </w:pPr>
            <w:r w:rsidRPr="00650ECD">
              <w:rPr>
                <w:sz w:val="18"/>
                <w:szCs w:val="18"/>
              </w:rPr>
              <w:t>FRS and group exercise (FaME)</w:t>
            </w:r>
          </w:p>
        </w:tc>
        <w:tc>
          <w:tcPr>
            <w:tcW w:w="709" w:type="dxa"/>
            <w:tcBorders>
              <w:top w:val="nil"/>
              <w:bottom w:val="nil"/>
            </w:tcBorders>
            <w:vAlign w:val="center"/>
          </w:tcPr>
          <w:p w14:paraId="59F5FF5D" w14:textId="77777777" w:rsidR="002B631F" w:rsidRPr="00650ECD" w:rsidRDefault="002B631F" w:rsidP="006A1739">
            <w:pPr>
              <w:jc w:val="center"/>
              <w:rPr>
                <w:rFonts w:cs="Times New Roman"/>
                <w:sz w:val="28"/>
                <w:szCs w:val="28"/>
              </w:rPr>
            </w:pPr>
          </w:p>
        </w:tc>
        <w:tc>
          <w:tcPr>
            <w:tcW w:w="1134" w:type="dxa"/>
            <w:tcBorders>
              <w:top w:val="nil"/>
              <w:bottom w:val="nil"/>
            </w:tcBorders>
            <w:vAlign w:val="center"/>
          </w:tcPr>
          <w:p w14:paraId="4D526BE0" w14:textId="77777777" w:rsidR="002B631F" w:rsidRPr="00650ECD" w:rsidRDefault="002B631F" w:rsidP="006A1739">
            <w:pPr>
              <w:jc w:val="center"/>
              <w:rPr>
                <w:sz w:val="28"/>
                <w:szCs w:val="28"/>
              </w:rPr>
            </w:pPr>
          </w:p>
        </w:tc>
        <w:tc>
          <w:tcPr>
            <w:tcW w:w="992" w:type="dxa"/>
            <w:tcBorders>
              <w:top w:val="nil"/>
              <w:bottom w:val="nil"/>
            </w:tcBorders>
            <w:vAlign w:val="center"/>
          </w:tcPr>
          <w:p w14:paraId="6E01548D"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993" w:type="dxa"/>
            <w:tcBorders>
              <w:top w:val="nil"/>
              <w:bottom w:val="nil"/>
            </w:tcBorders>
            <w:vAlign w:val="center"/>
          </w:tcPr>
          <w:p w14:paraId="44159FCE" w14:textId="77777777" w:rsidR="002B631F" w:rsidRPr="00650ECD" w:rsidRDefault="002B631F" w:rsidP="006A1739">
            <w:pPr>
              <w:jc w:val="center"/>
              <w:rPr>
                <w:rFonts w:cs="Times New Roman"/>
                <w:sz w:val="28"/>
                <w:szCs w:val="28"/>
              </w:rPr>
            </w:pPr>
            <w:r w:rsidRPr="00650ECD">
              <w:rPr>
                <w:rFonts w:cs="Times New Roman"/>
                <w:sz w:val="18"/>
                <w:szCs w:val="18"/>
              </w:rPr>
              <w:t>Set-up; Eval. cost</w:t>
            </w:r>
          </w:p>
        </w:tc>
        <w:tc>
          <w:tcPr>
            <w:tcW w:w="850" w:type="dxa"/>
            <w:tcBorders>
              <w:top w:val="nil"/>
              <w:bottom w:val="nil"/>
            </w:tcBorders>
            <w:vAlign w:val="center"/>
          </w:tcPr>
          <w:p w14:paraId="0CA081F9"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nil"/>
              <w:bottom w:val="nil"/>
            </w:tcBorders>
            <w:vAlign w:val="center"/>
          </w:tcPr>
          <w:p w14:paraId="04A6E2A9"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992" w:type="dxa"/>
            <w:tcBorders>
              <w:top w:val="nil"/>
              <w:bottom w:val="nil"/>
            </w:tcBorders>
            <w:vAlign w:val="center"/>
          </w:tcPr>
          <w:p w14:paraId="11521F86"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nil"/>
              <w:bottom w:val="nil"/>
            </w:tcBorders>
            <w:vAlign w:val="center"/>
          </w:tcPr>
          <w:p w14:paraId="16901F04" w14:textId="77777777" w:rsidR="002B631F" w:rsidRPr="00650ECD" w:rsidRDefault="002B631F" w:rsidP="006A1739">
            <w:pPr>
              <w:jc w:val="center"/>
              <w:rPr>
                <w:rFonts w:cs="Times New Roman"/>
                <w:sz w:val="18"/>
                <w:szCs w:val="18"/>
              </w:rPr>
            </w:pPr>
            <w:r w:rsidRPr="00650ECD">
              <w:rPr>
                <w:sz w:val="18"/>
                <w:szCs w:val="18"/>
              </w:rPr>
              <w:t>VN&amp;OH</w:t>
            </w:r>
          </w:p>
        </w:tc>
        <w:tc>
          <w:tcPr>
            <w:tcW w:w="1276" w:type="dxa"/>
            <w:tcBorders>
              <w:top w:val="nil"/>
              <w:bottom w:val="nil"/>
            </w:tcBorders>
            <w:vAlign w:val="center"/>
          </w:tcPr>
          <w:p w14:paraId="32028CEF"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top w:val="nil"/>
              <w:bottom w:val="nil"/>
            </w:tcBorders>
            <w:vAlign w:val="center"/>
          </w:tcPr>
          <w:p w14:paraId="26E5744F" w14:textId="77777777" w:rsidR="002B631F" w:rsidRPr="00650ECD" w:rsidRDefault="002B631F" w:rsidP="006A1739">
            <w:pPr>
              <w:jc w:val="center"/>
              <w:rPr>
                <w:sz w:val="18"/>
                <w:szCs w:val="18"/>
              </w:rPr>
            </w:pPr>
            <w:r w:rsidRPr="00650ECD">
              <w:rPr>
                <w:sz w:val="18"/>
                <w:szCs w:val="18"/>
              </w:rPr>
              <w:t>Fixed &amp; PP</w:t>
            </w:r>
          </w:p>
        </w:tc>
      </w:tr>
      <w:tr w:rsidR="002B631F" w:rsidRPr="00650ECD" w14:paraId="22514051" w14:textId="77777777" w:rsidTr="006A1739">
        <w:tc>
          <w:tcPr>
            <w:tcW w:w="1838" w:type="dxa"/>
            <w:vMerge/>
          </w:tcPr>
          <w:p w14:paraId="15E97324" w14:textId="77777777" w:rsidR="002B631F" w:rsidRPr="00650ECD" w:rsidRDefault="002B631F" w:rsidP="006A1739">
            <w:pPr>
              <w:jc w:val="left"/>
              <w:rPr>
                <w:sz w:val="18"/>
                <w:szCs w:val="18"/>
              </w:rPr>
            </w:pPr>
          </w:p>
        </w:tc>
        <w:tc>
          <w:tcPr>
            <w:tcW w:w="2126" w:type="dxa"/>
          </w:tcPr>
          <w:p w14:paraId="37F2EB3E" w14:textId="77777777" w:rsidR="002B631F" w:rsidRPr="00650ECD" w:rsidRDefault="002B631F" w:rsidP="006A1739">
            <w:pPr>
              <w:jc w:val="left"/>
              <w:rPr>
                <w:sz w:val="18"/>
                <w:szCs w:val="18"/>
              </w:rPr>
            </w:pPr>
            <w:r w:rsidRPr="00650ECD">
              <w:rPr>
                <w:sz w:val="18"/>
                <w:szCs w:val="18"/>
              </w:rPr>
              <w:t>FRS and Tai Chi (group or home)</w:t>
            </w:r>
          </w:p>
        </w:tc>
        <w:tc>
          <w:tcPr>
            <w:tcW w:w="709" w:type="dxa"/>
            <w:tcBorders>
              <w:top w:val="nil"/>
              <w:bottom w:val="nil"/>
            </w:tcBorders>
            <w:vAlign w:val="center"/>
          </w:tcPr>
          <w:p w14:paraId="7D378814" w14:textId="77777777" w:rsidR="002B631F" w:rsidRPr="00650ECD" w:rsidRDefault="002B631F" w:rsidP="006A1739">
            <w:pPr>
              <w:jc w:val="center"/>
              <w:rPr>
                <w:rFonts w:cs="Times New Roman"/>
                <w:sz w:val="28"/>
                <w:szCs w:val="28"/>
              </w:rPr>
            </w:pPr>
          </w:p>
        </w:tc>
        <w:tc>
          <w:tcPr>
            <w:tcW w:w="1134" w:type="dxa"/>
            <w:tcBorders>
              <w:top w:val="nil"/>
              <w:bottom w:val="nil"/>
            </w:tcBorders>
            <w:vAlign w:val="center"/>
          </w:tcPr>
          <w:p w14:paraId="566C704F" w14:textId="77777777" w:rsidR="002B631F" w:rsidRPr="00650ECD" w:rsidRDefault="002B631F" w:rsidP="006A1739">
            <w:pPr>
              <w:jc w:val="center"/>
              <w:rPr>
                <w:sz w:val="28"/>
                <w:szCs w:val="28"/>
              </w:rPr>
            </w:pPr>
          </w:p>
        </w:tc>
        <w:tc>
          <w:tcPr>
            <w:tcW w:w="992" w:type="dxa"/>
            <w:tcBorders>
              <w:top w:val="nil"/>
              <w:bottom w:val="nil"/>
            </w:tcBorders>
            <w:vAlign w:val="center"/>
          </w:tcPr>
          <w:p w14:paraId="191D6915"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993" w:type="dxa"/>
            <w:tcBorders>
              <w:top w:val="nil"/>
              <w:bottom w:val="nil"/>
            </w:tcBorders>
            <w:vAlign w:val="center"/>
          </w:tcPr>
          <w:p w14:paraId="18551110" w14:textId="77777777" w:rsidR="002B631F" w:rsidRPr="00650ECD" w:rsidRDefault="002B631F" w:rsidP="006A1739">
            <w:pPr>
              <w:jc w:val="center"/>
              <w:rPr>
                <w:rFonts w:cs="Times New Roman"/>
                <w:sz w:val="28"/>
                <w:szCs w:val="28"/>
              </w:rPr>
            </w:pPr>
            <w:r w:rsidRPr="00650ECD">
              <w:rPr>
                <w:rFonts w:cs="Times New Roman"/>
                <w:sz w:val="18"/>
                <w:szCs w:val="18"/>
              </w:rPr>
              <w:t>Set-up; Eval. cost</w:t>
            </w:r>
          </w:p>
        </w:tc>
        <w:tc>
          <w:tcPr>
            <w:tcW w:w="850" w:type="dxa"/>
            <w:tcBorders>
              <w:top w:val="nil"/>
              <w:bottom w:val="nil"/>
            </w:tcBorders>
            <w:vAlign w:val="center"/>
          </w:tcPr>
          <w:p w14:paraId="127C62C4"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nil"/>
              <w:bottom w:val="nil"/>
            </w:tcBorders>
            <w:vAlign w:val="center"/>
          </w:tcPr>
          <w:p w14:paraId="48E5A569"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992" w:type="dxa"/>
            <w:tcBorders>
              <w:top w:val="nil"/>
              <w:bottom w:val="nil"/>
            </w:tcBorders>
            <w:vAlign w:val="center"/>
          </w:tcPr>
          <w:p w14:paraId="2D078D6E"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nil"/>
              <w:bottom w:val="nil"/>
            </w:tcBorders>
            <w:vAlign w:val="center"/>
          </w:tcPr>
          <w:p w14:paraId="15C97819" w14:textId="77777777" w:rsidR="002B631F" w:rsidRPr="00650ECD" w:rsidRDefault="002B631F" w:rsidP="006A1739">
            <w:pPr>
              <w:jc w:val="center"/>
              <w:rPr>
                <w:rFonts w:cs="Times New Roman"/>
                <w:sz w:val="18"/>
                <w:szCs w:val="18"/>
              </w:rPr>
            </w:pPr>
            <w:r w:rsidRPr="00650ECD">
              <w:rPr>
                <w:sz w:val="18"/>
                <w:szCs w:val="18"/>
              </w:rPr>
              <w:t>VN&amp;OH</w:t>
            </w:r>
          </w:p>
        </w:tc>
        <w:tc>
          <w:tcPr>
            <w:tcW w:w="1276" w:type="dxa"/>
            <w:tcBorders>
              <w:top w:val="nil"/>
              <w:bottom w:val="nil"/>
            </w:tcBorders>
            <w:vAlign w:val="center"/>
          </w:tcPr>
          <w:p w14:paraId="6D112754"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top w:val="nil"/>
              <w:bottom w:val="nil"/>
            </w:tcBorders>
            <w:vAlign w:val="center"/>
          </w:tcPr>
          <w:p w14:paraId="461EAFF6" w14:textId="77777777" w:rsidR="002B631F" w:rsidRPr="00650ECD" w:rsidRDefault="002B631F" w:rsidP="006A1739">
            <w:pPr>
              <w:jc w:val="center"/>
              <w:rPr>
                <w:sz w:val="18"/>
                <w:szCs w:val="18"/>
              </w:rPr>
            </w:pPr>
            <w:r w:rsidRPr="00650ECD">
              <w:rPr>
                <w:sz w:val="18"/>
                <w:szCs w:val="18"/>
              </w:rPr>
              <w:t>Fixed &amp; PP</w:t>
            </w:r>
          </w:p>
        </w:tc>
      </w:tr>
      <w:tr w:rsidR="002B631F" w:rsidRPr="00650ECD" w14:paraId="771BBF10" w14:textId="77777777" w:rsidTr="006A1739">
        <w:tc>
          <w:tcPr>
            <w:tcW w:w="1838" w:type="dxa"/>
            <w:vMerge w:val="restart"/>
          </w:tcPr>
          <w:p w14:paraId="221D3600" w14:textId="77777777" w:rsidR="002B631F" w:rsidRPr="00650ECD" w:rsidRDefault="002B631F" w:rsidP="006A1739">
            <w:pPr>
              <w:jc w:val="left"/>
              <w:rPr>
                <w:sz w:val="18"/>
                <w:szCs w:val="18"/>
              </w:rPr>
            </w:pPr>
            <w:r w:rsidRPr="00650ECD">
              <w:rPr>
                <w:sz w:val="18"/>
                <w:szCs w:val="18"/>
              </w:rPr>
              <w:t>Frick (2010)</w:t>
            </w:r>
          </w:p>
        </w:tc>
        <w:tc>
          <w:tcPr>
            <w:tcW w:w="2126" w:type="dxa"/>
          </w:tcPr>
          <w:p w14:paraId="55AD57EB" w14:textId="77777777" w:rsidR="002B631F" w:rsidRPr="00650ECD" w:rsidRDefault="002B631F" w:rsidP="006A1739">
            <w:pPr>
              <w:jc w:val="left"/>
              <w:rPr>
                <w:sz w:val="18"/>
                <w:szCs w:val="18"/>
              </w:rPr>
            </w:pPr>
            <w:r w:rsidRPr="00650ECD">
              <w:rPr>
                <w:sz w:val="18"/>
                <w:szCs w:val="18"/>
              </w:rPr>
              <w:t>Muscle &amp; balance training</w:t>
            </w:r>
          </w:p>
        </w:tc>
        <w:tc>
          <w:tcPr>
            <w:tcW w:w="709" w:type="dxa"/>
            <w:tcBorders>
              <w:top w:val="nil"/>
              <w:bottom w:val="nil"/>
            </w:tcBorders>
            <w:vAlign w:val="center"/>
          </w:tcPr>
          <w:p w14:paraId="7612BBDE" w14:textId="77777777" w:rsidR="002B631F" w:rsidRPr="00650ECD" w:rsidRDefault="002B631F" w:rsidP="006A1739">
            <w:pPr>
              <w:jc w:val="center"/>
              <w:rPr>
                <w:rFonts w:cs="Times New Roman"/>
                <w:sz w:val="28"/>
                <w:szCs w:val="28"/>
              </w:rPr>
            </w:pPr>
          </w:p>
        </w:tc>
        <w:tc>
          <w:tcPr>
            <w:tcW w:w="1134" w:type="dxa"/>
            <w:tcBorders>
              <w:top w:val="nil"/>
              <w:bottom w:val="nil"/>
            </w:tcBorders>
            <w:vAlign w:val="center"/>
          </w:tcPr>
          <w:p w14:paraId="47BE2A43" w14:textId="77777777" w:rsidR="002B631F" w:rsidRPr="00650ECD" w:rsidRDefault="002B631F" w:rsidP="006A1739">
            <w:pPr>
              <w:jc w:val="center"/>
              <w:rPr>
                <w:sz w:val="28"/>
                <w:szCs w:val="28"/>
              </w:rPr>
            </w:pPr>
          </w:p>
        </w:tc>
        <w:tc>
          <w:tcPr>
            <w:tcW w:w="992" w:type="dxa"/>
            <w:tcBorders>
              <w:top w:val="nil"/>
              <w:bottom w:val="nil"/>
            </w:tcBorders>
            <w:vAlign w:val="center"/>
          </w:tcPr>
          <w:p w14:paraId="6568147E" w14:textId="77777777" w:rsidR="002B631F" w:rsidRPr="00650ECD" w:rsidRDefault="002B631F" w:rsidP="006A1739">
            <w:pPr>
              <w:jc w:val="center"/>
              <w:rPr>
                <w:rFonts w:cs="Times New Roman"/>
                <w:sz w:val="28"/>
                <w:szCs w:val="28"/>
              </w:rPr>
            </w:pPr>
          </w:p>
        </w:tc>
        <w:tc>
          <w:tcPr>
            <w:tcW w:w="993" w:type="dxa"/>
            <w:tcBorders>
              <w:top w:val="nil"/>
              <w:bottom w:val="nil"/>
            </w:tcBorders>
            <w:vAlign w:val="center"/>
          </w:tcPr>
          <w:p w14:paraId="64E722E7" w14:textId="77777777" w:rsidR="002B631F" w:rsidRPr="00650ECD" w:rsidRDefault="002B631F" w:rsidP="006A1739">
            <w:pPr>
              <w:jc w:val="center"/>
              <w:rPr>
                <w:rFonts w:cs="Times New Roman"/>
                <w:sz w:val="28"/>
                <w:szCs w:val="28"/>
              </w:rPr>
            </w:pPr>
          </w:p>
        </w:tc>
        <w:tc>
          <w:tcPr>
            <w:tcW w:w="850" w:type="dxa"/>
            <w:tcBorders>
              <w:top w:val="nil"/>
              <w:bottom w:val="nil"/>
            </w:tcBorders>
            <w:vAlign w:val="center"/>
          </w:tcPr>
          <w:p w14:paraId="1232DECC"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nil"/>
              <w:bottom w:val="nil"/>
            </w:tcBorders>
            <w:vAlign w:val="center"/>
          </w:tcPr>
          <w:p w14:paraId="4499FAA5" w14:textId="77777777" w:rsidR="002B631F" w:rsidRPr="00650ECD" w:rsidRDefault="002B631F" w:rsidP="006A1739">
            <w:pPr>
              <w:jc w:val="center"/>
              <w:rPr>
                <w:rFonts w:cs="Times New Roman"/>
                <w:sz w:val="28"/>
                <w:szCs w:val="28"/>
              </w:rPr>
            </w:pPr>
          </w:p>
        </w:tc>
        <w:tc>
          <w:tcPr>
            <w:tcW w:w="992" w:type="dxa"/>
            <w:tcBorders>
              <w:top w:val="nil"/>
              <w:bottom w:val="nil"/>
            </w:tcBorders>
            <w:vAlign w:val="center"/>
          </w:tcPr>
          <w:p w14:paraId="6231712B" w14:textId="77777777" w:rsidR="002B631F" w:rsidRPr="00650ECD" w:rsidRDefault="002B631F" w:rsidP="006A1739">
            <w:pPr>
              <w:jc w:val="center"/>
              <w:rPr>
                <w:sz w:val="20"/>
                <w:szCs w:val="20"/>
              </w:rPr>
            </w:pPr>
            <w:r w:rsidRPr="00650ECD">
              <w:rPr>
                <w:rFonts w:cs="Times New Roman"/>
                <w:sz w:val="28"/>
                <w:szCs w:val="28"/>
              </w:rPr>
              <w:t>˟</w:t>
            </w:r>
          </w:p>
        </w:tc>
        <w:tc>
          <w:tcPr>
            <w:tcW w:w="992" w:type="dxa"/>
            <w:tcBorders>
              <w:top w:val="nil"/>
              <w:bottom w:val="nil"/>
            </w:tcBorders>
            <w:vAlign w:val="center"/>
          </w:tcPr>
          <w:p w14:paraId="1DCF67AC" w14:textId="77777777" w:rsidR="002B631F" w:rsidRPr="00650ECD" w:rsidRDefault="002B631F" w:rsidP="006A1739">
            <w:pPr>
              <w:jc w:val="center"/>
              <w:rPr>
                <w:rFonts w:cs="Times New Roman"/>
                <w:sz w:val="18"/>
                <w:szCs w:val="18"/>
              </w:rPr>
            </w:pPr>
            <w:r w:rsidRPr="00650ECD">
              <w:rPr>
                <w:sz w:val="18"/>
                <w:szCs w:val="18"/>
              </w:rPr>
              <w:t>OH</w:t>
            </w:r>
          </w:p>
        </w:tc>
        <w:tc>
          <w:tcPr>
            <w:tcW w:w="1276" w:type="dxa"/>
            <w:tcBorders>
              <w:top w:val="nil"/>
              <w:bottom w:val="nil"/>
            </w:tcBorders>
            <w:vAlign w:val="center"/>
          </w:tcPr>
          <w:p w14:paraId="38C8FE49" w14:textId="77777777" w:rsidR="002B631F" w:rsidRPr="00650ECD" w:rsidRDefault="002B631F" w:rsidP="006A1739">
            <w:pPr>
              <w:jc w:val="center"/>
              <w:rPr>
                <w:rFonts w:cs="Times New Roman"/>
                <w:sz w:val="28"/>
                <w:szCs w:val="28"/>
              </w:rPr>
            </w:pPr>
          </w:p>
        </w:tc>
        <w:tc>
          <w:tcPr>
            <w:tcW w:w="1134" w:type="dxa"/>
            <w:tcBorders>
              <w:top w:val="nil"/>
              <w:bottom w:val="nil"/>
            </w:tcBorders>
            <w:vAlign w:val="center"/>
          </w:tcPr>
          <w:p w14:paraId="11D01754" w14:textId="77777777" w:rsidR="002B631F" w:rsidRPr="00650ECD" w:rsidRDefault="002B631F" w:rsidP="006A1739">
            <w:pPr>
              <w:jc w:val="center"/>
              <w:rPr>
                <w:sz w:val="18"/>
                <w:szCs w:val="18"/>
              </w:rPr>
            </w:pPr>
            <w:r w:rsidRPr="00650ECD">
              <w:rPr>
                <w:sz w:val="18"/>
                <w:szCs w:val="18"/>
              </w:rPr>
              <w:t>PP</w:t>
            </w:r>
          </w:p>
        </w:tc>
      </w:tr>
      <w:tr w:rsidR="002B631F" w:rsidRPr="00650ECD" w14:paraId="5DFA5D06" w14:textId="77777777" w:rsidTr="006A1739">
        <w:tc>
          <w:tcPr>
            <w:tcW w:w="1838" w:type="dxa"/>
            <w:vMerge/>
          </w:tcPr>
          <w:p w14:paraId="7E7DC8F0" w14:textId="77777777" w:rsidR="002B631F" w:rsidRPr="00650ECD" w:rsidRDefault="002B631F" w:rsidP="006A1739">
            <w:pPr>
              <w:jc w:val="left"/>
              <w:rPr>
                <w:sz w:val="18"/>
                <w:szCs w:val="18"/>
              </w:rPr>
            </w:pPr>
          </w:p>
        </w:tc>
        <w:tc>
          <w:tcPr>
            <w:tcW w:w="2126" w:type="dxa"/>
          </w:tcPr>
          <w:p w14:paraId="3A929068" w14:textId="77777777" w:rsidR="002B631F" w:rsidRPr="00650ECD" w:rsidRDefault="002B631F" w:rsidP="006A1739">
            <w:pPr>
              <w:jc w:val="left"/>
              <w:rPr>
                <w:sz w:val="18"/>
                <w:szCs w:val="18"/>
              </w:rPr>
            </w:pPr>
            <w:r w:rsidRPr="00650ECD">
              <w:rPr>
                <w:sz w:val="18"/>
                <w:szCs w:val="18"/>
              </w:rPr>
              <w:t>Tai Chi</w:t>
            </w:r>
          </w:p>
        </w:tc>
        <w:tc>
          <w:tcPr>
            <w:tcW w:w="709" w:type="dxa"/>
            <w:tcBorders>
              <w:top w:val="nil"/>
              <w:bottom w:val="nil"/>
            </w:tcBorders>
            <w:vAlign w:val="center"/>
          </w:tcPr>
          <w:p w14:paraId="23BAAAF1" w14:textId="77777777" w:rsidR="002B631F" w:rsidRPr="00650ECD" w:rsidRDefault="002B631F" w:rsidP="006A1739">
            <w:pPr>
              <w:jc w:val="center"/>
              <w:rPr>
                <w:rFonts w:cs="Times New Roman"/>
                <w:sz w:val="28"/>
                <w:szCs w:val="28"/>
              </w:rPr>
            </w:pPr>
          </w:p>
        </w:tc>
        <w:tc>
          <w:tcPr>
            <w:tcW w:w="1134" w:type="dxa"/>
            <w:tcBorders>
              <w:top w:val="nil"/>
              <w:bottom w:val="nil"/>
            </w:tcBorders>
            <w:vAlign w:val="center"/>
          </w:tcPr>
          <w:p w14:paraId="4B3CAC21" w14:textId="77777777" w:rsidR="002B631F" w:rsidRPr="00650ECD" w:rsidRDefault="002B631F" w:rsidP="006A1739">
            <w:pPr>
              <w:jc w:val="center"/>
              <w:rPr>
                <w:sz w:val="28"/>
                <w:szCs w:val="28"/>
              </w:rPr>
            </w:pPr>
          </w:p>
        </w:tc>
        <w:tc>
          <w:tcPr>
            <w:tcW w:w="992" w:type="dxa"/>
            <w:tcBorders>
              <w:top w:val="nil"/>
              <w:bottom w:val="nil"/>
            </w:tcBorders>
            <w:vAlign w:val="center"/>
          </w:tcPr>
          <w:p w14:paraId="71A439E3" w14:textId="77777777" w:rsidR="002B631F" w:rsidRPr="00650ECD" w:rsidRDefault="002B631F" w:rsidP="006A1739">
            <w:pPr>
              <w:jc w:val="center"/>
              <w:rPr>
                <w:rFonts w:cs="Times New Roman"/>
                <w:sz w:val="28"/>
                <w:szCs w:val="28"/>
              </w:rPr>
            </w:pPr>
          </w:p>
        </w:tc>
        <w:tc>
          <w:tcPr>
            <w:tcW w:w="993" w:type="dxa"/>
            <w:tcBorders>
              <w:top w:val="nil"/>
              <w:bottom w:val="nil"/>
            </w:tcBorders>
            <w:vAlign w:val="center"/>
          </w:tcPr>
          <w:p w14:paraId="444DB9BE" w14:textId="77777777" w:rsidR="002B631F" w:rsidRPr="00650ECD" w:rsidRDefault="002B631F" w:rsidP="006A1739">
            <w:pPr>
              <w:jc w:val="center"/>
              <w:rPr>
                <w:rFonts w:cs="Times New Roman"/>
                <w:sz w:val="28"/>
                <w:szCs w:val="28"/>
              </w:rPr>
            </w:pPr>
          </w:p>
        </w:tc>
        <w:tc>
          <w:tcPr>
            <w:tcW w:w="850" w:type="dxa"/>
            <w:tcBorders>
              <w:top w:val="nil"/>
              <w:bottom w:val="nil"/>
            </w:tcBorders>
            <w:vAlign w:val="center"/>
          </w:tcPr>
          <w:p w14:paraId="74DB86A9"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nil"/>
              <w:bottom w:val="nil"/>
            </w:tcBorders>
            <w:vAlign w:val="center"/>
          </w:tcPr>
          <w:p w14:paraId="24C9FD07" w14:textId="77777777" w:rsidR="002B631F" w:rsidRPr="00650ECD" w:rsidRDefault="002B631F" w:rsidP="006A1739">
            <w:pPr>
              <w:jc w:val="center"/>
              <w:rPr>
                <w:rFonts w:cs="Times New Roman"/>
                <w:sz w:val="28"/>
                <w:szCs w:val="28"/>
              </w:rPr>
            </w:pPr>
          </w:p>
        </w:tc>
        <w:tc>
          <w:tcPr>
            <w:tcW w:w="992" w:type="dxa"/>
            <w:tcBorders>
              <w:top w:val="nil"/>
              <w:bottom w:val="nil"/>
            </w:tcBorders>
            <w:vAlign w:val="center"/>
          </w:tcPr>
          <w:p w14:paraId="73FCC44A" w14:textId="77777777" w:rsidR="002B631F" w:rsidRPr="00650ECD" w:rsidRDefault="002B631F" w:rsidP="006A1739">
            <w:pPr>
              <w:jc w:val="center"/>
              <w:rPr>
                <w:sz w:val="20"/>
                <w:szCs w:val="20"/>
              </w:rPr>
            </w:pPr>
            <w:r w:rsidRPr="00650ECD">
              <w:rPr>
                <w:rFonts w:cs="Times New Roman"/>
                <w:sz w:val="28"/>
                <w:szCs w:val="28"/>
              </w:rPr>
              <w:t>˟</w:t>
            </w:r>
          </w:p>
        </w:tc>
        <w:tc>
          <w:tcPr>
            <w:tcW w:w="992" w:type="dxa"/>
            <w:tcBorders>
              <w:top w:val="nil"/>
              <w:bottom w:val="nil"/>
            </w:tcBorders>
            <w:vAlign w:val="center"/>
          </w:tcPr>
          <w:p w14:paraId="4303476A" w14:textId="77777777" w:rsidR="002B631F" w:rsidRPr="00650ECD" w:rsidRDefault="002B631F" w:rsidP="006A1739">
            <w:pPr>
              <w:jc w:val="center"/>
              <w:rPr>
                <w:rFonts w:cs="Times New Roman"/>
                <w:sz w:val="18"/>
                <w:szCs w:val="18"/>
              </w:rPr>
            </w:pPr>
            <w:r w:rsidRPr="00650ECD">
              <w:rPr>
                <w:sz w:val="18"/>
                <w:szCs w:val="18"/>
              </w:rPr>
              <w:t>OH</w:t>
            </w:r>
          </w:p>
        </w:tc>
        <w:tc>
          <w:tcPr>
            <w:tcW w:w="1276" w:type="dxa"/>
            <w:tcBorders>
              <w:top w:val="nil"/>
              <w:bottom w:val="nil"/>
            </w:tcBorders>
            <w:vAlign w:val="center"/>
          </w:tcPr>
          <w:p w14:paraId="6FD78326" w14:textId="77777777" w:rsidR="002B631F" w:rsidRPr="00650ECD" w:rsidRDefault="002B631F" w:rsidP="006A1739">
            <w:pPr>
              <w:jc w:val="center"/>
              <w:rPr>
                <w:rFonts w:cs="Times New Roman"/>
                <w:sz w:val="28"/>
                <w:szCs w:val="28"/>
              </w:rPr>
            </w:pPr>
          </w:p>
        </w:tc>
        <w:tc>
          <w:tcPr>
            <w:tcW w:w="1134" w:type="dxa"/>
            <w:tcBorders>
              <w:top w:val="nil"/>
              <w:bottom w:val="nil"/>
            </w:tcBorders>
            <w:vAlign w:val="center"/>
          </w:tcPr>
          <w:p w14:paraId="39CF3A3F" w14:textId="77777777" w:rsidR="002B631F" w:rsidRPr="00650ECD" w:rsidRDefault="002B631F" w:rsidP="006A1739">
            <w:pPr>
              <w:jc w:val="center"/>
              <w:rPr>
                <w:sz w:val="18"/>
                <w:szCs w:val="18"/>
              </w:rPr>
            </w:pPr>
            <w:r w:rsidRPr="00650ECD">
              <w:rPr>
                <w:sz w:val="18"/>
                <w:szCs w:val="18"/>
              </w:rPr>
              <w:t>PP</w:t>
            </w:r>
          </w:p>
        </w:tc>
      </w:tr>
      <w:tr w:rsidR="002B631F" w:rsidRPr="00650ECD" w14:paraId="23FC6291" w14:textId="77777777" w:rsidTr="006A1739">
        <w:tc>
          <w:tcPr>
            <w:tcW w:w="1838" w:type="dxa"/>
          </w:tcPr>
          <w:p w14:paraId="68CF9CB9" w14:textId="77777777" w:rsidR="002B631F" w:rsidRPr="00650ECD" w:rsidRDefault="002B631F" w:rsidP="006A1739">
            <w:pPr>
              <w:jc w:val="left"/>
              <w:rPr>
                <w:sz w:val="18"/>
                <w:szCs w:val="18"/>
              </w:rPr>
            </w:pPr>
            <w:r w:rsidRPr="00650ECD">
              <w:rPr>
                <w:sz w:val="18"/>
                <w:szCs w:val="18"/>
              </w:rPr>
              <w:t>Hektoen (2009)</w:t>
            </w:r>
          </w:p>
        </w:tc>
        <w:tc>
          <w:tcPr>
            <w:tcW w:w="2126" w:type="dxa"/>
          </w:tcPr>
          <w:p w14:paraId="7FBC5479" w14:textId="77777777" w:rsidR="002B631F" w:rsidRPr="00650ECD" w:rsidRDefault="002B631F" w:rsidP="006A1739">
            <w:pPr>
              <w:jc w:val="left"/>
              <w:rPr>
                <w:sz w:val="18"/>
                <w:szCs w:val="18"/>
              </w:rPr>
            </w:pPr>
            <w:r w:rsidRPr="00650ECD">
              <w:rPr>
                <w:sz w:val="18"/>
                <w:szCs w:val="18"/>
              </w:rPr>
              <w:t>Home exercise</w:t>
            </w:r>
          </w:p>
        </w:tc>
        <w:tc>
          <w:tcPr>
            <w:tcW w:w="709" w:type="dxa"/>
            <w:tcBorders>
              <w:top w:val="nil"/>
              <w:bottom w:val="nil"/>
            </w:tcBorders>
            <w:vAlign w:val="center"/>
          </w:tcPr>
          <w:p w14:paraId="77019C0A"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nil"/>
              <w:bottom w:val="nil"/>
            </w:tcBorders>
            <w:vAlign w:val="center"/>
          </w:tcPr>
          <w:p w14:paraId="13CC3607" w14:textId="77777777" w:rsidR="002B631F" w:rsidRPr="00650ECD" w:rsidRDefault="002B631F" w:rsidP="006A1739">
            <w:pPr>
              <w:jc w:val="center"/>
              <w:rPr>
                <w:sz w:val="28"/>
                <w:szCs w:val="28"/>
              </w:rPr>
            </w:pPr>
          </w:p>
        </w:tc>
        <w:tc>
          <w:tcPr>
            <w:tcW w:w="992" w:type="dxa"/>
            <w:tcBorders>
              <w:top w:val="nil"/>
              <w:bottom w:val="nil"/>
            </w:tcBorders>
            <w:vAlign w:val="center"/>
          </w:tcPr>
          <w:p w14:paraId="1C4170E7" w14:textId="77777777" w:rsidR="002B631F" w:rsidRPr="00650ECD" w:rsidRDefault="002B631F" w:rsidP="006A1739">
            <w:pPr>
              <w:jc w:val="center"/>
              <w:rPr>
                <w:sz w:val="28"/>
                <w:szCs w:val="28"/>
              </w:rPr>
            </w:pPr>
          </w:p>
        </w:tc>
        <w:tc>
          <w:tcPr>
            <w:tcW w:w="993" w:type="dxa"/>
            <w:tcBorders>
              <w:top w:val="nil"/>
              <w:bottom w:val="nil"/>
            </w:tcBorders>
            <w:vAlign w:val="center"/>
          </w:tcPr>
          <w:p w14:paraId="159516E7" w14:textId="77777777" w:rsidR="002B631F" w:rsidRPr="00650ECD" w:rsidRDefault="002B631F" w:rsidP="006A1739">
            <w:pPr>
              <w:jc w:val="center"/>
              <w:rPr>
                <w:sz w:val="28"/>
                <w:szCs w:val="28"/>
              </w:rPr>
            </w:pPr>
          </w:p>
        </w:tc>
        <w:tc>
          <w:tcPr>
            <w:tcW w:w="850" w:type="dxa"/>
            <w:tcBorders>
              <w:top w:val="nil"/>
              <w:bottom w:val="nil"/>
            </w:tcBorders>
            <w:vAlign w:val="center"/>
          </w:tcPr>
          <w:p w14:paraId="139C4C40"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top w:val="nil"/>
              <w:bottom w:val="nil"/>
            </w:tcBorders>
            <w:vAlign w:val="center"/>
          </w:tcPr>
          <w:p w14:paraId="6E25ECCB" w14:textId="77777777" w:rsidR="002B631F" w:rsidRPr="00650ECD" w:rsidRDefault="002B631F" w:rsidP="006A1739">
            <w:pPr>
              <w:jc w:val="center"/>
              <w:rPr>
                <w:sz w:val="20"/>
                <w:szCs w:val="20"/>
              </w:rPr>
            </w:pPr>
          </w:p>
        </w:tc>
        <w:tc>
          <w:tcPr>
            <w:tcW w:w="992" w:type="dxa"/>
            <w:tcBorders>
              <w:top w:val="nil"/>
              <w:bottom w:val="nil"/>
            </w:tcBorders>
            <w:vAlign w:val="center"/>
          </w:tcPr>
          <w:p w14:paraId="3FFA14C4" w14:textId="77777777" w:rsidR="002B631F" w:rsidRPr="00650ECD" w:rsidRDefault="002B631F" w:rsidP="006A1739">
            <w:pPr>
              <w:jc w:val="center"/>
              <w:rPr>
                <w:sz w:val="20"/>
                <w:szCs w:val="20"/>
              </w:rPr>
            </w:pPr>
          </w:p>
        </w:tc>
        <w:tc>
          <w:tcPr>
            <w:tcW w:w="992" w:type="dxa"/>
            <w:tcBorders>
              <w:top w:val="nil"/>
              <w:bottom w:val="nil"/>
            </w:tcBorders>
            <w:vAlign w:val="center"/>
          </w:tcPr>
          <w:p w14:paraId="77FB8821" w14:textId="77777777" w:rsidR="002B631F" w:rsidRPr="00650ECD" w:rsidRDefault="002B631F" w:rsidP="006A1739">
            <w:pPr>
              <w:jc w:val="center"/>
              <w:rPr>
                <w:sz w:val="18"/>
                <w:szCs w:val="18"/>
              </w:rPr>
            </w:pPr>
          </w:p>
        </w:tc>
        <w:tc>
          <w:tcPr>
            <w:tcW w:w="1276" w:type="dxa"/>
            <w:tcBorders>
              <w:top w:val="nil"/>
              <w:bottom w:val="nil"/>
            </w:tcBorders>
            <w:vAlign w:val="center"/>
          </w:tcPr>
          <w:p w14:paraId="07A24D88"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nil"/>
              <w:bottom w:val="nil"/>
            </w:tcBorders>
            <w:vAlign w:val="center"/>
          </w:tcPr>
          <w:p w14:paraId="7885117A" w14:textId="77777777" w:rsidR="002B631F" w:rsidRPr="00650ECD" w:rsidRDefault="002B631F" w:rsidP="006A1739">
            <w:pPr>
              <w:jc w:val="center"/>
              <w:rPr>
                <w:sz w:val="18"/>
                <w:szCs w:val="18"/>
              </w:rPr>
            </w:pPr>
            <w:r w:rsidRPr="00650ECD">
              <w:rPr>
                <w:sz w:val="18"/>
                <w:szCs w:val="18"/>
              </w:rPr>
              <w:t>PP</w:t>
            </w:r>
          </w:p>
        </w:tc>
      </w:tr>
      <w:tr w:rsidR="002B631F" w:rsidRPr="00650ECD" w14:paraId="578B5A6E" w14:textId="77777777" w:rsidTr="006A1739">
        <w:tc>
          <w:tcPr>
            <w:tcW w:w="1838" w:type="dxa"/>
          </w:tcPr>
          <w:p w14:paraId="245E2839" w14:textId="77777777" w:rsidR="002B631F" w:rsidRPr="00650ECD" w:rsidRDefault="002B631F" w:rsidP="006A1739">
            <w:pPr>
              <w:jc w:val="left"/>
              <w:rPr>
                <w:sz w:val="18"/>
                <w:szCs w:val="18"/>
              </w:rPr>
            </w:pPr>
            <w:r w:rsidRPr="00650ECD">
              <w:rPr>
                <w:sz w:val="18"/>
                <w:szCs w:val="18"/>
              </w:rPr>
              <w:t>McLean (2015)</w:t>
            </w:r>
          </w:p>
        </w:tc>
        <w:tc>
          <w:tcPr>
            <w:tcW w:w="2126" w:type="dxa"/>
          </w:tcPr>
          <w:p w14:paraId="4B39DA7D" w14:textId="77777777" w:rsidR="002B631F" w:rsidRPr="00650ECD" w:rsidRDefault="002B631F" w:rsidP="006A1739">
            <w:pPr>
              <w:jc w:val="left"/>
              <w:rPr>
                <w:sz w:val="18"/>
                <w:szCs w:val="18"/>
              </w:rPr>
            </w:pPr>
            <w:r w:rsidRPr="00650ECD">
              <w:rPr>
                <w:sz w:val="18"/>
                <w:szCs w:val="18"/>
              </w:rPr>
              <w:t>Group + home exercise</w:t>
            </w:r>
          </w:p>
        </w:tc>
        <w:tc>
          <w:tcPr>
            <w:tcW w:w="709" w:type="dxa"/>
            <w:tcBorders>
              <w:top w:val="nil"/>
              <w:bottom w:val="nil"/>
            </w:tcBorders>
            <w:vAlign w:val="center"/>
          </w:tcPr>
          <w:p w14:paraId="057FC7B4"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nil"/>
              <w:bottom w:val="nil"/>
            </w:tcBorders>
            <w:vAlign w:val="center"/>
          </w:tcPr>
          <w:p w14:paraId="121CF326" w14:textId="77777777" w:rsidR="002B631F" w:rsidRPr="00650ECD" w:rsidRDefault="002B631F" w:rsidP="006A1739">
            <w:pPr>
              <w:jc w:val="center"/>
              <w:rPr>
                <w:sz w:val="28"/>
                <w:szCs w:val="28"/>
              </w:rPr>
            </w:pPr>
          </w:p>
        </w:tc>
        <w:tc>
          <w:tcPr>
            <w:tcW w:w="992" w:type="dxa"/>
            <w:tcBorders>
              <w:top w:val="nil"/>
              <w:bottom w:val="nil"/>
            </w:tcBorders>
            <w:vAlign w:val="center"/>
          </w:tcPr>
          <w:p w14:paraId="7BA8B977" w14:textId="77777777" w:rsidR="002B631F" w:rsidRPr="00650ECD" w:rsidRDefault="002B631F" w:rsidP="006A1739">
            <w:pPr>
              <w:jc w:val="center"/>
              <w:rPr>
                <w:sz w:val="28"/>
                <w:szCs w:val="28"/>
              </w:rPr>
            </w:pPr>
          </w:p>
        </w:tc>
        <w:tc>
          <w:tcPr>
            <w:tcW w:w="993" w:type="dxa"/>
            <w:tcBorders>
              <w:top w:val="nil"/>
              <w:bottom w:val="nil"/>
            </w:tcBorders>
            <w:vAlign w:val="center"/>
          </w:tcPr>
          <w:p w14:paraId="12E00112" w14:textId="77777777" w:rsidR="002B631F" w:rsidRPr="00650ECD" w:rsidRDefault="002B631F" w:rsidP="006A1739">
            <w:pPr>
              <w:jc w:val="center"/>
              <w:rPr>
                <w:sz w:val="28"/>
                <w:szCs w:val="28"/>
              </w:rPr>
            </w:pPr>
          </w:p>
        </w:tc>
        <w:tc>
          <w:tcPr>
            <w:tcW w:w="850" w:type="dxa"/>
            <w:tcBorders>
              <w:top w:val="nil"/>
              <w:bottom w:val="nil"/>
            </w:tcBorders>
            <w:vAlign w:val="center"/>
          </w:tcPr>
          <w:p w14:paraId="3695C650"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top w:val="nil"/>
              <w:bottom w:val="nil"/>
            </w:tcBorders>
            <w:vAlign w:val="center"/>
          </w:tcPr>
          <w:p w14:paraId="2AE5BC70" w14:textId="77777777" w:rsidR="002B631F" w:rsidRPr="00650ECD" w:rsidRDefault="002B631F" w:rsidP="006A1739">
            <w:pPr>
              <w:jc w:val="center"/>
              <w:rPr>
                <w:sz w:val="20"/>
                <w:szCs w:val="20"/>
              </w:rPr>
            </w:pPr>
          </w:p>
        </w:tc>
        <w:tc>
          <w:tcPr>
            <w:tcW w:w="992" w:type="dxa"/>
            <w:tcBorders>
              <w:top w:val="nil"/>
              <w:bottom w:val="nil"/>
            </w:tcBorders>
            <w:vAlign w:val="center"/>
          </w:tcPr>
          <w:p w14:paraId="4A7AD234" w14:textId="77777777" w:rsidR="002B631F" w:rsidRPr="00650ECD" w:rsidRDefault="002B631F" w:rsidP="006A1739">
            <w:pPr>
              <w:jc w:val="center"/>
              <w:rPr>
                <w:sz w:val="20"/>
                <w:szCs w:val="20"/>
              </w:rPr>
            </w:pPr>
          </w:p>
        </w:tc>
        <w:tc>
          <w:tcPr>
            <w:tcW w:w="992" w:type="dxa"/>
            <w:tcBorders>
              <w:top w:val="nil"/>
              <w:bottom w:val="nil"/>
            </w:tcBorders>
            <w:vAlign w:val="center"/>
          </w:tcPr>
          <w:p w14:paraId="64DEF399" w14:textId="77777777" w:rsidR="002B631F" w:rsidRPr="00650ECD" w:rsidRDefault="002B631F" w:rsidP="006A1739">
            <w:pPr>
              <w:jc w:val="center"/>
              <w:rPr>
                <w:sz w:val="18"/>
                <w:szCs w:val="18"/>
              </w:rPr>
            </w:pPr>
            <w:r w:rsidRPr="00650ECD">
              <w:rPr>
                <w:sz w:val="18"/>
                <w:szCs w:val="18"/>
              </w:rPr>
              <w:t>VN&amp;OH</w:t>
            </w:r>
          </w:p>
        </w:tc>
        <w:tc>
          <w:tcPr>
            <w:tcW w:w="1276" w:type="dxa"/>
            <w:tcBorders>
              <w:top w:val="nil"/>
              <w:bottom w:val="nil"/>
            </w:tcBorders>
            <w:vAlign w:val="center"/>
          </w:tcPr>
          <w:p w14:paraId="58342533"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nil"/>
              <w:bottom w:val="nil"/>
            </w:tcBorders>
            <w:vAlign w:val="center"/>
          </w:tcPr>
          <w:p w14:paraId="6383EF97" w14:textId="77777777" w:rsidR="002B631F" w:rsidRPr="00650ECD" w:rsidRDefault="002B631F" w:rsidP="006A1739">
            <w:pPr>
              <w:jc w:val="center"/>
              <w:rPr>
                <w:sz w:val="18"/>
                <w:szCs w:val="18"/>
              </w:rPr>
            </w:pPr>
            <w:r w:rsidRPr="00650ECD">
              <w:rPr>
                <w:sz w:val="18"/>
                <w:szCs w:val="18"/>
              </w:rPr>
              <w:t>PP</w:t>
            </w:r>
          </w:p>
        </w:tc>
      </w:tr>
      <w:tr w:rsidR="002B631F" w:rsidRPr="00650ECD" w14:paraId="35B9EE88" w14:textId="77777777" w:rsidTr="006A1739">
        <w:tc>
          <w:tcPr>
            <w:tcW w:w="1838" w:type="dxa"/>
          </w:tcPr>
          <w:p w14:paraId="1819215A" w14:textId="77777777" w:rsidR="002B631F" w:rsidRPr="00650ECD" w:rsidRDefault="002B631F" w:rsidP="006A1739">
            <w:pPr>
              <w:jc w:val="left"/>
              <w:rPr>
                <w:sz w:val="18"/>
                <w:szCs w:val="18"/>
              </w:rPr>
            </w:pPr>
            <w:r w:rsidRPr="00650ECD">
              <w:rPr>
                <w:sz w:val="18"/>
                <w:szCs w:val="18"/>
              </w:rPr>
              <w:t>Mori (2017)</w:t>
            </w:r>
          </w:p>
        </w:tc>
        <w:tc>
          <w:tcPr>
            <w:tcW w:w="2126" w:type="dxa"/>
          </w:tcPr>
          <w:p w14:paraId="1721490C" w14:textId="77777777" w:rsidR="002B631F" w:rsidRPr="00650ECD" w:rsidRDefault="002B631F" w:rsidP="006A1739">
            <w:pPr>
              <w:jc w:val="left"/>
              <w:rPr>
                <w:sz w:val="18"/>
                <w:szCs w:val="18"/>
              </w:rPr>
            </w:pPr>
            <w:r w:rsidRPr="00650ECD">
              <w:rPr>
                <w:sz w:val="18"/>
                <w:szCs w:val="18"/>
              </w:rPr>
              <w:t>Home exercise</w:t>
            </w:r>
          </w:p>
        </w:tc>
        <w:tc>
          <w:tcPr>
            <w:tcW w:w="709" w:type="dxa"/>
            <w:tcBorders>
              <w:top w:val="nil"/>
              <w:bottom w:val="nil"/>
            </w:tcBorders>
            <w:vAlign w:val="center"/>
          </w:tcPr>
          <w:p w14:paraId="72FC128B"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top w:val="nil"/>
              <w:bottom w:val="nil"/>
            </w:tcBorders>
            <w:vAlign w:val="center"/>
          </w:tcPr>
          <w:p w14:paraId="4B605FBF" w14:textId="77777777" w:rsidR="002B631F" w:rsidRPr="00650ECD" w:rsidRDefault="002B631F" w:rsidP="006A1739">
            <w:pPr>
              <w:jc w:val="center"/>
              <w:rPr>
                <w:sz w:val="28"/>
                <w:szCs w:val="28"/>
              </w:rPr>
            </w:pPr>
          </w:p>
        </w:tc>
        <w:tc>
          <w:tcPr>
            <w:tcW w:w="992" w:type="dxa"/>
            <w:tcBorders>
              <w:top w:val="nil"/>
              <w:bottom w:val="nil"/>
            </w:tcBorders>
            <w:vAlign w:val="center"/>
          </w:tcPr>
          <w:p w14:paraId="4B4608F7" w14:textId="77777777" w:rsidR="002B631F" w:rsidRPr="00650ECD" w:rsidRDefault="002B631F" w:rsidP="006A1739">
            <w:pPr>
              <w:jc w:val="center"/>
              <w:rPr>
                <w:sz w:val="28"/>
                <w:szCs w:val="28"/>
              </w:rPr>
            </w:pPr>
          </w:p>
        </w:tc>
        <w:tc>
          <w:tcPr>
            <w:tcW w:w="993" w:type="dxa"/>
            <w:tcBorders>
              <w:top w:val="nil"/>
              <w:bottom w:val="nil"/>
            </w:tcBorders>
            <w:vAlign w:val="center"/>
          </w:tcPr>
          <w:p w14:paraId="58D2B8C1" w14:textId="77777777" w:rsidR="002B631F" w:rsidRPr="00650ECD" w:rsidRDefault="002B631F" w:rsidP="006A1739">
            <w:pPr>
              <w:jc w:val="center"/>
              <w:rPr>
                <w:sz w:val="28"/>
                <w:szCs w:val="28"/>
              </w:rPr>
            </w:pPr>
          </w:p>
        </w:tc>
        <w:tc>
          <w:tcPr>
            <w:tcW w:w="850" w:type="dxa"/>
            <w:tcBorders>
              <w:top w:val="nil"/>
              <w:bottom w:val="nil"/>
            </w:tcBorders>
            <w:vAlign w:val="center"/>
          </w:tcPr>
          <w:p w14:paraId="2706B9D4"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nil"/>
              <w:bottom w:val="nil"/>
            </w:tcBorders>
            <w:vAlign w:val="center"/>
          </w:tcPr>
          <w:p w14:paraId="4813BB34" w14:textId="77777777" w:rsidR="002B631F" w:rsidRPr="00650ECD" w:rsidRDefault="002B631F" w:rsidP="006A1739">
            <w:pPr>
              <w:jc w:val="center"/>
              <w:rPr>
                <w:sz w:val="20"/>
                <w:szCs w:val="20"/>
              </w:rPr>
            </w:pPr>
            <w:r w:rsidRPr="00650ECD">
              <w:rPr>
                <w:rFonts w:cs="Times New Roman"/>
                <w:sz w:val="28"/>
                <w:szCs w:val="28"/>
              </w:rPr>
              <w:t>˟</w:t>
            </w:r>
          </w:p>
        </w:tc>
        <w:tc>
          <w:tcPr>
            <w:tcW w:w="992" w:type="dxa"/>
            <w:tcBorders>
              <w:top w:val="nil"/>
              <w:bottom w:val="nil"/>
            </w:tcBorders>
            <w:vAlign w:val="center"/>
          </w:tcPr>
          <w:p w14:paraId="380194C8" w14:textId="77777777" w:rsidR="002B631F" w:rsidRPr="00650ECD" w:rsidRDefault="002B631F" w:rsidP="006A1739">
            <w:pPr>
              <w:jc w:val="center"/>
              <w:rPr>
                <w:sz w:val="20"/>
                <w:szCs w:val="20"/>
              </w:rPr>
            </w:pPr>
            <w:r w:rsidRPr="00650ECD">
              <w:rPr>
                <w:rFonts w:cs="Times New Roman"/>
                <w:sz w:val="28"/>
                <w:szCs w:val="28"/>
              </w:rPr>
              <w:t>˟</w:t>
            </w:r>
          </w:p>
        </w:tc>
        <w:tc>
          <w:tcPr>
            <w:tcW w:w="992" w:type="dxa"/>
            <w:tcBorders>
              <w:top w:val="nil"/>
              <w:bottom w:val="nil"/>
            </w:tcBorders>
            <w:vAlign w:val="center"/>
          </w:tcPr>
          <w:p w14:paraId="2FB57CCC" w14:textId="77777777" w:rsidR="002B631F" w:rsidRPr="00650ECD" w:rsidRDefault="002B631F" w:rsidP="006A1739">
            <w:pPr>
              <w:jc w:val="center"/>
              <w:rPr>
                <w:sz w:val="18"/>
                <w:szCs w:val="18"/>
              </w:rPr>
            </w:pPr>
          </w:p>
        </w:tc>
        <w:tc>
          <w:tcPr>
            <w:tcW w:w="1276" w:type="dxa"/>
            <w:tcBorders>
              <w:top w:val="nil"/>
              <w:bottom w:val="nil"/>
            </w:tcBorders>
            <w:vAlign w:val="center"/>
          </w:tcPr>
          <w:p w14:paraId="6081642A" w14:textId="77777777" w:rsidR="002B631F" w:rsidRPr="00650ECD" w:rsidRDefault="002B631F" w:rsidP="006A1739">
            <w:pPr>
              <w:jc w:val="center"/>
              <w:rPr>
                <w:rFonts w:cs="Times New Roman"/>
                <w:sz w:val="28"/>
                <w:szCs w:val="28"/>
              </w:rPr>
            </w:pPr>
          </w:p>
        </w:tc>
        <w:tc>
          <w:tcPr>
            <w:tcW w:w="1134" w:type="dxa"/>
            <w:tcBorders>
              <w:top w:val="nil"/>
              <w:bottom w:val="nil"/>
            </w:tcBorders>
            <w:vAlign w:val="center"/>
          </w:tcPr>
          <w:p w14:paraId="5EEC9917" w14:textId="77777777" w:rsidR="002B631F" w:rsidRPr="00650ECD" w:rsidRDefault="002B631F" w:rsidP="006A1739">
            <w:pPr>
              <w:jc w:val="center"/>
              <w:rPr>
                <w:sz w:val="18"/>
                <w:szCs w:val="18"/>
              </w:rPr>
            </w:pPr>
            <w:r w:rsidRPr="00650ECD">
              <w:rPr>
                <w:sz w:val="18"/>
                <w:szCs w:val="18"/>
              </w:rPr>
              <w:t>PP</w:t>
            </w:r>
          </w:p>
        </w:tc>
      </w:tr>
      <w:tr w:rsidR="002B631F" w:rsidRPr="00650ECD" w14:paraId="1D8D1934" w14:textId="77777777" w:rsidTr="006A1739">
        <w:tc>
          <w:tcPr>
            <w:tcW w:w="1838" w:type="dxa"/>
          </w:tcPr>
          <w:p w14:paraId="3900B5D1" w14:textId="77777777" w:rsidR="002B631F" w:rsidRPr="00650ECD" w:rsidRDefault="002B631F" w:rsidP="006A1739">
            <w:pPr>
              <w:jc w:val="left"/>
              <w:rPr>
                <w:sz w:val="18"/>
                <w:szCs w:val="18"/>
              </w:rPr>
            </w:pPr>
            <w:r w:rsidRPr="00650ECD">
              <w:rPr>
                <w:sz w:val="18"/>
                <w:szCs w:val="18"/>
              </w:rPr>
              <w:t>OMAS (2008)</w:t>
            </w:r>
          </w:p>
        </w:tc>
        <w:tc>
          <w:tcPr>
            <w:tcW w:w="2126" w:type="dxa"/>
          </w:tcPr>
          <w:p w14:paraId="6B4BE7AB" w14:textId="77777777" w:rsidR="002B631F" w:rsidRPr="00650ECD" w:rsidRDefault="002B631F" w:rsidP="006A1739">
            <w:pPr>
              <w:jc w:val="left"/>
              <w:rPr>
                <w:sz w:val="18"/>
                <w:szCs w:val="18"/>
              </w:rPr>
            </w:pPr>
            <w:r w:rsidRPr="00650ECD">
              <w:rPr>
                <w:sz w:val="18"/>
                <w:szCs w:val="18"/>
              </w:rPr>
              <w:t>Group exercise</w:t>
            </w:r>
          </w:p>
        </w:tc>
        <w:tc>
          <w:tcPr>
            <w:tcW w:w="709" w:type="dxa"/>
            <w:tcBorders>
              <w:top w:val="nil"/>
              <w:bottom w:val="nil"/>
            </w:tcBorders>
            <w:vAlign w:val="center"/>
          </w:tcPr>
          <w:p w14:paraId="5A0375AB" w14:textId="77777777" w:rsidR="002B631F" w:rsidRPr="00650ECD" w:rsidRDefault="002B631F" w:rsidP="006A1739">
            <w:pPr>
              <w:jc w:val="center"/>
              <w:rPr>
                <w:sz w:val="20"/>
                <w:szCs w:val="20"/>
              </w:rPr>
            </w:pPr>
          </w:p>
        </w:tc>
        <w:tc>
          <w:tcPr>
            <w:tcW w:w="1134" w:type="dxa"/>
            <w:tcBorders>
              <w:top w:val="nil"/>
              <w:bottom w:val="nil"/>
            </w:tcBorders>
            <w:vAlign w:val="center"/>
          </w:tcPr>
          <w:p w14:paraId="51C60659" w14:textId="77777777" w:rsidR="002B631F" w:rsidRPr="00650ECD" w:rsidRDefault="002B631F" w:rsidP="006A1739">
            <w:pPr>
              <w:jc w:val="center"/>
              <w:rPr>
                <w:sz w:val="20"/>
                <w:szCs w:val="20"/>
              </w:rPr>
            </w:pPr>
          </w:p>
        </w:tc>
        <w:tc>
          <w:tcPr>
            <w:tcW w:w="992" w:type="dxa"/>
            <w:tcBorders>
              <w:top w:val="nil"/>
              <w:bottom w:val="nil"/>
            </w:tcBorders>
            <w:vAlign w:val="center"/>
          </w:tcPr>
          <w:p w14:paraId="34EE6D62" w14:textId="77777777" w:rsidR="002B631F" w:rsidRPr="00650ECD" w:rsidRDefault="002B631F" w:rsidP="006A1739">
            <w:pPr>
              <w:jc w:val="center"/>
              <w:rPr>
                <w:sz w:val="20"/>
                <w:szCs w:val="20"/>
              </w:rPr>
            </w:pPr>
          </w:p>
        </w:tc>
        <w:tc>
          <w:tcPr>
            <w:tcW w:w="993" w:type="dxa"/>
            <w:tcBorders>
              <w:top w:val="nil"/>
              <w:bottom w:val="nil"/>
            </w:tcBorders>
            <w:vAlign w:val="center"/>
          </w:tcPr>
          <w:p w14:paraId="39E71567" w14:textId="77777777" w:rsidR="002B631F" w:rsidRPr="00650ECD" w:rsidRDefault="002B631F" w:rsidP="006A1739">
            <w:pPr>
              <w:jc w:val="center"/>
              <w:rPr>
                <w:sz w:val="20"/>
                <w:szCs w:val="20"/>
              </w:rPr>
            </w:pPr>
          </w:p>
        </w:tc>
        <w:tc>
          <w:tcPr>
            <w:tcW w:w="850" w:type="dxa"/>
            <w:tcBorders>
              <w:top w:val="nil"/>
              <w:bottom w:val="nil"/>
            </w:tcBorders>
            <w:vAlign w:val="center"/>
          </w:tcPr>
          <w:p w14:paraId="712CF139" w14:textId="77777777" w:rsidR="002B631F" w:rsidRPr="00650ECD" w:rsidRDefault="002B631F" w:rsidP="006A1739">
            <w:pPr>
              <w:jc w:val="center"/>
              <w:rPr>
                <w:sz w:val="20"/>
                <w:szCs w:val="20"/>
              </w:rPr>
            </w:pPr>
            <w:r w:rsidRPr="00650ECD">
              <w:rPr>
                <w:rFonts w:cs="Times New Roman"/>
                <w:sz w:val="28"/>
                <w:szCs w:val="28"/>
              </w:rPr>
              <w:t>˟</w:t>
            </w:r>
          </w:p>
        </w:tc>
        <w:tc>
          <w:tcPr>
            <w:tcW w:w="851" w:type="dxa"/>
            <w:tcBorders>
              <w:top w:val="nil"/>
              <w:bottom w:val="nil"/>
            </w:tcBorders>
            <w:vAlign w:val="center"/>
          </w:tcPr>
          <w:p w14:paraId="642F0B9F" w14:textId="77777777" w:rsidR="002B631F" w:rsidRPr="00650ECD" w:rsidRDefault="002B631F" w:rsidP="006A1739">
            <w:pPr>
              <w:jc w:val="center"/>
              <w:rPr>
                <w:sz w:val="20"/>
                <w:szCs w:val="20"/>
              </w:rPr>
            </w:pPr>
          </w:p>
        </w:tc>
        <w:tc>
          <w:tcPr>
            <w:tcW w:w="992" w:type="dxa"/>
            <w:tcBorders>
              <w:top w:val="nil"/>
              <w:bottom w:val="nil"/>
            </w:tcBorders>
            <w:vAlign w:val="center"/>
          </w:tcPr>
          <w:p w14:paraId="7BDDAC99" w14:textId="77777777" w:rsidR="002B631F" w:rsidRPr="00650ECD" w:rsidRDefault="002B631F" w:rsidP="006A1739">
            <w:pPr>
              <w:jc w:val="center"/>
              <w:rPr>
                <w:sz w:val="20"/>
                <w:szCs w:val="20"/>
              </w:rPr>
            </w:pPr>
          </w:p>
        </w:tc>
        <w:tc>
          <w:tcPr>
            <w:tcW w:w="992" w:type="dxa"/>
            <w:tcBorders>
              <w:top w:val="nil"/>
              <w:bottom w:val="nil"/>
            </w:tcBorders>
            <w:vAlign w:val="center"/>
          </w:tcPr>
          <w:p w14:paraId="0233619F" w14:textId="77777777" w:rsidR="002B631F" w:rsidRPr="00650ECD" w:rsidRDefault="002B631F" w:rsidP="006A1739">
            <w:pPr>
              <w:jc w:val="center"/>
              <w:rPr>
                <w:sz w:val="18"/>
                <w:szCs w:val="18"/>
              </w:rPr>
            </w:pPr>
          </w:p>
        </w:tc>
        <w:tc>
          <w:tcPr>
            <w:tcW w:w="1276" w:type="dxa"/>
            <w:tcBorders>
              <w:top w:val="nil"/>
              <w:bottom w:val="nil"/>
            </w:tcBorders>
            <w:vAlign w:val="center"/>
          </w:tcPr>
          <w:p w14:paraId="0834C3F1" w14:textId="77777777" w:rsidR="002B631F" w:rsidRPr="00650ECD" w:rsidRDefault="002B631F" w:rsidP="006A1739">
            <w:pPr>
              <w:jc w:val="center"/>
              <w:rPr>
                <w:sz w:val="20"/>
                <w:szCs w:val="20"/>
              </w:rPr>
            </w:pPr>
          </w:p>
        </w:tc>
        <w:tc>
          <w:tcPr>
            <w:tcW w:w="1134" w:type="dxa"/>
            <w:tcBorders>
              <w:top w:val="nil"/>
              <w:bottom w:val="nil"/>
            </w:tcBorders>
            <w:vAlign w:val="center"/>
          </w:tcPr>
          <w:p w14:paraId="6B4DAA59" w14:textId="77777777" w:rsidR="002B631F" w:rsidRPr="00650ECD" w:rsidRDefault="002B631F" w:rsidP="006A1739">
            <w:pPr>
              <w:jc w:val="center"/>
              <w:rPr>
                <w:sz w:val="18"/>
                <w:szCs w:val="18"/>
              </w:rPr>
            </w:pPr>
            <w:r w:rsidRPr="00650ECD">
              <w:rPr>
                <w:sz w:val="18"/>
                <w:szCs w:val="18"/>
              </w:rPr>
              <w:t>PP</w:t>
            </w:r>
          </w:p>
        </w:tc>
      </w:tr>
      <w:tr w:rsidR="002B631F" w:rsidRPr="00650ECD" w14:paraId="153BC523" w14:textId="77777777" w:rsidTr="006A1739">
        <w:tc>
          <w:tcPr>
            <w:tcW w:w="1838" w:type="dxa"/>
            <w:vMerge w:val="restart"/>
          </w:tcPr>
          <w:p w14:paraId="490C946A" w14:textId="77777777" w:rsidR="002B631F" w:rsidRPr="00650ECD" w:rsidRDefault="002B631F" w:rsidP="006A1739">
            <w:pPr>
              <w:jc w:val="left"/>
              <w:rPr>
                <w:sz w:val="18"/>
                <w:szCs w:val="18"/>
              </w:rPr>
            </w:pPr>
            <w:r w:rsidRPr="00650ECD">
              <w:rPr>
                <w:sz w:val="18"/>
                <w:szCs w:val="18"/>
              </w:rPr>
              <w:t>PHE (2018)</w:t>
            </w:r>
          </w:p>
        </w:tc>
        <w:tc>
          <w:tcPr>
            <w:tcW w:w="2126" w:type="dxa"/>
          </w:tcPr>
          <w:p w14:paraId="02A68D04" w14:textId="77777777" w:rsidR="002B631F" w:rsidRPr="00650ECD" w:rsidRDefault="002B631F" w:rsidP="006A1739">
            <w:pPr>
              <w:jc w:val="left"/>
              <w:rPr>
                <w:sz w:val="18"/>
                <w:szCs w:val="18"/>
              </w:rPr>
            </w:pPr>
            <w:r w:rsidRPr="00650ECD">
              <w:rPr>
                <w:sz w:val="18"/>
                <w:szCs w:val="18"/>
              </w:rPr>
              <w:t>Home exercise</w:t>
            </w:r>
          </w:p>
        </w:tc>
        <w:tc>
          <w:tcPr>
            <w:tcW w:w="709" w:type="dxa"/>
            <w:tcBorders>
              <w:top w:val="nil"/>
              <w:bottom w:val="nil"/>
            </w:tcBorders>
            <w:vAlign w:val="center"/>
          </w:tcPr>
          <w:p w14:paraId="4A7C7226" w14:textId="77777777" w:rsidR="002B631F" w:rsidRPr="00650ECD" w:rsidRDefault="002B631F" w:rsidP="006A1739">
            <w:pPr>
              <w:jc w:val="center"/>
              <w:rPr>
                <w:sz w:val="20"/>
                <w:szCs w:val="20"/>
              </w:rPr>
            </w:pPr>
          </w:p>
        </w:tc>
        <w:tc>
          <w:tcPr>
            <w:tcW w:w="1134" w:type="dxa"/>
            <w:tcBorders>
              <w:top w:val="nil"/>
              <w:bottom w:val="nil"/>
            </w:tcBorders>
            <w:vAlign w:val="center"/>
          </w:tcPr>
          <w:p w14:paraId="2333EF47" w14:textId="77777777" w:rsidR="002B631F" w:rsidRPr="00650ECD" w:rsidRDefault="002B631F" w:rsidP="006A1739">
            <w:pPr>
              <w:jc w:val="center"/>
              <w:rPr>
                <w:sz w:val="20"/>
                <w:szCs w:val="20"/>
              </w:rPr>
            </w:pPr>
          </w:p>
        </w:tc>
        <w:tc>
          <w:tcPr>
            <w:tcW w:w="992" w:type="dxa"/>
            <w:tcBorders>
              <w:top w:val="nil"/>
              <w:bottom w:val="nil"/>
            </w:tcBorders>
            <w:vAlign w:val="center"/>
          </w:tcPr>
          <w:p w14:paraId="1A6F4E9D" w14:textId="77777777" w:rsidR="002B631F" w:rsidRPr="00650ECD" w:rsidRDefault="002B631F" w:rsidP="006A1739">
            <w:pPr>
              <w:jc w:val="center"/>
              <w:rPr>
                <w:sz w:val="20"/>
                <w:szCs w:val="20"/>
              </w:rPr>
            </w:pPr>
          </w:p>
        </w:tc>
        <w:tc>
          <w:tcPr>
            <w:tcW w:w="993" w:type="dxa"/>
            <w:tcBorders>
              <w:top w:val="nil"/>
              <w:bottom w:val="nil"/>
            </w:tcBorders>
            <w:vAlign w:val="center"/>
          </w:tcPr>
          <w:p w14:paraId="3B278C04" w14:textId="77777777" w:rsidR="002B631F" w:rsidRPr="00650ECD" w:rsidRDefault="002B631F" w:rsidP="006A1739">
            <w:pPr>
              <w:jc w:val="center"/>
              <w:rPr>
                <w:sz w:val="18"/>
                <w:szCs w:val="18"/>
              </w:rPr>
            </w:pPr>
            <w:r w:rsidRPr="00650ECD">
              <w:rPr>
                <w:sz w:val="18"/>
                <w:szCs w:val="18"/>
              </w:rPr>
              <w:t>Eval. cost</w:t>
            </w:r>
          </w:p>
        </w:tc>
        <w:tc>
          <w:tcPr>
            <w:tcW w:w="850" w:type="dxa"/>
            <w:tcBorders>
              <w:top w:val="nil"/>
              <w:bottom w:val="nil"/>
            </w:tcBorders>
            <w:vAlign w:val="center"/>
          </w:tcPr>
          <w:p w14:paraId="77334B05"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nil"/>
              <w:bottom w:val="nil"/>
            </w:tcBorders>
            <w:vAlign w:val="center"/>
          </w:tcPr>
          <w:p w14:paraId="05D1E94B"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992" w:type="dxa"/>
            <w:tcBorders>
              <w:top w:val="nil"/>
              <w:bottom w:val="nil"/>
            </w:tcBorders>
            <w:vAlign w:val="center"/>
          </w:tcPr>
          <w:p w14:paraId="60EF9A11"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nil"/>
              <w:bottom w:val="nil"/>
            </w:tcBorders>
            <w:vAlign w:val="center"/>
          </w:tcPr>
          <w:p w14:paraId="62F66460" w14:textId="77777777" w:rsidR="002B631F" w:rsidRPr="00650ECD" w:rsidRDefault="002B631F" w:rsidP="006A1739">
            <w:pPr>
              <w:jc w:val="center"/>
              <w:rPr>
                <w:sz w:val="18"/>
                <w:szCs w:val="18"/>
              </w:rPr>
            </w:pPr>
          </w:p>
        </w:tc>
        <w:tc>
          <w:tcPr>
            <w:tcW w:w="1276" w:type="dxa"/>
            <w:tcBorders>
              <w:top w:val="nil"/>
              <w:bottom w:val="nil"/>
            </w:tcBorders>
            <w:vAlign w:val="center"/>
          </w:tcPr>
          <w:p w14:paraId="2175ADCA"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nil"/>
              <w:bottom w:val="nil"/>
            </w:tcBorders>
            <w:vAlign w:val="center"/>
          </w:tcPr>
          <w:p w14:paraId="3A98DBF9" w14:textId="77777777" w:rsidR="002B631F" w:rsidRPr="00650ECD" w:rsidRDefault="002B631F" w:rsidP="006A1739">
            <w:pPr>
              <w:jc w:val="center"/>
              <w:rPr>
                <w:sz w:val="18"/>
                <w:szCs w:val="18"/>
              </w:rPr>
            </w:pPr>
            <w:r w:rsidRPr="00650ECD">
              <w:rPr>
                <w:sz w:val="18"/>
                <w:szCs w:val="18"/>
              </w:rPr>
              <w:t>PP</w:t>
            </w:r>
          </w:p>
        </w:tc>
      </w:tr>
      <w:tr w:rsidR="002B631F" w:rsidRPr="00650ECD" w14:paraId="3E223FA4" w14:textId="77777777" w:rsidTr="006A1739">
        <w:tc>
          <w:tcPr>
            <w:tcW w:w="1838" w:type="dxa"/>
            <w:vMerge/>
          </w:tcPr>
          <w:p w14:paraId="310695D9" w14:textId="77777777" w:rsidR="002B631F" w:rsidRPr="00650ECD" w:rsidRDefault="002B631F" w:rsidP="006A1739">
            <w:pPr>
              <w:jc w:val="left"/>
              <w:rPr>
                <w:sz w:val="18"/>
                <w:szCs w:val="18"/>
              </w:rPr>
            </w:pPr>
          </w:p>
        </w:tc>
        <w:tc>
          <w:tcPr>
            <w:tcW w:w="2126" w:type="dxa"/>
          </w:tcPr>
          <w:p w14:paraId="64AF8045" w14:textId="77777777" w:rsidR="002B631F" w:rsidRPr="00650ECD" w:rsidRDefault="002B631F" w:rsidP="006A1739">
            <w:pPr>
              <w:jc w:val="left"/>
              <w:rPr>
                <w:sz w:val="18"/>
                <w:szCs w:val="18"/>
              </w:rPr>
            </w:pPr>
            <w:r w:rsidRPr="00650ECD">
              <w:rPr>
                <w:sz w:val="18"/>
                <w:szCs w:val="18"/>
              </w:rPr>
              <w:t>Group exercise (FaME)</w:t>
            </w:r>
          </w:p>
        </w:tc>
        <w:tc>
          <w:tcPr>
            <w:tcW w:w="709" w:type="dxa"/>
            <w:tcBorders>
              <w:top w:val="nil"/>
              <w:bottom w:val="nil"/>
            </w:tcBorders>
            <w:vAlign w:val="center"/>
          </w:tcPr>
          <w:p w14:paraId="3BD8BA1F" w14:textId="77777777" w:rsidR="002B631F" w:rsidRPr="00650ECD" w:rsidRDefault="002B631F" w:rsidP="006A1739">
            <w:pPr>
              <w:jc w:val="center"/>
              <w:rPr>
                <w:sz w:val="20"/>
                <w:szCs w:val="20"/>
              </w:rPr>
            </w:pPr>
          </w:p>
        </w:tc>
        <w:tc>
          <w:tcPr>
            <w:tcW w:w="1134" w:type="dxa"/>
            <w:tcBorders>
              <w:top w:val="nil"/>
              <w:bottom w:val="nil"/>
            </w:tcBorders>
            <w:vAlign w:val="center"/>
          </w:tcPr>
          <w:p w14:paraId="0469160D" w14:textId="77777777" w:rsidR="002B631F" w:rsidRPr="00650ECD" w:rsidRDefault="002B631F" w:rsidP="006A1739">
            <w:pPr>
              <w:jc w:val="center"/>
              <w:rPr>
                <w:sz w:val="20"/>
                <w:szCs w:val="20"/>
              </w:rPr>
            </w:pPr>
          </w:p>
        </w:tc>
        <w:tc>
          <w:tcPr>
            <w:tcW w:w="992" w:type="dxa"/>
            <w:tcBorders>
              <w:top w:val="nil"/>
              <w:bottom w:val="nil"/>
            </w:tcBorders>
            <w:vAlign w:val="center"/>
          </w:tcPr>
          <w:p w14:paraId="4E7F9B95" w14:textId="77777777" w:rsidR="002B631F" w:rsidRPr="00650ECD" w:rsidRDefault="002B631F" w:rsidP="006A1739">
            <w:pPr>
              <w:jc w:val="center"/>
              <w:rPr>
                <w:sz w:val="20"/>
                <w:szCs w:val="20"/>
              </w:rPr>
            </w:pPr>
          </w:p>
        </w:tc>
        <w:tc>
          <w:tcPr>
            <w:tcW w:w="993" w:type="dxa"/>
            <w:tcBorders>
              <w:top w:val="nil"/>
              <w:bottom w:val="nil"/>
            </w:tcBorders>
            <w:vAlign w:val="center"/>
          </w:tcPr>
          <w:p w14:paraId="10807913" w14:textId="77777777" w:rsidR="002B631F" w:rsidRPr="00650ECD" w:rsidRDefault="002B631F" w:rsidP="006A1739">
            <w:pPr>
              <w:jc w:val="center"/>
              <w:rPr>
                <w:sz w:val="18"/>
                <w:szCs w:val="18"/>
              </w:rPr>
            </w:pPr>
            <w:r w:rsidRPr="00650ECD">
              <w:rPr>
                <w:sz w:val="18"/>
                <w:szCs w:val="18"/>
              </w:rPr>
              <w:t>Eval. cost</w:t>
            </w:r>
          </w:p>
        </w:tc>
        <w:tc>
          <w:tcPr>
            <w:tcW w:w="850" w:type="dxa"/>
            <w:tcBorders>
              <w:top w:val="nil"/>
              <w:bottom w:val="nil"/>
            </w:tcBorders>
            <w:vAlign w:val="center"/>
          </w:tcPr>
          <w:p w14:paraId="2BB18E7E"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nil"/>
              <w:bottom w:val="nil"/>
            </w:tcBorders>
            <w:vAlign w:val="center"/>
          </w:tcPr>
          <w:p w14:paraId="55B44147"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992" w:type="dxa"/>
            <w:tcBorders>
              <w:top w:val="nil"/>
              <w:bottom w:val="nil"/>
            </w:tcBorders>
            <w:vAlign w:val="center"/>
          </w:tcPr>
          <w:p w14:paraId="7F3921E6"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nil"/>
              <w:bottom w:val="nil"/>
            </w:tcBorders>
            <w:vAlign w:val="center"/>
          </w:tcPr>
          <w:p w14:paraId="4DD65DFA" w14:textId="77777777" w:rsidR="002B631F" w:rsidRPr="00650ECD" w:rsidRDefault="002B631F" w:rsidP="006A1739">
            <w:pPr>
              <w:jc w:val="center"/>
              <w:rPr>
                <w:sz w:val="18"/>
                <w:szCs w:val="18"/>
              </w:rPr>
            </w:pPr>
            <w:r w:rsidRPr="00650ECD">
              <w:rPr>
                <w:sz w:val="18"/>
                <w:szCs w:val="18"/>
              </w:rPr>
              <w:t>VN&amp;OH</w:t>
            </w:r>
          </w:p>
        </w:tc>
        <w:tc>
          <w:tcPr>
            <w:tcW w:w="1276" w:type="dxa"/>
            <w:tcBorders>
              <w:top w:val="nil"/>
              <w:bottom w:val="nil"/>
            </w:tcBorders>
            <w:vAlign w:val="center"/>
          </w:tcPr>
          <w:p w14:paraId="33E02F8A"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nil"/>
              <w:bottom w:val="nil"/>
            </w:tcBorders>
            <w:vAlign w:val="center"/>
          </w:tcPr>
          <w:p w14:paraId="3A8C944E" w14:textId="77777777" w:rsidR="002B631F" w:rsidRPr="00650ECD" w:rsidRDefault="002B631F" w:rsidP="006A1739">
            <w:pPr>
              <w:jc w:val="center"/>
              <w:rPr>
                <w:sz w:val="18"/>
                <w:szCs w:val="18"/>
              </w:rPr>
            </w:pPr>
            <w:r w:rsidRPr="00650ECD">
              <w:rPr>
                <w:sz w:val="18"/>
                <w:szCs w:val="18"/>
              </w:rPr>
              <w:t>PP</w:t>
            </w:r>
          </w:p>
        </w:tc>
      </w:tr>
      <w:tr w:rsidR="002B631F" w:rsidRPr="00650ECD" w14:paraId="348C4B3C" w14:textId="77777777" w:rsidTr="006A1739">
        <w:tc>
          <w:tcPr>
            <w:tcW w:w="1838" w:type="dxa"/>
            <w:vMerge/>
          </w:tcPr>
          <w:p w14:paraId="42F03F1C" w14:textId="77777777" w:rsidR="002B631F" w:rsidRPr="00650ECD" w:rsidRDefault="002B631F" w:rsidP="006A1739">
            <w:pPr>
              <w:jc w:val="left"/>
              <w:rPr>
                <w:sz w:val="18"/>
                <w:szCs w:val="18"/>
              </w:rPr>
            </w:pPr>
          </w:p>
        </w:tc>
        <w:tc>
          <w:tcPr>
            <w:tcW w:w="2126" w:type="dxa"/>
          </w:tcPr>
          <w:p w14:paraId="15B1E86C" w14:textId="77777777" w:rsidR="002B631F" w:rsidRPr="00650ECD" w:rsidRDefault="002B631F" w:rsidP="006A1739">
            <w:pPr>
              <w:jc w:val="left"/>
              <w:rPr>
                <w:sz w:val="18"/>
                <w:szCs w:val="18"/>
              </w:rPr>
            </w:pPr>
            <w:r w:rsidRPr="00650ECD">
              <w:rPr>
                <w:sz w:val="18"/>
                <w:szCs w:val="18"/>
              </w:rPr>
              <w:t>Tai Chi (group or home)</w:t>
            </w:r>
          </w:p>
        </w:tc>
        <w:tc>
          <w:tcPr>
            <w:tcW w:w="709" w:type="dxa"/>
            <w:tcBorders>
              <w:top w:val="nil"/>
              <w:bottom w:val="nil"/>
            </w:tcBorders>
            <w:vAlign w:val="center"/>
          </w:tcPr>
          <w:p w14:paraId="652E2324" w14:textId="77777777" w:rsidR="002B631F" w:rsidRPr="00650ECD" w:rsidRDefault="002B631F" w:rsidP="006A1739">
            <w:pPr>
              <w:jc w:val="center"/>
              <w:rPr>
                <w:sz w:val="20"/>
                <w:szCs w:val="20"/>
              </w:rPr>
            </w:pPr>
          </w:p>
        </w:tc>
        <w:tc>
          <w:tcPr>
            <w:tcW w:w="1134" w:type="dxa"/>
            <w:tcBorders>
              <w:top w:val="nil"/>
              <w:bottom w:val="nil"/>
            </w:tcBorders>
            <w:vAlign w:val="center"/>
          </w:tcPr>
          <w:p w14:paraId="360706DA" w14:textId="77777777" w:rsidR="002B631F" w:rsidRPr="00650ECD" w:rsidRDefault="002B631F" w:rsidP="006A1739">
            <w:pPr>
              <w:jc w:val="center"/>
              <w:rPr>
                <w:sz w:val="20"/>
                <w:szCs w:val="20"/>
              </w:rPr>
            </w:pPr>
          </w:p>
        </w:tc>
        <w:tc>
          <w:tcPr>
            <w:tcW w:w="992" w:type="dxa"/>
            <w:tcBorders>
              <w:top w:val="nil"/>
              <w:bottom w:val="nil"/>
            </w:tcBorders>
            <w:vAlign w:val="center"/>
          </w:tcPr>
          <w:p w14:paraId="469EACD1" w14:textId="77777777" w:rsidR="002B631F" w:rsidRPr="00650ECD" w:rsidRDefault="002B631F" w:rsidP="006A1739">
            <w:pPr>
              <w:jc w:val="center"/>
              <w:rPr>
                <w:sz w:val="20"/>
                <w:szCs w:val="20"/>
              </w:rPr>
            </w:pPr>
          </w:p>
        </w:tc>
        <w:tc>
          <w:tcPr>
            <w:tcW w:w="993" w:type="dxa"/>
            <w:tcBorders>
              <w:top w:val="nil"/>
              <w:bottom w:val="nil"/>
            </w:tcBorders>
            <w:vAlign w:val="center"/>
          </w:tcPr>
          <w:p w14:paraId="50589CAD" w14:textId="77777777" w:rsidR="002B631F" w:rsidRPr="00650ECD" w:rsidRDefault="002B631F" w:rsidP="006A1739">
            <w:pPr>
              <w:jc w:val="center"/>
              <w:rPr>
                <w:sz w:val="20"/>
                <w:szCs w:val="20"/>
              </w:rPr>
            </w:pPr>
            <w:r w:rsidRPr="00650ECD">
              <w:rPr>
                <w:sz w:val="18"/>
                <w:szCs w:val="18"/>
              </w:rPr>
              <w:t>Eval. cost</w:t>
            </w:r>
          </w:p>
        </w:tc>
        <w:tc>
          <w:tcPr>
            <w:tcW w:w="850" w:type="dxa"/>
            <w:tcBorders>
              <w:top w:val="nil"/>
              <w:bottom w:val="nil"/>
            </w:tcBorders>
            <w:vAlign w:val="center"/>
          </w:tcPr>
          <w:p w14:paraId="727F6F03"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nil"/>
              <w:bottom w:val="nil"/>
            </w:tcBorders>
            <w:vAlign w:val="center"/>
          </w:tcPr>
          <w:p w14:paraId="1DD2C1F3"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992" w:type="dxa"/>
            <w:tcBorders>
              <w:top w:val="nil"/>
              <w:bottom w:val="nil"/>
            </w:tcBorders>
            <w:vAlign w:val="center"/>
          </w:tcPr>
          <w:p w14:paraId="3967447F"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nil"/>
              <w:bottom w:val="nil"/>
            </w:tcBorders>
            <w:vAlign w:val="center"/>
          </w:tcPr>
          <w:p w14:paraId="49BB7EF9" w14:textId="77777777" w:rsidR="002B631F" w:rsidRPr="00650ECD" w:rsidRDefault="002B631F" w:rsidP="006A1739">
            <w:pPr>
              <w:jc w:val="center"/>
              <w:rPr>
                <w:sz w:val="18"/>
                <w:szCs w:val="18"/>
              </w:rPr>
            </w:pPr>
            <w:r w:rsidRPr="00650ECD">
              <w:rPr>
                <w:sz w:val="18"/>
                <w:szCs w:val="18"/>
              </w:rPr>
              <w:t>VN&amp;OH</w:t>
            </w:r>
          </w:p>
        </w:tc>
        <w:tc>
          <w:tcPr>
            <w:tcW w:w="1276" w:type="dxa"/>
            <w:tcBorders>
              <w:top w:val="nil"/>
              <w:bottom w:val="nil"/>
            </w:tcBorders>
            <w:vAlign w:val="center"/>
          </w:tcPr>
          <w:p w14:paraId="3902F132"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nil"/>
              <w:bottom w:val="nil"/>
            </w:tcBorders>
            <w:vAlign w:val="center"/>
          </w:tcPr>
          <w:p w14:paraId="40EBE3BB" w14:textId="77777777" w:rsidR="002B631F" w:rsidRPr="00650ECD" w:rsidRDefault="002B631F" w:rsidP="006A1739">
            <w:pPr>
              <w:jc w:val="center"/>
              <w:rPr>
                <w:sz w:val="18"/>
                <w:szCs w:val="18"/>
              </w:rPr>
            </w:pPr>
            <w:r w:rsidRPr="00650ECD">
              <w:rPr>
                <w:sz w:val="18"/>
                <w:szCs w:val="18"/>
              </w:rPr>
              <w:t>PP</w:t>
            </w:r>
          </w:p>
        </w:tc>
      </w:tr>
      <w:tr w:rsidR="002B631F" w:rsidRPr="00650ECD" w14:paraId="26D1CB80" w14:textId="77777777" w:rsidTr="006A1739">
        <w:tc>
          <w:tcPr>
            <w:tcW w:w="1838" w:type="dxa"/>
          </w:tcPr>
          <w:p w14:paraId="052F0F86" w14:textId="77777777" w:rsidR="002B631F" w:rsidRPr="00650ECD" w:rsidRDefault="002B631F" w:rsidP="006A1739">
            <w:pPr>
              <w:jc w:val="left"/>
              <w:rPr>
                <w:sz w:val="18"/>
                <w:szCs w:val="18"/>
              </w:rPr>
            </w:pPr>
            <w:r w:rsidRPr="00650ECD">
              <w:rPr>
                <w:sz w:val="18"/>
                <w:szCs w:val="18"/>
              </w:rPr>
              <w:t>Nshimyumukiza (2013)</w:t>
            </w:r>
          </w:p>
        </w:tc>
        <w:tc>
          <w:tcPr>
            <w:tcW w:w="2126" w:type="dxa"/>
          </w:tcPr>
          <w:p w14:paraId="7973292B" w14:textId="77777777" w:rsidR="002B631F" w:rsidRPr="00650ECD" w:rsidRDefault="002B631F" w:rsidP="006A1739">
            <w:pPr>
              <w:jc w:val="left"/>
              <w:rPr>
                <w:sz w:val="18"/>
                <w:szCs w:val="18"/>
              </w:rPr>
            </w:pPr>
            <w:r w:rsidRPr="00650ECD">
              <w:rPr>
                <w:sz w:val="18"/>
                <w:szCs w:val="18"/>
              </w:rPr>
              <w:t>BMD screening and physical activity</w:t>
            </w:r>
          </w:p>
        </w:tc>
        <w:tc>
          <w:tcPr>
            <w:tcW w:w="709" w:type="dxa"/>
            <w:tcBorders>
              <w:top w:val="nil"/>
              <w:bottom w:val="nil"/>
            </w:tcBorders>
            <w:vAlign w:val="center"/>
          </w:tcPr>
          <w:p w14:paraId="51FF5E3E" w14:textId="77777777" w:rsidR="002B631F" w:rsidRPr="00650ECD" w:rsidRDefault="002B631F" w:rsidP="006A1739">
            <w:pPr>
              <w:jc w:val="center"/>
              <w:rPr>
                <w:sz w:val="20"/>
                <w:szCs w:val="20"/>
              </w:rPr>
            </w:pPr>
            <w:r w:rsidRPr="00650ECD">
              <w:rPr>
                <w:rFonts w:cs="Times New Roman"/>
                <w:sz w:val="28"/>
                <w:szCs w:val="28"/>
              </w:rPr>
              <w:t>˟</w:t>
            </w:r>
          </w:p>
        </w:tc>
        <w:tc>
          <w:tcPr>
            <w:tcW w:w="1134" w:type="dxa"/>
            <w:tcBorders>
              <w:top w:val="nil"/>
              <w:bottom w:val="nil"/>
            </w:tcBorders>
            <w:vAlign w:val="center"/>
          </w:tcPr>
          <w:p w14:paraId="4CCF41AC" w14:textId="77777777" w:rsidR="002B631F" w:rsidRPr="00650ECD" w:rsidRDefault="002B631F" w:rsidP="006A1739">
            <w:pPr>
              <w:jc w:val="center"/>
              <w:rPr>
                <w:sz w:val="20"/>
                <w:szCs w:val="20"/>
              </w:rPr>
            </w:pPr>
          </w:p>
        </w:tc>
        <w:tc>
          <w:tcPr>
            <w:tcW w:w="992" w:type="dxa"/>
            <w:tcBorders>
              <w:top w:val="nil"/>
              <w:bottom w:val="nil"/>
            </w:tcBorders>
            <w:vAlign w:val="center"/>
          </w:tcPr>
          <w:p w14:paraId="46173275" w14:textId="77777777" w:rsidR="002B631F" w:rsidRPr="00650ECD" w:rsidRDefault="002B631F" w:rsidP="006A1739">
            <w:pPr>
              <w:jc w:val="center"/>
              <w:rPr>
                <w:rFonts w:cs="Times New Roman"/>
                <w:sz w:val="36"/>
                <w:szCs w:val="36"/>
              </w:rPr>
            </w:pPr>
            <w:r w:rsidRPr="00650ECD">
              <w:rPr>
                <w:sz w:val="18"/>
                <w:szCs w:val="18"/>
              </w:rPr>
              <w:t>BMD</w:t>
            </w:r>
          </w:p>
        </w:tc>
        <w:tc>
          <w:tcPr>
            <w:tcW w:w="993" w:type="dxa"/>
            <w:tcBorders>
              <w:top w:val="nil"/>
              <w:bottom w:val="nil"/>
            </w:tcBorders>
            <w:vAlign w:val="center"/>
          </w:tcPr>
          <w:p w14:paraId="02F79D95" w14:textId="77777777" w:rsidR="002B631F" w:rsidRPr="00650ECD" w:rsidRDefault="002B631F" w:rsidP="006A1739">
            <w:pPr>
              <w:jc w:val="center"/>
              <w:rPr>
                <w:sz w:val="20"/>
                <w:szCs w:val="20"/>
              </w:rPr>
            </w:pPr>
          </w:p>
        </w:tc>
        <w:tc>
          <w:tcPr>
            <w:tcW w:w="850" w:type="dxa"/>
            <w:tcBorders>
              <w:top w:val="nil"/>
              <w:bottom w:val="nil"/>
            </w:tcBorders>
            <w:vAlign w:val="center"/>
          </w:tcPr>
          <w:p w14:paraId="7064FFE5" w14:textId="77777777" w:rsidR="002B631F" w:rsidRPr="00650ECD" w:rsidRDefault="002B631F" w:rsidP="006A1739">
            <w:pPr>
              <w:jc w:val="center"/>
              <w:rPr>
                <w:rFonts w:cs="Times New Roman"/>
                <w:sz w:val="36"/>
                <w:szCs w:val="36"/>
              </w:rPr>
            </w:pPr>
          </w:p>
        </w:tc>
        <w:tc>
          <w:tcPr>
            <w:tcW w:w="851" w:type="dxa"/>
            <w:tcBorders>
              <w:top w:val="nil"/>
              <w:bottom w:val="nil"/>
            </w:tcBorders>
          </w:tcPr>
          <w:p w14:paraId="6DB9D8D2" w14:textId="77777777" w:rsidR="002B631F" w:rsidRPr="00650ECD" w:rsidRDefault="002B631F" w:rsidP="006A1739">
            <w:pPr>
              <w:jc w:val="center"/>
              <w:rPr>
                <w:sz w:val="20"/>
                <w:szCs w:val="20"/>
              </w:rPr>
            </w:pPr>
          </w:p>
        </w:tc>
        <w:tc>
          <w:tcPr>
            <w:tcW w:w="992" w:type="dxa"/>
            <w:tcBorders>
              <w:top w:val="nil"/>
              <w:bottom w:val="nil"/>
            </w:tcBorders>
            <w:vAlign w:val="center"/>
          </w:tcPr>
          <w:p w14:paraId="0DBFDEF6" w14:textId="77777777" w:rsidR="002B631F" w:rsidRPr="00650ECD" w:rsidRDefault="002B631F" w:rsidP="006A1739">
            <w:pPr>
              <w:jc w:val="center"/>
              <w:rPr>
                <w:sz w:val="20"/>
                <w:szCs w:val="20"/>
              </w:rPr>
            </w:pPr>
          </w:p>
        </w:tc>
        <w:tc>
          <w:tcPr>
            <w:tcW w:w="992" w:type="dxa"/>
            <w:tcBorders>
              <w:top w:val="nil"/>
              <w:bottom w:val="nil"/>
            </w:tcBorders>
            <w:vAlign w:val="center"/>
          </w:tcPr>
          <w:p w14:paraId="14D941C9" w14:textId="77777777" w:rsidR="002B631F" w:rsidRPr="00650ECD" w:rsidRDefault="002B631F" w:rsidP="006A1739">
            <w:pPr>
              <w:jc w:val="center"/>
              <w:rPr>
                <w:rFonts w:cs="Times New Roman"/>
                <w:sz w:val="18"/>
                <w:szCs w:val="18"/>
              </w:rPr>
            </w:pPr>
          </w:p>
        </w:tc>
        <w:tc>
          <w:tcPr>
            <w:tcW w:w="1276" w:type="dxa"/>
            <w:tcBorders>
              <w:top w:val="nil"/>
              <w:bottom w:val="nil"/>
            </w:tcBorders>
            <w:vAlign w:val="center"/>
          </w:tcPr>
          <w:p w14:paraId="6DBD7B42" w14:textId="77777777" w:rsidR="002B631F" w:rsidRPr="00650ECD" w:rsidRDefault="002B631F" w:rsidP="006A1739">
            <w:pPr>
              <w:jc w:val="center"/>
              <w:rPr>
                <w:sz w:val="20"/>
                <w:szCs w:val="20"/>
              </w:rPr>
            </w:pPr>
          </w:p>
        </w:tc>
        <w:tc>
          <w:tcPr>
            <w:tcW w:w="1134" w:type="dxa"/>
            <w:tcBorders>
              <w:top w:val="nil"/>
              <w:bottom w:val="nil"/>
            </w:tcBorders>
            <w:vAlign w:val="center"/>
          </w:tcPr>
          <w:p w14:paraId="192E7882" w14:textId="77777777" w:rsidR="002B631F" w:rsidRPr="00650ECD" w:rsidRDefault="002B631F" w:rsidP="006A1739">
            <w:pPr>
              <w:jc w:val="center"/>
              <w:rPr>
                <w:sz w:val="18"/>
                <w:szCs w:val="18"/>
              </w:rPr>
            </w:pPr>
            <w:r w:rsidRPr="00650ECD">
              <w:rPr>
                <w:sz w:val="18"/>
                <w:szCs w:val="18"/>
              </w:rPr>
              <w:t>PP</w:t>
            </w:r>
          </w:p>
        </w:tc>
      </w:tr>
      <w:tr w:rsidR="002B631F" w:rsidRPr="00650ECD" w14:paraId="52CEF966" w14:textId="77777777" w:rsidTr="006A1739">
        <w:tc>
          <w:tcPr>
            <w:tcW w:w="1838" w:type="dxa"/>
          </w:tcPr>
          <w:p w14:paraId="5978B0C9" w14:textId="77777777" w:rsidR="002B631F" w:rsidRPr="00650ECD" w:rsidRDefault="002B631F" w:rsidP="006A1739">
            <w:pPr>
              <w:jc w:val="left"/>
              <w:rPr>
                <w:sz w:val="18"/>
                <w:szCs w:val="18"/>
              </w:rPr>
            </w:pPr>
            <w:r w:rsidRPr="00650ECD">
              <w:rPr>
                <w:sz w:val="18"/>
                <w:szCs w:val="18"/>
              </w:rPr>
              <w:t>RCN (2005)</w:t>
            </w:r>
          </w:p>
        </w:tc>
        <w:tc>
          <w:tcPr>
            <w:tcW w:w="2126" w:type="dxa"/>
          </w:tcPr>
          <w:p w14:paraId="0622ED35" w14:textId="77777777" w:rsidR="002B631F" w:rsidRPr="00650ECD" w:rsidRDefault="002B631F" w:rsidP="006A1739">
            <w:pPr>
              <w:jc w:val="left"/>
              <w:rPr>
                <w:sz w:val="18"/>
                <w:szCs w:val="18"/>
              </w:rPr>
            </w:pPr>
            <w:r w:rsidRPr="00650ECD">
              <w:rPr>
                <w:sz w:val="18"/>
                <w:szCs w:val="18"/>
              </w:rPr>
              <w:t>FRS and exercise (unspecified)</w:t>
            </w:r>
          </w:p>
        </w:tc>
        <w:tc>
          <w:tcPr>
            <w:tcW w:w="709" w:type="dxa"/>
            <w:tcBorders>
              <w:top w:val="nil"/>
            </w:tcBorders>
            <w:vAlign w:val="center"/>
          </w:tcPr>
          <w:p w14:paraId="04F2CA19" w14:textId="77777777" w:rsidR="002B631F" w:rsidRPr="00650ECD" w:rsidRDefault="002B631F" w:rsidP="006A1739">
            <w:pPr>
              <w:jc w:val="center"/>
              <w:rPr>
                <w:sz w:val="20"/>
                <w:szCs w:val="20"/>
              </w:rPr>
            </w:pPr>
          </w:p>
        </w:tc>
        <w:tc>
          <w:tcPr>
            <w:tcW w:w="1134" w:type="dxa"/>
            <w:tcBorders>
              <w:top w:val="nil"/>
            </w:tcBorders>
            <w:vAlign w:val="center"/>
          </w:tcPr>
          <w:p w14:paraId="713FCB44" w14:textId="77777777" w:rsidR="002B631F" w:rsidRPr="00650ECD" w:rsidRDefault="002B631F" w:rsidP="006A1739">
            <w:pPr>
              <w:jc w:val="center"/>
              <w:rPr>
                <w:sz w:val="20"/>
                <w:szCs w:val="20"/>
              </w:rPr>
            </w:pPr>
          </w:p>
        </w:tc>
        <w:tc>
          <w:tcPr>
            <w:tcW w:w="992" w:type="dxa"/>
            <w:tcBorders>
              <w:top w:val="nil"/>
            </w:tcBorders>
            <w:vAlign w:val="center"/>
          </w:tcPr>
          <w:p w14:paraId="3765D3A9" w14:textId="77777777" w:rsidR="002B631F" w:rsidRPr="00650ECD" w:rsidRDefault="002B631F" w:rsidP="006A1739">
            <w:pPr>
              <w:jc w:val="center"/>
              <w:rPr>
                <w:sz w:val="20"/>
                <w:szCs w:val="20"/>
              </w:rPr>
            </w:pPr>
            <w:r w:rsidRPr="00650ECD">
              <w:rPr>
                <w:rFonts w:cs="Times New Roman"/>
                <w:sz w:val="28"/>
                <w:szCs w:val="28"/>
              </w:rPr>
              <w:t>˟</w:t>
            </w:r>
          </w:p>
        </w:tc>
        <w:tc>
          <w:tcPr>
            <w:tcW w:w="993" w:type="dxa"/>
            <w:tcBorders>
              <w:top w:val="nil"/>
            </w:tcBorders>
            <w:vAlign w:val="center"/>
          </w:tcPr>
          <w:p w14:paraId="5875B9DC" w14:textId="77777777" w:rsidR="002B631F" w:rsidRPr="00650ECD" w:rsidRDefault="002B631F" w:rsidP="006A1739">
            <w:pPr>
              <w:jc w:val="center"/>
              <w:rPr>
                <w:sz w:val="20"/>
                <w:szCs w:val="20"/>
              </w:rPr>
            </w:pPr>
          </w:p>
        </w:tc>
        <w:tc>
          <w:tcPr>
            <w:tcW w:w="4961" w:type="dxa"/>
            <w:gridSpan w:val="5"/>
            <w:tcBorders>
              <w:top w:val="nil"/>
            </w:tcBorders>
            <w:vAlign w:val="center"/>
          </w:tcPr>
          <w:p w14:paraId="376800FE" w14:textId="77777777" w:rsidR="002B631F" w:rsidRPr="00650ECD" w:rsidRDefault="002B631F" w:rsidP="006A1739">
            <w:pPr>
              <w:jc w:val="center"/>
              <w:rPr>
                <w:sz w:val="18"/>
                <w:szCs w:val="18"/>
              </w:rPr>
            </w:pPr>
            <w:r w:rsidRPr="00650ECD">
              <w:rPr>
                <w:sz w:val="18"/>
                <w:szCs w:val="18"/>
              </w:rPr>
              <w:t>Not specified</w:t>
            </w:r>
          </w:p>
        </w:tc>
        <w:tc>
          <w:tcPr>
            <w:tcW w:w="1134" w:type="dxa"/>
            <w:tcBorders>
              <w:top w:val="nil"/>
            </w:tcBorders>
            <w:vAlign w:val="center"/>
          </w:tcPr>
          <w:p w14:paraId="2BFAE279" w14:textId="77777777" w:rsidR="002B631F" w:rsidRPr="00650ECD" w:rsidRDefault="002B631F" w:rsidP="006A1739">
            <w:pPr>
              <w:jc w:val="center"/>
              <w:rPr>
                <w:sz w:val="18"/>
                <w:szCs w:val="18"/>
              </w:rPr>
            </w:pPr>
            <w:r w:rsidRPr="00650ECD">
              <w:rPr>
                <w:sz w:val="18"/>
                <w:szCs w:val="18"/>
              </w:rPr>
              <w:t>PP</w:t>
            </w:r>
          </w:p>
        </w:tc>
      </w:tr>
      <w:tr w:rsidR="002B631F" w:rsidRPr="00650ECD" w14:paraId="3A79817C" w14:textId="77777777" w:rsidTr="006A1739">
        <w:tc>
          <w:tcPr>
            <w:tcW w:w="13887" w:type="dxa"/>
            <w:gridSpan w:val="12"/>
            <w:tcBorders>
              <w:bottom w:val="single" w:sz="4" w:space="0" w:color="auto"/>
            </w:tcBorders>
          </w:tcPr>
          <w:p w14:paraId="694295CB" w14:textId="77777777" w:rsidR="002B631F" w:rsidRPr="00650ECD" w:rsidRDefault="002B631F" w:rsidP="006A1739">
            <w:pPr>
              <w:jc w:val="left"/>
              <w:rPr>
                <w:b/>
                <w:bCs/>
                <w:i/>
                <w:iCs/>
                <w:sz w:val="24"/>
                <w:szCs w:val="24"/>
              </w:rPr>
            </w:pPr>
            <w:r w:rsidRPr="00650ECD">
              <w:rPr>
                <w:b/>
                <w:bCs/>
                <w:i/>
                <w:iCs/>
                <w:sz w:val="20"/>
                <w:szCs w:val="20"/>
              </w:rPr>
              <w:t>Home assessment and modification (HAM)</w:t>
            </w:r>
          </w:p>
        </w:tc>
      </w:tr>
      <w:tr w:rsidR="002B631F" w:rsidRPr="00650ECD" w14:paraId="7C81F4E2" w14:textId="77777777" w:rsidTr="006A1739">
        <w:tc>
          <w:tcPr>
            <w:tcW w:w="1838" w:type="dxa"/>
            <w:tcBorders>
              <w:bottom w:val="single" w:sz="4" w:space="0" w:color="auto"/>
            </w:tcBorders>
          </w:tcPr>
          <w:p w14:paraId="62694BBC" w14:textId="77777777" w:rsidR="002B631F" w:rsidRPr="00650ECD" w:rsidRDefault="002B631F" w:rsidP="006A1739">
            <w:pPr>
              <w:jc w:val="left"/>
              <w:rPr>
                <w:sz w:val="18"/>
                <w:szCs w:val="18"/>
              </w:rPr>
            </w:pPr>
            <w:r w:rsidRPr="00650ECD">
              <w:rPr>
                <w:sz w:val="18"/>
                <w:szCs w:val="18"/>
              </w:rPr>
              <w:t>Agartioglu (2020)</w:t>
            </w:r>
          </w:p>
        </w:tc>
        <w:tc>
          <w:tcPr>
            <w:tcW w:w="2126" w:type="dxa"/>
            <w:tcBorders>
              <w:bottom w:val="single" w:sz="4" w:space="0" w:color="auto"/>
            </w:tcBorders>
          </w:tcPr>
          <w:p w14:paraId="7C8B5564" w14:textId="77777777" w:rsidR="002B631F" w:rsidRPr="00650ECD" w:rsidRDefault="002B631F" w:rsidP="006A1739">
            <w:pPr>
              <w:jc w:val="left"/>
              <w:rPr>
                <w:sz w:val="18"/>
                <w:szCs w:val="18"/>
              </w:rPr>
            </w:pPr>
            <w:r w:rsidRPr="00650ECD">
              <w:rPr>
                <w:sz w:val="18"/>
                <w:szCs w:val="18"/>
              </w:rPr>
              <w:t>HAM</w:t>
            </w:r>
          </w:p>
        </w:tc>
        <w:tc>
          <w:tcPr>
            <w:tcW w:w="709" w:type="dxa"/>
            <w:tcBorders>
              <w:bottom w:val="nil"/>
            </w:tcBorders>
            <w:vAlign w:val="center"/>
          </w:tcPr>
          <w:p w14:paraId="0857E554" w14:textId="77777777" w:rsidR="002B631F" w:rsidRPr="00650ECD" w:rsidRDefault="002B631F" w:rsidP="006A1739">
            <w:pPr>
              <w:jc w:val="center"/>
              <w:rPr>
                <w:sz w:val="20"/>
                <w:szCs w:val="20"/>
              </w:rPr>
            </w:pPr>
          </w:p>
        </w:tc>
        <w:tc>
          <w:tcPr>
            <w:tcW w:w="1134" w:type="dxa"/>
            <w:tcBorders>
              <w:bottom w:val="nil"/>
            </w:tcBorders>
            <w:vAlign w:val="center"/>
          </w:tcPr>
          <w:p w14:paraId="2F056EB4" w14:textId="77777777" w:rsidR="002B631F" w:rsidRPr="00650ECD" w:rsidRDefault="002B631F" w:rsidP="006A1739">
            <w:pPr>
              <w:jc w:val="center"/>
              <w:rPr>
                <w:sz w:val="20"/>
                <w:szCs w:val="20"/>
              </w:rPr>
            </w:pPr>
          </w:p>
        </w:tc>
        <w:tc>
          <w:tcPr>
            <w:tcW w:w="992" w:type="dxa"/>
            <w:tcBorders>
              <w:bottom w:val="nil"/>
            </w:tcBorders>
            <w:vAlign w:val="center"/>
          </w:tcPr>
          <w:p w14:paraId="7E74C927" w14:textId="77777777" w:rsidR="002B631F" w:rsidRPr="00650ECD" w:rsidRDefault="002B631F" w:rsidP="006A1739">
            <w:pPr>
              <w:jc w:val="center"/>
              <w:rPr>
                <w:sz w:val="20"/>
                <w:szCs w:val="20"/>
              </w:rPr>
            </w:pPr>
          </w:p>
        </w:tc>
        <w:tc>
          <w:tcPr>
            <w:tcW w:w="993" w:type="dxa"/>
            <w:tcBorders>
              <w:bottom w:val="nil"/>
            </w:tcBorders>
            <w:vAlign w:val="center"/>
          </w:tcPr>
          <w:p w14:paraId="6155CE3C" w14:textId="77777777" w:rsidR="002B631F" w:rsidRPr="00650ECD" w:rsidRDefault="002B631F" w:rsidP="006A1739">
            <w:pPr>
              <w:jc w:val="center"/>
              <w:rPr>
                <w:sz w:val="20"/>
                <w:szCs w:val="20"/>
              </w:rPr>
            </w:pPr>
            <w:r w:rsidRPr="00650ECD">
              <w:rPr>
                <w:rFonts w:cs="Times New Roman"/>
                <w:sz w:val="28"/>
                <w:szCs w:val="28"/>
              </w:rPr>
              <w:t>˟</w:t>
            </w:r>
          </w:p>
        </w:tc>
        <w:tc>
          <w:tcPr>
            <w:tcW w:w="850" w:type="dxa"/>
            <w:tcBorders>
              <w:bottom w:val="nil"/>
            </w:tcBorders>
            <w:vAlign w:val="center"/>
          </w:tcPr>
          <w:p w14:paraId="33D5B162"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bottom w:val="nil"/>
            </w:tcBorders>
          </w:tcPr>
          <w:p w14:paraId="2802D16C" w14:textId="77777777" w:rsidR="002B631F" w:rsidRPr="00650ECD" w:rsidRDefault="002B631F" w:rsidP="006A1739">
            <w:pPr>
              <w:jc w:val="center"/>
              <w:rPr>
                <w:rFonts w:cs="Times New Roman"/>
                <w:sz w:val="28"/>
                <w:szCs w:val="28"/>
              </w:rPr>
            </w:pPr>
          </w:p>
        </w:tc>
        <w:tc>
          <w:tcPr>
            <w:tcW w:w="992" w:type="dxa"/>
            <w:tcBorders>
              <w:bottom w:val="nil"/>
            </w:tcBorders>
            <w:vAlign w:val="center"/>
          </w:tcPr>
          <w:p w14:paraId="0F28E764"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992" w:type="dxa"/>
            <w:tcBorders>
              <w:bottom w:val="nil"/>
            </w:tcBorders>
            <w:vAlign w:val="center"/>
          </w:tcPr>
          <w:p w14:paraId="2F41A1EC" w14:textId="77777777" w:rsidR="002B631F" w:rsidRPr="00650ECD" w:rsidRDefault="002B631F" w:rsidP="006A1739">
            <w:pPr>
              <w:jc w:val="center"/>
              <w:rPr>
                <w:sz w:val="20"/>
                <w:szCs w:val="20"/>
              </w:rPr>
            </w:pPr>
          </w:p>
        </w:tc>
        <w:tc>
          <w:tcPr>
            <w:tcW w:w="1276" w:type="dxa"/>
            <w:tcBorders>
              <w:bottom w:val="nil"/>
            </w:tcBorders>
            <w:vAlign w:val="center"/>
          </w:tcPr>
          <w:p w14:paraId="03EDB63A"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bottom w:val="nil"/>
            </w:tcBorders>
            <w:vAlign w:val="center"/>
          </w:tcPr>
          <w:p w14:paraId="51747A3A" w14:textId="77777777" w:rsidR="002B631F" w:rsidRPr="00650ECD" w:rsidRDefault="002B631F" w:rsidP="006A1739">
            <w:pPr>
              <w:jc w:val="center"/>
              <w:rPr>
                <w:sz w:val="18"/>
                <w:szCs w:val="18"/>
              </w:rPr>
            </w:pPr>
            <w:r w:rsidRPr="00650ECD">
              <w:rPr>
                <w:sz w:val="18"/>
                <w:szCs w:val="18"/>
              </w:rPr>
              <w:t>PP</w:t>
            </w:r>
          </w:p>
        </w:tc>
      </w:tr>
      <w:tr w:rsidR="002B631F" w:rsidRPr="00650ECD" w14:paraId="74E3D7BC" w14:textId="77777777" w:rsidTr="006A1739">
        <w:tc>
          <w:tcPr>
            <w:tcW w:w="1838" w:type="dxa"/>
            <w:tcBorders>
              <w:bottom w:val="single" w:sz="4" w:space="0" w:color="auto"/>
            </w:tcBorders>
          </w:tcPr>
          <w:p w14:paraId="209C7EEF" w14:textId="77777777" w:rsidR="002B631F" w:rsidRPr="00650ECD" w:rsidRDefault="002B631F" w:rsidP="006A1739">
            <w:pPr>
              <w:jc w:val="left"/>
              <w:rPr>
                <w:sz w:val="18"/>
                <w:szCs w:val="18"/>
              </w:rPr>
            </w:pPr>
            <w:r w:rsidRPr="00650ECD">
              <w:rPr>
                <w:sz w:val="18"/>
                <w:szCs w:val="18"/>
              </w:rPr>
              <w:t>Day (2009)</w:t>
            </w:r>
          </w:p>
        </w:tc>
        <w:tc>
          <w:tcPr>
            <w:tcW w:w="2126" w:type="dxa"/>
            <w:tcBorders>
              <w:bottom w:val="single" w:sz="4" w:space="0" w:color="auto"/>
            </w:tcBorders>
          </w:tcPr>
          <w:p w14:paraId="2EBE61FB" w14:textId="77777777" w:rsidR="002B631F" w:rsidRPr="00650ECD" w:rsidRDefault="002B631F" w:rsidP="006A1739">
            <w:pPr>
              <w:jc w:val="left"/>
              <w:rPr>
                <w:sz w:val="18"/>
                <w:szCs w:val="18"/>
              </w:rPr>
            </w:pPr>
            <w:r w:rsidRPr="00650ECD">
              <w:rPr>
                <w:sz w:val="18"/>
                <w:szCs w:val="18"/>
              </w:rPr>
              <w:t>HAM (reactive)</w:t>
            </w:r>
            <w:r>
              <w:rPr>
                <w:sz w:val="18"/>
                <w:szCs w:val="18"/>
                <w:vertAlign w:val="superscript"/>
              </w:rPr>
              <w:t>3</w:t>
            </w:r>
          </w:p>
        </w:tc>
        <w:tc>
          <w:tcPr>
            <w:tcW w:w="709" w:type="dxa"/>
            <w:tcBorders>
              <w:top w:val="nil"/>
              <w:bottom w:val="nil"/>
            </w:tcBorders>
            <w:vAlign w:val="center"/>
          </w:tcPr>
          <w:p w14:paraId="58C194C7" w14:textId="77777777" w:rsidR="002B631F" w:rsidRPr="00650ECD" w:rsidRDefault="002B631F" w:rsidP="006A1739">
            <w:pPr>
              <w:jc w:val="center"/>
              <w:rPr>
                <w:sz w:val="20"/>
                <w:szCs w:val="20"/>
              </w:rPr>
            </w:pPr>
          </w:p>
        </w:tc>
        <w:tc>
          <w:tcPr>
            <w:tcW w:w="1134" w:type="dxa"/>
            <w:tcBorders>
              <w:top w:val="nil"/>
              <w:bottom w:val="nil"/>
            </w:tcBorders>
            <w:vAlign w:val="center"/>
          </w:tcPr>
          <w:p w14:paraId="157571C9" w14:textId="77777777" w:rsidR="002B631F" w:rsidRPr="00650ECD" w:rsidRDefault="002B631F" w:rsidP="006A1739">
            <w:pPr>
              <w:jc w:val="center"/>
              <w:rPr>
                <w:sz w:val="20"/>
                <w:szCs w:val="20"/>
              </w:rPr>
            </w:pPr>
          </w:p>
        </w:tc>
        <w:tc>
          <w:tcPr>
            <w:tcW w:w="992" w:type="dxa"/>
            <w:tcBorders>
              <w:top w:val="nil"/>
              <w:bottom w:val="nil"/>
            </w:tcBorders>
            <w:vAlign w:val="center"/>
          </w:tcPr>
          <w:p w14:paraId="559AD72D" w14:textId="77777777" w:rsidR="002B631F" w:rsidRPr="00650ECD" w:rsidRDefault="002B631F" w:rsidP="006A1739">
            <w:pPr>
              <w:jc w:val="center"/>
              <w:rPr>
                <w:sz w:val="20"/>
                <w:szCs w:val="20"/>
              </w:rPr>
            </w:pPr>
            <w:r w:rsidRPr="00650ECD">
              <w:rPr>
                <w:sz w:val="18"/>
                <w:szCs w:val="18"/>
              </w:rPr>
              <w:t>Not costed</w:t>
            </w:r>
          </w:p>
        </w:tc>
        <w:tc>
          <w:tcPr>
            <w:tcW w:w="993" w:type="dxa"/>
            <w:tcBorders>
              <w:top w:val="nil"/>
              <w:bottom w:val="nil"/>
            </w:tcBorders>
            <w:vAlign w:val="center"/>
          </w:tcPr>
          <w:p w14:paraId="303DCB2A" w14:textId="77777777" w:rsidR="002B631F" w:rsidRPr="00650ECD" w:rsidRDefault="002B631F" w:rsidP="006A1739">
            <w:pPr>
              <w:jc w:val="center"/>
              <w:rPr>
                <w:sz w:val="20"/>
                <w:szCs w:val="20"/>
              </w:rPr>
            </w:pPr>
          </w:p>
        </w:tc>
        <w:tc>
          <w:tcPr>
            <w:tcW w:w="850" w:type="dxa"/>
            <w:tcBorders>
              <w:top w:val="nil"/>
              <w:bottom w:val="nil"/>
            </w:tcBorders>
            <w:vAlign w:val="center"/>
          </w:tcPr>
          <w:p w14:paraId="4DA7E0B9"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top w:val="nil"/>
              <w:bottom w:val="nil"/>
            </w:tcBorders>
          </w:tcPr>
          <w:p w14:paraId="3C650A93" w14:textId="77777777" w:rsidR="002B631F" w:rsidRPr="00650ECD" w:rsidRDefault="002B631F" w:rsidP="006A1739">
            <w:pPr>
              <w:jc w:val="center"/>
              <w:rPr>
                <w:rFonts w:cs="Times New Roman"/>
                <w:sz w:val="28"/>
                <w:szCs w:val="28"/>
              </w:rPr>
            </w:pPr>
          </w:p>
        </w:tc>
        <w:tc>
          <w:tcPr>
            <w:tcW w:w="992" w:type="dxa"/>
            <w:tcBorders>
              <w:top w:val="nil"/>
              <w:bottom w:val="nil"/>
            </w:tcBorders>
            <w:vAlign w:val="center"/>
          </w:tcPr>
          <w:p w14:paraId="0B537C6D" w14:textId="77777777" w:rsidR="002B631F" w:rsidRPr="00650ECD" w:rsidRDefault="002B631F" w:rsidP="006A1739">
            <w:pPr>
              <w:jc w:val="center"/>
              <w:rPr>
                <w:sz w:val="20"/>
                <w:szCs w:val="20"/>
              </w:rPr>
            </w:pPr>
            <w:r w:rsidRPr="00650ECD">
              <w:rPr>
                <w:rFonts w:cs="Times New Roman"/>
                <w:sz w:val="28"/>
                <w:szCs w:val="28"/>
              </w:rPr>
              <w:t>˟</w:t>
            </w:r>
          </w:p>
        </w:tc>
        <w:tc>
          <w:tcPr>
            <w:tcW w:w="992" w:type="dxa"/>
            <w:tcBorders>
              <w:top w:val="nil"/>
              <w:bottom w:val="nil"/>
            </w:tcBorders>
            <w:vAlign w:val="center"/>
          </w:tcPr>
          <w:p w14:paraId="1CD91EF7" w14:textId="77777777" w:rsidR="002B631F" w:rsidRPr="00650ECD" w:rsidRDefault="002B631F" w:rsidP="006A1739">
            <w:pPr>
              <w:jc w:val="center"/>
              <w:rPr>
                <w:sz w:val="20"/>
                <w:szCs w:val="20"/>
              </w:rPr>
            </w:pPr>
          </w:p>
        </w:tc>
        <w:tc>
          <w:tcPr>
            <w:tcW w:w="1276" w:type="dxa"/>
            <w:tcBorders>
              <w:top w:val="nil"/>
              <w:bottom w:val="nil"/>
            </w:tcBorders>
            <w:vAlign w:val="center"/>
          </w:tcPr>
          <w:p w14:paraId="5085BA81"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nil"/>
              <w:bottom w:val="nil"/>
            </w:tcBorders>
            <w:vAlign w:val="center"/>
          </w:tcPr>
          <w:p w14:paraId="3550B95C" w14:textId="77777777" w:rsidR="002B631F" w:rsidRPr="00650ECD" w:rsidRDefault="002B631F" w:rsidP="006A1739">
            <w:pPr>
              <w:jc w:val="center"/>
              <w:rPr>
                <w:sz w:val="18"/>
                <w:szCs w:val="18"/>
              </w:rPr>
            </w:pPr>
            <w:r w:rsidRPr="00650ECD">
              <w:rPr>
                <w:sz w:val="18"/>
                <w:szCs w:val="18"/>
              </w:rPr>
              <w:t>PP</w:t>
            </w:r>
          </w:p>
        </w:tc>
      </w:tr>
      <w:tr w:rsidR="002B631F" w:rsidRPr="00650ECD" w14:paraId="50E42702" w14:textId="77777777" w:rsidTr="006A1739">
        <w:tc>
          <w:tcPr>
            <w:tcW w:w="1838" w:type="dxa"/>
            <w:tcBorders>
              <w:top w:val="single" w:sz="4" w:space="0" w:color="auto"/>
            </w:tcBorders>
          </w:tcPr>
          <w:p w14:paraId="63D834EA" w14:textId="77777777" w:rsidR="002B631F" w:rsidRPr="00650ECD" w:rsidRDefault="002B631F" w:rsidP="006A1739">
            <w:pPr>
              <w:jc w:val="left"/>
              <w:rPr>
                <w:sz w:val="18"/>
                <w:szCs w:val="18"/>
              </w:rPr>
            </w:pPr>
            <w:r w:rsidRPr="00650ECD">
              <w:rPr>
                <w:sz w:val="18"/>
                <w:szCs w:val="18"/>
              </w:rPr>
              <w:t>PHE (2018)</w:t>
            </w:r>
          </w:p>
        </w:tc>
        <w:tc>
          <w:tcPr>
            <w:tcW w:w="2126" w:type="dxa"/>
            <w:tcBorders>
              <w:top w:val="single" w:sz="4" w:space="0" w:color="auto"/>
            </w:tcBorders>
          </w:tcPr>
          <w:p w14:paraId="7872EB51" w14:textId="77777777" w:rsidR="002B631F" w:rsidRPr="00650ECD" w:rsidRDefault="002B631F" w:rsidP="006A1739">
            <w:pPr>
              <w:jc w:val="left"/>
              <w:rPr>
                <w:sz w:val="18"/>
                <w:szCs w:val="18"/>
              </w:rPr>
            </w:pPr>
            <w:r w:rsidRPr="00650ECD">
              <w:rPr>
                <w:sz w:val="18"/>
                <w:szCs w:val="18"/>
              </w:rPr>
              <w:t>HAM (reactive)</w:t>
            </w:r>
          </w:p>
        </w:tc>
        <w:tc>
          <w:tcPr>
            <w:tcW w:w="709" w:type="dxa"/>
            <w:tcBorders>
              <w:top w:val="nil"/>
              <w:bottom w:val="nil"/>
            </w:tcBorders>
            <w:vAlign w:val="center"/>
          </w:tcPr>
          <w:p w14:paraId="6BBA7B5C" w14:textId="77777777" w:rsidR="002B631F" w:rsidRPr="00650ECD" w:rsidRDefault="002B631F" w:rsidP="006A1739">
            <w:pPr>
              <w:jc w:val="center"/>
              <w:rPr>
                <w:sz w:val="20"/>
                <w:szCs w:val="20"/>
              </w:rPr>
            </w:pPr>
          </w:p>
        </w:tc>
        <w:tc>
          <w:tcPr>
            <w:tcW w:w="1134" w:type="dxa"/>
            <w:tcBorders>
              <w:top w:val="nil"/>
              <w:bottom w:val="nil"/>
            </w:tcBorders>
            <w:vAlign w:val="center"/>
          </w:tcPr>
          <w:p w14:paraId="6C1B58DA" w14:textId="77777777" w:rsidR="002B631F" w:rsidRPr="00650ECD" w:rsidRDefault="002B631F" w:rsidP="006A1739">
            <w:pPr>
              <w:jc w:val="center"/>
              <w:rPr>
                <w:sz w:val="20"/>
                <w:szCs w:val="20"/>
              </w:rPr>
            </w:pPr>
          </w:p>
        </w:tc>
        <w:tc>
          <w:tcPr>
            <w:tcW w:w="992" w:type="dxa"/>
            <w:tcBorders>
              <w:top w:val="nil"/>
              <w:bottom w:val="nil"/>
            </w:tcBorders>
            <w:vAlign w:val="center"/>
          </w:tcPr>
          <w:p w14:paraId="702C9AB4" w14:textId="77777777" w:rsidR="002B631F" w:rsidRPr="00650ECD" w:rsidRDefault="002B631F" w:rsidP="006A1739">
            <w:pPr>
              <w:jc w:val="center"/>
              <w:rPr>
                <w:sz w:val="20"/>
                <w:szCs w:val="20"/>
              </w:rPr>
            </w:pPr>
          </w:p>
        </w:tc>
        <w:tc>
          <w:tcPr>
            <w:tcW w:w="993" w:type="dxa"/>
            <w:tcBorders>
              <w:top w:val="nil"/>
              <w:bottom w:val="nil"/>
            </w:tcBorders>
            <w:vAlign w:val="center"/>
          </w:tcPr>
          <w:p w14:paraId="7A37E0CD" w14:textId="77777777" w:rsidR="002B631F" w:rsidRPr="00650ECD" w:rsidRDefault="002B631F" w:rsidP="006A1739">
            <w:pPr>
              <w:jc w:val="center"/>
              <w:rPr>
                <w:sz w:val="20"/>
                <w:szCs w:val="20"/>
              </w:rPr>
            </w:pPr>
            <w:r w:rsidRPr="00650ECD">
              <w:rPr>
                <w:sz w:val="18"/>
                <w:szCs w:val="18"/>
              </w:rPr>
              <w:t>Eval. cost</w:t>
            </w:r>
          </w:p>
        </w:tc>
        <w:tc>
          <w:tcPr>
            <w:tcW w:w="850" w:type="dxa"/>
            <w:tcBorders>
              <w:top w:val="nil"/>
              <w:bottom w:val="nil"/>
            </w:tcBorders>
            <w:vAlign w:val="center"/>
          </w:tcPr>
          <w:p w14:paraId="4CB80A97"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nil"/>
              <w:bottom w:val="nil"/>
            </w:tcBorders>
          </w:tcPr>
          <w:p w14:paraId="4B7B0EE8" w14:textId="77777777" w:rsidR="002B631F" w:rsidRPr="00650ECD" w:rsidRDefault="002B631F" w:rsidP="006A1739">
            <w:pPr>
              <w:jc w:val="center"/>
              <w:rPr>
                <w:sz w:val="20"/>
                <w:szCs w:val="20"/>
              </w:rPr>
            </w:pPr>
          </w:p>
        </w:tc>
        <w:tc>
          <w:tcPr>
            <w:tcW w:w="992" w:type="dxa"/>
            <w:tcBorders>
              <w:top w:val="nil"/>
              <w:bottom w:val="nil"/>
            </w:tcBorders>
            <w:vAlign w:val="center"/>
          </w:tcPr>
          <w:p w14:paraId="4AF7C222" w14:textId="77777777" w:rsidR="002B631F" w:rsidRPr="00650ECD" w:rsidRDefault="002B631F" w:rsidP="006A1739">
            <w:pPr>
              <w:jc w:val="center"/>
              <w:rPr>
                <w:sz w:val="20"/>
                <w:szCs w:val="20"/>
              </w:rPr>
            </w:pPr>
          </w:p>
        </w:tc>
        <w:tc>
          <w:tcPr>
            <w:tcW w:w="992" w:type="dxa"/>
            <w:tcBorders>
              <w:top w:val="nil"/>
              <w:bottom w:val="nil"/>
            </w:tcBorders>
            <w:vAlign w:val="center"/>
          </w:tcPr>
          <w:p w14:paraId="1DDF62C1" w14:textId="77777777" w:rsidR="002B631F" w:rsidRPr="00650ECD" w:rsidRDefault="002B631F" w:rsidP="006A1739">
            <w:pPr>
              <w:jc w:val="center"/>
              <w:rPr>
                <w:rFonts w:cs="Times New Roman"/>
                <w:sz w:val="18"/>
                <w:szCs w:val="18"/>
              </w:rPr>
            </w:pPr>
            <w:r w:rsidRPr="00650ECD">
              <w:rPr>
                <w:sz w:val="18"/>
                <w:szCs w:val="18"/>
              </w:rPr>
              <w:t>OH</w:t>
            </w:r>
          </w:p>
        </w:tc>
        <w:tc>
          <w:tcPr>
            <w:tcW w:w="1276" w:type="dxa"/>
            <w:tcBorders>
              <w:top w:val="nil"/>
              <w:bottom w:val="nil"/>
            </w:tcBorders>
            <w:vAlign w:val="center"/>
          </w:tcPr>
          <w:p w14:paraId="1DDC35C5"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top w:val="nil"/>
              <w:bottom w:val="nil"/>
            </w:tcBorders>
            <w:vAlign w:val="center"/>
          </w:tcPr>
          <w:p w14:paraId="24078E20" w14:textId="77777777" w:rsidR="002B631F" w:rsidRPr="00650ECD" w:rsidRDefault="002B631F" w:rsidP="006A1739">
            <w:pPr>
              <w:jc w:val="center"/>
              <w:rPr>
                <w:sz w:val="18"/>
                <w:szCs w:val="18"/>
              </w:rPr>
            </w:pPr>
            <w:r w:rsidRPr="00650ECD">
              <w:rPr>
                <w:sz w:val="18"/>
                <w:szCs w:val="18"/>
              </w:rPr>
              <w:t>PP</w:t>
            </w:r>
          </w:p>
        </w:tc>
      </w:tr>
      <w:tr w:rsidR="002B631F" w:rsidRPr="00650ECD" w14:paraId="7AF938A5" w14:textId="77777777" w:rsidTr="006A1739">
        <w:tc>
          <w:tcPr>
            <w:tcW w:w="1838" w:type="dxa"/>
          </w:tcPr>
          <w:p w14:paraId="5BB95935" w14:textId="77777777" w:rsidR="002B631F" w:rsidRPr="00650ECD" w:rsidRDefault="002B631F" w:rsidP="006A1739">
            <w:pPr>
              <w:jc w:val="left"/>
              <w:rPr>
                <w:sz w:val="18"/>
                <w:szCs w:val="18"/>
              </w:rPr>
            </w:pPr>
            <w:r w:rsidRPr="00650ECD">
              <w:rPr>
                <w:sz w:val="18"/>
                <w:szCs w:val="18"/>
              </w:rPr>
              <w:t>Franklin (2019)</w:t>
            </w:r>
          </w:p>
        </w:tc>
        <w:tc>
          <w:tcPr>
            <w:tcW w:w="2126" w:type="dxa"/>
          </w:tcPr>
          <w:p w14:paraId="70A02C27" w14:textId="77777777" w:rsidR="002B631F" w:rsidRPr="00650ECD" w:rsidRDefault="002B631F" w:rsidP="006A1739">
            <w:pPr>
              <w:jc w:val="left"/>
              <w:rPr>
                <w:sz w:val="18"/>
                <w:szCs w:val="18"/>
              </w:rPr>
            </w:pPr>
            <w:r w:rsidRPr="00650ECD">
              <w:rPr>
                <w:sz w:val="18"/>
                <w:szCs w:val="18"/>
              </w:rPr>
              <w:t>FRS and HAM</w:t>
            </w:r>
          </w:p>
        </w:tc>
        <w:tc>
          <w:tcPr>
            <w:tcW w:w="709" w:type="dxa"/>
            <w:tcBorders>
              <w:top w:val="nil"/>
              <w:bottom w:val="nil"/>
            </w:tcBorders>
            <w:vAlign w:val="center"/>
          </w:tcPr>
          <w:p w14:paraId="4BCAD592" w14:textId="77777777" w:rsidR="002B631F" w:rsidRPr="00650ECD" w:rsidRDefault="002B631F" w:rsidP="006A1739">
            <w:pPr>
              <w:jc w:val="center"/>
              <w:rPr>
                <w:sz w:val="20"/>
                <w:szCs w:val="20"/>
              </w:rPr>
            </w:pPr>
          </w:p>
        </w:tc>
        <w:tc>
          <w:tcPr>
            <w:tcW w:w="1134" w:type="dxa"/>
            <w:tcBorders>
              <w:top w:val="nil"/>
              <w:bottom w:val="nil"/>
            </w:tcBorders>
            <w:vAlign w:val="center"/>
          </w:tcPr>
          <w:p w14:paraId="3F701031" w14:textId="77777777" w:rsidR="002B631F" w:rsidRPr="00650ECD" w:rsidRDefault="002B631F" w:rsidP="006A1739">
            <w:pPr>
              <w:jc w:val="center"/>
              <w:rPr>
                <w:sz w:val="20"/>
                <w:szCs w:val="20"/>
              </w:rPr>
            </w:pPr>
          </w:p>
        </w:tc>
        <w:tc>
          <w:tcPr>
            <w:tcW w:w="992" w:type="dxa"/>
            <w:tcBorders>
              <w:top w:val="nil"/>
              <w:bottom w:val="nil"/>
            </w:tcBorders>
            <w:vAlign w:val="center"/>
          </w:tcPr>
          <w:p w14:paraId="4929EC96" w14:textId="77777777" w:rsidR="002B631F" w:rsidRPr="00650ECD" w:rsidRDefault="002B631F" w:rsidP="006A1739">
            <w:pPr>
              <w:jc w:val="center"/>
              <w:rPr>
                <w:sz w:val="28"/>
                <w:szCs w:val="28"/>
              </w:rPr>
            </w:pPr>
            <w:r w:rsidRPr="00650ECD">
              <w:rPr>
                <w:rFonts w:cs="Times New Roman"/>
                <w:sz w:val="28"/>
                <w:szCs w:val="28"/>
              </w:rPr>
              <w:t>˟</w:t>
            </w:r>
          </w:p>
        </w:tc>
        <w:tc>
          <w:tcPr>
            <w:tcW w:w="993" w:type="dxa"/>
            <w:tcBorders>
              <w:top w:val="nil"/>
              <w:bottom w:val="nil"/>
            </w:tcBorders>
            <w:vAlign w:val="center"/>
          </w:tcPr>
          <w:p w14:paraId="68660697" w14:textId="77777777" w:rsidR="002B631F" w:rsidRPr="00650ECD" w:rsidRDefault="002B631F" w:rsidP="006A1739">
            <w:pPr>
              <w:jc w:val="center"/>
              <w:rPr>
                <w:sz w:val="28"/>
                <w:szCs w:val="28"/>
              </w:rPr>
            </w:pPr>
            <w:r w:rsidRPr="00650ECD">
              <w:rPr>
                <w:rFonts w:cs="Times New Roman"/>
                <w:sz w:val="18"/>
                <w:szCs w:val="18"/>
              </w:rPr>
              <w:t>Set-up; Eval. cost</w:t>
            </w:r>
          </w:p>
        </w:tc>
        <w:tc>
          <w:tcPr>
            <w:tcW w:w="850" w:type="dxa"/>
            <w:tcBorders>
              <w:top w:val="nil"/>
              <w:bottom w:val="nil"/>
            </w:tcBorders>
            <w:vAlign w:val="center"/>
          </w:tcPr>
          <w:p w14:paraId="2D17AF5D"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nil"/>
              <w:bottom w:val="nil"/>
            </w:tcBorders>
          </w:tcPr>
          <w:p w14:paraId="00AF5AD5" w14:textId="77777777" w:rsidR="002B631F" w:rsidRPr="00650ECD" w:rsidRDefault="002B631F" w:rsidP="006A1739">
            <w:pPr>
              <w:jc w:val="center"/>
              <w:rPr>
                <w:sz w:val="20"/>
                <w:szCs w:val="20"/>
              </w:rPr>
            </w:pPr>
          </w:p>
        </w:tc>
        <w:tc>
          <w:tcPr>
            <w:tcW w:w="992" w:type="dxa"/>
            <w:tcBorders>
              <w:top w:val="nil"/>
              <w:bottom w:val="nil"/>
            </w:tcBorders>
            <w:vAlign w:val="center"/>
          </w:tcPr>
          <w:p w14:paraId="623C3AE6" w14:textId="77777777" w:rsidR="002B631F" w:rsidRPr="00650ECD" w:rsidRDefault="002B631F" w:rsidP="006A1739">
            <w:pPr>
              <w:jc w:val="center"/>
              <w:rPr>
                <w:sz w:val="20"/>
                <w:szCs w:val="20"/>
              </w:rPr>
            </w:pPr>
          </w:p>
        </w:tc>
        <w:tc>
          <w:tcPr>
            <w:tcW w:w="992" w:type="dxa"/>
            <w:tcBorders>
              <w:top w:val="nil"/>
              <w:bottom w:val="nil"/>
            </w:tcBorders>
            <w:vAlign w:val="center"/>
          </w:tcPr>
          <w:p w14:paraId="3BAC7920" w14:textId="77777777" w:rsidR="002B631F" w:rsidRPr="00650ECD" w:rsidRDefault="002B631F" w:rsidP="006A1739">
            <w:pPr>
              <w:jc w:val="center"/>
              <w:rPr>
                <w:sz w:val="18"/>
                <w:szCs w:val="18"/>
              </w:rPr>
            </w:pPr>
            <w:r w:rsidRPr="00650ECD">
              <w:rPr>
                <w:sz w:val="18"/>
                <w:szCs w:val="18"/>
              </w:rPr>
              <w:t>OH</w:t>
            </w:r>
          </w:p>
        </w:tc>
        <w:tc>
          <w:tcPr>
            <w:tcW w:w="1276" w:type="dxa"/>
            <w:tcBorders>
              <w:top w:val="nil"/>
              <w:bottom w:val="nil"/>
            </w:tcBorders>
            <w:vAlign w:val="center"/>
          </w:tcPr>
          <w:p w14:paraId="62AF9152"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top w:val="nil"/>
              <w:bottom w:val="nil"/>
            </w:tcBorders>
            <w:vAlign w:val="center"/>
          </w:tcPr>
          <w:p w14:paraId="0466E8AF" w14:textId="77777777" w:rsidR="002B631F" w:rsidRPr="00650ECD" w:rsidRDefault="002B631F" w:rsidP="006A1739">
            <w:pPr>
              <w:jc w:val="center"/>
              <w:rPr>
                <w:sz w:val="18"/>
                <w:szCs w:val="18"/>
              </w:rPr>
            </w:pPr>
            <w:r w:rsidRPr="00650ECD">
              <w:rPr>
                <w:sz w:val="18"/>
                <w:szCs w:val="18"/>
              </w:rPr>
              <w:t>Fixed &amp; PP</w:t>
            </w:r>
          </w:p>
        </w:tc>
      </w:tr>
      <w:tr w:rsidR="002B631F" w:rsidRPr="00650ECD" w14:paraId="5D5F9400" w14:textId="77777777" w:rsidTr="006A1739">
        <w:tc>
          <w:tcPr>
            <w:tcW w:w="1838" w:type="dxa"/>
          </w:tcPr>
          <w:p w14:paraId="45FEFF30" w14:textId="77777777" w:rsidR="002B631F" w:rsidRPr="00650ECD" w:rsidRDefault="002B631F" w:rsidP="006A1739">
            <w:pPr>
              <w:jc w:val="left"/>
              <w:rPr>
                <w:sz w:val="18"/>
                <w:szCs w:val="18"/>
              </w:rPr>
            </w:pPr>
            <w:r w:rsidRPr="00650ECD">
              <w:rPr>
                <w:sz w:val="18"/>
                <w:szCs w:val="18"/>
              </w:rPr>
              <w:t>Frick (2010)</w:t>
            </w:r>
          </w:p>
        </w:tc>
        <w:tc>
          <w:tcPr>
            <w:tcW w:w="2126" w:type="dxa"/>
          </w:tcPr>
          <w:p w14:paraId="6290A7FB" w14:textId="77777777" w:rsidR="002B631F" w:rsidRPr="00650ECD" w:rsidRDefault="002B631F" w:rsidP="006A1739">
            <w:pPr>
              <w:jc w:val="left"/>
              <w:rPr>
                <w:sz w:val="18"/>
                <w:szCs w:val="18"/>
              </w:rPr>
            </w:pPr>
            <w:r w:rsidRPr="00650ECD">
              <w:rPr>
                <w:sz w:val="18"/>
                <w:szCs w:val="18"/>
              </w:rPr>
              <w:t>HAM</w:t>
            </w:r>
          </w:p>
        </w:tc>
        <w:tc>
          <w:tcPr>
            <w:tcW w:w="709" w:type="dxa"/>
            <w:tcBorders>
              <w:top w:val="nil"/>
              <w:bottom w:val="nil"/>
            </w:tcBorders>
            <w:vAlign w:val="center"/>
          </w:tcPr>
          <w:p w14:paraId="62893654" w14:textId="77777777" w:rsidR="002B631F" w:rsidRPr="00650ECD" w:rsidRDefault="002B631F" w:rsidP="006A1739">
            <w:pPr>
              <w:jc w:val="center"/>
              <w:rPr>
                <w:sz w:val="20"/>
                <w:szCs w:val="20"/>
              </w:rPr>
            </w:pPr>
          </w:p>
        </w:tc>
        <w:tc>
          <w:tcPr>
            <w:tcW w:w="1134" w:type="dxa"/>
            <w:tcBorders>
              <w:top w:val="nil"/>
              <w:bottom w:val="nil"/>
            </w:tcBorders>
            <w:vAlign w:val="center"/>
          </w:tcPr>
          <w:p w14:paraId="44F60ECE" w14:textId="77777777" w:rsidR="002B631F" w:rsidRPr="00650ECD" w:rsidRDefault="002B631F" w:rsidP="006A1739">
            <w:pPr>
              <w:jc w:val="center"/>
              <w:rPr>
                <w:sz w:val="20"/>
                <w:szCs w:val="20"/>
              </w:rPr>
            </w:pPr>
          </w:p>
        </w:tc>
        <w:tc>
          <w:tcPr>
            <w:tcW w:w="992" w:type="dxa"/>
            <w:tcBorders>
              <w:top w:val="nil"/>
              <w:bottom w:val="nil"/>
            </w:tcBorders>
            <w:vAlign w:val="center"/>
          </w:tcPr>
          <w:p w14:paraId="2EA2C9F5" w14:textId="77777777" w:rsidR="002B631F" w:rsidRPr="00650ECD" w:rsidRDefault="002B631F" w:rsidP="006A1739">
            <w:pPr>
              <w:jc w:val="center"/>
              <w:rPr>
                <w:sz w:val="20"/>
                <w:szCs w:val="20"/>
              </w:rPr>
            </w:pPr>
          </w:p>
        </w:tc>
        <w:tc>
          <w:tcPr>
            <w:tcW w:w="993" w:type="dxa"/>
            <w:tcBorders>
              <w:top w:val="nil"/>
              <w:bottom w:val="nil"/>
            </w:tcBorders>
            <w:vAlign w:val="center"/>
          </w:tcPr>
          <w:p w14:paraId="362A7CAB" w14:textId="77777777" w:rsidR="002B631F" w:rsidRPr="00650ECD" w:rsidRDefault="002B631F" w:rsidP="006A1739">
            <w:pPr>
              <w:jc w:val="center"/>
              <w:rPr>
                <w:sz w:val="20"/>
                <w:szCs w:val="20"/>
              </w:rPr>
            </w:pPr>
          </w:p>
        </w:tc>
        <w:tc>
          <w:tcPr>
            <w:tcW w:w="850" w:type="dxa"/>
            <w:tcBorders>
              <w:top w:val="nil"/>
              <w:bottom w:val="nil"/>
            </w:tcBorders>
            <w:vAlign w:val="center"/>
          </w:tcPr>
          <w:p w14:paraId="16FD7C99"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nil"/>
              <w:bottom w:val="nil"/>
            </w:tcBorders>
          </w:tcPr>
          <w:p w14:paraId="15A1B035" w14:textId="77777777" w:rsidR="002B631F" w:rsidRPr="00650ECD" w:rsidRDefault="002B631F" w:rsidP="006A1739">
            <w:pPr>
              <w:jc w:val="center"/>
              <w:rPr>
                <w:rFonts w:cs="Times New Roman"/>
                <w:sz w:val="28"/>
                <w:szCs w:val="28"/>
              </w:rPr>
            </w:pPr>
          </w:p>
        </w:tc>
        <w:tc>
          <w:tcPr>
            <w:tcW w:w="992" w:type="dxa"/>
            <w:tcBorders>
              <w:top w:val="nil"/>
              <w:bottom w:val="nil"/>
            </w:tcBorders>
            <w:vAlign w:val="center"/>
          </w:tcPr>
          <w:p w14:paraId="76F1A4B0" w14:textId="77777777" w:rsidR="002B631F" w:rsidRPr="00650ECD" w:rsidRDefault="002B631F" w:rsidP="006A1739">
            <w:pPr>
              <w:jc w:val="center"/>
              <w:rPr>
                <w:sz w:val="20"/>
                <w:szCs w:val="20"/>
              </w:rPr>
            </w:pPr>
            <w:r w:rsidRPr="00650ECD">
              <w:rPr>
                <w:rFonts w:cs="Times New Roman"/>
                <w:sz w:val="28"/>
                <w:szCs w:val="28"/>
              </w:rPr>
              <w:t>˟</w:t>
            </w:r>
          </w:p>
        </w:tc>
        <w:tc>
          <w:tcPr>
            <w:tcW w:w="992" w:type="dxa"/>
            <w:tcBorders>
              <w:top w:val="nil"/>
              <w:bottom w:val="nil"/>
            </w:tcBorders>
            <w:vAlign w:val="center"/>
          </w:tcPr>
          <w:p w14:paraId="2F47E00F" w14:textId="77777777" w:rsidR="002B631F" w:rsidRPr="00650ECD" w:rsidRDefault="002B631F" w:rsidP="006A1739">
            <w:pPr>
              <w:jc w:val="center"/>
              <w:rPr>
                <w:sz w:val="18"/>
                <w:szCs w:val="18"/>
              </w:rPr>
            </w:pPr>
            <w:r w:rsidRPr="00650ECD">
              <w:rPr>
                <w:sz w:val="18"/>
                <w:szCs w:val="18"/>
              </w:rPr>
              <w:t>OH</w:t>
            </w:r>
          </w:p>
        </w:tc>
        <w:tc>
          <w:tcPr>
            <w:tcW w:w="1276" w:type="dxa"/>
            <w:tcBorders>
              <w:top w:val="nil"/>
              <w:bottom w:val="nil"/>
            </w:tcBorders>
            <w:vAlign w:val="center"/>
          </w:tcPr>
          <w:p w14:paraId="736B7D7B" w14:textId="77777777" w:rsidR="002B631F" w:rsidRPr="00650ECD" w:rsidRDefault="002B631F" w:rsidP="006A1739">
            <w:pPr>
              <w:jc w:val="center"/>
              <w:rPr>
                <w:rFonts w:cs="Times New Roman"/>
                <w:sz w:val="28"/>
                <w:szCs w:val="28"/>
              </w:rPr>
            </w:pPr>
          </w:p>
        </w:tc>
        <w:tc>
          <w:tcPr>
            <w:tcW w:w="1134" w:type="dxa"/>
            <w:tcBorders>
              <w:top w:val="nil"/>
              <w:bottom w:val="nil"/>
            </w:tcBorders>
            <w:vAlign w:val="center"/>
          </w:tcPr>
          <w:p w14:paraId="7DB9D64F" w14:textId="77777777" w:rsidR="002B631F" w:rsidRPr="00650ECD" w:rsidRDefault="002B631F" w:rsidP="006A1739">
            <w:pPr>
              <w:jc w:val="center"/>
              <w:rPr>
                <w:sz w:val="18"/>
                <w:szCs w:val="18"/>
              </w:rPr>
            </w:pPr>
            <w:r w:rsidRPr="00650ECD">
              <w:rPr>
                <w:sz w:val="18"/>
                <w:szCs w:val="18"/>
              </w:rPr>
              <w:t>PP</w:t>
            </w:r>
          </w:p>
        </w:tc>
      </w:tr>
      <w:tr w:rsidR="002B631F" w:rsidRPr="00650ECD" w14:paraId="5AA78591" w14:textId="77777777" w:rsidTr="006A1739">
        <w:tc>
          <w:tcPr>
            <w:tcW w:w="1838" w:type="dxa"/>
          </w:tcPr>
          <w:p w14:paraId="36BDB538" w14:textId="77777777" w:rsidR="002B631F" w:rsidRPr="00650ECD" w:rsidRDefault="002B631F" w:rsidP="006A1739">
            <w:pPr>
              <w:jc w:val="left"/>
              <w:rPr>
                <w:sz w:val="18"/>
                <w:szCs w:val="18"/>
              </w:rPr>
            </w:pPr>
            <w:r w:rsidRPr="00650ECD">
              <w:rPr>
                <w:sz w:val="18"/>
                <w:szCs w:val="18"/>
              </w:rPr>
              <w:t>Ling (2008)</w:t>
            </w:r>
          </w:p>
        </w:tc>
        <w:tc>
          <w:tcPr>
            <w:tcW w:w="2126" w:type="dxa"/>
          </w:tcPr>
          <w:p w14:paraId="26DDEA6E" w14:textId="77777777" w:rsidR="002B631F" w:rsidRPr="00650ECD" w:rsidRDefault="002B631F" w:rsidP="006A1739">
            <w:pPr>
              <w:jc w:val="left"/>
              <w:rPr>
                <w:sz w:val="18"/>
                <w:szCs w:val="18"/>
              </w:rPr>
            </w:pPr>
            <w:r w:rsidRPr="00650ECD">
              <w:rPr>
                <w:sz w:val="18"/>
                <w:szCs w:val="18"/>
              </w:rPr>
              <w:t>HAM</w:t>
            </w:r>
          </w:p>
        </w:tc>
        <w:tc>
          <w:tcPr>
            <w:tcW w:w="709" w:type="dxa"/>
            <w:tcBorders>
              <w:top w:val="nil"/>
              <w:bottom w:val="nil"/>
            </w:tcBorders>
            <w:vAlign w:val="center"/>
          </w:tcPr>
          <w:p w14:paraId="2A774392" w14:textId="77777777" w:rsidR="002B631F" w:rsidRPr="00650ECD" w:rsidRDefault="002B631F" w:rsidP="006A1739">
            <w:pPr>
              <w:jc w:val="center"/>
              <w:rPr>
                <w:sz w:val="20"/>
                <w:szCs w:val="20"/>
              </w:rPr>
            </w:pPr>
          </w:p>
        </w:tc>
        <w:tc>
          <w:tcPr>
            <w:tcW w:w="1134" w:type="dxa"/>
            <w:tcBorders>
              <w:top w:val="nil"/>
              <w:bottom w:val="nil"/>
            </w:tcBorders>
            <w:vAlign w:val="center"/>
          </w:tcPr>
          <w:p w14:paraId="3C680810" w14:textId="77777777" w:rsidR="002B631F" w:rsidRPr="00650ECD" w:rsidRDefault="002B631F" w:rsidP="006A1739">
            <w:pPr>
              <w:jc w:val="center"/>
              <w:rPr>
                <w:sz w:val="20"/>
                <w:szCs w:val="20"/>
              </w:rPr>
            </w:pPr>
          </w:p>
        </w:tc>
        <w:tc>
          <w:tcPr>
            <w:tcW w:w="992" w:type="dxa"/>
            <w:tcBorders>
              <w:top w:val="nil"/>
              <w:bottom w:val="nil"/>
            </w:tcBorders>
            <w:vAlign w:val="center"/>
          </w:tcPr>
          <w:p w14:paraId="7E0A2759" w14:textId="77777777" w:rsidR="002B631F" w:rsidRPr="00650ECD" w:rsidRDefault="002B631F" w:rsidP="006A1739">
            <w:pPr>
              <w:jc w:val="center"/>
              <w:rPr>
                <w:sz w:val="20"/>
                <w:szCs w:val="20"/>
              </w:rPr>
            </w:pPr>
          </w:p>
        </w:tc>
        <w:tc>
          <w:tcPr>
            <w:tcW w:w="993" w:type="dxa"/>
            <w:tcBorders>
              <w:top w:val="nil"/>
              <w:bottom w:val="nil"/>
            </w:tcBorders>
            <w:vAlign w:val="center"/>
          </w:tcPr>
          <w:p w14:paraId="669483DB" w14:textId="77777777" w:rsidR="002B631F" w:rsidRPr="00650ECD" w:rsidRDefault="002B631F" w:rsidP="006A1739">
            <w:pPr>
              <w:jc w:val="center"/>
              <w:rPr>
                <w:sz w:val="20"/>
                <w:szCs w:val="20"/>
              </w:rPr>
            </w:pPr>
          </w:p>
        </w:tc>
        <w:tc>
          <w:tcPr>
            <w:tcW w:w="850" w:type="dxa"/>
            <w:tcBorders>
              <w:top w:val="nil"/>
              <w:bottom w:val="nil"/>
            </w:tcBorders>
            <w:vAlign w:val="center"/>
          </w:tcPr>
          <w:p w14:paraId="6A935294"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nil"/>
              <w:bottom w:val="nil"/>
            </w:tcBorders>
          </w:tcPr>
          <w:p w14:paraId="30D3F8CB" w14:textId="77777777" w:rsidR="002B631F" w:rsidRPr="00650ECD" w:rsidRDefault="002B631F" w:rsidP="006A1739">
            <w:pPr>
              <w:jc w:val="center"/>
              <w:rPr>
                <w:sz w:val="20"/>
                <w:szCs w:val="20"/>
              </w:rPr>
            </w:pPr>
          </w:p>
        </w:tc>
        <w:tc>
          <w:tcPr>
            <w:tcW w:w="992" w:type="dxa"/>
            <w:tcBorders>
              <w:top w:val="nil"/>
              <w:bottom w:val="nil"/>
            </w:tcBorders>
            <w:vAlign w:val="center"/>
          </w:tcPr>
          <w:p w14:paraId="4EFC5558" w14:textId="77777777" w:rsidR="002B631F" w:rsidRPr="00650ECD" w:rsidRDefault="002B631F" w:rsidP="006A1739">
            <w:pPr>
              <w:jc w:val="center"/>
              <w:rPr>
                <w:sz w:val="20"/>
                <w:szCs w:val="20"/>
              </w:rPr>
            </w:pPr>
          </w:p>
        </w:tc>
        <w:tc>
          <w:tcPr>
            <w:tcW w:w="992" w:type="dxa"/>
            <w:tcBorders>
              <w:top w:val="nil"/>
              <w:bottom w:val="nil"/>
            </w:tcBorders>
            <w:vAlign w:val="center"/>
          </w:tcPr>
          <w:p w14:paraId="4162E364" w14:textId="77777777" w:rsidR="002B631F" w:rsidRPr="00650ECD" w:rsidRDefault="002B631F" w:rsidP="006A1739">
            <w:pPr>
              <w:jc w:val="center"/>
              <w:rPr>
                <w:sz w:val="20"/>
                <w:szCs w:val="20"/>
              </w:rPr>
            </w:pPr>
          </w:p>
        </w:tc>
        <w:tc>
          <w:tcPr>
            <w:tcW w:w="1276" w:type="dxa"/>
            <w:tcBorders>
              <w:top w:val="nil"/>
              <w:bottom w:val="nil"/>
            </w:tcBorders>
            <w:vAlign w:val="center"/>
          </w:tcPr>
          <w:p w14:paraId="09BA45AE"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top w:val="nil"/>
              <w:bottom w:val="nil"/>
            </w:tcBorders>
            <w:vAlign w:val="center"/>
          </w:tcPr>
          <w:p w14:paraId="4A0FC93A" w14:textId="77777777" w:rsidR="002B631F" w:rsidRPr="00650ECD" w:rsidRDefault="002B631F" w:rsidP="006A1739">
            <w:pPr>
              <w:jc w:val="center"/>
              <w:rPr>
                <w:sz w:val="18"/>
                <w:szCs w:val="18"/>
              </w:rPr>
            </w:pPr>
            <w:r w:rsidRPr="00650ECD">
              <w:rPr>
                <w:sz w:val="18"/>
                <w:szCs w:val="18"/>
              </w:rPr>
              <w:t>PP</w:t>
            </w:r>
          </w:p>
        </w:tc>
      </w:tr>
      <w:tr w:rsidR="002B631F" w:rsidRPr="00650ECD" w14:paraId="759E2D3F" w14:textId="77777777" w:rsidTr="006A1739">
        <w:tc>
          <w:tcPr>
            <w:tcW w:w="1838" w:type="dxa"/>
          </w:tcPr>
          <w:p w14:paraId="67BC0129" w14:textId="77777777" w:rsidR="002B631F" w:rsidRPr="00650ECD" w:rsidRDefault="002B631F" w:rsidP="006A1739">
            <w:pPr>
              <w:jc w:val="left"/>
              <w:rPr>
                <w:sz w:val="18"/>
                <w:szCs w:val="18"/>
              </w:rPr>
            </w:pPr>
            <w:r w:rsidRPr="00650ECD">
              <w:rPr>
                <w:sz w:val="18"/>
                <w:szCs w:val="18"/>
              </w:rPr>
              <w:t>OMAS (2008)</w:t>
            </w:r>
          </w:p>
        </w:tc>
        <w:tc>
          <w:tcPr>
            <w:tcW w:w="2126" w:type="dxa"/>
          </w:tcPr>
          <w:p w14:paraId="32857AE8" w14:textId="77777777" w:rsidR="002B631F" w:rsidRPr="00650ECD" w:rsidRDefault="002B631F" w:rsidP="006A1739">
            <w:pPr>
              <w:jc w:val="left"/>
              <w:rPr>
                <w:sz w:val="18"/>
                <w:szCs w:val="18"/>
              </w:rPr>
            </w:pPr>
            <w:r w:rsidRPr="00650ECD">
              <w:rPr>
                <w:sz w:val="18"/>
                <w:szCs w:val="18"/>
              </w:rPr>
              <w:t>HAM</w:t>
            </w:r>
          </w:p>
        </w:tc>
        <w:tc>
          <w:tcPr>
            <w:tcW w:w="709" w:type="dxa"/>
            <w:tcBorders>
              <w:top w:val="nil"/>
              <w:bottom w:val="nil"/>
            </w:tcBorders>
            <w:vAlign w:val="center"/>
          </w:tcPr>
          <w:p w14:paraId="45C8D72B" w14:textId="77777777" w:rsidR="002B631F" w:rsidRPr="00650ECD" w:rsidRDefault="002B631F" w:rsidP="006A1739">
            <w:pPr>
              <w:jc w:val="center"/>
              <w:rPr>
                <w:sz w:val="20"/>
                <w:szCs w:val="20"/>
              </w:rPr>
            </w:pPr>
          </w:p>
        </w:tc>
        <w:tc>
          <w:tcPr>
            <w:tcW w:w="1134" w:type="dxa"/>
            <w:tcBorders>
              <w:top w:val="nil"/>
              <w:bottom w:val="nil"/>
            </w:tcBorders>
            <w:vAlign w:val="center"/>
          </w:tcPr>
          <w:p w14:paraId="44F37200" w14:textId="77777777" w:rsidR="002B631F" w:rsidRPr="00650ECD" w:rsidRDefault="002B631F" w:rsidP="006A1739">
            <w:pPr>
              <w:jc w:val="center"/>
              <w:rPr>
                <w:sz w:val="20"/>
                <w:szCs w:val="20"/>
              </w:rPr>
            </w:pPr>
          </w:p>
        </w:tc>
        <w:tc>
          <w:tcPr>
            <w:tcW w:w="992" w:type="dxa"/>
            <w:tcBorders>
              <w:top w:val="nil"/>
              <w:bottom w:val="nil"/>
            </w:tcBorders>
            <w:vAlign w:val="center"/>
          </w:tcPr>
          <w:p w14:paraId="4A693A9F" w14:textId="77777777" w:rsidR="002B631F" w:rsidRPr="00650ECD" w:rsidRDefault="002B631F" w:rsidP="006A1739">
            <w:pPr>
              <w:jc w:val="center"/>
              <w:rPr>
                <w:sz w:val="20"/>
                <w:szCs w:val="20"/>
              </w:rPr>
            </w:pPr>
          </w:p>
        </w:tc>
        <w:tc>
          <w:tcPr>
            <w:tcW w:w="993" w:type="dxa"/>
            <w:tcBorders>
              <w:top w:val="nil"/>
              <w:bottom w:val="nil"/>
            </w:tcBorders>
            <w:vAlign w:val="center"/>
          </w:tcPr>
          <w:p w14:paraId="41FAD0AF" w14:textId="77777777" w:rsidR="002B631F" w:rsidRPr="00650ECD" w:rsidRDefault="002B631F" w:rsidP="006A1739">
            <w:pPr>
              <w:jc w:val="center"/>
              <w:rPr>
                <w:sz w:val="20"/>
                <w:szCs w:val="20"/>
              </w:rPr>
            </w:pPr>
          </w:p>
        </w:tc>
        <w:tc>
          <w:tcPr>
            <w:tcW w:w="850" w:type="dxa"/>
            <w:tcBorders>
              <w:top w:val="nil"/>
              <w:bottom w:val="nil"/>
            </w:tcBorders>
            <w:vAlign w:val="center"/>
          </w:tcPr>
          <w:p w14:paraId="4E24AB21"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nil"/>
              <w:bottom w:val="nil"/>
            </w:tcBorders>
          </w:tcPr>
          <w:p w14:paraId="6FC5FDDB" w14:textId="77777777" w:rsidR="002B631F" w:rsidRPr="00650ECD" w:rsidRDefault="002B631F" w:rsidP="006A1739">
            <w:pPr>
              <w:jc w:val="center"/>
              <w:rPr>
                <w:sz w:val="20"/>
                <w:szCs w:val="20"/>
              </w:rPr>
            </w:pPr>
          </w:p>
        </w:tc>
        <w:tc>
          <w:tcPr>
            <w:tcW w:w="992" w:type="dxa"/>
            <w:tcBorders>
              <w:top w:val="nil"/>
              <w:bottom w:val="nil"/>
            </w:tcBorders>
            <w:vAlign w:val="center"/>
          </w:tcPr>
          <w:p w14:paraId="19A8B7D7" w14:textId="77777777" w:rsidR="002B631F" w:rsidRPr="00650ECD" w:rsidRDefault="002B631F" w:rsidP="006A1739">
            <w:pPr>
              <w:jc w:val="center"/>
              <w:rPr>
                <w:sz w:val="20"/>
                <w:szCs w:val="20"/>
              </w:rPr>
            </w:pPr>
          </w:p>
        </w:tc>
        <w:tc>
          <w:tcPr>
            <w:tcW w:w="992" w:type="dxa"/>
            <w:tcBorders>
              <w:top w:val="nil"/>
              <w:bottom w:val="nil"/>
            </w:tcBorders>
            <w:vAlign w:val="center"/>
          </w:tcPr>
          <w:p w14:paraId="78A1818D" w14:textId="77777777" w:rsidR="002B631F" w:rsidRPr="00650ECD" w:rsidRDefault="002B631F" w:rsidP="006A1739">
            <w:pPr>
              <w:jc w:val="center"/>
              <w:rPr>
                <w:sz w:val="20"/>
                <w:szCs w:val="20"/>
              </w:rPr>
            </w:pPr>
          </w:p>
        </w:tc>
        <w:tc>
          <w:tcPr>
            <w:tcW w:w="1276" w:type="dxa"/>
            <w:tcBorders>
              <w:top w:val="nil"/>
              <w:bottom w:val="nil"/>
            </w:tcBorders>
            <w:vAlign w:val="center"/>
          </w:tcPr>
          <w:p w14:paraId="66F4053E"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top w:val="nil"/>
              <w:bottom w:val="nil"/>
            </w:tcBorders>
            <w:vAlign w:val="center"/>
          </w:tcPr>
          <w:p w14:paraId="3A7A01A7" w14:textId="77777777" w:rsidR="002B631F" w:rsidRPr="00650ECD" w:rsidRDefault="002B631F" w:rsidP="006A1739">
            <w:pPr>
              <w:jc w:val="center"/>
              <w:rPr>
                <w:sz w:val="18"/>
                <w:szCs w:val="18"/>
              </w:rPr>
            </w:pPr>
            <w:r w:rsidRPr="00650ECD">
              <w:rPr>
                <w:sz w:val="18"/>
                <w:szCs w:val="18"/>
              </w:rPr>
              <w:t>PP</w:t>
            </w:r>
          </w:p>
        </w:tc>
      </w:tr>
      <w:tr w:rsidR="002B631F" w:rsidRPr="00650ECD" w14:paraId="34587BEF" w14:textId="77777777" w:rsidTr="006A1739">
        <w:tc>
          <w:tcPr>
            <w:tcW w:w="1838" w:type="dxa"/>
          </w:tcPr>
          <w:p w14:paraId="503AB1F6" w14:textId="77777777" w:rsidR="002B631F" w:rsidRPr="00650ECD" w:rsidRDefault="002B631F" w:rsidP="006A1739">
            <w:pPr>
              <w:jc w:val="left"/>
              <w:rPr>
                <w:sz w:val="18"/>
                <w:szCs w:val="18"/>
              </w:rPr>
            </w:pPr>
            <w:r w:rsidRPr="00650ECD">
              <w:rPr>
                <w:sz w:val="18"/>
                <w:szCs w:val="18"/>
              </w:rPr>
              <w:t>Pega (2016)</w:t>
            </w:r>
          </w:p>
        </w:tc>
        <w:tc>
          <w:tcPr>
            <w:tcW w:w="2126" w:type="dxa"/>
          </w:tcPr>
          <w:p w14:paraId="76CA0FBE" w14:textId="77777777" w:rsidR="002B631F" w:rsidRPr="00650ECD" w:rsidRDefault="002B631F" w:rsidP="006A1739">
            <w:pPr>
              <w:jc w:val="left"/>
              <w:rPr>
                <w:sz w:val="18"/>
                <w:szCs w:val="18"/>
              </w:rPr>
            </w:pPr>
            <w:r w:rsidRPr="00650ECD">
              <w:rPr>
                <w:sz w:val="18"/>
                <w:szCs w:val="18"/>
              </w:rPr>
              <w:t>HAM</w:t>
            </w:r>
          </w:p>
        </w:tc>
        <w:tc>
          <w:tcPr>
            <w:tcW w:w="709" w:type="dxa"/>
            <w:tcBorders>
              <w:top w:val="nil"/>
              <w:bottom w:val="nil"/>
            </w:tcBorders>
            <w:vAlign w:val="center"/>
          </w:tcPr>
          <w:p w14:paraId="40CAE303" w14:textId="77777777" w:rsidR="002B631F" w:rsidRPr="00650ECD" w:rsidRDefault="002B631F" w:rsidP="006A1739">
            <w:pPr>
              <w:jc w:val="center"/>
              <w:rPr>
                <w:sz w:val="20"/>
                <w:szCs w:val="20"/>
              </w:rPr>
            </w:pPr>
          </w:p>
        </w:tc>
        <w:tc>
          <w:tcPr>
            <w:tcW w:w="1134" w:type="dxa"/>
            <w:tcBorders>
              <w:top w:val="nil"/>
              <w:bottom w:val="nil"/>
            </w:tcBorders>
            <w:vAlign w:val="center"/>
          </w:tcPr>
          <w:p w14:paraId="4273AEA6" w14:textId="77777777" w:rsidR="002B631F" w:rsidRPr="00650ECD" w:rsidRDefault="002B631F" w:rsidP="006A1739">
            <w:pPr>
              <w:jc w:val="center"/>
              <w:rPr>
                <w:sz w:val="20"/>
                <w:szCs w:val="20"/>
              </w:rPr>
            </w:pPr>
          </w:p>
        </w:tc>
        <w:tc>
          <w:tcPr>
            <w:tcW w:w="992" w:type="dxa"/>
            <w:tcBorders>
              <w:top w:val="nil"/>
              <w:bottom w:val="nil"/>
            </w:tcBorders>
            <w:vAlign w:val="center"/>
          </w:tcPr>
          <w:p w14:paraId="6AFFF7DC" w14:textId="77777777" w:rsidR="002B631F" w:rsidRPr="00650ECD" w:rsidRDefault="002B631F" w:rsidP="006A1739">
            <w:pPr>
              <w:jc w:val="center"/>
              <w:rPr>
                <w:sz w:val="20"/>
                <w:szCs w:val="20"/>
              </w:rPr>
            </w:pPr>
          </w:p>
        </w:tc>
        <w:tc>
          <w:tcPr>
            <w:tcW w:w="993" w:type="dxa"/>
            <w:tcBorders>
              <w:top w:val="nil"/>
              <w:bottom w:val="nil"/>
            </w:tcBorders>
            <w:vAlign w:val="center"/>
          </w:tcPr>
          <w:p w14:paraId="78D49FCA" w14:textId="77777777" w:rsidR="002B631F" w:rsidRPr="00650ECD" w:rsidRDefault="002B631F" w:rsidP="006A1739">
            <w:pPr>
              <w:jc w:val="center"/>
              <w:rPr>
                <w:sz w:val="20"/>
                <w:szCs w:val="20"/>
              </w:rPr>
            </w:pPr>
          </w:p>
        </w:tc>
        <w:tc>
          <w:tcPr>
            <w:tcW w:w="850" w:type="dxa"/>
            <w:tcBorders>
              <w:top w:val="nil"/>
              <w:bottom w:val="nil"/>
            </w:tcBorders>
            <w:vAlign w:val="center"/>
          </w:tcPr>
          <w:p w14:paraId="100305BE"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nil"/>
              <w:bottom w:val="nil"/>
            </w:tcBorders>
          </w:tcPr>
          <w:p w14:paraId="5EFFF927" w14:textId="77777777" w:rsidR="002B631F" w:rsidRPr="00650ECD" w:rsidRDefault="002B631F" w:rsidP="006A1739">
            <w:pPr>
              <w:jc w:val="center"/>
              <w:rPr>
                <w:sz w:val="20"/>
                <w:szCs w:val="20"/>
              </w:rPr>
            </w:pPr>
          </w:p>
        </w:tc>
        <w:tc>
          <w:tcPr>
            <w:tcW w:w="992" w:type="dxa"/>
            <w:tcBorders>
              <w:top w:val="nil"/>
              <w:bottom w:val="nil"/>
            </w:tcBorders>
            <w:vAlign w:val="center"/>
          </w:tcPr>
          <w:p w14:paraId="1D0630AD" w14:textId="77777777" w:rsidR="002B631F" w:rsidRPr="00650ECD" w:rsidRDefault="002B631F" w:rsidP="006A1739">
            <w:pPr>
              <w:jc w:val="center"/>
              <w:rPr>
                <w:sz w:val="20"/>
                <w:szCs w:val="20"/>
              </w:rPr>
            </w:pPr>
          </w:p>
        </w:tc>
        <w:tc>
          <w:tcPr>
            <w:tcW w:w="992" w:type="dxa"/>
            <w:tcBorders>
              <w:top w:val="nil"/>
              <w:bottom w:val="nil"/>
            </w:tcBorders>
            <w:vAlign w:val="center"/>
          </w:tcPr>
          <w:p w14:paraId="118618B8" w14:textId="77777777" w:rsidR="002B631F" w:rsidRPr="00650ECD" w:rsidRDefault="002B631F" w:rsidP="006A1739">
            <w:pPr>
              <w:jc w:val="center"/>
              <w:rPr>
                <w:sz w:val="20"/>
                <w:szCs w:val="20"/>
              </w:rPr>
            </w:pPr>
          </w:p>
        </w:tc>
        <w:tc>
          <w:tcPr>
            <w:tcW w:w="1276" w:type="dxa"/>
            <w:tcBorders>
              <w:top w:val="nil"/>
              <w:bottom w:val="nil"/>
            </w:tcBorders>
            <w:vAlign w:val="center"/>
          </w:tcPr>
          <w:p w14:paraId="606F0357"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top w:val="nil"/>
              <w:bottom w:val="nil"/>
            </w:tcBorders>
            <w:vAlign w:val="center"/>
          </w:tcPr>
          <w:p w14:paraId="1DDFF8CC" w14:textId="77777777" w:rsidR="002B631F" w:rsidRPr="00650ECD" w:rsidRDefault="002B631F" w:rsidP="006A1739">
            <w:pPr>
              <w:jc w:val="center"/>
              <w:rPr>
                <w:sz w:val="18"/>
                <w:szCs w:val="18"/>
              </w:rPr>
            </w:pPr>
            <w:r w:rsidRPr="00650ECD">
              <w:rPr>
                <w:sz w:val="18"/>
                <w:szCs w:val="18"/>
              </w:rPr>
              <w:t>PP</w:t>
            </w:r>
          </w:p>
        </w:tc>
      </w:tr>
      <w:tr w:rsidR="002B631F" w:rsidRPr="00650ECD" w14:paraId="54590F84" w14:textId="77777777" w:rsidTr="006A1739">
        <w:tc>
          <w:tcPr>
            <w:tcW w:w="1838" w:type="dxa"/>
          </w:tcPr>
          <w:p w14:paraId="419740CA" w14:textId="77777777" w:rsidR="002B631F" w:rsidRPr="00650ECD" w:rsidRDefault="002B631F" w:rsidP="006A1739">
            <w:pPr>
              <w:jc w:val="left"/>
              <w:rPr>
                <w:sz w:val="18"/>
                <w:szCs w:val="18"/>
              </w:rPr>
            </w:pPr>
            <w:r w:rsidRPr="00650ECD">
              <w:rPr>
                <w:sz w:val="18"/>
                <w:szCs w:val="18"/>
              </w:rPr>
              <w:t>Wilson (2017)</w:t>
            </w:r>
          </w:p>
        </w:tc>
        <w:tc>
          <w:tcPr>
            <w:tcW w:w="2126" w:type="dxa"/>
          </w:tcPr>
          <w:p w14:paraId="629D4B5D" w14:textId="77777777" w:rsidR="002B631F" w:rsidRPr="00650ECD" w:rsidRDefault="002B631F" w:rsidP="006A1739">
            <w:pPr>
              <w:jc w:val="left"/>
              <w:rPr>
                <w:sz w:val="18"/>
                <w:szCs w:val="18"/>
              </w:rPr>
            </w:pPr>
            <w:r w:rsidRPr="00650ECD">
              <w:rPr>
                <w:sz w:val="18"/>
                <w:szCs w:val="18"/>
              </w:rPr>
              <w:t>HAM</w:t>
            </w:r>
          </w:p>
        </w:tc>
        <w:tc>
          <w:tcPr>
            <w:tcW w:w="709" w:type="dxa"/>
            <w:tcBorders>
              <w:top w:val="nil"/>
            </w:tcBorders>
            <w:vAlign w:val="center"/>
          </w:tcPr>
          <w:p w14:paraId="476121A6" w14:textId="77777777" w:rsidR="002B631F" w:rsidRPr="00650ECD" w:rsidRDefault="002B631F" w:rsidP="006A1739">
            <w:pPr>
              <w:jc w:val="center"/>
              <w:rPr>
                <w:sz w:val="20"/>
                <w:szCs w:val="20"/>
              </w:rPr>
            </w:pPr>
            <w:r w:rsidRPr="00650ECD">
              <w:rPr>
                <w:rFonts w:cs="Times New Roman"/>
                <w:sz w:val="28"/>
                <w:szCs w:val="28"/>
              </w:rPr>
              <w:t>˟</w:t>
            </w:r>
          </w:p>
        </w:tc>
        <w:tc>
          <w:tcPr>
            <w:tcW w:w="1134" w:type="dxa"/>
            <w:tcBorders>
              <w:top w:val="nil"/>
            </w:tcBorders>
            <w:vAlign w:val="center"/>
          </w:tcPr>
          <w:p w14:paraId="7454C899" w14:textId="77777777" w:rsidR="002B631F" w:rsidRPr="00650ECD" w:rsidRDefault="002B631F" w:rsidP="006A1739">
            <w:pPr>
              <w:jc w:val="center"/>
              <w:rPr>
                <w:sz w:val="20"/>
                <w:szCs w:val="20"/>
              </w:rPr>
            </w:pPr>
          </w:p>
        </w:tc>
        <w:tc>
          <w:tcPr>
            <w:tcW w:w="992" w:type="dxa"/>
            <w:tcBorders>
              <w:top w:val="nil"/>
            </w:tcBorders>
            <w:vAlign w:val="center"/>
          </w:tcPr>
          <w:p w14:paraId="73A099FA" w14:textId="77777777" w:rsidR="002B631F" w:rsidRPr="00650ECD" w:rsidRDefault="002B631F" w:rsidP="006A1739">
            <w:pPr>
              <w:jc w:val="center"/>
              <w:rPr>
                <w:sz w:val="20"/>
                <w:szCs w:val="20"/>
              </w:rPr>
            </w:pPr>
            <w:r w:rsidRPr="00650ECD">
              <w:rPr>
                <w:rFonts w:cs="Times New Roman"/>
                <w:sz w:val="28"/>
                <w:szCs w:val="28"/>
              </w:rPr>
              <w:t>˟</w:t>
            </w:r>
          </w:p>
        </w:tc>
        <w:tc>
          <w:tcPr>
            <w:tcW w:w="993" w:type="dxa"/>
            <w:tcBorders>
              <w:top w:val="nil"/>
            </w:tcBorders>
            <w:vAlign w:val="center"/>
          </w:tcPr>
          <w:p w14:paraId="73400A85" w14:textId="77777777" w:rsidR="002B631F" w:rsidRPr="00650ECD" w:rsidRDefault="002B631F" w:rsidP="006A1739">
            <w:pPr>
              <w:jc w:val="center"/>
              <w:rPr>
                <w:sz w:val="20"/>
                <w:szCs w:val="20"/>
              </w:rPr>
            </w:pPr>
          </w:p>
        </w:tc>
        <w:tc>
          <w:tcPr>
            <w:tcW w:w="850" w:type="dxa"/>
            <w:tcBorders>
              <w:top w:val="nil"/>
            </w:tcBorders>
            <w:vAlign w:val="center"/>
          </w:tcPr>
          <w:p w14:paraId="7AE09682"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top w:val="nil"/>
            </w:tcBorders>
          </w:tcPr>
          <w:p w14:paraId="14FB05B8" w14:textId="77777777" w:rsidR="002B631F" w:rsidRPr="00650ECD" w:rsidRDefault="002B631F" w:rsidP="006A1739">
            <w:pPr>
              <w:jc w:val="center"/>
              <w:rPr>
                <w:sz w:val="20"/>
                <w:szCs w:val="20"/>
              </w:rPr>
            </w:pPr>
          </w:p>
        </w:tc>
        <w:tc>
          <w:tcPr>
            <w:tcW w:w="992" w:type="dxa"/>
            <w:tcBorders>
              <w:top w:val="nil"/>
            </w:tcBorders>
            <w:vAlign w:val="center"/>
          </w:tcPr>
          <w:p w14:paraId="7D172D7F" w14:textId="77777777" w:rsidR="002B631F" w:rsidRPr="00650ECD" w:rsidRDefault="002B631F" w:rsidP="006A1739">
            <w:pPr>
              <w:jc w:val="center"/>
              <w:rPr>
                <w:sz w:val="20"/>
                <w:szCs w:val="20"/>
              </w:rPr>
            </w:pPr>
          </w:p>
        </w:tc>
        <w:tc>
          <w:tcPr>
            <w:tcW w:w="992" w:type="dxa"/>
            <w:tcBorders>
              <w:top w:val="nil"/>
            </w:tcBorders>
            <w:vAlign w:val="center"/>
          </w:tcPr>
          <w:p w14:paraId="7D39502D" w14:textId="77777777" w:rsidR="002B631F" w:rsidRPr="00650ECD" w:rsidRDefault="002B631F" w:rsidP="006A1739">
            <w:pPr>
              <w:jc w:val="center"/>
              <w:rPr>
                <w:sz w:val="20"/>
                <w:szCs w:val="20"/>
              </w:rPr>
            </w:pPr>
          </w:p>
        </w:tc>
        <w:tc>
          <w:tcPr>
            <w:tcW w:w="1276" w:type="dxa"/>
            <w:tcBorders>
              <w:top w:val="nil"/>
            </w:tcBorders>
            <w:vAlign w:val="center"/>
          </w:tcPr>
          <w:p w14:paraId="1AC5D60C"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nil"/>
            </w:tcBorders>
            <w:vAlign w:val="center"/>
          </w:tcPr>
          <w:p w14:paraId="32B13C0A" w14:textId="77777777" w:rsidR="002B631F" w:rsidRPr="00650ECD" w:rsidRDefault="002B631F" w:rsidP="006A1739">
            <w:pPr>
              <w:jc w:val="center"/>
              <w:rPr>
                <w:sz w:val="18"/>
                <w:szCs w:val="18"/>
              </w:rPr>
            </w:pPr>
            <w:r w:rsidRPr="00650ECD">
              <w:rPr>
                <w:sz w:val="18"/>
                <w:szCs w:val="18"/>
              </w:rPr>
              <w:t>PP</w:t>
            </w:r>
          </w:p>
        </w:tc>
      </w:tr>
      <w:tr w:rsidR="002B631F" w:rsidRPr="00650ECD" w14:paraId="7C2D1BE9" w14:textId="77777777" w:rsidTr="006A1739">
        <w:tc>
          <w:tcPr>
            <w:tcW w:w="13887" w:type="dxa"/>
            <w:gridSpan w:val="12"/>
          </w:tcPr>
          <w:p w14:paraId="77B52A85" w14:textId="77777777" w:rsidR="002B631F" w:rsidRPr="00650ECD" w:rsidRDefault="002B631F" w:rsidP="006A1739">
            <w:pPr>
              <w:jc w:val="left"/>
              <w:rPr>
                <w:b/>
                <w:bCs/>
                <w:i/>
                <w:iCs/>
                <w:sz w:val="24"/>
                <w:szCs w:val="24"/>
              </w:rPr>
            </w:pPr>
            <w:r w:rsidRPr="00650ECD">
              <w:rPr>
                <w:b/>
                <w:bCs/>
                <w:i/>
                <w:iCs/>
                <w:sz w:val="20"/>
                <w:szCs w:val="20"/>
              </w:rPr>
              <w:t>Medication review and change</w:t>
            </w:r>
          </w:p>
        </w:tc>
      </w:tr>
      <w:tr w:rsidR="002B631F" w:rsidRPr="00650ECD" w14:paraId="54703035" w14:textId="77777777" w:rsidTr="006A1739">
        <w:tc>
          <w:tcPr>
            <w:tcW w:w="1838" w:type="dxa"/>
          </w:tcPr>
          <w:p w14:paraId="6994B38D" w14:textId="77777777" w:rsidR="002B631F" w:rsidRPr="00650ECD" w:rsidRDefault="002B631F" w:rsidP="006A1739">
            <w:pPr>
              <w:jc w:val="left"/>
              <w:rPr>
                <w:sz w:val="18"/>
                <w:szCs w:val="18"/>
              </w:rPr>
            </w:pPr>
            <w:r w:rsidRPr="00650ECD">
              <w:rPr>
                <w:sz w:val="18"/>
                <w:szCs w:val="18"/>
              </w:rPr>
              <w:t>Day (2009)</w:t>
            </w:r>
          </w:p>
        </w:tc>
        <w:tc>
          <w:tcPr>
            <w:tcW w:w="2126" w:type="dxa"/>
          </w:tcPr>
          <w:p w14:paraId="08B91672" w14:textId="77777777" w:rsidR="002B631F" w:rsidRPr="00650ECD" w:rsidRDefault="002B631F" w:rsidP="006A1739">
            <w:pPr>
              <w:jc w:val="left"/>
              <w:rPr>
                <w:sz w:val="18"/>
                <w:szCs w:val="18"/>
              </w:rPr>
            </w:pPr>
            <w:r w:rsidRPr="00650ECD">
              <w:rPr>
                <w:sz w:val="18"/>
                <w:szCs w:val="18"/>
              </w:rPr>
              <w:t>FRS and psychotropic withdrawal</w:t>
            </w:r>
            <w:r>
              <w:rPr>
                <w:sz w:val="18"/>
                <w:szCs w:val="18"/>
                <w:vertAlign w:val="superscript"/>
              </w:rPr>
              <w:t>3</w:t>
            </w:r>
          </w:p>
        </w:tc>
        <w:tc>
          <w:tcPr>
            <w:tcW w:w="709" w:type="dxa"/>
            <w:tcBorders>
              <w:bottom w:val="nil"/>
            </w:tcBorders>
            <w:vAlign w:val="center"/>
          </w:tcPr>
          <w:p w14:paraId="3F9ECE4F" w14:textId="77777777" w:rsidR="002B631F" w:rsidRPr="00650ECD" w:rsidRDefault="002B631F" w:rsidP="006A1739">
            <w:pPr>
              <w:jc w:val="center"/>
              <w:rPr>
                <w:sz w:val="20"/>
                <w:szCs w:val="20"/>
              </w:rPr>
            </w:pPr>
          </w:p>
        </w:tc>
        <w:tc>
          <w:tcPr>
            <w:tcW w:w="1134" w:type="dxa"/>
            <w:tcBorders>
              <w:bottom w:val="nil"/>
            </w:tcBorders>
            <w:vAlign w:val="center"/>
          </w:tcPr>
          <w:p w14:paraId="4A5D7DB2" w14:textId="77777777" w:rsidR="002B631F" w:rsidRPr="00650ECD" w:rsidRDefault="002B631F" w:rsidP="006A1739">
            <w:pPr>
              <w:jc w:val="center"/>
              <w:rPr>
                <w:sz w:val="20"/>
                <w:szCs w:val="20"/>
              </w:rPr>
            </w:pPr>
          </w:p>
        </w:tc>
        <w:tc>
          <w:tcPr>
            <w:tcW w:w="992" w:type="dxa"/>
            <w:tcBorders>
              <w:bottom w:val="nil"/>
            </w:tcBorders>
            <w:vAlign w:val="center"/>
          </w:tcPr>
          <w:p w14:paraId="7FABFD10" w14:textId="77777777" w:rsidR="002B631F" w:rsidRPr="00650ECD" w:rsidRDefault="002B631F" w:rsidP="006A1739">
            <w:pPr>
              <w:jc w:val="center"/>
              <w:rPr>
                <w:sz w:val="28"/>
                <w:szCs w:val="28"/>
              </w:rPr>
            </w:pPr>
            <w:r w:rsidRPr="00650ECD">
              <w:rPr>
                <w:rFonts w:cs="Times New Roman"/>
                <w:sz w:val="28"/>
                <w:szCs w:val="28"/>
              </w:rPr>
              <w:t>˟</w:t>
            </w:r>
          </w:p>
        </w:tc>
        <w:tc>
          <w:tcPr>
            <w:tcW w:w="993" w:type="dxa"/>
            <w:tcBorders>
              <w:bottom w:val="nil"/>
            </w:tcBorders>
            <w:vAlign w:val="center"/>
          </w:tcPr>
          <w:p w14:paraId="04184222" w14:textId="77777777" w:rsidR="002B631F" w:rsidRPr="00650ECD" w:rsidRDefault="002B631F" w:rsidP="006A1739">
            <w:pPr>
              <w:jc w:val="center"/>
              <w:rPr>
                <w:sz w:val="28"/>
                <w:szCs w:val="28"/>
              </w:rPr>
            </w:pPr>
          </w:p>
        </w:tc>
        <w:tc>
          <w:tcPr>
            <w:tcW w:w="850" w:type="dxa"/>
            <w:tcBorders>
              <w:bottom w:val="nil"/>
            </w:tcBorders>
            <w:vAlign w:val="center"/>
          </w:tcPr>
          <w:p w14:paraId="31ADB472"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bottom w:val="nil"/>
            </w:tcBorders>
          </w:tcPr>
          <w:p w14:paraId="6FF045B0" w14:textId="77777777" w:rsidR="002B631F" w:rsidRPr="00650ECD" w:rsidRDefault="002B631F" w:rsidP="006A1739">
            <w:pPr>
              <w:jc w:val="center"/>
              <w:rPr>
                <w:sz w:val="28"/>
                <w:szCs w:val="28"/>
              </w:rPr>
            </w:pPr>
          </w:p>
        </w:tc>
        <w:tc>
          <w:tcPr>
            <w:tcW w:w="992" w:type="dxa"/>
            <w:tcBorders>
              <w:bottom w:val="nil"/>
            </w:tcBorders>
            <w:vAlign w:val="center"/>
          </w:tcPr>
          <w:p w14:paraId="6FAE6DB1" w14:textId="77777777" w:rsidR="002B631F" w:rsidRPr="00650ECD" w:rsidRDefault="002B631F" w:rsidP="006A1739">
            <w:pPr>
              <w:jc w:val="center"/>
              <w:rPr>
                <w:sz w:val="28"/>
                <w:szCs w:val="28"/>
              </w:rPr>
            </w:pPr>
          </w:p>
        </w:tc>
        <w:tc>
          <w:tcPr>
            <w:tcW w:w="992" w:type="dxa"/>
            <w:tcBorders>
              <w:bottom w:val="nil"/>
            </w:tcBorders>
            <w:vAlign w:val="center"/>
          </w:tcPr>
          <w:p w14:paraId="11B309C7" w14:textId="77777777" w:rsidR="002B631F" w:rsidRPr="00650ECD" w:rsidRDefault="002B631F" w:rsidP="006A1739">
            <w:pPr>
              <w:jc w:val="center"/>
              <w:rPr>
                <w:sz w:val="28"/>
                <w:szCs w:val="28"/>
              </w:rPr>
            </w:pPr>
          </w:p>
        </w:tc>
        <w:tc>
          <w:tcPr>
            <w:tcW w:w="1276" w:type="dxa"/>
            <w:tcBorders>
              <w:bottom w:val="nil"/>
            </w:tcBorders>
            <w:vAlign w:val="center"/>
          </w:tcPr>
          <w:p w14:paraId="1C8ACF1E"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bottom w:val="nil"/>
            </w:tcBorders>
            <w:vAlign w:val="center"/>
          </w:tcPr>
          <w:p w14:paraId="143871BE" w14:textId="77777777" w:rsidR="002B631F" w:rsidRPr="00650ECD" w:rsidRDefault="002B631F" w:rsidP="006A1739">
            <w:pPr>
              <w:jc w:val="center"/>
              <w:rPr>
                <w:sz w:val="18"/>
                <w:szCs w:val="18"/>
              </w:rPr>
            </w:pPr>
            <w:r w:rsidRPr="00650ECD">
              <w:rPr>
                <w:sz w:val="18"/>
                <w:szCs w:val="18"/>
              </w:rPr>
              <w:t>PP</w:t>
            </w:r>
          </w:p>
        </w:tc>
      </w:tr>
      <w:tr w:rsidR="002B631F" w:rsidRPr="00650ECD" w14:paraId="6A275326" w14:textId="77777777" w:rsidTr="006A1739">
        <w:tc>
          <w:tcPr>
            <w:tcW w:w="1838" w:type="dxa"/>
          </w:tcPr>
          <w:p w14:paraId="6EF64535" w14:textId="77777777" w:rsidR="002B631F" w:rsidRPr="00650ECD" w:rsidRDefault="002B631F" w:rsidP="006A1739">
            <w:pPr>
              <w:jc w:val="left"/>
              <w:rPr>
                <w:sz w:val="18"/>
                <w:szCs w:val="18"/>
              </w:rPr>
            </w:pPr>
            <w:r w:rsidRPr="00650ECD">
              <w:rPr>
                <w:sz w:val="18"/>
                <w:szCs w:val="18"/>
              </w:rPr>
              <w:t>Frick (2010)</w:t>
            </w:r>
          </w:p>
        </w:tc>
        <w:tc>
          <w:tcPr>
            <w:tcW w:w="2126" w:type="dxa"/>
          </w:tcPr>
          <w:p w14:paraId="78C9E7EE" w14:textId="77777777" w:rsidR="002B631F" w:rsidRPr="00650ECD" w:rsidRDefault="002B631F" w:rsidP="006A1739">
            <w:pPr>
              <w:jc w:val="left"/>
              <w:rPr>
                <w:sz w:val="18"/>
                <w:szCs w:val="18"/>
              </w:rPr>
            </w:pPr>
            <w:r w:rsidRPr="00650ECD">
              <w:rPr>
                <w:sz w:val="18"/>
                <w:szCs w:val="18"/>
              </w:rPr>
              <w:t>Psychotropic withdrawal</w:t>
            </w:r>
          </w:p>
        </w:tc>
        <w:tc>
          <w:tcPr>
            <w:tcW w:w="709" w:type="dxa"/>
            <w:tcBorders>
              <w:top w:val="nil"/>
              <w:bottom w:val="nil"/>
            </w:tcBorders>
            <w:vAlign w:val="center"/>
          </w:tcPr>
          <w:p w14:paraId="74D38207" w14:textId="77777777" w:rsidR="002B631F" w:rsidRPr="00650ECD" w:rsidRDefault="002B631F" w:rsidP="006A1739">
            <w:pPr>
              <w:jc w:val="center"/>
              <w:rPr>
                <w:sz w:val="20"/>
                <w:szCs w:val="20"/>
              </w:rPr>
            </w:pPr>
          </w:p>
        </w:tc>
        <w:tc>
          <w:tcPr>
            <w:tcW w:w="1134" w:type="dxa"/>
            <w:tcBorders>
              <w:top w:val="nil"/>
              <w:bottom w:val="nil"/>
            </w:tcBorders>
            <w:vAlign w:val="center"/>
          </w:tcPr>
          <w:p w14:paraId="71304E63" w14:textId="77777777" w:rsidR="002B631F" w:rsidRPr="00650ECD" w:rsidRDefault="002B631F" w:rsidP="006A1739">
            <w:pPr>
              <w:jc w:val="center"/>
              <w:rPr>
                <w:sz w:val="20"/>
                <w:szCs w:val="20"/>
              </w:rPr>
            </w:pPr>
          </w:p>
        </w:tc>
        <w:tc>
          <w:tcPr>
            <w:tcW w:w="992" w:type="dxa"/>
            <w:tcBorders>
              <w:top w:val="nil"/>
              <w:bottom w:val="nil"/>
            </w:tcBorders>
            <w:vAlign w:val="center"/>
          </w:tcPr>
          <w:p w14:paraId="653C11F1" w14:textId="77777777" w:rsidR="002B631F" w:rsidRPr="00650ECD" w:rsidRDefault="002B631F" w:rsidP="006A1739">
            <w:pPr>
              <w:jc w:val="center"/>
              <w:rPr>
                <w:sz w:val="20"/>
                <w:szCs w:val="20"/>
              </w:rPr>
            </w:pPr>
          </w:p>
        </w:tc>
        <w:tc>
          <w:tcPr>
            <w:tcW w:w="993" w:type="dxa"/>
            <w:tcBorders>
              <w:top w:val="nil"/>
              <w:bottom w:val="nil"/>
            </w:tcBorders>
            <w:vAlign w:val="center"/>
          </w:tcPr>
          <w:p w14:paraId="4C892CA2" w14:textId="77777777" w:rsidR="002B631F" w:rsidRPr="00650ECD" w:rsidRDefault="002B631F" w:rsidP="006A1739">
            <w:pPr>
              <w:jc w:val="center"/>
              <w:rPr>
                <w:sz w:val="20"/>
                <w:szCs w:val="20"/>
              </w:rPr>
            </w:pPr>
          </w:p>
        </w:tc>
        <w:tc>
          <w:tcPr>
            <w:tcW w:w="850" w:type="dxa"/>
            <w:tcBorders>
              <w:top w:val="nil"/>
              <w:bottom w:val="nil"/>
            </w:tcBorders>
            <w:vAlign w:val="center"/>
          </w:tcPr>
          <w:p w14:paraId="458213C6" w14:textId="77777777" w:rsidR="002B631F" w:rsidRPr="00650ECD" w:rsidRDefault="002B631F" w:rsidP="006A1739">
            <w:pPr>
              <w:jc w:val="center"/>
              <w:rPr>
                <w:sz w:val="18"/>
                <w:szCs w:val="18"/>
              </w:rPr>
            </w:pPr>
            <w:r w:rsidRPr="00650ECD">
              <w:rPr>
                <w:rFonts w:cs="Times New Roman"/>
                <w:sz w:val="28"/>
                <w:szCs w:val="28"/>
              </w:rPr>
              <w:t>˟</w:t>
            </w:r>
          </w:p>
        </w:tc>
        <w:tc>
          <w:tcPr>
            <w:tcW w:w="851" w:type="dxa"/>
            <w:tcBorders>
              <w:top w:val="nil"/>
              <w:bottom w:val="nil"/>
            </w:tcBorders>
          </w:tcPr>
          <w:p w14:paraId="2A3D735D" w14:textId="77777777" w:rsidR="002B631F" w:rsidRPr="00650ECD" w:rsidRDefault="002B631F" w:rsidP="006A1739">
            <w:pPr>
              <w:jc w:val="center"/>
              <w:rPr>
                <w:sz w:val="18"/>
                <w:szCs w:val="18"/>
              </w:rPr>
            </w:pPr>
          </w:p>
        </w:tc>
        <w:tc>
          <w:tcPr>
            <w:tcW w:w="992" w:type="dxa"/>
            <w:tcBorders>
              <w:top w:val="nil"/>
              <w:bottom w:val="nil"/>
            </w:tcBorders>
            <w:vAlign w:val="center"/>
          </w:tcPr>
          <w:p w14:paraId="127F87DC" w14:textId="77777777" w:rsidR="002B631F" w:rsidRPr="00650ECD" w:rsidRDefault="002B631F" w:rsidP="006A1739">
            <w:pPr>
              <w:jc w:val="center"/>
              <w:rPr>
                <w:sz w:val="18"/>
                <w:szCs w:val="18"/>
              </w:rPr>
            </w:pPr>
          </w:p>
        </w:tc>
        <w:tc>
          <w:tcPr>
            <w:tcW w:w="992" w:type="dxa"/>
            <w:tcBorders>
              <w:top w:val="nil"/>
              <w:bottom w:val="nil"/>
            </w:tcBorders>
            <w:vAlign w:val="center"/>
          </w:tcPr>
          <w:p w14:paraId="418BCAEE" w14:textId="77777777" w:rsidR="002B631F" w:rsidRPr="00650ECD" w:rsidRDefault="002B631F" w:rsidP="006A1739">
            <w:pPr>
              <w:jc w:val="center"/>
              <w:rPr>
                <w:sz w:val="18"/>
                <w:szCs w:val="18"/>
              </w:rPr>
            </w:pPr>
            <w:r w:rsidRPr="00650ECD">
              <w:rPr>
                <w:sz w:val="18"/>
                <w:szCs w:val="18"/>
              </w:rPr>
              <w:t>OH</w:t>
            </w:r>
          </w:p>
        </w:tc>
        <w:tc>
          <w:tcPr>
            <w:tcW w:w="1276" w:type="dxa"/>
            <w:tcBorders>
              <w:top w:val="nil"/>
              <w:bottom w:val="nil"/>
            </w:tcBorders>
            <w:vAlign w:val="center"/>
          </w:tcPr>
          <w:p w14:paraId="2AF4D54B" w14:textId="77777777" w:rsidR="002B631F" w:rsidRPr="00650ECD" w:rsidRDefault="002B631F" w:rsidP="006A1739">
            <w:pPr>
              <w:jc w:val="center"/>
              <w:rPr>
                <w:rFonts w:cs="Times New Roman"/>
                <w:sz w:val="28"/>
                <w:szCs w:val="28"/>
              </w:rPr>
            </w:pPr>
            <w:r w:rsidRPr="00650ECD">
              <w:rPr>
                <w:rFonts w:cs="Times New Roman"/>
                <w:sz w:val="18"/>
                <w:szCs w:val="18"/>
              </w:rPr>
              <w:t>Not specified</w:t>
            </w:r>
          </w:p>
        </w:tc>
        <w:tc>
          <w:tcPr>
            <w:tcW w:w="1134" w:type="dxa"/>
            <w:tcBorders>
              <w:top w:val="nil"/>
              <w:bottom w:val="nil"/>
            </w:tcBorders>
            <w:vAlign w:val="center"/>
          </w:tcPr>
          <w:p w14:paraId="0DA76701" w14:textId="77777777" w:rsidR="002B631F" w:rsidRPr="00650ECD" w:rsidRDefault="002B631F" w:rsidP="006A1739">
            <w:pPr>
              <w:jc w:val="center"/>
              <w:rPr>
                <w:sz w:val="18"/>
                <w:szCs w:val="18"/>
              </w:rPr>
            </w:pPr>
            <w:r w:rsidRPr="00650ECD">
              <w:rPr>
                <w:sz w:val="18"/>
                <w:szCs w:val="18"/>
              </w:rPr>
              <w:t>PP</w:t>
            </w:r>
          </w:p>
        </w:tc>
      </w:tr>
      <w:tr w:rsidR="002B631F" w:rsidRPr="00650ECD" w14:paraId="0E459FDA" w14:textId="77777777" w:rsidTr="006A1739">
        <w:tc>
          <w:tcPr>
            <w:tcW w:w="1838" w:type="dxa"/>
          </w:tcPr>
          <w:p w14:paraId="01ADC515" w14:textId="77777777" w:rsidR="002B631F" w:rsidRPr="00650ECD" w:rsidRDefault="002B631F" w:rsidP="006A1739">
            <w:pPr>
              <w:jc w:val="left"/>
              <w:rPr>
                <w:sz w:val="18"/>
                <w:szCs w:val="18"/>
              </w:rPr>
            </w:pPr>
            <w:r w:rsidRPr="00650ECD">
              <w:rPr>
                <w:sz w:val="18"/>
                <w:szCs w:val="18"/>
              </w:rPr>
              <w:t>Hirst (2016)</w:t>
            </w:r>
          </w:p>
        </w:tc>
        <w:tc>
          <w:tcPr>
            <w:tcW w:w="2126" w:type="dxa"/>
          </w:tcPr>
          <w:p w14:paraId="026E55CE" w14:textId="77777777" w:rsidR="002B631F" w:rsidRPr="00650ECD" w:rsidRDefault="002B631F" w:rsidP="006A1739">
            <w:pPr>
              <w:jc w:val="left"/>
              <w:rPr>
                <w:sz w:val="18"/>
                <w:szCs w:val="18"/>
              </w:rPr>
            </w:pPr>
            <w:r w:rsidRPr="00650ECD">
              <w:rPr>
                <w:sz w:val="18"/>
                <w:szCs w:val="18"/>
              </w:rPr>
              <w:t>Pain medication change</w:t>
            </w:r>
          </w:p>
        </w:tc>
        <w:tc>
          <w:tcPr>
            <w:tcW w:w="709" w:type="dxa"/>
            <w:tcBorders>
              <w:top w:val="nil"/>
              <w:bottom w:val="nil"/>
            </w:tcBorders>
            <w:vAlign w:val="center"/>
          </w:tcPr>
          <w:p w14:paraId="5DDE6287" w14:textId="77777777" w:rsidR="002B631F" w:rsidRPr="00650ECD" w:rsidRDefault="002B631F" w:rsidP="006A1739">
            <w:pPr>
              <w:jc w:val="center"/>
              <w:rPr>
                <w:sz w:val="20"/>
                <w:szCs w:val="20"/>
              </w:rPr>
            </w:pPr>
          </w:p>
        </w:tc>
        <w:tc>
          <w:tcPr>
            <w:tcW w:w="1134" w:type="dxa"/>
            <w:tcBorders>
              <w:top w:val="nil"/>
              <w:bottom w:val="nil"/>
            </w:tcBorders>
            <w:vAlign w:val="center"/>
          </w:tcPr>
          <w:p w14:paraId="3776C9B4" w14:textId="77777777" w:rsidR="002B631F" w:rsidRPr="00650ECD" w:rsidRDefault="002B631F" w:rsidP="006A1739">
            <w:pPr>
              <w:jc w:val="center"/>
              <w:rPr>
                <w:sz w:val="20"/>
                <w:szCs w:val="20"/>
              </w:rPr>
            </w:pPr>
          </w:p>
        </w:tc>
        <w:tc>
          <w:tcPr>
            <w:tcW w:w="992" w:type="dxa"/>
            <w:tcBorders>
              <w:top w:val="nil"/>
              <w:bottom w:val="nil"/>
            </w:tcBorders>
            <w:vAlign w:val="center"/>
          </w:tcPr>
          <w:p w14:paraId="6324C978" w14:textId="77777777" w:rsidR="002B631F" w:rsidRPr="00650ECD" w:rsidRDefault="002B631F" w:rsidP="006A1739">
            <w:pPr>
              <w:jc w:val="center"/>
              <w:rPr>
                <w:sz w:val="20"/>
                <w:szCs w:val="20"/>
              </w:rPr>
            </w:pPr>
          </w:p>
        </w:tc>
        <w:tc>
          <w:tcPr>
            <w:tcW w:w="993" w:type="dxa"/>
            <w:tcBorders>
              <w:top w:val="nil"/>
              <w:bottom w:val="nil"/>
            </w:tcBorders>
            <w:vAlign w:val="center"/>
          </w:tcPr>
          <w:p w14:paraId="1551DA96" w14:textId="77777777" w:rsidR="002B631F" w:rsidRPr="00650ECD" w:rsidRDefault="002B631F" w:rsidP="006A1739">
            <w:pPr>
              <w:jc w:val="center"/>
              <w:rPr>
                <w:sz w:val="20"/>
                <w:szCs w:val="20"/>
              </w:rPr>
            </w:pPr>
          </w:p>
        </w:tc>
        <w:tc>
          <w:tcPr>
            <w:tcW w:w="850" w:type="dxa"/>
            <w:tcBorders>
              <w:top w:val="nil"/>
              <w:bottom w:val="nil"/>
            </w:tcBorders>
            <w:vAlign w:val="center"/>
          </w:tcPr>
          <w:p w14:paraId="003B65BE" w14:textId="77777777" w:rsidR="002B631F" w:rsidRPr="00650ECD" w:rsidRDefault="002B631F" w:rsidP="006A1739">
            <w:pPr>
              <w:jc w:val="center"/>
              <w:rPr>
                <w:sz w:val="18"/>
                <w:szCs w:val="18"/>
              </w:rPr>
            </w:pPr>
          </w:p>
        </w:tc>
        <w:tc>
          <w:tcPr>
            <w:tcW w:w="851" w:type="dxa"/>
            <w:tcBorders>
              <w:top w:val="nil"/>
              <w:bottom w:val="nil"/>
            </w:tcBorders>
          </w:tcPr>
          <w:p w14:paraId="01BAD4D0" w14:textId="77777777" w:rsidR="002B631F" w:rsidRPr="00650ECD" w:rsidRDefault="002B631F" w:rsidP="006A1739">
            <w:pPr>
              <w:jc w:val="center"/>
              <w:rPr>
                <w:sz w:val="18"/>
                <w:szCs w:val="18"/>
              </w:rPr>
            </w:pPr>
          </w:p>
        </w:tc>
        <w:tc>
          <w:tcPr>
            <w:tcW w:w="992" w:type="dxa"/>
            <w:tcBorders>
              <w:top w:val="nil"/>
              <w:bottom w:val="nil"/>
            </w:tcBorders>
            <w:vAlign w:val="center"/>
          </w:tcPr>
          <w:p w14:paraId="7782D82C" w14:textId="77777777" w:rsidR="002B631F" w:rsidRPr="00650ECD" w:rsidRDefault="002B631F" w:rsidP="006A1739">
            <w:pPr>
              <w:jc w:val="center"/>
              <w:rPr>
                <w:sz w:val="18"/>
                <w:szCs w:val="18"/>
              </w:rPr>
            </w:pPr>
          </w:p>
        </w:tc>
        <w:tc>
          <w:tcPr>
            <w:tcW w:w="992" w:type="dxa"/>
            <w:tcBorders>
              <w:top w:val="nil"/>
              <w:bottom w:val="nil"/>
            </w:tcBorders>
            <w:vAlign w:val="center"/>
          </w:tcPr>
          <w:p w14:paraId="71AC096E" w14:textId="77777777" w:rsidR="002B631F" w:rsidRPr="00650ECD" w:rsidRDefault="002B631F" w:rsidP="006A1739">
            <w:pPr>
              <w:jc w:val="center"/>
              <w:rPr>
                <w:sz w:val="18"/>
                <w:szCs w:val="18"/>
              </w:rPr>
            </w:pPr>
          </w:p>
        </w:tc>
        <w:tc>
          <w:tcPr>
            <w:tcW w:w="1276" w:type="dxa"/>
            <w:tcBorders>
              <w:top w:val="nil"/>
              <w:bottom w:val="nil"/>
            </w:tcBorders>
            <w:vAlign w:val="center"/>
          </w:tcPr>
          <w:p w14:paraId="6FF2ABE2" w14:textId="77777777" w:rsidR="002B631F" w:rsidRPr="00650ECD" w:rsidRDefault="002B631F" w:rsidP="006A1739">
            <w:pPr>
              <w:jc w:val="center"/>
              <w:rPr>
                <w:sz w:val="18"/>
                <w:szCs w:val="18"/>
              </w:rPr>
            </w:pPr>
            <w:r w:rsidRPr="00650ECD">
              <w:rPr>
                <w:rFonts w:cs="Times New Roman"/>
                <w:sz w:val="28"/>
                <w:szCs w:val="28"/>
              </w:rPr>
              <w:t>˟</w:t>
            </w:r>
          </w:p>
        </w:tc>
        <w:tc>
          <w:tcPr>
            <w:tcW w:w="1134" w:type="dxa"/>
            <w:tcBorders>
              <w:top w:val="nil"/>
              <w:bottom w:val="nil"/>
            </w:tcBorders>
            <w:vAlign w:val="center"/>
          </w:tcPr>
          <w:p w14:paraId="4BB8DEBC" w14:textId="77777777" w:rsidR="002B631F" w:rsidRPr="00650ECD" w:rsidRDefault="002B631F" w:rsidP="006A1739">
            <w:pPr>
              <w:jc w:val="center"/>
              <w:rPr>
                <w:sz w:val="18"/>
                <w:szCs w:val="18"/>
              </w:rPr>
            </w:pPr>
            <w:r w:rsidRPr="00650ECD">
              <w:rPr>
                <w:sz w:val="18"/>
                <w:szCs w:val="18"/>
              </w:rPr>
              <w:t>PP</w:t>
            </w:r>
          </w:p>
        </w:tc>
      </w:tr>
      <w:tr w:rsidR="002B631F" w:rsidRPr="00650ECD" w14:paraId="278F6398" w14:textId="77777777" w:rsidTr="006A1739">
        <w:tc>
          <w:tcPr>
            <w:tcW w:w="1838" w:type="dxa"/>
          </w:tcPr>
          <w:p w14:paraId="20122199" w14:textId="77777777" w:rsidR="002B631F" w:rsidRPr="00650ECD" w:rsidRDefault="002B631F" w:rsidP="006A1739">
            <w:pPr>
              <w:jc w:val="left"/>
              <w:rPr>
                <w:sz w:val="18"/>
                <w:szCs w:val="18"/>
              </w:rPr>
            </w:pPr>
            <w:r w:rsidRPr="00650ECD">
              <w:rPr>
                <w:sz w:val="18"/>
                <w:szCs w:val="18"/>
              </w:rPr>
              <w:t>Moriarty (2019)</w:t>
            </w:r>
          </w:p>
        </w:tc>
        <w:tc>
          <w:tcPr>
            <w:tcW w:w="2126" w:type="dxa"/>
          </w:tcPr>
          <w:p w14:paraId="729FB548" w14:textId="77777777" w:rsidR="002B631F" w:rsidRPr="00650ECD" w:rsidRDefault="002B631F" w:rsidP="006A1739">
            <w:pPr>
              <w:jc w:val="left"/>
              <w:rPr>
                <w:sz w:val="18"/>
                <w:szCs w:val="18"/>
              </w:rPr>
            </w:pPr>
            <w:r w:rsidRPr="00650ECD">
              <w:rPr>
                <w:sz w:val="18"/>
                <w:szCs w:val="18"/>
              </w:rPr>
              <w:t>Change in PIP benzodiazepine and PPI</w:t>
            </w:r>
          </w:p>
        </w:tc>
        <w:tc>
          <w:tcPr>
            <w:tcW w:w="709" w:type="dxa"/>
            <w:tcBorders>
              <w:top w:val="nil"/>
              <w:bottom w:val="nil"/>
            </w:tcBorders>
            <w:vAlign w:val="center"/>
          </w:tcPr>
          <w:p w14:paraId="73FA8F07" w14:textId="77777777" w:rsidR="002B631F" w:rsidRPr="00650ECD" w:rsidRDefault="002B631F" w:rsidP="006A1739">
            <w:pPr>
              <w:jc w:val="center"/>
              <w:rPr>
                <w:sz w:val="20"/>
                <w:szCs w:val="20"/>
              </w:rPr>
            </w:pPr>
          </w:p>
        </w:tc>
        <w:tc>
          <w:tcPr>
            <w:tcW w:w="1134" w:type="dxa"/>
            <w:tcBorders>
              <w:top w:val="nil"/>
              <w:bottom w:val="nil"/>
            </w:tcBorders>
            <w:vAlign w:val="center"/>
          </w:tcPr>
          <w:p w14:paraId="6E4DF3C1" w14:textId="77777777" w:rsidR="002B631F" w:rsidRPr="00650ECD" w:rsidRDefault="002B631F" w:rsidP="006A1739">
            <w:pPr>
              <w:jc w:val="center"/>
              <w:rPr>
                <w:sz w:val="20"/>
                <w:szCs w:val="20"/>
              </w:rPr>
            </w:pPr>
          </w:p>
        </w:tc>
        <w:tc>
          <w:tcPr>
            <w:tcW w:w="992" w:type="dxa"/>
            <w:tcBorders>
              <w:top w:val="nil"/>
              <w:bottom w:val="nil"/>
            </w:tcBorders>
            <w:vAlign w:val="center"/>
          </w:tcPr>
          <w:p w14:paraId="3F8D28D3" w14:textId="77777777" w:rsidR="002B631F" w:rsidRPr="00650ECD" w:rsidRDefault="002B631F" w:rsidP="006A1739">
            <w:pPr>
              <w:jc w:val="center"/>
              <w:rPr>
                <w:sz w:val="20"/>
                <w:szCs w:val="20"/>
              </w:rPr>
            </w:pPr>
          </w:p>
        </w:tc>
        <w:tc>
          <w:tcPr>
            <w:tcW w:w="993" w:type="dxa"/>
            <w:tcBorders>
              <w:top w:val="nil"/>
              <w:bottom w:val="nil"/>
            </w:tcBorders>
            <w:vAlign w:val="center"/>
          </w:tcPr>
          <w:p w14:paraId="25640E48" w14:textId="77777777" w:rsidR="002B631F" w:rsidRPr="00650ECD" w:rsidRDefault="002B631F" w:rsidP="006A1739">
            <w:pPr>
              <w:jc w:val="center"/>
              <w:rPr>
                <w:sz w:val="20"/>
                <w:szCs w:val="20"/>
              </w:rPr>
            </w:pPr>
          </w:p>
        </w:tc>
        <w:tc>
          <w:tcPr>
            <w:tcW w:w="850" w:type="dxa"/>
            <w:tcBorders>
              <w:top w:val="nil"/>
              <w:bottom w:val="nil"/>
            </w:tcBorders>
            <w:vAlign w:val="center"/>
          </w:tcPr>
          <w:p w14:paraId="0A849BA7" w14:textId="77777777" w:rsidR="002B631F" w:rsidRPr="00650ECD" w:rsidRDefault="002B631F" w:rsidP="006A1739">
            <w:pPr>
              <w:jc w:val="center"/>
              <w:rPr>
                <w:sz w:val="18"/>
                <w:szCs w:val="18"/>
              </w:rPr>
            </w:pPr>
            <w:r w:rsidRPr="00650ECD">
              <w:rPr>
                <w:rFonts w:cs="Times New Roman"/>
                <w:sz w:val="28"/>
                <w:szCs w:val="28"/>
              </w:rPr>
              <w:t>˟</w:t>
            </w:r>
          </w:p>
        </w:tc>
        <w:tc>
          <w:tcPr>
            <w:tcW w:w="851" w:type="dxa"/>
            <w:tcBorders>
              <w:top w:val="nil"/>
              <w:bottom w:val="nil"/>
            </w:tcBorders>
          </w:tcPr>
          <w:p w14:paraId="1C5411B0" w14:textId="77777777" w:rsidR="002B631F" w:rsidRPr="00650ECD" w:rsidRDefault="002B631F" w:rsidP="006A1739">
            <w:pPr>
              <w:jc w:val="center"/>
              <w:rPr>
                <w:sz w:val="18"/>
                <w:szCs w:val="18"/>
              </w:rPr>
            </w:pPr>
          </w:p>
        </w:tc>
        <w:tc>
          <w:tcPr>
            <w:tcW w:w="992" w:type="dxa"/>
            <w:tcBorders>
              <w:top w:val="nil"/>
              <w:bottom w:val="nil"/>
            </w:tcBorders>
            <w:vAlign w:val="center"/>
          </w:tcPr>
          <w:p w14:paraId="6037535E" w14:textId="77777777" w:rsidR="002B631F" w:rsidRPr="00650ECD" w:rsidRDefault="002B631F" w:rsidP="006A1739">
            <w:pPr>
              <w:jc w:val="center"/>
              <w:rPr>
                <w:sz w:val="18"/>
                <w:szCs w:val="18"/>
              </w:rPr>
            </w:pPr>
          </w:p>
        </w:tc>
        <w:tc>
          <w:tcPr>
            <w:tcW w:w="992" w:type="dxa"/>
            <w:tcBorders>
              <w:top w:val="nil"/>
              <w:bottom w:val="nil"/>
            </w:tcBorders>
            <w:vAlign w:val="center"/>
          </w:tcPr>
          <w:p w14:paraId="45863376" w14:textId="77777777" w:rsidR="002B631F" w:rsidRPr="00650ECD" w:rsidRDefault="002B631F" w:rsidP="006A1739">
            <w:pPr>
              <w:jc w:val="center"/>
              <w:rPr>
                <w:sz w:val="18"/>
                <w:szCs w:val="18"/>
              </w:rPr>
            </w:pPr>
          </w:p>
        </w:tc>
        <w:tc>
          <w:tcPr>
            <w:tcW w:w="1276" w:type="dxa"/>
            <w:tcBorders>
              <w:top w:val="nil"/>
              <w:bottom w:val="nil"/>
            </w:tcBorders>
            <w:vAlign w:val="center"/>
          </w:tcPr>
          <w:p w14:paraId="48710870" w14:textId="77777777" w:rsidR="002B631F" w:rsidRPr="00650ECD" w:rsidRDefault="002B631F" w:rsidP="006A1739">
            <w:pPr>
              <w:jc w:val="center"/>
              <w:rPr>
                <w:sz w:val="18"/>
                <w:szCs w:val="18"/>
              </w:rPr>
            </w:pPr>
            <w:r w:rsidRPr="00650ECD">
              <w:rPr>
                <w:rFonts w:cs="Times New Roman"/>
                <w:sz w:val="28"/>
                <w:szCs w:val="28"/>
              </w:rPr>
              <w:t>˟</w:t>
            </w:r>
          </w:p>
        </w:tc>
        <w:tc>
          <w:tcPr>
            <w:tcW w:w="1134" w:type="dxa"/>
            <w:tcBorders>
              <w:top w:val="nil"/>
              <w:bottom w:val="nil"/>
            </w:tcBorders>
            <w:vAlign w:val="center"/>
          </w:tcPr>
          <w:p w14:paraId="335D90F9" w14:textId="77777777" w:rsidR="002B631F" w:rsidRPr="00650ECD" w:rsidRDefault="002B631F" w:rsidP="006A1739">
            <w:pPr>
              <w:jc w:val="center"/>
              <w:rPr>
                <w:sz w:val="18"/>
                <w:szCs w:val="18"/>
              </w:rPr>
            </w:pPr>
            <w:r w:rsidRPr="00650ECD">
              <w:rPr>
                <w:sz w:val="18"/>
                <w:szCs w:val="18"/>
              </w:rPr>
              <w:t>PP</w:t>
            </w:r>
          </w:p>
        </w:tc>
      </w:tr>
      <w:tr w:rsidR="002B631F" w:rsidRPr="00650ECD" w14:paraId="07C51F34" w14:textId="77777777" w:rsidTr="006A1739">
        <w:tc>
          <w:tcPr>
            <w:tcW w:w="1838" w:type="dxa"/>
          </w:tcPr>
          <w:p w14:paraId="42EC8E78" w14:textId="77777777" w:rsidR="002B631F" w:rsidRPr="00650ECD" w:rsidRDefault="002B631F" w:rsidP="006A1739">
            <w:pPr>
              <w:jc w:val="left"/>
              <w:rPr>
                <w:sz w:val="18"/>
                <w:szCs w:val="18"/>
              </w:rPr>
            </w:pPr>
            <w:r w:rsidRPr="00650ECD">
              <w:rPr>
                <w:sz w:val="18"/>
                <w:szCs w:val="18"/>
              </w:rPr>
              <w:t>OMAS (2008)</w:t>
            </w:r>
          </w:p>
        </w:tc>
        <w:tc>
          <w:tcPr>
            <w:tcW w:w="2126" w:type="dxa"/>
          </w:tcPr>
          <w:p w14:paraId="082259AE" w14:textId="77777777" w:rsidR="002B631F" w:rsidRPr="00650ECD" w:rsidRDefault="002B631F" w:rsidP="006A1739">
            <w:pPr>
              <w:jc w:val="left"/>
              <w:rPr>
                <w:sz w:val="18"/>
                <w:szCs w:val="18"/>
              </w:rPr>
            </w:pPr>
            <w:r w:rsidRPr="00650ECD">
              <w:rPr>
                <w:sz w:val="18"/>
                <w:szCs w:val="18"/>
              </w:rPr>
              <w:t>Psychotropic withdrawal</w:t>
            </w:r>
          </w:p>
        </w:tc>
        <w:tc>
          <w:tcPr>
            <w:tcW w:w="709" w:type="dxa"/>
            <w:tcBorders>
              <w:top w:val="nil"/>
              <w:bottom w:val="nil"/>
            </w:tcBorders>
            <w:vAlign w:val="center"/>
          </w:tcPr>
          <w:p w14:paraId="28D711A6" w14:textId="77777777" w:rsidR="002B631F" w:rsidRPr="00650ECD" w:rsidRDefault="002B631F" w:rsidP="006A1739">
            <w:pPr>
              <w:jc w:val="center"/>
              <w:rPr>
                <w:sz w:val="20"/>
                <w:szCs w:val="20"/>
              </w:rPr>
            </w:pPr>
          </w:p>
        </w:tc>
        <w:tc>
          <w:tcPr>
            <w:tcW w:w="1134" w:type="dxa"/>
            <w:tcBorders>
              <w:top w:val="nil"/>
              <w:bottom w:val="nil"/>
            </w:tcBorders>
            <w:vAlign w:val="center"/>
          </w:tcPr>
          <w:p w14:paraId="5DCCD1F0" w14:textId="77777777" w:rsidR="002B631F" w:rsidRPr="00650ECD" w:rsidRDefault="002B631F" w:rsidP="006A1739">
            <w:pPr>
              <w:jc w:val="center"/>
              <w:rPr>
                <w:sz w:val="20"/>
                <w:szCs w:val="20"/>
              </w:rPr>
            </w:pPr>
          </w:p>
        </w:tc>
        <w:tc>
          <w:tcPr>
            <w:tcW w:w="992" w:type="dxa"/>
            <w:tcBorders>
              <w:top w:val="nil"/>
              <w:bottom w:val="nil"/>
            </w:tcBorders>
            <w:vAlign w:val="center"/>
          </w:tcPr>
          <w:p w14:paraId="159ECCB7" w14:textId="77777777" w:rsidR="002B631F" w:rsidRPr="00650ECD" w:rsidRDefault="002B631F" w:rsidP="006A1739">
            <w:pPr>
              <w:jc w:val="center"/>
              <w:rPr>
                <w:sz w:val="20"/>
                <w:szCs w:val="20"/>
              </w:rPr>
            </w:pPr>
          </w:p>
        </w:tc>
        <w:tc>
          <w:tcPr>
            <w:tcW w:w="993" w:type="dxa"/>
            <w:tcBorders>
              <w:top w:val="nil"/>
              <w:bottom w:val="nil"/>
            </w:tcBorders>
            <w:vAlign w:val="center"/>
          </w:tcPr>
          <w:p w14:paraId="08204ADF" w14:textId="77777777" w:rsidR="002B631F" w:rsidRPr="00650ECD" w:rsidRDefault="002B631F" w:rsidP="006A1739">
            <w:pPr>
              <w:jc w:val="center"/>
              <w:rPr>
                <w:sz w:val="20"/>
                <w:szCs w:val="20"/>
              </w:rPr>
            </w:pPr>
          </w:p>
        </w:tc>
        <w:tc>
          <w:tcPr>
            <w:tcW w:w="850" w:type="dxa"/>
            <w:tcBorders>
              <w:top w:val="nil"/>
              <w:bottom w:val="nil"/>
            </w:tcBorders>
            <w:vAlign w:val="center"/>
          </w:tcPr>
          <w:p w14:paraId="59E4FDF0" w14:textId="77777777" w:rsidR="002B631F" w:rsidRPr="00650ECD" w:rsidRDefault="002B631F" w:rsidP="006A1739">
            <w:pPr>
              <w:jc w:val="center"/>
              <w:rPr>
                <w:sz w:val="18"/>
                <w:szCs w:val="18"/>
              </w:rPr>
            </w:pPr>
            <w:r w:rsidRPr="00650ECD">
              <w:rPr>
                <w:rFonts w:cs="Times New Roman"/>
                <w:sz w:val="28"/>
                <w:szCs w:val="28"/>
              </w:rPr>
              <w:t>˟</w:t>
            </w:r>
          </w:p>
        </w:tc>
        <w:tc>
          <w:tcPr>
            <w:tcW w:w="851" w:type="dxa"/>
            <w:tcBorders>
              <w:top w:val="nil"/>
              <w:bottom w:val="nil"/>
            </w:tcBorders>
          </w:tcPr>
          <w:p w14:paraId="40EED17B" w14:textId="77777777" w:rsidR="002B631F" w:rsidRPr="00650ECD" w:rsidRDefault="002B631F" w:rsidP="006A1739">
            <w:pPr>
              <w:jc w:val="center"/>
              <w:rPr>
                <w:sz w:val="18"/>
                <w:szCs w:val="18"/>
              </w:rPr>
            </w:pPr>
          </w:p>
        </w:tc>
        <w:tc>
          <w:tcPr>
            <w:tcW w:w="992" w:type="dxa"/>
            <w:tcBorders>
              <w:top w:val="nil"/>
              <w:bottom w:val="nil"/>
            </w:tcBorders>
            <w:vAlign w:val="center"/>
          </w:tcPr>
          <w:p w14:paraId="24E727BD" w14:textId="77777777" w:rsidR="002B631F" w:rsidRPr="00650ECD" w:rsidRDefault="002B631F" w:rsidP="006A1739">
            <w:pPr>
              <w:jc w:val="center"/>
              <w:rPr>
                <w:sz w:val="18"/>
                <w:szCs w:val="18"/>
              </w:rPr>
            </w:pPr>
          </w:p>
        </w:tc>
        <w:tc>
          <w:tcPr>
            <w:tcW w:w="992" w:type="dxa"/>
            <w:tcBorders>
              <w:top w:val="nil"/>
              <w:bottom w:val="nil"/>
            </w:tcBorders>
            <w:vAlign w:val="center"/>
          </w:tcPr>
          <w:p w14:paraId="52EC3F26" w14:textId="77777777" w:rsidR="002B631F" w:rsidRPr="00650ECD" w:rsidRDefault="002B631F" w:rsidP="006A1739">
            <w:pPr>
              <w:jc w:val="center"/>
              <w:rPr>
                <w:sz w:val="18"/>
                <w:szCs w:val="18"/>
              </w:rPr>
            </w:pPr>
          </w:p>
        </w:tc>
        <w:tc>
          <w:tcPr>
            <w:tcW w:w="1276" w:type="dxa"/>
            <w:tcBorders>
              <w:top w:val="nil"/>
              <w:bottom w:val="nil"/>
            </w:tcBorders>
            <w:vAlign w:val="center"/>
          </w:tcPr>
          <w:p w14:paraId="4C3F6534" w14:textId="77777777" w:rsidR="002B631F" w:rsidRPr="00650ECD" w:rsidRDefault="002B631F" w:rsidP="006A1739">
            <w:pPr>
              <w:jc w:val="center"/>
              <w:rPr>
                <w:sz w:val="18"/>
                <w:szCs w:val="18"/>
              </w:rPr>
            </w:pPr>
            <w:r w:rsidRPr="00650ECD">
              <w:rPr>
                <w:sz w:val="18"/>
                <w:szCs w:val="18"/>
              </w:rPr>
              <w:t>Not specified</w:t>
            </w:r>
          </w:p>
        </w:tc>
        <w:tc>
          <w:tcPr>
            <w:tcW w:w="1134" w:type="dxa"/>
            <w:tcBorders>
              <w:top w:val="nil"/>
              <w:bottom w:val="nil"/>
            </w:tcBorders>
            <w:vAlign w:val="center"/>
          </w:tcPr>
          <w:p w14:paraId="371A51E9" w14:textId="77777777" w:rsidR="002B631F" w:rsidRPr="00650ECD" w:rsidRDefault="002B631F" w:rsidP="006A1739">
            <w:pPr>
              <w:jc w:val="center"/>
              <w:rPr>
                <w:sz w:val="18"/>
                <w:szCs w:val="18"/>
              </w:rPr>
            </w:pPr>
            <w:r w:rsidRPr="00650ECD">
              <w:rPr>
                <w:sz w:val="18"/>
                <w:szCs w:val="18"/>
              </w:rPr>
              <w:t>PP</w:t>
            </w:r>
          </w:p>
        </w:tc>
      </w:tr>
      <w:tr w:rsidR="002B631F" w:rsidRPr="00650ECD" w14:paraId="6BFBFC66" w14:textId="77777777" w:rsidTr="006A1739">
        <w:tc>
          <w:tcPr>
            <w:tcW w:w="1838" w:type="dxa"/>
          </w:tcPr>
          <w:p w14:paraId="304AD347" w14:textId="77777777" w:rsidR="002B631F" w:rsidRPr="00650ECD" w:rsidRDefault="002B631F" w:rsidP="006A1739">
            <w:pPr>
              <w:jc w:val="left"/>
              <w:rPr>
                <w:sz w:val="18"/>
                <w:szCs w:val="18"/>
              </w:rPr>
            </w:pPr>
            <w:r w:rsidRPr="00650ECD">
              <w:rPr>
                <w:sz w:val="18"/>
                <w:szCs w:val="18"/>
              </w:rPr>
              <w:t>Tannenbaum (2015)</w:t>
            </w:r>
          </w:p>
        </w:tc>
        <w:tc>
          <w:tcPr>
            <w:tcW w:w="2126" w:type="dxa"/>
          </w:tcPr>
          <w:p w14:paraId="419805E9" w14:textId="77777777" w:rsidR="002B631F" w:rsidRPr="00650ECD" w:rsidRDefault="002B631F" w:rsidP="006A1739">
            <w:pPr>
              <w:jc w:val="left"/>
              <w:rPr>
                <w:sz w:val="18"/>
                <w:szCs w:val="18"/>
              </w:rPr>
            </w:pPr>
            <w:r w:rsidRPr="00650ECD">
              <w:rPr>
                <w:sz w:val="18"/>
                <w:szCs w:val="18"/>
              </w:rPr>
              <w:t>FRS and insomnia drug vs. CBT</w:t>
            </w:r>
          </w:p>
        </w:tc>
        <w:tc>
          <w:tcPr>
            <w:tcW w:w="709" w:type="dxa"/>
            <w:tcBorders>
              <w:top w:val="nil"/>
              <w:bottom w:val="nil"/>
            </w:tcBorders>
            <w:vAlign w:val="center"/>
          </w:tcPr>
          <w:p w14:paraId="0027A18D" w14:textId="77777777" w:rsidR="002B631F" w:rsidRPr="00650ECD" w:rsidRDefault="002B631F" w:rsidP="006A1739">
            <w:pPr>
              <w:jc w:val="center"/>
              <w:rPr>
                <w:sz w:val="20"/>
                <w:szCs w:val="20"/>
              </w:rPr>
            </w:pPr>
          </w:p>
        </w:tc>
        <w:tc>
          <w:tcPr>
            <w:tcW w:w="1134" w:type="dxa"/>
            <w:tcBorders>
              <w:top w:val="nil"/>
              <w:bottom w:val="nil"/>
            </w:tcBorders>
            <w:vAlign w:val="center"/>
          </w:tcPr>
          <w:p w14:paraId="0B6D52E7" w14:textId="77777777" w:rsidR="002B631F" w:rsidRPr="00650ECD" w:rsidRDefault="002B631F" w:rsidP="006A1739">
            <w:pPr>
              <w:jc w:val="center"/>
              <w:rPr>
                <w:sz w:val="20"/>
                <w:szCs w:val="20"/>
              </w:rPr>
            </w:pPr>
          </w:p>
        </w:tc>
        <w:tc>
          <w:tcPr>
            <w:tcW w:w="992" w:type="dxa"/>
            <w:tcBorders>
              <w:top w:val="nil"/>
              <w:bottom w:val="nil"/>
            </w:tcBorders>
            <w:vAlign w:val="center"/>
          </w:tcPr>
          <w:p w14:paraId="7C120FA1" w14:textId="77777777" w:rsidR="002B631F" w:rsidRPr="00650ECD" w:rsidRDefault="002B631F" w:rsidP="006A1739">
            <w:pPr>
              <w:jc w:val="center"/>
              <w:rPr>
                <w:sz w:val="20"/>
                <w:szCs w:val="20"/>
              </w:rPr>
            </w:pPr>
            <w:r w:rsidRPr="00650ECD">
              <w:rPr>
                <w:rFonts w:cs="Times New Roman"/>
                <w:sz w:val="28"/>
                <w:szCs w:val="28"/>
              </w:rPr>
              <w:t>˟</w:t>
            </w:r>
          </w:p>
        </w:tc>
        <w:tc>
          <w:tcPr>
            <w:tcW w:w="993" w:type="dxa"/>
            <w:tcBorders>
              <w:top w:val="nil"/>
              <w:bottom w:val="nil"/>
            </w:tcBorders>
            <w:vAlign w:val="center"/>
          </w:tcPr>
          <w:p w14:paraId="5BEE860B" w14:textId="77777777" w:rsidR="002B631F" w:rsidRPr="00650ECD" w:rsidRDefault="002B631F" w:rsidP="006A1739">
            <w:pPr>
              <w:jc w:val="center"/>
              <w:rPr>
                <w:sz w:val="20"/>
                <w:szCs w:val="20"/>
              </w:rPr>
            </w:pPr>
          </w:p>
        </w:tc>
        <w:tc>
          <w:tcPr>
            <w:tcW w:w="850" w:type="dxa"/>
            <w:tcBorders>
              <w:top w:val="nil"/>
              <w:bottom w:val="nil"/>
            </w:tcBorders>
            <w:vAlign w:val="center"/>
          </w:tcPr>
          <w:p w14:paraId="68993A92" w14:textId="77777777" w:rsidR="002B631F" w:rsidRPr="00650ECD" w:rsidRDefault="002B631F" w:rsidP="006A1739">
            <w:pPr>
              <w:jc w:val="center"/>
              <w:rPr>
                <w:sz w:val="18"/>
                <w:szCs w:val="18"/>
              </w:rPr>
            </w:pPr>
          </w:p>
        </w:tc>
        <w:tc>
          <w:tcPr>
            <w:tcW w:w="851" w:type="dxa"/>
            <w:tcBorders>
              <w:top w:val="nil"/>
              <w:bottom w:val="nil"/>
            </w:tcBorders>
          </w:tcPr>
          <w:p w14:paraId="5968E66D" w14:textId="77777777" w:rsidR="002B631F" w:rsidRPr="00650ECD" w:rsidRDefault="002B631F" w:rsidP="006A1739">
            <w:pPr>
              <w:jc w:val="center"/>
              <w:rPr>
                <w:sz w:val="18"/>
                <w:szCs w:val="18"/>
              </w:rPr>
            </w:pPr>
          </w:p>
        </w:tc>
        <w:tc>
          <w:tcPr>
            <w:tcW w:w="992" w:type="dxa"/>
            <w:tcBorders>
              <w:top w:val="nil"/>
              <w:bottom w:val="nil"/>
            </w:tcBorders>
            <w:vAlign w:val="center"/>
          </w:tcPr>
          <w:p w14:paraId="285CD950" w14:textId="77777777" w:rsidR="002B631F" w:rsidRPr="00650ECD" w:rsidRDefault="002B631F" w:rsidP="006A1739">
            <w:pPr>
              <w:jc w:val="center"/>
              <w:rPr>
                <w:sz w:val="18"/>
                <w:szCs w:val="18"/>
              </w:rPr>
            </w:pPr>
          </w:p>
        </w:tc>
        <w:tc>
          <w:tcPr>
            <w:tcW w:w="992" w:type="dxa"/>
            <w:tcBorders>
              <w:top w:val="nil"/>
              <w:bottom w:val="nil"/>
            </w:tcBorders>
            <w:vAlign w:val="center"/>
          </w:tcPr>
          <w:p w14:paraId="0D099341" w14:textId="77777777" w:rsidR="002B631F" w:rsidRPr="00650ECD" w:rsidRDefault="002B631F" w:rsidP="006A1739">
            <w:pPr>
              <w:jc w:val="center"/>
              <w:rPr>
                <w:sz w:val="18"/>
                <w:szCs w:val="18"/>
              </w:rPr>
            </w:pPr>
          </w:p>
        </w:tc>
        <w:tc>
          <w:tcPr>
            <w:tcW w:w="1276" w:type="dxa"/>
            <w:tcBorders>
              <w:top w:val="nil"/>
              <w:bottom w:val="nil"/>
            </w:tcBorders>
            <w:vAlign w:val="center"/>
          </w:tcPr>
          <w:p w14:paraId="4362D923"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nil"/>
              <w:bottom w:val="nil"/>
            </w:tcBorders>
            <w:vAlign w:val="center"/>
          </w:tcPr>
          <w:p w14:paraId="4230FA38" w14:textId="77777777" w:rsidR="002B631F" w:rsidRPr="00650ECD" w:rsidRDefault="002B631F" w:rsidP="006A1739">
            <w:pPr>
              <w:jc w:val="center"/>
              <w:rPr>
                <w:sz w:val="18"/>
                <w:szCs w:val="18"/>
              </w:rPr>
            </w:pPr>
            <w:r w:rsidRPr="00650ECD">
              <w:rPr>
                <w:sz w:val="18"/>
                <w:szCs w:val="18"/>
              </w:rPr>
              <w:t>PP</w:t>
            </w:r>
          </w:p>
        </w:tc>
      </w:tr>
      <w:tr w:rsidR="002B631F" w:rsidRPr="00650ECD" w14:paraId="56DDAC2B" w14:textId="77777777" w:rsidTr="006A1739">
        <w:tc>
          <w:tcPr>
            <w:tcW w:w="1838" w:type="dxa"/>
          </w:tcPr>
          <w:p w14:paraId="3D0ECEE3" w14:textId="77777777" w:rsidR="002B631F" w:rsidRPr="00650ECD" w:rsidRDefault="002B631F" w:rsidP="006A1739">
            <w:pPr>
              <w:jc w:val="left"/>
              <w:rPr>
                <w:sz w:val="18"/>
                <w:szCs w:val="18"/>
                <w:lang w:val="it-IT"/>
              </w:rPr>
            </w:pPr>
            <w:r w:rsidRPr="00650ECD">
              <w:rPr>
                <w:sz w:val="18"/>
                <w:szCs w:val="18"/>
                <w:lang w:val="it-IT"/>
              </w:rPr>
              <w:t>Turner (2020)</w:t>
            </w:r>
          </w:p>
        </w:tc>
        <w:tc>
          <w:tcPr>
            <w:tcW w:w="2126" w:type="dxa"/>
          </w:tcPr>
          <w:p w14:paraId="7C23C1CA" w14:textId="77777777" w:rsidR="002B631F" w:rsidRPr="00650ECD" w:rsidRDefault="002B631F" w:rsidP="006A1739">
            <w:pPr>
              <w:jc w:val="left"/>
              <w:rPr>
                <w:sz w:val="18"/>
                <w:szCs w:val="18"/>
              </w:rPr>
            </w:pPr>
            <w:r w:rsidRPr="00650ECD">
              <w:rPr>
                <w:sz w:val="18"/>
                <w:szCs w:val="18"/>
              </w:rPr>
              <w:t>Sedatives withdrawal</w:t>
            </w:r>
          </w:p>
        </w:tc>
        <w:tc>
          <w:tcPr>
            <w:tcW w:w="709" w:type="dxa"/>
            <w:tcBorders>
              <w:top w:val="nil"/>
              <w:bottom w:val="nil"/>
            </w:tcBorders>
            <w:vAlign w:val="center"/>
          </w:tcPr>
          <w:p w14:paraId="02CE4EBC" w14:textId="77777777" w:rsidR="002B631F" w:rsidRPr="00650ECD" w:rsidRDefault="002B631F" w:rsidP="006A1739">
            <w:pPr>
              <w:jc w:val="center"/>
              <w:rPr>
                <w:sz w:val="20"/>
                <w:szCs w:val="20"/>
              </w:rPr>
            </w:pPr>
          </w:p>
        </w:tc>
        <w:tc>
          <w:tcPr>
            <w:tcW w:w="1134" w:type="dxa"/>
            <w:tcBorders>
              <w:top w:val="nil"/>
              <w:bottom w:val="nil"/>
            </w:tcBorders>
            <w:vAlign w:val="center"/>
          </w:tcPr>
          <w:p w14:paraId="3FAF2896" w14:textId="77777777" w:rsidR="002B631F" w:rsidRPr="00650ECD" w:rsidRDefault="002B631F" w:rsidP="006A1739">
            <w:pPr>
              <w:jc w:val="center"/>
              <w:rPr>
                <w:sz w:val="20"/>
                <w:szCs w:val="20"/>
              </w:rPr>
            </w:pPr>
          </w:p>
        </w:tc>
        <w:tc>
          <w:tcPr>
            <w:tcW w:w="992" w:type="dxa"/>
            <w:tcBorders>
              <w:top w:val="nil"/>
              <w:bottom w:val="nil"/>
            </w:tcBorders>
            <w:vAlign w:val="center"/>
          </w:tcPr>
          <w:p w14:paraId="3DB4D55E" w14:textId="77777777" w:rsidR="002B631F" w:rsidRPr="00650ECD" w:rsidRDefault="002B631F" w:rsidP="006A1739">
            <w:pPr>
              <w:jc w:val="center"/>
              <w:rPr>
                <w:sz w:val="20"/>
                <w:szCs w:val="20"/>
              </w:rPr>
            </w:pPr>
            <w:r w:rsidRPr="00650ECD">
              <w:rPr>
                <w:rFonts w:cs="Times New Roman"/>
                <w:sz w:val="28"/>
                <w:szCs w:val="28"/>
              </w:rPr>
              <w:t>˟</w:t>
            </w:r>
          </w:p>
        </w:tc>
        <w:tc>
          <w:tcPr>
            <w:tcW w:w="993" w:type="dxa"/>
            <w:tcBorders>
              <w:top w:val="nil"/>
              <w:bottom w:val="nil"/>
            </w:tcBorders>
            <w:vAlign w:val="center"/>
          </w:tcPr>
          <w:p w14:paraId="5D6A3D94" w14:textId="77777777" w:rsidR="002B631F" w:rsidRPr="00650ECD" w:rsidRDefault="002B631F" w:rsidP="006A1739">
            <w:pPr>
              <w:jc w:val="center"/>
              <w:rPr>
                <w:sz w:val="20"/>
                <w:szCs w:val="20"/>
              </w:rPr>
            </w:pPr>
          </w:p>
        </w:tc>
        <w:tc>
          <w:tcPr>
            <w:tcW w:w="850" w:type="dxa"/>
            <w:tcBorders>
              <w:top w:val="nil"/>
              <w:bottom w:val="nil"/>
            </w:tcBorders>
            <w:vAlign w:val="center"/>
          </w:tcPr>
          <w:p w14:paraId="4FC94D14" w14:textId="77777777" w:rsidR="002B631F" w:rsidRPr="00650ECD" w:rsidRDefault="002B631F" w:rsidP="006A1739">
            <w:pPr>
              <w:jc w:val="center"/>
              <w:rPr>
                <w:sz w:val="20"/>
                <w:szCs w:val="20"/>
              </w:rPr>
            </w:pPr>
            <w:r w:rsidRPr="00650ECD">
              <w:rPr>
                <w:rFonts w:cs="Times New Roman"/>
                <w:sz w:val="28"/>
                <w:szCs w:val="28"/>
              </w:rPr>
              <w:t>˟</w:t>
            </w:r>
          </w:p>
        </w:tc>
        <w:tc>
          <w:tcPr>
            <w:tcW w:w="851" w:type="dxa"/>
            <w:tcBorders>
              <w:top w:val="nil"/>
              <w:bottom w:val="nil"/>
            </w:tcBorders>
          </w:tcPr>
          <w:p w14:paraId="789ECAD5" w14:textId="77777777" w:rsidR="002B631F" w:rsidRPr="00650ECD" w:rsidRDefault="002B631F" w:rsidP="006A1739">
            <w:pPr>
              <w:jc w:val="center"/>
              <w:rPr>
                <w:sz w:val="20"/>
                <w:szCs w:val="20"/>
              </w:rPr>
            </w:pPr>
          </w:p>
        </w:tc>
        <w:tc>
          <w:tcPr>
            <w:tcW w:w="992" w:type="dxa"/>
            <w:tcBorders>
              <w:top w:val="nil"/>
              <w:bottom w:val="nil"/>
            </w:tcBorders>
            <w:vAlign w:val="center"/>
          </w:tcPr>
          <w:p w14:paraId="7ED85406" w14:textId="77777777" w:rsidR="002B631F" w:rsidRPr="00650ECD" w:rsidRDefault="002B631F" w:rsidP="006A1739">
            <w:pPr>
              <w:jc w:val="center"/>
              <w:rPr>
                <w:sz w:val="20"/>
                <w:szCs w:val="20"/>
              </w:rPr>
            </w:pPr>
          </w:p>
        </w:tc>
        <w:tc>
          <w:tcPr>
            <w:tcW w:w="992" w:type="dxa"/>
            <w:tcBorders>
              <w:top w:val="nil"/>
              <w:bottom w:val="nil"/>
            </w:tcBorders>
            <w:vAlign w:val="center"/>
          </w:tcPr>
          <w:p w14:paraId="4C1C53C1" w14:textId="77777777" w:rsidR="002B631F" w:rsidRPr="00650ECD" w:rsidRDefault="002B631F" w:rsidP="006A1739">
            <w:pPr>
              <w:jc w:val="center"/>
              <w:rPr>
                <w:sz w:val="18"/>
                <w:szCs w:val="18"/>
              </w:rPr>
            </w:pPr>
          </w:p>
        </w:tc>
        <w:tc>
          <w:tcPr>
            <w:tcW w:w="1276" w:type="dxa"/>
            <w:tcBorders>
              <w:top w:val="nil"/>
              <w:bottom w:val="nil"/>
            </w:tcBorders>
            <w:vAlign w:val="center"/>
          </w:tcPr>
          <w:p w14:paraId="75C5EA67"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nil"/>
              <w:bottom w:val="nil"/>
            </w:tcBorders>
            <w:vAlign w:val="center"/>
          </w:tcPr>
          <w:p w14:paraId="44BE62B6" w14:textId="77777777" w:rsidR="002B631F" w:rsidRPr="00650ECD" w:rsidRDefault="002B631F" w:rsidP="006A1739">
            <w:pPr>
              <w:jc w:val="center"/>
              <w:rPr>
                <w:sz w:val="18"/>
                <w:szCs w:val="18"/>
              </w:rPr>
            </w:pPr>
            <w:r w:rsidRPr="00650ECD">
              <w:rPr>
                <w:sz w:val="18"/>
                <w:szCs w:val="18"/>
              </w:rPr>
              <w:t>PP</w:t>
            </w:r>
          </w:p>
        </w:tc>
      </w:tr>
      <w:tr w:rsidR="002B631F" w:rsidRPr="00650ECD" w14:paraId="0E687E58" w14:textId="77777777" w:rsidTr="006A1739">
        <w:tc>
          <w:tcPr>
            <w:tcW w:w="1838" w:type="dxa"/>
          </w:tcPr>
          <w:p w14:paraId="1122D57A" w14:textId="77777777" w:rsidR="002B631F" w:rsidRPr="00650ECD" w:rsidRDefault="002B631F" w:rsidP="006A1739">
            <w:pPr>
              <w:jc w:val="left"/>
              <w:rPr>
                <w:sz w:val="18"/>
                <w:szCs w:val="18"/>
              </w:rPr>
            </w:pPr>
            <w:r w:rsidRPr="00650ECD">
              <w:rPr>
                <w:sz w:val="18"/>
                <w:szCs w:val="18"/>
                <w:lang w:val="it-IT"/>
              </w:rPr>
              <w:t>Velde (2008)</w:t>
            </w:r>
          </w:p>
        </w:tc>
        <w:tc>
          <w:tcPr>
            <w:tcW w:w="2126" w:type="dxa"/>
          </w:tcPr>
          <w:p w14:paraId="0064535C" w14:textId="77777777" w:rsidR="002B631F" w:rsidRPr="00650ECD" w:rsidRDefault="002B631F" w:rsidP="006A1739">
            <w:pPr>
              <w:jc w:val="left"/>
              <w:rPr>
                <w:sz w:val="18"/>
                <w:szCs w:val="18"/>
              </w:rPr>
            </w:pPr>
            <w:r w:rsidRPr="00650ECD">
              <w:rPr>
                <w:sz w:val="18"/>
                <w:szCs w:val="18"/>
              </w:rPr>
              <w:t>FRID withdrawal</w:t>
            </w:r>
          </w:p>
        </w:tc>
        <w:tc>
          <w:tcPr>
            <w:tcW w:w="709" w:type="dxa"/>
            <w:tcBorders>
              <w:top w:val="nil"/>
            </w:tcBorders>
            <w:vAlign w:val="center"/>
          </w:tcPr>
          <w:p w14:paraId="23DEA014" w14:textId="77777777" w:rsidR="002B631F" w:rsidRPr="00650ECD" w:rsidRDefault="002B631F" w:rsidP="006A1739">
            <w:pPr>
              <w:jc w:val="center"/>
              <w:rPr>
                <w:sz w:val="20"/>
                <w:szCs w:val="20"/>
              </w:rPr>
            </w:pPr>
          </w:p>
        </w:tc>
        <w:tc>
          <w:tcPr>
            <w:tcW w:w="1134" w:type="dxa"/>
            <w:tcBorders>
              <w:top w:val="nil"/>
            </w:tcBorders>
            <w:vAlign w:val="center"/>
          </w:tcPr>
          <w:p w14:paraId="2EAFE6D3" w14:textId="77777777" w:rsidR="002B631F" w:rsidRPr="00650ECD" w:rsidRDefault="002B631F" w:rsidP="006A1739">
            <w:pPr>
              <w:jc w:val="center"/>
              <w:rPr>
                <w:sz w:val="20"/>
                <w:szCs w:val="20"/>
              </w:rPr>
            </w:pPr>
          </w:p>
        </w:tc>
        <w:tc>
          <w:tcPr>
            <w:tcW w:w="992" w:type="dxa"/>
            <w:tcBorders>
              <w:top w:val="nil"/>
            </w:tcBorders>
            <w:vAlign w:val="center"/>
          </w:tcPr>
          <w:p w14:paraId="2D37006C" w14:textId="77777777" w:rsidR="002B631F" w:rsidRPr="00650ECD" w:rsidRDefault="002B631F" w:rsidP="006A1739">
            <w:pPr>
              <w:jc w:val="center"/>
              <w:rPr>
                <w:sz w:val="20"/>
                <w:szCs w:val="20"/>
              </w:rPr>
            </w:pPr>
          </w:p>
        </w:tc>
        <w:tc>
          <w:tcPr>
            <w:tcW w:w="993" w:type="dxa"/>
            <w:tcBorders>
              <w:top w:val="nil"/>
            </w:tcBorders>
            <w:vAlign w:val="center"/>
          </w:tcPr>
          <w:p w14:paraId="32180BEC" w14:textId="77777777" w:rsidR="002B631F" w:rsidRPr="00650ECD" w:rsidRDefault="002B631F" w:rsidP="006A1739">
            <w:pPr>
              <w:jc w:val="center"/>
              <w:rPr>
                <w:sz w:val="20"/>
                <w:szCs w:val="20"/>
              </w:rPr>
            </w:pPr>
          </w:p>
        </w:tc>
        <w:tc>
          <w:tcPr>
            <w:tcW w:w="850" w:type="dxa"/>
            <w:tcBorders>
              <w:top w:val="nil"/>
            </w:tcBorders>
            <w:vAlign w:val="center"/>
          </w:tcPr>
          <w:p w14:paraId="5F8E2AA8" w14:textId="77777777" w:rsidR="002B631F" w:rsidRPr="00650ECD" w:rsidRDefault="002B631F" w:rsidP="006A1739">
            <w:pPr>
              <w:jc w:val="center"/>
              <w:rPr>
                <w:sz w:val="20"/>
                <w:szCs w:val="20"/>
              </w:rPr>
            </w:pPr>
            <w:r w:rsidRPr="00650ECD">
              <w:rPr>
                <w:rFonts w:cs="Times New Roman"/>
                <w:sz w:val="28"/>
                <w:szCs w:val="28"/>
              </w:rPr>
              <w:t>˟</w:t>
            </w:r>
          </w:p>
        </w:tc>
        <w:tc>
          <w:tcPr>
            <w:tcW w:w="851" w:type="dxa"/>
            <w:tcBorders>
              <w:top w:val="nil"/>
            </w:tcBorders>
          </w:tcPr>
          <w:p w14:paraId="6C076BA2" w14:textId="77777777" w:rsidR="002B631F" w:rsidRPr="00650ECD" w:rsidRDefault="002B631F" w:rsidP="006A1739">
            <w:pPr>
              <w:jc w:val="center"/>
              <w:rPr>
                <w:sz w:val="20"/>
                <w:szCs w:val="20"/>
              </w:rPr>
            </w:pPr>
          </w:p>
        </w:tc>
        <w:tc>
          <w:tcPr>
            <w:tcW w:w="992" w:type="dxa"/>
            <w:tcBorders>
              <w:top w:val="nil"/>
            </w:tcBorders>
            <w:vAlign w:val="center"/>
          </w:tcPr>
          <w:p w14:paraId="73B928AC" w14:textId="77777777" w:rsidR="002B631F" w:rsidRPr="00650ECD" w:rsidRDefault="002B631F" w:rsidP="006A1739">
            <w:pPr>
              <w:jc w:val="center"/>
              <w:rPr>
                <w:sz w:val="20"/>
                <w:szCs w:val="20"/>
              </w:rPr>
            </w:pPr>
          </w:p>
        </w:tc>
        <w:tc>
          <w:tcPr>
            <w:tcW w:w="992" w:type="dxa"/>
            <w:tcBorders>
              <w:top w:val="nil"/>
            </w:tcBorders>
            <w:vAlign w:val="center"/>
          </w:tcPr>
          <w:p w14:paraId="215A5462" w14:textId="77777777" w:rsidR="002B631F" w:rsidRPr="00650ECD" w:rsidRDefault="002B631F" w:rsidP="006A1739">
            <w:pPr>
              <w:jc w:val="center"/>
              <w:rPr>
                <w:sz w:val="20"/>
                <w:szCs w:val="20"/>
              </w:rPr>
            </w:pPr>
            <w:r w:rsidRPr="00650ECD">
              <w:rPr>
                <w:sz w:val="18"/>
                <w:szCs w:val="18"/>
              </w:rPr>
              <w:t>OH</w:t>
            </w:r>
          </w:p>
        </w:tc>
        <w:tc>
          <w:tcPr>
            <w:tcW w:w="1276" w:type="dxa"/>
            <w:tcBorders>
              <w:top w:val="nil"/>
            </w:tcBorders>
            <w:vAlign w:val="center"/>
          </w:tcPr>
          <w:p w14:paraId="2163FDDC"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nil"/>
            </w:tcBorders>
            <w:vAlign w:val="center"/>
          </w:tcPr>
          <w:p w14:paraId="140E94A0" w14:textId="77777777" w:rsidR="002B631F" w:rsidRPr="00650ECD" w:rsidRDefault="002B631F" w:rsidP="006A1739">
            <w:pPr>
              <w:jc w:val="center"/>
              <w:rPr>
                <w:sz w:val="18"/>
                <w:szCs w:val="18"/>
              </w:rPr>
            </w:pPr>
            <w:r w:rsidRPr="00650ECD">
              <w:rPr>
                <w:sz w:val="18"/>
                <w:szCs w:val="18"/>
              </w:rPr>
              <w:t>PP</w:t>
            </w:r>
          </w:p>
        </w:tc>
      </w:tr>
      <w:tr w:rsidR="002B631F" w:rsidRPr="00650ECD" w14:paraId="405CC233" w14:textId="77777777" w:rsidTr="006A1739">
        <w:tc>
          <w:tcPr>
            <w:tcW w:w="13887" w:type="dxa"/>
            <w:gridSpan w:val="12"/>
          </w:tcPr>
          <w:p w14:paraId="59C39CA1" w14:textId="77777777" w:rsidR="002B631F" w:rsidRPr="00650ECD" w:rsidRDefault="002B631F" w:rsidP="006A1739">
            <w:pPr>
              <w:jc w:val="left"/>
              <w:rPr>
                <w:b/>
                <w:bCs/>
                <w:i/>
                <w:iCs/>
                <w:sz w:val="28"/>
                <w:szCs w:val="28"/>
              </w:rPr>
            </w:pPr>
            <w:r w:rsidRPr="00650ECD">
              <w:rPr>
                <w:b/>
                <w:bCs/>
                <w:i/>
                <w:iCs/>
                <w:sz w:val="20"/>
                <w:szCs w:val="20"/>
              </w:rPr>
              <w:t>Expedited cataract surgery</w:t>
            </w:r>
          </w:p>
        </w:tc>
      </w:tr>
      <w:tr w:rsidR="002B631F" w:rsidRPr="00650ECD" w14:paraId="31847DEB" w14:textId="77777777" w:rsidTr="006A1739">
        <w:tc>
          <w:tcPr>
            <w:tcW w:w="1838" w:type="dxa"/>
          </w:tcPr>
          <w:p w14:paraId="41930614" w14:textId="77777777" w:rsidR="002B631F" w:rsidRPr="00650ECD" w:rsidRDefault="002B631F" w:rsidP="006A1739">
            <w:pPr>
              <w:jc w:val="left"/>
              <w:rPr>
                <w:sz w:val="18"/>
                <w:szCs w:val="18"/>
              </w:rPr>
            </w:pPr>
            <w:r w:rsidRPr="00650ECD">
              <w:rPr>
                <w:sz w:val="18"/>
                <w:szCs w:val="18"/>
              </w:rPr>
              <w:t>Boyd (2020)</w:t>
            </w:r>
          </w:p>
        </w:tc>
        <w:tc>
          <w:tcPr>
            <w:tcW w:w="2126" w:type="dxa"/>
          </w:tcPr>
          <w:p w14:paraId="405D0827" w14:textId="77777777" w:rsidR="002B631F" w:rsidRPr="00650ECD" w:rsidRDefault="002B631F" w:rsidP="006A1739">
            <w:pPr>
              <w:jc w:val="left"/>
              <w:rPr>
                <w:sz w:val="18"/>
                <w:szCs w:val="18"/>
              </w:rPr>
            </w:pPr>
            <w:r w:rsidRPr="00650ECD">
              <w:rPr>
                <w:sz w:val="18"/>
                <w:szCs w:val="18"/>
              </w:rPr>
              <w:t>Expedited and routine surgeries</w:t>
            </w:r>
          </w:p>
        </w:tc>
        <w:tc>
          <w:tcPr>
            <w:tcW w:w="709" w:type="dxa"/>
            <w:tcBorders>
              <w:bottom w:val="nil"/>
            </w:tcBorders>
            <w:vAlign w:val="center"/>
          </w:tcPr>
          <w:p w14:paraId="4C0EA6AB" w14:textId="77777777" w:rsidR="002B631F" w:rsidRPr="00650ECD" w:rsidRDefault="002B631F" w:rsidP="006A1739">
            <w:pPr>
              <w:jc w:val="center"/>
              <w:rPr>
                <w:sz w:val="20"/>
                <w:szCs w:val="20"/>
              </w:rPr>
            </w:pPr>
          </w:p>
        </w:tc>
        <w:tc>
          <w:tcPr>
            <w:tcW w:w="1134" w:type="dxa"/>
            <w:tcBorders>
              <w:bottom w:val="nil"/>
            </w:tcBorders>
            <w:vAlign w:val="center"/>
          </w:tcPr>
          <w:p w14:paraId="691CDA8A" w14:textId="77777777" w:rsidR="002B631F" w:rsidRPr="00650ECD" w:rsidRDefault="002B631F" w:rsidP="006A1739">
            <w:pPr>
              <w:jc w:val="center"/>
              <w:rPr>
                <w:sz w:val="20"/>
                <w:szCs w:val="20"/>
              </w:rPr>
            </w:pPr>
          </w:p>
        </w:tc>
        <w:tc>
          <w:tcPr>
            <w:tcW w:w="992" w:type="dxa"/>
            <w:tcBorders>
              <w:bottom w:val="nil"/>
            </w:tcBorders>
            <w:vAlign w:val="center"/>
          </w:tcPr>
          <w:p w14:paraId="12F8D9F8" w14:textId="77777777" w:rsidR="002B631F" w:rsidRPr="00650ECD" w:rsidRDefault="002B631F" w:rsidP="006A1739">
            <w:pPr>
              <w:jc w:val="center"/>
              <w:rPr>
                <w:sz w:val="20"/>
                <w:szCs w:val="20"/>
              </w:rPr>
            </w:pPr>
          </w:p>
        </w:tc>
        <w:tc>
          <w:tcPr>
            <w:tcW w:w="993" w:type="dxa"/>
            <w:tcBorders>
              <w:bottom w:val="nil"/>
            </w:tcBorders>
            <w:vAlign w:val="center"/>
          </w:tcPr>
          <w:p w14:paraId="6FCEBFE7" w14:textId="77777777" w:rsidR="002B631F" w:rsidRPr="00650ECD" w:rsidRDefault="002B631F" w:rsidP="006A1739">
            <w:pPr>
              <w:jc w:val="center"/>
              <w:rPr>
                <w:sz w:val="20"/>
                <w:szCs w:val="20"/>
              </w:rPr>
            </w:pPr>
          </w:p>
        </w:tc>
        <w:tc>
          <w:tcPr>
            <w:tcW w:w="850" w:type="dxa"/>
            <w:tcBorders>
              <w:bottom w:val="nil"/>
            </w:tcBorders>
            <w:vAlign w:val="center"/>
          </w:tcPr>
          <w:p w14:paraId="69A505B0" w14:textId="77777777" w:rsidR="002B631F" w:rsidRPr="00650ECD" w:rsidRDefault="002B631F" w:rsidP="006A1739">
            <w:pPr>
              <w:jc w:val="center"/>
              <w:rPr>
                <w:sz w:val="20"/>
                <w:szCs w:val="20"/>
              </w:rPr>
            </w:pPr>
            <w:r w:rsidRPr="00650ECD">
              <w:rPr>
                <w:rFonts w:cs="Times New Roman"/>
                <w:sz w:val="28"/>
                <w:szCs w:val="28"/>
              </w:rPr>
              <w:t>˟</w:t>
            </w:r>
          </w:p>
        </w:tc>
        <w:tc>
          <w:tcPr>
            <w:tcW w:w="851" w:type="dxa"/>
            <w:tcBorders>
              <w:bottom w:val="nil"/>
            </w:tcBorders>
          </w:tcPr>
          <w:p w14:paraId="7AD82C0B" w14:textId="77777777" w:rsidR="002B631F" w:rsidRPr="00650ECD" w:rsidRDefault="002B631F" w:rsidP="006A1739">
            <w:pPr>
              <w:jc w:val="center"/>
              <w:rPr>
                <w:sz w:val="20"/>
                <w:szCs w:val="20"/>
              </w:rPr>
            </w:pPr>
          </w:p>
        </w:tc>
        <w:tc>
          <w:tcPr>
            <w:tcW w:w="992" w:type="dxa"/>
            <w:tcBorders>
              <w:bottom w:val="nil"/>
            </w:tcBorders>
            <w:vAlign w:val="center"/>
          </w:tcPr>
          <w:p w14:paraId="521E8C8B" w14:textId="77777777" w:rsidR="002B631F" w:rsidRPr="00650ECD" w:rsidRDefault="002B631F" w:rsidP="006A1739">
            <w:pPr>
              <w:jc w:val="center"/>
              <w:rPr>
                <w:sz w:val="20"/>
                <w:szCs w:val="20"/>
              </w:rPr>
            </w:pPr>
          </w:p>
        </w:tc>
        <w:tc>
          <w:tcPr>
            <w:tcW w:w="992" w:type="dxa"/>
            <w:tcBorders>
              <w:bottom w:val="nil"/>
            </w:tcBorders>
            <w:vAlign w:val="center"/>
          </w:tcPr>
          <w:p w14:paraId="790295B9" w14:textId="77777777" w:rsidR="002B631F" w:rsidRPr="00650ECD" w:rsidRDefault="002B631F" w:rsidP="006A1739">
            <w:pPr>
              <w:jc w:val="center"/>
              <w:rPr>
                <w:sz w:val="20"/>
                <w:szCs w:val="20"/>
              </w:rPr>
            </w:pPr>
          </w:p>
        </w:tc>
        <w:tc>
          <w:tcPr>
            <w:tcW w:w="1276" w:type="dxa"/>
            <w:tcBorders>
              <w:bottom w:val="nil"/>
            </w:tcBorders>
            <w:vAlign w:val="center"/>
          </w:tcPr>
          <w:p w14:paraId="7336C341"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bottom w:val="nil"/>
            </w:tcBorders>
            <w:vAlign w:val="center"/>
          </w:tcPr>
          <w:p w14:paraId="16ED87EE" w14:textId="77777777" w:rsidR="002B631F" w:rsidRPr="00650ECD" w:rsidRDefault="002B631F" w:rsidP="006A1739">
            <w:pPr>
              <w:jc w:val="center"/>
              <w:rPr>
                <w:sz w:val="18"/>
                <w:szCs w:val="18"/>
              </w:rPr>
            </w:pPr>
            <w:r w:rsidRPr="00650ECD">
              <w:rPr>
                <w:sz w:val="18"/>
                <w:szCs w:val="18"/>
              </w:rPr>
              <w:t>PP</w:t>
            </w:r>
          </w:p>
        </w:tc>
      </w:tr>
      <w:tr w:rsidR="002B631F" w:rsidRPr="00650ECD" w14:paraId="1E965983" w14:textId="77777777" w:rsidTr="006A1739">
        <w:tc>
          <w:tcPr>
            <w:tcW w:w="1838" w:type="dxa"/>
          </w:tcPr>
          <w:p w14:paraId="42DF6CA6" w14:textId="77777777" w:rsidR="002B631F" w:rsidRPr="00650ECD" w:rsidRDefault="002B631F" w:rsidP="006A1739">
            <w:pPr>
              <w:jc w:val="left"/>
              <w:rPr>
                <w:sz w:val="18"/>
                <w:szCs w:val="18"/>
              </w:rPr>
            </w:pPr>
            <w:r w:rsidRPr="00650ECD">
              <w:rPr>
                <w:sz w:val="18"/>
                <w:szCs w:val="18"/>
              </w:rPr>
              <w:t>Church (2011); (2012)</w:t>
            </w:r>
          </w:p>
        </w:tc>
        <w:tc>
          <w:tcPr>
            <w:tcW w:w="2126" w:type="dxa"/>
          </w:tcPr>
          <w:p w14:paraId="1057F2B3" w14:textId="77777777" w:rsidR="002B631F" w:rsidRPr="00650ECD" w:rsidRDefault="002B631F" w:rsidP="006A1739">
            <w:pPr>
              <w:jc w:val="left"/>
              <w:rPr>
                <w:sz w:val="18"/>
                <w:szCs w:val="18"/>
              </w:rPr>
            </w:pPr>
            <w:r w:rsidRPr="00650ECD">
              <w:rPr>
                <w:sz w:val="18"/>
                <w:szCs w:val="18"/>
              </w:rPr>
              <w:t>Expedited surgery</w:t>
            </w:r>
          </w:p>
        </w:tc>
        <w:tc>
          <w:tcPr>
            <w:tcW w:w="709" w:type="dxa"/>
            <w:tcBorders>
              <w:top w:val="nil"/>
              <w:bottom w:val="nil"/>
            </w:tcBorders>
            <w:vAlign w:val="center"/>
          </w:tcPr>
          <w:p w14:paraId="19068111" w14:textId="77777777" w:rsidR="002B631F" w:rsidRPr="00650ECD" w:rsidRDefault="002B631F" w:rsidP="006A1739">
            <w:pPr>
              <w:jc w:val="center"/>
              <w:rPr>
                <w:sz w:val="20"/>
                <w:szCs w:val="20"/>
              </w:rPr>
            </w:pPr>
          </w:p>
        </w:tc>
        <w:tc>
          <w:tcPr>
            <w:tcW w:w="1134" w:type="dxa"/>
            <w:tcBorders>
              <w:top w:val="nil"/>
              <w:bottom w:val="nil"/>
            </w:tcBorders>
            <w:vAlign w:val="center"/>
          </w:tcPr>
          <w:p w14:paraId="299219F5" w14:textId="77777777" w:rsidR="002B631F" w:rsidRPr="00650ECD" w:rsidRDefault="002B631F" w:rsidP="006A1739">
            <w:pPr>
              <w:jc w:val="center"/>
              <w:rPr>
                <w:sz w:val="20"/>
                <w:szCs w:val="20"/>
              </w:rPr>
            </w:pPr>
          </w:p>
        </w:tc>
        <w:tc>
          <w:tcPr>
            <w:tcW w:w="992" w:type="dxa"/>
            <w:tcBorders>
              <w:top w:val="nil"/>
              <w:bottom w:val="nil"/>
            </w:tcBorders>
            <w:vAlign w:val="center"/>
          </w:tcPr>
          <w:p w14:paraId="64FA88FE" w14:textId="77777777" w:rsidR="002B631F" w:rsidRPr="00650ECD" w:rsidRDefault="002B631F" w:rsidP="006A1739">
            <w:pPr>
              <w:jc w:val="center"/>
              <w:rPr>
                <w:sz w:val="20"/>
                <w:szCs w:val="20"/>
              </w:rPr>
            </w:pPr>
          </w:p>
        </w:tc>
        <w:tc>
          <w:tcPr>
            <w:tcW w:w="993" w:type="dxa"/>
            <w:tcBorders>
              <w:top w:val="nil"/>
              <w:bottom w:val="nil"/>
            </w:tcBorders>
            <w:vAlign w:val="center"/>
          </w:tcPr>
          <w:p w14:paraId="7A6672EE" w14:textId="77777777" w:rsidR="002B631F" w:rsidRPr="00650ECD" w:rsidRDefault="002B631F" w:rsidP="006A1739">
            <w:pPr>
              <w:jc w:val="center"/>
              <w:rPr>
                <w:sz w:val="20"/>
                <w:szCs w:val="20"/>
              </w:rPr>
            </w:pPr>
          </w:p>
        </w:tc>
        <w:tc>
          <w:tcPr>
            <w:tcW w:w="850" w:type="dxa"/>
            <w:tcBorders>
              <w:top w:val="nil"/>
              <w:bottom w:val="nil"/>
            </w:tcBorders>
            <w:vAlign w:val="center"/>
          </w:tcPr>
          <w:p w14:paraId="4753FB90"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nil"/>
              <w:bottom w:val="nil"/>
            </w:tcBorders>
          </w:tcPr>
          <w:p w14:paraId="7BE69AC0" w14:textId="77777777" w:rsidR="002B631F" w:rsidRPr="00650ECD" w:rsidRDefault="002B631F" w:rsidP="006A1739">
            <w:pPr>
              <w:jc w:val="center"/>
              <w:rPr>
                <w:sz w:val="20"/>
                <w:szCs w:val="20"/>
              </w:rPr>
            </w:pPr>
          </w:p>
        </w:tc>
        <w:tc>
          <w:tcPr>
            <w:tcW w:w="992" w:type="dxa"/>
            <w:tcBorders>
              <w:top w:val="nil"/>
              <w:bottom w:val="nil"/>
            </w:tcBorders>
            <w:vAlign w:val="center"/>
          </w:tcPr>
          <w:p w14:paraId="58CBB6FA" w14:textId="77777777" w:rsidR="002B631F" w:rsidRPr="00650ECD" w:rsidRDefault="002B631F" w:rsidP="006A1739">
            <w:pPr>
              <w:jc w:val="center"/>
              <w:rPr>
                <w:sz w:val="20"/>
                <w:szCs w:val="20"/>
              </w:rPr>
            </w:pPr>
          </w:p>
        </w:tc>
        <w:tc>
          <w:tcPr>
            <w:tcW w:w="992" w:type="dxa"/>
            <w:tcBorders>
              <w:top w:val="nil"/>
              <w:bottom w:val="nil"/>
            </w:tcBorders>
            <w:vAlign w:val="center"/>
          </w:tcPr>
          <w:p w14:paraId="1A377F25" w14:textId="77777777" w:rsidR="002B631F" w:rsidRPr="00650ECD" w:rsidRDefault="002B631F" w:rsidP="006A1739">
            <w:pPr>
              <w:jc w:val="center"/>
              <w:rPr>
                <w:sz w:val="20"/>
                <w:szCs w:val="20"/>
              </w:rPr>
            </w:pPr>
          </w:p>
        </w:tc>
        <w:tc>
          <w:tcPr>
            <w:tcW w:w="1276" w:type="dxa"/>
            <w:tcBorders>
              <w:top w:val="nil"/>
              <w:bottom w:val="nil"/>
            </w:tcBorders>
            <w:vAlign w:val="center"/>
          </w:tcPr>
          <w:p w14:paraId="5E157E9D"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top w:val="nil"/>
              <w:bottom w:val="nil"/>
            </w:tcBorders>
            <w:vAlign w:val="center"/>
          </w:tcPr>
          <w:p w14:paraId="79A73482" w14:textId="77777777" w:rsidR="002B631F" w:rsidRPr="00650ECD" w:rsidRDefault="002B631F" w:rsidP="006A1739">
            <w:pPr>
              <w:jc w:val="center"/>
              <w:rPr>
                <w:sz w:val="18"/>
                <w:szCs w:val="18"/>
              </w:rPr>
            </w:pPr>
            <w:r w:rsidRPr="00650ECD">
              <w:rPr>
                <w:sz w:val="18"/>
                <w:szCs w:val="18"/>
              </w:rPr>
              <w:t>PP</w:t>
            </w:r>
          </w:p>
        </w:tc>
      </w:tr>
      <w:tr w:rsidR="002B631F" w:rsidRPr="00650ECD" w14:paraId="1D4BD719" w14:textId="77777777" w:rsidTr="006A1739">
        <w:tc>
          <w:tcPr>
            <w:tcW w:w="1838" w:type="dxa"/>
          </w:tcPr>
          <w:p w14:paraId="08F4BADA" w14:textId="77777777" w:rsidR="002B631F" w:rsidRPr="00650ECD" w:rsidRDefault="002B631F" w:rsidP="006A1739">
            <w:pPr>
              <w:jc w:val="left"/>
              <w:rPr>
                <w:sz w:val="18"/>
                <w:szCs w:val="18"/>
              </w:rPr>
            </w:pPr>
            <w:r w:rsidRPr="00650ECD">
              <w:rPr>
                <w:sz w:val="18"/>
                <w:szCs w:val="18"/>
              </w:rPr>
              <w:t>Sach (2007); (2010)</w:t>
            </w:r>
          </w:p>
        </w:tc>
        <w:tc>
          <w:tcPr>
            <w:tcW w:w="2126" w:type="dxa"/>
          </w:tcPr>
          <w:p w14:paraId="2FB102E1" w14:textId="77777777" w:rsidR="002B631F" w:rsidRPr="00650ECD" w:rsidRDefault="002B631F" w:rsidP="006A1739">
            <w:pPr>
              <w:jc w:val="left"/>
              <w:rPr>
                <w:sz w:val="18"/>
                <w:szCs w:val="18"/>
              </w:rPr>
            </w:pPr>
            <w:r w:rsidRPr="00650ECD">
              <w:rPr>
                <w:sz w:val="18"/>
                <w:szCs w:val="18"/>
              </w:rPr>
              <w:t>Expedited surgery</w:t>
            </w:r>
          </w:p>
        </w:tc>
        <w:tc>
          <w:tcPr>
            <w:tcW w:w="709" w:type="dxa"/>
            <w:tcBorders>
              <w:top w:val="nil"/>
            </w:tcBorders>
            <w:vAlign w:val="center"/>
          </w:tcPr>
          <w:p w14:paraId="34C848BB" w14:textId="77777777" w:rsidR="002B631F" w:rsidRPr="00650ECD" w:rsidRDefault="002B631F" w:rsidP="006A1739">
            <w:pPr>
              <w:jc w:val="center"/>
              <w:rPr>
                <w:sz w:val="20"/>
                <w:szCs w:val="20"/>
              </w:rPr>
            </w:pPr>
          </w:p>
        </w:tc>
        <w:tc>
          <w:tcPr>
            <w:tcW w:w="1134" w:type="dxa"/>
            <w:tcBorders>
              <w:top w:val="nil"/>
            </w:tcBorders>
            <w:vAlign w:val="center"/>
          </w:tcPr>
          <w:p w14:paraId="029B035B" w14:textId="77777777" w:rsidR="002B631F" w:rsidRPr="00650ECD" w:rsidRDefault="002B631F" w:rsidP="006A1739">
            <w:pPr>
              <w:jc w:val="center"/>
              <w:rPr>
                <w:sz w:val="20"/>
                <w:szCs w:val="20"/>
              </w:rPr>
            </w:pPr>
          </w:p>
        </w:tc>
        <w:tc>
          <w:tcPr>
            <w:tcW w:w="992" w:type="dxa"/>
            <w:tcBorders>
              <w:top w:val="nil"/>
            </w:tcBorders>
            <w:vAlign w:val="center"/>
          </w:tcPr>
          <w:p w14:paraId="0FDC703C" w14:textId="77777777" w:rsidR="002B631F" w:rsidRPr="00650ECD" w:rsidRDefault="002B631F" w:rsidP="006A1739">
            <w:pPr>
              <w:jc w:val="center"/>
              <w:rPr>
                <w:sz w:val="20"/>
                <w:szCs w:val="20"/>
              </w:rPr>
            </w:pPr>
            <w:r w:rsidRPr="00650ECD">
              <w:rPr>
                <w:rFonts w:cs="Times New Roman"/>
                <w:sz w:val="28"/>
                <w:szCs w:val="28"/>
              </w:rPr>
              <w:t>˟</w:t>
            </w:r>
          </w:p>
        </w:tc>
        <w:tc>
          <w:tcPr>
            <w:tcW w:w="993" w:type="dxa"/>
            <w:tcBorders>
              <w:top w:val="nil"/>
            </w:tcBorders>
            <w:vAlign w:val="center"/>
          </w:tcPr>
          <w:p w14:paraId="16CA6DCA" w14:textId="77777777" w:rsidR="002B631F" w:rsidRPr="00650ECD" w:rsidRDefault="002B631F" w:rsidP="006A1739">
            <w:pPr>
              <w:jc w:val="center"/>
              <w:rPr>
                <w:sz w:val="20"/>
                <w:szCs w:val="20"/>
              </w:rPr>
            </w:pPr>
          </w:p>
        </w:tc>
        <w:tc>
          <w:tcPr>
            <w:tcW w:w="850" w:type="dxa"/>
            <w:tcBorders>
              <w:top w:val="nil"/>
            </w:tcBorders>
            <w:vAlign w:val="center"/>
          </w:tcPr>
          <w:p w14:paraId="6EE2AD81" w14:textId="77777777" w:rsidR="002B631F" w:rsidRPr="00650ECD" w:rsidRDefault="002B631F" w:rsidP="006A1739">
            <w:pPr>
              <w:jc w:val="center"/>
              <w:rPr>
                <w:sz w:val="20"/>
                <w:szCs w:val="20"/>
              </w:rPr>
            </w:pPr>
            <w:r w:rsidRPr="00650ECD">
              <w:rPr>
                <w:rFonts w:cs="Times New Roman"/>
                <w:sz w:val="28"/>
                <w:szCs w:val="28"/>
              </w:rPr>
              <w:t>˟</w:t>
            </w:r>
          </w:p>
        </w:tc>
        <w:tc>
          <w:tcPr>
            <w:tcW w:w="851" w:type="dxa"/>
            <w:tcBorders>
              <w:top w:val="nil"/>
            </w:tcBorders>
          </w:tcPr>
          <w:p w14:paraId="092726E0" w14:textId="77777777" w:rsidR="002B631F" w:rsidRPr="00650ECD" w:rsidRDefault="002B631F" w:rsidP="006A1739">
            <w:pPr>
              <w:jc w:val="center"/>
              <w:rPr>
                <w:sz w:val="20"/>
                <w:szCs w:val="20"/>
              </w:rPr>
            </w:pPr>
          </w:p>
        </w:tc>
        <w:tc>
          <w:tcPr>
            <w:tcW w:w="992" w:type="dxa"/>
            <w:tcBorders>
              <w:top w:val="nil"/>
            </w:tcBorders>
            <w:vAlign w:val="center"/>
          </w:tcPr>
          <w:p w14:paraId="3E0B2057" w14:textId="77777777" w:rsidR="002B631F" w:rsidRPr="00650ECD" w:rsidRDefault="002B631F" w:rsidP="006A1739">
            <w:pPr>
              <w:jc w:val="center"/>
              <w:rPr>
                <w:sz w:val="20"/>
                <w:szCs w:val="20"/>
              </w:rPr>
            </w:pPr>
          </w:p>
        </w:tc>
        <w:tc>
          <w:tcPr>
            <w:tcW w:w="992" w:type="dxa"/>
            <w:tcBorders>
              <w:top w:val="nil"/>
            </w:tcBorders>
            <w:vAlign w:val="center"/>
          </w:tcPr>
          <w:p w14:paraId="4BE46F97" w14:textId="77777777" w:rsidR="002B631F" w:rsidRPr="00650ECD" w:rsidRDefault="002B631F" w:rsidP="006A1739">
            <w:pPr>
              <w:jc w:val="center"/>
              <w:rPr>
                <w:sz w:val="20"/>
                <w:szCs w:val="20"/>
              </w:rPr>
            </w:pPr>
          </w:p>
        </w:tc>
        <w:tc>
          <w:tcPr>
            <w:tcW w:w="1276" w:type="dxa"/>
            <w:tcBorders>
              <w:top w:val="nil"/>
            </w:tcBorders>
            <w:vAlign w:val="center"/>
          </w:tcPr>
          <w:p w14:paraId="1599C05C"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nil"/>
            </w:tcBorders>
            <w:vAlign w:val="center"/>
          </w:tcPr>
          <w:p w14:paraId="46754E5B" w14:textId="77777777" w:rsidR="002B631F" w:rsidRPr="00650ECD" w:rsidRDefault="002B631F" w:rsidP="006A1739">
            <w:pPr>
              <w:jc w:val="center"/>
              <w:rPr>
                <w:sz w:val="18"/>
                <w:szCs w:val="18"/>
              </w:rPr>
            </w:pPr>
            <w:r w:rsidRPr="00650ECD">
              <w:rPr>
                <w:sz w:val="18"/>
                <w:szCs w:val="18"/>
              </w:rPr>
              <w:t>Total</w:t>
            </w:r>
          </w:p>
        </w:tc>
      </w:tr>
      <w:tr w:rsidR="002B631F" w:rsidRPr="00650ECD" w14:paraId="48121B56" w14:textId="77777777" w:rsidTr="006A1739">
        <w:tc>
          <w:tcPr>
            <w:tcW w:w="13887" w:type="dxa"/>
            <w:gridSpan w:val="12"/>
          </w:tcPr>
          <w:p w14:paraId="01878BFD" w14:textId="77777777" w:rsidR="002B631F" w:rsidRPr="00650ECD" w:rsidRDefault="002B631F" w:rsidP="006A1739">
            <w:pPr>
              <w:jc w:val="left"/>
              <w:rPr>
                <w:b/>
                <w:bCs/>
                <w:i/>
                <w:iCs/>
                <w:sz w:val="24"/>
                <w:szCs w:val="24"/>
              </w:rPr>
            </w:pPr>
            <w:r w:rsidRPr="00650ECD">
              <w:rPr>
                <w:b/>
                <w:bCs/>
                <w:i/>
                <w:iCs/>
                <w:sz w:val="20"/>
                <w:szCs w:val="20"/>
              </w:rPr>
              <w:t>Vitamin D supplementation</w:t>
            </w:r>
          </w:p>
        </w:tc>
      </w:tr>
      <w:tr w:rsidR="002B631F" w:rsidRPr="00650ECD" w14:paraId="0D1FD53E" w14:textId="77777777" w:rsidTr="006A1739">
        <w:tc>
          <w:tcPr>
            <w:tcW w:w="1838" w:type="dxa"/>
          </w:tcPr>
          <w:p w14:paraId="79AF9572" w14:textId="77777777" w:rsidR="002B631F" w:rsidRPr="00650ECD" w:rsidRDefault="002B631F" w:rsidP="006A1739">
            <w:pPr>
              <w:jc w:val="left"/>
              <w:rPr>
                <w:sz w:val="18"/>
                <w:szCs w:val="18"/>
              </w:rPr>
            </w:pPr>
            <w:r w:rsidRPr="00650ECD">
              <w:rPr>
                <w:sz w:val="18"/>
                <w:szCs w:val="18"/>
              </w:rPr>
              <w:t>Lee (2013)</w:t>
            </w:r>
          </w:p>
        </w:tc>
        <w:tc>
          <w:tcPr>
            <w:tcW w:w="2126" w:type="dxa"/>
          </w:tcPr>
          <w:p w14:paraId="60052E99" w14:textId="77777777" w:rsidR="002B631F" w:rsidRPr="00650ECD" w:rsidRDefault="002B631F" w:rsidP="006A1739">
            <w:pPr>
              <w:jc w:val="left"/>
              <w:rPr>
                <w:sz w:val="18"/>
                <w:szCs w:val="18"/>
              </w:rPr>
            </w:pPr>
            <w:r w:rsidRPr="00650ECD">
              <w:rPr>
                <w:sz w:val="18"/>
                <w:szCs w:val="18"/>
              </w:rPr>
              <w:t>Vit. D screening and supplementation</w:t>
            </w:r>
          </w:p>
        </w:tc>
        <w:tc>
          <w:tcPr>
            <w:tcW w:w="709" w:type="dxa"/>
            <w:tcBorders>
              <w:bottom w:val="nil"/>
            </w:tcBorders>
            <w:vAlign w:val="center"/>
          </w:tcPr>
          <w:p w14:paraId="41D98AE9" w14:textId="77777777" w:rsidR="002B631F" w:rsidRPr="00650ECD" w:rsidRDefault="002B631F" w:rsidP="006A1739">
            <w:pPr>
              <w:jc w:val="center"/>
              <w:rPr>
                <w:sz w:val="20"/>
                <w:szCs w:val="20"/>
              </w:rPr>
            </w:pPr>
          </w:p>
        </w:tc>
        <w:tc>
          <w:tcPr>
            <w:tcW w:w="1134" w:type="dxa"/>
            <w:tcBorders>
              <w:bottom w:val="nil"/>
            </w:tcBorders>
            <w:vAlign w:val="center"/>
          </w:tcPr>
          <w:p w14:paraId="51B2D2A0" w14:textId="77777777" w:rsidR="002B631F" w:rsidRPr="00650ECD" w:rsidRDefault="002B631F" w:rsidP="006A1739">
            <w:pPr>
              <w:jc w:val="center"/>
              <w:rPr>
                <w:sz w:val="20"/>
                <w:szCs w:val="20"/>
              </w:rPr>
            </w:pPr>
          </w:p>
        </w:tc>
        <w:tc>
          <w:tcPr>
            <w:tcW w:w="992" w:type="dxa"/>
            <w:tcBorders>
              <w:bottom w:val="nil"/>
            </w:tcBorders>
            <w:vAlign w:val="center"/>
          </w:tcPr>
          <w:p w14:paraId="544736FD" w14:textId="77777777" w:rsidR="002B631F" w:rsidRPr="00650ECD" w:rsidRDefault="002B631F" w:rsidP="006A1739">
            <w:pPr>
              <w:jc w:val="center"/>
              <w:rPr>
                <w:sz w:val="18"/>
                <w:szCs w:val="18"/>
              </w:rPr>
            </w:pPr>
            <w:r w:rsidRPr="00650ECD">
              <w:rPr>
                <w:rFonts w:cs="Times New Roman"/>
                <w:sz w:val="18"/>
                <w:szCs w:val="18"/>
              </w:rPr>
              <w:t>Vit. D</w:t>
            </w:r>
          </w:p>
        </w:tc>
        <w:tc>
          <w:tcPr>
            <w:tcW w:w="993" w:type="dxa"/>
            <w:tcBorders>
              <w:bottom w:val="nil"/>
            </w:tcBorders>
            <w:vAlign w:val="center"/>
          </w:tcPr>
          <w:p w14:paraId="4B157335" w14:textId="77777777" w:rsidR="002B631F" w:rsidRPr="00650ECD" w:rsidRDefault="002B631F" w:rsidP="006A1739">
            <w:pPr>
              <w:jc w:val="center"/>
              <w:rPr>
                <w:sz w:val="20"/>
                <w:szCs w:val="20"/>
              </w:rPr>
            </w:pPr>
          </w:p>
        </w:tc>
        <w:tc>
          <w:tcPr>
            <w:tcW w:w="850" w:type="dxa"/>
            <w:tcBorders>
              <w:bottom w:val="nil"/>
            </w:tcBorders>
            <w:vAlign w:val="center"/>
          </w:tcPr>
          <w:p w14:paraId="10F1964B" w14:textId="77777777" w:rsidR="002B631F" w:rsidRPr="00650ECD" w:rsidRDefault="002B631F" w:rsidP="006A1739">
            <w:pPr>
              <w:jc w:val="center"/>
              <w:rPr>
                <w:sz w:val="20"/>
                <w:szCs w:val="20"/>
              </w:rPr>
            </w:pPr>
          </w:p>
        </w:tc>
        <w:tc>
          <w:tcPr>
            <w:tcW w:w="851" w:type="dxa"/>
            <w:tcBorders>
              <w:bottom w:val="nil"/>
            </w:tcBorders>
          </w:tcPr>
          <w:p w14:paraId="1F1F6D27" w14:textId="77777777" w:rsidR="002B631F" w:rsidRPr="00650ECD" w:rsidRDefault="002B631F" w:rsidP="006A1739">
            <w:pPr>
              <w:jc w:val="center"/>
              <w:rPr>
                <w:sz w:val="20"/>
                <w:szCs w:val="20"/>
              </w:rPr>
            </w:pPr>
          </w:p>
        </w:tc>
        <w:tc>
          <w:tcPr>
            <w:tcW w:w="992" w:type="dxa"/>
            <w:tcBorders>
              <w:bottom w:val="nil"/>
            </w:tcBorders>
            <w:vAlign w:val="center"/>
          </w:tcPr>
          <w:p w14:paraId="13AB2399" w14:textId="77777777" w:rsidR="002B631F" w:rsidRPr="00650ECD" w:rsidRDefault="002B631F" w:rsidP="006A1739">
            <w:pPr>
              <w:jc w:val="center"/>
              <w:rPr>
                <w:sz w:val="20"/>
                <w:szCs w:val="20"/>
              </w:rPr>
            </w:pPr>
          </w:p>
        </w:tc>
        <w:tc>
          <w:tcPr>
            <w:tcW w:w="992" w:type="dxa"/>
            <w:tcBorders>
              <w:bottom w:val="nil"/>
            </w:tcBorders>
            <w:vAlign w:val="center"/>
          </w:tcPr>
          <w:p w14:paraId="2781616D" w14:textId="77777777" w:rsidR="002B631F" w:rsidRPr="00650ECD" w:rsidRDefault="002B631F" w:rsidP="006A1739">
            <w:pPr>
              <w:jc w:val="center"/>
              <w:rPr>
                <w:sz w:val="20"/>
                <w:szCs w:val="20"/>
              </w:rPr>
            </w:pPr>
          </w:p>
        </w:tc>
        <w:tc>
          <w:tcPr>
            <w:tcW w:w="1276" w:type="dxa"/>
            <w:tcBorders>
              <w:bottom w:val="nil"/>
            </w:tcBorders>
            <w:vAlign w:val="center"/>
          </w:tcPr>
          <w:p w14:paraId="298358F5"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bottom w:val="nil"/>
            </w:tcBorders>
            <w:vAlign w:val="center"/>
          </w:tcPr>
          <w:p w14:paraId="2EF877FC" w14:textId="77777777" w:rsidR="002B631F" w:rsidRPr="00650ECD" w:rsidRDefault="002B631F" w:rsidP="006A1739">
            <w:pPr>
              <w:jc w:val="center"/>
              <w:rPr>
                <w:sz w:val="18"/>
                <w:szCs w:val="18"/>
              </w:rPr>
            </w:pPr>
            <w:r w:rsidRPr="00650ECD">
              <w:rPr>
                <w:sz w:val="18"/>
                <w:szCs w:val="18"/>
              </w:rPr>
              <w:t>Unit cost</w:t>
            </w:r>
          </w:p>
        </w:tc>
      </w:tr>
      <w:tr w:rsidR="002B631F" w:rsidRPr="00650ECD" w14:paraId="346F02E7" w14:textId="77777777" w:rsidTr="006A1739">
        <w:tc>
          <w:tcPr>
            <w:tcW w:w="1838" w:type="dxa"/>
          </w:tcPr>
          <w:p w14:paraId="19446512" w14:textId="77777777" w:rsidR="002B631F" w:rsidRPr="00650ECD" w:rsidRDefault="002B631F" w:rsidP="006A1739">
            <w:pPr>
              <w:jc w:val="left"/>
              <w:rPr>
                <w:sz w:val="18"/>
                <w:szCs w:val="18"/>
              </w:rPr>
            </w:pPr>
            <w:r w:rsidRPr="00650ECD">
              <w:rPr>
                <w:sz w:val="18"/>
                <w:szCs w:val="18"/>
              </w:rPr>
              <w:t>Zarca (2014)</w:t>
            </w:r>
          </w:p>
        </w:tc>
        <w:tc>
          <w:tcPr>
            <w:tcW w:w="2126" w:type="dxa"/>
          </w:tcPr>
          <w:p w14:paraId="6FE62A32" w14:textId="77777777" w:rsidR="002B631F" w:rsidRPr="00650ECD" w:rsidRDefault="002B631F" w:rsidP="006A1739">
            <w:pPr>
              <w:jc w:val="left"/>
              <w:rPr>
                <w:sz w:val="18"/>
                <w:szCs w:val="18"/>
              </w:rPr>
            </w:pPr>
            <w:r w:rsidRPr="00650ECD">
              <w:rPr>
                <w:sz w:val="18"/>
                <w:szCs w:val="18"/>
              </w:rPr>
              <w:t>Vit. D screening and supplementation</w:t>
            </w:r>
          </w:p>
        </w:tc>
        <w:tc>
          <w:tcPr>
            <w:tcW w:w="709" w:type="dxa"/>
            <w:tcBorders>
              <w:top w:val="nil"/>
              <w:bottom w:val="nil"/>
            </w:tcBorders>
            <w:vAlign w:val="center"/>
          </w:tcPr>
          <w:p w14:paraId="6BEDA504" w14:textId="77777777" w:rsidR="002B631F" w:rsidRPr="00650ECD" w:rsidRDefault="002B631F" w:rsidP="006A1739">
            <w:pPr>
              <w:jc w:val="center"/>
              <w:rPr>
                <w:sz w:val="20"/>
                <w:szCs w:val="20"/>
              </w:rPr>
            </w:pPr>
          </w:p>
        </w:tc>
        <w:tc>
          <w:tcPr>
            <w:tcW w:w="1134" w:type="dxa"/>
            <w:tcBorders>
              <w:top w:val="nil"/>
              <w:bottom w:val="nil"/>
            </w:tcBorders>
            <w:vAlign w:val="center"/>
          </w:tcPr>
          <w:p w14:paraId="16E0772D" w14:textId="77777777" w:rsidR="002B631F" w:rsidRPr="00650ECD" w:rsidRDefault="002B631F" w:rsidP="006A1739">
            <w:pPr>
              <w:jc w:val="center"/>
              <w:rPr>
                <w:sz w:val="20"/>
                <w:szCs w:val="20"/>
              </w:rPr>
            </w:pPr>
          </w:p>
        </w:tc>
        <w:tc>
          <w:tcPr>
            <w:tcW w:w="992" w:type="dxa"/>
            <w:tcBorders>
              <w:top w:val="nil"/>
              <w:bottom w:val="nil"/>
            </w:tcBorders>
            <w:vAlign w:val="center"/>
          </w:tcPr>
          <w:p w14:paraId="3C48C267" w14:textId="77777777" w:rsidR="002B631F" w:rsidRPr="00650ECD" w:rsidRDefault="002B631F" w:rsidP="006A1739">
            <w:pPr>
              <w:jc w:val="center"/>
              <w:rPr>
                <w:sz w:val="18"/>
                <w:szCs w:val="18"/>
              </w:rPr>
            </w:pPr>
            <w:r w:rsidRPr="00650ECD">
              <w:rPr>
                <w:rFonts w:cs="Times New Roman"/>
                <w:sz w:val="18"/>
                <w:szCs w:val="18"/>
              </w:rPr>
              <w:t>Vit. D</w:t>
            </w:r>
          </w:p>
        </w:tc>
        <w:tc>
          <w:tcPr>
            <w:tcW w:w="993" w:type="dxa"/>
            <w:tcBorders>
              <w:top w:val="nil"/>
              <w:bottom w:val="nil"/>
            </w:tcBorders>
            <w:vAlign w:val="center"/>
          </w:tcPr>
          <w:p w14:paraId="4E56C714" w14:textId="77777777" w:rsidR="002B631F" w:rsidRPr="00650ECD" w:rsidRDefault="002B631F" w:rsidP="006A1739">
            <w:pPr>
              <w:jc w:val="center"/>
              <w:rPr>
                <w:sz w:val="20"/>
                <w:szCs w:val="20"/>
              </w:rPr>
            </w:pPr>
          </w:p>
        </w:tc>
        <w:tc>
          <w:tcPr>
            <w:tcW w:w="850" w:type="dxa"/>
            <w:tcBorders>
              <w:top w:val="nil"/>
              <w:bottom w:val="nil"/>
            </w:tcBorders>
            <w:vAlign w:val="center"/>
          </w:tcPr>
          <w:p w14:paraId="7220260D"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top w:val="nil"/>
              <w:bottom w:val="nil"/>
            </w:tcBorders>
          </w:tcPr>
          <w:p w14:paraId="5660AE1E" w14:textId="77777777" w:rsidR="002B631F" w:rsidRPr="00650ECD" w:rsidRDefault="002B631F" w:rsidP="006A1739">
            <w:pPr>
              <w:jc w:val="center"/>
              <w:rPr>
                <w:sz w:val="20"/>
                <w:szCs w:val="20"/>
              </w:rPr>
            </w:pPr>
          </w:p>
        </w:tc>
        <w:tc>
          <w:tcPr>
            <w:tcW w:w="992" w:type="dxa"/>
            <w:tcBorders>
              <w:top w:val="nil"/>
              <w:bottom w:val="nil"/>
            </w:tcBorders>
            <w:vAlign w:val="center"/>
          </w:tcPr>
          <w:p w14:paraId="5604963B" w14:textId="77777777" w:rsidR="002B631F" w:rsidRPr="00650ECD" w:rsidRDefault="002B631F" w:rsidP="006A1739">
            <w:pPr>
              <w:jc w:val="center"/>
              <w:rPr>
                <w:sz w:val="20"/>
                <w:szCs w:val="20"/>
              </w:rPr>
            </w:pPr>
          </w:p>
        </w:tc>
        <w:tc>
          <w:tcPr>
            <w:tcW w:w="992" w:type="dxa"/>
            <w:tcBorders>
              <w:top w:val="nil"/>
              <w:bottom w:val="nil"/>
            </w:tcBorders>
            <w:vAlign w:val="center"/>
          </w:tcPr>
          <w:p w14:paraId="09042D67" w14:textId="77777777" w:rsidR="002B631F" w:rsidRPr="00650ECD" w:rsidRDefault="002B631F" w:rsidP="006A1739">
            <w:pPr>
              <w:jc w:val="center"/>
              <w:rPr>
                <w:sz w:val="20"/>
                <w:szCs w:val="20"/>
              </w:rPr>
            </w:pPr>
          </w:p>
        </w:tc>
        <w:tc>
          <w:tcPr>
            <w:tcW w:w="1276" w:type="dxa"/>
            <w:tcBorders>
              <w:top w:val="nil"/>
              <w:bottom w:val="nil"/>
            </w:tcBorders>
            <w:vAlign w:val="center"/>
          </w:tcPr>
          <w:p w14:paraId="004E8557"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nil"/>
              <w:bottom w:val="nil"/>
            </w:tcBorders>
            <w:vAlign w:val="center"/>
          </w:tcPr>
          <w:p w14:paraId="5F5E0191" w14:textId="77777777" w:rsidR="002B631F" w:rsidRPr="00650ECD" w:rsidRDefault="002B631F" w:rsidP="006A1739">
            <w:pPr>
              <w:jc w:val="center"/>
              <w:rPr>
                <w:sz w:val="18"/>
                <w:szCs w:val="18"/>
              </w:rPr>
            </w:pPr>
            <w:r w:rsidRPr="00650ECD">
              <w:rPr>
                <w:sz w:val="18"/>
                <w:szCs w:val="18"/>
              </w:rPr>
              <w:t>Unit cost</w:t>
            </w:r>
          </w:p>
        </w:tc>
      </w:tr>
      <w:tr w:rsidR="002B631F" w:rsidRPr="00650ECD" w14:paraId="2C6A6192" w14:textId="77777777" w:rsidTr="006A1739">
        <w:tc>
          <w:tcPr>
            <w:tcW w:w="1838" w:type="dxa"/>
          </w:tcPr>
          <w:p w14:paraId="21CF1702" w14:textId="77777777" w:rsidR="002B631F" w:rsidRPr="00650ECD" w:rsidRDefault="002B631F" w:rsidP="006A1739">
            <w:pPr>
              <w:jc w:val="left"/>
              <w:rPr>
                <w:sz w:val="18"/>
                <w:szCs w:val="18"/>
              </w:rPr>
            </w:pPr>
            <w:r w:rsidRPr="00650ECD">
              <w:rPr>
                <w:sz w:val="18"/>
                <w:szCs w:val="18"/>
              </w:rPr>
              <w:t>Frick (2010)</w:t>
            </w:r>
          </w:p>
        </w:tc>
        <w:tc>
          <w:tcPr>
            <w:tcW w:w="2126" w:type="dxa"/>
          </w:tcPr>
          <w:p w14:paraId="20B27F52" w14:textId="77777777" w:rsidR="002B631F" w:rsidRPr="00650ECD" w:rsidRDefault="002B631F" w:rsidP="006A1739">
            <w:pPr>
              <w:jc w:val="left"/>
              <w:rPr>
                <w:sz w:val="18"/>
                <w:szCs w:val="18"/>
              </w:rPr>
            </w:pPr>
            <w:r w:rsidRPr="00650ECD">
              <w:rPr>
                <w:sz w:val="18"/>
                <w:szCs w:val="18"/>
              </w:rPr>
              <w:t>Vit. D</w:t>
            </w:r>
          </w:p>
        </w:tc>
        <w:tc>
          <w:tcPr>
            <w:tcW w:w="709" w:type="dxa"/>
            <w:tcBorders>
              <w:top w:val="nil"/>
              <w:bottom w:val="nil"/>
            </w:tcBorders>
            <w:vAlign w:val="center"/>
          </w:tcPr>
          <w:p w14:paraId="7ACB2D39" w14:textId="77777777" w:rsidR="002B631F" w:rsidRPr="00650ECD" w:rsidRDefault="002B631F" w:rsidP="006A1739">
            <w:pPr>
              <w:jc w:val="center"/>
              <w:rPr>
                <w:sz w:val="20"/>
                <w:szCs w:val="20"/>
              </w:rPr>
            </w:pPr>
          </w:p>
        </w:tc>
        <w:tc>
          <w:tcPr>
            <w:tcW w:w="1134" w:type="dxa"/>
            <w:tcBorders>
              <w:top w:val="nil"/>
              <w:bottom w:val="nil"/>
            </w:tcBorders>
            <w:vAlign w:val="center"/>
          </w:tcPr>
          <w:p w14:paraId="5F92EC00" w14:textId="77777777" w:rsidR="002B631F" w:rsidRPr="00650ECD" w:rsidRDefault="002B631F" w:rsidP="006A1739">
            <w:pPr>
              <w:jc w:val="center"/>
              <w:rPr>
                <w:sz w:val="20"/>
                <w:szCs w:val="20"/>
              </w:rPr>
            </w:pPr>
          </w:p>
        </w:tc>
        <w:tc>
          <w:tcPr>
            <w:tcW w:w="992" w:type="dxa"/>
            <w:tcBorders>
              <w:top w:val="nil"/>
              <w:bottom w:val="nil"/>
            </w:tcBorders>
            <w:vAlign w:val="center"/>
          </w:tcPr>
          <w:p w14:paraId="2274A56D" w14:textId="77777777" w:rsidR="002B631F" w:rsidRPr="00650ECD" w:rsidRDefault="002B631F" w:rsidP="006A1739">
            <w:pPr>
              <w:jc w:val="center"/>
              <w:rPr>
                <w:sz w:val="18"/>
                <w:szCs w:val="18"/>
              </w:rPr>
            </w:pPr>
          </w:p>
        </w:tc>
        <w:tc>
          <w:tcPr>
            <w:tcW w:w="993" w:type="dxa"/>
            <w:tcBorders>
              <w:top w:val="nil"/>
              <w:bottom w:val="nil"/>
            </w:tcBorders>
            <w:vAlign w:val="center"/>
          </w:tcPr>
          <w:p w14:paraId="6FFB0FE0" w14:textId="77777777" w:rsidR="002B631F" w:rsidRPr="00650ECD" w:rsidRDefault="002B631F" w:rsidP="006A1739">
            <w:pPr>
              <w:jc w:val="center"/>
              <w:rPr>
                <w:sz w:val="20"/>
                <w:szCs w:val="20"/>
              </w:rPr>
            </w:pPr>
          </w:p>
        </w:tc>
        <w:tc>
          <w:tcPr>
            <w:tcW w:w="850" w:type="dxa"/>
            <w:tcBorders>
              <w:top w:val="nil"/>
              <w:bottom w:val="nil"/>
            </w:tcBorders>
            <w:vAlign w:val="center"/>
          </w:tcPr>
          <w:p w14:paraId="0D9CF6F2"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top w:val="nil"/>
              <w:bottom w:val="nil"/>
            </w:tcBorders>
          </w:tcPr>
          <w:p w14:paraId="59BA4B0C" w14:textId="77777777" w:rsidR="002B631F" w:rsidRPr="00650ECD" w:rsidRDefault="002B631F" w:rsidP="006A1739">
            <w:pPr>
              <w:jc w:val="center"/>
              <w:rPr>
                <w:sz w:val="20"/>
                <w:szCs w:val="20"/>
              </w:rPr>
            </w:pPr>
          </w:p>
        </w:tc>
        <w:tc>
          <w:tcPr>
            <w:tcW w:w="992" w:type="dxa"/>
            <w:tcBorders>
              <w:top w:val="nil"/>
              <w:bottom w:val="nil"/>
            </w:tcBorders>
            <w:vAlign w:val="center"/>
          </w:tcPr>
          <w:p w14:paraId="5ADE00D8" w14:textId="77777777" w:rsidR="002B631F" w:rsidRPr="00650ECD" w:rsidRDefault="002B631F" w:rsidP="006A1739">
            <w:pPr>
              <w:jc w:val="center"/>
              <w:rPr>
                <w:sz w:val="20"/>
                <w:szCs w:val="20"/>
              </w:rPr>
            </w:pPr>
          </w:p>
        </w:tc>
        <w:tc>
          <w:tcPr>
            <w:tcW w:w="992" w:type="dxa"/>
            <w:tcBorders>
              <w:top w:val="nil"/>
              <w:bottom w:val="nil"/>
            </w:tcBorders>
            <w:vAlign w:val="center"/>
          </w:tcPr>
          <w:p w14:paraId="11D3577B" w14:textId="77777777" w:rsidR="002B631F" w:rsidRPr="00650ECD" w:rsidRDefault="002B631F" w:rsidP="006A1739">
            <w:pPr>
              <w:jc w:val="center"/>
              <w:rPr>
                <w:sz w:val="18"/>
                <w:szCs w:val="18"/>
              </w:rPr>
            </w:pPr>
            <w:r w:rsidRPr="00650ECD">
              <w:rPr>
                <w:sz w:val="18"/>
                <w:szCs w:val="18"/>
              </w:rPr>
              <w:t>OH</w:t>
            </w:r>
          </w:p>
        </w:tc>
        <w:tc>
          <w:tcPr>
            <w:tcW w:w="1276" w:type="dxa"/>
            <w:tcBorders>
              <w:top w:val="nil"/>
              <w:bottom w:val="nil"/>
            </w:tcBorders>
            <w:vAlign w:val="center"/>
          </w:tcPr>
          <w:p w14:paraId="73CFCA92" w14:textId="77777777" w:rsidR="002B631F" w:rsidRPr="00650ECD" w:rsidRDefault="002B631F" w:rsidP="006A1739">
            <w:pPr>
              <w:jc w:val="center"/>
              <w:rPr>
                <w:sz w:val="18"/>
                <w:szCs w:val="18"/>
              </w:rPr>
            </w:pPr>
            <w:r w:rsidRPr="00650ECD">
              <w:rPr>
                <w:sz w:val="18"/>
                <w:szCs w:val="18"/>
              </w:rPr>
              <w:t>Not specified</w:t>
            </w:r>
          </w:p>
        </w:tc>
        <w:tc>
          <w:tcPr>
            <w:tcW w:w="1134" w:type="dxa"/>
            <w:tcBorders>
              <w:top w:val="nil"/>
              <w:bottom w:val="nil"/>
            </w:tcBorders>
            <w:vAlign w:val="center"/>
          </w:tcPr>
          <w:p w14:paraId="059B286C" w14:textId="77777777" w:rsidR="002B631F" w:rsidRPr="00650ECD" w:rsidRDefault="002B631F" w:rsidP="006A1739">
            <w:pPr>
              <w:jc w:val="center"/>
              <w:rPr>
                <w:sz w:val="18"/>
                <w:szCs w:val="18"/>
              </w:rPr>
            </w:pPr>
            <w:r w:rsidRPr="00650ECD">
              <w:rPr>
                <w:sz w:val="18"/>
                <w:szCs w:val="18"/>
              </w:rPr>
              <w:t>PP</w:t>
            </w:r>
          </w:p>
        </w:tc>
      </w:tr>
      <w:tr w:rsidR="002B631F" w:rsidRPr="00650ECD" w14:paraId="3440EEA9" w14:textId="77777777" w:rsidTr="006A1739">
        <w:tc>
          <w:tcPr>
            <w:tcW w:w="1838" w:type="dxa"/>
          </w:tcPr>
          <w:p w14:paraId="082DE992" w14:textId="77777777" w:rsidR="002B631F" w:rsidRPr="00650ECD" w:rsidRDefault="002B631F" w:rsidP="006A1739">
            <w:pPr>
              <w:jc w:val="left"/>
              <w:rPr>
                <w:sz w:val="18"/>
                <w:szCs w:val="18"/>
              </w:rPr>
            </w:pPr>
            <w:r w:rsidRPr="00650ECD">
              <w:rPr>
                <w:sz w:val="18"/>
                <w:szCs w:val="18"/>
              </w:rPr>
              <w:t>Hiligsmann (2014)</w:t>
            </w:r>
          </w:p>
        </w:tc>
        <w:tc>
          <w:tcPr>
            <w:tcW w:w="2126" w:type="dxa"/>
          </w:tcPr>
          <w:p w14:paraId="64663D1C" w14:textId="77777777" w:rsidR="002B631F" w:rsidRPr="00650ECD" w:rsidRDefault="002B631F" w:rsidP="006A1739">
            <w:pPr>
              <w:jc w:val="left"/>
              <w:rPr>
                <w:sz w:val="18"/>
                <w:szCs w:val="18"/>
              </w:rPr>
            </w:pPr>
            <w:r w:rsidRPr="00650ECD">
              <w:rPr>
                <w:sz w:val="18"/>
                <w:szCs w:val="18"/>
              </w:rPr>
              <w:t xml:space="preserve">Vit. D screening and Vit. D + calcium </w:t>
            </w:r>
          </w:p>
        </w:tc>
        <w:tc>
          <w:tcPr>
            <w:tcW w:w="709" w:type="dxa"/>
            <w:tcBorders>
              <w:top w:val="nil"/>
              <w:bottom w:val="nil"/>
            </w:tcBorders>
            <w:vAlign w:val="center"/>
          </w:tcPr>
          <w:p w14:paraId="4143486B" w14:textId="77777777" w:rsidR="002B631F" w:rsidRPr="00650ECD" w:rsidRDefault="002B631F" w:rsidP="006A1739">
            <w:pPr>
              <w:jc w:val="center"/>
              <w:rPr>
                <w:sz w:val="20"/>
                <w:szCs w:val="20"/>
              </w:rPr>
            </w:pPr>
          </w:p>
        </w:tc>
        <w:tc>
          <w:tcPr>
            <w:tcW w:w="1134" w:type="dxa"/>
            <w:tcBorders>
              <w:top w:val="nil"/>
              <w:bottom w:val="nil"/>
            </w:tcBorders>
            <w:vAlign w:val="center"/>
          </w:tcPr>
          <w:p w14:paraId="4D3E0444" w14:textId="77777777" w:rsidR="002B631F" w:rsidRPr="00650ECD" w:rsidRDefault="002B631F" w:rsidP="006A1739">
            <w:pPr>
              <w:jc w:val="center"/>
              <w:rPr>
                <w:sz w:val="20"/>
                <w:szCs w:val="20"/>
              </w:rPr>
            </w:pPr>
          </w:p>
        </w:tc>
        <w:tc>
          <w:tcPr>
            <w:tcW w:w="992" w:type="dxa"/>
            <w:tcBorders>
              <w:top w:val="nil"/>
              <w:bottom w:val="nil"/>
            </w:tcBorders>
            <w:vAlign w:val="center"/>
          </w:tcPr>
          <w:p w14:paraId="5F3684E9" w14:textId="77777777" w:rsidR="002B631F" w:rsidRPr="00650ECD" w:rsidRDefault="002B631F" w:rsidP="006A1739">
            <w:pPr>
              <w:jc w:val="center"/>
              <w:rPr>
                <w:sz w:val="18"/>
                <w:szCs w:val="18"/>
              </w:rPr>
            </w:pPr>
            <w:r w:rsidRPr="00650ECD">
              <w:rPr>
                <w:sz w:val="18"/>
                <w:szCs w:val="18"/>
              </w:rPr>
              <w:t>BMD</w:t>
            </w:r>
          </w:p>
        </w:tc>
        <w:tc>
          <w:tcPr>
            <w:tcW w:w="993" w:type="dxa"/>
            <w:tcBorders>
              <w:top w:val="nil"/>
              <w:bottom w:val="nil"/>
            </w:tcBorders>
            <w:vAlign w:val="center"/>
          </w:tcPr>
          <w:p w14:paraId="4995C12D" w14:textId="77777777" w:rsidR="002B631F" w:rsidRPr="00650ECD" w:rsidRDefault="002B631F" w:rsidP="006A1739">
            <w:pPr>
              <w:jc w:val="center"/>
              <w:rPr>
                <w:sz w:val="20"/>
                <w:szCs w:val="20"/>
              </w:rPr>
            </w:pPr>
          </w:p>
        </w:tc>
        <w:tc>
          <w:tcPr>
            <w:tcW w:w="850" w:type="dxa"/>
            <w:tcBorders>
              <w:top w:val="nil"/>
              <w:bottom w:val="nil"/>
            </w:tcBorders>
            <w:vAlign w:val="center"/>
          </w:tcPr>
          <w:p w14:paraId="1120AFB8"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top w:val="nil"/>
              <w:bottom w:val="nil"/>
            </w:tcBorders>
          </w:tcPr>
          <w:p w14:paraId="2E01ED8D" w14:textId="77777777" w:rsidR="002B631F" w:rsidRPr="00650ECD" w:rsidRDefault="002B631F" w:rsidP="006A1739">
            <w:pPr>
              <w:jc w:val="center"/>
              <w:rPr>
                <w:sz w:val="20"/>
                <w:szCs w:val="20"/>
              </w:rPr>
            </w:pPr>
          </w:p>
        </w:tc>
        <w:tc>
          <w:tcPr>
            <w:tcW w:w="992" w:type="dxa"/>
            <w:tcBorders>
              <w:top w:val="nil"/>
              <w:bottom w:val="nil"/>
            </w:tcBorders>
            <w:vAlign w:val="center"/>
          </w:tcPr>
          <w:p w14:paraId="1B030D8C" w14:textId="77777777" w:rsidR="002B631F" w:rsidRPr="00650ECD" w:rsidRDefault="002B631F" w:rsidP="006A1739">
            <w:pPr>
              <w:jc w:val="center"/>
              <w:rPr>
                <w:sz w:val="20"/>
                <w:szCs w:val="20"/>
              </w:rPr>
            </w:pPr>
          </w:p>
        </w:tc>
        <w:tc>
          <w:tcPr>
            <w:tcW w:w="992" w:type="dxa"/>
            <w:tcBorders>
              <w:top w:val="nil"/>
              <w:bottom w:val="nil"/>
            </w:tcBorders>
            <w:vAlign w:val="center"/>
          </w:tcPr>
          <w:p w14:paraId="5F2B66BC" w14:textId="77777777" w:rsidR="002B631F" w:rsidRPr="00650ECD" w:rsidRDefault="002B631F" w:rsidP="006A1739">
            <w:pPr>
              <w:jc w:val="center"/>
              <w:rPr>
                <w:sz w:val="20"/>
                <w:szCs w:val="20"/>
              </w:rPr>
            </w:pPr>
          </w:p>
        </w:tc>
        <w:tc>
          <w:tcPr>
            <w:tcW w:w="1276" w:type="dxa"/>
            <w:tcBorders>
              <w:top w:val="nil"/>
              <w:bottom w:val="nil"/>
            </w:tcBorders>
            <w:vAlign w:val="center"/>
          </w:tcPr>
          <w:p w14:paraId="1F1120F3"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nil"/>
              <w:bottom w:val="nil"/>
            </w:tcBorders>
            <w:vAlign w:val="center"/>
          </w:tcPr>
          <w:p w14:paraId="6F29DE45" w14:textId="77777777" w:rsidR="002B631F" w:rsidRPr="00650ECD" w:rsidRDefault="002B631F" w:rsidP="006A1739">
            <w:pPr>
              <w:jc w:val="center"/>
              <w:rPr>
                <w:sz w:val="18"/>
                <w:szCs w:val="18"/>
              </w:rPr>
            </w:pPr>
            <w:r w:rsidRPr="00650ECD">
              <w:rPr>
                <w:sz w:val="18"/>
                <w:szCs w:val="18"/>
              </w:rPr>
              <w:t>PP</w:t>
            </w:r>
          </w:p>
        </w:tc>
      </w:tr>
      <w:tr w:rsidR="002B631F" w:rsidRPr="00650ECD" w14:paraId="360E499D" w14:textId="77777777" w:rsidTr="006A1739">
        <w:tc>
          <w:tcPr>
            <w:tcW w:w="1838" w:type="dxa"/>
          </w:tcPr>
          <w:p w14:paraId="3A108AF5" w14:textId="77777777" w:rsidR="002B631F" w:rsidRPr="00650ECD" w:rsidRDefault="002B631F" w:rsidP="006A1739">
            <w:pPr>
              <w:jc w:val="left"/>
              <w:rPr>
                <w:sz w:val="18"/>
                <w:szCs w:val="18"/>
              </w:rPr>
            </w:pPr>
            <w:r w:rsidRPr="00650ECD">
              <w:rPr>
                <w:sz w:val="18"/>
                <w:szCs w:val="18"/>
              </w:rPr>
              <w:t>Nshimyumukiza (2013)</w:t>
            </w:r>
          </w:p>
        </w:tc>
        <w:tc>
          <w:tcPr>
            <w:tcW w:w="2126" w:type="dxa"/>
          </w:tcPr>
          <w:p w14:paraId="27AFB05F" w14:textId="77777777" w:rsidR="002B631F" w:rsidRPr="00650ECD" w:rsidRDefault="002B631F" w:rsidP="006A1739">
            <w:pPr>
              <w:jc w:val="left"/>
              <w:rPr>
                <w:sz w:val="18"/>
                <w:szCs w:val="18"/>
              </w:rPr>
            </w:pPr>
            <w:r w:rsidRPr="00650ECD">
              <w:rPr>
                <w:sz w:val="18"/>
                <w:szCs w:val="18"/>
              </w:rPr>
              <w:t>Vit. D screening and Vit. D + calcium</w:t>
            </w:r>
          </w:p>
        </w:tc>
        <w:tc>
          <w:tcPr>
            <w:tcW w:w="709" w:type="dxa"/>
            <w:tcBorders>
              <w:top w:val="nil"/>
              <w:bottom w:val="nil"/>
            </w:tcBorders>
            <w:vAlign w:val="center"/>
          </w:tcPr>
          <w:p w14:paraId="1A0DFE69" w14:textId="77777777" w:rsidR="002B631F" w:rsidRPr="00650ECD" w:rsidRDefault="002B631F" w:rsidP="006A1739">
            <w:pPr>
              <w:jc w:val="center"/>
              <w:rPr>
                <w:sz w:val="20"/>
                <w:szCs w:val="20"/>
              </w:rPr>
            </w:pPr>
          </w:p>
        </w:tc>
        <w:tc>
          <w:tcPr>
            <w:tcW w:w="1134" w:type="dxa"/>
            <w:tcBorders>
              <w:top w:val="nil"/>
              <w:bottom w:val="nil"/>
            </w:tcBorders>
            <w:vAlign w:val="center"/>
          </w:tcPr>
          <w:p w14:paraId="25E5CA14" w14:textId="77777777" w:rsidR="002B631F" w:rsidRPr="00650ECD" w:rsidRDefault="002B631F" w:rsidP="006A1739">
            <w:pPr>
              <w:jc w:val="center"/>
              <w:rPr>
                <w:sz w:val="20"/>
                <w:szCs w:val="20"/>
              </w:rPr>
            </w:pPr>
          </w:p>
        </w:tc>
        <w:tc>
          <w:tcPr>
            <w:tcW w:w="992" w:type="dxa"/>
            <w:tcBorders>
              <w:top w:val="nil"/>
              <w:bottom w:val="nil"/>
            </w:tcBorders>
            <w:vAlign w:val="center"/>
          </w:tcPr>
          <w:p w14:paraId="7B862320" w14:textId="77777777" w:rsidR="002B631F" w:rsidRPr="00650ECD" w:rsidRDefault="002B631F" w:rsidP="006A1739">
            <w:pPr>
              <w:jc w:val="center"/>
              <w:rPr>
                <w:sz w:val="18"/>
                <w:szCs w:val="18"/>
              </w:rPr>
            </w:pPr>
            <w:r w:rsidRPr="00650ECD">
              <w:rPr>
                <w:sz w:val="18"/>
                <w:szCs w:val="18"/>
              </w:rPr>
              <w:t>BMD</w:t>
            </w:r>
          </w:p>
        </w:tc>
        <w:tc>
          <w:tcPr>
            <w:tcW w:w="993" w:type="dxa"/>
            <w:tcBorders>
              <w:top w:val="nil"/>
              <w:bottom w:val="nil"/>
            </w:tcBorders>
            <w:vAlign w:val="center"/>
          </w:tcPr>
          <w:p w14:paraId="63FE75DD" w14:textId="77777777" w:rsidR="002B631F" w:rsidRPr="00650ECD" w:rsidRDefault="002B631F" w:rsidP="006A1739">
            <w:pPr>
              <w:jc w:val="center"/>
              <w:rPr>
                <w:sz w:val="20"/>
                <w:szCs w:val="20"/>
              </w:rPr>
            </w:pPr>
          </w:p>
        </w:tc>
        <w:tc>
          <w:tcPr>
            <w:tcW w:w="850" w:type="dxa"/>
            <w:tcBorders>
              <w:top w:val="nil"/>
              <w:bottom w:val="nil"/>
            </w:tcBorders>
            <w:vAlign w:val="center"/>
          </w:tcPr>
          <w:p w14:paraId="33FC8736" w14:textId="77777777" w:rsidR="002B631F" w:rsidRPr="00650ECD" w:rsidRDefault="002B631F" w:rsidP="006A1739">
            <w:pPr>
              <w:jc w:val="center"/>
              <w:rPr>
                <w:sz w:val="20"/>
                <w:szCs w:val="20"/>
              </w:rPr>
            </w:pPr>
          </w:p>
        </w:tc>
        <w:tc>
          <w:tcPr>
            <w:tcW w:w="851" w:type="dxa"/>
            <w:tcBorders>
              <w:top w:val="nil"/>
              <w:bottom w:val="nil"/>
            </w:tcBorders>
          </w:tcPr>
          <w:p w14:paraId="79DBF9FB" w14:textId="77777777" w:rsidR="002B631F" w:rsidRPr="00650ECD" w:rsidRDefault="002B631F" w:rsidP="006A1739">
            <w:pPr>
              <w:jc w:val="center"/>
              <w:rPr>
                <w:sz w:val="20"/>
                <w:szCs w:val="20"/>
              </w:rPr>
            </w:pPr>
          </w:p>
        </w:tc>
        <w:tc>
          <w:tcPr>
            <w:tcW w:w="992" w:type="dxa"/>
            <w:tcBorders>
              <w:top w:val="nil"/>
              <w:bottom w:val="nil"/>
            </w:tcBorders>
            <w:vAlign w:val="center"/>
          </w:tcPr>
          <w:p w14:paraId="07120A73" w14:textId="77777777" w:rsidR="002B631F" w:rsidRPr="00650ECD" w:rsidRDefault="002B631F" w:rsidP="006A1739">
            <w:pPr>
              <w:jc w:val="center"/>
              <w:rPr>
                <w:sz w:val="20"/>
                <w:szCs w:val="20"/>
              </w:rPr>
            </w:pPr>
          </w:p>
        </w:tc>
        <w:tc>
          <w:tcPr>
            <w:tcW w:w="992" w:type="dxa"/>
            <w:tcBorders>
              <w:top w:val="nil"/>
              <w:bottom w:val="nil"/>
            </w:tcBorders>
            <w:vAlign w:val="center"/>
          </w:tcPr>
          <w:p w14:paraId="5A277F6B" w14:textId="77777777" w:rsidR="002B631F" w:rsidRPr="00650ECD" w:rsidRDefault="002B631F" w:rsidP="006A1739">
            <w:pPr>
              <w:jc w:val="center"/>
              <w:rPr>
                <w:sz w:val="20"/>
                <w:szCs w:val="20"/>
              </w:rPr>
            </w:pPr>
          </w:p>
        </w:tc>
        <w:tc>
          <w:tcPr>
            <w:tcW w:w="1276" w:type="dxa"/>
            <w:tcBorders>
              <w:top w:val="nil"/>
              <w:bottom w:val="nil"/>
            </w:tcBorders>
            <w:vAlign w:val="center"/>
          </w:tcPr>
          <w:p w14:paraId="38501B11"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nil"/>
              <w:bottom w:val="nil"/>
            </w:tcBorders>
            <w:vAlign w:val="center"/>
          </w:tcPr>
          <w:p w14:paraId="742B23EE" w14:textId="77777777" w:rsidR="002B631F" w:rsidRPr="00650ECD" w:rsidRDefault="002B631F" w:rsidP="006A1739">
            <w:pPr>
              <w:jc w:val="center"/>
              <w:rPr>
                <w:sz w:val="18"/>
                <w:szCs w:val="18"/>
              </w:rPr>
            </w:pPr>
            <w:r w:rsidRPr="00650ECD">
              <w:rPr>
                <w:sz w:val="18"/>
                <w:szCs w:val="18"/>
              </w:rPr>
              <w:t>PP</w:t>
            </w:r>
          </w:p>
        </w:tc>
      </w:tr>
      <w:tr w:rsidR="002B631F" w:rsidRPr="00650ECD" w14:paraId="02DA810E" w14:textId="77777777" w:rsidTr="006A1739">
        <w:tc>
          <w:tcPr>
            <w:tcW w:w="1838" w:type="dxa"/>
          </w:tcPr>
          <w:p w14:paraId="5D2AD217" w14:textId="77777777" w:rsidR="002B631F" w:rsidRPr="00650ECD" w:rsidRDefault="002B631F" w:rsidP="006A1739">
            <w:pPr>
              <w:jc w:val="left"/>
              <w:rPr>
                <w:sz w:val="18"/>
                <w:szCs w:val="18"/>
              </w:rPr>
            </w:pPr>
            <w:r w:rsidRPr="00650ECD">
              <w:rPr>
                <w:sz w:val="18"/>
                <w:szCs w:val="18"/>
              </w:rPr>
              <w:t>OMAS (2008)</w:t>
            </w:r>
          </w:p>
        </w:tc>
        <w:tc>
          <w:tcPr>
            <w:tcW w:w="2126" w:type="dxa"/>
          </w:tcPr>
          <w:p w14:paraId="4ECAB630" w14:textId="77777777" w:rsidR="002B631F" w:rsidRPr="00650ECD" w:rsidRDefault="002B631F" w:rsidP="006A1739">
            <w:pPr>
              <w:jc w:val="left"/>
              <w:rPr>
                <w:sz w:val="18"/>
                <w:szCs w:val="18"/>
              </w:rPr>
            </w:pPr>
            <w:r w:rsidRPr="00650ECD">
              <w:rPr>
                <w:sz w:val="18"/>
                <w:szCs w:val="18"/>
              </w:rPr>
              <w:t>Vit. D + calcium</w:t>
            </w:r>
          </w:p>
        </w:tc>
        <w:tc>
          <w:tcPr>
            <w:tcW w:w="709" w:type="dxa"/>
            <w:tcBorders>
              <w:top w:val="nil"/>
              <w:bottom w:val="nil"/>
            </w:tcBorders>
            <w:vAlign w:val="center"/>
          </w:tcPr>
          <w:p w14:paraId="51BC369D" w14:textId="77777777" w:rsidR="002B631F" w:rsidRPr="00650ECD" w:rsidRDefault="002B631F" w:rsidP="006A1739">
            <w:pPr>
              <w:jc w:val="center"/>
              <w:rPr>
                <w:sz w:val="20"/>
                <w:szCs w:val="20"/>
              </w:rPr>
            </w:pPr>
          </w:p>
        </w:tc>
        <w:tc>
          <w:tcPr>
            <w:tcW w:w="1134" w:type="dxa"/>
            <w:tcBorders>
              <w:top w:val="nil"/>
              <w:bottom w:val="nil"/>
            </w:tcBorders>
            <w:vAlign w:val="center"/>
          </w:tcPr>
          <w:p w14:paraId="3C880372" w14:textId="77777777" w:rsidR="002B631F" w:rsidRPr="00650ECD" w:rsidRDefault="002B631F" w:rsidP="006A1739">
            <w:pPr>
              <w:jc w:val="center"/>
              <w:rPr>
                <w:sz w:val="20"/>
                <w:szCs w:val="20"/>
              </w:rPr>
            </w:pPr>
          </w:p>
        </w:tc>
        <w:tc>
          <w:tcPr>
            <w:tcW w:w="992" w:type="dxa"/>
            <w:tcBorders>
              <w:top w:val="nil"/>
              <w:bottom w:val="nil"/>
            </w:tcBorders>
            <w:vAlign w:val="center"/>
          </w:tcPr>
          <w:p w14:paraId="48F90128" w14:textId="77777777" w:rsidR="002B631F" w:rsidRPr="00650ECD" w:rsidRDefault="002B631F" w:rsidP="006A1739">
            <w:pPr>
              <w:jc w:val="center"/>
              <w:rPr>
                <w:sz w:val="20"/>
                <w:szCs w:val="20"/>
              </w:rPr>
            </w:pPr>
          </w:p>
        </w:tc>
        <w:tc>
          <w:tcPr>
            <w:tcW w:w="993" w:type="dxa"/>
            <w:tcBorders>
              <w:top w:val="nil"/>
              <w:bottom w:val="nil"/>
            </w:tcBorders>
            <w:vAlign w:val="center"/>
          </w:tcPr>
          <w:p w14:paraId="13AE4615" w14:textId="77777777" w:rsidR="002B631F" w:rsidRPr="00650ECD" w:rsidRDefault="002B631F" w:rsidP="006A1739">
            <w:pPr>
              <w:jc w:val="center"/>
              <w:rPr>
                <w:sz w:val="20"/>
                <w:szCs w:val="20"/>
              </w:rPr>
            </w:pPr>
          </w:p>
        </w:tc>
        <w:tc>
          <w:tcPr>
            <w:tcW w:w="850" w:type="dxa"/>
            <w:tcBorders>
              <w:top w:val="nil"/>
              <w:bottom w:val="nil"/>
            </w:tcBorders>
            <w:vAlign w:val="center"/>
          </w:tcPr>
          <w:p w14:paraId="1FC35259" w14:textId="77777777" w:rsidR="002B631F" w:rsidRPr="00650ECD" w:rsidRDefault="002B631F" w:rsidP="006A1739">
            <w:pPr>
              <w:jc w:val="center"/>
              <w:rPr>
                <w:sz w:val="20"/>
                <w:szCs w:val="20"/>
              </w:rPr>
            </w:pPr>
          </w:p>
        </w:tc>
        <w:tc>
          <w:tcPr>
            <w:tcW w:w="851" w:type="dxa"/>
            <w:tcBorders>
              <w:top w:val="nil"/>
              <w:bottom w:val="nil"/>
            </w:tcBorders>
          </w:tcPr>
          <w:p w14:paraId="233AD515" w14:textId="77777777" w:rsidR="002B631F" w:rsidRPr="00650ECD" w:rsidRDefault="002B631F" w:rsidP="006A1739">
            <w:pPr>
              <w:jc w:val="center"/>
              <w:rPr>
                <w:sz w:val="20"/>
                <w:szCs w:val="20"/>
              </w:rPr>
            </w:pPr>
          </w:p>
        </w:tc>
        <w:tc>
          <w:tcPr>
            <w:tcW w:w="992" w:type="dxa"/>
            <w:tcBorders>
              <w:top w:val="nil"/>
              <w:bottom w:val="nil"/>
            </w:tcBorders>
            <w:vAlign w:val="center"/>
          </w:tcPr>
          <w:p w14:paraId="230D5BAD" w14:textId="77777777" w:rsidR="002B631F" w:rsidRPr="00650ECD" w:rsidRDefault="002B631F" w:rsidP="006A1739">
            <w:pPr>
              <w:jc w:val="center"/>
              <w:rPr>
                <w:sz w:val="20"/>
                <w:szCs w:val="20"/>
              </w:rPr>
            </w:pPr>
          </w:p>
        </w:tc>
        <w:tc>
          <w:tcPr>
            <w:tcW w:w="992" w:type="dxa"/>
            <w:tcBorders>
              <w:top w:val="nil"/>
              <w:bottom w:val="nil"/>
            </w:tcBorders>
            <w:vAlign w:val="center"/>
          </w:tcPr>
          <w:p w14:paraId="5282B58B" w14:textId="77777777" w:rsidR="002B631F" w:rsidRPr="00650ECD" w:rsidRDefault="002B631F" w:rsidP="006A1739">
            <w:pPr>
              <w:jc w:val="center"/>
              <w:rPr>
                <w:sz w:val="20"/>
                <w:szCs w:val="20"/>
              </w:rPr>
            </w:pPr>
          </w:p>
        </w:tc>
        <w:tc>
          <w:tcPr>
            <w:tcW w:w="1276" w:type="dxa"/>
            <w:tcBorders>
              <w:top w:val="nil"/>
              <w:bottom w:val="nil"/>
            </w:tcBorders>
            <w:vAlign w:val="center"/>
          </w:tcPr>
          <w:p w14:paraId="7B7B6A16"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nil"/>
              <w:bottom w:val="nil"/>
            </w:tcBorders>
            <w:vAlign w:val="center"/>
          </w:tcPr>
          <w:p w14:paraId="48A1D0F7" w14:textId="77777777" w:rsidR="002B631F" w:rsidRPr="00650ECD" w:rsidRDefault="002B631F" w:rsidP="006A1739">
            <w:pPr>
              <w:jc w:val="center"/>
              <w:rPr>
                <w:sz w:val="18"/>
                <w:szCs w:val="18"/>
              </w:rPr>
            </w:pPr>
            <w:r w:rsidRPr="00650ECD">
              <w:rPr>
                <w:sz w:val="18"/>
                <w:szCs w:val="18"/>
              </w:rPr>
              <w:t>PP</w:t>
            </w:r>
          </w:p>
        </w:tc>
      </w:tr>
      <w:tr w:rsidR="002B631F" w:rsidRPr="00650ECD" w14:paraId="2AACCEE8" w14:textId="77777777" w:rsidTr="006A1739">
        <w:tc>
          <w:tcPr>
            <w:tcW w:w="1838" w:type="dxa"/>
          </w:tcPr>
          <w:p w14:paraId="1395AA17" w14:textId="77777777" w:rsidR="002B631F" w:rsidRPr="00650ECD" w:rsidRDefault="002B631F" w:rsidP="006A1739">
            <w:pPr>
              <w:jc w:val="left"/>
              <w:rPr>
                <w:sz w:val="18"/>
                <w:szCs w:val="18"/>
              </w:rPr>
            </w:pPr>
            <w:r w:rsidRPr="00650ECD">
              <w:rPr>
                <w:sz w:val="18"/>
                <w:szCs w:val="18"/>
              </w:rPr>
              <w:t>Poole (2014); (2015)</w:t>
            </w:r>
          </w:p>
        </w:tc>
        <w:tc>
          <w:tcPr>
            <w:tcW w:w="2126" w:type="dxa"/>
          </w:tcPr>
          <w:p w14:paraId="6FAAEA14" w14:textId="77777777" w:rsidR="002B631F" w:rsidRPr="00650ECD" w:rsidRDefault="002B631F" w:rsidP="006A1739">
            <w:pPr>
              <w:jc w:val="left"/>
              <w:rPr>
                <w:sz w:val="18"/>
                <w:szCs w:val="18"/>
              </w:rPr>
            </w:pPr>
            <w:r w:rsidRPr="00650ECD">
              <w:rPr>
                <w:sz w:val="18"/>
                <w:szCs w:val="18"/>
              </w:rPr>
              <w:t>Vit. D</w:t>
            </w:r>
          </w:p>
        </w:tc>
        <w:tc>
          <w:tcPr>
            <w:tcW w:w="709" w:type="dxa"/>
            <w:tcBorders>
              <w:top w:val="nil"/>
            </w:tcBorders>
            <w:vAlign w:val="center"/>
          </w:tcPr>
          <w:p w14:paraId="0AE2FB2D" w14:textId="77777777" w:rsidR="002B631F" w:rsidRPr="00650ECD" w:rsidRDefault="002B631F" w:rsidP="006A1739">
            <w:pPr>
              <w:jc w:val="center"/>
              <w:rPr>
                <w:sz w:val="20"/>
                <w:szCs w:val="20"/>
              </w:rPr>
            </w:pPr>
          </w:p>
        </w:tc>
        <w:tc>
          <w:tcPr>
            <w:tcW w:w="1134" w:type="dxa"/>
            <w:tcBorders>
              <w:top w:val="nil"/>
            </w:tcBorders>
            <w:vAlign w:val="center"/>
          </w:tcPr>
          <w:p w14:paraId="40CAB534" w14:textId="77777777" w:rsidR="002B631F" w:rsidRPr="00650ECD" w:rsidRDefault="002B631F" w:rsidP="006A1739">
            <w:pPr>
              <w:jc w:val="center"/>
              <w:rPr>
                <w:sz w:val="20"/>
                <w:szCs w:val="20"/>
              </w:rPr>
            </w:pPr>
          </w:p>
        </w:tc>
        <w:tc>
          <w:tcPr>
            <w:tcW w:w="992" w:type="dxa"/>
            <w:tcBorders>
              <w:top w:val="nil"/>
            </w:tcBorders>
            <w:vAlign w:val="center"/>
          </w:tcPr>
          <w:p w14:paraId="3B966D26" w14:textId="77777777" w:rsidR="002B631F" w:rsidRPr="00650ECD" w:rsidRDefault="002B631F" w:rsidP="006A1739">
            <w:pPr>
              <w:jc w:val="center"/>
              <w:rPr>
                <w:sz w:val="20"/>
                <w:szCs w:val="20"/>
              </w:rPr>
            </w:pPr>
          </w:p>
        </w:tc>
        <w:tc>
          <w:tcPr>
            <w:tcW w:w="993" w:type="dxa"/>
            <w:tcBorders>
              <w:top w:val="nil"/>
            </w:tcBorders>
            <w:vAlign w:val="center"/>
          </w:tcPr>
          <w:p w14:paraId="14E61BCE" w14:textId="77777777" w:rsidR="002B631F" w:rsidRPr="00650ECD" w:rsidRDefault="002B631F" w:rsidP="006A1739">
            <w:pPr>
              <w:jc w:val="center"/>
              <w:rPr>
                <w:sz w:val="20"/>
                <w:szCs w:val="20"/>
              </w:rPr>
            </w:pPr>
          </w:p>
        </w:tc>
        <w:tc>
          <w:tcPr>
            <w:tcW w:w="850" w:type="dxa"/>
            <w:tcBorders>
              <w:top w:val="nil"/>
            </w:tcBorders>
            <w:vAlign w:val="center"/>
          </w:tcPr>
          <w:p w14:paraId="5AC56EDF" w14:textId="77777777" w:rsidR="002B631F" w:rsidRPr="00650ECD" w:rsidRDefault="002B631F" w:rsidP="006A1739">
            <w:pPr>
              <w:jc w:val="center"/>
              <w:rPr>
                <w:sz w:val="20"/>
                <w:szCs w:val="20"/>
              </w:rPr>
            </w:pPr>
          </w:p>
        </w:tc>
        <w:tc>
          <w:tcPr>
            <w:tcW w:w="851" w:type="dxa"/>
            <w:tcBorders>
              <w:top w:val="nil"/>
            </w:tcBorders>
          </w:tcPr>
          <w:p w14:paraId="633B5453" w14:textId="77777777" w:rsidR="002B631F" w:rsidRPr="00650ECD" w:rsidRDefault="002B631F" w:rsidP="006A1739">
            <w:pPr>
              <w:jc w:val="center"/>
              <w:rPr>
                <w:sz w:val="20"/>
                <w:szCs w:val="20"/>
              </w:rPr>
            </w:pPr>
          </w:p>
        </w:tc>
        <w:tc>
          <w:tcPr>
            <w:tcW w:w="992" w:type="dxa"/>
            <w:tcBorders>
              <w:top w:val="nil"/>
            </w:tcBorders>
            <w:vAlign w:val="center"/>
          </w:tcPr>
          <w:p w14:paraId="761EE2E5" w14:textId="77777777" w:rsidR="002B631F" w:rsidRPr="00650ECD" w:rsidRDefault="002B631F" w:rsidP="006A1739">
            <w:pPr>
              <w:jc w:val="center"/>
              <w:rPr>
                <w:sz w:val="20"/>
                <w:szCs w:val="20"/>
              </w:rPr>
            </w:pPr>
          </w:p>
        </w:tc>
        <w:tc>
          <w:tcPr>
            <w:tcW w:w="992" w:type="dxa"/>
            <w:tcBorders>
              <w:top w:val="nil"/>
            </w:tcBorders>
            <w:vAlign w:val="center"/>
          </w:tcPr>
          <w:p w14:paraId="19F356DE" w14:textId="77777777" w:rsidR="002B631F" w:rsidRPr="00650ECD" w:rsidRDefault="002B631F" w:rsidP="006A1739">
            <w:pPr>
              <w:jc w:val="center"/>
              <w:rPr>
                <w:sz w:val="20"/>
                <w:szCs w:val="20"/>
              </w:rPr>
            </w:pPr>
          </w:p>
        </w:tc>
        <w:tc>
          <w:tcPr>
            <w:tcW w:w="1276" w:type="dxa"/>
            <w:tcBorders>
              <w:top w:val="nil"/>
            </w:tcBorders>
            <w:vAlign w:val="center"/>
          </w:tcPr>
          <w:p w14:paraId="275836E0"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nil"/>
            </w:tcBorders>
            <w:vAlign w:val="center"/>
          </w:tcPr>
          <w:p w14:paraId="7E3DFA00" w14:textId="77777777" w:rsidR="002B631F" w:rsidRPr="00650ECD" w:rsidRDefault="002B631F" w:rsidP="006A1739">
            <w:pPr>
              <w:jc w:val="center"/>
              <w:rPr>
                <w:sz w:val="18"/>
                <w:szCs w:val="18"/>
              </w:rPr>
            </w:pPr>
            <w:r w:rsidRPr="00650ECD">
              <w:rPr>
                <w:sz w:val="18"/>
                <w:szCs w:val="18"/>
              </w:rPr>
              <w:t>PP</w:t>
            </w:r>
          </w:p>
        </w:tc>
      </w:tr>
      <w:tr w:rsidR="002B631F" w:rsidRPr="00650ECD" w14:paraId="536AA862" w14:textId="77777777" w:rsidTr="006A1739">
        <w:tc>
          <w:tcPr>
            <w:tcW w:w="13887" w:type="dxa"/>
            <w:gridSpan w:val="12"/>
          </w:tcPr>
          <w:p w14:paraId="428A6C54" w14:textId="77777777" w:rsidR="002B631F" w:rsidRPr="00650ECD" w:rsidRDefault="002B631F" w:rsidP="006A1739">
            <w:pPr>
              <w:jc w:val="left"/>
              <w:rPr>
                <w:b/>
                <w:bCs/>
                <w:i/>
                <w:iCs/>
                <w:sz w:val="24"/>
                <w:szCs w:val="24"/>
              </w:rPr>
            </w:pPr>
            <w:r w:rsidRPr="00650ECD">
              <w:rPr>
                <w:b/>
                <w:bCs/>
                <w:i/>
                <w:iCs/>
                <w:sz w:val="20"/>
                <w:szCs w:val="20"/>
              </w:rPr>
              <w:t>Other single-component interventions</w:t>
            </w:r>
          </w:p>
        </w:tc>
      </w:tr>
      <w:tr w:rsidR="002B631F" w:rsidRPr="00650ECD" w14:paraId="6E4DEE84" w14:textId="77777777" w:rsidTr="006A1739">
        <w:tc>
          <w:tcPr>
            <w:tcW w:w="1838" w:type="dxa"/>
          </w:tcPr>
          <w:p w14:paraId="3DCA9796" w14:textId="77777777" w:rsidR="002B631F" w:rsidRPr="00650ECD" w:rsidRDefault="002B631F" w:rsidP="006A1739">
            <w:pPr>
              <w:jc w:val="left"/>
              <w:rPr>
                <w:sz w:val="18"/>
                <w:szCs w:val="18"/>
              </w:rPr>
            </w:pPr>
            <w:r w:rsidRPr="00650ECD">
              <w:rPr>
                <w:sz w:val="18"/>
                <w:szCs w:val="18"/>
              </w:rPr>
              <w:t>Day (2009)</w:t>
            </w:r>
          </w:p>
        </w:tc>
        <w:tc>
          <w:tcPr>
            <w:tcW w:w="2126" w:type="dxa"/>
          </w:tcPr>
          <w:p w14:paraId="2026231F" w14:textId="77777777" w:rsidR="002B631F" w:rsidRPr="00650ECD" w:rsidRDefault="002B631F" w:rsidP="006A1739">
            <w:pPr>
              <w:jc w:val="left"/>
              <w:rPr>
                <w:sz w:val="18"/>
                <w:szCs w:val="18"/>
              </w:rPr>
            </w:pPr>
            <w:r w:rsidRPr="00650ECD">
              <w:rPr>
                <w:sz w:val="18"/>
                <w:szCs w:val="18"/>
              </w:rPr>
              <w:t>Cardiac pacing</w:t>
            </w:r>
            <w:r>
              <w:rPr>
                <w:sz w:val="18"/>
                <w:szCs w:val="18"/>
                <w:vertAlign w:val="superscript"/>
              </w:rPr>
              <w:t>3</w:t>
            </w:r>
          </w:p>
        </w:tc>
        <w:tc>
          <w:tcPr>
            <w:tcW w:w="709" w:type="dxa"/>
            <w:tcBorders>
              <w:bottom w:val="nil"/>
            </w:tcBorders>
            <w:vAlign w:val="center"/>
          </w:tcPr>
          <w:p w14:paraId="721E16A1" w14:textId="77777777" w:rsidR="002B631F" w:rsidRPr="00650ECD" w:rsidRDefault="002B631F" w:rsidP="006A1739">
            <w:pPr>
              <w:jc w:val="center"/>
              <w:rPr>
                <w:sz w:val="20"/>
                <w:szCs w:val="20"/>
              </w:rPr>
            </w:pPr>
          </w:p>
        </w:tc>
        <w:tc>
          <w:tcPr>
            <w:tcW w:w="1134" w:type="dxa"/>
            <w:tcBorders>
              <w:bottom w:val="nil"/>
            </w:tcBorders>
            <w:vAlign w:val="center"/>
          </w:tcPr>
          <w:p w14:paraId="07570B70" w14:textId="77777777" w:rsidR="002B631F" w:rsidRPr="00650ECD" w:rsidRDefault="002B631F" w:rsidP="006A1739">
            <w:pPr>
              <w:jc w:val="center"/>
              <w:rPr>
                <w:sz w:val="20"/>
                <w:szCs w:val="20"/>
              </w:rPr>
            </w:pPr>
          </w:p>
        </w:tc>
        <w:tc>
          <w:tcPr>
            <w:tcW w:w="992" w:type="dxa"/>
            <w:tcBorders>
              <w:bottom w:val="nil"/>
            </w:tcBorders>
            <w:vAlign w:val="center"/>
          </w:tcPr>
          <w:p w14:paraId="315E7F5C" w14:textId="77777777" w:rsidR="002B631F" w:rsidRPr="00650ECD" w:rsidRDefault="002B631F" w:rsidP="006A1739">
            <w:pPr>
              <w:jc w:val="center"/>
              <w:rPr>
                <w:sz w:val="20"/>
                <w:szCs w:val="20"/>
              </w:rPr>
            </w:pPr>
            <w:r w:rsidRPr="00650ECD">
              <w:rPr>
                <w:rFonts w:cs="Times New Roman"/>
                <w:sz w:val="28"/>
                <w:szCs w:val="28"/>
              </w:rPr>
              <w:t>˟</w:t>
            </w:r>
          </w:p>
        </w:tc>
        <w:tc>
          <w:tcPr>
            <w:tcW w:w="993" w:type="dxa"/>
            <w:tcBorders>
              <w:bottom w:val="nil"/>
            </w:tcBorders>
            <w:vAlign w:val="center"/>
          </w:tcPr>
          <w:p w14:paraId="1148C4B1" w14:textId="77777777" w:rsidR="002B631F" w:rsidRPr="00650ECD" w:rsidRDefault="002B631F" w:rsidP="006A1739">
            <w:pPr>
              <w:jc w:val="center"/>
              <w:rPr>
                <w:sz w:val="20"/>
                <w:szCs w:val="20"/>
              </w:rPr>
            </w:pPr>
          </w:p>
        </w:tc>
        <w:tc>
          <w:tcPr>
            <w:tcW w:w="850" w:type="dxa"/>
            <w:tcBorders>
              <w:bottom w:val="nil"/>
            </w:tcBorders>
            <w:vAlign w:val="center"/>
          </w:tcPr>
          <w:p w14:paraId="2FAE6CBB"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bottom w:val="nil"/>
            </w:tcBorders>
          </w:tcPr>
          <w:p w14:paraId="518DFEC6" w14:textId="77777777" w:rsidR="002B631F" w:rsidRPr="00650ECD" w:rsidRDefault="002B631F" w:rsidP="006A1739">
            <w:pPr>
              <w:jc w:val="center"/>
              <w:rPr>
                <w:sz w:val="28"/>
                <w:szCs w:val="28"/>
              </w:rPr>
            </w:pPr>
          </w:p>
        </w:tc>
        <w:tc>
          <w:tcPr>
            <w:tcW w:w="992" w:type="dxa"/>
            <w:tcBorders>
              <w:bottom w:val="nil"/>
            </w:tcBorders>
            <w:vAlign w:val="center"/>
          </w:tcPr>
          <w:p w14:paraId="4F73DEA6" w14:textId="77777777" w:rsidR="002B631F" w:rsidRPr="00650ECD" w:rsidRDefault="002B631F" w:rsidP="006A1739">
            <w:pPr>
              <w:jc w:val="center"/>
              <w:rPr>
                <w:sz w:val="28"/>
                <w:szCs w:val="28"/>
              </w:rPr>
            </w:pPr>
          </w:p>
        </w:tc>
        <w:tc>
          <w:tcPr>
            <w:tcW w:w="992" w:type="dxa"/>
            <w:tcBorders>
              <w:bottom w:val="nil"/>
            </w:tcBorders>
            <w:vAlign w:val="center"/>
          </w:tcPr>
          <w:p w14:paraId="2B3175A6" w14:textId="77777777" w:rsidR="002B631F" w:rsidRPr="00650ECD" w:rsidRDefault="002B631F" w:rsidP="006A1739">
            <w:pPr>
              <w:jc w:val="center"/>
              <w:rPr>
                <w:sz w:val="28"/>
                <w:szCs w:val="28"/>
              </w:rPr>
            </w:pPr>
          </w:p>
        </w:tc>
        <w:tc>
          <w:tcPr>
            <w:tcW w:w="1276" w:type="dxa"/>
            <w:tcBorders>
              <w:bottom w:val="nil"/>
            </w:tcBorders>
            <w:vAlign w:val="center"/>
          </w:tcPr>
          <w:p w14:paraId="237B3800"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bottom w:val="nil"/>
            </w:tcBorders>
            <w:vAlign w:val="center"/>
          </w:tcPr>
          <w:p w14:paraId="4920118B" w14:textId="77777777" w:rsidR="002B631F" w:rsidRPr="00650ECD" w:rsidRDefault="002B631F" w:rsidP="006A1739">
            <w:pPr>
              <w:jc w:val="center"/>
              <w:rPr>
                <w:sz w:val="18"/>
                <w:szCs w:val="18"/>
              </w:rPr>
            </w:pPr>
            <w:r w:rsidRPr="00650ECD">
              <w:rPr>
                <w:sz w:val="18"/>
                <w:szCs w:val="18"/>
              </w:rPr>
              <w:t>PP</w:t>
            </w:r>
          </w:p>
        </w:tc>
      </w:tr>
      <w:tr w:rsidR="002B631F" w:rsidRPr="00650ECD" w14:paraId="2F5D7E0C" w14:textId="77777777" w:rsidTr="006A1739">
        <w:tc>
          <w:tcPr>
            <w:tcW w:w="1838" w:type="dxa"/>
          </w:tcPr>
          <w:p w14:paraId="3EC422CF" w14:textId="77777777" w:rsidR="002B631F" w:rsidRPr="00650ECD" w:rsidRDefault="002B631F" w:rsidP="006A1739">
            <w:pPr>
              <w:jc w:val="left"/>
              <w:rPr>
                <w:sz w:val="18"/>
                <w:szCs w:val="18"/>
              </w:rPr>
            </w:pPr>
            <w:r w:rsidRPr="00650ECD">
              <w:rPr>
                <w:sz w:val="18"/>
                <w:szCs w:val="18"/>
              </w:rPr>
              <w:t>Honkanen (2006)</w:t>
            </w:r>
          </w:p>
        </w:tc>
        <w:tc>
          <w:tcPr>
            <w:tcW w:w="2126" w:type="dxa"/>
          </w:tcPr>
          <w:p w14:paraId="05782590" w14:textId="77777777" w:rsidR="002B631F" w:rsidRPr="00650ECD" w:rsidRDefault="002B631F" w:rsidP="006A1739">
            <w:pPr>
              <w:jc w:val="left"/>
              <w:rPr>
                <w:sz w:val="18"/>
                <w:szCs w:val="18"/>
              </w:rPr>
            </w:pPr>
            <w:r w:rsidRPr="00650ECD">
              <w:rPr>
                <w:sz w:val="18"/>
                <w:szCs w:val="18"/>
              </w:rPr>
              <w:t>Hip protector</w:t>
            </w:r>
          </w:p>
        </w:tc>
        <w:tc>
          <w:tcPr>
            <w:tcW w:w="709" w:type="dxa"/>
            <w:tcBorders>
              <w:top w:val="nil"/>
              <w:bottom w:val="nil"/>
            </w:tcBorders>
            <w:vAlign w:val="center"/>
          </w:tcPr>
          <w:p w14:paraId="6D45A7ED" w14:textId="77777777" w:rsidR="002B631F" w:rsidRPr="00650ECD" w:rsidRDefault="002B631F" w:rsidP="006A1739">
            <w:pPr>
              <w:jc w:val="center"/>
              <w:rPr>
                <w:sz w:val="20"/>
                <w:szCs w:val="20"/>
              </w:rPr>
            </w:pPr>
          </w:p>
        </w:tc>
        <w:tc>
          <w:tcPr>
            <w:tcW w:w="1134" w:type="dxa"/>
            <w:tcBorders>
              <w:top w:val="nil"/>
              <w:bottom w:val="nil"/>
            </w:tcBorders>
            <w:vAlign w:val="center"/>
          </w:tcPr>
          <w:p w14:paraId="24482C28" w14:textId="77777777" w:rsidR="002B631F" w:rsidRPr="00650ECD" w:rsidRDefault="002B631F" w:rsidP="006A1739">
            <w:pPr>
              <w:jc w:val="center"/>
              <w:rPr>
                <w:sz w:val="20"/>
                <w:szCs w:val="20"/>
              </w:rPr>
            </w:pPr>
          </w:p>
        </w:tc>
        <w:tc>
          <w:tcPr>
            <w:tcW w:w="992" w:type="dxa"/>
            <w:tcBorders>
              <w:top w:val="nil"/>
              <w:bottom w:val="nil"/>
            </w:tcBorders>
            <w:vAlign w:val="center"/>
          </w:tcPr>
          <w:p w14:paraId="7FD2B426" w14:textId="77777777" w:rsidR="002B631F" w:rsidRPr="00650ECD" w:rsidRDefault="002B631F" w:rsidP="006A1739">
            <w:pPr>
              <w:jc w:val="center"/>
              <w:rPr>
                <w:sz w:val="20"/>
                <w:szCs w:val="20"/>
              </w:rPr>
            </w:pPr>
          </w:p>
        </w:tc>
        <w:tc>
          <w:tcPr>
            <w:tcW w:w="993" w:type="dxa"/>
            <w:tcBorders>
              <w:top w:val="nil"/>
              <w:bottom w:val="nil"/>
            </w:tcBorders>
            <w:vAlign w:val="center"/>
          </w:tcPr>
          <w:p w14:paraId="515609CB" w14:textId="77777777" w:rsidR="002B631F" w:rsidRPr="00650ECD" w:rsidRDefault="002B631F" w:rsidP="006A1739">
            <w:pPr>
              <w:jc w:val="center"/>
              <w:rPr>
                <w:sz w:val="20"/>
                <w:szCs w:val="20"/>
              </w:rPr>
            </w:pPr>
          </w:p>
        </w:tc>
        <w:tc>
          <w:tcPr>
            <w:tcW w:w="850" w:type="dxa"/>
            <w:tcBorders>
              <w:top w:val="nil"/>
              <w:bottom w:val="nil"/>
            </w:tcBorders>
            <w:vAlign w:val="center"/>
          </w:tcPr>
          <w:p w14:paraId="6CC2917A" w14:textId="77777777" w:rsidR="002B631F" w:rsidRPr="00650ECD" w:rsidRDefault="002B631F" w:rsidP="006A1739">
            <w:pPr>
              <w:jc w:val="center"/>
              <w:rPr>
                <w:sz w:val="28"/>
                <w:szCs w:val="28"/>
              </w:rPr>
            </w:pPr>
          </w:p>
        </w:tc>
        <w:tc>
          <w:tcPr>
            <w:tcW w:w="851" w:type="dxa"/>
            <w:tcBorders>
              <w:top w:val="nil"/>
              <w:bottom w:val="nil"/>
            </w:tcBorders>
          </w:tcPr>
          <w:p w14:paraId="7F53E243" w14:textId="77777777" w:rsidR="002B631F" w:rsidRPr="00650ECD" w:rsidRDefault="002B631F" w:rsidP="006A1739">
            <w:pPr>
              <w:jc w:val="center"/>
              <w:rPr>
                <w:sz w:val="28"/>
                <w:szCs w:val="28"/>
              </w:rPr>
            </w:pPr>
          </w:p>
        </w:tc>
        <w:tc>
          <w:tcPr>
            <w:tcW w:w="992" w:type="dxa"/>
            <w:tcBorders>
              <w:top w:val="nil"/>
              <w:bottom w:val="nil"/>
            </w:tcBorders>
            <w:vAlign w:val="center"/>
          </w:tcPr>
          <w:p w14:paraId="501C28BD" w14:textId="77777777" w:rsidR="002B631F" w:rsidRPr="00650ECD" w:rsidRDefault="002B631F" w:rsidP="006A1739">
            <w:pPr>
              <w:jc w:val="center"/>
              <w:rPr>
                <w:sz w:val="28"/>
                <w:szCs w:val="28"/>
              </w:rPr>
            </w:pPr>
          </w:p>
        </w:tc>
        <w:tc>
          <w:tcPr>
            <w:tcW w:w="992" w:type="dxa"/>
            <w:tcBorders>
              <w:top w:val="nil"/>
              <w:bottom w:val="nil"/>
            </w:tcBorders>
            <w:vAlign w:val="center"/>
          </w:tcPr>
          <w:p w14:paraId="6353B300" w14:textId="77777777" w:rsidR="002B631F" w:rsidRPr="00650ECD" w:rsidRDefault="002B631F" w:rsidP="006A1739">
            <w:pPr>
              <w:jc w:val="center"/>
              <w:rPr>
                <w:sz w:val="28"/>
                <w:szCs w:val="28"/>
              </w:rPr>
            </w:pPr>
          </w:p>
        </w:tc>
        <w:tc>
          <w:tcPr>
            <w:tcW w:w="1276" w:type="dxa"/>
            <w:tcBorders>
              <w:top w:val="nil"/>
              <w:bottom w:val="nil"/>
            </w:tcBorders>
            <w:vAlign w:val="center"/>
          </w:tcPr>
          <w:p w14:paraId="1D06E6C3"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nil"/>
              <w:bottom w:val="nil"/>
            </w:tcBorders>
            <w:vAlign w:val="center"/>
          </w:tcPr>
          <w:p w14:paraId="2CCF7F90" w14:textId="77777777" w:rsidR="002B631F" w:rsidRPr="00650ECD" w:rsidRDefault="002B631F" w:rsidP="006A1739">
            <w:pPr>
              <w:jc w:val="center"/>
              <w:rPr>
                <w:sz w:val="18"/>
                <w:szCs w:val="18"/>
              </w:rPr>
            </w:pPr>
            <w:r w:rsidRPr="00650ECD">
              <w:rPr>
                <w:sz w:val="18"/>
                <w:szCs w:val="18"/>
              </w:rPr>
              <w:t>PP</w:t>
            </w:r>
          </w:p>
        </w:tc>
      </w:tr>
      <w:tr w:rsidR="002B631F" w:rsidRPr="00650ECD" w14:paraId="69D85E53" w14:textId="77777777" w:rsidTr="006A1739">
        <w:tc>
          <w:tcPr>
            <w:tcW w:w="1838" w:type="dxa"/>
          </w:tcPr>
          <w:p w14:paraId="30B957D2" w14:textId="77777777" w:rsidR="002B631F" w:rsidRPr="00650ECD" w:rsidRDefault="002B631F" w:rsidP="006A1739">
            <w:pPr>
              <w:jc w:val="left"/>
              <w:rPr>
                <w:sz w:val="18"/>
                <w:szCs w:val="18"/>
              </w:rPr>
            </w:pPr>
            <w:r w:rsidRPr="00650ECD">
              <w:rPr>
                <w:sz w:val="18"/>
                <w:szCs w:val="18"/>
              </w:rPr>
              <w:t>OMAS (2008)</w:t>
            </w:r>
          </w:p>
        </w:tc>
        <w:tc>
          <w:tcPr>
            <w:tcW w:w="2126" w:type="dxa"/>
          </w:tcPr>
          <w:p w14:paraId="516AD560" w14:textId="77777777" w:rsidR="002B631F" w:rsidRPr="00650ECD" w:rsidRDefault="002B631F" w:rsidP="006A1739">
            <w:pPr>
              <w:jc w:val="left"/>
              <w:rPr>
                <w:sz w:val="18"/>
                <w:szCs w:val="18"/>
              </w:rPr>
            </w:pPr>
            <w:r w:rsidRPr="00650ECD">
              <w:rPr>
                <w:sz w:val="18"/>
                <w:szCs w:val="18"/>
              </w:rPr>
              <w:t>Gait stabiliser</w:t>
            </w:r>
          </w:p>
        </w:tc>
        <w:tc>
          <w:tcPr>
            <w:tcW w:w="709" w:type="dxa"/>
            <w:tcBorders>
              <w:top w:val="nil"/>
            </w:tcBorders>
            <w:vAlign w:val="center"/>
          </w:tcPr>
          <w:p w14:paraId="0A88A5A9" w14:textId="77777777" w:rsidR="002B631F" w:rsidRPr="00650ECD" w:rsidRDefault="002B631F" w:rsidP="006A1739">
            <w:pPr>
              <w:jc w:val="center"/>
              <w:rPr>
                <w:sz w:val="20"/>
                <w:szCs w:val="20"/>
              </w:rPr>
            </w:pPr>
          </w:p>
        </w:tc>
        <w:tc>
          <w:tcPr>
            <w:tcW w:w="1134" w:type="dxa"/>
            <w:tcBorders>
              <w:top w:val="nil"/>
            </w:tcBorders>
            <w:vAlign w:val="center"/>
          </w:tcPr>
          <w:p w14:paraId="3747F972" w14:textId="77777777" w:rsidR="002B631F" w:rsidRPr="00650ECD" w:rsidRDefault="002B631F" w:rsidP="006A1739">
            <w:pPr>
              <w:jc w:val="center"/>
              <w:rPr>
                <w:sz w:val="20"/>
                <w:szCs w:val="20"/>
              </w:rPr>
            </w:pPr>
          </w:p>
        </w:tc>
        <w:tc>
          <w:tcPr>
            <w:tcW w:w="992" w:type="dxa"/>
            <w:tcBorders>
              <w:top w:val="nil"/>
            </w:tcBorders>
            <w:vAlign w:val="center"/>
          </w:tcPr>
          <w:p w14:paraId="5F3954F7" w14:textId="77777777" w:rsidR="002B631F" w:rsidRPr="00650ECD" w:rsidRDefault="002B631F" w:rsidP="006A1739">
            <w:pPr>
              <w:jc w:val="center"/>
              <w:rPr>
                <w:sz w:val="20"/>
                <w:szCs w:val="20"/>
              </w:rPr>
            </w:pPr>
          </w:p>
        </w:tc>
        <w:tc>
          <w:tcPr>
            <w:tcW w:w="993" w:type="dxa"/>
            <w:tcBorders>
              <w:top w:val="nil"/>
            </w:tcBorders>
            <w:vAlign w:val="center"/>
          </w:tcPr>
          <w:p w14:paraId="357D7DAB" w14:textId="77777777" w:rsidR="002B631F" w:rsidRPr="00650ECD" w:rsidRDefault="002B631F" w:rsidP="006A1739">
            <w:pPr>
              <w:jc w:val="center"/>
              <w:rPr>
                <w:sz w:val="20"/>
                <w:szCs w:val="20"/>
              </w:rPr>
            </w:pPr>
          </w:p>
        </w:tc>
        <w:tc>
          <w:tcPr>
            <w:tcW w:w="850" w:type="dxa"/>
            <w:tcBorders>
              <w:top w:val="nil"/>
            </w:tcBorders>
            <w:vAlign w:val="center"/>
          </w:tcPr>
          <w:p w14:paraId="2A4ADF37" w14:textId="77777777" w:rsidR="002B631F" w:rsidRPr="00650ECD" w:rsidRDefault="002B631F" w:rsidP="006A1739">
            <w:pPr>
              <w:jc w:val="center"/>
              <w:rPr>
                <w:sz w:val="28"/>
                <w:szCs w:val="28"/>
              </w:rPr>
            </w:pPr>
          </w:p>
        </w:tc>
        <w:tc>
          <w:tcPr>
            <w:tcW w:w="851" w:type="dxa"/>
            <w:tcBorders>
              <w:top w:val="nil"/>
            </w:tcBorders>
          </w:tcPr>
          <w:p w14:paraId="15620F82" w14:textId="77777777" w:rsidR="002B631F" w:rsidRPr="00650ECD" w:rsidRDefault="002B631F" w:rsidP="006A1739">
            <w:pPr>
              <w:jc w:val="center"/>
              <w:rPr>
                <w:sz w:val="28"/>
                <w:szCs w:val="28"/>
              </w:rPr>
            </w:pPr>
          </w:p>
        </w:tc>
        <w:tc>
          <w:tcPr>
            <w:tcW w:w="992" w:type="dxa"/>
            <w:tcBorders>
              <w:top w:val="nil"/>
            </w:tcBorders>
            <w:vAlign w:val="center"/>
          </w:tcPr>
          <w:p w14:paraId="6DF9AF7D" w14:textId="77777777" w:rsidR="002B631F" w:rsidRPr="00650ECD" w:rsidRDefault="002B631F" w:rsidP="006A1739">
            <w:pPr>
              <w:jc w:val="center"/>
              <w:rPr>
                <w:sz w:val="28"/>
                <w:szCs w:val="28"/>
              </w:rPr>
            </w:pPr>
          </w:p>
        </w:tc>
        <w:tc>
          <w:tcPr>
            <w:tcW w:w="992" w:type="dxa"/>
            <w:tcBorders>
              <w:top w:val="nil"/>
            </w:tcBorders>
            <w:vAlign w:val="center"/>
          </w:tcPr>
          <w:p w14:paraId="1ECE3045" w14:textId="77777777" w:rsidR="002B631F" w:rsidRPr="00650ECD" w:rsidRDefault="002B631F" w:rsidP="006A1739">
            <w:pPr>
              <w:jc w:val="center"/>
              <w:rPr>
                <w:sz w:val="28"/>
                <w:szCs w:val="28"/>
              </w:rPr>
            </w:pPr>
          </w:p>
        </w:tc>
        <w:tc>
          <w:tcPr>
            <w:tcW w:w="1276" w:type="dxa"/>
            <w:tcBorders>
              <w:top w:val="nil"/>
            </w:tcBorders>
            <w:vAlign w:val="center"/>
          </w:tcPr>
          <w:p w14:paraId="671E833B"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nil"/>
            </w:tcBorders>
            <w:vAlign w:val="center"/>
          </w:tcPr>
          <w:p w14:paraId="189D692B" w14:textId="77777777" w:rsidR="002B631F" w:rsidRPr="00650ECD" w:rsidRDefault="002B631F" w:rsidP="006A1739">
            <w:pPr>
              <w:jc w:val="center"/>
              <w:rPr>
                <w:sz w:val="18"/>
                <w:szCs w:val="18"/>
              </w:rPr>
            </w:pPr>
            <w:r w:rsidRPr="00650ECD">
              <w:rPr>
                <w:sz w:val="18"/>
                <w:szCs w:val="18"/>
              </w:rPr>
              <w:t>PP</w:t>
            </w:r>
          </w:p>
        </w:tc>
      </w:tr>
      <w:tr w:rsidR="002B631F" w:rsidRPr="00650ECD" w14:paraId="3345DDFC" w14:textId="77777777" w:rsidTr="006A1739">
        <w:tc>
          <w:tcPr>
            <w:tcW w:w="13887" w:type="dxa"/>
            <w:gridSpan w:val="12"/>
          </w:tcPr>
          <w:p w14:paraId="2CA78FD6" w14:textId="77777777" w:rsidR="002B631F" w:rsidRPr="00650ECD" w:rsidRDefault="002B631F" w:rsidP="006A1739">
            <w:pPr>
              <w:jc w:val="left"/>
              <w:rPr>
                <w:b/>
                <w:bCs/>
                <w:i/>
                <w:iCs/>
                <w:sz w:val="24"/>
                <w:szCs w:val="24"/>
              </w:rPr>
            </w:pPr>
            <w:r w:rsidRPr="00650ECD">
              <w:rPr>
                <w:b/>
                <w:bCs/>
                <w:i/>
                <w:iCs/>
                <w:sz w:val="20"/>
                <w:szCs w:val="20"/>
              </w:rPr>
              <w:t>Multifactorial intervention and risk assessment</w:t>
            </w:r>
          </w:p>
        </w:tc>
      </w:tr>
      <w:tr w:rsidR="002B631F" w:rsidRPr="00650ECD" w14:paraId="5451986A" w14:textId="77777777" w:rsidTr="006A1739">
        <w:tc>
          <w:tcPr>
            <w:tcW w:w="1838" w:type="dxa"/>
          </w:tcPr>
          <w:p w14:paraId="1A61CCD7" w14:textId="77777777" w:rsidR="002B631F" w:rsidRPr="00650ECD" w:rsidRDefault="002B631F" w:rsidP="006A1739">
            <w:pPr>
              <w:jc w:val="left"/>
              <w:rPr>
                <w:sz w:val="18"/>
                <w:szCs w:val="18"/>
              </w:rPr>
            </w:pPr>
            <w:r w:rsidRPr="00650ECD">
              <w:rPr>
                <w:sz w:val="18"/>
                <w:szCs w:val="18"/>
              </w:rPr>
              <w:t>Albert (2016)</w:t>
            </w:r>
          </w:p>
        </w:tc>
        <w:tc>
          <w:tcPr>
            <w:tcW w:w="2126" w:type="dxa"/>
          </w:tcPr>
          <w:p w14:paraId="34FC01BD" w14:textId="77777777" w:rsidR="002B631F" w:rsidRPr="00650ECD" w:rsidRDefault="002B631F" w:rsidP="006A1739">
            <w:pPr>
              <w:jc w:val="left"/>
              <w:rPr>
                <w:sz w:val="18"/>
                <w:szCs w:val="18"/>
              </w:rPr>
            </w:pPr>
            <w:r w:rsidRPr="00650ECD">
              <w:rPr>
                <w:sz w:val="18"/>
                <w:szCs w:val="18"/>
              </w:rPr>
              <w:t>MF int.</w:t>
            </w:r>
          </w:p>
        </w:tc>
        <w:tc>
          <w:tcPr>
            <w:tcW w:w="709" w:type="dxa"/>
            <w:tcBorders>
              <w:bottom w:val="nil"/>
            </w:tcBorders>
            <w:vAlign w:val="center"/>
          </w:tcPr>
          <w:p w14:paraId="42DB7AE3" w14:textId="77777777" w:rsidR="002B631F" w:rsidRPr="00650ECD" w:rsidRDefault="002B631F" w:rsidP="006A1739">
            <w:pPr>
              <w:jc w:val="center"/>
              <w:rPr>
                <w:sz w:val="28"/>
                <w:szCs w:val="28"/>
              </w:rPr>
            </w:pPr>
          </w:p>
        </w:tc>
        <w:tc>
          <w:tcPr>
            <w:tcW w:w="1134" w:type="dxa"/>
            <w:tcBorders>
              <w:bottom w:val="nil"/>
            </w:tcBorders>
            <w:vAlign w:val="center"/>
          </w:tcPr>
          <w:p w14:paraId="79063E63"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bottom w:val="nil"/>
            </w:tcBorders>
            <w:vAlign w:val="center"/>
          </w:tcPr>
          <w:p w14:paraId="7F9459B1" w14:textId="77777777" w:rsidR="002B631F" w:rsidRPr="00650ECD" w:rsidRDefault="002B631F" w:rsidP="006A1739">
            <w:pPr>
              <w:jc w:val="center"/>
              <w:rPr>
                <w:sz w:val="28"/>
                <w:szCs w:val="28"/>
              </w:rPr>
            </w:pPr>
          </w:p>
        </w:tc>
        <w:tc>
          <w:tcPr>
            <w:tcW w:w="993" w:type="dxa"/>
            <w:tcBorders>
              <w:bottom w:val="nil"/>
            </w:tcBorders>
            <w:vAlign w:val="center"/>
          </w:tcPr>
          <w:p w14:paraId="7941D3B5" w14:textId="77777777" w:rsidR="002B631F" w:rsidRPr="00650ECD" w:rsidRDefault="002B631F" w:rsidP="006A1739">
            <w:pPr>
              <w:jc w:val="center"/>
              <w:rPr>
                <w:sz w:val="28"/>
                <w:szCs w:val="28"/>
              </w:rPr>
            </w:pPr>
          </w:p>
        </w:tc>
        <w:tc>
          <w:tcPr>
            <w:tcW w:w="850" w:type="dxa"/>
            <w:tcBorders>
              <w:bottom w:val="nil"/>
            </w:tcBorders>
            <w:vAlign w:val="center"/>
          </w:tcPr>
          <w:p w14:paraId="6D63C30F"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bottom w:val="nil"/>
            </w:tcBorders>
          </w:tcPr>
          <w:p w14:paraId="273EFD7A"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bottom w:val="nil"/>
            </w:tcBorders>
            <w:vAlign w:val="center"/>
          </w:tcPr>
          <w:p w14:paraId="368F01DE" w14:textId="77777777" w:rsidR="002B631F" w:rsidRPr="00650ECD" w:rsidRDefault="002B631F" w:rsidP="006A1739">
            <w:pPr>
              <w:jc w:val="center"/>
              <w:rPr>
                <w:sz w:val="28"/>
                <w:szCs w:val="28"/>
              </w:rPr>
            </w:pPr>
          </w:p>
        </w:tc>
        <w:tc>
          <w:tcPr>
            <w:tcW w:w="992" w:type="dxa"/>
            <w:tcBorders>
              <w:bottom w:val="nil"/>
            </w:tcBorders>
            <w:vAlign w:val="center"/>
          </w:tcPr>
          <w:p w14:paraId="2747859B" w14:textId="77777777" w:rsidR="002B631F" w:rsidRPr="00650ECD" w:rsidRDefault="002B631F" w:rsidP="006A1739">
            <w:pPr>
              <w:jc w:val="center"/>
              <w:rPr>
                <w:sz w:val="20"/>
                <w:szCs w:val="20"/>
              </w:rPr>
            </w:pPr>
          </w:p>
        </w:tc>
        <w:tc>
          <w:tcPr>
            <w:tcW w:w="1276" w:type="dxa"/>
            <w:tcBorders>
              <w:bottom w:val="nil"/>
            </w:tcBorders>
            <w:vAlign w:val="center"/>
          </w:tcPr>
          <w:p w14:paraId="7DDD4A9F" w14:textId="77777777" w:rsidR="002B631F" w:rsidRPr="00650ECD" w:rsidRDefault="002B631F" w:rsidP="006A1739">
            <w:pPr>
              <w:jc w:val="center"/>
              <w:rPr>
                <w:sz w:val="20"/>
                <w:szCs w:val="20"/>
              </w:rPr>
            </w:pPr>
          </w:p>
        </w:tc>
        <w:tc>
          <w:tcPr>
            <w:tcW w:w="1134" w:type="dxa"/>
            <w:tcBorders>
              <w:bottom w:val="nil"/>
            </w:tcBorders>
            <w:vAlign w:val="center"/>
          </w:tcPr>
          <w:p w14:paraId="2D84A242" w14:textId="77777777" w:rsidR="002B631F" w:rsidRPr="00650ECD" w:rsidRDefault="002B631F" w:rsidP="006A1739">
            <w:pPr>
              <w:jc w:val="center"/>
              <w:rPr>
                <w:sz w:val="18"/>
                <w:szCs w:val="18"/>
              </w:rPr>
            </w:pPr>
            <w:r w:rsidRPr="00650ECD">
              <w:rPr>
                <w:sz w:val="18"/>
                <w:szCs w:val="18"/>
              </w:rPr>
              <w:t>PP</w:t>
            </w:r>
          </w:p>
        </w:tc>
      </w:tr>
      <w:tr w:rsidR="002B631F" w:rsidRPr="00650ECD" w14:paraId="52C237A9" w14:textId="77777777" w:rsidTr="006A1739">
        <w:tc>
          <w:tcPr>
            <w:tcW w:w="1838" w:type="dxa"/>
          </w:tcPr>
          <w:p w14:paraId="5950FD90" w14:textId="77777777" w:rsidR="002B631F" w:rsidRPr="00650ECD" w:rsidRDefault="002B631F" w:rsidP="006A1739">
            <w:pPr>
              <w:jc w:val="left"/>
              <w:rPr>
                <w:sz w:val="18"/>
                <w:szCs w:val="18"/>
              </w:rPr>
            </w:pPr>
            <w:r w:rsidRPr="00650ECD">
              <w:rPr>
                <w:sz w:val="18"/>
                <w:szCs w:val="18"/>
              </w:rPr>
              <w:t>Comans (2009)</w:t>
            </w:r>
          </w:p>
        </w:tc>
        <w:tc>
          <w:tcPr>
            <w:tcW w:w="2126" w:type="dxa"/>
          </w:tcPr>
          <w:p w14:paraId="131C5C1A" w14:textId="77777777" w:rsidR="002B631F" w:rsidRPr="00650ECD" w:rsidRDefault="002B631F" w:rsidP="006A1739">
            <w:pPr>
              <w:jc w:val="left"/>
              <w:rPr>
                <w:sz w:val="18"/>
                <w:szCs w:val="18"/>
              </w:rPr>
            </w:pPr>
            <w:r w:rsidRPr="00650ECD">
              <w:rPr>
                <w:sz w:val="18"/>
                <w:szCs w:val="18"/>
              </w:rPr>
              <w:t>MF int.</w:t>
            </w:r>
          </w:p>
        </w:tc>
        <w:tc>
          <w:tcPr>
            <w:tcW w:w="709" w:type="dxa"/>
            <w:tcBorders>
              <w:top w:val="nil"/>
              <w:bottom w:val="nil"/>
            </w:tcBorders>
            <w:vAlign w:val="center"/>
          </w:tcPr>
          <w:p w14:paraId="4205FC4E" w14:textId="77777777" w:rsidR="002B631F" w:rsidRPr="00650ECD" w:rsidRDefault="002B631F" w:rsidP="006A1739">
            <w:pPr>
              <w:jc w:val="center"/>
              <w:rPr>
                <w:sz w:val="28"/>
                <w:szCs w:val="28"/>
              </w:rPr>
            </w:pPr>
          </w:p>
        </w:tc>
        <w:tc>
          <w:tcPr>
            <w:tcW w:w="1134" w:type="dxa"/>
            <w:tcBorders>
              <w:top w:val="nil"/>
              <w:bottom w:val="nil"/>
            </w:tcBorders>
            <w:vAlign w:val="center"/>
          </w:tcPr>
          <w:p w14:paraId="7AAD1247" w14:textId="77777777" w:rsidR="002B631F" w:rsidRPr="00650ECD" w:rsidRDefault="002B631F" w:rsidP="006A1739">
            <w:pPr>
              <w:jc w:val="center"/>
              <w:rPr>
                <w:sz w:val="28"/>
                <w:szCs w:val="28"/>
              </w:rPr>
            </w:pPr>
          </w:p>
        </w:tc>
        <w:tc>
          <w:tcPr>
            <w:tcW w:w="992" w:type="dxa"/>
            <w:tcBorders>
              <w:top w:val="nil"/>
              <w:bottom w:val="nil"/>
            </w:tcBorders>
            <w:vAlign w:val="center"/>
          </w:tcPr>
          <w:p w14:paraId="5CA314BE" w14:textId="77777777" w:rsidR="002B631F" w:rsidRPr="00650ECD" w:rsidRDefault="002B631F" w:rsidP="006A1739">
            <w:pPr>
              <w:jc w:val="center"/>
              <w:rPr>
                <w:sz w:val="28"/>
                <w:szCs w:val="28"/>
              </w:rPr>
            </w:pPr>
          </w:p>
        </w:tc>
        <w:tc>
          <w:tcPr>
            <w:tcW w:w="993" w:type="dxa"/>
            <w:tcBorders>
              <w:top w:val="nil"/>
              <w:bottom w:val="nil"/>
            </w:tcBorders>
            <w:vAlign w:val="center"/>
          </w:tcPr>
          <w:p w14:paraId="775FAD0A" w14:textId="77777777" w:rsidR="002B631F" w:rsidRPr="00650ECD" w:rsidRDefault="002B631F" w:rsidP="006A1739">
            <w:pPr>
              <w:jc w:val="center"/>
              <w:rPr>
                <w:sz w:val="28"/>
                <w:szCs w:val="28"/>
              </w:rPr>
            </w:pPr>
          </w:p>
        </w:tc>
        <w:tc>
          <w:tcPr>
            <w:tcW w:w="850" w:type="dxa"/>
            <w:tcBorders>
              <w:top w:val="nil"/>
              <w:bottom w:val="nil"/>
            </w:tcBorders>
            <w:vAlign w:val="center"/>
          </w:tcPr>
          <w:p w14:paraId="2C7E47AE"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top w:val="nil"/>
              <w:bottom w:val="nil"/>
            </w:tcBorders>
          </w:tcPr>
          <w:p w14:paraId="0390992F" w14:textId="77777777" w:rsidR="002B631F" w:rsidRPr="00650ECD" w:rsidRDefault="002B631F" w:rsidP="006A1739">
            <w:pPr>
              <w:jc w:val="center"/>
              <w:rPr>
                <w:rFonts w:cs="Times New Roman"/>
                <w:sz w:val="28"/>
                <w:szCs w:val="28"/>
              </w:rPr>
            </w:pPr>
          </w:p>
        </w:tc>
        <w:tc>
          <w:tcPr>
            <w:tcW w:w="992" w:type="dxa"/>
            <w:tcBorders>
              <w:top w:val="nil"/>
              <w:bottom w:val="nil"/>
            </w:tcBorders>
            <w:vAlign w:val="center"/>
          </w:tcPr>
          <w:p w14:paraId="5D5151AD"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nil"/>
              <w:bottom w:val="nil"/>
            </w:tcBorders>
            <w:vAlign w:val="center"/>
          </w:tcPr>
          <w:p w14:paraId="13B73D21" w14:textId="77777777" w:rsidR="002B631F" w:rsidRPr="00650ECD" w:rsidRDefault="002B631F" w:rsidP="006A1739">
            <w:pPr>
              <w:jc w:val="center"/>
              <w:rPr>
                <w:sz w:val="20"/>
                <w:szCs w:val="20"/>
              </w:rPr>
            </w:pPr>
          </w:p>
        </w:tc>
        <w:tc>
          <w:tcPr>
            <w:tcW w:w="1276" w:type="dxa"/>
            <w:tcBorders>
              <w:top w:val="nil"/>
              <w:bottom w:val="nil"/>
            </w:tcBorders>
            <w:vAlign w:val="center"/>
          </w:tcPr>
          <w:p w14:paraId="77B0E850"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nil"/>
              <w:bottom w:val="nil"/>
            </w:tcBorders>
            <w:vAlign w:val="center"/>
          </w:tcPr>
          <w:p w14:paraId="58CD3049" w14:textId="77777777" w:rsidR="002B631F" w:rsidRPr="00650ECD" w:rsidRDefault="002B631F" w:rsidP="006A1739">
            <w:pPr>
              <w:jc w:val="center"/>
              <w:rPr>
                <w:sz w:val="18"/>
                <w:szCs w:val="18"/>
              </w:rPr>
            </w:pPr>
            <w:r w:rsidRPr="00650ECD">
              <w:rPr>
                <w:sz w:val="18"/>
                <w:szCs w:val="18"/>
              </w:rPr>
              <w:t>Fixed &amp; PP</w:t>
            </w:r>
          </w:p>
        </w:tc>
      </w:tr>
      <w:tr w:rsidR="002B631F" w:rsidRPr="00650ECD" w14:paraId="7DA050B3" w14:textId="77777777" w:rsidTr="006A1739">
        <w:tc>
          <w:tcPr>
            <w:tcW w:w="1838" w:type="dxa"/>
          </w:tcPr>
          <w:p w14:paraId="7FDE31BF" w14:textId="77777777" w:rsidR="002B631F" w:rsidRPr="00650ECD" w:rsidRDefault="002B631F" w:rsidP="006A1739">
            <w:pPr>
              <w:jc w:val="left"/>
              <w:rPr>
                <w:sz w:val="18"/>
                <w:szCs w:val="18"/>
              </w:rPr>
            </w:pPr>
            <w:r w:rsidRPr="00650ECD">
              <w:rPr>
                <w:sz w:val="18"/>
                <w:szCs w:val="18"/>
              </w:rPr>
              <w:t>Day (2009)</w:t>
            </w:r>
          </w:p>
        </w:tc>
        <w:tc>
          <w:tcPr>
            <w:tcW w:w="2126" w:type="dxa"/>
          </w:tcPr>
          <w:p w14:paraId="0A27670C" w14:textId="77777777" w:rsidR="002B631F" w:rsidRPr="00650ECD" w:rsidRDefault="002B631F" w:rsidP="006A1739">
            <w:pPr>
              <w:jc w:val="left"/>
              <w:rPr>
                <w:sz w:val="18"/>
                <w:szCs w:val="18"/>
              </w:rPr>
            </w:pPr>
            <w:r w:rsidRPr="00650ECD">
              <w:rPr>
                <w:sz w:val="18"/>
                <w:szCs w:val="18"/>
              </w:rPr>
              <w:t>FRS and MF int.</w:t>
            </w:r>
            <w:r>
              <w:rPr>
                <w:sz w:val="18"/>
                <w:szCs w:val="18"/>
                <w:vertAlign w:val="superscript"/>
              </w:rPr>
              <w:t>3</w:t>
            </w:r>
          </w:p>
        </w:tc>
        <w:tc>
          <w:tcPr>
            <w:tcW w:w="709" w:type="dxa"/>
            <w:tcBorders>
              <w:top w:val="nil"/>
              <w:bottom w:val="nil"/>
            </w:tcBorders>
            <w:vAlign w:val="center"/>
          </w:tcPr>
          <w:p w14:paraId="24A8F82D"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nil"/>
              <w:bottom w:val="nil"/>
            </w:tcBorders>
            <w:vAlign w:val="center"/>
          </w:tcPr>
          <w:p w14:paraId="01458E66" w14:textId="77777777" w:rsidR="002B631F" w:rsidRPr="00650ECD" w:rsidRDefault="002B631F" w:rsidP="006A1739">
            <w:pPr>
              <w:jc w:val="center"/>
              <w:rPr>
                <w:sz w:val="28"/>
                <w:szCs w:val="28"/>
              </w:rPr>
            </w:pPr>
          </w:p>
        </w:tc>
        <w:tc>
          <w:tcPr>
            <w:tcW w:w="992" w:type="dxa"/>
            <w:tcBorders>
              <w:top w:val="nil"/>
              <w:bottom w:val="nil"/>
            </w:tcBorders>
            <w:vAlign w:val="center"/>
          </w:tcPr>
          <w:p w14:paraId="64748D6F" w14:textId="77777777" w:rsidR="002B631F" w:rsidRPr="00650ECD" w:rsidRDefault="002B631F" w:rsidP="006A1739">
            <w:pPr>
              <w:jc w:val="center"/>
              <w:rPr>
                <w:sz w:val="28"/>
                <w:szCs w:val="28"/>
              </w:rPr>
            </w:pPr>
            <w:r w:rsidRPr="00650ECD">
              <w:rPr>
                <w:rFonts w:cs="Times New Roman"/>
                <w:sz w:val="28"/>
                <w:szCs w:val="28"/>
              </w:rPr>
              <w:t>˟</w:t>
            </w:r>
          </w:p>
        </w:tc>
        <w:tc>
          <w:tcPr>
            <w:tcW w:w="993" w:type="dxa"/>
            <w:tcBorders>
              <w:top w:val="nil"/>
              <w:bottom w:val="nil"/>
            </w:tcBorders>
            <w:vAlign w:val="center"/>
          </w:tcPr>
          <w:p w14:paraId="6662C5DF" w14:textId="77777777" w:rsidR="002B631F" w:rsidRPr="00650ECD" w:rsidRDefault="002B631F" w:rsidP="006A1739">
            <w:pPr>
              <w:jc w:val="center"/>
              <w:rPr>
                <w:sz w:val="28"/>
                <w:szCs w:val="28"/>
              </w:rPr>
            </w:pPr>
          </w:p>
        </w:tc>
        <w:tc>
          <w:tcPr>
            <w:tcW w:w="850" w:type="dxa"/>
            <w:tcBorders>
              <w:top w:val="nil"/>
              <w:bottom w:val="nil"/>
            </w:tcBorders>
            <w:vAlign w:val="center"/>
          </w:tcPr>
          <w:p w14:paraId="764DEC8D"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top w:val="nil"/>
              <w:bottom w:val="nil"/>
            </w:tcBorders>
          </w:tcPr>
          <w:p w14:paraId="2678D6AF" w14:textId="77777777" w:rsidR="002B631F" w:rsidRPr="00650ECD" w:rsidRDefault="002B631F" w:rsidP="006A1739">
            <w:pPr>
              <w:jc w:val="center"/>
              <w:rPr>
                <w:sz w:val="28"/>
                <w:szCs w:val="28"/>
              </w:rPr>
            </w:pPr>
          </w:p>
        </w:tc>
        <w:tc>
          <w:tcPr>
            <w:tcW w:w="992" w:type="dxa"/>
            <w:tcBorders>
              <w:top w:val="nil"/>
              <w:bottom w:val="nil"/>
            </w:tcBorders>
            <w:vAlign w:val="center"/>
          </w:tcPr>
          <w:p w14:paraId="04D0BBFD" w14:textId="77777777" w:rsidR="002B631F" w:rsidRPr="00650ECD" w:rsidRDefault="002B631F" w:rsidP="006A1739">
            <w:pPr>
              <w:jc w:val="center"/>
              <w:rPr>
                <w:sz w:val="28"/>
                <w:szCs w:val="28"/>
              </w:rPr>
            </w:pPr>
          </w:p>
        </w:tc>
        <w:tc>
          <w:tcPr>
            <w:tcW w:w="992" w:type="dxa"/>
            <w:tcBorders>
              <w:top w:val="nil"/>
              <w:bottom w:val="nil"/>
            </w:tcBorders>
            <w:vAlign w:val="center"/>
          </w:tcPr>
          <w:p w14:paraId="56C8862A" w14:textId="77777777" w:rsidR="002B631F" w:rsidRPr="00650ECD" w:rsidRDefault="002B631F" w:rsidP="006A1739">
            <w:pPr>
              <w:jc w:val="center"/>
              <w:rPr>
                <w:sz w:val="18"/>
                <w:szCs w:val="18"/>
              </w:rPr>
            </w:pPr>
            <w:r w:rsidRPr="00650ECD">
              <w:rPr>
                <w:sz w:val="18"/>
                <w:szCs w:val="18"/>
              </w:rPr>
              <w:t>OH</w:t>
            </w:r>
          </w:p>
        </w:tc>
        <w:tc>
          <w:tcPr>
            <w:tcW w:w="1276" w:type="dxa"/>
            <w:tcBorders>
              <w:top w:val="nil"/>
              <w:bottom w:val="nil"/>
            </w:tcBorders>
            <w:vAlign w:val="center"/>
          </w:tcPr>
          <w:p w14:paraId="65CFEE5E"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nil"/>
              <w:bottom w:val="nil"/>
            </w:tcBorders>
            <w:vAlign w:val="center"/>
          </w:tcPr>
          <w:p w14:paraId="74F888AD" w14:textId="77777777" w:rsidR="002B631F" w:rsidRPr="00650ECD" w:rsidRDefault="002B631F" w:rsidP="006A1739">
            <w:pPr>
              <w:jc w:val="center"/>
              <w:rPr>
                <w:sz w:val="18"/>
                <w:szCs w:val="18"/>
              </w:rPr>
            </w:pPr>
            <w:r w:rsidRPr="00650ECD">
              <w:rPr>
                <w:sz w:val="18"/>
                <w:szCs w:val="18"/>
              </w:rPr>
              <w:t>PP</w:t>
            </w:r>
          </w:p>
        </w:tc>
      </w:tr>
      <w:tr w:rsidR="002B631F" w:rsidRPr="00650ECD" w14:paraId="4A5B4A0D" w14:textId="77777777" w:rsidTr="006A1739">
        <w:tc>
          <w:tcPr>
            <w:tcW w:w="1838" w:type="dxa"/>
          </w:tcPr>
          <w:p w14:paraId="0A44ECF9" w14:textId="77777777" w:rsidR="002B631F" w:rsidRPr="00650ECD" w:rsidRDefault="002B631F" w:rsidP="006A1739">
            <w:pPr>
              <w:jc w:val="left"/>
              <w:rPr>
                <w:sz w:val="18"/>
                <w:szCs w:val="18"/>
              </w:rPr>
            </w:pPr>
            <w:r w:rsidRPr="00650ECD">
              <w:rPr>
                <w:sz w:val="18"/>
                <w:szCs w:val="18"/>
              </w:rPr>
              <w:t>Eldridge (2005)</w:t>
            </w:r>
          </w:p>
        </w:tc>
        <w:tc>
          <w:tcPr>
            <w:tcW w:w="2126" w:type="dxa"/>
          </w:tcPr>
          <w:p w14:paraId="1143CF5F" w14:textId="77777777" w:rsidR="002B631F" w:rsidRPr="00650ECD" w:rsidRDefault="002B631F" w:rsidP="006A1739">
            <w:pPr>
              <w:jc w:val="left"/>
              <w:rPr>
                <w:sz w:val="18"/>
                <w:szCs w:val="18"/>
              </w:rPr>
            </w:pPr>
            <w:r w:rsidRPr="00650ECD">
              <w:rPr>
                <w:sz w:val="18"/>
                <w:szCs w:val="18"/>
              </w:rPr>
              <w:t>FRS and falls clinic MF int. or balance and gait treatment</w:t>
            </w:r>
          </w:p>
        </w:tc>
        <w:tc>
          <w:tcPr>
            <w:tcW w:w="709" w:type="dxa"/>
            <w:tcBorders>
              <w:top w:val="nil"/>
              <w:bottom w:val="nil"/>
            </w:tcBorders>
            <w:vAlign w:val="center"/>
          </w:tcPr>
          <w:p w14:paraId="71772ADA"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top w:val="nil"/>
              <w:bottom w:val="nil"/>
            </w:tcBorders>
            <w:vAlign w:val="center"/>
          </w:tcPr>
          <w:p w14:paraId="03B3E802"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nil"/>
              <w:bottom w:val="nil"/>
            </w:tcBorders>
            <w:vAlign w:val="center"/>
          </w:tcPr>
          <w:p w14:paraId="27D83D1D"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993" w:type="dxa"/>
            <w:tcBorders>
              <w:top w:val="nil"/>
              <w:bottom w:val="nil"/>
            </w:tcBorders>
            <w:vAlign w:val="center"/>
          </w:tcPr>
          <w:p w14:paraId="2DAD57B4" w14:textId="77777777" w:rsidR="002B631F" w:rsidRPr="00650ECD" w:rsidRDefault="002B631F" w:rsidP="006A1739">
            <w:pPr>
              <w:jc w:val="center"/>
              <w:rPr>
                <w:sz w:val="28"/>
                <w:szCs w:val="28"/>
              </w:rPr>
            </w:pPr>
            <w:r w:rsidRPr="00650ECD">
              <w:rPr>
                <w:rFonts w:cs="Times New Roman"/>
                <w:sz w:val="18"/>
                <w:szCs w:val="18"/>
              </w:rPr>
              <w:t>Set-up</w:t>
            </w:r>
          </w:p>
        </w:tc>
        <w:tc>
          <w:tcPr>
            <w:tcW w:w="850" w:type="dxa"/>
            <w:tcBorders>
              <w:top w:val="nil"/>
              <w:bottom w:val="nil"/>
            </w:tcBorders>
            <w:vAlign w:val="center"/>
          </w:tcPr>
          <w:p w14:paraId="6E0A69E2"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nil"/>
              <w:bottom w:val="nil"/>
            </w:tcBorders>
            <w:vAlign w:val="center"/>
          </w:tcPr>
          <w:p w14:paraId="208CE69C" w14:textId="77777777" w:rsidR="002B631F" w:rsidRPr="00650ECD" w:rsidRDefault="002B631F" w:rsidP="006A1739">
            <w:pPr>
              <w:jc w:val="center"/>
              <w:rPr>
                <w:sz w:val="28"/>
                <w:szCs w:val="28"/>
              </w:rPr>
            </w:pPr>
          </w:p>
        </w:tc>
        <w:tc>
          <w:tcPr>
            <w:tcW w:w="992" w:type="dxa"/>
            <w:tcBorders>
              <w:top w:val="nil"/>
              <w:bottom w:val="nil"/>
            </w:tcBorders>
            <w:vAlign w:val="center"/>
          </w:tcPr>
          <w:p w14:paraId="5877AA8A" w14:textId="77777777" w:rsidR="002B631F" w:rsidRPr="00650ECD" w:rsidRDefault="002B631F" w:rsidP="006A1739">
            <w:pPr>
              <w:jc w:val="center"/>
              <w:rPr>
                <w:sz w:val="28"/>
                <w:szCs w:val="28"/>
              </w:rPr>
            </w:pPr>
          </w:p>
        </w:tc>
        <w:tc>
          <w:tcPr>
            <w:tcW w:w="992" w:type="dxa"/>
            <w:tcBorders>
              <w:top w:val="nil"/>
              <w:bottom w:val="nil"/>
            </w:tcBorders>
            <w:vAlign w:val="center"/>
          </w:tcPr>
          <w:p w14:paraId="01D64EFF" w14:textId="77777777" w:rsidR="002B631F" w:rsidRPr="00650ECD" w:rsidRDefault="002B631F" w:rsidP="006A1739">
            <w:pPr>
              <w:jc w:val="center"/>
              <w:rPr>
                <w:sz w:val="18"/>
                <w:szCs w:val="18"/>
              </w:rPr>
            </w:pPr>
            <w:r w:rsidRPr="00650ECD">
              <w:rPr>
                <w:sz w:val="18"/>
                <w:szCs w:val="18"/>
              </w:rPr>
              <w:t>VN&amp;OH</w:t>
            </w:r>
          </w:p>
        </w:tc>
        <w:tc>
          <w:tcPr>
            <w:tcW w:w="1276" w:type="dxa"/>
            <w:tcBorders>
              <w:top w:val="nil"/>
              <w:bottom w:val="nil"/>
            </w:tcBorders>
            <w:vAlign w:val="center"/>
          </w:tcPr>
          <w:p w14:paraId="15A13E78"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top w:val="nil"/>
              <w:bottom w:val="nil"/>
            </w:tcBorders>
            <w:vAlign w:val="center"/>
          </w:tcPr>
          <w:p w14:paraId="65E62D0D" w14:textId="77777777" w:rsidR="002B631F" w:rsidRPr="00650ECD" w:rsidRDefault="002B631F" w:rsidP="006A1739">
            <w:pPr>
              <w:jc w:val="center"/>
              <w:rPr>
                <w:sz w:val="18"/>
                <w:szCs w:val="18"/>
              </w:rPr>
            </w:pPr>
            <w:r w:rsidRPr="00650ECD">
              <w:rPr>
                <w:sz w:val="18"/>
                <w:szCs w:val="18"/>
              </w:rPr>
              <w:t>Fixed &amp; PP</w:t>
            </w:r>
          </w:p>
        </w:tc>
      </w:tr>
      <w:tr w:rsidR="002B631F" w:rsidRPr="00650ECD" w14:paraId="5FDF7F10" w14:textId="77777777" w:rsidTr="006A1739">
        <w:tc>
          <w:tcPr>
            <w:tcW w:w="1838" w:type="dxa"/>
            <w:vMerge w:val="restart"/>
            <w:shd w:val="clear" w:color="auto" w:fill="auto"/>
          </w:tcPr>
          <w:p w14:paraId="2B34B801" w14:textId="77777777" w:rsidR="002B631F" w:rsidRPr="00650ECD" w:rsidRDefault="002B631F" w:rsidP="006A1739">
            <w:pPr>
              <w:jc w:val="left"/>
              <w:rPr>
                <w:sz w:val="18"/>
                <w:szCs w:val="18"/>
              </w:rPr>
            </w:pPr>
            <w:r w:rsidRPr="00650ECD">
              <w:rPr>
                <w:sz w:val="18"/>
                <w:szCs w:val="18"/>
              </w:rPr>
              <w:t>Frick (2010)</w:t>
            </w:r>
          </w:p>
        </w:tc>
        <w:tc>
          <w:tcPr>
            <w:tcW w:w="2126" w:type="dxa"/>
            <w:shd w:val="clear" w:color="auto" w:fill="auto"/>
          </w:tcPr>
          <w:p w14:paraId="2083CBB1" w14:textId="77777777" w:rsidR="002B631F" w:rsidRPr="00650ECD" w:rsidRDefault="002B631F" w:rsidP="006A1739">
            <w:pPr>
              <w:jc w:val="left"/>
              <w:rPr>
                <w:sz w:val="18"/>
                <w:szCs w:val="18"/>
              </w:rPr>
            </w:pPr>
            <w:r w:rsidRPr="00650ECD">
              <w:rPr>
                <w:sz w:val="18"/>
                <w:szCs w:val="18"/>
              </w:rPr>
              <w:t>MF int.</w:t>
            </w:r>
          </w:p>
        </w:tc>
        <w:tc>
          <w:tcPr>
            <w:tcW w:w="709" w:type="dxa"/>
            <w:tcBorders>
              <w:top w:val="nil"/>
              <w:bottom w:val="nil"/>
            </w:tcBorders>
            <w:vAlign w:val="center"/>
          </w:tcPr>
          <w:p w14:paraId="7B2A0A28" w14:textId="77777777" w:rsidR="002B631F" w:rsidRPr="00650ECD" w:rsidRDefault="002B631F" w:rsidP="006A1739">
            <w:pPr>
              <w:jc w:val="center"/>
              <w:rPr>
                <w:sz w:val="28"/>
                <w:szCs w:val="28"/>
              </w:rPr>
            </w:pPr>
          </w:p>
        </w:tc>
        <w:tc>
          <w:tcPr>
            <w:tcW w:w="1134" w:type="dxa"/>
            <w:tcBorders>
              <w:top w:val="nil"/>
              <w:bottom w:val="nil"/>
            </w:tcBorders>
            <w:vAlign w:val="center"/>
          </w:tcPr>
          <w:p w14:paraId="16D49DF7" w14:textId="77777777" w:rsidR="002B631F" w:rsidRPr="00650ECD" w:rsidRDefault="002B631F" w:rsidP="006A1739">
            <w:pPr>
              <w:jc w:val="center"/>
              <w:rPr>
                <w:sz w:val="28"/>
                <w:szCs w:val="28"/>
              </w:rPr>
            </w:pPr>
          </w:p>
        </w:tc>
        <w:tc>
          <w:tcPr>
            <w:tcW w:w="992" w:type="dxa"/>
            <w:tcBorders>
              <w:top w:val="nil"/>
              <w:bottom w:val="nil"/>
            </w:tcBorders>
            <w:vAlign w:val="center"/>
          </w:tcPr>
          <w:p w14:paraId="75BCC2E7" w14:textId="77777777" w:rsidR="002B631F" w:rsidRPr="00650ECD" w:rsidRDefault="002B631F" w:rsidP="006A1739">
            <w:pPr>
              <w:jc w:val="center"/>
              <w:rPr>
                <w:sz w:val="28"/>
                <w:szCs w:val="28"/>
              </w:rPr>
            </w:pPr>
          </w:p>
        </w:tc>
        <w:tc>
          <w:tcPr>
            <w:tcW w:w="993" w:type="dxa"/>
            <w:tcBorders>
              <w:top w:val="nil"/>
              <w:bottom w:val="nil"/>
            </w:tcBorders>
            <w:vAlign w:val="center"/>
          </w:tcPr>
          <w:p w14:paraId="658DFE45" w14:textId="77777777" w:rsidR="002B631F" w:rsidRPr="00650ECD" w:rsidRDefault="002B631F" w:rsidP="006A1739">
            <w:pPr>
              <w:jc w:val="center"/>
              <w:rPr>
                <w:sz w:val="28"/>
                <w:szCs w:val="28"/>
              </w:rPr>
            </w:pPr>
          </w:p>
        </w:tc>
        <w:tc>
          <w:tcPr>
            <w:tcW w:w="850" w:type="dxa"/>
            <w:tcBorders>
              <w:top w:val="nil"/>
              <w:bottom w:val="nil"/>
            </w:tcBorders>
            <w:vAlign w:val="center"/>
          </w:tcPr>
          <w:p w14:paraId="13607BB4"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top w:val="nil"/>
              <w:bottom w:val="nil"/>
            </w:tcBorders>
          </w:tcPr>
          <w:p w14:paraId="77766BAC" w14:textId="77777777" w:rsidR="002B631F" w:rsidRPr="00650ECD" w:rsidRDefault="002B631F" w:rsidP="006A1739">
            <w:pPr>
              <w:jc w:val="center"/>
              <w:rPr>
                <w:rFonts w:cs="Times New Roman"/>
                <w:sz w:val="28"/>
                <w:szCs w:val="28"/>
              </w:rPr>
            </w:pPr>
          </w:p>
        </w:tc>
        <w:tc>
          <w:tcPr>
            <w:tcW w:w="992" w:type="dxa"/>
            <w:tcBorders>
              <w:top w:val="nil"/>
              <w:bottom w:val="nil"/>
            </w:tcBorders>
            <w:vAlign w:val="center"/>
          </w:tcPr>
          <w:p w14:paraId="150DAA09"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nil"/>
              <w:bottom w:val="nil"/>
            </w:tcBorders>
            <w:vAlign w:val="center"/>
          </w:tcPr>
          <w:p w14:paraId="4840DB2F" w14:textId="77777777" w:rsidR="002B631F" w:rsidRPr="00650ECD" w:rsidRDefault="002B631F" w:rsidP="006A1739">
            <w:pPr>
              <w:jc w:val="center"/>
              <w:rPr>
                <w:sz w:val="18"/>
                <w:szCs w:val="18"/>
              </w:rPr>
            </w:pPr>
            <w:r w:rsidRPr="00650ECD">
              <w:rPr>
                <w:sz w:val="18"/>
                <w:szCs w:val="18"/>
              </w:rPr>
              <w:t>OH</w:t>
            </w:r>
          </w:p>
        </w:tc>
        <w:tc>
          <w:tcPr>
            <w:tcW w:w="1276" w:type="dxa"/>
            <w:tcBorders>
              <w:top w:val="nil"/>
              <w:bottom w:val="nil"/>
            </w:tcBorders>
            <w:vAlign w:val="center"/>
          </w:tcPr>
          <w:p w14:paraId="7B257196" w14:textId="77777777" w:rsidR="002B631F" w:rsidRPr="00650ECD" w:rsidRDefault="002B631F" w:rsidP="006A1739">
            <w:pPr>
              <w:jc w:val="center"/>
              <w:rPr>
                <w:sz w:val="28"/>
                <w:szCs w:val="28"/>
              </w:rPr>
            </w:pPr>
          </w:p>
        </w:tc>
        <w:tc>
          <w:tcPr>
            <w:tcW w:w="1134" w:type="dxa"/>
            <w:tcBorders>
              <w:top w:val="nil"/>
              <w:bottom w:val="nil"/>
            </w:tcBorders>
            <w:vAlign w:val="center"/>
          </w:tcPr>
          <w:p w14:paraId="66838DB0" w14:textId="77777777" w:rsidR="002B631F" w:rsidRPr="00650ECD" w:rsidRDefault="002B631F" w:rsidP="006A1739">
            <w:pPr>
              <w:jc w:val="center"/>
              <w:rPr>
                <w:sz w:val="18"/>
                <w:szCs w:val="18"/>
              </w:rPr>
            </w:pPr>
            <w:r w:rsidRPr="00650ECD">
              <w:rPr>
                <w:sz w:val="18"/>
                <w:szCs w:val="18"/>
              </w:rPr>
              <w:t>PP</w:t>
            </w:r>
          </w:p>
        </w:tc>
      </w:tr>
      <w:tr w:rsidR="002B631F" w:rsidRPr="00650ECD" w14:paraId="4DF4E1A2" w14:textId="77777777" w:rsidTr="006A1739">
        <w:trPr>
          <w:trHeight w:val="313"/>
        </w:trPr>
        <w:tc>
          <w:tcPr>
            <w:tcW w:w="1838" w:type="dxa"/>
            <w:vMerge/>
            <w:shd w:val="clear" w:color="auto" w:fill="auto"/>
          </w:tcPr>
          <w:p w14:paraId="1C1A78C2" w14:textId="77777777" w:rsidR="002B631F" w:rsidRPr="00650ECD" w:rsidRDefault="002B631F" w:rsidP="006A1739">
            <w:pPr>
              <w:jc w:val="left"/>
              <w:rPr>
                <w:sz w:val="18"/>
                <w:szCs w:val="18"/>
              </w:rPr>
            </w:pPr>
          </w:p>
        </w:tc>
        <w:tc>
          <w:tcPr>
            <w:tcW w:w="2126" w:type="dxa"/>
            <w:shd w:val="clear" w:color="auto" w:fill="auto"/>
          </w:tcPr>
          <w:p w14:paraId="3E976C30" w14:textId="77777777" w:rsidR="002B631F" w:rsidRPr="00650ECD" w:rsidRDefault="002B631F" w:rsidP="006A1739">
            <w:pPr>
              <w:jc w:val="left"/>
              <w:rPr>
                <w:sz w:val="18"/>
                <w:szCs w:val="18"/>
              </w:rPr>
            </w:pPr>
            <w:r w:rsidRPr="00650ECD">
              <w:rPr>
                <w:sz w:val="18"/>
                <w:szCs w:val="18"/>
              </w:rPr>
              <w:t>MF int. for high risk</w:t>
            </w:r>
          </w:p>
        </w:tc>
        <w:tc>
          <w:tcPr>
            <w:tcW w:w="709" w:type="dxa"/>
            <w:tcBorders>
              <w:top w:val="nil"/>
              <w:bottom w:val="nil"/>
            </w:tcBorders>
            <w:vAlign w:val="center"/>
          </w:tcPr>
          <w:p w14:paraId="521E52BD" w14:textId="77777777" w:rsidR="002B631F" w:rsidRPr="00650ECD" w:rsidRDefault="002B631F" w:rsidP="006A1739">
            <w:pPr>
              <w:jc w:val="center"/>
              <w:rPr>
                <w:sz w:val="28"/>
                <w:szCs w:val="28"/>
              </w:rPr>
            </w:pPr>
          </w:p>
        </w:tc>
        <w:tc>
          <w:tcPr>
            <w:tcW w:w="1134" w:type="dxa"/>
            <w:tcBorders>
              <w:top w:val="nil"/>
              <w:bottom w:val="nil"/>
            </w:tcBorders>
            <w:vAlign w:val="center"/>
          </w:tcPr>
          <w:p w14:paraId="70590CAD" w14:textId="77777777" w:rsidR="002B631F" w:rsidRPr="00650ECD" w:rsidRDefault="002B631F" w:rsidP="006A1739">
            <w:pPr>
              <w:jc w:val="center"/>
              <w:rPr>
                <w:sz w:val="28"/>
                <w:szCs w:val="28"/>
              </w:rPr>
            </w:pPr>
          </w:p>
        </w:tc>
        <w:tc>
          <w:tcPr>
            <w:tcW w:w="992" w:type="dxa"/>
            <w:tcBorders>
              <w:top w:val="nil"/>
              <w:bottom w:val="nil"/>
            </w:tcBorders>
            <w:vAlign w:val="center"/>
          </w:tcPr>
          <w:p w14:paraId="234837E5" w14:textId="77777777" w:rsidR="002B631F" w:rsidRPr="00650ECD" w:rsidRDefault="002B631F" w:rsidP="006A1739">
            <w:pPr>
              <w:jc w:val="center"/>
              <w:rPr>
                <w:sz w:val="28"/>
                <w:szCs w:val="28"/>
              </w:rPr>
            </w:pPr>
          </w:p>
        </w:tc>
        <w:tc>
          <w:tcPr>
            <w:tcW w:w="993" w:type="dxa"/>
            <w:tcBorders>
              <w:top w:val="nil"/>
              <w:bottom w:val="nil"/>
            </w:tcBorders>
            <w:vAlign w:val="center"/>
          </w:tcPr>
          <w:p w14:paraId="24950729" w14:textId="77777777" w:rsidR="002B631F" w:rsidRPr="00650ECD" w:rsidRDefault="002B631F" w:rsidP="006A1739">
            <w:pPr>
              <w:jc w:val="center"/>
              <w:rPr>
                <w:sz w:val="28"/>
                <w:szCs w:val="28"/>
              </w:rPr>
            </w:pPr>
          </w:p>
        </w:tc>
        <w:tc>
          <w:tcPr>
            <w:tcW w:w="850" w:type="dxa"/>
            <w:tcBorders>
              <w:top w:val="nil"/>
              <w:bottom w:val="nil"/>
            </w:tcBorders>
            <w:vAlign w:val="center"/>
          </w:tcPr>
          <w:p w14:paraId="044087DD"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top w:val="nil"/>
              <w:bottom w:val="nil"/>
            </w:tcBorders>
          </w:tcPr>
          <w:p w14:paraId="3AA8E634" w14:textId="77777777" w:rsidR="002B631F" w:rsidRPr="00650ECD" w:rsidRDefault="002B631F" w:rsidP="006A1739">
            <w:pPr>
              <w:jc w:val="center"/>
              <w:rPr>
                <w:rFonts w:cs="Times New Roman"/>
                <w:sz w:val="28"/>
                <w:szCs w:val="28"/>
              </w:rPr>
            </w:pPr>
          </w:p>
        </w:tc>
        <w:tc>
          <w:tcPr>
            <w:tcW w:w="992" w:type="dxa"/>
            <w:tcBorders>
              <w:top w:val="nil"/>
              <w:bottom w:val="nil"/>
            </w:tcBorders>
            <w:vAlign w:val="center"/>
          </w:tcPr>
          <w:p w14:paraId="7C942637"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nil"/>
              <w:bottom w:val="nil"/>
            </w:tcBorders>
            <w:vAlign w:val="center"/>
          </w:tcPr>
          <w:p w14:paraId="5A8AF734" w14:textId="77777777" w:rsidR="002B631F" w:rsidRPr="00650ECD" w:rsidRDefault="002B631F" w:rsidP="006A1739">
            <w:pPr>
              <w:jc w:val="center"/>
              <w:rPr>
                <w:sz w:val="18"/>
                <w:szCs w:val="18"/>
              </w:rPr>
            </w:pPr>
            <w:r w:rsidRPr="00650ECD">
              <w:rPr>
                <w:sz w:val="18"/>
                <w:szCs w:val="18"/>
              </w:rPr>
              <w:t>OH</w:t>
            </w:r>
          </w:p>
        </w:tc>
        <w:tc>
          <w:tcPr>
            <w:tcW w:w="1276" w:type="dxa"/>
            <w:tcBorders>
              <w:top w:val="nil"/>
              <w:bottom w:val="nil"/>
            </w:tcBorders>
            <w:vAlign w:val="center"/>
          </w:tcPr>
          <w:p w14:paraId="203A5D09" w14:textId="77777777" w:rsidR="002B631F" w:rsidRPr="00650ECD" w:rsidRDefault="002B631F" w:rsidP="006A1739">
            <w:pPr>
              <w:jc w:val="center"/>
              <w:rPr>
                <w:sz w:val="28"/>
                <w:szCs w:val="28"/>
              </w:rPr>
            </w:pPr>
          </w:p>
        </w:tc>
        <w:tc>
          <w:tcPr>
            <w:tcW w:w="1134" w:type="dxa"/>
            <w:tcBorders>
              <w:top w:val="nil"/>
              <w:bottom w:val="nil"/>
            </w:tcBorders>
            <w:vAlign w:val="center"/>
          </w:tcPr>
          <w:p w14:paraId="7A0FDF42" w14:textId="77777777" w:rsidR="002B631F" w:rsidRPr="00650ECD" w:rsidRDefault="002B631F" w:rsidP="006A1739">
            <w:pPr>
              <w:jc w:val="center"/>
              <w:rPr>
                <w:sz w:val="18"/>
                <w:szCs w:val="18"/>
              </w:rPr>
            </w:pPr>
            <w:r w:rsidRPr="00650ECD">
              <w:rPr>
                <w:sz w:val="18"/>
                <w:szCs w:val="18"/>
              </w:rPr>
              <w:t>PP</w:t>
            </w:r>
          </w:p>
        </w:tc>
      </w:tr>
      <w:tr w:rsidR="002B631F" w:rsidRPr="00650ECD" w14:paraId="58BDA0DE" w14:textId="77777777" w:rsidTr="006A1739">
        <w:tc>
          <w:tcPr>
            <w:tcW w:w="1838" w:type="dxa"/>
          </w:tcPr>
          <w:p w14:paraId="4680EB07" w14:textId="77777777" w:rsidR="002B631F" w:rsidRPr="00650ECD" w:rsidRDefault="002B631F" w:rsidP="006A1739">
            <w:pPr>
              <w:jc w:val="left"/>
              <w:rPr>
                <w:sz w:val="18"/>
                <w:szCs w:val="18"/>
              </w:rPr>
            </w:pPr>
            <w:r w:rsidRPr="00650ECD">
              <w:rPr>
                <w:sz w:val="18"/>
                <w:szCs w:val="18"/>
              </w:rPr>
              <w:t>Ippoliti (2018)</w:t>
            </w:r>
          </w:p>
        </w:tc>
        <w:tc>
          <w:tcPr>
            <w:tcW w:w="2126" w:type="dxa"/>
          </w:tcPr>
          <w:p w14:paraId="5AC549F4" w14:textId="77777777" w:rsidR="002B631F" w:rsidRPr="00650ECD" w:rsidRDefault="002B631F" w:rsidP="006A1739">
            <w:pPr>
              <w:jc w:val="left"/>
              <w:rPr>
                <w:sz w:val="18"/>
                <w:szCs w:val="18"/>
              </w:rPr>
            </w:pPr>
            <w:r w:rsidRPr="00650ECD">
              <w:rPr>
                <w:sz w:val="18"/>
                <w:szCs w:val="18"/>
              </w:rPr>
              <w:t>MF int.</w:t>
            </w:r>
          </w:p>
        </w:tc>
        <w:tc>
          <w:tcPr>
            <w:tcW w:w="709" w:type="dxa"/>
            <w:tcBorders>
              <w:top w:val="nil"/>
              <w:bottom w:val="nil"/>
            </w:tcBorders>
            <w:vAlign w:val="center"/>
          </w:tcPr>
          <w:p w14:paraId="5DB2EA62" w14:textId="77777777" w:rsidR="002B631F" w:rsidRPr="00650ECD" w:rsidRDefault="002B631F" w:rsidP="006A1739">
            <w:pPr>
              <w:jc w:val="center"/>
              <w:rPr>
                <w:sz w:val="28"/>
                <w:szCs w:val="28"/>
              </w:rPr>
            </w:pPr>
          </w:p>
        </w:tc>
        <w:tc>
          <w:tcPr>
            <w:tcW w:w="1134" w:type="dxa"/>
            <w:tcBorders>
              <w:top w:val="nil"/>
              <w:bottom w:val="nil"/>
            </w:tcBorders>
            <w:vAlign w:val="center"/>
          </w:tcPr>
          <w:p w14:paraId="33D69C27" w14:textId="77777777" w:rsidR="002B631F" w:rsidRPr="00650ECD" w:rsidRDefault="002B631F" w:rsidP="006A1739">
            <w:pPr>
              <w:jc w:val="center"/>
              <w:rPr>
                <w:sz w:val="28"/>
                <w:szCs w:val="28"/>
              </w:rPr>
            </w:pPr>
          </w:p>
        </w:tc>
        <w:tc>
          <w:tcPr>
            <w:tcW w:w="992" w:type="dxa"/>
            <w:tcBorders>
              <w:top w:val="nil"/>
              <w:bottom w:val="nil"/>
            </w:tcBorders>
            <w:vAlign w:val="center"/>
          </w:tcPr>
          <w:p w14:paraId="4B3142E2" w14:textId="77777777" w:rsidR="002B631F" w:rsidRPr="00650ECD" w:rsidRDefault="002B631F" w:rsidP="006A1739">
            <w:pPr>
              <w:jc w:val="center"/>
              <w:rPr>
                <w:sz w:val="28"/>
                <w:szCs w:val="28"/>
              </w:rPr>
            </w:pPr>
          </w:p>
        </w:tc>
        <w:tc>
          <w:tcPr>
            <w:tcW w:w="993" w:type="dxa"/>
            <w:tcBorders>
              <w:top w:val="nil"/>
              <w:bottom w:val="nil"/>
            </w:tcBorders>
            <w:vAlign w:val="center"/>
          </w:tcPr>
          <w:p w14:paraId="3BDFB337" w14:textId="77777777" w:rsidR="002B631F" w:rsidRPr="00650ECD" w:rsidRDefault="002B631F" w:rsidP="006A1739">
            <w:pPr>
              <w:jc w:val="center"/>
              <w:rPr>
                <w:sz w:val="28"/>
                <w:szCs w:val="28"/>
              </w:rPr>
            </w:pPr>
          </w:p>
        </w:tc>
        <w:tc>
          <w:tcPr>
            <w:tcW w:w="850" w:type="dxa"/>
            <w:tcBorders>
              <w:top w:val="nil"/>
              <w:bottom w:val="nil"/>
            </w:tcBorders>
            <w:vAlign w:val="center"/>
          </w:tcPr>
          <w:p w14:paraId="0FEB1A07" w14:textId="77777777" w:rsidR="002B631F" w:rsidRPr="00650ECD" w:rsidRDefault="002B631F" w:rsidP="006A1739">
            <w:pPr>
              <w:jc w:val="center"/>
              <w:rPr>
                <w:sz w:val="28"/>
                <w:szCs w:val="28"/>
              </w:rPr>
            </w:pPr>
            <w:r w:rsidRPr="00650ECD">
              <w:rPr>
                <w:rFonts w:cs="Times New Roman"/>
                <w:sz w:val="28"/>
                <w:szCs w:val="28"/>
              </w:rPr>
              <w:t>˟</w:t>
            </w:r>
          </w:p>
        </w:tc>
        <w:tc>
          <w:tcPr>
            <w:tcW w:w="851" w:type="dxa"/>
            <w:tcBorders>
              <w:top w:val="nil"/>
              <w:bottom w:val="nil"/>
            </w:tcBorders>
          </w:tcPr>
          <w:p w14:paraId="4952383D" w14:textId="77777777" w:rsidR="002B631F" w:rsidRPr="00650ECD" w:rsidRDefault="002B631F" w:rsidP="006A1739">
            <w:pPr>
              <w:jc w:val="center"/>
              <w:rPr>
                <w:rFonts w:cs="Times New Roman"/>
                <w:sz w:val="28"/>
                <w:szCs w:val="28"/>
              </w:rPr>
            </w:pPr>
          </w:p>
        </w:tc>
        <w:tc>
          <w:tcPr>
            <w:tcW w:w="992" w:type="dxa"/>
            <w:tcBorders>
              <w:top w:val="nil"/>
              <w:bottom w:val="nil"/>
            </w:tcBorders>
            <w:vAlign w:val="center"/>
          </w:tcPr>
          <w:p w14:paraId="724450C0"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nil"/>
              <w:bottom w:val="nil"/>
            </w:tcBorders>
            <w:vAlign w:val="center"/>
          </w:tcPr>
          <w:p w14:paraId="41DAD8BA" w14:textId="77777777" w:rsidR="002B631F" w:rsidRPr="00650ECD" w:rsidRDefault="002B631F" w:rsidP="006A1739">
            <w:pPr>
              <w:jc w:val="center"/>
              <w:rPr>
                <w:sz w:val="20"/>
                <w:szCs w:val="20"/>
              </w:rPr>
            </w:pPr>
          </w:p>
        </w:tc>
        <w:tc>
          <w:tcPr>
            <w:tcW w:w="1276" w:type="dxa"/>
            <w:tcBorders>
              <w:top w:val="nil"/>
              <w:bottom w:val="nil"/>
            </w:tcBorders>
            <w:vAlign w:val="center"/>
          </w:tcPr>
          <w:p w14:paraId="03B91E88" w14:textId="77777777" w:rsidR="002B631F" w:rsidRPr="00650ECD" w:rsidRDefault="002B631F" w:rsidP="006A1739">
            <w:pPr>
              <w:jc w:val="center"/>
              <w:rPr>
                <w:sz w:val="28"/>
                <w:szCs w:val="28"/>
              </w:rPr>
            </w:pPr>
          </w:p>
        </w:tc>
        <w:tc>
          <w:tcPr>
            <w:tcW w:w="1134" w:type="dxa"/>
            <w:tcBorders>
              <w:top w:val="nil"/>
              <w:bottom w:val="nil"/>
            </w:tcBorders>
            <w:vAlign w:val="center"/>
          </w:tcPr>
          <w:p w14:paraId="6FD4FB67" w14:textId="77777777" w:rsidR="002B631F" w:rsidRPr="00650ECD" w:rsidRDefault="002B631F" w:rsidP="006A1739">
            <w:pPr>
              <w:jc w:val="center"/>
              <w:rPr>
                <w:sz w:val="18"/>
                <w:szCs w:val="18"/>
              </w:rPr>
            </w:pPr>
            <w:r w:rsidRPr="00650ECD">
              <w:rPr>
                <w:sz w:val="18"/>
                <w:szCs w:val="18"/>
              </w:rPr>
              <w:t>Total</w:t>
            </w:r>
          </w:p>
        </w:tc>
      </w:tr>
      <w:tr w:rsidR="002B631F" w:rsidRPr="00650ECD" w14:paraId="14170C60" w14:textId="77777777" w:rsidTr="006A1739">
        <w:tc>
          <w:tcPr>
            <w:tcW w:w="1838" w:type="dxa"/>
          </w:tcPr>
          <w:p w14:paraId="7DD147A0" w14:textId="77777777" w:rsidR="002B631F" w:rsidRPr="00650ECD" w:rsidRDefault="002B631F" w:rsidP="006A1739">
            <w:pPr>
              <w:jc w:val="left"/>
              <w:rPr>
                <w:sz w:val="18"/>
                <w:szCs w:val="18"/>
              </w:rPr>
            </w:pPr>
            <w:r w:rsidRPr="00650ECD">
              <w:rPr>
                <w:sz w:val="18"/>
                <w:szCs w:val="18"/>
              </w:rPr>
              <w:t>RCN (2005)</w:t>
            </w:r>
          </w:p>
        </w:tc>
        <w:tc>
          <w:tcPr>
            <w:tcW w:w="2126" w:type="dxa"/>
          </w:tcPr>
          <w:p w14:paraId="60B5C34D" w14:textId="77777777" w:rsidR="002B631F" w:rsidRPr="00650ECD" w:rsidRDefault="002B631F" w:rsidP="006A1739">
            <w:pPr>
              <w:jc w:val="left"/>
              <w:rPr>
                <w:sz w:val="18"/>
                <w:szCs w:val="18"/>
              </w:rPr>
            </w:pPr>
            <w:r w:rsidRPr="00650ECD">
              <w:rPr>
                <w:sz w:val="18"/>
                <w:szCs w:val="18"/>
              </w:rPr>
              <w:t>FRS and MF int.</w:t>
            </w:r>
          </w:p>
        </w:tc>
        <w:tc>
          <w:tcPr>
            <w:tcW w:w="709" w:type="dxa"/>
            <w:tcBorders>
              <w:top w:val="nil"/>
              <w:bottom w:val="nil"/>
            </w:tcBorders>
            <w:vAlign w:val="center"/>
          </w:tcPr>
          <w:p w14:paraId="38125CAE" w14:textId="77777777" w:rsidR="002B631F" w:rsidRPr="00650ECD" w:rsidRDefault="002B631F" w:rsidP="006A1739">
            <w:pPr>
              <w:jc w:val="center"/>
              <w:rPr>
                <w:sz w:val="28"/>
                <w:szCs w:val="28"/>
              </w:rPr>
            </w:pPr>
          </w:p>
        </w:tc>
        <w:tc>
          <w:tcPr>
            <w:tcW w:w="1134" w:type="dxa"/>
            <w:tcBorders>
              <w:top w:val="nil"/>
              <w:bottom w:val="nil"/>
            </w:tcBorders>
            <w:vAlign w:val="center"/>
          </w:tcPr>
          <w:p w14:paraId="337A54C8" w14:textId="77777777" w:rsidR="002B631F" w:rsidRPr="00650ECD" w:rsidRDefault="002B631F" w:rsidP="006A1739">
            <w:pPr>
              <w:jc w:val="center"/>
              <w:rPr>
                <w:sz w:val="28"/>
                <w:szCs w:val="28"/>
              </w:rPr>
            </w:pPr>
          </w:p>
        </w:tc>
        <w:tc>
          <w:tcPr>
            <w:tcW w:w="992" w:type="dxa"/>
            <w:tcBorders>
              <w:top w:val="nil"/>
              <w:bottom w:val="nil"/>
            </w:tcBorders>
            <w:vAlign w:val="center"/>
          </w:tcPr>
          <w:p w14:paraId="771340C3" w14:textId="77777777" w:rsidR="002B631F" w:rsidRPr="00650ECD" w:rsidRDefault="002B631F" w:rsidP="006A1739">
            <w:pPr>
              <w:jc w:val="center"/>
              <w:rPr>
                <w:sz w:val="28"/>
                <w:szCs w:val="28"/>
              </w:rPr>
            </w:pPr>
            <w:r w:rsidRPr="00650ECD">
              <w:rPr>
                <w:rFonts w:cs="Times New Roman"/>
                <w:sz w:val="28"/>
                <w:szCs w:val="28"/>
              </w:rPr>
              <w:t>˟</w:t>
            </w:r>
          </w:p>
        </w:tc>
        <w:tc>
          <w:tcPr>
            <w:tcW w:w="993" w:type="dxa"/>
            <w:tcBorders>
              <w:top w:val="nil"/>
              <w:bottom w:val="nil"/>
            </w:tcBorders>
            <w:vAlign w:val="center"/>
          </w:tcPr>
          <w:p w14:paraId="38A87D50" w14:textId="77777777" w:rsidR="002B631F" w:rsidRPr="00650ECD" w:rsidRDefault="002B631F" w:rsidP="006A1739">
            <w:pPr>
              <w:jc w:val="center"/>
              <w:rPr>
                <w:sz w:val="28"/>
                <w:szCs w:val="28"/>
              </w:rPr>
            </w:pPr>
          </w:p>
        </w:tc>
        <w:tc>
          <w:tcPr>
            <w:tcW w:w="4961" w:type="dxa"/>
            <w:gridSpan w:val="5"/>
            <w:tcBorders>
              <w:top w:val="nil"/>
              <w:bottom w:val="nil"/>
            </w:tcBorders>
            <w:vAlign w:val="center"/>
          </w:tcPr>
          <w:p w14:paraId="32DC454C" w14:textId="77777777" w:rsidR="002B631F" w:rsidRPr="00650ECD" w:rsidRDefault="002B631F" w:rsidP="006A1739">
            <w:pPr>
              <w:jc w:val="center"/>
              <w:rPr>
                <w:sz w:val="18"/>
                <w:szCs w:val="18"/>
              </w:rPr>
            </w:pPr>
            <w:r w:rsidRPr="00650ECD">
              <w:rPr>
                <w:sz w:val="18"/>
                <w:szCs w:val="18"/>
              </w:rPr>
              <w:t>Not specified</w:t>
            </w:r>
          </w:p>
        </w:tc>
        <w:tc>
          <w:tcPr>
            <w:tcW w:w="1134" w:type="dxa"/>
            <w:tcBorders>
              <w:top w:val="nil"/>
              <w:bottom w:val="nil"/>
            </w:tcBorders>
            <w:vAlign w:val="center"/>
          </w:tcPr>
          <w:p w14:paraId="475B4947" w14:textId="77777777" w:rsidR="002B631F" w:rsidRPr="00650ECD" w:rsidRDefault="002B631F" w:rsidP="006A1739">
            <w:pPr>
              <w:jc w:val="center"/>
              <w:rPr>
                <w:sz w:val="18"/>
                <w:szCs w:val="18"/>
              </w:rPr>
            </w:pPr>
            <w:r w:rsidRPr="00650ECD">
              <w:rPr>
                <w:sz w:val="18"/>
                <w:szCs w:val="18"/>
              </w:rPr>
              <w:t>PP</w:t>
            </w:r>
          </w:p>
        </w:tc>
      </w:tr>
      <w:tr w:rsidR="002B631F" w:rsidRPr="00650ECD" w14:paraId="04FEA3A9" w14:textId="77777777" w:rsidTr="006A1739">
        <w:tc>
          <w:tcPr>
            <w:tcW w:w="1838" w:type="dxa"/>
          </w:tcPr>
          <w:p w14:paraId="534281B6" w14:textId="77777777" w:rsidR="002B631F" w:rsidRPr="00650ECD" w:rsidRDefault="002B631F" w:rsidP="006A1739">
            <w:pPr>
              <w:jc w:val="left"/>
              <w:rPr>
                <w:sz w:val="18"/>
                <w:szCs w:val="18"/>
              </w:rPr>
            </w:pPr>
            <w:r w:rsidRPr="00650ECD">
              <w:rPr>
                <w:sz w:val="18"/>
                <w:szCs w:val="18"/>
              </w:rPr>
              <w:t>Smith (2016)</w:t>
            </w:r>
          </w:p>
        </w:tc>
        <w:tc>
          <w:tcPr>
            <w:tcW w:w="2126" w:type="dxa"/>
          </w:tcPr>
          <w:p w14:paraId="3976FDDB" w14:textId="77777777" w:rsidR="002B631F" w:rsidRPr="00650ECD" w:rsidRDefault="002B631F" w:rsidP="006A1739">
            <w:pPr>
              <w:jc w:val="left"/>
              <w:rPr>
                <w:sz w:val="18"/>
                <w:szCs w:val="18"/>
              </w:rPr>
            </w:pPr>
            <w:r w:rsidRPr="00650ECD">
              <w:rPr>
                <w:sz w:val="18"/>
                <w:szCs w:val="18"/>
              </w:rPr>
              <w:t>FRS and MF int.</w:t>
            </w:r>
          </w:p>
        </w:tc>
        <w:tc>
          <w:tcPr>
            <w:tcW w:w="709" w:type="dxa"/>
            <w:tcBorders>
              <w:top w:val="nil"/>
              <w:bottom w:val="nil"/>
            </w:tcBorders>
            <w:vAlign w:val="center"/>
          </w:tcPr>
          <w:p w14:paraId="24F59320" w14:textId="77777777" w:rsidR="002B631F" w:rsidRPr="00650ECD" w:rsidRDefault="002B631F" w:rsidP="006A1739">
            <w:pPr>
              <w:jc w:val="center"/>
              <w:rPr>
                <w:sz w:val="20"/>
                <w:szCs w:val="20"/>
              </w:rPr>
            </w:pPr>
          </w:p>
        </w:tc>
        <w:tc>
          <w:tcPr>
            <w:tcW w:w="1134" w:type="dxa"/>
            <w:tcBorders>
              <w:top w:val="nil"/>
              <w:bottom w:val="nil"/>
            </w:tcBorders>
            <w:vAlign w:val="center"/>
          </w:tcPr>
          <w:p w14:paraId="7C1A00EC" w14:textId="77777777" w:rsidR="002B631F" w:rsidRPr="00650ECD" w:rsidRDefault="002B631F" w:rsidP="006A1739">
            <w:pPr>
              <w:jc w:val="center"/>
              <w:rPr>
                <w:sz w:val="20"/>
                <w:szCs w:val="20"/>
              </w:rPr>
            </w:pPr>
          </w:p>
        </w:tc>
        <w:tc>
          <w:tcPr>
            <w:tcW w:w="992" w:type="dxa"/>
            <w:tcBorders>
              <w:top w:val="nil"/>
              <w:bottom w:val="nil"/>
            </w:tcBorders>
            <w:vAlign w:val="center"/>
          </w:tcPr>
          <w:p w14:paraId="0CA256D2" w14:textId="77777777" w:rsidR="002B631F" w:rsidRPr="00650ECD" w:rsidRDefault="002B631F" w:rsidP="006A1739">
            <w:pPr>
              <w:jc w:val="center"/>
              <w:rPr>
                <w:sz w:val="20"/>
                <w:szCs w:val="20"/>
              </w:rPr>
            </w:pPr>
            <w:r w:rsidRPr="00650ECD">
              <w:rPr>
                <w:sz w:val="18"/>
                <w:szCs w:val="18"/>
              </w:rPr>
              <w:t>Not costed</w:t>
            </w:r>
          </w:p>
        </w:tc>
        <w:tc>
          <w:tcPr>
            <w:tcW w:w="993" w:type="dxa"/>
            <w:tcBorders>
              <w:top w:val="nil"/>
              <w:bottom w:val="nil"/>
            </w:tcBorders>
            <w:vAlign w:val="center"/>
          </w:tcPr>
          <w:p w14:paraId="4AE97E25" w14:textId="77777777" w:rsidR="002B631F" w:rsidRPr="00650ECD" w:rsidRDefault="002B631F" w:rsidP="006A1739">
            <w:pPr>
              <w:jc w:val="center"/>
              <w:rPr>
                <w:sz w:val="20"/>
                <w:szCs w:val="20"/>
              </w:rPr>
            </w:pPr>
          </w:p>
        </w:tc>
        <w:tc>
          <w:tcPr>
            <w:tcW w:w="4961" w:type="dxa"/>
            <w:gridSpan w:val="5"/>
            <w:tcBorders>
              <w:top w:val="nil"/>
              <w:bottom w:val="nil"/>
            </w:tcBorders>
            <w:vAlign w:val="center"/>
          </w:tcPr>
          <w:p w14:paraId="7A9932B2" w14:textId="77777777" w:rsidR="002B631F" w:rsidRPr="00650ECD" w:rsidRDefault="002B631F" w:rsidP="006A1739">
            <w:pPr>
              <w:jc w:val="center"/>
              <w:rPr>
                <w:sz w:val="18"/>
                <w:szCs w:val="18"/>
              </w:rPr>
            </w:pPr>
            <w:r w:rsidRPr="00650ECD">
              <w:rPr>
                <w:sz w:val="18"/>
                <w:szCs w:val="18"/>
              </w:rPr>
              <w:t>Not specified</w:t>
            </w:r>
          </w:p>
        </w:tc>
        <w:tc>
          <w:tcPr>
            <w:tcW w:w="1134" w:type="dxa"/>
            <w:tcBorders>
              <w:top w:val="nil"/>
              <w:bottom w:val="nil"/>
            </w:tcBorders>
            <w:vAlign w:val="center"/>
          </w:tcPr>
          <w:p w14:paraId="623ACE06" w14:textId="77777777" w:rsidR="002B631F" w:rsidRPr="00650ECD" w:rsidRDefault="002B631F" w:rsidP="006A1739">
            <w:pPr>
              <w:jc w:val="center"/>
              <w:rPr>
                <w:sz w:val="18"/>
                <w:szCs w:val="18"/>
              </w:rPr>
            </w:pPr>
            <w:r w:rsidRPr="00650ECD">
              <w:rPr>
                <w:sz w:val="18"/>
                <w:szCs w:val="18"/>
              </w:rPr>
              <w:t>PP</w:t>
            </w:r>
          </w:p>
        </w:tc>
      </w:tr>
      <w:tr w:rsidR="002B631F" w:rsidRPr="00650ECD" w14:paraId="58C0AB75" w14:textId="77777777" w:rsidTr="006A1739">
        <w:trPr>
          <w:trHeight w:val="420"/>
        </w:trPr>
        <w:tc>
          <w:tcPr>
            <w:tcW w:w="1838" w:type="dxa"/>
          </w:tcPr>
          <w:p w14:paraId="37D937F4" w14:textId="77777777" w:rsidR="002B631F" w:rsidRPr="00650ECD" w:rsidRDefault="002B631F" w:rsidP="006A1739">
            <w:pPr>
              <w:jc w:val="left"/>
              <w:rPr>
                <w:sz w:val="18"/>
                <w:szCs w:val="18"/>
              </w:rPr>
            </w:pPr>
            <w:r w:rsidRPr="00650ECD">
              <w:rPr>
                <w:sz w:val="18"/>
                <w:szCs w:val="18"/>
              </w:rPr>
              <w:t>Wu (2010)</w:t>
            </w:r>
          </w:p>
        </w:tc>
        <w:tc>
          <w:tcPr>
            <w:tcW w:w="2126" w:type="dxa"/>
          </w:tcPr>
          <w:p w14:paraId="23444FE7" w14:textId="77777777" w:rsidR="002B631F" w:rsidRPr="00650ECD" w:rsidRDefault="002B631F" w:rsidP="006A1739">
            <w:pPr>
              <w:jc w:val="left"/>
              <w:rPr>
                <w:sz w:val="18"/>
                <w:szCs w:val="18"/>
              </w:rPr>
            </w:pPr>
            <w:r w:rsidRPr="00650ECD">
              <w:rPr>
                <w:sz w:val="18"/>
                <w:szCs w:val="18"/>
              </w:rPr>
              <w:t>MF int.</w:t>
            </w:r>
          </w:p>
        </w:tc>
        <w:tc>
          <w:tcPr>
            <w:tcW w:w="709" w:type="dxa"/>
            <w:tcBorders>
              <w:top w:val="nil"/>
              <w:bottom w:val="nil"/>
            </w:tcBorders>
            <w:vAlign w:val="center"/>
          </w:tcPr>
          <w:p w14:paraId="0EBA169B" w14:textId="77777777" w:rsidR="002B631F" w:rsidRPr="00650ECD" w:rsidRDefault="002B631F" w:rsidP="006A1739">
            <w:pPr>
              <w:jc w:val="center"/>
              <w:rPr>
                <w:sz w:val="20"/>
                <w:szCs w:val="20"/>
              </w:rPr>
            </w:pPr>
          </w:p>
        </w:tc>
        <w:tc>
          <w:tcPr>
            <w:tcW w:w="1134" w:type="dxa"/>
            <w:tcBorders>
              <w:top w:val="nil"/>
              <w:bottom w:val="nil"/>
            </w:tcBorders>
            <w:vAlign w:val="center"/>
          </w:tcPr>
          <w:p w14:paraId="1401E8F1" w14:textId="77777777" w:rsidR="002B631F" w:rsidRPr="00650ECD" w:rsidRDefault="002B631F" w:rsidP="006A1739">
            <w:pPr>
              <w:jc w:val="center"/>
              <w:rPr>
                <w:sz w:val="20"/>
                <w:szCs w:val="20"/>
              </w:rPr>
            </w:pPr>
          </w:p>
        </w:tc>
        <w:tc>
          <w:tcPr>
            <w:tcW w:w="992" w:type="dxa"/>
            <w:tcBorders>
              <w:top w:val="nil"/>
              <w:bottom w:val="nil"/>
            </w:tcBorders>
            <w:vAlign w:val="center"/>
          </w:tcPr>
          <w:p w14:paraId="2852149C" w14:textId="77777777" w:rsidR="002B631F" w:rsidRPr="00650ECD" w:rsidRDefault="002B631F" w:rsidP="006A1739">
            <w:pPr>
              <w:jc w:val="center"/>
              <w:rPr>
                <w:sz w:val="20"/>
                <w:szCs w:val="20"/>
              </w:rPr>
            </w:pPr>
          </w:p>
        </w:tc>
        <w:tc>
          <w:tcPr>
            <w:tcW w:w="993" w:type="dxa"/>
            <w:tcBorders>
              <w:top w:val="nil"/>
              <w:bottom w:val="nil"/>
            </w:tcBorders>
            <w:vAlign w:val="center"/>
          </w:tcPr>
          <w:p w14:paraId="6FED5AD8" w14:textId="77777777" w:rsidR="002B631F" w:rsidRPr="00650ECD" w:rsidRDefault="002B631F" w:rsidP="006A1739">
            <w:pPr>
              <w:jc w:val="center"/>
              <w:rPr>
                <w:sz w:val="20"/>
                <w:szCs w:val="20"/>
              </w:rPr>
            </w:pPr>
          </w:p>
        </w:tc>
        <w:tc>
          <w:tcPr>
            <w:tcW w:w="4961" w:type="dxa"/>
            <w:gridSpan w:val="5"/>
            <w:tcBorders>
              <w:top w:val="nil"/>
              <w:bottom w:val="nil"/>
            </w:tcBorders>
            <w:vAlign w:val="center"/>
          </w:tcPr>
          <w:p w14:paraId="7FC2F6D1" w14:textId="77777777" w:rsidR="002B631F" w:rsidRPr="00650ECD" w:rsidRDefault="002B631F" w:rsidP="006A1739">
            <w:pPr>
              <w:jc w:val="center"/>
              <w:rPr>
                <w:sz w:val="18"/>
                <w:szCs w:val="18"/>
              </w:rPr>
            </w:pPr>
            <w:r w:rsidRPr="00650ECD">
              <w:rPr>
                <w:sz w:val="18"/>
                <w:szCs w:val="18"/>
              </w:rPr>
              <w:t>Not specified</w:t>
            </w:r>
          </w:p>
        </w:tc>
        <w:tc>
          <w:tcPr>
            <w:tcW w:w="1134" w:type="dxa"/>
            <w:tcBorders>
              <w:top w:val="nil"/>
              <w:bottom w:val="nil"/>
            </w:tcBorders>
            <w:vAlign w:val="center"/>
          </w:tcPr>
          <w:p w14:paraId="7583B4EC" w14:textId="77777777" w:rsidR="002B631F" w:rsidRPr="00650ECD" w:rsidRDefault="002B631F" w:rsidP="006A1739">
            <w:pPr>
              <w:jc w:val="center"/>
              <w:rPr>
                <w:sz w:val="18"/>
                <w:szCs w:val="18"/>
              </w:rPr>
            </w:pPr>
            <w:r w:rsidRPr="00650ECD">
              <w:rPr>
                <w:sz w:val="18"/>
                <w:szCs w:val="18"/>
              </w:rPr>
              <w:t>PP</w:t>
            </w:r>
          </w:p>
        </w:tc>
      </w:tr>
      <w:tr w:rsidR="002B631F" w:rsidRPr="00650ECD" w14:paraId="32897B29" w14:textId="77777777" w:rsidTr="006A1739">
        <w:tc>
          <w:tcPr>
            <w:tcW w:w="1838" w:type="dxa"/>
          </w:tcPr>
          <w:p w14:paraId="727E8CBB" w14:textId="77777777" w:rsidR="002B631F" w:rsidRPr="00650ECD" w:rsidRDefault="002B631F" w:rsidP="006A1739">
            <w:pPr>
              <w:jc w:val="left"/>
              <w:rPr>
                <w:sz w:val="18"/>
                <w:szCs w:val="18"/>
              </w:rPr>
            </w:pPr>
            <w:r w:rsidRPr="00650ECD">
              <w:rPr>
                <w:sz w:val="18"/>
                <w:szCs w:val="18"/>
              </w:rPr>
              <w:t>Church (2011); (2012)</w:t>
            </w:r>
          </w:p>
        </w:tc>
        <w:tc>
          <w:tcPr>
            <w:tcW w:w="2126" w:type="dxa"/>
          </w:tcPr>
          <w:p w14:paraId="7BE9CAFB" w14:textId="77777777" w:rsidR="002B631F" w:rsidRPr="00650ECD" w:rsidRDefault="002B631F" w:rsidP="006A1739">
            <w:pPr>
              <w:jc w:val="left"/>
              <w:rPr>
                <w:sz w:val="18"/>
                <w:szCs w:val="18"/>
              </w:rPr>
            </w:pPr>
            <w:r w:rsidRPr="00650ECD">
              <w:rPr>
                <w:sz w:val="18"/>
                <w:szCs w:val="18"/>
              </w:rPr>
              <w:t>MF risk assessment</w:t>
            </w:r>
          </w:p>
        </w:tc>
        <w:tc>
          <w:tcPr>
            <w:tcW w:w="709" w:type="dxa"/>
            <w:tcBorders>
              <w:top w:val="nil"/>
            </w:tcBorders>
            <w:vAlign w:val="center"/>
          </w:tcPr>
          <w:p w14:paraId="531CF27F" w14:textId="77777777" w:rsidR="002B631F" w:rsidRPr="00650ECD" w:rsidRDefault="002B631F" w:rsidP="006A1739">
            <w:pPr>
              <w:jc w:val="center"/>
              <w:rPr>
                <w:sz w:val="20"/>
                <w:szCs w:val="20"/>
              </w:rPr>
            </w:pPr>
          </w:p>
        </w:tc>
        <w:tc>
          <w:tcPr>
            <w:tcW w:w="1134" w:type="dxa"/>
            <w:tcBorders>
              <w:top w:val="nil"/>
            </w:tcBorders>
            <w:vAlign w:val="center"/>
          </w:tcPr>
          <w:p w14:paraId="188FE0F5" w14:textId="77777777" w:rsidR="002B631F" w:rsidRPr="00650ECD" w:rsidRDefault="002B631F" w:rsidP="006A1739">
            <w:pPr>
              <w:jc w:val="center"/>
              <w:rPr>
                <w:sz w:val="20"/>
                <w:szCs w:val="20"/>
              </w:rPr>
            </w:pPr>
          </w:p>
        </w:tc>
        <w:tc>
          <w:tcPr>
            <w:tcW w:w="992" w:type="dxa"/>
            <w:tcBorders>
              <w:top w:val="nil"/>
            </w:tcBorders>
            <w:vAlign w:val="center"/>
          </w:tcPr>
          <w:p w14:paraId="62B5E347" w14:textId="77777777" w:rsidR="002B631F" w:rsidRPr="00650ECD" w:rsidRDefault="002B631F" w:rsidP="006A1739">
            <w:pPr>
              <w:jc w:val="center"/>
              <w:rPr>
                <w:sz w:val="20"/>
                <w:szCs w:val="20"/>
              </w:rPr>
            </w:pPr>
          </w:p>
        </w:tc>
        <w:tc>
          <w:tcPr>
            <w:tcW w:w="993" w:type="dxa"/>
            <w:tcBorders>
              <w:top w:val="nil"/>
            </w:tcBorders>
            <w:vAlign w:val="center"/>
          </w:tcPr>
          <w:p w14:paraId="76DD178C" w14:textId="77777777" w:rsidR="002B631F" w:rsidRPr="00650ECD" w:rsidRDefault="002B631F" w:rsidP="006A1739">
            <w:pPr>
              <w:jc w:val="center"/>
              <w:rPr>
                <w:sz w:val="20"/>
                <w:szCs w:val="20"/>
              </w:rPr>
            </w:pPr>
          </w:p>
        </w:tc>
        <w:tc>
          <w:tcPr>
            <w:tcW w:w="850" w:type="dxa"/>
            <w:tcBorders>
              <w:top w:val="nil"/>
            </w:tcBorders>
            <w:vAlign w:val="center"/>
          </w:tcPr>
          <w:p w14:paraId="1ADD4043" w14:textId="77777777" w:rsidR="002B631F" w:rsidRPr="00650ECD" w:rsidRDefault="002B631F" w:rsidP="006A1739">
            <w:pPr>
              <w:jc w:val="center"/>
              <w:rPr>
                <w:sz w:val="20"/>
                <w:szCs w:val="20"/>
              </w:rPr>
            </w:pPr>
            <w:r w:rsidRPr="00650ECD">
              <w:rPr>
                <w:rFonts w:cs="Times New Roman"/>
                <w:sz w:val="28"/>
                <w:szCs w:val="28"/>
              </w:rPr>
              <w:t>˟</w:t>
            </w:r>
          </w:p>
        </w:tc>
        <w:tc>
          <w:tcPr>
            <w:tcW w:w="851" w:type="dxa"/>
            <w:tcBorders>
              <w:top w:val="nil"/>
            </w:tcBorders>
          </w:tcPr>
          <w:p w14:paraId="34F6FB1F" w14:textId="77777777" w:rsidR="002B631F" w:rsidRPr="00650ECD" w:rsidRDefault="002B631F" w:rsidP="006A1739">
            <w:pPr>
              <w:jc w:val="center"/>
              <w:rPr>
                <w:sz w:val="20"/>
                <w:szCs w:val="20"/>
              </w:rPr>
            </w:pPr>
          </w:p>
        </w:tc>
        <w:tc>
          <w:tcPr>
            <w:tcW w:w="992" w:type="dxa"/>
            <w:tcBorders>
              <w:top w:val="nil"/>
            </w:tcBorders>
            <w:vAlign w:val="center"/>
          </w:tcPr>
          <w:p w14:paraId="020C9142" w14:textId="77777777" w:rsidR="002B631F" w:rsidRPr="00650ECD" w:rsidRDefault="002B631F" w:rsidP="006A1739">
            <w:pPr>
              <w:jc w:val="center"/>
              <w:rPr>
                <w:sz w:val="20"/>
                <w:szCs w:val="20"/>
              </w:rPr>
            </w:pPr>
          </w:p>
        </w:tc>
        <w:tc>
          <w:tcPr>
            <w:tcW w:w="992" w:type="dxa"/>
            <w:tcBorders>
              <w:top w:val="nil"/>
            </w:tcBorders>
            <w:vAlign w:val="center"/>
          </w:tcPr>
          <w:p w14:paraId="372D3EE9" w14:textId="77777777" w:rsidR="002B631F" w:rsidRPr="00650ECD" w:rsidRDefault="002B631F" w:rsidP="006A1739">
            <w:pPr>
              <w:jc w:val="center"/>
              <w:rPr>
                <w:sz w:val="20"/>
                <w:szCs w:val="20"/>
              </w:rPr>
            </w:pPr>
          </w:p>
        </w:tc>
        <w:tc>
          <w:tcPr>
            <w:tcW w:w="1276" w:type="dxa"/>
            <w:tcBorders>
              <w:top w:val="nil"/>
            </w:tcBorders>
            <w:vAlign w:val="center"/>
          </w:tcPr>
          <w:p w14:paraId="5DD33162" w14:textId="77777777" w:rsidR="002B631F" w:rsidRPr="00650ECD" w:rsidRDefault="002B631F" w:rsidP="006A1739">
            <w:pPr>
              <w:jc w:val="center"/>
              <w:rPr>
                <w:sz w:val="20"/>
                <w:szCs w:val="20"/>
              </w:rPr>
            </w:pPr>
          </w:p>
        </w:tc>
        <w:tc>
          <w:tcPr>
            <w:tcW w:w="1134" w:type="dxa"/>
            <w:tcBorders>
              <w:top w:val="nil"/>
            </w:tcBorders>
            <w:vAlign w:val="center"/>
          </w:tcPr>
          <w:p w14:paraId="0A1A6B0D" w14:textId="77777777" w:rsidR="002B631F" w:rsidRPr="00650ECD" w:rsidRDefault="002B631F" w:rsidP="006A1739">
            <w:pPr>
              <w:jc w:val="center"/>
              <w:rPr>
                <w:sz w:val="18"/>
                <w:szCs w:val="18"/>
              </w:rPr>
            </w:pPr>
            <w:r w:rsidRPr="00650ECD">
              <w:rPr>
                <w:sz w:val="18"/>
                <w:szCs w:val="18"/>
              </w:rPr>
              <w:t>PP</w:t>
            </w:r>
          </w:p>
        </w:tc>
      </w:tr>
      <w:tr w:rsidR="002B631F" w:rsidRPr="00650ECD" w14:paraId="32565B92" w14:textId="77777777" w:rsidTr="006A1739">
        <w:tc>
          <w:tcPr>
            <w:tcW w:w="13887" w:type="dxa"/>
            <w:gridSpan w:val="12"/>
            <w:tcBorders>
              <w:bottom w:val="single" w:sz="4" w:space="0" w:color="auto"/>
            </w:tcBorders>
          </w:tcPr>
          <w:p w14:paraId="5F469887" w14:textId="77777777" w:rsidR="002B631F" w:rsidRPr="00650ECD" w:rsidRDefault="002B631F" w:rsidP="006A1739">
            <w:pPr>
              <w:jc w:val="left"/>
              <w:rPr>
                <w:b/>
                <w:bCs/>
                <w:i/>
                <w:iCs/>
                <w:sz w:val="24"/>
                <w:szCs w:val="24"/>
              </w:rPr>
            </w:pPr>
            <w:r w:rsidRPr="00650ECD">
              <w:rPr>
                <w:b/>
                <w:bCs/>
                <w:i/>
                <w:iCs/>
                <w:sz w:val="20"/>
                <w:szCs w:val="20"/>
              </w:rPr>
              <w:t>Multiple-component intervention</w:t>
            </w:r>
          </w:p>
        </w:tc>
      </w:tr>
      <w:tr w:rsidR="002B631F" w:rsidRPr="00650ECD" w14:paraId="5AF943C0" w14:textId="77777777" w:rsidTr="006A1739">
        <w:tc>
          <w:tcPr>
            <w:tcW w:w="1838" w:type="dxa"/>
            <w:tcBorders>
              <w:bottom w:val="single" w:sz="4" w:space="0" w:color="auto"/>
            </w:tcBorders>
          </w:tcPr>
          <w:p w14:paraId="3603B26D" w14:textId="77777777" w:rsidR="002B631F" w:rsidRPr="00650ECD" w:rsidRDefault="002B631F" w:rsidP="006A1739">
            <w:pPr>
              <w:jc w:val="left"/>
              <w:rPr>
                <w:sz w:val="18"/>
                <w:szCs w:val="18"/>
              </w:rPr>
            </w:pPr>
            <w:r w:rsidRPr="00650ECD">
              <w:rPr>
                <w:sz w:val="18"/>
                <w:szCs w:val="18"/>
              </w:rPr>
              <w:t>Beard (2006)</w:t>
            </w:r>
          </w:p>
        </w:tc>
        <w:tc>
          <w:tcPr>
            <w:tcW w:w="2126" w:type="dxa"/>
            <w:tcBorders>
              <w:bottom w:val="single" w:sz="4" w:space="0" w:color="auto"/>
            </w:tcBorders>
          </w:tcPr>
          <w:p w14:paraId="46E0D6E4" w14:textId="77777777" w:rsidR="002B631F" w:rsidRPr="00650ECD" w:rsidRDefault="002B631F" w:rsidP="006A1739">
            <w:pPr>
              <w:jc w:val="left"/>
              <w:rPr>
                <w:sz w:val="18"/>
                <w:szCs w:val="18"/>
              </w:rPr>
            </w:pPr>
            <w:r w:rsidRPr="00650ECD">
              <w:rPr>
                <w:sz w:val="18"/>
                <w:szCs w:val="18"/>
              </w:rPr>
              <w:t>MC (intersectoral) int.</w:t>
            </w:r>
            <w:r>
              <w:rPr>
                <w:sz w:val="18"/>
                <w:szCs w:val="18"/>
                <w:vertAlign w:val="superscript"/>
              </w:rPr>
              <w:t>4</w:t>
            </w:r>
          </w:p>
        </w:tc>
        <w:tc>
          <w:tcPr>
            <w:tcW w:w="709" w:type="dxa"/>
            <w:tcBorders>
              <w:bottom w:val="nil"/>
            </w:tcBorders>
            <w:vAlign w:val="center"/>
          </w:tcPr>
          <w:p w14:paraId="3AA0B3C2"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1134" w:type="dxa"/>
            <w:tcBorders>
              <w:bottom w:val="nil"/>
            </w:tcBorders>
            <w:vAlign w:val="center"/>
          </w:tcPr>
          <w:p w14:paraId="421CE587" w14:textId="77777777" w:rsidR="002B631F" w:rsidRPr="00650ECD" w:rsidRDefault="002B631F" w:rsidP="006A1739">
            <w:pPr>
              <w:jc w:val="center"/>
              <w:rPr>
                <w:rFonts w:cs="Times New Roman"/>
                <w:sz w:val="28"/>
                <w:szCs w:val="28"/>
              </w:rPr>
            </w:pPr>
          </w:p>
        </w:tc>
        <w:tc>
          <w:tcPr>
            <w:tcW w:w="992" w:type="dxa"/>
            <w:tcBorders>
              <w:bottom w:val="nil"/>
            </w:tcBorders>
            <w:vAlign w:val="center"/>
          </w:tcPr>
          <w:p w14:paraId="699E53E4" w14:textId="77777777" w:rsidR="002B631F" w:rsidRPr="00650ECD" w:rsidRDefault="002B631F" w:rsidP="006A1739">
            <w:pPr>
              <w:jc w:val="center"/>
              <w:rPr>
                <w:sz w:val="28"/>
                <w:szCs w:val="28"/>
              </w:rPr>
            </w:pPr>
          </w:p>
        </w:tc>
        <w:tc>
          <w:tcPr>
            <w:tcW w:w="993" w:type="dxa"/>
            <w:tcBorders>
              <w:bottom w:val="nil"/>
            </w:tcBorders>
            <w:vAlign w:val="center"/>
          </w:tcPr>
          <w:p w14:paraId="7A054896" w14:textId="77777777" w:rsidR="002B631F" w:rsidRPr="00650ECD" w:rsidRDefault="002B631F" w:rsidP="006A1739">
            <w:pPr>
              <w:jc w:val="center"/>
              <w:rPr>
                <w:sz w:val="28"/>
                <w:szCs w:val="28"/>
              </w:rPr>
            </w:pPr>
          </w:p>
        </w:tc>
        <w:tc>
          <w:tcPr>
            <w:tcW w:w="850" w:type="dxa"/>
            <w:tcBorders>
              <w:bottom w:val="nil"/>
            </w:tcBorders>
            <w:vAlign w:val="center"/>
          </w:tcPr>
          <w:p w14:paraId="37BE9EE0" w14:textId="77777777" w:rsidR="002B631F" w:rsidRPr="00650ECD" w:rsidRDefault="002B631F" w:rsidP="006A1739">
            <w:pPr>
              <w:jc w:val="center"/>
              <w:rPr>
                <w:rFonts w:cs="Times New Roman"/>
                <w:sz w:val="28"/>
                <w:szCs w:val="28"/>
              </w:rPr>
            </w:pPr>
            <w:r w:rsidRPr="00650ECD">
              <w:rPr>
                <w:rFonts w:cs="Times New Roman"/>
                <w:sz w:val="28"/>
                <w:szCs w:val="28"/>
              </w:rPr>
              <w:t>˟</w:t>
            </w:r>
          </w:p>
        </w:tc>
        <w:tc>
          <w:tcPr>
            <w:tcW w:w="851" w:type="dxa"/>
            <w:tcBorders>
              <w:bottom w:val="nil"/>
            </w:tcBorders>
          </w:tcPr>
          <w:p w14:paraId="26E1BEEF" w14:textId="77777777" w:rsidR="002B631F" w:rsidRPr="00650ECD" w:rsidRDefault="002B631F" w:rsidP="006A1739">
            <w:pPr>
              <w:jc w:val="center"/>
              <w:rPr>
                <w:sz w:val="20"/>
                <w:szCs w:val="20"/>
              </w:rPr>
            </w:pPr>
          </w:p>
        </w:tc>
        <w:tc>
          <w:tcPr>
            <w:tcW w:w="992" w:type="dxa"/>
            <w:tcBorders>
              <w:bottom w:val="nil"/>
            </w:tcBorders>
            <w:vAlign w:val="center"/>
          </w:tcPr>
          <w:p w14:paraId="3D669C35" w14:textId="77777777" w:rsidR="002B631F" w:rsidRPr="00650ECD" w:rsidRDefault="002B631F" w:rsidP="006A1739">
            <w:pPr>
              <w:jc w:val="center"/>
              <w:rPr>
                <w:sz w:val="20"/>
                <w:szCs w:val="20"/>
              </w:rPr>
            </w:pPr>
          </w:p>
        </w:tc>
        <w:tc>
          <w:tcPr>
            <w:tcW w:w="992" w:type="dxa"/>
            <w:tcBorders>
              <w:bottom w:val="nil"/>
            </w:tcBorders>
            <w:vAlign w:val="center"/>
          </w:tcPr>
          <w:p w14:paraId="24837EBD" w14:textId="77777777" w:rsidR="002B631F" w:rsidRPr="00650ECD" w:rsidRDefault="002B631F" w:rsidP="006A1739">
            <w:pPr>
              <w:jc w:val="center"/>
              <w:rPr>
                <w:sz w:val="18"/>
                <w:szCs w:val="18"/>
              </w:rPr>
            </w:pPr>
            <w:r w:rsidRPr="00650ECD">
              <w:rPr>
                <w:sz w:val="18"/>
                <w:szCs w:val="18"/>
              </w:rPr>
              <w:t>OH</w:t>
            </w:r>
          </w:p>
        </w:tc>
        <w:tc>
          <w:tcPr>
            <w:tcW w:w="1276" w:type="dxa"/>
            <w:tcBorders>
              <w:bottom w:val="nil"/>
            </w:tcBorders>
            <w:vAlign w:val="center"/>
          </w:tcPr>
          <w:p w14:paraId="63A1D833" w14:textId="77777777" w:rsidR="002B631F" w:rsidRPr="00650ECD" w:rsidRDefault="002B631F" w:rsidP="006A1739">
            <w:pPr>
              <w:jc w:val="center"/>
              <w:rPr>
                <w:sz w:val="20"/>
                <w:szCs w:val="20"/>
              </w:rPr>
            </w:pPr>
          </w:p>
        </w:tc>
        <w:tc>
          <w:tcPr>
            <w:tcW w:w="1134" w:type="dxa"/>
            <w:tcBorders>
              <w:bottom w:val="nil"/>
            </w:tcBorders>
            <w:vAlign w:val="center"/>
          </w:tcPr>
          <w:p w14:paraId="52EFF790" w14:textId="77777777" w:rsidR="002B631F" w:rsidRPr="00650ECD" w:rsidRDefault="002B631F" w:rsidP="006A1739">
            <w:pPr>
              <w:jc w:val="center"/>
              <w:rPr>
                <w:sz w:val="18"/>
                <w:szCs w:val="18"/>
              </w:rPr>
            </w:pPr>
            <w:r w:rsidRPr="00650ECD">
              <w:rPr>
                <w:sz w:val="18"/>
                <w:szCs w:val="18"/>
              </w:rPr>
              <w:t>Annual total</w:t>
            </w:r>
          </w:p>
        </w:tc>
      </w:tr>
      <w:tr w:rsidR="002B631F" w:rsidRPr="00650ECD" w14:paraId="694446D5" w14:textId="77777777" w:rsidTr="006A1739">
        <w:tc>
          <w:tcPr>
            <w:tcW w:w="1838" w:type="dxa"/>
            <w:tcBorders>
              <w:top w:val="single" w:sz="4" w:space="0" w:color="auto"/>
            </w:tcBorders>
          </w:tcPr>
          <w:p w14:paraId="27A900EE" w14:textId="77777777" w:rsidR="002B631F" w:rsidRPr="00650ECD" w:rsidRDefault="002B631F" w:rsidP="006A1739">
            <w:pPr>
              <w:jc w:val="left"/>
              <w:rPr>
                <w:sz w:val="18"/>
                <w:szCs w:val="18"/>
              </w:rPr>
            </w:pPr>
            <w:r w:rsidRPr="00650ECD">
              <w:rPr>
                <w:sz w:val="18"/>
                <w:szCs w:val="18"/>
              </w:rPr>
              <w:t>Carande-Kulis (2015)</w:t>
            </w:r>
          </w:p>
        </w:tc>
        <w:tc>
          <w:tcPr>
            <w:tcW w:w="2126" w:type="dxa"/>
            <w:tcBorders>
              <w:top w:val="single" w:sz="4" w:space="0" w:color="auto"/>
            </w:tcBorders>
          </w:tcPr>
          <w:p w14:paraId="19957EAF" w14:textId="77777777" w:rsidR="002B631F" w:rsidRPr="00650ECD" w:rsidRDefault="002B631F" w:rsidP="006A1739">
            <w:pPr>
              <w:jc w:val="left"/>
              <w:rPr>
                <w:sz w:val="18"/>
                <w:szCs w:val="18"/>
              </w:rPr>
            </w:pPr>
            <w:r w:rsidRPr="00650ECD">
              <w:rPr>
                <w:sz w:val="18"/>
                <w:szCs w:val="18"/>
              </w:rPr>
              <w:t>Stepping On</w:t>
            </w:r>
            <w:r>
              <w:rPr>
                <w:sz w:val="18"/>
                <w:szCs w:val="18"/>
                <w:vertAlign w:val="superscript"/>
              </w:rPr>
              <w:t>5</w:t>
            </w:r>
          </w:p>
        </w:tc>
        <w:tc>
          <w:tcPr>
            <w:tcW w:w="709" w:type="dxa"/>
            <w:tcBorders>
              <w:top w:val="nil"/>
              <w:bottom w:val="nil"/>
            </w:tcBorders>
            <w:vAlign w:val="center"/>
          </w:tcPr>
          <w:p w14:paraId="1729B959"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nil"/>
              <w:bottom w:val="nil"/>
            </w:tcBorders>
            <w:vAlign w:val="center"/>
          </w:tcPr>
          <w:p w14:paraId="36B84088"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nil"/>
              <w:bottom w:val="nil"/>
            </w:tcBorders>
            <w:vAlign w:val="center"/>
          </w:tcPr>
          <w:p w14:paraId="559079E5" w14:textId="77777777" w:rsidR="002B631F" w:rsidRPr="00650ECD" w:rsidRDefault="002B631F" w:rsidP="006A1739">
            <w:pPr>
              <w:jc w:val="center"/>
              <w:rPr>
                <w:sz w:val="28"/>
                <w:szCs w:val="28"/>
              </w:rPr>
            </w:pPr>
          </w:p>
        </w:tc>
        <w:tc>
          <w:tcPr>
            <w:tcW w:w="993" w:type="dxa"/>
            <w:tcBorders>
              <w:top w:val="nil"/>
              <w:bottom w:val="nil"/>
            </w:tcBorders>
            <w:vAlign w:val="center"/>
          </w:tcPr>
          <w:p w14:paraId="22A133E3" w14:textId="77777777" w:rsidR="002B631F" w:rsidRPr="00650ECD" w:rsidRDefault="002B631F" w:rsidP="006A1739">
            <w:pPr>
              <w:jc w:val="center"/>
              <w:rPr>
                <w:sz w:val="28"/>
                <w:szCs w:val="28"/>
              </w:rPr>
            </w:pPr>
          </w:p>
        </w:tc>
        <w:tc>
          <w:tcPr>
            <w:tcW w:w="850" w:type="dxa"/>
            <w:tcBorders>
              <w:top w:val="nil"/>
              <w:bottom w:val="nil"/>
            </w:tcBorders>
            <w:vAlign w:val="center"/>
          </w:tcPr>
          <w:p w14:paraId="1D50624F" w14:textId="77777777" w:rsidR="002B631F" w:rsidRPr="00650ECD" w:rsidRDefault="002B631F" w:rsidP="006A1739">
            <w:pPr>
              <w:jc w:val="center"/>
              <w:rPr>
                <w:sz w:val="20"/>
                <w:szCs w:val="20"/>
              </w:rPr>
            </w:pPr>
            <w:r w:rsidRPr="00650ECD">
              <w:rPr>
                <w:rFonts w:cs="Times New Roman"/>
                <w:sz w:val="28"/>
                <w:szCs w:val="28"/>
              </w:rPr>
              <w:t>˟</w:t>
            </w:r>
          </w:p>
        </w:tc>
        <w:tc>
          <w:tcPr>
            <w:tcW w:w="851" w:type="dxa"/>
            <w:tcBorders>
              <w:top w:val="nil"/>
              <w:bottom w:val="nil"/>
            </w:tcBorders>
          </w:tcPr>
          <w:p w14:paraId="2FD8382F" w14:textId="77777777" w:rsidR="002B631F" w:rsidRPr="00650ECD" w:rsidRDefault="002B631F" w:rsidP="006A1739">
            <w:pPr>
              <w:jc w:val="center"/>
              <w:rPr>
                <w:sz w:val="20"/>
                <w:szCs w:val="20"/>
              </w:rPr>
            </w:pPr>
            <w:r w:rsidRPr="00650ECD">
              <w:rPr>
                <w:rFonts w:cs="Times New Roman"/>
                <w:sz w:val="28"/>
                <w:szCs w:val="28"/>
              </w:rPr>
              <w:t>˟</w:t>
            </w:r>
          </w:p>
        </w:tc>
        <w:tc>
          <w:tcPr>
            <w:tcW w:w="992" w:type="dxa"/>
            <w:tcBorders>
              <w:top w:val="nil"/>
              <w:bottom w:val="nil"/>
            </w:tcBorders>
            <w:vAlign w:val="center"/>
          </w:tcPr>
          <w:p w14:paraId="14F0217E" w14:textId="77777777" w:rsidR="002B631F" w:rsidRPr="00650ECD" w:rsidRDefault="002B631F" w:rsidP="006A1739">
            <w:pPr>
              <w:jc w:val="center"/>
              <w:rPr>
                <w:sz w:val="20"/>
                <w:szCs w:val="20"/>
              </w:rPr>
            </w:pPr>
          </w:p>
        </w:tc>
        <w:tc>
          <w:tcPr>
            <w:tcW w:w="992" w:type="dxa"/>
            <w:tcBorders>
              <w:top w:val="nil"/>
              <w:bottom w:val="nil"/>
            </w:tcBorders>
            <w:vAlign w:val="center"/>
          </w:tcPr>
          <w:p w14:paraId="5B419E03" w14:textId="77777777" w:rsidR="002B631F" w:rsidRPr="00650ECD" w:rsidRDefault="002B631F" w:rsidP="006A1739">
            <w:pPr>
              <w:jc w:val="center"/>
              <w:rPr>
                <w:sz w:val="18"/>
                <w:szCs w:val="18"/>
              </w:rPr>
            </w:pPr>
            <w:r w:rsidRPr="00650ECD">
              <w:rPr>
                <w:sz w:val="18"/>
                <w:szCs w:val="18"/>
              </w:rPr>
              <w:t>VN</w:t>
            </w:r>
          </w:p>
        </w:tc>
        <w:tc>
          <w:tcPr>
            <w:tcW w:w="1276" w:type="dxa"/>
            <w:tcBorders>
              <w:top w:val="nil"/>
              <w:bottom w:val="nil"/>
            </w:tcBorders>
            <w:vAlign w:val="center"/>
          </w:tcPr>
          <w:p w14:paraId="7F57BE9D" w14:textId="77777777" w:rsidR="002B631F" w:rsidRPr="00650ECD" w:rsidRDefault="002B631F" w:rsidP="006A1739">
            <w:pPr>
              <w:jc w:val="center"/>
              <w:rPr>
                <w:sz w:val="20"/>
                <w:szCs w:val="20"/>
              </w:rPr>
            </w:pPr>
          </w:p>
        </w:tc>
        <w:tc>
          <w:tcPr>
            <w:tcW w:w="1134" w:type="dxa"/>
            <w:tcBorders>
              <w:top w:val="nil"/>
              <w:bottom w:val="nil"/>
            </w:tcBorders>
            <w:vAlign w:val="center"/>
          </w:tcPr>
          <w:p w14:paraId="643891F5" w14:textId="77777777" w:rsidR="002B631F" w:rsidRPr="00650ECD" w:rsidRDefault="002B631F" w:rsidP="006A1739">
            <w:pPr>
              <w:jc w:val="center"/>
              <w:rPr>
                <w:sz w:val="18"/>
                <w:szCs w:val="18"/>
              </w:rPr>
            </w:pPr>
            <w:r w:rsidRPr="00650ECD">
              <w:rPr>
                <w:sz w:val="18"/>
                <w:szCs w:val="18"/>
              </w:rPr>
              <w:t>PP</w:t>
            </w:r>
          </w:p>
        </w:tc>
      </w:tr>
      <w:tr w:rsidR="002B631F" w:rsidRPr="00650ECD" w14:paraId="4DF3A341" w14:textId="77777777" w:rsidTr="006A1739">
        <w:tc>
          <w:tcPr>
            <w:tcW w:w="1838" w:type="dxa"/>
          </w:tcPr>
          <w:p w14:paraId="7B5E499E" w14:textId="77777777" w:rsidR="002B631F" w:rsidRPr="00650ECD" w:rsidRDefault="002B631F" w:rsidP="006A1739">
            <w:pPr>
              <w:jc w:val="left"/>
              <w:rPr>
                <w:sz w:val="18"/>
                <w:szCs w:val="18"/>
              </w:rPr>
            </w:pPr>
            <w:r w:rsidRPr="00650ECD">
              <w:rPr>
                <w:sz w:val="18"/>
                <w:szCs w:val="18"/>
              </w:rPr>
              <w:t>Howland (2015)</w:t>
            </w:r>
          </w:p>
        </w:tc>
        <w:tc>
          <w:tcPr>
            <w:tcW w:w="2126" w:type="dxa"/>
          </w:tcPr>
          <w:p w14:paraId="6B3B3658" w14:textId="77777777" w:rsidR="002B631F" w:rsidRPr="00650ECD" w:rsidRDefault="002B631F" w:rsidP="006A1739">
            <w:pPr>
              <w:jc w:val="left"/>
              <w:rPr>
                <w:sz w:val="18"/>
                <w:szCs w:val="18"/>
              </w:rPr>
            </w:pPr>
            <w:r w:rsidRPr="00650ECD">
              <w:rPr>
                <w:sz w:val="18"/>
                <w:szCs w:val="18"/>
              </w:rPr>
              <w:t>MoB (lay-led)</w:t>
            </w:r>
          </w:p>
        </w:tc>
        <w:tc>
          <w:tcPr>
            <w:tcW w:w="709" w:type="dxa"/>
            <w:tcBorders>
              <w:top w:val="nil"/>
              <w:bottom w:val="nil"/>
            </w:tcBorders>
            <w:vAlign w:val="center"/>
          </w:tcPr>
          <w:p w14:paraId="59A0C939" w14:textId="77777777" w:rsidR="002B631F" w:rsidRPr="00650ECD" w:rsidRDefault="002B631F" w:rsidP="006A1739">
            <w:pPr>
              <w:jc w:val="center"/>
              <w:rPr>
                <w:sz w:val="28"/>
                <w:szCs w:val="28"/>
              </w:rPr>
            </w:pPr>
            <w:r w:rsidRPr="00650ECD">
              <w:rPr>
                <w:sz w:val="18"/>
                <w:szCs w:val="18"/>
              </w:rPr>
              <w:t>Not costed</w:t>
            </w:r>
          </w:p>
        </w:tc>
        <w:tc>
          <w:tcPr>
            <w:tcW w:w="1134" w:type="dxa"/>
            <w:tcBorders>
              <w:top w:val="nil"/>
              <w:bottom w:val="nil"/>
            </w:tcBorders>
            <w:vAlign w:val="center"/>
          </w:tcPr>
          <w:p w14:paraId="08548845" w14:textId="77777777" w:rsidR="002B631F" w:rsidRPr="00650ECD" w:rsidRDefault="002B631F" w:rsidP="006A1739">
            <w:pPr>
              <w:jc w:val="center"/>
              <w:rPr>
                <w:sz w:val="28"/>
                <w:szCs w:val="28"/>
              </w:rPr>
            </w:pPr>
          </w:p>
        </w:tc>
        <w:tc>
          <w:tcPr>
            <w:tcW w:w="992" w:type="dxa"/>
            <w:tcBorders>
              <w:top w:val="nil"/>
              <w:bottom w:val="nil"/>
            </w:tcBorders>
            <w:vAlign w:val="center"/>
          </w:tcPr>
          <w:p w14:paraId="2DFC7C82" w14:textId="77777777" w:rsidR="002B631F" w:rsidRPr="00650ECD" w:rsidRDefault="002B631F" w:rsidP="006A1739">
            <w:pPr>
              <w:jc w:val="center"/>
              <w:rPr>
                <w:sz w:val="28"/>
                <w:szCs w:val="28"/>
              </w:rPr>
            </w:pPr>
          </w:p>
        </w:tc>
        <w:tc>
          <w:tcPr>
            <w:tcW w:w="993" w:type="dxa"/>
            <w:tcBorders>
              <w:top w:val="nil"/>
              <w:bottom w:val="nil"/>
            </w:tcBorders>
            <w:vAlign w:val="center"/>
          </w:tcPr>
          <w:p w14:paraId="4A415EF8" w14:textId="77777777" w:rsidR="002B631F" w:rsidRPr="00650ECD" w:rsidRDefault="002B631F" w:rsidP="006A1739">
            <w:pPr>
              <w:jc w:val="center"/>
              <w:rPr>
                <w:sz w:val="28"/>
                <w:szCs w:val="28"/>
              </w:rPr>
            </w:pPr>
          </w:p>
        </w:tc>
        <w:tc>
          <w:tcPr>
            <w:tcW w:w="4961" w:type="dxa"/>
            <w:gridSpan w:val="5"/>
            <w:tcBorders>
              <w:top w:val="nil"/>
              <w:bottom w:val="nil"/>
            </w:tcBorders>
            <w:vAlign w:val="center"/>
          </w:tcPr>
          <w:p w14:paraId="48E51E78" w14:textId="77777777" w:rsidR="002B631F" w:rsidRPr="00650ECD" w:rsidRDefault="002B631F" w:rsidP="006A1739">
            <w:pPr>
              <w:jc w:val="center"/>
              <w:rPr>
                <w:sz w:val="18"/>
                <w:szCs w:val="18"/>
              </w:rPr>
            </w:pPr>
            <w:r w:rsidRPr="00650ECD">
              <w:rPr>
                <w:sz w:val="18"/>
                <w:szCs w:val="18"/>
              </w:rPr>
              <w:t>Not specified</w:t>
            </w:r>
          </w:p>
        </w:tc>
        <w:tc>
          <w:tcPr>
            <w:tcW w:w="1134" w:type="dxa"/>
            <w:tcBorders>
              <w:top w:val="nil"/>
              <w:bottom w:val="nil"/>
            </w:tcBorders>
            <w:vAlign w:val="center"/>
          </w:tcPr>
          <w:p w14:paraId="18CEBB49" w14:textId="77777777" w:rsidR="002B631F" w:rsidRPr="00650ECD" w:rsidRDefault="002B631F" w:rsidP="006A1739">
            <w:pPr>
              <w:jc w:val="center"/>
              <w:rPr>
                <w:sz w:val="18"/>
                <w:szCs w:val="18"/>
              </w:rPr>
            </w:pPr>
            <w:r w:rsidRPr="00650ECD">
              <w:rPr>
                <w:sz w:val="18"/>
                <w:szCs w:val="18"/>
              </w:rPr>
              <w:t>PP</w:t>
            </w:r>
          </w:p>
        </w:tc>
      </w:tr>
      <w:tr w:rsidR="002B631F" w:rsidRPr="00650ECD" w14:paraId="58FE27AA" w14:textId="77777777" w:rsidTr="006A1739">
        <w:tc>
          <w:tcPr>
            <w:tcW w:w="1838" w:type="dxa"/>
          </w:tcPr>
          <w:p w14:paraId="16CAD63F" w14:textId="77777777" w:rsidR="002B631F" w:rsidRPr="00650ECD" w:rsidRDefault="002B631F" w:rsidP="006A1739">
            <w:pPr>
              <w:jc w:val="left"/>
              <w:rPr>
                <w:sz w:val="18"/>
                <w:szCs w:val="18"/>
              </w:rPr>
            </w:pPr>
            <w:r w:rsidRPr="00650ECD">
              <w:rPr>
                <w:sz w:val="18"/>
                <w:szCs w:val="18"/>
              </w:rPr>
              <w:t>Johansson (2008)</w:t>
            </w:r>
          </w:p>
        </w:tc>
        <w:tc>
          <w:tcPr>
            <w:tcW w:w="2126" w:type="dxa"/>
          </w:tcPr>
          <w:p w14:paraId="7E89FC5C" w14:textId="77777777" w:rsidR="002B631F" w:rsidRPr="00650ECD" w:rsidRDefault="002B631F" w:rsidP="006A1739">
            <w:pPr>
              <w:jc w:val="left"/>
              <w:rPr>
                <w:sz w:val="18"/>
                <w:szCs w:val="18"/>
              </w:rPr>
            </w:pPr>
            <w:r w:rsidRPr="00650ECD">
              <w:rPr>
                <w:sz w:val="18"/>
                <w:szCs w:val="18"/>
              </w:rPr>
              <w:t>MC (intersectoral) int.</w:t>
            </w:r>
            <w:r>
              <w:rPr>
                <w:sz w:val="18"/>
                <w:szCs w:val="18"/>
                <w:vertAlign w:val="superscript"/>
              </w:rPr>
              <w:t>6</w:t>
            </w:r>
          </w:p>
        </w:tc>
        <w:tc>
          <w:tcPr>
            <w:tcW w:w="709" w:type="dxa"/>
            <w:tcBorders>
              <w:top w:val="nil"/>
              <w:bottom w:val="nil"/>
            </w:tcBorders>
            <w:vAlign w:val="center"/>
          </w:tcPr>
          <w:p w14:paraId="0EA34E96" w14:textId="77777777" w:rsidR="002B631F" w:rsidRPr="00650ECD" w:rsidRDefault="002B631F" w:rsidP="006A1739">
            <w:pPr>
              <w:jc w:val="center"/>
              <w:rPr>
                <w:sz w:val="28"/>
                <w:szCs w:val="28"/>
              </w:rPr>
            </w:pPr>
            <w:r w:rsidRPr="00650ECD">
              <w:rPr>
                <w:rFonts w:cs="Times New Roman"/>
                <w:sz w:val="28"/>
                <w:szCs w:val="28"/>
              </w:rPr>
              <w:t>˟</w:t>
            </w:r>
          </w:p>
        </w:tc>
        <w:tc>
          <w:tcPr>
            <w:tcW w:w="1134" w:type="dxa"/>
            <w:tcBorders>
              <w:top w:val="nil"/>
              <w:bottom w:val="nil"/>
            </w:tcBorders>
            <w:vAlign w:val="center"/>
          </w:tcPr>
          <w:p w14:paraId="2A0A7908"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nil"/>
              <w:bottom w:val="nil"/>
            </w:tcBorders>
            <w:vAlign w:val="center"/>
          </w:tcPr>
          <w:p w14:paraId="6ED1E5A5" w14:textId="77777777" w:rsidR="002B631F" w:rsidRPr="00650ECD" w:rsidRDefault="002B631F" w:rsidP="006A1739">
            <w:pPr>
              <w:jc w:val="center"/>
              <w:rPr>
                <w:sz w:val="28"/>
                <w:szCs w:val="28"/>
              </w:rPr>
            </w:pPr>
          </w:p>
        </w:tc>
        <w:tc>
          <w:tcPr>
            <w:tcW w:w="993" w:type="dxa"/>
            <w:tcBorders>
              <w:top w:val="nil"/>
              <w:bottom w:val="nil"/>
            </w:tcBorders>
            <w:vAlign w:val="center"/>
          </w:tcPr>
          <w:p w14:paraId="0563DE8F" w14:textId="77777777" w:rsidR="002B631F" w:rsidRPr="00650ECD" w:rsidRDefault="002B631F" w:rsidP="006A1739">
            <w:pPr>
              <w:jc w:val="center"/>
              <w:rPr>
                <w:sz w:val="28"/>
                <w:szCs w:val="28"/>
              </w:rPr>
            </w:pPr>
          </w:p>
        </w:tc>
        <w:tc>
          <w:tcPr>
            <w:tcW w:w="850" w:type="dxa"/>
            <w:tcBorders>
              <w:top w:val="nil"/>
              <w:bottom w:val="nil"/>
            </w:tcBorders>
            <w:vAlign w:val="center"/>
          </w:tcPr>
          <w:p w14:paraId="635DD1EA" w14:textId="77777777" w:rsidR="002B631F" w:rsidRPr="00650ECD" w:rsidRDefault="002B631F" w:rsidP="006A1739">
            <w:pPr>
              <w:jc w:val="center"/>
              <w:rPr>
                <w:sz w:val="20"/>
                <w:szCs w:val="20"/>
              </w:rPr>
            </w:pPr>
            <w:r w:rsidRPr="00650ECD">
              <w:rPr>
                <w:rFonts w:cs="Times New Roman"/>
                <w:sz w:val="28"/>
                <w:szCs w:val="28"/>
              </w:rPr>
              <w:t>˟</w:t>
            </w:r>
          </w:p>
        </w:tc>
        <w:tc>
          <w:tcPr>
            <w:tcW w:w="851" w:type="dxa"/>
            <w:tcBorders>
              <w:top w:val="nil"/>
              <w:bottom w:val="nil"/>
            </w:tcBorders>
          </w:tcPr>
          <w:p w14:paraId="214AE02B" w14:textId="77777777" w:rsidR="002B631F" w:rsidRPr="00650ECD" w:rsidRDefault="002B631F" w:rsidP="006A1739">
            <w:pPr>
              <w:jc w:val="center"/>
              <w:rPr>
                <w:sz w:val="20"/>
                <w:szCs w:val="20"/>
              </w:rPr>
            </w:pPr>
          </w:p>
        </w:tc>
        <w:tc>
          <w:tcPr>
            <w:tcW w:w="992" w:type="dxa"/>
            <w:tcBorders>
              <w:top w:val="nil"/>
              <w:bottom w:val="nil"/>
            </w:tcBorders>
            <w:vAlign w:val="center"/>
          </w:tcPr>
          <w:p w14:paraId="50868326" w14:textId="77777777" w:rsidR="002B631F" w:rsidRPr="00650ECD" w:rsidRDefault="002B631F" w:rsidP="006A1739">
            <w:pPr>
              <w:jc w:val="center"/>
              <w:rPr>
                <w:sz w:val="20"/>
                <w:szCs w:val="20"/>
              </w:rPr>
            </w:pPr>
          </w:p>
        </w:tc>
        <w:tc>
          <w:tcPr>
            <w:tcW w:w="992" w:type="dxa"/>
            <w:tcBorders>
              <w:top w:val="nil"/>
              <w:bottom w:val="nil"/>
            </w:tcBorders>
            <w:vAlign w:val="center"/>
          </w:tcPr>
          <w:p w14:paraId="5362251E" w14:textId="77777777" w:rsidR="002B631F" w:rsidRPr="00650ECD" w:rsidRDefault="002B631F" w:rsidP="006A1739">
            <w:pPr>
              <w:jc w:val="center"/>
              <w:rPr>
                <w:sz w:val="18"/>
                <w:szCs w:val="18"/>
              </w:rPr>
            </w:pPr>
            <w:r w:rsidRPr="00650ECD">
              <w:rPr>
                <w:sz w:val="18"/>
                <w:szCs w:val="18"/>
              </w:rPr>
              <w:t>VN&amp;OH</w:t>
            </w:r>
          </w:p>
        </w:tc>
        <w:tc>
          <w:tcPr>
            <w:tcW w:w="1276" w:type="dxa"/>
            <w:tcBorders>
              <w:top w:val="nil"/>
              <w:bottom w:val="nil"/>
            </w:tcBorders>
            <w:vAlign w:val="center"/>
          </w:tcPr>
          <w:p w14:paraId="7736C158" w14:textId="77777777" w:rsidR="002B631F" w:rsidRPr="00650ECD" w:rsidRDefault="002B631F" w:rsidP="006A1739">
            <w:pPr>
              <w:jc w:val="center"/>
              <w:rPr>
                <w:sz w:val="20"/>
                <w:szCs w:val="20"/>
              </w:rPr>
            </w:pPr>
            <w:r w:rsidRPr="00650ECD">
              <w:rPr>
                <w:rFonts w:cs="Times New Roman"/>
                <w:sz w:val="28"/>
                <w:szCs w:val="28"/>
              </w:rPr>
              <w:t>˟</w:t>
            </w:r>
          </w:p>
        </w:tc>
        <w:tc>
          <w:tcPr>
            <w:tcW w:w="1134" w:type="dxa"/>
            <w:tcBorders>
              <w:top w:val="nil"/>
              <w:bottom w:val="nil"/>
            </w:tcBorders>
            <w:vAlign w:val="center"/>
          </w:tcPr>
          <w:p w14:paraId="0AA437D2" w14:textId="77777777" w:rsidR="002B631F" w:rsidRPr="00650ECD" w:rsidRDefault="002B631F" w:rsidP="006A1739">
            <w:pPr>
              <w:jc w:val="center"/>
              <w:rPr>
                <w:sz w:val="18"/>
                <w:szCs w:val="18"/>
              </w:rPr>
            </w:pPr>
            <w:r w:rsidRPr="00650ECD">
              <w:rPr>
                <w:sz w:val="18"/>
                <w:szCs w:val="18"/>
              </w:rPr>
              <w:t>Total</w:t>
            </w:r>
          </w:p>
        </w:tc>
      </w:tr>
      <w:tr w:rsidR="002B631F" w:rsidRPr="00650ECD" w14:paraId="1BE159BD" w14:textId="77777777" w:rsidTr="006A1739">
        <w:tc>
          <w:tcPr>
            <w:tcW w:w="1838" w:type="dxa"/>
          </w:tcPr>
          <w:p w14:paraId="29447D53" w14:textId="77777777" w:rsidR="002B631F" w:rsidRPr="00650ECD" w:rsidRDefault="002B631F" w:rsidP="006A1739">
            <w:pPr>
              <w:jc w:val="left"/>
              <w:rPr>
                <w:sz w:val="18"/>
                <w:szCs w:val="18"/>
              </w:rPr>
            </w:pPr>
            <w:r w:rsidRPr="00650ECD">
              <w:rPr>
                <w:sz w:val="18"/>
                <w:szCs w:val="18"/>
              </w:rPr>
              <w:t>Miller (2011)</w:t>
            </w:r>
          </w:p>
        </w:tc>
        <w:tc>
          <w:tcPr>
            <w:tcW w:w="2126" w:type="dxa"/>
          </w:tcPr>
          <w:p w14:paraId="4388A774" w14:textId="77777777" w:rsidR="002B631F" w:rsidRPr="00650ECD" w:rsidRDefault="002B631F" w:rsidP="006A1739">
            <w:pPr>
              <w:jc w:val="left"/>
              <w:rPr>
                <w:sz w:val="18"/>
                <w:szCs w:val="18"/>
              </w:rPr>
            </w:pPr>
            <w:r w:rsidRPr="00650ECD">
              <w:rPr>
                <w:sz w:val="18"/>
                <w:szCs w:val="18"/>
              </w:rPr>
              <w:t>MoB (lay-led)</w:t>
            </w:r>
          </w:p>
        </w:tc>
        <w:tc>
          <w:tcPr>
            <w:tcW w:w="709" w:type="dxa"/>
            <w:tcBorders>
              <w:top w:val="nil"/>
            </w:tcBorders>
            <w:vAlign w:val="center"/>
          </w:tcPr>
          <w:p w14:paraId="6C8CDFDC" w14:textId="77777777" w:rsidR="002B631F" w:rsidRPr="00650ECD" w:rsidRDefault="002B631F" w:rsidP="006A1739">
            <w:pPr>
              <w:jc w:val="center"/>
              <w:rPr>
                <w:sz w:val="28"/>
                <w:szCs w:val="28"/>
              </w:rPr>
            </w:pPr>
          </w:p>
        </w:tc>
        <w:tc>
          <w:tcPr>
            <w:tcW w:w="1134" w:type="dxa"/>
            <w:tcBorders>
              <w:top w:val="nil"/>
            </w:tcBorders>
            <w:vAlign w:val="center"/>
          </w:tcPr>
          <w:p w14:paraId="7374E923" w14:textId="77777777" w:rsidR="002B631F" w:rsidRPr="00650ECD" w:rsidRDefault="002B631F" w:rsidP="006A1739">
            <w:pPr>
              <w:jc w:val="center"/>
              <w:rPr>
                <w:sz w:val="28"/>
                <w:szCs w:val="28"/>
              </w:rPr>
            </w:pPr>
            <w:r w:rsidRPr="00650ECD">
              <w:rPr>
                <w:rFonts w:cs="Times New Roman"/>
                <w:sz w:val="28"/>
                <w:szCs w:val="28"/>
              </w:rPr>
              <w:t>˟</w:t>
            </w:r>
          </w:p>
        </w:tc>
        <w:tc>
          <w:tcPr>
            <w:tcW w:w="992" w:type="dxa"/>
            <w:tcBorders>
              <w:top w:val="nil"/>
            </w:tcBorders>
            <w:vAlign w:val="center"/>
          </w:tcPr>
          <w:p w14:paraId="6720EB68" w14:textId="77777777" w:rsidR="002B631F" w:rsidRPr="00650ECD" w:rsidRDefault="002B631F" w:rsidP="006A1739">
            <w:pPr>
              <w:jc w:val="center"/>
              <w:rPr>
                <w:sz w:val="28"/>
                <w:szCs w:val="28"/>
              </w:rPr>
            </w:pPr>
          </w:p>
        </w:tc>
        <w:tc>
          <w:tcPr>
            <w:tcW w:w="993" w:type="dxa"/>
            <w:tcBorders>
              <w:top w:val="nil"/>
            </w:tcBorders>
            <w:vAlign w:val="center"/>
          </w:tcPr>
          <w:p w14:paraId="74F3F32F" w14:textId="77777777" w:rsidR="002B631F" w:rsidRPr="00650ECD" w:rsidRDefault="002B631F" w:rsidP="006A1739">
            <w:pPr>
              <w:jc w:val="center"/>
              <w:rPr>
                <w:sz w:val="28"/>
                <w:szCs w:val="28"/>
              </w:rPr>
            </w:pPr>
            <w:r w:rsidRPr="00650ECD">
              <w:rPr>
                <w:rFonts w:cs="Times New Roman"/>
                <w:sz w:val="18"/>
                <w:szCs w:val="18"/>
              </w:rPr>
              <w:t>Set-up</w:t>
            </w:r>
          </w:p>
        </w:tc>
        <w:tc>
          <w:tcPr>
            <w:tcW w:w="850" w:type="dxa"/>
            <w:tcBorders>
              <w:top w:val="nil"/>
            </w:tcBorders>
            <w:vAlign w:val="center"/>
          </w:tcPr>
          <w:p w14:paraId="4DC53C52" w14:textId="77777777" w:rsidR="002B631F" w:rsidRPr="00650ECD" w:rsidRDefault="002B631F" w:rsidP="006A1739">
            <w:pPr>
              <w:jc w:val="center"/>
              <w:rPr>
                <w:sz w:val="20"/>
                <w:szCs w:val="20"/>
              </w:rPr>
            </w:pPr>
            <w:r w:rsidRPr="00650ECD">
              <w:rPr>
                <w:rFonts w:cs="Times New Roman"/>
                <w:sz w:val="28"/>
                <w:szCs w:val="28"/>
              </w:rPr>
              <w:t>˟</w:t>
            </w:r>
          </w:p>
        </w:tc>
        <w:tc>
          <w:tcPr>
            <w:tcW w:w="851" w:type="dxa"/>
            <w:tcBorders>
              <w:top w:val="nil"/>
            </w:tcBorders>
          </w:tcPr>
          <w:p w14:paraId="22A80582" w14:textId="77777777" w:rsidR="002B631F" w:rsidRPr="00650ECD" w:rsidRDefault="002B631F" w:rsidP="006A1739">
            <w:pPr>
              <w:jc w:val="center"/>
              <w:rPr>
                <w:sz w:val="20"/>
                <w:szCs w:val="20"/>
              </w:rPr>
            </w:pPr>
            <w:r w:rsidRPr="00650ECD">
              <w:rPr>
                <w:rFonts w:cs="Times New Roman"/>
                <w:sz w:val="28"/>
                <w:szCs w:val="28"/>
              </w:rPr>
              <w:t>˟</w:t>
            </w:r>
          </w:p>
        </w:tc>
        <w:tc>
          <w:tcPr>
            <w:tcW w:w="992" w:type="dxa"/>
            <w:tcBorders>
              <w:top w:val="nil"/>
            </w:tcBorders>
            <w:vAlign w:val="center"/>
          </w:tcPr>
          <w:p w14:paraId="22E81F66" w14:textId="77777777" w:rsidR="002B631F" w:rsidRPr="00650ECD" w:rsidRDefault="002B631F" w:rsidP="006A1739">
            <w:pPr>
              <w:jc w:val="center"/>
              <w:rPr>
                <w:sz w:val="20"/>
                <w:szCs w:val="20"/>
              </w:rPr>
            </w:pPr>
          </w:p>
        </w:tc>
        <w:tc>
          <w:tcPr>
            <w:tcW w:w="992" w:type="dxa"/>
            <w:tcBorders>
              <w:top w:val="nil"/>
            </w:tcBorders>
            <w:vAlign w:val="center"/>
          </w:tcPr>
          <w:p w14:paraId="3E09575C" w14:textId="77777777" w:rsidR="002B631F" w:rsidRPr="00650ECD" w:rsidRDefault="002B631F" w:rsidP="006A1739">
            <w:pPr>
              <w:jc w:val="center"/>
              <w:rPr>
                <w:sz w:val="20"/>
                <w:szCs w:val="20"/>
              </w:rPr>
            </w:pPr>
          </w:p>
        </w:tc>
        <w:tc>
          <w:tcPr>
            <w:tcW w:w="1276" w:type="dxa"/>
            <w:tcBorders>
              <w:top w:val="nil"/>
            </w:tcBorders>
            <w:vAlign w:val="center"/>
          </w:tcPr>
          <w:p w14:paraId="07692CF5" w14:textId="77777777" w:rsidR="002B631F" w:rsidRPr="00650ECD" w:rsidRDefault="002B631F" w:rsidP="006A1739">
            <w:pPr>
              <w:jc w:val="center"/>
              <w:rPr>
                <w:sz w:val="20"/>
                <w:szCs w:val="20"/>
              </w:rPr>
            </w:pPr>
            <w:r w:rsidRPr="00650ECD">
              <w:rPr>
                <w:rFonts w:cs="Times New Roman"/>
                <w:sz w:val="28"/>
                <w:szCs w:val="28"/>
              </w:rPr>
              <w:t>˟</w:t>
            </w:r>
          </w:p>
        </w:tc>
        <w:tc>
          <w:tcPr>
            <w:tcW w:w="1134" w:type="dxa"/>
            <w:tcBorders>
              <w:top w:val="nil"/>
            </w:tcBorders>
            <w:vAlign w:val="center"/>
          </w:tcPr>
          <w:p w14:paraId="68EE5FE2" w14:textId="77777777" w:rsidR="002B631F" w:rsidRPr="00650ECD" w:rsidRDefault="002B631F" w:rsidP="006A1739">
            <w:pPr>
              <w:jc w:val="center"/>
              <w:rPr>
                <w:sz w:val="18"/>
                <w:szCs w:val="18"/>
              </w:rPr>
            </w:pPr>
            <w:r w:rsidRPr="00650ECD">
              <w:rPr>
                <w:sz w:val="18"/>
                <w:szCs w:val="18"/>
              </w:rPr>
              <w:t>PP</w:t>
            </w:r>
          </w:p>
        </w:tc>
      </w:tr>
      <w:tr w:rsidR="002B631F" w:rsidRPr="00650ECD" w14:paraId="4A5A1CE6" w14:textId="77777777" w:rsidTr="006A1739">
        <w:tc>
          <w:tcPr>
            <w:tcW w:w="13887" w:type="dxa"/>
            <w:gridSpan w:val="12"/>
          </w:tcPr>
          <w:p w14:paraId="2F3C6C12" w14:textId="77777777" w:rsidR="002B631F" w:rsidRPr="00650ECD" w:rsidRDefault="002B631F" w:rsidP="006A1739">
            <w:pPr>
              <w:rPr>
                <w:sz w:val="18"/>
                <w:szCs w:val="18"/>
              </w:rPr>
            </w:pPr>
            <w:r w:rsidRPr="00650ECD">
              <w:rPr>
                <w:b/>
                <w:bCs/>
                <w:sz w:val="18"/>
                <w:szCs w:val="18"/>
              </w:rPr>
              <w:t>A</w:t>
            </w:r>
            <w:r>
              <w:rPr>
                <w:b/>
                <w:bCs/>
                <w:sz w:val="18"/>
                <w:szCs w:val="18"/>
              </w:rPr>
              <w:t>bbreviation</w:t>
            </w:r>
            <w:r w:rsidRPr="00650ECD">
              <w:rPr>
                <w:b/>
                <w:bCs/>
                <w:sz w:val="18"/>
                <w:szCs w:val="18"/>
              </w:rPr>
              <w:t xml:space="preserve">: </w:t>
            </w:r>
            <w:r w:rsidRPr="00650ECD">
              <w:rPr>
                <w:sz w:val="18"/>
                <w:szCs w:val="18"/>
              </w:rPr>
              <w:t>BMD: bone mineral density; CBT: cognitive behavioural therapy; Compliance &amp; sustain.: compliance and sustainability; CSP: Chartered Society of Physiotherapy; FaME: Falls Management Exercise programme; FRID: fall-risk increasing drug; FRS: falls risk screening; Health tech.: health technology; Int.: intervention; MC: multiple-component; MF: multifactorial; MoB: Matter of Balance; OH: overhead; OMAS: Ontario Medical Advisory Secretariat; PHE: Public Health England; PIP: potential inappropriately prescribed; PP: per participant; PPI: proton pump inhibitor; PT: physiotherapy; RCN: Royal College of Nursing; VN: venue</w:t>
            </w:r>
          </w:p>
          <w:p w14:paraId="3C0AC229" w14:textId="77777777" w:rsidR="002B631F" w:rsidRPr="00650ECD" w:rsidRDefault="002B631F" w:rsidP="006A1739">
            <w:pPr>
              <w:rPr>
                <w:sz w:val="18"/>
                <w:szCs w:val="18"/>
              </w:rPr>
            </w:pPr>
            <w:r>
              <w:rPr>
                <w:sz w:val="18"/>
                <w:szCs w:val="18"/>
                <w:vertAlign w:val="superscript"/>
              </w:rPr>
              <w:t>1</w:t>
            </w:r>
            <w:r w:rsidRPr="00650ECD">
              <w:rPr>
                <w:sz w:val="18"/>
                <w:szCs w:val="18"/>
              </w:rPr>
              <w:t xml:space="preserve"> ‘Not costed’ refers to cases where resource use is mentioned but not costed. ‘Not specified’ refers to cases where summary cost is reported but component resources are not, requiring inference on the likely components.</w:t>
            </w:r>
          </w:p>
          <w:p w14:paraId="03C76DA6" w14:textId="21A6EB1F" w:rsidR="002B631F" w:rsidRPr="00650ECD" w:rsidRDefault="002B631F" w:rsidP="006A1739">
            <w:pPr>
              <w:rPr>
                <w:sz w:val="18"/>
                <w:szCs w:val="18"/>
              </w:rPr>
            </w:pPr>
            <w:r>
              <w:rPr>
                <w:sz w:val="18"/>
                <w:szCs w:val="18"/>
                <w:vertAlign w:val="superscript"/>
              </w:rPr>
              <w:t>2</w:t>
            </w:r>
            <w:r w:rsidRPr="00650ECD">
              <w:rPr>
                <w:sz w:val="18"/>
                <w:szCs w:val="18"/>
              </w:rPr>
              <w:t xml:space="preserve"> See </w:t>
            </w:r>
            <w:r w:rsidRPr="002B631F">
              <w:rPr>
                <w:sz w:val="18"/>
                <w:szCs w:val="18"/>
              </w:rPr>
              <w:t>Table A3</w:t>
            </w:r>
            <w:r w:rsidRPr="00650ECD">
              <w:rPr>
                <w:sz w:val="18"/>
                <w:szCs w:val="18"/>
              </w:rPr>
              <w:t xml:space="preserve"> for study references.</w:t>
            </w:r>
          </w:p>
          <w:p w14:paraId="14C6291D" w14:textId="77777777" w:rsidR="002B631F" w:rsidRPr="00650ECD" w:rsidRDefault="002B631F" w:rsidP="006A1739">
            <w:pPr>
              <w:jc w:val="left"/>
              <w:rPr>
                <w:sz w:val="18"/>
                <w:szCs w:val="18"/>
              </w:rPr>
            </w:pPr>
            <w:r>
              <w:rPr>
                <w:sz w:val="18"/>
                <w:szCs w:val="18"/>
                <w:vertAlign w:val="superscript"/>
              </w:rPr>
              <w:t>3</w:t>
            </w:r>
            <w:r w:rsidRPr="00650ECD">
              <w:rPr>
                <w:sz w:val="18"/>
                <w:szCs w:val="18"/>
              </w:rPr>
              <w:t xml:space="preserve"> Same intervention resource use and cost data were used by Church (2011) and (2012).</w:t>
            </w:r>
          </w:p>
          <w:p w14:paraId="1123ECAB" w14:textId="77777777" w:rsidR="002B631F" w:rsidRPr="00650ECD" w:rsidRDefault="002B631F" w:rsidP="006A1739">
            <w:pPr>
              <w:jc w:val="left"/>
              <w:rPr>
                <w:sz w:val="18"/>
                <w:szCs w:val="18"/>
              </w:rPr>
            </w:pPr>
            <w:r>
              <w:rPr>
                <w:sz w:val="18"/>
                <w:szCs w:val="18"/>
                <w:vertAlign w:val="superscript"/>
              </w:rPr>
              <w:t>4</w:t>
            </w:r>
            <w:r w:rsidRPr="00650ECD">
              <w:rPr>
                <w:sz w:val="18"/>
                <w:szCs w:val="18"/>
              </w:rPr>
              <w:t xml:space="preserve"> Intervention included individually tailored education, HAM and exercise and public space safety improvement.</w:t>
            </w:r>
          </w:p>
          <w:p w14:paraId="2A3B1944" w14:textId="77777777" w:rsidR="002B631F" w:rsidRPr="00650ECD" w:rsidRDefault="002B631F" w:rsidP="006A1739">
            <w:pPr>
              <w:jc w:val="left"/>
              <w:rPr>
                <w:sz w:val="18"/>
                <w:szCs w:val="18"/>
              </w:rPr>
            </w:pPr>
            <w:r>
              <w:rPr>
                <w:sz w:val="18"/>
                <w:szCs w:val="18"/>
                <w:vertAlign w:val="superscript"/>
              </w:rPr>
              <w:t>5</w:t>
            </w:r>
            <w:r w:rsidRPr="00650ECD">
              <w:rPr>
                <w:sz w:val="18"/>
                <w:szCs w:val="18"/>
              </w:rPr>
              <w:t xml:space="preserve"> Church (2011) and (2012) cite the same RCT as the source of intervention resource use and cost; but the final PPY mean costs differ.</w:t>
            </w:r>
          </w:p>
          <w:p w14:paraId="38450192" w14:textId="77777777" w:rsidR="002B631F" w:rsidRPr="00650ECD" w:rsidRDefault="002B631F" w:rsidP="006A1739">
            <w:pPr>
              <w:jc w:val="left"/>
              <w:rPr>
                <w:sz w:val="18"/>
                <w:szCs w:val="18"/>
              </w:rPr>
            </w:pPr>
            <w:r>
              <w:rPr>
                <w:sz w:val="18"/>
                <w:szCs w:val="18"/>
                <w:vertAlign w:val="superscript"/>
              </w:rPr>
              <w:t>6</w:t>
            </w:r>
            <w:r w:rsidRPr="00650ECD">
              <w:rPr>
                <w:sz w:val="18"/>
                <w:szCs w:val="18"/>
              </w:rPr>
              <w:t xml:space="preserve"> Intervention included individually tailored education, group balance exercises, Tai Chi, other physical activities and HAM, neighbourhood hazard removal and housing reconstruction.</w:t>
            </w:r>
          </w:p>
        </w:tc>
      </w:tr>
    </w:tbl>
    <w:p w14:paraId="32D0A599" w14:textId="77777777" w:rsidR="00DD6FC0" w:rsidRPr="00650ECD" w:rsidRDefault="00DD6FC0" w:rsidP="00DD6FC0"/>
    <w:p w14:paraId="7697DE9C" w14:textId="32843D6C" w:rsidR="00DD6FC0" w:rsidRPr="00650ECD" w:rsidRDefault="00DD6FC0" w:rsidP="00CE5F0E">
      <w:pPr>
        <w:sectPr w:rsidR="00DD6FC0" w:rsidRPr="00650ECD" w:rsidSect="00DD6FC0">
          <w:pgSz w:w="16838" w:h="11906" w:orient="landscape"/>
          <w:pgMar w:top="1440" w:right="1440" w:bottom="1440" w:left="1440" w:header="708" w:footer="708" w:gutter="0"/>
          <w:cols w:space="708"/>
          <w:docGrid w:linePitch="360"/>
        </w:sectPr>
      </w:pPr>
      <w:r w:rsidRPr="00650ECD">
        <w:t xml:space="preserve">  </w:t>
      </w:r>
    </w:p>
    <w:p w14:paraId="120618C5" w14:textId="15B639F5" w:rsidR="00C947FE" w:rsidRPr="00650ECD" w:rsidRDefault="00706091" w:rsidP="00706091">
      <w:pPr>
        <w:pStyle w:val="Heading1"/>
      </w:pPr>
      <w:r w:rsidRPr="00650ECD">
        <w:t>Assessing parameter uncertainty</w:t>
      </w:r>
    </w:p>
    <w:tbl>
      <w:tblPr>
        <w:tblStyle w:val="TableGrid"/>
        <w:tblW w:w="9067" w:type="dxa"/>
        <w:tblLook w:val="04A0" w:firstRow="1" w:lastRow="0" w:firstColumn="1" w:lastColumn="0" w:noHBand="0" w:noVBand="1"/>
      </w:tblPr>
      <w:tblGrid>
        <w:gridCol w:w="1838"/>
        <w:gridCol w:w="3963"/>
        <w:gridCol w:w="1983"/>
        <w:gridCol w:w="1283"/>
      </w:tblGrid>
      <w:tr w:rsidR="00706091" w:rsidRPr="00650ECD" w14:paraId="0D7E1320" w14:textId="77777777" w:rsidTr="00D123B6">
        <w:tc>
          <w:tcPr>
            <w:tcW w:w="9067" w:type="dxa"/>
            <w:gridSpan w:val="4"/>
          </w:tcPr>
          <w:p w14:paraId="1C0BD884" w14:textId="26CB04DA" w:rsidR="00706091" w:rsidRPr="00650ECD" w:rsidRDefault="00706091" w:rsidP="00D123B6">
            <w:pPr>
              <w:rPr>
                <w:b/>
                <w:bCs/>
                <w:lang w:val="en-US"/>
              </w:rPr>
            </w:pPr>
            <w:r w:rsidRPr="00650ECD">
              <w:rPr>
                <w:b/>
                <w:bCs/>
                <w:lang w:val="en-US"/>
              </w:rPr>
              <w:t>Table A</w:t>
            </w:r>
            <w:r w:rsidR="000D4910" w:rsidRPr="00650ECD">
              <w:rPr>
                <w:b/>
                <w:bCs/>
                <w:lang w:val="en-US"/>
              </w:rPr>
              <w:t>9</w:t>
            </w:r>
            <w:r w:rsidR="002B631F">
              <w:rPr>
                <w:b/>
                <w:bCs/>
                <w:lang w:val="en-US"/>
              </w:rPr>
              <w:t>.</w:t>
            </w:r>
            <w:r w:rsidRPr="00650ECD">
              <w:rPr>
                <w:lang w:val="en-US"/>
              </w:rPr>
              <w:t xml:space="preserve"> Parameters explored in deterministic sensitivity analysis and probabilistic sensitivity analysis presentation methods.</w:t>
            </w:r>
            <w:r w:rsidR="002B631F" w:rsidRPr="002B631F">
              <w:rPr>
                <w:vertAlign w:val="superscript"/>
                <w:lang w:val="en-US"/>
              </w:rPr>
              <w:t>1</w:t>
            </w:r>
          </w:p>
        </w:tc>
      </w:tr>
      <w:tr w:rsidR="00706091" w:rsidRPr="00650ECD" w14:paraId="399D2A97" w14:textId="77777777" w:rsidTr="002B5BB3">
        <w:tc>
          <w:tcPr>
            <w:tcW w:w="1838" w:type="dxa"/>
            <w:vMerge w:val="restart"/>
            <w:vAlign w:val="bottom"/>
          </w:tcPr>
          <w:p w14:paraId="38B07DEE" w14:textId="0D7399AE" w:rsidR="00706091" w:rsidRPr="00650ECD" w:rsidRDefault="00706091" w:rsidP="00D123B6">
            <w:pPr>
              <w:jc w:val="left"/>
              <w:rPr>
                <w:b/>
                <w:bCs/>
                <w:sz w:val="20"/>
                <w:szCs w:val="20"/>
              </w:rPr>
            </w:pPr>
            <w:r w:rsidRPr="00650ECD">
              <w:rPr>
                <w:b/>
                <w:bCs/>
                <w:sz w:val="20"/>
                <w:szCs w:val="20"/>
              </w:rPr>
              <w:t>Study label</w:t>
            </w:r>
            <w:r w:rsidR="002B631F">
              <w:rPr>
                <w:b/>
                <w:bCs/>
                <w:sz w:val="20"/>
                <w:szCs w:val="20"/>
                <w:vertAlign w:val="superscript"/>
              </w:rPr>
              <w:t>2</w:t>
            </w:r>
          </w:p>
        </w:tc>
        <w:tc>
          <w:tcPr>
            <w:tcW w:w="5946" w:type="dxa"/>
            <w:gridSpan w:val="2"/>
            <w:tcBorders>
              <w:bottom w:val="single" w:sz="4" w:space="0" w:color="auto"/>
            </w:tcBorders>
            <w:vAlign w:val="bottom"/>
          </w:tcPr>
          <w:p w14:paraId="65DBDBFD" w14:textId="77777777" w:rsidR="00706091" w:rsidRPr="00650ECD" w:rsidRDefault="00706091" w:rsidP="00D123B6">
            <w:pPr>
              <w:jc w:val="center"/>
              <w:rPr>
                <w:b/>
                <w:bCs/>
                <w:sz w:val="20"/>
                <w:szCs w:val="20"/>
              </w:rPr>
            </w:pPr>
            <w:r w:rsidRPr="00650ECD">
              <w:rPr>
                <w:b/>
                <w:bCs/>
                <w:sz w:val="20"/>
                <w:szCs w:val="20"/>
              </w:rPr>
              <w:t>DSA parameters</w:t>
            </w:r>
          </w:p>
        </w:tc>
        <w:tc>
          <w:tcPr>
            <w:tcW w:w="1283" w:type="dxa"/>
            <w:vMerge w:val="restart"/>
            <w:vAlign w:val="bottom"/>
          </w:tcPr>
          <w:p w14:paraId="3E937285" w14:textId="77777777" w:rsidR="00706091" w:rsidRPr="00650ECD" w:rsidRDefault="00706091" w:rsidP="00D123B6">
            <w:pPr>
              <w:jc w:val="left"/>
              <w:rPr>
                <w:b/>
                <w:bCs/>
                <w:sz w:val="20"/>
                <w:szCs w:val="20"/>
              </w:rPr>
            </w:pPr>
            <w:r w:rsidRPr="00650ECD">
              <w:rPr>
                <w:b/>
                <w:bCs/>
                <w:sz w:val="20"/>
                <w:szCs w:val="20"/>
              </w:rPr>
              <w:t>PSA presentation methods</w:t>
            </w:r>
          </w:p>
        </w:tc>
      </w:tr>
      <w:tr w:rsidR="00706091" w:rsidRPr="00650ECD" w14:paraId="53905E7C" w14:textId="77777777" w:rsidTr="002B5BB3">
        <w:tc>
          <w:tcPr>
            <w:tcW w:w="1838" w:type="dxa"/>
            <w:vMerge/>
            <w:vAlign w:val="bottom"/>
          </w:tcPr>
          <w:p w14:paraId="5D77A743" w14:textId="77777777" w:rsidR="00706091" w:rsidRPr="00650ECD" w:rsidRDefault="00706091" w:rsidP="00D123B6">
            <w:pPr>
              <w:jc w:val="left"/>
              <w:rPr>
                <w:b/>
                <w:bCs/>
                <w:sz w:val="20"/>
                <w:szCs w:val="20"/>
              </w:rPr>
            </w:pPr>
          </w:p>
        </w:tc>
        <w:tc>
          <w:tcPr>
            <w:tcW w:w="3963" w:type="dxa"/>
            <w:tcBorders>
              <w:bottom w:val="single" w:sz="4" w:space="0" w:color="auto"/>
            </w:tcBorders>
            <w:vAlign w:val="bottom"/>
          </w:tcPr>
          <w:p w14:paraId="5258AF53" w14:textId="77777777" w:rsidR="00706091" w:rsidRPr="00650ECD" w:rsidRDefault="00706091" w:rsidP="00D123B6">
            <w:pPr>
              <w:jc w:val="left"/>
              <w:rPr>
                <w:b/>
                <w:bCs/>
                <w:sz w:val="20"/>
                <w:szCs w:val="20"/>
              </w:rPr>
            </w:pPr>
            <w:r w:rsidRPr="00650ECD">
              <w:rPr>
                <w:b/>
                <w:bCs/>
                <w:sz w:val="20"/>
                <w:szCs w:val="20"/>
              </w:rPr>
              <w:t>Falls epidemiology</w:t>
            </w:r>
          </w:p>
        </w:tc>
        <w:tc>
          <w:tcPr>
            <w:tcW w:w="1983" w:type="dxa"/>
            <w:tcBorders>
              <w:bottom w:val="single" w:sz="4" w:space="0" w:color="auto"/>
            </w:tcBorders>
            <w:vAlign w:val="bottom"/>
          </w:tcPr>
          <w:p w14:paraId="2F4AD1E7" w14:textId="77777777" w:rsidR="00706091" w:rsidRPr="00650ECD" w:rsidRDefault="00706091" w:rsidP="00D123B6">
            <w:pPr>
              <w:jc w:val="left"/>
              <w:rPr>
                <w:b/>
                <w:bCs/>
                <w:sz w:val="20"/>
                <w:szCs w:val="20"/>
              </w:rPr>
            </w:pPr>
            <w:r w:rsidRPr="00650ECD">
              <w:rPr>
                <w:b/>
                <w:bCs/>
                <w:sz w:val="20"/>
                <w:szCs w:val="20"/>
              </w:rPr>
              <w:t>Falls prevention intervention</w:t>
            </w:r>
          </w:p>
        </w:tc>
        <w:tc>
          <w:tcPr>
            <w:tcW w:w="1283" w:type="dxa"/>
            <w:vMerge/>
            <w:tcBorders>
              <w:bottom w:val="single" w:sz="4" w:space="0" w:color="auto"/>
            </w:tcBorders>
            <w:vAlign w:val="bottom"/>
          </w:tcPr>
          <w:p w14:paraId="64636115" w14:textId="77777777" w:rsidR="00706091" w:rsidRPr="00650ECD" w:rsidRDefault="00706091" w:rsidP="00D123B6">
            <w:pPr>
              <w:jc w:val="left"/>
              <w:rPr>
                <w:b/>
                <w:bCs/>
                <w:sz w:val="20"/>
                <w:szCs w:val="20"/>
              </w:rPr>
            </w:pPr>
          </w:p>
        </w:tc>
      </w:tr>
      <w:tr w:rsidR="00706091" w:rsidRPr="00650ECD" w14:paraId="1D3C7771" w14:textId="77777777" w:rsidTr="002B5BB3">
        <w:tc>
          <w:tcPr>
            <w:tcW w:w="1838" w:type="dxa"/>
          </w:tcPr>
          <w:p w14:paraId="64859E8D" w14:textId="77777777" w:rsidR="00706091" w:rsidRPr="00650ECD" w:rsidRDefault="00706091" w:rsidP="00D123B6">
            <w:pPr>
              <w:jc w:val="left"/>
              <w:rPr>
                <w:sz w:val="18"/>
                <w:szCs w:val="18"/>
              </w:rPr>
            </w:pPr>
            <w:r w:rsidRPr="00650ECD">
              <w:rPr>
                <w:sz w:val="18"/>
                <w:szCs w:val="18"/>
              </w:rPr>
              <w:t>Agartioglu (2020)</w:t>
            </w:r>
          </w:p>
        </w:tc>
        <w:tc>
          <w:tcPr>
            <w:tcW w:w="3963" w:type="dxa"/>
            <w:tcBorders>
              <w:bottom w:val="nil"/>
            </w:tcBorders>
          </w:tcPr>
          <w:p w14:paraId="75206973" w14:textId="77777777" w:rsidR="00706091" w:rsidRPr="00650ECD" w:rsidRDefault="00706091" w:rsidP="00D123B6">
            <w:pPr>
              <w:jc w:val="left"/>
              <w:rPr>
                <w:sz w:val="18"/>
                <w:szCs w:val="18"/>
              </w:rPr>
            </w:pPr>
            <w:r w:rsidRPr="00650ECD">
              <w:rPr>
                <w:sz w:val="18"/>
                <w:szCs w:val="18"/>
              </w:rPr>
              <w:t>(1) Fracture HC cost; (2) Head injury HC cost</w:t>
            </w:r>
          </w:p>
        </w:tc>
        <w:tc>
          <w:tcPr>
            <w:tcW w:w="1983" w:type="dxa"/>
            <w:tcBorders>
              <w:bottom w:val="nil"/>
            </w:tcBorders>
          </w:tcPr>
          <w:p w14:paraId="777A65FF" w14:textId="77777777" w:rsidR="00706091" w:rsidRPr="00650ECD" w:rsidRDefault="00706091" w:rsidP="00D123B6">
            <w:pPr>
              <w:jc w:val="left"/>
              <w:rPr>
                <w:sz w:val="18"/>
                <w:szCs w:val="18"/>
              </w:rPr>
            </w:pPr>
          </w:p>
        </w:tc>
        <w:tc>
          <w:tcPr>
            <w:tcW w:w="1283" w:type="dxa"/>
            <w:tcBorders>
              <w:bottom w:val="nil"/>
            </w:tcBorders>
          </w:tcPr>
          <w:p w14:paraId="2DA7E658" w14:textId="77777777" w:rsidR="00706091" w:rsidRPr="00650ECD" w:rsidRDefault="00706091" w:rsidP="00D123B6">
            <w:pPr>
              <w:jc w:val="left"/>
              <w:rPr>
                <w:sz w:val="18"/>
                <w:szCs w:val="18"/>
              </w:rPr>
            </w:pPr>
            <w:r w:rsidRPr="00650ECD">
              <w:rPr>
                <w:sz w:val="18"/>
                <w:szCs w:val="18"/>
              </w:rPr>
              <w:t xml:space="preserve">(1) CEAC; (2) CEAF; (3) Scatter </w:t>
            </w:r>
          </w:p>
        </w:tc>
      </w:tr>
      <w:tr w:rsidR="00706091" w:rsidRPr="00650ECD" w14:paraId="7F119C0F" w14:textId="77777777" w:rsidTr="002B5BB3">
        <w:tc>
          <w:tcPr>
            <w:tcW w:w="1838" w:type="dxa"/>
          </w:tcPr>
          <w:p w14:paraId="33BEE9BE" w14:textId="77777777" w:rsidR="00706091" w:rsidRPr="00650ECD" w:rsidRDefault="00706091" w:rsidP="00D123B6">
            <w:pPr>
              <w:jc w:val="left"/>
              <w:rPr>
                <w:sz w:val="18"/>
                <w:szCs w:val="18"/>
              </w:rPr>
            </w:pPr>
            <w:r w:rsidRPr="00650ECD">
              <w:rPr>
                <w:sz w:val="18"/>
                <w:szCs w:val="18"/>
              </w:rPr>
              <w:t>Albert (2016)</w:t>
            </w:r>
          </w:p>
        </w:tc>
        <w:tc>
          <w:tcPr>
            <w:tcW w:w="3963" w:type="dxa"/>
            <w:tcBorders>
              <w:top w:val="nil"/>
              <w:bottom w:val="nil"/>
            </w:tcBorders>
          </w:tcPr>
          <w:p w14:paraId="3E19E0A3" w14:textId="77777777" w:rsidR="00706091" w:rsidRPr="00650ECD" w:rsidRDefault="00706091" w:rsidP="00D123B6">
            <w:pPr>
              <w:jc w:val="left"/>
              <w:rPr>
                <w:sz w:val="18"/>
                <w:szCs w:val="18"/>
              </w:rPr>
            </w:pPr>
            <w:r w:rsidRPr="00650ECD">
              <w:rPr>
                <w:sz w:val="18"/>
                <w:szCs w:val="18"/>
              </w:rPr>
              <w:t>(1) Utility; (2) HC cost</w:t>
            </w:r>
          </w:p>
        </w:tc>
        <w:tc>
          <w:tcPr>
            <w:tcW w:w="1983" w:type="dxa"/>
            <w:tcBorders>
              <w:top w:val="nil"/>
              <w:bottom w:val="nil"/>
            </w:tcBorders>
          </w:tcPr>
          <w:p w14:paraId="01CB930D" w14:textId="77777777" w:rsidR="00706091" w:rsidRPr="00650ECD" w:rsidRDefault="00706091" w:rsidP="00D123B6">
            <w:pPr>
              <w:jc w:val="left"/>
              <w:rPr>
                <w:sz w:val="18"/>
                <w:szCs w:val="18"/>
              </w:rPr>
            </w:pPr>
          </w:p>
        </w:tc>
        <w:tc>
          <w:tcPr>
            <w:tcW w:w="1283" w:type="dxa"/>
            <w:tcBorders>
              <w:top w:val="nil"/>
              <w:bottom w:val="nil"/>
            </w:tcBorders>
          </w:tcPr>
          <w:p w14:paraId="79D51849" w14:textId="77777777" w:rsidR="00706091" w:rsidRPr="00650ECD" w:rsidRDefault="00706091" w:rsidP="00D123B6">
            <w:pPr>
              <w:jc w:val="left"/>
              <w:rPr>
                <w:sz w:val="18"/>
                <w:szCs w:val="18"/>
              </w:rPr>
            </w:pPr>
            <w:r w:rsidRPr="00650ECD">
              <w:rPr>
                <w:sz w:val="18"/>
                <w:szCs w:val="18"/>
              </w:rPr>
              <w:t>(1) CEAC; (2) VoI</w:t>
            </w:r>
          </w:p>
        </w:tc>
      </w:tr>
      <w:tr w:rsidR="00706091" w:rsidRPr="00650ECD" w14:paraId="592A6324" w14:textId="77777777" w:rsidTr="00D123B6">
        <w:tc>
          <w:tcPr>
            <w:tcW w:w="1838" w:type="dxa"/>
          </w:tcPr>
          <w:p w14:paraId="619CDFD0" w14:textId="4B01F4E1" w:rsidR="00706091" w:rsidRPr="00650ECD" w:rsidRDefault="00706091" w:rsidP="00D123B6">
            <w:pPr>
              <w:jc w:val="left"/>
              <w:rPr>
                <w:sz w:val="18"/>
                <w:szCs w:val="18"/>
              </w:rPr>
            </w:pPr>
            <w:r w:rsidRPr="00650ECD">
              <w:rPr>
                <w:sz w:val="18"/>
                <w:szCs w:val="18"/>
              </w:rPr>
              <w:t>Alhambra-</w:t>
            </w:r>
            <w:r w:rsidR="00A6766D" w:rsidRPr="00650ECD">
              <w:rPr>
                <w:sz w:val="18"/>
                <w:szCs w:val="18"/>
              </w:rPr>
              <w:t>Borras</w:t>
            </w:r>
            <w:r w:rsidRPr="00650ECD">
              <w:rPr>
                <w:sz w:val="18"/>
                <w:szCs w:val="18"/>
              </w:rPr>
              <w:t xml:space="preserve"> (2019)</w:t>
            </w:r>
          </w:p>
        </w:tc>
        <w:tc>
          <w:tcPr>
            <w:tcW w:w="7229" w:type="dxa"/>
            <w:gridSpan w:val="3"/>
            <w:tcBorders>
              <w:top w:val="nil"/>
              <w:bottom w:val="nil"/>
            </w:tcBorders>
          </w:tcPr>
          <w:p w14:paraId="5A430BD9" w14:textId="77777777" w:rsidR="00706091" w:rsidRPr="00650ECD" w:rsidRDefault="00706091" w:rsidP="00D123B6">
            <w:pPr>
              <w:jc w:val="center"/>
              <w:rPr>
                <w:i/>
                <w:iCs/>
                <w:sz w:val="18"/>
                <w:szCs w:val="18"/>
              </w:rPr>
            </w:pPr>
            <w:r w:rsidRPr="00650ECD">
              <w:rPr>
                <w:i/>
                <w:iCs/>
                <w:sz w:val="18"/>
                <w:szCs w:val="18"/>
              </w:rPr>
              <w:t>None</w:t>
            </w:r>
          </w:p>
        </w:tc>
      </w:tr>
      <w:tr w:rsidR="00706091" w:rsidRPr="00650ECD" w14:paraId="62B64EC2" w14:textId="77777777" w:rsidTr="00D123B6">
        <w:tc>
          <w:tcPr>
            <w:tcW w:w="1838" w:type="dxa"/>
          </w:tcPr>
          <w:p w14:paraId="4A2A37B7" w14:textId="77777777" w:rsidR="00706091" w:rsidRPr="00650ECD" w:rsidRDefault="00706091" w:rsidP="00D123B6">
            <w:pPr>
              <w:jc w:val="left"/>
              <w:rPr>
                <w:sz w:val="18"/>
                <w:szCs w:val="18"/>
              </w:rPr>
            </w:pPr>
            <w:r w:rsidRPr="00650ECD">
              <w:rPr>
                <w:sz w:val="18"/>
                <w:szCs w:val="18"/>
              </w:rPr>
              <w:t>Beard (2006)</w:t>
            </w:r>
          </w:p>
        </w:tc>
        <w:tc>
          <w:tcPr>
            <w:tcW w:w="7229" w:type="dxa"/>
            <w:gridSpan w:val="3"/>
            <w:tcBorders>
              <w:top w:val="nil"/>
              <w:bottom w:val="nil"/>
            </w:tcBorders>
          </w:tcPr>
          <w:p w14:paraId="50A846F0" w14:textId="77777777" w:rsidR="00706091" w:rsidRPr="00650ECD" w:rsidRDefault="00706091" w:rsidP="00D123B6">
            <w:pPr>
              <w:jc w:val="center"/>
              <w:rPr>
                <w:i/>
                <w:iCs/>
                <w:sz w:val="18"/>
                <w:szCs w:val="18"/>
              </w:rPr>
            </w:pPr>
            <w:r w:rsidRPr="00650ECD">
              <w:rPr>
                <w:i/>
                <w:iCs/>
                <w:sz w:val="18"/>
                <w:szCs w:val="18"/>
              </w:rPr>
              <w:t>None</w:t>
            </w:r>
          </w:p>
        </w:tc>
      </w:tr>
      <w:tr w:rsidR="00706091" w:rsidRPr="00650ECD" w14:paraId="18026BD8" w14:textId="77777777" w:rsidTr="002B5BB3">
        <w:tc>
          <w:tcPr>
            <w:tcW w:w="1838" w:type="dxa"/>
          </w:tcPr>
          <w:p w14:paraId="06F8660F" w14:textId="77777777" w:rsidR="00706091" w:rsidRPr="00650ECD" w:rsidRDefault="00706091" w:rsidP="00D123B6">
            <w:pPr>
              <w:jc w:val="left"/>
              <w:rPr>
                <w:sz w:val="18"/>
                <w:szCs w:val="18"/>
              </w:rPr>
            </w:pPr>
            <w:r w:rsidRPr="00650ECD">
              <w:rPr>
                <w:sz w:val="18"/>
                <w:szCs w:val="18"/>
              </w:rPr>
              <w:t>Boyd (2020)</w:t>
            </w:r>
          </w:p>
        </w:tc>
        <w:tc>
          <w:tcPr>
            <w:tcW w:w="3963" w:type="dxa"/>
            <w:tcBorders>
              <w:top w:val="nil"/>
              <w:bottom w:val="nil"/>
            </w:tcBorders>
          </w:tcPr>
          <w:p w14:paraId="0270116A" w14:textId="77777777" w:rsidR="00706091" w:rsidRPr="00650ECD" w:rsidRDefault="00706091" w:rsidP="00D123B6">
            <w:pPr>
              <w:jc w:val="left"/>
              <w:rPr>
                <w:sz w:val="18"/>
                <w:szCs w:val="18"/>
              </w:rPr>
            </w:pPr>
            <w:r w:rsidRPr="00650ECD">
              <w:rPr>
                <w:sz w:val="18"/>
                <w:szCs w:val="18"/>
              </w:rPr>
              <w:t>(1) Falls risk; (2) Initial falls history; (3) Hospital fall risk; (4) Fatal fall risk; (5) Utility; (6) HC cost; (7) LTC BG risk</w:t>
            </w:r>
          </w:p>
        </w:tc>
        <w:tc>
          <w:tcPr>
            <w:tcW w:w="1983" w:type="dxa"/>
            <w:tcBorders>
              <w:top w:val="nil"/>
              <w:bottom w:val="nil"/>
            </w:tcBorders>
          </w:tcPr>
          <w:p w14:paraId="2058B952" w14:textId="0D49388D" w:rsidR="00706091" w:rsidRPr="00650ECD" w:rsidRDefault="00706091" w:rsidP="00D123B6">
            <w:pPr>
              <w:jc w:val="left"/>
              <w:rPr>
                <w:sz w:val="18"/>
                <w:szCs w:val="18"/>
              </w:rPr>
            </w:pPr>
            <w:r w:rsidRPr="00650ECD">
              <w:rPr>
                <w:sz w:val="18"/>
                <w:szCs w:val="18"/>
              </w:rPr>
              <w:t>(1) Int. cost; (2) Efficacy</w:t>
            </w:r>
          </w:p>
        </w:tc>
        <w:tc>
          <w:tcPr>
            <w:tcW w:w="1283" w:type="dxa"/>
            <w:tcBorders>
              <w:top w:val="nil"/>
              <w:bottom w:val="nil"/>
            </w:tcBorders>
          </w:tcPr>
          <w:p w14:paraId="06CA3FE8" w14:textId="77777777" w:rsidR="00706091" w:rsidRPr="00650ECD" w:rsidRDefault="00706091" w:rsidP="00D123B6">
            <w:pPr>
              <w:jc w:val="left"/>
              <w:rPr>
                <w:sz w:val="18"/>
                <w:szCs w:val="18"/>
              </w:rPr>
            </w:pPr>
            <w:r w:rsidRPr="00650ECD">
              <w:rPr>
                <w:sz w:val="18"/>
                <w:szCs w:val="18"/>
              </w:rPr>
              <w:t>(1) 95% UI</w:t>
            </w:r>
          </w:p>
        </w:tc>
      </w:tr>
      <w:tr w:rsidR="00706091" w:rsidRPr="00650ECD" w14:paraId="7AFDFF9E" w14:textId="77777777" w:rsidTr="00D123B6">
        <w:tc>
          <w:tcPr>
            <w:tcW w:w="1838" w:type="dxa"/>
          </w:tcPr>
          <w:p w14:paraId="2FEFF8AA" w14:textId="77777777" w:rsidR="00706091" w:rsidRPr="00650ECD" w:rsidRDefault="00706091" w:rsidP="00D123B6">
            <w:pPr>
              <w:jc w:val="left"/>
              <w:rPr>
                <w:sz w:val="18"/>
                <w:szCs w:val="18"/>
              </w:rPr>
            </w:pPr>
            <w:r w:rsidRPr="00650ECD">
              <w:rPr>
                <w:sz w:val="18"/>
                <w:szCs w:val="18"/>
              </w:rPr>
              <w:t>Carande-Kulis (2015)</w:t>
            </w:r>
          </w:p>
        </w:tc>
        <w:tc>
          <w:tcPr>
            <w:tcW w:w="7229" w:type="dxa"/>
            <w:gridSpan w:val="3"/>
            <w:tcBorders>
              <w:top w:val="nil"/>
              <w:bottom w:val="nil"/>
            </w:tcBorders>
          </w:tcPr>
          <w:p w14:paraId="24235844" w14:textId="77777777" w:rsidR="00706091" w:rsidRPr="00650ECD" w:rsidRDefault="00706091" w:rsidP="00D123B6">
            <w:pPr>
              <w:jc w:val="center"/>
              <w:rPr>
                <w:i/>
                <w:iCs/>
                <w:sz w:val="18"/>
                <w:szCs w:val="18"/>
              </w:rPr>
            </w:pPr>
            <w:r w:rsidRPr="00650ECD">
              <w:rPr>
                <w:i/>
                <w:iCs/>
                <w:sz w:val="18"/>
                <w:szCs w:val="18"/>
              </w:rPr>
              <w:t>None</w:t>
            </w:r>
          </w:p>
        </w:tc>
      </w:tr>
      <w:tr w:rsidR="00706091" w:rsidRPr="00650ECD" w14:paraId="4B13885A" w14:textId="77777777" w:rsidTr="00D123B6">
        <w:tc>
          <w:tcPr>
            <w:tcW w:w="1838" w:type="dxa"/>
          </w:tcPr>
          <w:p w14:paraId="7D444535" w14:textId="77777777" w:rsidR="00706091" w:rsidRPr="00650ECD" w:rsidRDefault="00706091" w:rsidP="00D123B6">
            <w:pPr>
              <w:jc w:val="left"/>
              <w:rPr>
                <w:sz w:val="18"/>
                <w:szCs w:val="18"/>
              </w:rPr>
            </w:pPr>
            <w:r w:rsidRPr="00650ECD">
              <w:rPr>
                <w:sz w:val="18"/>
                <w:szCs w:val="18"/>
              </w:rPr>
              <w:t>CSP (2016)</w:t>
            </w:r>
          </w:p>
        </w:tc>
        <w:tc>
          <w:tcPr>
            <w:tcW w:w="7229" w:type="dxa"/>
            <w:gridSpan w:val="3"/>
            <w:tcBorders>
              <w:top w:val="nil"/>
              <w:bottom w:val="nil"/>
            </w:tcBorders>
          </w:tcPr>
          <w:p w14:paraId="3F20095A" w14:textId="77777777" w:rsidR="00706091" w:rsidRPr="00650ECD" w:rsidRDefault="00706091" w:rsidP="00D123B6">
            <w:pPr>
              <w:jc w:val="center"/>
              <w:rPr>
                <w:i/>
                <w:iCs/>
                <w:sz w:val="18"/>
                <w:szCs w:val="18"/>
              </w:rPr>
            </w:pPr>
            <w:r w:rsidRPr="00650ECD">
              <w:rPr>
                <w:i/>
                <w:iCs/>
                <w:sz w:val="18"/>
                <w:szCs w:val="18"/>
              </w:rPr>
              <w:t>None</w:t>
            </w:r>
          </w:p>
        </w:tc>
      </w:tr>
      <w:tr w:rsidR="002B5BB3" w:rsidRPr="00650ECD" w14:paraId="4E14E57A" w14:textId="77777777" w:rsidTr="002B5BB3">
        <w:tc>
          <w:tcPr>
            <w:tcW w:w="1838" w:type="dxa"/>
          </w:tcPr>
          <w:p w14:paraId="39F9326B" w14:textId="35FEC5C2" w:rsidR="002B5BB3" w:rsidRPr="00650ECD" w:rsidRDefault="002B5BB3" w:rsidP="002B5BB3">
            <w:pPr>
              <w:jc w:val="left"/>
              <w:rPr>
                <w:sz w:val="18"/>
                <w:szCs w:val="18"/>
              </w:rPr>
            </w:pPr>
            <w:r w:rsidRPr="00650ECD">
              <w:rPr>
                <w:sz w:val="18"/>
                <w:szCs w:val="18"/>
              </w:rPr>
              <w:t>Church (2011)</w:t>
            </w:r>
          </w:p>
        </w:tc>
        <w:tc>
          <w:tcPr>
            <w:tcW w:w="3963" w:type="dxa"/>
            <w:tcBorders>
              <w:top w:val="nil"/>
              <w:bottom w:val="nil"/>
            </w:tcBorders>
          </w:tcPr>
          <w:p w14:paraId="28100A9D" w14:textId="712DF1FF" w:rsidR="002B5BB3" w:rsidRPr="00650ECD" w:rsidRDefault="002B5BB3" w:rsidP="002B5BB3">
            <w:pPr>
              <w:jc w:val="left"/>
              <w:rPr>
                <w:sz w:val="18"/>
                <w:szCs w:val="18"/>
              </w:rPr>
            </w:pPr>
            <w:r w:rsidRPr="00650ECD">
              <w:rPr>
                <w:sz w:val="18"/>
                <w:szCs w:val="18"/>
              </w:rPr>
              <w:t>(1) Falls risk; (2) Utility</w:t>
            </w:r>
          </w:p>
        </w:tc>
        <w:tc>
          <w:tcPr>
            <w:tcW w:w="1983" w:type="dxa"/>
            <w:tcBorders>
              <w:top w:val="nil"/>
              <w:bottom w:val="nil"/>
            </w:tcBorders>
          </w:tcPr>
          <w:p w14:paraId="0A73F76A" w14:textId="0AA9B874" w:rsidR="002B5BB3" w:rsidRPr="00650ECD" w:rsidRDefault="002B5BB3" w:rsidP="002B5BB3">
            <w:pPr>
              <w:jc w:val="left"/>
              <w:rPr>
                <w:sz w:val="18"/>
                <w:szCs w:val="18"/>
              </w:rPr>
            </w:pPr>
            <w:r w:rsidRPr="00650ECD">
              <w:rPr>
                <w:sz w:val="18"/>
                <w:szCs w:val="18"/>
              </w:rPr>
              <w:t>(1) Int. cost; (2) Efficacy; (3) Falls rate multiplier</w:t>
            </w:r>
          </w:p>
        </w:tc>
        <w:tc>
          <w:tcPr>
            <w:tcW w:w="1283" w:type="dxa"/>
            <w:tcBorders>
              <w:top w:val="nil"/>
              <w:bottom w:val="nil"/>
            </w:tcBorders>
          </w:tcPr>
          <w:p w14:paraId="1DE750D6" w14:textId="77777777" w:rsidR="002B5BB3" w:rsidRPr="00650ECD" w:rsidRDefault="002B5BB3" w:rsidP="002B5BB3">
            <w:pPr>
              <w:jc w:val="left"/>
              <w:rPr>
                <w:sz w:val="18"/>
                <w:szCs w:val="18"/>
              </w:rPr>
            </w:pPr>
          </w:p>
        </w:tc>
      </w:tr>
      <w:tr w:rsidR="002B5BB3" w:rsidRPr="00650ECD" w14:paraId="5E96A6DC" w14:textId="77777777" w:rsidTr="002B5BB3">
        <w:tc>
          <w:tcPr>
            <w:tcW w:w="1838" w:type="dxa"/>
          </w:tcPr>
          <w:p w14:paraId="4762C98C" w14:textId="1324B40C" w:rsidR="002B5BB3" w:rsidRPr="00650ECD" w:rsidRDefault="002B5BB3" w:rsidP="002B5BB3">
            <w:pPr>
              <w:jc w:val="left"/>
              <w:rPr>
                <w:sz w:val="18"/>
                <w:szCs w:val="18"/>
              </w:rPr>
            </w:pPr>
            <w:r w:rsidRPr="00650ECD">
              <w:rPr>
                <w:sz w:val="18"/>
                <w:szCs w:val="18"/>
              </w:rPr>
              <w:t>Church (2012)</w:t>
            </w:r>
          </w:p>
        </w:tc>
        <w:tc>
          <w:tcPr>
            <w:tcW w:w="3963" w:type="dxa"/>
            <w:tcBorders>
              <w:top w:val="nil"/>
              <w:bottom w:val="nil"/>
            </w:tcBorders>
          </w:tcPr>
          <w:p w14:paraId="33DAEC6E" w14:textId="77777777" w:rsidR="002B5BB3" w:rsidRPr="00650ECD" w:rsidRDefault="002B5BB3" w:rsidP="002B5BB3">
            <w:pPr>
              <w:jc w:val="left"/>
              <w:rPr>
                <w:sz w:val="18"/>
                <w:szCs w:val="18"/>
              </w:rPr>
            </w:pPr>
            <w:r w:rsidRPr="00650ECD">
              <w:rPr>
                <w:sz w:val="18"/>
                <w:szCs w:val="18"/>
              </w:rPr>
              <w:t>(1) Falls risk; (2) Utility</w:t>
            </w:r>
          </w:p>
        </w:tc>
        <w:tc>
          <w:tcPr>
            <w:tcW w:w="1983" w:type="dxa"/>
            <w:tcBorders>
              <w:top w:val="nil"/>
              <w:bottom w:val="nil"/>
            </w:tcBorders>
          </w:tcPr>
          <w:p w14:paraId="70AD195D" w14:textId="77777777" w:rsidR="002B5BB3" w:rsidRPr="00650ECD" w:rsidRDefault="002B5BB3" w:rsidP="002B5BB3">
            <w:pPr>
              <w:jc w:val="left"/>
              <w:rPr>
                <w:sz w:val="18"/>
                <w:szCs w:val="18"/>
              </w:rPr>
            </w:pPr>
            <w:r w:rsidRPr="00650ECD">
              <w:rPr>
                <w:sz w:val="18"/>
                <w:szCs w:val="18"/>
              </w:rPr>
              <w:t>(1) Int. cost; (2) Efficacy; (3) Falls rate multiplier</w:t>
            </w:r>
          </w:p>
        </w:tc>
        <w:tc>
          <w:tcPr>
            <w:tcW w:w="1283" w:type="dxa"/>
            <w:tcBorders>
              <w:top w:val="nil"/>
              <w:bottom w:val="nil"/>
            </w:tcBorders>
          </w:tcPr>
          <w:p w14:paraId="3BB30A15" w14:textId="77777777" w:rsidR="002B5BB3" w:rsidRPr="00650ECD" w:rsidRDefault="002B5BB3" w:rsidP="002B5BB3">
            <w:pPr>
              <w:jc w:val="left"/>
              <w:rPr>
                <w:sz w:val="18"/>
                <w:szCs w:val="18"/>
              </w:rPr>
            </w:pPr>
            <w:r w:rsidRPr="00650ECD">
              <w:rPr>
                <w:sz w:val="18"/>
                <w:szCs w:val="18"/>
              </w:rPr>
              <w:t>(1) CEAC</w:t>
            </w:r>
          </w:p>
        </w:tc>
      </w:tr>
      <w:tr w:rsidR="002B5BB3" w:rsidRPr="00650ECD" w14:paraId="21B6625E" w14:textId="77777777" w:rsidTr="002B5BB3">
        <w:tc>
          <w:tcPr>
            <w:tcW w:w="1838" w:type="dxa"/>
          </w:tcPr>
          <w:p w14:paraId="548C40F4" w14:textId="77777777" w:rsidR="002B5BB3" w:rsidRPr="00650ECD" w:rsidRDefault="002B5BB3" w:rsidP="002B5BB3">
            <w:pPr>
              <w:jc w:val="left"/>
              <w:rPr>
                <w:sz w:val="18"/>
                <w:szCs w:val="18"/>
              </w:rPr>
            </w:pPr>
            <w:r w:rsidRPr="00650ECD">
              <w:rPr>
                <w:sz w:val="18"/>
                <w:szCs w:val="18"/>
              </w:rPr>
              <w:t>Comans (2009)</w:t>
            </w:r>
          </w:p>
        </w:tc>
        <w:tc>
          <w:tcPr>
            <w:tcW w:w="3963" w:type="dxa"/>
            <w:tcBorders>
              <w:top w:val="nil"/>
              <w:bottom w:val="nil"/>
            </w:tcBorders>
          </w:tcPr>
          <w:p w14:paraId="23A4B439" w14:textId="77777777" w:rsidR="002B5BB3" w:rsidRPr="00650ECD" w:rsidRDefault="002B5BB3" w:rsidP="002B5BB3">
            <w:pPr>
              <w:jc w:val="left"/>
              <w:rPr>
                <w:sz w:val="18"/>
                <w:szCs w:val="18"/>
              </w:rPr>
            </w:pPr>
            <w:r w:rsidRPr="00650ECD">
              <w:rPr>
                <w:sz w:val="18"/>
                <w:szCs w:val="18"/>
              </w:rPr>
              <w:t>(1) Falls rate per faller; (2) HC cost</w:t>
            </w:r>
          </w:p>
        </w:tc>
        <w:tc>
          <w:tcPr>
            <w:tcW w:w="1983" w:type="dxa"/>
            <w:tcBorders>
              <w:top w:val="nil"/>
              <w:bottom w:val="nil"/>
            </w:tcBorders>
          </w:tcPr>
          <w:p w14:paraId="00A2B18C" w14:textId="77777777" w:rsidR="002B5BB3" w:rsidRPr="00650ECD" w:rsidRDefault="002B5BB3" w:rsidP="002B5BB3">
            <w:pPr>
              <w:jc w:val="left"/>
              <w:rPr>
                <w:sz w:val="18"/>
                <w:szCs w:val="18"/>
              </w:rPr>
            </w:pPr>
            <w:r w:rsidRPr="00650ECD">
              <w:rPr>
                <w:sz w:val="18"/>
                <w:szCs w:val="18"/>
              </w:rPr>
              <w:t>(1) Int. cost</w:t>
            </w:r>
          </w:p>
        </w:tc>
        <w:tc>
          <w:tcPr>
            <w:tcW w:w="1283" w:type="dxa"/>
            <w:tcBorders>
              <w:top w:val="nil"/>
              <w:bottom w:val="nil"/>
            </w:tcBorders>
          </w:tcPr>
          <w:p w14:paraId="7C81FC3B" w14:textId="77777777" w:rsidR="002B5BB3" w:rsidRPr="00650ECD" w:rsidRDefault="002B5BB3" w:rsidP="002B5BB3">
            <w:pPr>
              <w:jc w:val="left"/>
              <w:rPr>
                <w:sz w:val="18"/>
                <w:szCs w:val="18"/>
              </w:rPr>
            </w:pPr>
          </w:p>
        </w:tc>
      </w:tr>
      <w:tr w:rsidR="002B5BB3" w:rsidRPr="00650ECD" w14:paraId="2AAFD81B" w14:textId="77777777" w:rsidTr="002B5BB3">
        <w:tc>
          <w:tcPr>
            <w:tcW w:w="1838" w:type="dxa"/>
          </w:tcPr>
          <w:p w14:paraId="6CE8639F" w14:textId="77777777" w:rsidR="002B5BB3" w:rsidRPr="00650ECD" w:rsidRDefault="002B5BB3" w:rsidP="002B5BB3">
            <w:pPr>
              <w:jc w:val="left"/>
              <w:rPr>
                <w:sz w:val="18"/>
                <w:szCs w:val="18"/>
              </w:rPr>
            </w:pPr>
            <w:r w:rsidRPr="00650ECD">
              <w:rPr>
                <w:sz w:val="18"/>
                <w:szCs w:val="18"/>
              </w:rPr>
              <w:t>Day (2009); (2010)</w:t>
            </w:r>
          </w:p>
        </w:tc>
        <w:tc>
          <w:tcPr>
            <w:tcW w:w="3963" w:type="dxa"/>
            <w:tcBorders>
              <w:top w:val="nil"/>
              <w:bottom w:val="nil"/>
            </w:tcBorders>
          </w:tcPr>
          <w:p w14:paraId="2A42C2CC" w14:textId="77777777" w:rsidR="002B5BB3" w:rsidRPr="00650ECD" w:rsidRDefault="002B5BB3" w:rsidP="002B5BB3">
            <w:pPr>
              <w:jc w:val="left"/>
              <w:rPr>
                <w:sz w:val="18"/>
                <w:szCs w:val="18"/>
              </w:rPr>
            </w:pPr>
            <w:r w:rsidRPr="00650ECD">
              <w:rPr>
                <w:sz w:val="18"/>
                <w:szCs w:val="18"/>
              </w:rPr>
              <w:t>(1) Hospital fall risk</w:t>
            </w:r>
          </w:p>
        </w:tc>
        <w:tc>
          <w:tcPr>
            <w:tcW w:w="1983" w:type="dxa"/>
            <w:tcBorders>
              <w:top w:val="nil"/>
              <w:bottom w:val="nil"/>
            </w:tcBorders>
          </w:tcPr>
          <w:p w14:paraId="5E37E5A6" w14:textId="77777777" w:rsidR="002B5BB3" w:rsidRPr="00650ECD" w:rsidRDefault="002B5BB3" w:rsidP="002B5BB3">
            <w:pPr>
              <w:jc w:val="left"/>
              <w:rPr>
                <w:sz w:val="18"/>
                <w:szCs w:val="18"/>
              </w:rPr>
            </w:pPr>
            <w:r w:rsidRPr="00650ECD">
              <w:rPr>
                <w:sz w:val="18"/>
                <w:szCs w:val="18"/>
              </w:rPr>
              <w:t>(1) Int. cost; (2) Uptake; (3) Efficacy</w:t>
            </w:r>
          </w:p>
        </w:tc>
        <w:tc>
          <w:tcPr>
            <w:tcW w:w="1283" w:type="dxa"/>
            <w:tcBorders>
              <w:top w:val="nil"/>
              <w:bottom w:val="nil"/>
            </w:tcBorders>
          </w:tcPr>
          <w:p w14:paraId="2171ED78" w14:textId="77777777" w:rsidR="002B5BB3" w:rsidRPr="00650ECD" w:rsidRDefault="002B5BB3" w:rsidP="002B5BB3">
            <w:pPr>
              <w:jc w:val="left"/>
              <w:rPr>
                <w:sz w:val="18"/>
                <w:szCs w:val="18"/>
              </w:rPr>
            </w:pPr>
          </w:p>
        </w:tc>
      </w:tr>
      <w:tr w:rsidR="002B5BB3" w:rsidRPr="00650ECD" w14:paraId="0CC31365" w14:textId="77777777" w:rsidTr="002B5BB3">
        <w:tc>
          <w:tcPr>
            <w:tcW w:w="1838" w:type="dxa"/>
          </w:tcPr>
          <w:p w14:paraId="37025089" w14:textId="77777777" w:rsidR="002B5BB3" w:rsidRPr="00650ECD" w:rsidRDefault="002B5BB3" w:rsidP="002B5BB3">
            <w:pPr>
              <w:jc w:val="left"/>
              <w:rPr>
                <w:sz w:val="18"/>
                <w:szCs w:val="18"/>
              </w:rPr>
            </w:pPr>
            <w:r w:rsidRPr="00650ECD">
              <w:rPr>
                <w:sz w:val="18"/>
                <w:szCs w:val="18"/>
              </w:rPr>
              <w:t>Deverall (2018)</w:t>
            </w:r>
          </w:p>
        </w:tc>
        <w:tc>
          <w:tcPr>
            <w:tcW w:w="3963" w:type="dxa"/>
            <w:tcBorders>
              <w:top w:val="nil"/>
              <w:bottom w:val="nil"/>
            </w:tcBorders>
          </w:tcPr>
          <w:p w14:paraId="6ED8719B" w14:textId="77777777" w:rsidR="002B5BB3" w:rsidRPr="00650ECD" w:rsidRDefault="002B5BB3" w:rsidP="002B5BB3">
            <w:pPr>
              <w:jc w:val="left"/>
              <w:rPr>
                <w:sz w:val="18"/>
                <w:szCs w:val="18"/>
              </w:rPr>
            </w:pPr>
            <w:r w:rsidRPr="00650ECD">
              <w:rPr>
                <w:sz w:val="18"/>
                <w:szCs w:val="18"/>
              </w:rPr>
              <w:t>(1) Falls risk; (2) Initial falls history; (3) Hospital fall risk; (4) Fatal fall risk; (5) Utility; (6) HC cost; (7) LTC BG risk</w:t>
            </w:r>
          </w:p>
        </w:tc>
        <w:tc>
          <w:tcPr>
            <w:tcW w:w="1983" w:type="dxa"/>
            <w:tcBorders>
              <w:top w:val="nil"/>
              <w:bottom w:val="nil"/>
            </w:tcBorders>
          </w:tcPr>
          <w:p w14:paraId="008B3F59" w14:textId="77777777" w:rsidR="002B5BB3" w:rsidRPr="00650ECD" w:rsidRDefault="002B5BB3" w:rsidP="002B5BB3">
            <w:pPr>
              <w:jc w:val="left"/>
              <w:rPr>
                <w:sz w:val="18"/>
                <w:szCs w:val="18"/>
              </w:rPr>
            </w:pPr>
            <w:r w:rsidRPr="00650ECD">
              <w:rPr>
                <w:sz w:val="18"/>
                <w:szCs w:val="18"/>
              </w:rPr>
              <w:t>(1) Int. cost; (2) Persistence; (3) Efficacy</w:t>
            </w:r>
          </w:p>
        </w:tc>
        <w:tc>
          <w:tcPr>
            <w:tcW w:w="1283" w:type="dxa"/>
            <w:tcBorders>
              <w:top w:val="nil"/>
              <w:bottom w:val="nil"/>
            </w:tcBorders>
          </w:tcPr>
          <w:p w14:paraId="7909EC81" w14:textId="77777777" w:rsidR="002B5BB3" w:rsidRPr="00650ECD" w:rsidRDefault="002B5BB3" w:rsidP="002B5BB3">
            <w:pPr>
              <w:jc w:val="left"/>
              <w:rPr>
                <w:sz w:val="18"/>
                <w:szCs w:val="18"/>
              </w:rPr>
            </w:pPr>
            <w:r w:rsidRPr="00650ECD">
              <w:rPr>
                <w:sz w:val="18"/>
                <w:szCs w:val="18"/>
              </w:rPr>
              <w:t>(1) CEAC; (2) 95% UI</w:t>
            </w:r>
          </w:p>
        </w:tc>
      </w:tr>
      <w:tr w:rsidR="002B5BB3" w:rsidRPr="00650ECD" w14:paraId="1A2CE6AC" w14:textId="77777777" w:rsidTr="002B5BB3">
        <w:tc>
          <w:tcPr>
            <w:tcW w:w="1838" w:type="dxa"/>
          </w:tcPr>
          <w:p w14:paraId="32CBB261" w14:textId="77777777" w:rsidR="002B5BB3" w:rsidRPr="00650ECD" w:rsidRDefault="002B5BB3" w:rsidP="002B5BB3">
            <w:pPr>
              <w:jc w:val="left"/>
              <w:rPr>
                <w:sz w:val="18"/>
                <w:szCs w:val="18"/>
              </w:rPr>
            </w:pPr>
            <w:r w:rsidRPr="00650ECD">
              <w:rPr>
                <w:sz w:val="18"/>
                <w:szCs w:val="18"/>
              </w:rPr>
              <w:t>Eldridge (2005)</w:t>
            </w:r>
          </w:p>
        </w:tc>
        <w:tc>
          <w:tcPr>
            <w:tcW w:w="3963" w:type="dxa"/>
            <w:tcBorders>
              <w:top w:val="nil"/>
              <w:bottom w:val="nil"/>
            </w:tcBorders>
          </w:tcPr>
          <w:p w14:paraId="4B86FEEA" w14:textId="77777777" w:rsidR="002B5BB3" w:rsidRPr="00650ECD" w:rsidRDefault="002B5BB3" w:rsidP="002B5BB3">
            <w:pPr>
              <w:jc w:val="left"/>
              <w:rPr>
                <w:sz w:val="18"/>
                <w:szCs w:val="18"/>
              </w:rPr>
            </w:pPr>
          </w:p>
        </w:tc>
        <w:tc>
          <w:tcPr>
            <w:tcW w:w="1983" w:type="dxa"/>
            <w:tcBorders>
              <w:top w:val="nil"/>
              <w:bottom w:val="nil"/>
            </w:tcBorders>
          </w:tcPr>
          <w:p w14:paraId="14EE4262" w14:textId="77777777" w:rsidR="002B5BB3" w:rsidRPr="00650ECD" w:rsidRDefault="002B5BB3" w:rsidP="002B5BB3">
            <w:pPr>
              <w:jc w:val="left"/>
              <w:rPr>
                <w:sz w:val="18"/>
                <w:szCs w:val="18"/>
              </w:rPr>
            </w:pPr>
          </w:p>
        </w:tc>
        <w:tc>
          <w:tcPr>
            <w:tcW w:w="1283" w:type="dxa"/>
            <w:tcBorders>
              <w:top w:val="nil"/>
              <w:bottom w:val="nil"/>
            </w:tcBorders>
          </w:tcPr>
          <w:p w14:paraId="1375683F" w14:textId="77777777" w:rsidR="002B5BB3" w:rsidRPr="00650ECD" w:rsidRDefault="002B5BB3" w:rsidP="002B5BB3">
            <w:pPr>
              <w:jc w:val="left"/>
              <w:rPr>
                <w:sz w:val="18"/>
                <w:szCs w:val="18"/>
              </w:rPr>
            </w:pPr>
            <w:r w:rsidRPr="00650ECD">
              <w:rPr>
                <w:sz w:val="18"/>
                <w:szCs w:val="18"/>
              </w:rPr>
              <w:t>(1) CEAC</w:t>
            </w:r>
          </w:p>
        </w:tc>
      </w:tr>
      <w:tr w:rsidR="002B5BB3" w:rsidRPr="00650ECD" w14:paraId="5C613636" w14:textId="77777777" w:rsidTr="002B5BB3">
        <w:tc>
          <w:tcPr>
            <w:tcW w:w="1838" w:type="dxa"/>
          </w:tcPr>
          <w:p w14:paraId="479A0749" w14:textId="77777777" w:rsidR="002B5BB3" w:rsidRPr="00650ECD" w:rsidRDefault="002B5BB3" w:rsidP="002B5BB3">
            <w:pPr>
              <w:jc w:val="left"/>
              <w:rPr>
                <w:sz w:val="18"/>
                <w:szCs w:val="18"/>
              </w:rPr>
            </w:pPr>
            <w:r w:rsidRPr="00650ECD">
              <w:rPr>
                <w:sz w:val="18"/>
                <w:szCs w:val="18"/>
              </w:rPr>
              <w:t>Farag (2015)</w:t>
            </w:r>
          </w:p>
        </w:tc>
        <w:tc>
          <w:tcPr>
            <w:tcW w:w="3963" w:type="dxa"/>
            <w:tcBorders>
              <w:top w:val="nil"/>
              <w:bottom w:val="nil"/>
            </w:tcBorders>
          </w:tcPr>
          <w:p w14:paraId="7B165B33" w14:textId="77777777" w:rsidR="002B5BB3" w:rsidRPr="00650ECD" w:rsidRDefault="002B5BB3" w:rsidP="002B5BB3">
            <w:pPr>
              <w:jc w:val="left"/>
              <w:rPr>
                <w:sz w:val="18"/>
                <w:szCs w:val="18"/>
              </w:rPr>
            </w:pPr>
            <w:r w:rsidRPr="00650ECD">
              <w:rPr>
                <w:sz w:val="18"/>
                <w:szCs w:val="18"/>
              </w:rPr>
              <w:t>(1) Falls risk; (2) Hospital fall risk; (3) LTC fall risk; (4) Utility; (5) HC cost; (6) LTC cost</w:t>
            </w:r>
          </w:p>
        </w:tc>
        <w:tc>
          <w:tcPr>
            <w:tcW w:w="1983" w:type="dxa"/>
            <w:tcBorders>
              <w:top w:val="nil"/>
              <w:bottom w:val="nil"/>
            </w:tcBorders>
          </w:tcPr>
          <w:p w14:paraId="23B5B202" w14:textId="77777777" w:rsidR="002B5BB3" w:rsidRPr="00650ECD" w:rsidRDefault="002B5BB3" w:rsidP="002B5BB3">
            <w:pPr>
              <w:jc w:val="left"/>
              <w:rPr>
                <w:sz w:val="18"/>
                <w:szCs w:val="18"/>
              </w:rPr>
            </w:pPr>
          </w:p>
        </w:tc>
        <w:tc>
          <w:tcPr>
            <w:tcW w:w="1283" w:type="dxa"/>
            <w:tcBorders>
              <w:top w:val="nil"/>
              <w:bottom w:val="nil"/>
            </w:tcBorders>
          </w:tcPr>
          <w:p w14:paraId="0C7AC195" w14:textId="77777777" w:rsidR="002B5BB3" w:rsidRPr="00650ECD" w:rsidRDefault="002B5BB3" w:rsidP="002B5BB3">
            <w:pPr>
              <w:jc w:val="left"/>
              <w:rPr>
                <w:sz w:val="18"/>
                <w:szCs w:val="18"/>
              </w:rPr>
            </w:pPr>
            <w:r w:rsidRPr="00650ECD">
              <w:rPr>
                <w:sz w:val="18"/>
                <w:szCs w:val="18"/>
              </w:rPr>
              <w:t>(1) CEAC</w:t>
            </w:r>
          </w:p>
        </w:tc>
      </w:tr>
      <w:tr w:rsidR="002B5BB3" w:rsidRPr="00650ECD" w14:paraId="6C6617A9" w14:textId="77777777" w:rsidTr="002B5BB3">
        <w:tc>
          <w:tcPr>
            <w:tcW w:w="1838" w:type="dxa"/>
          </w:tcPr>
          <w:p w14:paraId="1869A197" w14:textId="77777777" w:rsidR="002B5BB3" w:rsidRPr="00650ECD" w:rsidRDefault="002B5BB3" w:rsidP="002B5BB3">
            <w:pPr>
              <w:jc w:val="left"/>
              <w:rPr>
                <w:sz w:val="18"/>
                <w:szCs w:val="18"/>
              </w:rPr>
            </w:pPr>
            <w:r w:rsidRPr="00650ECD">
              <w:rPr>
                <w:sz w:val="18"/>
                <w:szCs w:val="18"/>
              </w:rPr>
              <w:t>Franklin (2019)</w:t>
            </w:r>
          </w:p>
        </w:tc>
        <w:tc>
          <w:tcPr>
            <w:tcW w:w="3963" w:type="dxa"/>
            <w:tcBorders>
              <w:top w:val="nil"/>
              <w:bottom w:val="nil"/>
            </w:tcBorders>
          </w:tcPr>
          <w:p w14:paraId="2768EDE1" w14:textId="77777777" w:rsidR="002B5BB3" w:rsidRPr="00650ECD" w:rsidRDefault="002B5BB3" w:rsidP="002B5BB3">
            <w:pPr>
              <w:jc w:val="left"/>
              <w:rPr>
                <w:sz w:val="18"/>
                <w:szCs w:val="18"/>
              </w:rPr>
            </w:pPr>
          </w:p>
        </w:tc>
        <w:tc>
          <w:tcPr>
            <w:tcW w:w="1983" w:type="dxa"/>
            <w:tcBorders>
              <w:top w:val="nil"/>
              <w:bottom w:val="nil"/>
            </w:tcBorders>
          </w:tcPr>
          <w:p w14:paraId="7F7AAA46" w14:textId="77777777" w:rsidR="002B5BB3" w:rsidRPr="00650ECD" w:rsidRDefault="002B5BB3" w:rsidP="002B5BB3">
            <w:pPr>
              <w:jc w:val="left"/>
              <w:rPr>
                <w:sz w:val="18"/>
                <w:szCs w:val="18"/>
              </w:rPr>
            </w:pPr>
          </w:p>
        </w:tc>
        <w:tc>
          <w:tcPr>
            <w:tcW w:w="1283" w:type="dxa"/>
            <w:tcBorders>
              <w:top w:val="nil"/>
              <w:bottom w:val="nil"/>
            </w:tcBorders>
          </w:tcPr>
          <w:p w14:paraId="1FE341F5" w14:textId="77777777" w:rsidR="002B5BB3" w:rsidRPr="00650ECD" w:rsidRDefault="002B5BB3" w:rsidP="002B5BB3">
            <w:pPr>
              <w:jc w:val="left"/>
              <w:rPr>
                <w:sz w:val="18"/>
                <w:szCs w:val="18"/>
              </w:rPr>
            </w:pPr>
            <w:r w:rsidRPr="00650ECD">
              <w:rPr>
                <w:sz w:val="18"/>
                <w:szCs w:val="18"/>
              </w:rPr>
              <w:t>(1) CEAC; (2) CE prob.</w:t>
            </w:r>
          </w:p>
        </w:tc>
      </w:tr>
      <w:tr w:rsidR="002B5BB3" w:rsidRPr="00650ECD" w14:paraId="12CA4A13" w14:textId="77777777" w:rsidTr="002B5BB3">
        <w:tc>
          <w:tcPr>
            <w:tcW w:w="1838" w:type="dxa"/>
          </w:tcPr>
          <w:p w14:paraId="23A6AF6C" w14:textId="77777777" w:rsidR="002B5BB3" w:rsidRPr="00650ECD" w:rsidRDefault="002B5BB3" w:rsidP="002B5BB3">
            <w:pPr>
              <w:jc w:val="left"/>
              <w:rPr>
                <w:sz w:val="18"/>
                <w:szCs w:val="18"/>
              </w:rPr>
            </w:pPr>
            <w:r w:rsidRPr="00650ECD">
              <w:rPr>
                <w:sz w:val="18"/>
                <w:szCs w:val="18"/>
              </w:rPr>
              <w:t>Frick (2010)</w:t>
            </w:r>
          </w:p>
        </w:tc>
        <w:tc>
          <w:tcPr>
            <w:tcW w:w="3963" w:type="dxa"/>
            <w:tcBorders>
              <w:top w:val="nil"/>
              <w:bottom w:val="nil"/>
            </w:tcBorders>
          </w:tcPr>
          <w:p w14:paraId="4CA493FB" w14:textId="77777777" w:rsidR="002B5BB3" w:rsidRPr="00650ECD" w:rsidRDefault="002B5BB3" w:rsidP="002B5BB3">
            <w:pPr>
              <w:jc w:val="left"/>
              <w:rPr>
                <w:sz w:val="18"/>
                <w:szCs w:val="18"/>
              </w:rPr>
            </w:pPr>
          </w:p>
        </w:tc>
        <w:tc>
          <w:tcPr>
            <w:tcW w:w="1983" w:type="dxa"/>
            <w:tcBorders>
              <w:top w:val="nil"/>
              <w:bottom w:val="nil"/>
            </w:tcBorders>
          </w:tcPr>
          <w:p w14:paraId="60CDE48A" w14:textId="77777777" w:rsidR="002B5BB3" w:rsidRPr="00650ECD" w:rsidRDefault="002B5BB3" w:rsidP="002B5BB3">
            <w:pPr>
              <w:jc w:val="left"/>
              <w:rPr>
                <w:sz w:val="18"/>
                <w:szCs w:val="18"/>
              </w:rPr>
            </w:pPr>
          </w:p>
        </w:tc>
        <w:tc>
          <w:tcPr>
            <w:tcW w:w="1283" w:type="dxa"/>
            <w:tcBorders>
              <w:top w:val="nil"/>
              <w:bottom w:val="nil"/>
            </w:tcBorders>
          </w:tcPr>
          <w:p w14:paraId="55C57299" w14:textId="77777777" w:rsidR="002B5BB3" w:rsidRPr="00650ECD" w:rsidRDefault="002B5BB3" w:rsidP="002B5BB3">
            <w:pPr>
              <w:jc w:val="left"/>
              <w:rPr>
                <w:sz w:val="18"/>
                <w:szCs w:val="18"/>
              </w:rPr>
            </w:pPr>
            <w:r w:rsidRPr="00650ECD">
              <w:rPr>
                <w:sz w:val="18"/>
                <w:szCs w:val="18"/>
              </w:rPr>
              <w:t>(1) CEAC</w:t>
            </w:r>
          </w:p>
        </w:tc>
      </w:tr>
      <w:tr w:rsidR="002B5BB3" w:rsidRPr="00650ECD" w14:paraId="33D3A592" w14:textId="77777777" w:rsidTr="00D123B6">
        <w:tc>
          <w:tcPr>
            <w:tcW w:w="1838" w:type="dxa"/>
          </w:tcPr>
          <w:p w14:paraId="7588835B" w14:textId="77777777" w:rsidR="002B5BB3" w:rsidRPr="00650ECD" w:rsidRDefault="002B5BB3" w:rsidP="002B5BB3">
            <w:pPr>
              <w:jc w:val="left"/>
              <w:rPr>
                <w:sz w:val="18"/>
                <w:szCs w:val="18"/>
              </w:rPr>
            </w:pPr>
            <w:r w:rsidRPr="00650ECD">
              <w:rPr>
                <w:sz w:val="18"/>
                <w:szCs w:val="18"/>
              </w:rPr>
              <w:t>Hektoen (2009)</w:t>
            </w:r>
          </w:p>
        </w:tc>
        <w:tc>
          <w:tcPr>
            <w:tcW w:w="7229" w:type="dxa"/>
            <w:gridSpan w:val="3"/>
            <w:tcBorders>
              <w:top w:val="nil"/>
              <w:bottom w:val="nil"/>
            </w:tcBorders>
          </w:tcPr>
          <w:p w14:paraId="11242CB4" w14:textId="77777777" w:rsidR="002B5BB3" w:rsidRPr="00650ECD" w:rsidRDefault="002B5BB3" w:rsidP="002B5BB3">
            <w:pPr>
              <w:jc w:val="center"/>
              <w:rPr>
                <w:i/>
                <w:iCs/>
                <w:sz w:val="18"/>
                <w:szCs w:val="18"/>
              </w:rPr>
            </w:pPr>
            <w:r w:rsidRPr="00650ECD">
              <w:rPr>
                <w:i/>
                <w:iCs/>
                <w:sz w:val="18"/>
                <w:szCs w:val="18"/>
              </w:rPr>
              <w:t>None</w:t>
            </w:r>
          </w:p>
        </w:tc>
      </w:tr>
      <w:tr w:rsidR="002B5BB3" w:rsidRPr="00650ECD" w14:paraId="7BA2D2A4" w14:textId="77777777" w:rsidTr="002B5BB3">
        <w:tc>
          <w:tcPr>
            <w:tcW w:w="1838" w:type="dxa"/>
          </w:tcPr>
          <w:p w14:paraId="5983A402" w14:textId="77777777" w:rsidR="002B5BB3" w:rsidRPr="00650ECD" w:rsidRDefault="002B5BB3" w:rsidP="002B5BB3">
            <w:pPr>
              <w:jc w:val="left"/>
              <w:rPr>
                <w:sz w:val="18"/>
                <w:szCs w:val="18"/>
              </w:rPr>
            </w:pPr>
            <w:r w:rsidRPr="00650ECD">
              <w:rPr>
                <w:sz w:val="18"/>
                <w:szCs w:val="18"/>
              </w:rPr>
              <w:t>Hiligsmann (2014)</w:t>
            </w:r>
          </w:p>
        </w:tc>
        <w:tc>
          <w:tcPr>
            <w:tcW w:w="3963" w:type="dxa"/>
            <w:tcBorders>
              <w:top w:val="nil"/>
              <w:bottom w:val="nil"/>
            </w:tcBorders>
          </w:tcPr>
          <w:p w14:paraId="2A37D5FE" w14:textId="77777777" w:rsidR="002B5BB3" w:rsidRPr="00650ECD" w:rsidRDefault="002B5BB3" w:rsidP="002B5BB3">
            <w:pPr>
              <w:jc w:val="left"/>
              <w:rPr>
                <w:sz w:val="18"/>
                <w:szCs w:val="18"/>
              </w:rPr>
            </w:pPr>
            <w:r w:rsidRPr="00650ECD">
              <w:rPr>
                <w:sz w:val="18"/>
                <w:szCs w:val="18"/>
              </w:rPr>
              <w:t>(1) Falls risk; (2) Utility; (3) HC cost</w:t>
            </w:r>
          </w:p>
        </w:tc>
        <w:tc>
          <w:tcPr>
            <w:tcW w:w="1983" w:type="dxa"/>
            <w:tcBorders>
              <w:top w:val="nil"/>
              <w:bottom w:val="nil"/>
            </w:tcBorders>
          </w:tcPr>
          <w:p w14:paraId="3B192F04" w14:textId="77777777" w:rsidR="002B5BB3" w:rsidRPr="00650ECD" w:rsidRDefault="002B5BB3" w:rsidP="002B5BB3">
            <w:pPr>
              <w:jc w:val="left"/>
              <w:rPr>
                <w:sz w:val="18"/>
                <w:szCs w:val="18"/>
              </w:rPr>
            </w:pPr>
            <w:r w:rsidRPr="00650ECD">
              <w:rPr>
                <w:sz w:val="18"/>
                <w:szCs w:val="18"/>
              </w:rPr>
              <w:t>(1) Int. cost</w:t>
            </w:r>
          </w:p>
        </w:tc>
        <w:tc>
          <w:tcPr>
            <w:tcW w:w="1283" w:type="dxa"/>
            <w:tcBorders>
              <w:top w:val="nil"/>
              <w:bottom w:val="nil"/>
            </w:tcBorders>
          </w:tcPr>
          <w:p w14:paraId="502D79B4" w14:textId="77777777" w:rsidR="002B5BB3" w:rsidRPr="00650ECD" w:rsidRDefault="002B5BB3" w:rsidP="002B5BB3">
            <w:pPr>
              <w:jc w:val="left"/>
              <w:rPr>
                <w:sz w:val="18"/>
                <w:szCs w:val="18"/>
              </w:rPr>
            </w:pPr>
            <w:r w:rsidRPr="00650ECD">
              <w:rPr>
                <w:sz w:val="18"/>
                <w:szCs w:val="18"/>
              </w:rPr>
              <w:t>(1) CEAC</w:t>
            </w:r>
          </w:p>
        </w:tc>
      </w:tr>
      <w:tr w:rsidR="002B5BB3" w:rsidRPr="00650ECD" w14:paraId="440762D1" w14:textId="77777777" w:rsidTr="002B5BB3">
        <w:tc>
          <w:tcPr>
            <w:tcW w:w="1838" w:type="dxa"/>
          </w:tcPr>
          <w:p w14:paraId="3077DF21" w14:textId="77777777" w:rsidR="002B5BB3" w:rsidRPr="00650ECD" w:rsidRDefault="002B5BB3" w:rsidP="002B5BB3">
            <w:pPr>
              <w:jc w:val="left"/>
              <w:rPr>
                <w:sz w:val="18"/>
                <w:szCs w:val="18"/>
              </w:rPr>
            </w:pPr>
            <w:r w:rsidRPr="00650ECD">
              <w:rPr>
                <w:sz w:val="18"/>
                <w:szCs w:val="18"/>
              </w:rPr>
              <w:t>Hirst (2016)</w:t>
            </w:r>
          </w:p>
        </w:tc>
        <w:tc>
          <w:tcPr>
            <w:tcW w:w="3963" w:type="dxa"/>
            <w:tcBorders>
              <w:top w:val="nil"/>
              <w:bottom w:val="nil"/>
            </w:tcBorders>
          </w:tcPr>
          <w:p w14:paraId="01B7D114" w14:textId="77777777" w:rsidR="002B5BB3" w:rsidRPr="00650ECD" w:rsidRDefault="002B5BB3" w:rsidP="002B5BB3">
            <w:pPr>
              <w:jc w:val="left"/>
              <w:rPr>
                <w:sz w:val="18"/>
                <w:szCs w:val="18"/>
              </w:rPr>
            </w:pPr>
            <w:r w:rsidRPr="00650ECD">
              <w:rPr>
                <w:sz w:val="18"/>
                <w:szCs w:val="18"/>
              </w:rPr>
              <w:t>(1) Utility; (2) HC cost</w:t>
            </w:r>
          </w:p>
        </w:tc>
        <w:tc>
          <w:tcPr>
            <w:tcW w:w="1983" w:type="dxa"/>
            <w:tcBorders>
              <w:top w:val="nil"/>
              <w:bottom w:val="nil"/>
            </w:tcBorders>
          </w:tcPr>
          <w:p w14:paraId="03DCA8D0" w14:textId="77777777" w:rsidR="002B5BB3" w:rsidRPr="00650ECD" w:rsidRDefault="002B5BB3" w:rsidP="002B5BB3">
            <w:pPr>
              <w:jc w:val="left"/>
              <w:rPr>
                <w:sz w:val="18"/>
                <w:szCs w:val="18"/>
              </w:rPr>
            </w:pPr>
            <w:r w:rsidRPr="00650ECD">
              <w:rPr>
                <w:sz w:val="18"/>
                <w:szCs w:val="18"/>
              </w:rPr>
              <w:t>(1) Int. cost; (2) Efficacy</w:t>
            </w:r>
          </w:p>
        </w:tc>
        <w:tc>
          <w:tcPr>
            <w:tcW w:w="1283" w:type="dxa"/>
            <w:tcBorders>
              <w:top w:val="nil"/>
              <w:bottom w:val="nil"/>
            </w:tcBorders>
          </w:tcPr>
          <w:p w14:paraId="4344DE0D" w14:textId="77777777" w:rsidR="002B5BB3" w:rsidRPr="00650ECD" w:rsidRDefault="002B5BB3" w:rsidP="002B5BB3">
            <w:pPr>
              <w:jc w:val="left"/>
              <w:rPr>
                <w:sz w:val="18"/>
                <w:szCs w:val="18"/>
              </w:rPr>
            </w:pPr>
            <w:r w:rsidRPr="00650ECD">
              <w:rPr>
                <w:sz w:val="18"/>
                <w:szCs w:val="18"/>
              </w:rPr>
              <w:t>(1) CEAC</w:t>
            </w:r>
          </w:p>
        </w:tc>
      </w:tr>
      <w:tr w:rsidR="002B5BB3" w:rsidRPr="00650ECD" w14:paraId="0ED6C8EB" w14:textId="77777777" w:rsidTr="002B5BB3">
        <w:tc>
          <w:tcPr>
            <w:tcW w:w="1838" w:type="dxa"/>
          </w:tcPr>
          <w:p w14:paraId="6A66CF21" w14:textId="77777777" w:rsidR="002B5BB3" w:rsidRPr="00650ECD" w:rsidRDefault="002B5BB3" w:rsidP="002B5BB3">
            <w:pPr>
              <w:jc w:val="left"/>
              <w:rPr>
                <w:sz w:val="18"/>
                <w:szCs w:val="18"/>
              </w:rPr>
            </w:pPr>
            <w:r w:rsidRPr="00650ECD">
              <w:rPr>
                <w:sz w:val="18"/>
                <w:szCs w:val="18"/>
              </w:rPr>
              <w:t>Honkanen (2006)</w:t>
            </w:r>
          </w:p>
        </w:tc>
        <w:tc>
          <w:tcPr>
            <w:tcW w:w="3963" w:type="dxa"/>
            <w:tcBorders>
              <w:top w:val="nil"/>
              <w:bottom w:val="nil"/>
            </w:tcBorders>
          </w:tcPr>
          <w:p w14:paraId="052511B7" w14:textId="77777777" w:rsidR="002B5BB3" w:rsidRPr="00650ECD" w:rsidRDefault="002B5BB3" w:rsidP="002B5BB3">
            <w:pPr>
              <w:jc w:val="left"/>
              <w:rPr>
                <w:sz w:val="18"/>
                <w:szCs w:val="18"/>
              </w:rPr>
            </w:pPr>
            <w:r w:rsidRPr="00650ECD">
              <w:rPr>
                <w:sz w:val="18"/>
                <w:szCs w:val="18"/>
              </w:rPr>
              <w:t>(1) Falls risk; (2) LTC fall risk; (3) Fatal fall risk; (4) HC cost; (5) BG health transition risk; (6) BG mortality risk; (7) LTC BG risk; (8) Com. care cost</w:t>
            </w:r>
          </w:p>
        </w:tc>
        <w:tc>
          <w:tcPr>
            <w:tcW w:w="1983" w:type="dxa"/>
            <w:tcBorders>
              <w:top w:val="nil"/>
              <w:bottom w:val="nil"/>
            </w:tcBorders>
          </w:tcPr>
          <w:p w14:paraId="7A253C18" w14:textId="77777777" w:rsidR="002B5BB3" w:rsidRPr="00650ECD" w:rsidRDefault="002B5BB3" w:rsidP="002B5BB3">
            <w:pPr>
              <w:jc w:val="left"/>
              <w:rPr>
                <w:sz w:val="18"/>
                <w:szCs w:val="18"/>
              </w:rPr>
            </w:pPr>
            <w:r w:rsidRPr="00650ECD">
              <w:rPr>
                <w:sz w:val="18"/>
                <w:szCs w:val="18"/>
              </w:rPr>
              <w:t>(1) Int. cost; (2) Adherence; (3) Persistence; (4) Efficacy</w:t>
            </w:r>
          </w:p>
        </w:tc>
        <w:tc>
          <w:tcPr>
            <w:tcW w:w="1283" w:type="dxa"/>
            <w:tcBorders>
              <w:top w:val="nil"/>
              <w:bottom w:val="nil"/>
            </w:tcBorders>
          </w:tcPr>
          <w:p w14:paraId="017F61C7" w14:textId="77777777" w:rsidR="002B5BB3" w:rsidRPr="00650ECD" w:rsidRDefault="002B5BB3" w:rsidP="002B5BB3">
            <w:pPr>
              <w:jc w:val="left"/>
              <w:rPr>
                <w:sz w:val="18"/>
                <w:szCs w:val="18"/>
              </w:rPr>
            </w:pPr>
            <w:r w:rsidRPr="00650ECD">
              <w:rPr>
                <w:sz w:val="18"/>
                <w:szCs w:val="18"/>
              </w:rPr>
              <w:t>(1) CE prob.</w:t>
            </w:r>
          </w:p>
        </w:tc>
      </w:tr>
      <w:tr w:rsidR="002B5BB3" w:rsidRPr="00650ECD" w14:paraId="3D12DE43" w14:textId="77777777" w:rsidTr="00D123B6">
        <w:tc>
          <w:tcPr>
            <w:tcW w:w="1838" w:type="dxa"/>
          </w:tcPr>
          <w:p w14:paraId="60E686A2" w14:textId="77777777" w:rsidR="002B5BB3" w:rsidRPr="00650ECD" w:rsidRDefault="002B5BB3" w:rsidP="002B5BB3">
            <w:pPr>
              <w:jc w:val="left"/>
              <w:rPr>
                <w:sz w:val="18"/>
                <w:szCs w:val="18"/>
              </w:rPr>
            </w:pPr>
            <w:r w:rsidRPr="00650ECD">
              <w:rPr>
                <w:sz w:val="18"/>
                <w:szCs w:val="18"/>
              </w:rPr>
              <w:t>Howland (2015)</w:t>
            </w:r>
          </w:p>
        </w:tc>
        <w:tc>
          <w:tcPr>
            <w:tcW w:w="7229" w:type="dxa"/>
            <w:gridSpan w:val="3"/>
            <w:tcBorders>
              <w:top w:val="nil"/>
              <w:bottom w:val="nil"/>
            </w:tcBorders>
          </w:tcPr>
          <w:p w14:paraId="06C7E117" w14:textId="77777777" w:rsidR="002B5BB3" w:rsidRPr="00650ECD" w:rsidRDefault="002B5BB3" w:rsidP="002B5BB3">
            <w:pPr>
              <w:jc w:val="center"/>
              <w:rPr>
                <w:i/>
                <w:iCs/>
                <w:sz w:val="18"/>
                <w:szCs w:val="18"/>
              </w:rPr>
            </w:pPr>
            <w:r w:rsidRPr="00650ECD">
              <w:rPr>
                <w:i/>
                <w:iCs/>
                <w:sz w:val="18"/>
                <w:szCs w:val="18"/>
              </w:rPr>
              <w:t>None</w:t>
            </w:r>
          </w:p>
        </w:tc>
      </w:tr>
      <w:tr w:rsidR="002B5BB3" w:rsidRPr="00650ECD" w14:paraId="7121F564" w14:textId="77777777" w:rsidTr="00D123B6">
        <w:tc>
          <w:tcPr>
            <w:tcW w:w="1838" w:type="dxa"/>
          </w:tcPr>
          <w:p w14:paraId="17E57EF1" w14:textId="77777777" w:rsidR="002B5BB3" w:rsidRPr="00650ECD" w:rsidRDefault="002B5BB3" w:rsidP="002B5BB3">
            <w:pPr>
              <w:jc w:val="left"/>
              <w:rPr>
                <w:sz w:val="18"/>
                <w:szCs w:val="18"/>
              </w:rPr>
            </w:pPr>
            <w:r w:rsidRPr="00650ECD">
              <w:rPr>
                <w:sz w:val="18"/>
                <w:szCs w:val="18"/>
              </w:rPr>
              <w:t>Ippoliti (2018)</w:t>
            </w:r>
          </w:p>
        </w:tc>
        <w:tc>
          <w:tcPr>
            <w:tcW w:w="7229" w:type="dxa"/>
            <w:gridSpan w:val="3"/>
            <w:tcBorders>
              <w:top w:val="nil"/>
              <w:bottom w:val="nil"/>
            </w:tcBorders>
          </w:tcPr>
          <w:p w14:paraId="5A43ABC8" w14:textId="77777777" w:rsidR="002B5BB3" w:rsidRPr="00650ECD" w:rsidRDefault="002B5BB3" w:rsidP="002B5BB3">
            <w:pPr>
              <w:jc w:val="center"/>
              <w:rPr>
                <w:i/>
                <w:iCs/>
                <w:sz w:val="18"/>
                <w:szCs w:val="18"/>
              </w:rPr>
            </w:pPr>
            <w:r w:rsidRPr="00650ECD">
              <w:rPr>
                <w:i/>
                <w:iCs/>
                <w:sz w:val="18"/>
                <w:szCs w:val="18"/>
              </w:rPr>
              <w:t>None</w:t>
            </w:r>
          </w:p>
        </w:tc>
      </w:tr>
      <w:tr w:rsidR="002B5BB3" w:rsidRPr="00650ECD" w14:paraId="25D2031F" w14:textId="77777777" w:rsidTr="002B5BB3">
        <w:tc>
          <w:tcPr>
            <w:tcW w:w="1838" w:type="dxa"/>
          </w:tcPr>
          <w:p w14:paraId="3ECFE016" w14:textId="77777777" w:rsidR="002B5BB3" w:rsidRPr="00650ECD" w:rsidRDefault="002B5BB3" w:rsidP="002B5BB3">
            <w:pPr>
              <w:jc w:val="left"/>
              <w:rPr>
                <w:sz w:val="18"/>
                <w:szCs w:val="18"/>
              </w:rPr>
            </w:pPr>
            <w:r w:rsidRPr="00650ECD">
              <w:rPr>
                <w:sz w:val="18"/>
                <w:szCs w:val="18"/>
              </w:rPr>
              <w:t>Johansson (2008)</w:t>
            </w:r>
          </w:p>
        </w:tc>
        <w:tc>
          <w:tcPr>
            <w:tcW w:w="3963" w:type="dxa"/>
            <w:tcBorders>
              <w:top w:val="nil"/>
              <w:bottom w:val="nil"/>
            </w:tcBorders>
          </w:tcPr>
          <w:p w14:paraId="47D46F0E" w14:textId="77777777" w:rsidR="002B5BB3" w:rsidRPr="00650ECD" w:rsidRDefault="002B5BB3" w:rsidP="002B5BB3">
            <w:pPr>
              <w:jc w:val="left"/>
              <w:rPr>
                <w:sz w:val="18"/>
                <w:szCs w:val="18"/>
              </w:rPr>
            </w:pPr>
          </w:p>
        </w:tc>
        <w:tc>
          <w:tcPr>
            <w:tcW w:w="1983" w:type="dxa"/>
            <w:tcBorders>
              <w:top w:val="nil"/>
              <w:bottom w:val="nil"/>
            </w:tcBorders>
          </w:tcPr>
          <w:p w14:paraId="3BB5355E" w14:textId="77777777" w:rsidR="002B5BB3" w:rsidRPr="00650ECD" w:rsidRDefault="002B5BB3" w:rsidP="002B5BB3">
            <w:pPr>
              <w:jc w:val="left"/>
              <w:rPr>
                <w:sz w:val="18"/>
                <w:szCs w:val="18"/>
              </w:rPr>
            </w:pPr>
          </w:p>
        </w:tc>
        <w:tc>
          <w:tcPr>
            <w:tcW w:w="1283" w:type="dxa"/>
            <w:tcBorders>
              <w:top w:val="nil"/>
              <w:bottom w:val="nil"/>
            </w:tcBorders>
          </w:tcPr>
          <w:p w14:paraId="31CD235A" w14:textId="77777777" w:rsidR="002B5BB3" w:rsidRPr="00650ECD" w:rsidRDefault="002B5BB3" w:rsidP="002B5BB3">
            <w:pPr>
              <w:jc w:val="left"/>
              <w:rPr>
                <w:sz w:val="18"/>
                <w:szCs w:val="18"/>
              </w:rPr>
            </w:pPr>
            <w:r w:rsidRPr="00650ECD">
              <w:rPr>
                <w:sz w:val="18"/>
                <w:szCs w:val="18"/>
              </w:rPr>
              <w:t>(1) Scatter</w:t>
            </w:r>
          </w:p>
        </w:tc>
      </w:tr>
      <w:tr w:rsidR="002B5BB3" w:rsidRPr="00650ECD" w14:paraId="4F5ADBEB" w14:textId="77777777" w:rsidTr="002B5BB3">
        <w:tc>
          <w:tcPr>
            <w:tcW w:w="1838" w:type="dxa"/>
          </w:tcPr>
          <w:p w14:paraId="04CE846C" w14:textId="77777777" w:rsidR="002B5BB3" w:rsidRPr="00650ECD" w:rsidRDefault="002B5BB3" w:rsidP="002B5BB3">
            <w:pPr>
              <w:jc w:val="left"/>
              <w:rPr>
                <w:sz w:val="18"/>
                <w:szCs w:val="18"/>
              </w:rPr>
            </w:pPr>
            <w:r w:rsidRPr="00650ECD">
              <w:rPr>
                <w:sz w:val="18"/>
                <w:szCs w:val="18"/>
              </w:rPr>
              <w:t>Lee (2013)</w:t>
            </w:r>
          </w:p>
        </w:tc>
        <w:tc>
          <w:tcPr>
            <w:tcW w:w="3963" w:type="dxa"/>
            <w:tcBorders>
              <w:top w:val="nil"/>
              <w:bottom w:val="nil"/>
            </w:tcBorders>
          </w:tcPr>
          <w:p w14:paraId="01BAD3A4" w14:textId="77777777" w:rsidR="002B5BB3" w:rsidRPr="00650ECD" w:rsidRDefault="002B5BB3" w:rsidP="002B5BB3">
            <w:pPr>
              <w:jc w:val="left"/>
              <w:rPr>
                <w:sz w:val="18"/>
                <w:szCs w:val="18"/>
              </w:rPr>
            </w:pPr>
            <w:r w:rsidRPr="00650ECD">
              <w:rPr>
                <w:sz w:val="18"/>
                <w:szCs w:val="18"/>
              </w:rPr>
              <w:t>(1) Falls risk; (2) MA falls risk; (3) Utility; (4) HC cost; (5) BG mortality risk</w:t>
            </w:r>
          </w:p>
        </w:tc>
        <w:tc>
          <w:tcPr>
            <w:tcW w:w="1983" w:type="dxa"/>
            <w:tcBorders>
              <w:top w:val="nil"/>
              <w:bottom w:val="nil"/>
            </w:tcBorders>
          </w:tcPr>
          <w:p w14:paraId="7755FB17" w14:textId="77777777" w:rsidR="002B5BB3" w:rsidRPr="00650ECD" w:rsidRDefault="002B5BB3" w:rsidP="002B5BB3">
            <w:pPr>
              <w:jc w:val="left"/>
              <w:rPr>
                <w:sz w:val="18"/>
                <w:szCs w:val="18"/>
              </w:rPr>
            </w:pPr>
            <w:r w:rsidRPr="00650ECD">
              <w:rPr>
                <w:sz w:val="18"/>
                <w:szCs w:val="18"/>
              </w:rPr>
              <w:t>(1) Int. cost; (2) Efficacy</w:t>
            </w:r>
          </w:p>
        </w:tc>
        <w:tc>
          <w:tcPr>
            <w:tcW w:w="1283" w:type="dxa"/>
            <w:tcBorders>
              <w:top w:val="nil"/>
              <w:bottom w:val="nil"/>
            </w:tcBorders>
          </w:tcPr>
          <w:p w14:paraId="388E8A42" w14:textId="77777777" w:rsidR="002B5BB3" w:rsidRPr="00650ECD" w:rsidRDefault="002B5BB3" w:rsidP="002B5BB3">
            <w:pPr>
              <w:jc w:val="left"/>
              <w:rPr>
                <w:sz w:val="18"/>
                <w:szCs w:val="18"/>
              </w:rPr>
            </w:pPr>
            <w:r w:rsidRPr="00650ECD">
              <w:rPr>
                <w:sz w:val="18"/>
                <w:szCs w:val="18"/>
              </w:rPr>
              <w:t>(1) CE prob.</w:t>
            </w:r>
          </w:p>
        </w:tc>
      </w:tr>
      <w:tr w:rsidR="002B5BB3" w:rsidRPr="00650ECD" w14:paraId="7B919836" w14:textId="77777777" w:rsidTr="00D123B6">
        <w:tc>
          <w:tcPr>
            <w:tcW w:w="1838" w:type="dxa"/>
          </w:tcPr>
          <w:p w14:paraId="6BB3AD52" w14:textId="77777777" w:rsidR="002B5BB3" w:rsidRPr="00650ECD" w:rsidRDefault="002B5BB3" w:rsidP="002B5BB3">
            <w:pPr>
              <w:jc w:val="left"/>
              <w:rPr>
                <w:sz w:val="18"/>
                <w:szCs w:val="18"/>
              </w:rPr>
            </w:pPr>
            <w:r w:rsidRPr="00650ECD">
              <w:rPr>
                <w:sz w:val="18"/>
                <w:szCs w:val="18"/>
              </w:rPr>
              <w:t>Ling (2008)</w:t>
            </w:r>
          </w:p>
        </w:tc>
        <w:tc>
          <w:tcPr>
            <w:tcW w:w="7229" w:type="dxa"/>
            <w:gridSpan w:val="3"/>
            <w:tcBorders>
              <w:top w:val="nil"/>
              <w:bottom w:val="nil"/>
            </w:tcBorders>
          </w:tcPr>
          <w:p w14:paraId="670D12A8" w14:textId="77777777" w:rsidR="002B5BB3" w:rsidRPr="00650ECD" w:rsidRDefault="002B5BB3" w:rsidP="002B5BB3">
            <w:pPr>
              <w:jc w:val="center"/>
              <w:rPr>
                <w:i/>
                <w:iCs/>
                <w:sz w:val="18"/>
                <w:szCs w:val="18"/>
              </w:rPr>
            </w:pPr>
            <w:r w:rsidRPr="00650ECD">
              <w:rPr>
                <w:i/>
                <w:iCs/>
                <w:sz w:val="18"/>
                <w:szCs w:val="18"/>
              </w:rPr>
              <w:t>None</w:t>
            </w:r>
          </w:p>
        </w:tc>
      </w:tr>
      <w:tr w:rsidR="002B5BB3" w:rsidRPr="00650ECD" w14:paraId="77403406" w14:textId="77777777" w:rsidTr="002B5BB3">
        <w:tc>
          <w:tcPr>
            <w:tcW w:w="1838" w:type="dxa"/>
          </w:tcPr>
          <w:p w14:paraId="1B894003" w14:textId="77777777" w:rsidR="002B5BB3" w:rsidRPr="00650ECD" w:rsidRDefault="002B5BB3" w:rsidP="002B5BB3">
            <w:pPr>
              <w:jc w:val="left"/>
              <w:rPr>
                <w:sz w:val="18"/>
                <w:szCs w:val="18"/>
              </w:rPr>
            </w:pPr>
            <w:r w:rsidRPr="00650ECD">
              <w:rPr>
                <w:sz w:val="18"/>
                <w:szCs w:val="18"/>
              </w:rPr>
              <w:t>McLean (2015)</w:t>
            </w:r>
          </w:p>
        </w:tc>
        <w:tc>
          <w:tcPr>
            <w:tcW w:w="3963" w:type="dxa"/>
            <w:tcBorders>
              <w:top w:val="nil"/>
              <w:bottom w:val="nil"/>
            </w:tcBorders>
          </w:tcPr>
          <w:p w14:paraId="7B69783F" w14:textId="77777777" w:rsidR="002B5BB3" w:rsidRPr="00650ECD" w:rsidRDefault="002B5BB3" w:rsidP="002B5BB3">
            <w:pPr>
              <w:jc w:val="left"/>
              <w:rPr>
                <w:sz w:val="18"/>
                <w:szCs w:val="18"/>
              </w:rPr>
            </w:pPr>
          </w:p>
        </w:tc>
        <w:tc>
          <w:tcPr>
            <w:tcW w:w="1983" w:type="dxa"/>
            <w:tcBorders>
              <w:top w:val="nil"/>
              <w:bottom w:val="nil"/>
            </w:tcBorders>
          </w:tcPr>
          <w:p w14:paraId="1836FBD4" w14:textId="77777777" w:rsidR="002B5BB3" w:rsidRPr="00650ECD" w:rsidRDefault="002B5BB3" w:rsidP="002B5BB3">
            <w:pPr>
              <w:jc w:val="left"/>
              <w:rPr>
                <w:sz w:val="18"/>
                <w:szCs w:val="18"/>
              </w:rPr>
            </w:pPr>
          </w:p>
        </w:tc>
        <w:tc>
          <w:tcPr>
            <w:tcW w:w="1283" w:type="dxa"/>
            <w:tcBorders>
              <w:top w:val="nil"/>
              <w:bottom w:val="nil"/>
            </w:tcBorders>
          </w:tcPr>
          <w:p w14:paraId="1067C012" w14:textId="0C8E45A0" w:rsidR="002B5BB3" w:rsidRPr="00650ECD" w:rsidRDefault="002B5BB3" w:rsidP="002B5BB3">
            <w:pPr>
              <w:jc w:val="left"/>
              <w:rPr>
                <w:sz w:val="18"/>
                <w:szCs w:val="18"/>
              </w:rPr>
            </w:pPr>
            <w:r w:rsidRPr="00650ECD">
              <w:rPr>
                <w:sz w:val="18"/>
                <w:szCs w:val="18"/>
              </w:rPr>
              <w:t>(1) CEAC</w:t>
            </w:r>
            <w:r w:rsidR="00B009C6" w:rsidRPr="00650ECD">
              <w:rPr>
                <w:sz w:val="18"/>
                <w:szCs w:val="18"/>
              </w:rPr>
              <w:t>; (2) CE prob.</w:t>
            </w:r>
          </w:p>
        </w:tc>
      </w:tr>
      <w:tr w:rsidR="002B5BB3" w:rsidRPr="00650ECD" w14:paraId="362E8F8B" w14:textId="77777777" w:rsidTr="00D123B6">
        <w:tc>
          <w:tcPr>
            <w:tcW w:w="1838" w:type="dxa"/>
          </w:tcPr>
          <w:p w14:paraId="7518C0F0" w14:textId="77777777" w:rsidR="002B5BB3" w:rsidRPr="00650ECD" w:rsidRDefault="002B5BB3" w:rsidP="002B5BB3">
            <w:pPr>
              <w:jc w:val="left"/>
              <w:rPr>
                <w:sz w:val="18"/>
                <w:szCs w:val="18"/>
              </w:rPr>
            </w:pPr>
            <w:r w:rsidRPr="00650ECD">
              <w:rPr>
                <w:sz w:val="18"/>
                <w:szCs w:val="18"/>
              </w:rPr>
              <w:t>Miller (2011)</w:t>
            </w:r>
          </w:p>
        </w:tc>
        <w:tc>
          <w:tcPr>
            <w:tcW w:w="7229" w:type="dxa"/>
            <w:gridSpan w:val="3"/>
            <w:tcBorders>
              <w:top w:val="nil"/>
              <w:bottom w:val="nil"/>
            </w:tcBorders>
          </w:tcPr>
          <w:p w14:paraId="51AEB3A5" w14:textId="77777777" w:rsidR="002B5BB3" w:rsidRPr="00650ECD" w:rsidRDefault="002B5BB3" w:rsidP="002B5BB3">
            <w:pPr>
              <w:jc w:val="center"/>
              <w:rPr>
                <w:i/>
                <w:iCs/>
                <w:sz w:val="18"/>
                <w:szCs w:val="18"/>
              </w:rPr>
            </w:pPr>
            <w:r w:rsidRPr="00650ECD">
              <w:rPr>
                <w:i/>
                <w:iCs/>
                <w:sz w:val="18"/>
                <w:szCs w:val="18"/>
              </w:rPr>
              <w:t>None</w:t>
            </w:r>
          </w:p>
        </w:tc>
      </w:tr>
      <w:tr w:rsidR="002B5BB3" w:rsidRPr="00650ECD" w14:paraId="5030EC32" w14:textId="77777777" w:rsidTr="002B5BB3">
        <w:tc>
          <w:tcPr>
            <w:tcW w:w="1838" w:type="dxa"/>
          </w:tcPr>
          <w:p w14:paraId="33458FBA" w14:textId="77777777" w:rsidR="002B5BB3" w:rsidRPr="00650ECD" w:rsidRDefault="002B5BB3" w:rsidP="002B5BB3">
            <w:pPr>
              <w:jc w:val="left"/>
              <w:rPr>
                <w:sz w:val="18"/>
                <w:szCs w:val="18"/>
              </w:rPr>
            </w:pPr>
            <w:r w:rsidRPr="00650ECD">
              <w:rPr>
                <w:sz w:val="18"/>
                <w:szCs w:val="18"/>
              </w:rPr>
              <w:t>Mori (2017)</w:t>
            </w:r>
          </w:p>
        </w:tc>
        <w:tc>
          <w:tcPr>
            <w:tcW w:w="3963" w:type="dxa"/>
            <w:tcBorders>
              <w:top w:val="nil"/>
              <w:bottom w:val="nil"/>
            </w:tcBorders>
          </w:tcPr>
          <w:p w14:paraId="0EA7B04F" w14:textId="77777777" w:rsidR="002B5BB3" w:rsidRPr="00650ECD" w:rsidRDefault="002B5BB3" w:rsidP="002B5BB3">
            <w:pPr>
              <w:jc w:val="left"/>
              <w:rPr>
                <w:sz w:val="18"/>
                <w:szCs w:val="18"/>
              </w:rPr>
            </w:pPr>
            <w:r w:rsidRPr="00650ECD">
              <w:rPr>
                <w:sz w:val="18"/>
                <w:szCs w:val="18"/>
              </w:rPr>
              <w:t>(1) Fracture risk; (2) Recurrent fracture risk; (3) Osteoporosis risk; (4) Fracture risk with osteoporosis; (5) Excess mortality risk; (6) Utility; (7) BG mortality risk</w:t>
            </w:r>
          </w:p>
        </w:tc>
        <w:tc>
          <w:tcPr>
            <w:tcW w:w="1983" w:type="dxa"/>
            <w:tcBorders>
              <w:top w:val="nil"/>
              <w:bottom w:val="nil"/>
            </w:tcBorders>
          </w:tcPr>
          <w:p w14:paraId="52238317" w14:textId="77777777" w:rsidR="002B5BB3" w:rsidRPr="00650ECD" w:rsidRDefault="002B5BB3" w:rsidP="002B5BB3">
            <w:pPr>
              <w:jc w:val="left"/>
              <w:rPr>
                <w:sz w:val="18"/>
                <w:szCs w:val="18"/>
              </w:rPr>
            </w:pPr>
            <w:r w:rsidRPr="00650ECD">
              <w:rPr>
                <w:sz w:val="18"/>
                <w:szCs w:val="18"/>
              </w:rPr>
              <w:t>(1) Int. cost; (2) Exercise time opportunity cost; (3) Efficacy</w:t>
            </w:r>
          </w:p>
        </w:tc>
        <w:tc>
          <w:tcPr>
            <w:tcW w:w="1283" w:type="dxa"/>
            <w:tcBorders>
              <w:top w:val="nil"/>
              <w:bottom w:val="nil"/>
            </w:tcBorders>
          </w:tcPr>
          <w:p w14:paraId="3768F2A1" w14:textId="77777777" w:rsidR="002B5BB3" w:rsidRPr="00650ECD" w:rsidRDefault="002B5BB3" w:rsidP="002B5BB3">
            <w:pPr>
              <w:jc w:val="left"/>
              <w:rPr>
                <w:sz w:val="18"/>
                <w:szCs w:val="18"/>
              </w:rPr>
            </w:pPr>
            <w:r w:rsidRPr="00650ECD">
              <w:rPr>
                <w:sz w:val="18"/>
                <w:szCs w:val="18"/>
              </w:rPr>
              <w:t>(1) CE prob.</w:t>
            </w:r>
          </w:p>
        </w:tc>
      </w:tr>
      <w:tr w:rsidR="002B5BB3" w:rsidRPr="00650ECD" w14:paraId="15E34BBB" w14:textId="77777777" w:rsidTr="002B5BB3">
        <w:tc>
          <w:tcPr>
            <w:tcW w:w="1838" w:type="dxa"/>
          </w:tcPr>
          <w:p w14:paraId="7FE20E9B" w14:textId="77777777" w:rsidR="002B5BB3" w:rsidRPr="00650ECD" w:rsidRDefault="002B5BB3" w:rsidP="002B5BB3">
            <w:pPr>
              <w:jc w:val="left"/>
              <w:rPr>
                <w:sz w:val="18"/>
                <w:szCs w:val="18"/>
              </w:rPr>
            </w:pPr>
            <w:r w:rsidRPr="00650ECD">
              <w:rPr>
                <w:sz w:val="18"/>
                <w:szCs w:val="18"/>
              </w:rPr>
              <w:t>Moriarty (2019)</w:t>
            </w:r>
          </w:p>
        </w:tc>
        <w:tc>
          <w:tcPr>
            <w:tcW w:w="3963" w:type="dxa"/>
            <w:tcBorders>
              <w:top w:val="nil"/>
              <w:bottom w:val="nil"/>
            </w:tcBorders>
          </w:tcPr>
          <w:p w14:paraId="1E574559" w14:textId="77777777" w:rsidR="002B5BB3" w:rsidRPr="00650ECD" w:rsidRDefault="002B5BB3" w:rsidP="002B5BB3">
            <w:pPr>
              <w:jc w:val="left"/>
              <w:rPr>
                <w:sz w:val="18"/>
                <w:szCs w:val="18"/>
              </w:rPr>
            </w:pPr>
            <w:r w:rsidRPr="00650ECD">
              <w:rPr>
                <w:sz w:val="18"/>
                <w:szCs w:val="18"/>
              </w:rPr>
              <w:t>(1) HC cost</w:t>
            </w:r>
          </w:p>
        </w:tc>
        <w:tc>
          <w:tcPr>
            <w:tcW w:w="1983" w:type="dxa"/>
            <w:tcBorders>
              <w:top w:val="nil"/>
              <w:bottom w:val="nil"/>
            </w:tcBorders>
          </w:tcPr>
          <w:p w14:paraId="150C36AF" w14:textId="539F8399" w:rsidR="002B5BB3" w:rsidRPr="00650ECD" w:rsidRDefault="004A2FF1" w:rsidP="002B5BB3">
            <w:pPr>
              <w:jc w:val="left"/>
              <w:rPr>
                <w:sz w:val="18"/>
                <w:szCs w:val="18"/>
              </w:rPr>
            </w:pPr>
            <w:r w:rsidRPr="00650ECD">
              <w:rPr>
                <w:sz w:val="18"/>
                <w:szCs w:val="18"/>
              </w:rPr>
              <w:t>(1) Int. cost</w:t>
            </w:r>
          </w:p>
        </w:tc>
        <w:tc>
          <w:tcPr>
            <w:tcW w:w="1283" w:type="dxa"/>
            <w:tcBorders>
              <w:top w:val="nil"/>
              <w:bottom w:val="nil"/>
            </w:tcBorders>
          </w:tcPr>
          <w:p w14:paraId="109A98C4" w14:textId="77777777" w:rsidR="002B5BB3" w:rsidRPr="00650ECD" w:rsidRDefault="002B5BB3" w:rsidP="002B5BB3">
            <w:pPr>
              <w:jc w:val="left"/>
              <w:rPr>
                <w:sz w:val="18"/>
                <w:szCs w:val="18"/>
              </w:rPr>
            </w:pPr>
            <w:r w:rsidRPr="00650ECD">
              <w:rPr>
                <w:sz w:val="18"/>
                <w:szCs w:val="18"/>
              </w:rPr>
              <w:t>(1) Scatter</w:t>
            </w:r>
          </w:p>
        </w:tc>
      </w:tr>
      <w:tr w:rsidR="002B5BB3" w:rsidRPr="00650ECD" w14:paraId="71814885" w14:textId="77777777" w:rsidTr="002B5BB3">
        <w:tc>
          <w:tcPr>
            <w:tcW w:w="1838" w:type="dxa"/>
          </w:tcPr>
          <w:p w14:paraId="4BDD0512" w14:textId="77777777" w:rsidR="002B5BB3" w:rsidRPr="00650ECD" w:rsidRDefault="002B5BB3" w:rsidP="002B5BB3">
            <w:pPr>
              <w:jc w:val="left"/>
              <w:rPr>
                <w:sz w:val="18"/>
                <w:szCs w:val="18"/>
              </w:rPr>
            </w:pPr>
            <w:r w:rsidRPr="00650ECD">
              <w:rPr>
                <w:sz w:val="18"/>
                <w:szCs w:val="18"/>
              </w:rPr>
              <w:t>Nshimyumukiza (2013)</w:t>
            </w:r>
          </w:p>
        </w:tc>
        <w:tc>
          <w:tcPr>
            <w:tcW w:w="3963" w:type="dxa"/>
            <w:tcBorders>
              <w:top w:val="nil"/>
              <w:bottom w:val="nil"/>
            </w:tcBorders>
          </w:tcPr>
          <w:p w14:paraId="79186FF5" w14:textId="77777777" w:rsidR="002B5BB3" w:rsidRPr="00650ECD" w:rsidRDefault="002B5BB3" w:rsidP="002B5BB3">
            <w:pPr>
              <w:jc w:val="left"/>
              <w:rPr>
                <w:sz w:val="18"/>
                <w:szCs w:val="18"/>
              </w:rPr>
            </w:pPr>
          </w:p>
        </w:tc>
        <w:tc>
          <w:tcPr>
            <w:tcW w:w="1983" w:type="dxa"/>
            <w:tcBorders>
              <w:top w:val="nil"/>
              <w:bottom w:val="nil"/>
            </w:tcBorders>
          </w:tcPr>
          <w:p w14:paraId="398C03D7" w14:textId="77777777" w:rsidR="002B5BB3" w:rsidRPr="00650ECD" w:rsidRDefault="002B5BB3" w:rsidP="002B5BB3">
            <w:pPr>
              <w:jc w:val="left"/>
              <w:rPr>
                <w:sz w:val="18"/>
                <w:szCs w:val="18"/>
              </w:rPr>
            </w:pPr>
          </w:p>
        </w:tc>
        <w:tc>
          <w:tcPr>
            <w:tcW w:w="1283" w:type="dxa"/>
            <w:tcBorders>
              <w:top w:val="nil"/>
              <w:bottom w:val="nil"/>
            </w:tcBorders>
          </w:tcPr>
          <w:p w14:paraId="4B7C1011" w14:textId="77777777" w:rsidR="002B5BB3" w:rsidRPr="00650ECD" w:rsidRDefault="002B5BB3" w:rsidP="002B5BB3">
            <w:pPr>
              <w:jc w:val="left"/>
              <w:rPr>
                <w:sz w:val="18"/>
                <w:szCs w:val="18"/>
              </w:rPr>
            </w:pPr>
            <w:r w:rsidRPr="00650ECD">
              <w:rPr>
                <w:sz w:val="18"/>
                <w:szCs w:val="18"/>
              </w:rPr>
              <w:t>(1) CEAC; (2) CE prob.</w:t>
            </w:r>
          </w:p>
        </w:tc>
      </w:tr>
      <w:tr w:rsidR="002B5BB3" w:rsidRPr="00650ECD" w14:paraId="63D6ABA1" w14:textId="77777777" w:rsidTr="00D123B6">
        <w:tc>
          <w:tcPr>
            <w:tcW w:w="1838" w:type="dxa"/>
          </w:tcPr>
          <w:p w14:paraId="07C8092F" w14:textId="77777777" w:rsidR="002B5BB3" w:rsidRPr="00650ECD" w:rsidRDefault="002B5BB3" w:rsidP="002B5BB3">
            <w:pPr>
              <w:jc w:val="left"/>
              <w:rPr>
                <w:sz w:val="18"/>
                <w:szCs w:val="18"/>
              </w:rPr>
            </w:pPr>
            <w:r w:rsidRPr="00650ECD">
              <w:rPr>
                <w:sz w:val="18"/>
                <w:szCs w:val="18"/>
              </w:rPr>
              <w:t>OMAS (2008)</w:t>
            </w:r>
          </w:p>
        </w:tc>
        <w:tc>
          <w:tcPr>
            <w:tcW w:w="7229" w:type="dxa"/>
            <w:gridSpan w:val="3"/>
            <w:tcBorders>
              <w:top w:val="nil"/>
              <w:bottom w:val="nil"/>
            </w:tcBorders>
          </w:tcPr>
          <w:p w14:paraId="20151516" w14:textId="77777777" w:rsidR="002B5BB3" w:rsidRPr="00650ECD" w:rsidRDefault="002B5BB3" w:rsidP="002B5BB3">
            <w:pPr>
              <w:jc w:val="center"/>
              <w:rPr>
                <w:i/>
                <w:iCs/>
                <w:sz w:val="18"/>
                <w:szCs w:val="18"/>
              </w:rPr>
            </w:pPr>
            <w:r w:rsidRPr="00650ECD">
              <w:rPr>
                <w:i/>
                <w:iCs/>
                <w:sz w:val="18"/>
                <w:szCs w:val="18"/>
              </w:rPr>
              <w:t>None</w:t>
            </w:r>
          </w:p>
        </w:tc>
      </w:tr>
      <w:tr w:rsidR="002B5BB3" w:rsidRPr="00650ECD" w14:paraId="15FE7508" w14:textId="77777777" w:rsidTr="002B5BB3">
        <w:tc>
          <w:tcPr>
            <w:tcW w:w="1838" w:type="dxa"/>
          </w:tcPr>
          <w:p w14:paraId="3D8339FF" w14:textId="77777777" w:rsidR="002B5BB3" w:rsidRPr="00650ECD" w:rsidRDefault="002B5BB3" w:rsidP="002B5BB3">
            <w:pPr>
              <w:jc w:val="left"/>
              <w:rPr>
                <w:sz w:val="18"/>
                <w:szCs w:val="18"/>
              </w:rPr>
            </w:pPr>
            <w:r w:rsidRPr="00650ECD">
              <w:rPr>
                <w:sz w:val="18"/>
                <w:szCs w:val="18"/>
              </w:rPr>
              <w:t>Pega (2016)</w:t>
            </w:r>
          </w:p>
        </w:tc>
        <w:tc>
          <w:tcPr>
            <w:tcW w:w="3963" w:type="dxa"/>
            <w:tcBorders>
              <w:top w:val="nil"/>
              <w:bottom w:val="nil"/>
            </w:tcBorders>
          </w:tcPr>
          <w:p w14:paraId="6E54C4CD" w14:textId="77777777" w:rsidR="002B5BB3" w:rsidRPr="00650ECD" w:rsidRDefault="002B5BB3" w:rsidP="002B5BB3">
            <w:pPr>
              <w:jc w:val="left"/>
              <w:rPr>
                <w:sz w:val="18"/>
                <w:szCs w:val="18"/>
              </w:rPr>
            </w:pPr>
            <w:r w:rsidRPr="00650ECD">
              <w:rPr>
                <w:sz w:val="18"/>
                <w:szCs w:val="18"/>
              </w:rPr>
              <w:t>(1) Falls risk; (2) Initial falls history; (3) Hospital fall risk; (4) Fatal fall risk; (5) Utility; (6) HC cost; (7) LTC BG risk; (8) Rate of moving house</w:t>
            </w:r>
          </w:p>
        </w:tc>
        <w:tc>
          <w:tcPr>
            <w:tcW w:w="1983" w:type="dxa"/>
            <w:tcBorders>
              <w:top w:val="nil"/>
              <w:bottom w:val="nil"/>
            </w:tcBorders>
          </w:tcPr>
          <w:p w14:paraId="450ECC28" w14:textId="77777777" w:rsidR="002B5BB3" w:rsidRPr="00650ECD" w:rsidRDefault="002B5BB3" w:rsidP="002B5BB3">
            <w:pPr>
              <w:jc w:val="left"/>
              <w:rPr>
                <w:sz w:val="18"/>
                <w:szCs w:val="18"/>
              </w:rPr>
            </w:pPr>
            <w:r w:rsidRPr="00650ECD">
              <w:rPr>
                <w:sz w:val="18"/>
                <w:szCs w:val="18"/>
              </w:rPr>
              <w:t>(1) Int. cost</w:t>
            </w:r>
          </w:p>
        </w:tc>
        <w:tc>
          <w:tcPr>
            <w:tcW w:w="1283" w:type="dxa"/>
            <w:tcBorders>
              <w:top w:val="nil"/>
              <w:bottom w:val="nil"/>
            </w:tcBorders>
          </w:tcPr>
          <w:p w14:paraId="63BAF2B8" w14:textId="77777777" w:rsidR="002B5BB3" w:rsidRPr="00650ECD" w:rsidRDefault="002B5BB3" w:rsidP="002B5BB3">
            <w:pPr>
              <w:jc w:val="left"/>
              <w:rPr>
                <w:sz w:val="18"/>
                <w:szCs w:val="18"/>
              </w:rPr>
            </w:pPr>
            <w:r w:rsidRPr="00650ECD">
              <w:rPr>
                <w:sz w:val="18"/>
                <w:szCs w:val="18"/>
              </w:rPr>
              <w:t>(1) 95% UI</w:t>
            </w:r>
          </w:p>
        </w:tc>
      </w:tr>
      <w:tr w:rsidR="002B5BB3" w:rsidRPr="00650ECD" w14:paraId="55D58723" w14:textId="77777777" w:rsidTr="00D123B6">
        <w:tc>
          <w:tcPr>
            <w:tcW w:w="1838" w:type="dxa"/>
          </w:tcPr>
          <w:p w14:paraId="5DDC74DE" w14:textId="77777777" w:rsidR="002B5BB3" w:rsidRPr="00650ECD" w:rsidRDefault="002B5BB3" w:rsidP="002B5BB3">
            <w:pPr>
              <w:jc w:val="left"/>
              <w:rPr>
                <w:sz w:val="18"/>
                <w:szCs w:val="18"/>
              </w:rPr>
            </w:pPr>
            <w:r w:rsidRPr="00650ECD">
              <w:rPr>
                <w:sz w:val="18"/>
                <w:szCs w:val="18"/>
              </w:rPr>
              <w:t>Poole (2014); (2015)</w:t>
            </w:r>
          </w:p>
        </w:tc>
        <w:tc>
          <w:tcPr>
            <w:tcW w:w="7229" w:type="dxa"/>
            <w:gridSpan w:val="3"/>
            <w:tcBorders>
              <w:top w:val="nil"/>
              <w:bottom w:val="nil"/>
            </w:tcBorders>
          </w:tcPr>
          <w:p w14:paraId="6D7C54FE" w14:textId="77777777" w:rsidR="002B5BB3" w:rsidRPr="00650ECD" w:rsidRDefault="002B5BB3" w:rsidP="002B5BB3">
            <w:pPr>
              <w:jc w:val="center"/>
              <w:rPr>
                <w:i/>
                <w:iCs/>
                <w:sz w:val="18"/>
                <w:szCs w:val="18"/>
              </w:rPr>
            </w:pPr>
            <w:r w:rsidRPr="00650ECD">
              <w:rPr>
                <w:i/>
                <w:iCs/>
                <w:sz w:val="18"/>
                <w:szCs w:val="18"/>
              </w:rPr>
              <w:t>None</w:t>
            </w:r>
          </w:p>
        </w:tc>
      </w:tr>
      <w:tr w:rsidR="00F0751B" w:rsidRPr="00650ECD" w14:paraId="5CAF0F77" w14:textId="77777777" w:rsidTr="002B5BB3">
        <w:tc>
          <w:tcPr>
            <w:tcW w:w="1838" w:type="dxa"/>
          </w:tcPr>
          <w:p w14:paraId="6B24AC97" w14:textId="12102D6F" w:rsidR="00F0751B" w:rsidRPr="00650ECD" w:rsidRDefault="00F0751B" w:rsidP="002B5BB3">
            <w:pPr>
              <w:jc w:val="left"/>
              <w:rPr>
                <w:sz w:val="18"/>
                <w:szCs w:val="18"/>
              </w:rPr>
            </w:pPr>
            <w:r w:rsidRPr="00650ECD">
              <w:rPr>
                <w:sz w:val="18"/>
                <w:szCs w:val="18"/>
              </w:rPr>
              <w:t>PHE (2018)</w:t>
            </w:r>
          </w:p>
        </w:tc>
        <w:tc>
          <w:tcPr>
            <w:tcW w:w="3963" w:type="dxa"/>
            <w:tcBorders>
              <w:top w:val="nil"/>
              <w:bottom w:val="nil"/>
            </w:tcBorders>
          </w:tcPr>
          <w:p w14:paraId="78FE1D5B" w14:textId="1A9CF837" w:rsidR="00F0751B" w:rsidRPr="00650ECD" w:rsidRDefault="00F0751B" w:rsidP="002B5BB3">
            <w:pPr>
              <w:jc w:val="left"/>
              <w:rPr>
                <w:sz w:val="18"/>
                <w:szCs w:val="18"/>
              </w:rPr>
            </w:pPr>
            <w:r w:rsidRPr="00650ECD">
              <w:rPr>
                <w:sz w:val="18"/>
                <w:szCs w:val="18"/>
              </w:rPr>
              <w:t>(1) Discharge destination after hospital fall; (2) Utility; (3) HC cost</w:t>
            </w:r>
          </w:p>
        </w:tc>
        <w:tc>
          <w:tcPr>
            <w:tcW w:w="1983" w:type="dxa"/>
            <w:tcBorders>
              <w:top w:val="nil"/>
              <w:bottom w:val="nil"/>
            </w:tcBorders>
          </w:tcPr>
          <w:p w14:paraId="47B919AE" w14:textId="77777777" w:rsidR="00F0751B" w:rsidRPr="00650ECD" w:rsidRDefault="00F0751B" w:rsidP="002B5BB3">
            <w:pPr>
              <w:jc w:val="left"/>
              <w:rPr>
                <w:sz w:val="18"/>
                <w:szCs w:val="18"/>
              </w:rPr>
            </w:pPr>
          </w:p>
        </w:tc>
        <w:tc>
          <w:tcPr>
            <w:tcW w:w="1283" w:type="dxa"/>
            <w:tcBorders>
              <w:top w:val="nil"/>
              <w:bottom w:val="nil"/>
            </w:tcBorders>
          </w:tcPr>
          <w:p w14:paraId="231AF829" w14:textId="77777777" w:rsidR="00F0751B" w:rsidRPr="00650ECD" w:rsidRDefault="00F0751B" w:rsidP="002B5BB3">
            <w:pPr>
              <w:jc w:val="left"/>
              <w:rPr>
                <w:sz w:val="18"/>
                <w:szCs w:val="18"/>
              </w:rPr>
            </w:pPr>
          </w:p>
        </w:tc>
      </w:tr>
      <w:tr w:rsidR="002B5BB3" w:rsidRPr="00650ECD" w14:paraId="5D85FA0F" w14:textId="77777777" w:rsidTr="002B5BB3">
        <w:tc>
          <w:tcPr>
            <w:tcW w:w="1838" w:type="dxa"/>
          </w:tcPr>
          <w:p w14:paraId="46262CD2" w14:textId="77777777" w:rsidR="002B5BB3" w:rsidRPr="00650ECD" w:rsidRDefault="002B5BB3" w:rsidP="002B5BB3">
            <w:pPr>
              <w:jc w:val="left"/>
              <w:rPr>
                <w:sz w:val="18"/>
                <w:szCs w:val="18"/>
              </w:rPr>
            </w:pPr>
            <w:r w:rsidRPr="00650ECD">
              <w:rPr>
                <w:sz w:val="18"/>
                <w:szCs w:val="18"/>
              </w:rPr>
              <w:t>RCN (2005)</w:t>
            </w:r>
          </w:p>
        </w:tc>
        <w:tc>
          <w:tcPr>
            <w:tcW w:w="3963" w:type="dxa"/>
            <w:tcBorders>
              <w:top w:val="nil"/>
              <w:bottom w:val="nil"/>
            </w:tcBorders>
          </w:tcPr>
          <w:p w14:paraId="419253F9" w14:textId="77777777" w:rsidR="002B5BB3" w:rsidRPr="00650ECD" w:rsidRDefault="002B5BB3" w:rsidP="002B5BB3">
            <w:pPr>
              <w:jc w:val="left"/>
              <w:rPr>
                <w:sz w:val="18"/>
                <w:szCs w:val="18"/>
              </w:rPr>
            </w:pPr>
          </w:p>
        </w:tc>
        <w:tc>
          <w:tcPr>
            <w:tcW w:w="1983" w:type="dxa"/>
            <w:tcBorders>
              <w:top w:val="nil"/>
              <w:bottom w:val="nil"/>
            </w:tcBorders>
          </w:tcPr>
          <w:p w14:paraId="25AC4F93" w14:textId="77777777" w:rsidR="002B5BB3" w:rsidRPr="00650ECD" w:rsidRDefault="002B5BB3" w:rsidP="002B5BB3">
            <w:pPr>
              <w:jc w:val="left"/>
              <w:rPr>
                <w:sz w:val="18"/>
                <w:szCs w:val="18"/>
              </w:rPr>
            </w:pPr>
          </w:p>
        </w:tc>
        <w:tc>
          <w:tcPr>
            <w:tcW w:w="1283" w:type="dxa"/>
            <w:tcBorders>
              <w:top w:val="nil"/>
              <w:bottom w:val="nil"/>
            </w:tcBorders>
          </w:tcPr>
          <w:p w14:paraId="5E758541" w14:textId="77777777" w:rsidR="002B5BB3" w:rsidRPr="00650ECD" w:rsidRDefault="002B5BB3" w:rsidP="002B5BB3">
            <w:pPr>
              <w:jc w:val="left"/>
              <w:rPr>
                <w:sz w:val="18"/>
                <w:szCs w:val="18"/>
              </w:rPr>
            </w:pPr>
            <w:r w:rsidRPr="00650ECD">
              <w:rPr>
                <w:sz w:val="18"/>
                <w:szCs w:val="18"/>
              </w:rPr>
              <w:t>(1) Scatter</w:t>
            </w:r>
          </w:p>
        </w:tc>
      </w:tr>
      <w:tr w:rsidR="002B5BB3" w:rsidRPr="00650ECD" w14:paraId="31C0C369" w14:textId="77777777" w:rsidTr="002B5BB3">
        <w:tc>
          <w:tcPr>
            <w:tcW w:w="1838" w:type="dxa"/>
          </w:tcPr>
          <w:p w14:paraId="77D6FD6B" w14:textId="77777777" w:rsidR="002B5BB3" w:rsidRPr="00650ECD" w:rsidRDefault="002B5BB3" w:rsidP="002B5BB3">
            <w:pPr>
              <w:jc w:val="left"/>
              <w:rPr>
                <w:sz w:val="18"/>
                <w:szCs w:val="18"/>
              </w:rPr>
            </w:pPr>
            <w:r w:rsidRPr="00650ECD">
              <w:rPr>
                <w:sz w:val="18"/>
                <w:szCs w:val="18"/>
              </w:rPr>
              <w:t>Sach (2007); (2010)</w:t>
            </w:r>
          </w:p>
        </w:tc>
        <w:tc>
          <w:tcPr>
            <w:tcW w:w="3963" w:type="dxa"/>
            <w:tcBorders>
              <w:top w:val="nil"/>
              <w:bottom w:val="nil"/>
            </w:tcBorders>
          </w:tcPr>
          <w:p w14:paraId="0DC4E843" w14:textId="77777777" w:rsidR="002B5BB3" w:rsidRPr="00650ECD" w:rsidRDefault="002B5BB3" w:rsidP="002B5BB3">
            <w:pPr>
              <w:jc w:val="left"/>
              <w:rPr>
                <w:sz w:val="18"/>
                <w:szCs w:val="18"/>
              </w:rPr>
            </w:pPr>
          </w:p>
        </w:tc>
        <w:tc>
          <w:tcPr>
            <w:tcW w:w="1983" w:type="dxa"/>
            <w:tcBorders>
              <w:top w:val="nil"/>
              <w:bottom w:val="nil"/>
            </w:tcBorders>
          </w:tcPr>
          <w:p w14:paraId="560F0584" w14:textId="77777777" w:rsidR="002B5BB3" w:rsidRPr="00650ECD" w:rsidRDefault="002B5BB3" w:rsidP="002B5BB3">
            <w:pPr>
              <w:jc w:val="left"/>
              <w:rPr>
                <w:sz w:val="18"/>
                <w:szCs w:val="18"/>
              </w:rPr>
            </w:pPr>
          </w:p>
        </w:tc>
        <w:tc>
          <w:tcPr>
            <w:tcW w:w="1283" w:type="dxa"/>
            <w:tcBorders>
              <w:top w:val="nil"/>
              <w:bottom w:val="nil"/>
            </w:tcBorders>
          </w:tcPr>
          <w:p w14:paraId="1953751E" w14:textId="77777777" w:rsidR="002B5BB3" w:rsidRPr="00650ECD" w:rsidRDefault="002B5BB3" w:rsidP="002B5BB3">
            <w:pPr>
              <w:jc w:val="left"/>
              <w:rPr>
                <w:sz w:val="18"/>
                <w:szCs w:val="18"/>
              </w:rPr>
            </w:pPr>
            <w:r w:rsidRPr="00650ECD">
              <w:rPr>
                <w:sz w:val="18"/>
                <w:szCs w:val="18"/>
              </w:rPr>
              <w:t>(1) CEAC</w:t>
            </w:r>
          </w:p>
        </w:tc>
      </w:tr>
      <w:tr w:rsidR="002B5BB3" w:rsidRPr="00650ECD" w14:paraId="413872EF" w14:textId="77777777" w:rsidTr="002B5BB3">
        <w:tc>
          <w:tcPr>
            <w:tcW w:w="1838" w:type="dxa"/>
          </w:tcPr>
          <w:p w14:paraId="4B155FDF" w14:textId="77777777" w:rsidR="002B5BB3" w:rsidRPr="00650ECD" w:rsidRDefault="002B5BB3" w:rsidP="002B5BB3">
            <w:pPr>
              <w:jc w:val="left"/>
              <w:rPr>
                <w:sz w:val="18"/>
                <w:szCs w:val="18"/>
              </w:rPr>
            </w:pPr>
            <w:r w:rsidRPr="00650ECD">
              <w:rPr>
                <w:sz w:val="18"/>
                <w:szCs w:val="18"/>
              </w:rPr>
              <w:t>Smith (2016)</w:t>
            </w:r>
          </w:p>
        </w:tc>
        <w:tc>
          <w:tcPr>
            <w:tcW w:w="3963" w:type="dxa"/>
            <w:tcBorders>
              <w:top w:val="nil"/>
              <w:bottom w:val="nil"/>
            </w:tcBorders>
          </w:tcPr>
          <w:p w14:paraId="0E0BC7DB" w14:textId="77777777" w:rsidR="002B5BB3" w:rsidRPr="00650ECD" w:rsidRDefault="002B5BB3" w:rsidP="002B5BB3">
            <w:pPr>
              <w:jc w:val="left"/>
              <w:rPr>
                <w:sz w:val="18"/>
                <w:szCs w:val="18"/>
              </w:rPr>
            </w:pPr>
          </w:p>
        </w:tc>
        <w:tc>
          <w:tcPr>
            <w:tcW w:w="1983" w:type="dxa"/>
            <w:tcBorders>
              <w:top w:val="nil"/>
              <w:bottom w:val="nil"/>
            </w:tcBorders>
          </w:tcPr>
          <w:p w14:paraId="74FEC7DD" w14:textId="77777777" w:rsidR="002B5BB3" w:rsidRPr="00650ECD" w:rsidRDefault="002B5BB3" w:rsidP="002B5BB3">
            <w:pPr>
              <w:jc w:val="left"/>
              <w:rPr>
                <w:sz w:val="18"/>
                <w:szCs w:val="18"/>
              </w:rPr>
            </w:pPr>
          </w:p>
        </w:tc>
        <w:tc>
          <w:tcPr>
            <w:tcW w:w="1283" w:type="dxa"/>
            <w:tcBorders>
              <w:top w:val="nil"/>
              <w:bottom w:val="nil"/>
            </w:tcBorders>
          </w:tcPr>
          <w:p w14:paraId="6D466909" w14:textId="77777777" w:rsidR="002B5BB3" w:rsidRPr="00650ECD" w:rsidRDefault="002B5BB3" w:rsidP="002B5BB3">
            <w:pPr>
              <w:jc w:val="left"/>
              <w:rPr>
                <w:sz w:val="18"/>
                <w:szCs w:val="18"/>
              </w:rPr>
            </w:pPr>
            <w:r w:rsidRPr="00650ECD">
              <w:rPr>
                <w:sz w:val="18"/>
                <w:szCs w:val="18"/>
              </w:rPr>
              <w:t>(1) 95% UI</w:t>
            </w:r>
          </w:p>
        </w:tc>
      </w:tr>
      <w:tr w:rsidR="002B5BB3" w:rsidRPr="00650ECD" w14:paraId="63E47ECD" w14:textId="77777777" w:rsidTr="002B5BB3">
        <w:tc>
          <w:tcPr>
            <w:tcW w:w="1838" w:type="dxa"/>
          </w:tcPr>
          <w:p w14:paraId="2D9E0D9F" w14:textId="77777777" w:rsidR="002B5BB3" w:rsidRPr="00650ECD" w:rsidRDefault="002B5BB3" w:rsidP="002B5BB3">
            <w:pPr>
              <w:jc w:val="left"/>
              <w:rPr>
                <w:sz w:val="18"/>
                <w:szCs w:val="18"/>
              </w:rPr>
            </w:pPr>
            <w:r w:rsidRPr="00650ECD">
              <w:rPr>
                <w:sz w:val="18"/>
                <w:szCs w:val="18"/>
              </w:rPr>
              <w:t>Tannenbaum (2015)</w:t>
            </w:r>
          </w:p>
        </w:tc>
        <w:tc>
          <w:tcPr>
            <w:tcW w:w="3963" w:type="dxa"/>
            <w:tcBorders>
              <w:top w:val="nil"/>
              <w:bottom w:val="nil"/>
            </w:tcBorders>
          </w:tcPr>
          <w:p w14:paraId="237D5B97" w14:textId="77777777" w:rsidR="002B5BB3" w:rsidRPr="00650ECD" w:rsidRDefault="002B5BB3" w:rsidP="002B5BB3">
            <w:pPr>
              <w:jc w:val="left"/>
              <w:rPr>
                <w:sz w:val="18"/>
                <w:szCs w:val="18"/>
              </w:rPr>
            </w:pPr>
            <w:r w:rsidRPr="00650ECD">
              <w:rPr>
                <w:sz w:val="18"/>
                <w:szCs w:val="18"/>
              </w:rPr>
              <w:t>(1) Falls risk; (2) Recurrent fall risk; (3) Utility; (4) HC cost</w:t>
            </w:r>
          </w:p>
        </w:tc>
        <w:tc>
          <w:tcPr>
            <w:tcW w:w="1983" w:type="dxa"/>
            <w:tcBorders>
              <w:top w:val="nil"/>
              <w:bottom w:val="nil"/>
            </w:tcBorders>
          </w:tcPr>
          <w:p w14:paraId="1B2F66A1" w14:textId="77777777" w:rsidR="002B5BB3" w:rsidRPr="00650ECD" w:rsidRDefault="002B5BB3" w:rsidP="002B5BB3">
            <w:pPr>
              <w:jc w:val="left"/>
              <w:rPr>
                <w:sz w:val="18"/>
                <w:szCs w:val="18"/>
              </w:rPr>
            </w:pPr>
            <w:r w:rsidRPr="00650ECD">
              <w:rPr>
                <w:sz w:val="18"/>
                <w:szCs w:val="18"/>
              </w:rPr>
              <w:t>(1) Int. cost</w:t>
            </w:r>
          </w:p>
        </w:tc>
        <w:tc>
          <w:tcPr>
            <w:tcW w:w="1283" w:type="dxa"/>
            <w:tcBorders>
              <w:top w:val="nil"/>
              <w:bottom w:val="nil"/>
            </w:tcBorders>
          </w:tcPr>
          <w:p w14:paraId="0480FFDD" w14:textId="77777777" w:rsidR="002B5BB3" w:rsidRPr="00650ECD" w:rsidRDefault="002B5BB3" w:rsidP="002B5BB3">
            <w:pPr>
              <w:jc w:val="left"/>
              <w:rPr>
                <w:sz w:val="18"/>
                <w:szCs w:val="18"/>
              </w:rPr>
            </w:pPr>
            <w:r w:rsidRPr="00650ECD">
              <w:rPr>
                <w:sz w:val="18"/>
                <w:szCs w:val="18"/>
              </w:rPr>
              <w:t>(1) CEAC</w:t>
            </w:r>
          </w:p>
        </w:tc>
      </w:tr>
      <w:tr w:rsidR="002B5BB3" w:rsidRPr="00650ECD" w14:paraId="62AC46FE" w14:textId="77777777" w:rsidTr="002B5BB3">
        <w:tc>
          <w:tcPr>
            <w:tcW w:w="1838" w:type="dxa"/>
          </w:tcPr>
          <w:p w14:paraId="4FE15D2E" w14:textId="77777777" w:rsidR="002B5BB3" w:rsidRPr="00650ECD" w:rsidRDefault="002B5BB3" w:rsidP="002B5BB3">
            <w:pPr>
              <w:jc w:val="left"/>
              <w:rPr>
                <w:sz w:val="18"/>
                <w:szCs w:val="18"/>
              </w:rPr>
            </w:pPr>
            <w:r w:rsidRPr="00650ECD">
              <w:rPr>
                <w:sz w:val="18"/>
                <w:szCs w:val="18"/>
              </w:rPr>
              <w:t>Turner (2020)</w:t>
            </w:r>
          </w:p>
        </w:tc>
        <w:tc>
          <w:tcPr>
            <w:tcW w:w="3963" w:type="dxa"/>
            <w:tcBorders>
              <w:top w:val="nil"/>
              <w:bottom w:val="nil"/>
            </w:tcBorders>
          </w:tcPr>
          <w:p w14:paraId="13C09E55" w14:textId="77777777" w:rsidR="002B5BB3" w:rsidRPr="00650ECD" w:rsidRDefault="002B5BB3" w:rsidP="002B5BB3">
            <w:pPr>
              <w:jc w:val="left"/>
              <w:rPr>
                <w:sz w:val="18"/>
                <w:szCs w:val="18"/>
              </w:rPr>
            </w:pPr>
          </w:p>
        </w:tc>
        <w:tc>
          <w:tcPr>
            <w:tcW w:w="1983" w:type="dxa"/>
            <w:tcBorders>
              <w:top w:val="nil"/>
              <w:bottom w:val="nil"/>
            </w:tcBorders>
          </w:tcPr>
          <w:p w14:paraId="5F86D694" w14:textId="77777777" w:rsidR="002B5BB3" w:rsidRPr="00650ECD" w:rsidRDefault="002B5BB3" w:rsidP="002B5BB3">
            <w:pPr>
              <w:jc w:val="left"/>
              <w:rPr>
                <w:sz w:val="18"/>
                <w:szCs w:val="18"/>
              </w:rPr>
            </w:pPr>
          </w:p>
        </w:tc>
        <w:tc>
          <w:tcPr>
            <w:tcW w:w="1283" w:type="dxa"/>
            <w:tcBorders>
              <w:top w:val="nil"/>
              <w:bottom w:val="nil"/>
            </w:tcBorders>
          </w:tcPr>
          <w:p w14:paraId="52E2D257" w14:textId="320AD1A8" w:rsidR="002B5BB3" w:rsidRPr="00650ECD" w:rsidRDefault="002B5BB3" w:rsidP="002B5BB3">
            <w:pPr>
              <w:jc w:val="left"/>
              <w:rPr>
                <w:sz w:val="18"/>
                <w:szCs w:val="18"/>
              </w:rPr>
            </w:pPr>
            <w:r w:rsidRPr="00650ECD">
              <w:rPr>
                <w:sz w:val="18"/>
                <w:szCs w:val="18"/>
              </w:rPr>
              <w:t>(1) CEAC</w:t>
            </w:r>
            <w:r w:rsidR="0044115A" w:rsidRPr="00650ECD">
              <w:rPr>
                <w:sz w:val="18"/>
                <w:szCs w:val="18"/>
              </w:rPr>
              <w:t>; (2) CE prob.</w:t>
            </w:r>
          </w:p>
        </w:tc>
      </w:tr>
      <w:tr w:rsidR="002B5BB3" w:rsidRPr="00650ECD" w14:paraId="6DD7BE95" w14:textId="77777777" w:rsidTr="002B5BB3">
        <w:tc>
          <w:tcPr>
            <w:tcW w:w="1838" w:type="dxa"/>
          </w:tcPr>
          <w:p w14:paraId="062C73FD" w14:textId="77777777" w:rsidR="002B5BB3" w:rsidRPr="00650ECD" w:rsidRDefault="002B5BB3" w:rsidP="002B5BB3">
            <w:pPr>
              <w:jc w:val="left"/>
              <w:rPr>
                <w:sz w:val="18"/>
                <w:szCs w:val="18"/>
                <w:lang w:val="it-IT"/>
              </w:rPr>
            </w:pPr>
            <w:r w:rsidRPr="00650ECD">
              <w:rPr>
                <w:sz w:val="18"/>
                <w:szCs w:val="18"/>
                <w:lang w:val="it-IT"/>
              </w:rPr>
              <w:t>Velde (2008)</w:t>
            </w:r>
          </w:p>
        </w:tc>
        <w:tc>
          <w:tcPr>
            <w:tcW w:w="3963" w:type="dxa"/>
            <w:tcBorders>
              <w:top w:val="nil"/>
              <w:bottom w:val="nil"/>
            </w:tcBorders>
          </w:tcPr>
          <w:p w14:paraId="726A7218" w14:textId="77777777" w:rsidR="002B5BB3" w:rsidRPr="00650ECD" w:rsidRDefault="002B5BB3" w:rsidP="002B5BB3">
            <w:pPr>
              <w:jc w:val="left"/>
              <w:rPr>
                <w:sz w:val="18"/>
                <w:szCs w:val="18"/>
                <w:lang w:val="it-IT"/>
              </w:rPr>
            </w:pPr>
          </w:p>
        </w:tc>
        <w:tc>
          <w:tcPr>
            <w:tcW w:w="1983" w:type="dxa"/>
            <w:tcBorders>
              <w:top w:val="nil"/>
              <w:bottom w:val="nil"/>
            </w:tcBorders>
          </w:tcPr>
          <w:p w14:paraId="78A803F8" w14:textId="77777777" w:rsidR="002B5BB3" w:rsidRPr="00650ECD" w:rsidRDefault="002B5BB3" w:rsidP="002B5BB3">
            <w:pPr>
              <w:jc w:val="left"/>
              <w:rPr>
                <w:sz w:val="18"/>
                <w:szCs w:val="18"/>
                <w:lang w:val="it-IT"/>
              </w:rPr>
            </w:pPr>
          </w:p>
        </w:tc>
        <w:tc>
          <w:tcPr>
            <w:tcW w:w="1283" w:type="dxa"/>
            <w:tcBorders>
              <w:top w:val="nil"/>
              <w:bottom w:val="nil"/>
            </w:tcBorders>
          </w:tcPr>
          <w:p w14:paraId="60AD27AB" w14:textId="77777777" w:rsidR="002B5BB3" w:rsidRPr="00650ECD" w:rsidRDefault="002B5BB3" w:rsidP="002B5BB3">
            <w:pPr>
              <w:jc w:val="left"/>
              <w:rPr>
                <w:sz w:val="18"/>
                <w:szCs w:val="18"/>
              </w:rPr>
            </w:pPr>
            <w:r w:rsidRPr="00650ECD">
              <w:rPr>
                <w:sz w:val="18"/>
                <w:szCs w:val="18"/>
              </w:rPr>
              <w:t>(1) 95% UI</w:t>
            </w:r>
          </w:p>
        </w:tc>
      </w:tr>
      <w:tr w:rsidR="002B5BB3" w:rsidRPr="00650ECD" w14:paraId="38FB767E" w14:textId="77777777" w:rsidTr="002B5BB3">
        <w:tc>
          <w:tcPr>
            <w:tcW w:w="1838" w:type="dxa"/>
          </w:tcPr>
          <w:p w14:paraId="08B756D0" w14:textId="77777777" w:rsidR="002B5BB3" w:rsidRPr="00650ECD" w:rsidRDefault="002B5BB3" w:rsidP="002B5BB3">
            <w:pPr>
              <w:jc w:val="left"/>
              <w:rPr>
                <w:sz w:val="18"/>
                <w:szCs w:val="18"/>
              </w:rPr>
            </w:pPr>
            <w:r w:rsidRPr="00650ECD">
              <w:rPr>
                <w:sz w:val="18"/>
                <w:szCs w:val="18"/>
              </w:rPr>
              <w:t>Wilson (2017)</w:t>
            </w:r>
          </w:p>
        </w:tc>
        <w:tc>
          <w:tcPr>
            <w:tcW w:w="3963" w:type="dxa"/>
            <w:tcBorders>
              <w:top w:val="nil"/>
              <w:bottom w:val="nil"/>
            </w:tcBorders>
          </w:tcPr>
          <w:p w14:paraId="7C8A26A0" w14:textId="77777777" w:rsidR="002B5BB3" w:rsidRPr="00650ECD" w:rsidRDefault="002B5BB3" w:rsidP="002B5BB3">
            <w:pPr>
              <w:jc w:val="left"/>
              <w:rPr>
                <w:sz w:val="18"/>
                <w:szCs w:val="18"/>
              </w:rPr>
            </w:pPr>
            <w:r w:rsidRPr="00650ECD">
              <w:rPr>
                <w:sz w:val="18"/>
                <w:szCs w:val="18"/>
              </w:rPr>
              <w:t>(1) Falls risk; (2) Initial falls history; (3) Hospital fall risk; (4) Fatal fall risk; (5) Utility; (6) HC cost; (7) LTC BG risk; (8) Rate of moving house</w:t>
            </w:r>
          </w:p>
        </w:tc>
        <w:tc>
          <w:tcPr>
            <w:tcW w:w="1983" w:type="dxa"/>
            <w:tcBorders>
              <w:top w:val="nil"/>
              <w:bottom w:val="nil"/>
            </w:tcBorders>
          </w:tcPr>
          <w:p w14:paraId="5AF8C9C0" w14:textId="77777777" w:rsidR="002B5BB3" w:rsidRPr="00650ECD" w:rsidRDefault="002B5BB3" w:rsidP="002B5BB3">
            <w:pPr>
              <w:jc w:val="left"/>
              <w:rPr>
                <w:sz w:val="18"/>
                <w:szCs w:val="18"/>
              </w:rPr>
            </w:pPr>
            <w:r w:rsidRPr="00650ECD">
              <w:rPr>
                <w:sz w:val="18"/>
                <w:szCs w:val="18"/>
              </w:rPr>
              <w:t>(1) Int. cost; (2) Uptake; (3) Efficacy</w:t>
            </w:r>
          </w:p>
        </w:tc>
        <w:tc>
          <w:tcPr>
            <w:tcW w:w="1283" w:type="dxa"/>
            <w:tcBorders>
              <w:top w:val="nil"/>
              <w:bottom w:val="nil"/>
            </w:tcBorders>
          </w:tcPr>
          <w:p w14:paraId="1560ADE2" w14:textId="77777777" w:rsidR="002B5BB3" w:rsidRPr="00650ECD" w:rsidRDefault="002B5BB3" w:rsidP="002B5BB3">
            <w:pPr>
              <w:jc w:val="left"/>
              <w:rPr>
                <w:sz w:val="18"/>
                <w:szCs w:val="18"/>
              </w:rPr>
            </w:pPr>
            <w:r w:rsidRPr="00650ECD">
              <w:rPr>
                <w:sz w:val="18"/>
                <w:szCs w:val="18"/>
              </w:rPr>
              <w:t>(1) 95% UI</w:t>
            </w:r>
          </w:p>
        </w:tc>
      </w:tr>
      <w:tr w:rsidR="002B5BB3" w:rsidRPr="00650ECD" w14:paraId="3C7DDE25" w14:textId="77777777" w:rsidTr="002B5BB3">
        <w:tc>
          <w:tcPr>
            <w:tcW w:w="1838" w:type="dxa"/>
          </w:tcPr>
          <w:p w14:paraId="21FD8CE0" w14:textId="77777777" w:rsidR="002B5BB3" w:rsidRPr="00650ECD" w:rsidRDefault="002B5BB3" w:rsidP="002B5BB3">
            <w:pPr>
              <w:jc w:val="left"/>
              <w:rPr>
                <w:sz w:val="18"/>
                <w:szCs w:val="18"/>
              </w:rPr>
            </w:pPr>
            <w:r w:rsidRPr="00650ECD">
              <w:rPr>
                <w:sz w:val="18"/>
                <w:szCs w:val="18"/>
              </w:rPr>
              <w:t>Wu (2010)</w:t>
            </w:r>
          </w:p>
        </w:tc>
        <w:tc>
          <w:tcPr>
            <w:tcW w:w="3963" w:type="dxa"/>
            <w:tcBorders>
              <w:top w:val="nil"/>
              <w:bottom w:val="nil"/>
            </w:tcBorders>
          </w:tcPr>
          <w:p w14:paraId="171243B2" w14:textId="77777777" w:rsidR="002B5BB3" w:rsidRPr="00650ECD" w:rsidRDefault="002B5BB3" w:rsidP="002B5BB3">
            <w:pPr>
              <w:jc w:val="left"/>
              <w:rPr>
                <w:sz w:val="18"/>
                <w:szCs w:val="18"/>
              </w:rPr>
            </w:pPr>
            <w:r w:rsidRPr="00650ECD">
              <w:rPr>
                <w:sz w:val="18"/>
                <w:szCs w:val="18"/>
              </w:rPr>
              <w:t>(1) Falls risk; (2) Recurrent fall risk</w:t>
            </w:r>
          </w:p>
        </w:tc>
        <w:tc>
          <w:tcPr>
            <w:tcW w:w="1983" w:type="dxa"/>
            <w:tcBorders>
              <w:top w:val="nil"/>
              <w:bottom w:val="nil"/>
            </w:tcBorders>
          </w:tcPr>
          <w:p w14:paraId="32BBC0BB" w14:textId="77777777" w:rsidR="002B5BB3" w:rsidRPr="00650ECD" w:rsidRDefault="002B5BB3" w:rsidP="002B5BB3">
            <w:pPr>
              <w:jc w:val="left"/>
              <w:rPr>
                <w:sz w:val="18"/>
                <w:szCs w:val="18"/>
              </w:rPr>
            </w:pPr>
            <w:r w:rsidRPr="00650ECD">
              <w:rPr>
                <w:sz w:val="18"/>
                <w:szCs w:val="18"/>
              </w:rPr>
              <w:t>(1) Efficacy</w:t>
            </w:r>
          </w:p>
        </w:tc>
        <w:tc>
          <w:tcPr>
            <w:tcW w:w="1283" w:type="dxa"/>
            <w:tcBorders>
              <w:top w:val="nil"/>
              <w:bottom w:val="nil"/>
            </w:tcBorders>
          </w:tcPr>
          <w:p w14:paraId="67DDA132" w14:textId="77777777" w:rsidR="002B5BB3" w:rsidRPr="00650ECD" w:rsidRDefault="002B5BB3" w:rsidP="002B5BB3">
            <w:pPr>
              <w:jc w:val="left"/>
              <w:rPr>
                <w:sz w:val="18"/>
                <w:szCs w:val="18"/>
              </w:rPr>
            </w:pPr>
          </w:p>
        </w:tc>
      </w:tr>
      <w:tr w:rsidR="002B5BB3" w:rsidRPr="00650ECD" w14:paraId="4EB0C584" w14:textId="77777777" w:rsidTr="002B5BB3">
        <w:tc>
          <w:tcPr>
            <w:tcW w:w="1838" w:type="dxa"/>
          </w:tcPr>
          <w:p w14:paraId="43C00942" w14:textId="77777777" w:rsidR="002B5BB3" w:rsidRPr="00650ECD" w:rsidRDefault="002B5BB3" w:rsidP="002B5BB3">
            <w:pPr>
              <w:jc w:val="left"/>
              <w:rPr>
                <w:sz w:val="18"/>
                <w:szCs w:val="18"/>
              </w:rPr>
            </w:pPr>
            <w:r w:rsidRPr="00650ECD">
              <w:rPr>
                <w:sz w:val="18"/>
                <w:szCs w:val="18"/>
              </w:rPr>
              <w:t>Zarca (2014)</w:t>
            </w:r>
          </w:p>
        </w:tc>
        <w:tc>
          <w:tcPr>
            <w:tcW w:w="3963" w:type="dxa"/>
            <w:tcBorders>
              <w:top w:val="nil"/>
            </w:tcBorders>
          </w:tcPr>
          <w:p w14:paraId="392FFE52" w14:textId="77777777" w:rsidR="002B5BB3" w:rsidRPr="00650ECD" w:rsidRDefault="002B5BB3" w:rsidP="002B5BB3">
            <w:pPr>
              <w:jc w:val="left"/>
              <w:rPr>
                <w:sz w:val="18"/>
                <w:szCs w:val="18"/>
              </w:rPr>
            </w:pPr>
            <w:r w:rsidRPr="00650ECD">
              <w:rPr>
                <w:sz w:val="18"/>
                <w:szCs w:val="18"/>
              </w:rPr>
              <w:t xml:space="preserve">(1) Mean baseline Vit. D level; (2) Risk of recurrent fracture; (3) Excess mortality; (4) HC cost </w:t>
            </w:r>
          </w:p>
        </w:tc>
        <w:tc>
          <w:tcPr>
            <w:tcW w:w="1983" w:type="dxa"/>
            <w:tcBorders>
              <w:top w:val="nil"/>
            </w:tcBorders>
          </w:tcPr>
          <w:p w14:paraId="013C655D" w14:textId="77777777" w:rsidR="002B5BB3" w:rsidRPr="00650ECD" w:rsidRDefault="002B5BB3" w:rsidP="002B5BB3">
            <w:pPr>
              <w:jc w:val="left"/>
              <w:rPr>
                <w:sz w:val="18"/>
                <w:szCs w:val="18"/>
              </w:rPr>
            </w:pPr>
            <w:r w:rsidRPr="00650ECD">
              <w:rPr>
                <w:sz w:val="18"/>
                <w:szCs w:val="18"/>
              </w:rPr>
              <w:t>(1) Int. cost; (2) Adherence; (3) Efficacy</w:t>
            </w:r>
          </w:p>
        </w:tc>
        <w:tc>
          <w:tcPr>
            <w:tcW w:w="1283" w:type="dxa"/>
            <w:tcBorders>
              <w:top w:val="nil"/>
            </w:tcBorders>
          </w:tcPr>
          <w:p w14:paraId="05093E89" w14:textId="77777777" w:rsidR="002B5BB3" w:rsidRPr="00650ECD" w:rsidRDefault="002B5BB3" w:rsidP="002B5BB3">
            <w:pPr>
              <w:jc w:val="left"/>
              <w:rPr>
                <w:sz w:val="18"/>
                <w:szCs w:val="18"/>
              </w:rPr>
            </w:pPr>
            <w:r w:rsidRPr="00650ECD">
              <w:rPr>
                <w:sz w:val="18"/>
                <w:szCs w:val="18"/>
              </w:rPr>
              <w:t>(1) CEAC; (2) Scatter; (3) CE prob.</w:t>
            </w:r>
          </w:p>
        </w:tc>
      </w:tr>
      <w:tr w:rsidR="002B5BB3" w:rsidRPr="00650ECD" w14:paraId="1A15B35F" w14:textId="77777777" w:rsidTr="00D123B6">
        <w:tc>
          <w:tcPr>
            <w:tcW w:w="9067" w:type="dxa"/>
            <w:gridSpan w:val="4"/>
          </w:tcPr>
          <w:p w14:paraId="6E9643AE" w14:textId="73D5372B" w:rsidR="002B5BB3" w:rsidRPr="00650ECD" w:rsidRDefault="008E0EAA" w:rsidP="002B5BB3">
            <w:pPr>
              <w:rPr>
                <w:sz w:val="18"/>
                <w:szCs w:val="18"/>
              </w:rPr>
            </w:pPr>
            <w:r>
              <w:rPr>
                <w:b/>
                <w:bCs/>
                <w:sz w:val="18"/>
                <w:szCs w:val="18"/>
              </w:rPr>
              <w:t>Abbreviation</w:t>
            </w:r>
            <w:r w:rsidR="002B5BB3" w:rsidRPr="00650ECD">
              <w:rPr>
                <w:b/>
                <w:bCs/>
                <w:sz w:val="18"/>
                <w:szCs w:val="18"/>
              </w:rPr>
              <w:t xml:space="preserve">: </w:t>
            </w:r>
            <w:r w:rsidR="002B5BB3" w:rsidRPr="00650ECD">
              <w:rPr>
                <w:sz w:val="18"/>
                <w:szCs w:val="18"/>
              </w:rPr>
              <w:t>BG: background; CE: cost-effectiveness; CEAC: cost-effectiveness acceptability curve; CEAF: cost-effectiveness acceptability frontier; Com.: comorbidity; CSP: Chartered Society of Physiotherapy; DSA: deterministic sensitivity analysis; HC: healthcare; Int.: intervention; LTC: long-term care; MA falls: falls requiring medical attention; OMAS: Ontario Medical Advisory Secretariat; PHE: Public Health England; prob.: probability; PSA: probabilistic sensitivity analysis; RCN: Royal College of Nursing; UI: uncertainty interval; VoI: value of information.</w:t>
            </w:r>
          </w:p>
          <w:p w14:paraId="15AF6C4A" w14:textId="7BCBD662" w:rsidR="002B5BB3" w:rsidRPr="00650ECD" w:rsidRDefault="002B631F" w:rsidP="002B5BB3">
            <w:pPr>
              <w:rPr>
                <w:sz w:val="18"/>
                <w:szCs w:val="18"/>
              </w:rPr>
            </w:pPr>
            <w:r>
              <w:rPr>
                <w:sz w:val="18"/>
                <w:szCs w:val="18"/>
                <w:vertAlign w:val="superscript"/>
              </w:rPr>
              <w:t>1</w:t>
            </w:r>
            <w:r w:rsidR="002B5BB3" w:rsidRPr="00650ECD">
              <w:rPr>
                <w:sz w:val="18"/>
                <w:szCs w:val="18"/>
              </w:rPr>
              <w:t xml:space="preserve"> To distinguish between assessment of parameter uncertainty in DSA and evaluation of alternative scenarios (see Table A10), attention was paid to studies’ descriptions of the purpose of their sensitivity analyses, though these varied in clarity. For example, if the parameter range assessed in DSA denoted the 95% confidence interval then the analysis concerned parameter uncertainty.</w:t>
            </w:r>
          </w:p>
          <w:p w14:paraId="05DA12F3" w14:textId="68CD5A22" w:rsidR="002B5BB3" w:rsidRPr="00650ECD" w:rsidRDefault="002B631F" w:rsidP="002B5BB3">
            <w:pPr>
              <w:rPr>
                <w:sz w:val="18"/>
                <w:szCs w:val="18"/>
              </w:rPr>
            </w:pPr>
            <w:r>
              <w:rPr>
                <w:sz w:val="18"/>
                <w:szCs w:val="18"/>
                <w:vertAlign w:val="superscript"/>
              </w:rPr>
              <w:t>2</w:t>
            </w:r>
            <w:r w:rsidR="002B5BB3" w:rsidRPr="00650ECD">
              <w:rPr>
                <w:sz w:val="18"/>
                <w:szCs w:val="18"/>
              </w:rPr>
              <w:t xml:space="preserve"> See Table A3 for study references.</w:t>
            </w:r>
          </w:p>
        </w:tc>
      </w:tr>
    </w:tbl>
    <w:p w14:paraId="0ADA3058" w14:textId="117B6EC7" w:rsidR="00706091" w:rsidRPr="00650ECD" w:rsidRDefault="00706091" w:rsidP="00CE5F0E"/>
    <w:p w14:paraId="475588E2" w14:textId="77777777" w:rsidR="00706091" w:rsidRPr="00650ECD" w:rsidRDefault="00706091">
      <w:r w:rsidRPr="00650ECD">
        <w:br w:type="page"/>
      </w:r>
    </w:p>
    <w:p w14:paraId="33FD24D9" w14:textId="32D475C1" w:rsidR="00706091" w:rsidRPr="00650ECD" w:rsidRDefault="00706091" w:rsidP="00706091">
      <w:pPr>
        <w:pStyle w:val="Heading1"/>
      </w:pPr>
      <w:r w:rsidRPr="00650ECD">
        <w:t>Scenario analyses</w:t>
      </w:r>
    </w:p>
    <w:tbl>
      <w:tblPr>
        <w:tblStyle w:val="TableGrid"/>
        <w:tblW w:w="9067" w:type="dxa"/>
        <w:tblLook w:val="04A0" w:firstRow="1" w:lastRow="0" w:firstColumn="1" w:lastColumn="0" w:noHBand="0" w:noVBand="1"/>
      </w:tblPr>
      <w:tblGrid>
        <w:gridCol w:w="1803"/>
        <w:gridCol w:w="2421"/>
        <w:gridCol w:w="2575"/>
        <w:gridCol w:w="2268"/>
      </w:tblGrid>
      <w:tr w:rsidR="00706091" w:rsidRPr="00650ECD" w14:paraId="58B0955C" w14:textId="77777777" w:rsidTr="00D123B6">
        <w:tc>
          <w:tcPr>
            <w:tcW w:w="9067" w:type="dxa"/>
            <w:gridSpan w:val="4"/>
          </w:tcPr>
          <w:p w14:paraId="1DB23539" w14:textId="2907C77C" w:rsidR="00706091" w:rsidRPr="00650ECD" w:rsidRDefault="00706091" w:rsidP="00D123B6">
            <w:r w:rsidRPr="00650ECD">
              <w:rPr>
                <w:b/>
                <w:bCs/>
              </w:rPr>
              <w:t>Table A</w:t>
            </w:r>
            <w:r w:rsidR="00127B02" w:rsidRPr="00650ECD">
              <w:rPr>
                <w:b/>
                <w:bCs/>
              </w:rPr>
              <w:t>10</w:t>
            </w:r>
            <w:r w:rsidR="002B631F">
              <w:rPr>
                <w:b/>
                <w:bCs/>
              </w:rPr>
              <w:t>.</w:t>
            </w:r>
            <w:r w:rsidRPr="00650ECD">
              <w:t xml:space="preserve"> Scenarios evaluated by models in sensitivity analysis</w:t>
            </w:r>
          </w:p>
        </w:tc>
      </w:tr>
      <w:tr w:rsidR="00706091" w:rsidRPr="00650ECD" w14:paraId="2D5793D3" w14:textId="77777777" w:rsidTr="00D123B6">
        <w:tc>
          <w:tcPr>
            <w:tcW w:w="1803" w:type="dxa"/>
            <w:vAlign w:val="bottom"/>
          </w:tcPr>
          <w:p w14:paraId="095ED978" w14:textId="0A2876DA" w:rsidR="00706091" w:rsidRPr="00650ECD" w:rsidRDefault="00706091" w:rsidP="00D123B6">
            <w:pPr>
              <w:jc w:val="left"/>
              <w:rPr>
                <w:b/>
                <w:bCs/>
                <w:sz w:val="20"/>
                <w:szCs w:val="20"/>
              </w:rPr>
            </w:pPr>
            <w:r w:rsidRPr="00650ECD">
              <w:rPr>
                <w:b/>
                <w:bCs/>
                <w:sz w:val="20"/>
                <w:szCs w:val="20"/>
              </w:rPr>
              <w:t>Study label</w:t>
            </w:r>
            <w:r w:rsidR="002B631F">
              <w:rPr>
                <w:b/>
                <w:bCs/>
                <w:sz w:val="20"/>
                <w:szCs w:val="20"/>
                <w:vertAlign w:val="superscript"/>
              </w:rPr>
              <w:t>1</w:t>
            </w:r>
          </w:p>
        </w:tc>
        <w:tc>
          <w:tcPr>
            <w:tcW w:w="2421" w:type="dxa"/>
            <w:tcBorders>
              <w:bottom w:val="single" w:sz="4" w:space="0" w:color="auto"/>
            </w:tcBorders>
            <w:vAlign w:val="bottom"/>
          </w:tcPr>
          <w:p w14:paraId="16C98B6A" w14:textId="77777777" w:rsidR="00706091" w:rsidRPr="00650ECD" w:rsidRDefault="00706091" w:rsidP="00D123B6">
            <w:pPr>
              <w:jc w:val="left"/>
              <w:rPr>
                <w:b/>
                <w:bCs/>
                <w:sz w:val="20"/>
                <w:szCs w:val="20"/>
              </w:rPr>
            </w:pPr>
            <w:r w:rsidRPr="00650ECD">
              <w:rPr>
                <w:b/>
                <w:bCs/>
                <w:sz w:val="20"/>
                <w:szCs w:val="20"/>
              </w:rPr>
              <w:t>Falls epidemiology</w:t>
            </w:r>
          </w:p>
        </w:tc>
        <w:tc>
          <w:tcPr>
            <w:tcW w:w="2575" w:type="dxa"/>
            <w:tcBorders>
              <w:bottom w:val="single" w:sz="4" w:space="0" w:color="auto"/>
            </w:tcBorders>
            <w:vAlign w:val="bottom"/>
          </w:tcPr>
          <w:p w14:paraId="4CF62B89" w14:textId="77777777" w:rsidR="00706091" w:rsidRPr="00650ECD" w:rsidRDefault="00706091" w:rsidP="00D123B6">
            <w:pPr>
              <w:jc w:val="left"/>
              <w:rPr>
                <w:b/>
                <w:bCs/>
                <w:sz w:val="20"/>
                <w:szCs w:val="20"/>
              </w:rPr>
            </w:pPr>
            <w:r w:rsidRPr="00650ECD">
              <w:rPr>
                <w:b/>
                <w:bCs/>
                <w:sz w:val="20"/>
                <w:szCs w:val="20"/>
              </w:rPr>
              <w:t>Falls prevention intervention</w:t>
            </w:r>
          </w:p>
        </w:tc>
        <w:tc>
          <w:tcPr>
            <w:tcW w:w="2268" w:type="dxa"/>
            <w:tcBorders>
              <w:bottom w:val="single" w:sz="4" w:space="0" w:color="auto"/>
            </w:tcBorders>
            <w:vAlign w:val="bottom"/>
          </w:tcPr>
          <w:p w14:paraId="1AF1124B" w14:textId="77777777" w:rsidR="00706091" w:rsidRPr="00650ECD" w:rsidRDefault="00706091" w:rsidP="00D123B6">
            <w:pPr>
              <w:jc w:val="left"/>
              <w:rPr>
                <w:b/>
                <w:bCs/>
                <w:sz w:val="20"/>
                <w:szCs w:val="20"/>
              </w:rPr>
            </w:pPr>
            <w:r w:rsidRPr="00650ECD">
              <w:rPr>
                <w:b/>
                <w:bCs/>
                <w:sz w:val="20"/>
                <w:szCs w:val="20"/>
              </w:rPr>
              <w:t>Evaluation framework</w:t>
            </w:r>
          </w:p>
        </w:tc>
      </w:tr>
      <w:tr w:rsidR="00706091" w:rsidRPr="00650ECD" w14:paraId="36080A52" w14:textId="77777777" w:rsidTr="00D123B6">
        <w:tc>
          <w:tcPr>
            <w:tcW w:w="1803" w:type="dxa"/>
          </w:tcPr>
          <w:p w14:paraId="13CED18F" w14:textId="77777777" w:rsidR="00706091" w:rsidRPr="00650ECD" w:rsidRDefault="00706091" w:rsidP="00D123B6">
            <w:pPr>
              <w:jc w:val="left"/>
              <w:rPr>
                <w:sz w:val="18"/>
                <w:szCs w:val="18"/>
              </w:rPr>
            </w:pPr>
            <w:r w:rsidRPr="00650ECD">
              <w:rPr>
                <w:sz w:val="18"/>
                <w:szCs w:val="18"/>
              </w:rPr>
              <w:t>Agartioglu (2020)</w:t>
            </w:r>
          </w:p>
        </w:tc>
        <w:tc>
          <w:tcPr>
            <w:tcW w:w="2421" w:type="dxa"/>
            <w:tcBorders>
              <w:bottom w:val="nil"/>
            </w:tcBorders>
          </w:tcPr>
          <w:p w14:paraId="004A0E81" w14:textId="77777777" w:rsidR="00706091" w:rsidRPr="00650ECD" w:rsidRDefault="00706091" w:rsidP="00D123B6">
            <w:pPr>
              <w:jc w:val="left"/>
              <w:rPr>
                <w:sz w:val="18"/>
                <w:szCs w:val="18"/>
              </w:rPr>
            </w:pPr>
            <w:r w:rsidRPr="00650ECD">
              <w:rPr>
                <w:sz w:val="18"/>
                <w:szCs w:val="18"/>
              </w:rPr>
              <w:t>(1) Falls risk</w:t>
            </w:r>
          </w:p>
        </w:tc>
        <w:tc>
          <w:tcPr>
            <w:tcW w:w="2575" w:type="dxa"/>
            <w:tcBorders>
              <w:bottom w:val="nil"/>
            </w:tcBorders>
          </w:tcPr>
          <w:p w14:paraId="341B1D24" w14:textId="77777777" w:rsidR="00706091" w:rsidRPr="00650ECD" w:rsidRDefault="00706091" w:rsidP="00D123B6">
            <w:pPr>
              <w:jc w:val="left"/>
              <w:rPr>
                <w:sz w:val="18"/>
                <w:szCs w:val="18"/>
              </w:rPr>
            </w:pPr>
            <w:r w:rsidRPr="00650ECD">
              <w:rPr>
                <w:sz w:val="18"/>
                <w:szCs w:val="18"/>
              </w:rPr>
              <w:t>(1) Efficacy: pessimistic, optimal, optimistic</w:t>
            </w:r>
          </w:p>
        </w:tc>
        <w:tc>
          <w:tcPr>
            <w:tcW w:w="2268" w:type="dxa"/>
            <w:tcBorders>
              <w:bottom w:val="nil"/>
            </w:tcBorders>
          </w:tcPr>
          <w:p w14:paraId="0F39C35A" w14:textId="77777777" w:rsidR="00706091" w:rsidRPr="00650ECD" w:rsidRDefault="00706091" w:rsidP="00D123B6">
            <w:pPr>
              <w:jc w:val="left"/>
              <w:rPr>
                <w:sz w:val="18"/>
                <w:szCs w:val="18"/>
              </w:rPr>
            </w:pPr>
          </w:p>
        </w:tc>
      </w:tr>
      <w:tr w:rsidR="00706091" w:rsidRPr="00650ECD" w14:paraId="2DB8E80D" w14:textId="77777777" w:rsidTr="00D123B6">
        <w:tc>
          <w:tcPr>
            <w:tcW w:w="1803" w:type="dxa"/>
          </w:tcPr>
          <w:p w14:paraId="6D80AF39" w14:textId="77777777" w:rsidR="00706091" w:rsidRPr="00650ECD" w:rsidRDefault="00706091" w:rsidP="00D123B6">
            <w:pPr>
              <w:jc w:val="left"/>
              <w:rPr>
                <w:sz w:val="18"/>
                <w:szCs w:val="18"/>
              </w:rPr>
            </w:pPr>
            <w:r w:rsidRPr="00650ECD">
              <w:rPr>
                <w:sz w:val="18"/>
                <w:szCs w:val="18"/>
              </w:rPr>
              <w:t>Albert (2016)</w:t>
            </w:r>
          </w:p>
        </w:tc>
        <w:tc>
          <w:tcPr>
            <w:tcW w:w="7264" w:type="dxa"/>
            <w:gridSpan w:val="3"/>
            <w:tcBorders>
              <w:top w:val="nil"/>
              <w:bottom w:val="nil"/>
            </w:tcBorders>
          </w:tcPr>
          <w:p w14:paraId="7CCF09D3" w14:textId="77777777" w:rsidR="00706091" w:rsidRPr="00650ECD" w:rsidRDefault="00706091" w:rsidP="00D123B6">
            <w:pPr>
              <w:jc w:val="center"/>
              <w:rPr>
                <w:i/>
                <w:iCs/>
                <w:sz w:val="18"/>
                <w:szCs w:val="18"/>
              </w:rPr>
            </w:pPr>
            <w:r w:rsidRPr="00650ECD">
              <w:rPr>
                <w:i/>
                <w:iCs/>
                <w:sz w:val="18"/>
                <w:szCs w:val="18"/>
              </w:rPr>
              <w:t>None</w:t>
            </w:r>
          </w:p>
        </w:tc>
      </w:tr>
      <w:tr w:rsidR="00706091" w:rsidRPr="00650ECD" w14:paraId="4FB534E1" w14:textId="77777777" w:rsidTr="00D123B6">
        <w:tc>
          <w:tcPr>
            <w:tcW w:w="1803" w:type="dxa"/>
          </w:tcPr>
          <w:p w14:paraId="29AB1311" w14:textId="47A1D088" w:rsidR="00706091" w:rsidRPr="00650ECD" w:rsidRDefault="00706091" w:rsidP="00D123B6">
            <w:pPr>
              <w:jc w:val="left"/>
              <w:rPr>
                <w:sz w:val="18"/>
                <w:szCs w:val="18"/>
              </w:rPr>
            </w:pPr>
            <w:r w:rsidRPr="00650ECD">
              <w:rPr>
                <w:sz w:val="18"/>
                <w:szCs w:val="18"/>
              </w:rPr>
              <w:t>Alhambra-</w:t>
            </w:r>
            <w:r w:rsidR="00A6766D" w:rsidRPr="00650ECD">
              <w:rPr>
                <w:sz w:val="18"/>
                <w:szCs w:val="18"/>
              </w:rPr>
              <w:t>Borras</w:t>
            </w:r>
            <w:r w:rsidRPr="00650ECD">
              <w:rPr>
                <w:sz w:val="18"/>
                <w:szCs w:val="18"/>
              </w:rPr>
              <w:t xml:space="preserve"> (2019)</w:t>
            </w:r>
          </w:p>
        </w:tc>
        <w:tc>
          <w:tcPr>
            <w:tcW w:w="2421" w:type="dxa"/>
            <w:tcBorders>
              <w:top w:val="nil"/>
              <w:bottom w:val="nil"/>
            </w:tcBorders>
          </w:tcPr>
          <w:p w14:paraId="23072C93" w14:textId="77777777" w:rsidR="00706091" w:rsidRPr="00650ECD" w:rsidRDefault="00706091" w:rsidP="00D123B6">
            <w:pPr>
              <w:jc w:val="left"/>
              <w:rPr>
                <w:sz w:val="18"/>
                <w:szCs w:val="18"/>
              </w:rPr>
            </w:pPr>
          </w:p>
        </w:tc>
        <w:tc>
          <w:tcPr>
            <w:tcW w:w="2575" w:type="dxa"/>
            <w:tcBorders>
              <w:top w:val="nil"/>
              <w:bottom w:val="nil"/>
            </w:tcBorders>
          </w:tcPr>
          <w:p w14:paraId="6545BC1F" w14:textId="77777777" w:rsidR="00706091" w:rsidRPr="00650ECD" w:rsidRDefault="00706091" w:rsidP="00D123B6">
            <w:pPr>
              <w:jc w:val="left"/>
              <w:rPr>
                <w:sz w:val="18"/>
                <w:szCs w:val="18"/>
              </w:rPr>
            </w:pPr>
          </w:p>
        </w:tc>
        <w:tc>
          <w:tcPr>
            <w:tcW w:w="2268" w:type="dxa"/>
            <w:tcBorders>
              <w:top w:val="nil"/>
              <w:bottom w:val="nil"/>
            </w:tcBorders>
          </w:tcPr>
          <w:p w14:paraId="3F4EDE5C" w14:textId="77777777" w:rsidR="00706091" w:rsidRPr="00650ECD" w:rsidRDefault="00706091" w:rsidP="00D123B6">
            <w:pPr>
              <w:jc w:val="left"/>
              <w:rPr>
                <w:sz w:val="18"/>
                <w:szCs w:val="18"/>
              </w:rPr>
            </w:pPr>
            <w:r w:rsidRPr="00650ECD">
              <w:rPr>
                <w:sz w:val="18"/>
                <w:szCs w:val="18"/>
              </w:rPr>
              <w:t>(1) Discount rate</w:t>
            </w:r>
          </w:p>
        </w:tc>
      </w:tr>
      <w:tr w:rsidR="00706091" w:rsidRPr="00650ECD" w14:paraId="1A274F60" w14:textId="77777777" w:rsidTr="00D123B6">
        <w:tc>
          <w:tcPr>
            <w:tcW w:w="1803" w:type="dxa"/>
          </w:tcPr>
          <w:p w14:paraId="75BA842F" w14:textId="77777777" w:rsidR="00706091" w:rsidRPr="00650ECD" w:rsidRDefault="00706091" w:rsidP="00D123B6">
            <w:pPr>
              <w:jc w:val="left"/>
              <w:rPr>
                <w:sz w:val="18"/>
                <w:szCs w:val="18"/>
              </w:rPr>
            </w:pPr>
            <w:r w:rsidRPr="00650ECD">
              <w:rPr>
                <w:sz w:val="18"/>
                <w:szCs w:val="18"/>
              </w:rPr>
              <w:t>Beard (2006)</w:t>
            </w:r>
          </w:p>
        </w:tc>
        <w:tc>
          <w:tcPr>
            <w:tcW w:w="2421" w:type="dxa"/>
            <w:tcBorders>
              <w:top w:val="nil"/>
              <w:bottom w:val="nil"/>
            </w:tcBorders>
          </w:tcPr>
          <w:p w14:paraId="0F6E0739" w14:textId="77777777" w:rsidR="00706091" w:rsidRPr="00650ECD" w:rsidRDefault="00706091" w:rsidP="00D123B6">
            <w:pPr>
              <w:jc w:val="left"/>
              <w:rPr>
                <w:sz w:val="18"/>
                <w:szCs w:val="18"/>
              </w:rPr>
            </w:pPr>
            <w:r w:rsidRPr="00650ECD">
              <w:rPr>
                <w:sz w:val="18"/>
                <w:szCs w:val="18"/>
              </w:rPr>
              <w:t>(1) Costs included: narrow HC vs. wide HC vs. societal</w:t>
            </w:r>
          </w:p>
        </w:tc>
        <w:tc>
          <w:tcPr>
            <w:tcW w:w="2575" w:type="dxa"/>
            <w:tcBorders>
              <w:top w:val="nil"/>
              <w:bottom w:val="nil"/>
            </w:tcBorders>
          </w:tcPr>
          <w:p w14:paraId="0B17CAD6" w14:textId="77777777" w:rsidR="00706091" w:rsidRPr="00650ECD" w:rsidRDefault="00706091" w:rsidP="00D123B6">
            <w:pPr>
              <w:jc w:val="left"/>
              <w:rPr>
                <w:sz w:val="18"/>
                <w:szCs w:val="18"/>
              </w:rPr>
            </w:pPr>
            <w:r w:rsidRPr="00650ECD">
              <w:rPr>
                <w:sz w:val="18"/>
                <w:szCs w:val="18"/>
              </w:rPr>
              <w:t>(1) Control for secular falls trend in effectiveness estimation</w:t>
            </w:r>
          </w:p>
        </w:tc>
        <w:tc>
          <w:tcPr>
            <w:tcW w:w="2268" w:type="dxa"/>
            <w:tcBorders>
              <w:top w:val="nil"/>
              <w:bottom w:val="nil"/>
            </w:tcBorders>
          </w:tcPr>
          <w:p w14:paraId="2ACD1EE7" w14:textId="77777777" w:rsidR="00706091" w:rsidRPr="00650ECD" w:rsidRDefault="00706091" w:rsidP="00D123B6">
            <w:pPr>
              <w:jc w:val="left"/>
              <w:rPr>
                <w:sz w:val="18"/>
                <w:szCs w:val="18"/>
              </w:rPr>
            </w:pPr>
            <w:r w:rsidRPr="00650ECD">
              <w:rPr>
                <w:sz w:val="18"/>
                <w:szCs w:val="18"/>
              </w:rPr>
              <w:t>(1) Perspective: HC vs. Societal</w:t>
            </w:r>
          </w:p>
        </w:tc>
      </w:tr>
      <w:tr w:rsidR="00706091" w:rsidRPr="00650ECD" w14:paraId="1A1B5569" w14:textId="77777777" w:rsidTr="00D123B6">
        <w:tc>
          <w:tcPr>
            <w:tcW w:w="1803" w:type="dxa"/>
          </w:tcPr>
          <w:p w14:paraId="711CC5FA" w14:textId="77777777" w:rsidR="00706091" w:rsidRPr="00650ECD" w:rsidRDefault="00706091" w:rsidP="00D123B6">
            <w:pPr>
              <w:jc w:val="left"/>
              <w:rPr>
                <w:sz w:val="18"/>
                <w:szCs w:val="18"/>
              </w:rPr>
            </w:pPr>
            <w:r w:rsidRPr="00650ECD">
              <w:rPr>
                <w:sz w:val="18"/>
                <w:szCs w:val="18"/>
              </w:rPr>
              <w:t>Boyd (2020)</w:t>
            </w:r>
          </w:p>
        </w:tc>
        <w:tc>
          <w:tcPr>
            <w:tcW w:w="2421" w:type="dxa"/>
            <w:tcBorders>
              <w:top w:val="nil"/>
              <w:bottom w:val="nil"/>
            </w:tcBorders>
          </w:tcPr>
          <w:p w14:paraId="77E3F92F" w14:textId="77777777" w:rsidR="00706091" w:rsidRPr="00650ECD" w:rsidRDefault="00706091" w:rsidP="00D123B6">
            <w:pPr>
              <w:jc w:val="left"/>
              <w:rPr>
                <w:sz w:val="18"/>
                <w:szCs w:val="18"/>
              </w:rPr>
            </w:pPr>
          </w:p>
        </w:tc>
        <w:tc>
          <w:tcPr>
            <w:tcW w:w="2575" w:type="dxa"/>
            <w:tcBorders>
              <w:top w:val="nil"/>
              <w:bottom w:val="nil"/>
            </w:tcBorders>
          </w:tcPr>
          <w:p w14:paraId="7FDB7988" w14:textId="77777777" w:rsidR="00706091" w:rsidRPr="00650ECD" w:rsidRDefault="00706091" w:rsidP="00D123B6">
            <w:pPr>
              <w:jc w:val="left"/>
              <w:rPr>
                <w:sz w:val="18"/>
                <w:szCs w:val="18"/>
              </w:rPr>
            </w:pPr>
            <w:r w:rsidRPr="00650ECD">
              <w:rPr>
                <w:sz w:val="18"/>
                <w:szCs w:val="18"/>
              </w:rPr>
              <w:t>(1) Efficacy: vision benefit only from cataract surgery</w:t>
            </w:r>
          </w:p>
        </w:tc>
        <w:tc>
          <w:tcPr>
            <w:tcW w:w="2268" w:type="dxa"/>
            <w:tcBorders>
              <w:top w:val="nil"/>
              <w:bottom w:val="nil"/>
            </w:tcBorders>
          </w:tcPr>
          <w:p w14:paraId="21D2412E" w14:textId="77777777" w:rsidR="00706091" w:rsidRPr="00650ECD" w:rsidRDefault="00706091" w:rsidP="00D123B6">
            <w:pPr>
              <w:jc w:val="left"/>
              <w:rPr>
                <w:sz w:val="18"/>
                <w:szCs w:val="18"/>
              </w:rPr>
            </w:pPr>
            <w:r w:rsidRPr="00650ECD">
              <w:rPr>
                <w:sz w:val="18"/>
                <w:szCs w:val="18"/>
              </w:rPr>
              <w:t>(1) Time horizon; (2) Discount rate</w:t>
            </w:r>
          </w:p>
        </w:tc>
      </w:tr>
      <w:tr w:rsidR="00706091" w:rsidRPr="00650ECD" w14:paraId="75FFD435" w14:textId="77777777" w:rsidTr="00D123B6">
        <w:tc>
          <w:tcPr>
            <w:tcW w:w="1803" w:type="dxa"/>
          </w:tcPr>
          <w:p w14:paraId="25A84C80" w14:textId="77777777" w:rsidR="00706091" w:rsidRPr="00650ECD" w:rsidRDefault="00706091" w:rsidP="00D123B6">
            <w:pPr>
              <w:jc w:val="left"/>
              <w:rPr>
                <w:sz w:val="18"/>
                <w:szCs w:val="18"/>
              </w:rPr>
            </w:pPr>
            <w:r w:rsidRPr="00650ECD">
              <w:rPr>
                <w:sz w:val="18"/>
                <w:szCs w:val="18"/>
              </w:rPr>
              <w:t>Carande-Kulis (2015)</w:t>
            </w:r>
          </w:p>
        </w:tc>
        <w:tc>
          <w:tcPr>
            <w:tcW w:w="2421" w:type="dxa"/>
            <w:tcBorders>
              <w:top w:val="nil"/>
              <w:bottom w:val="nil"/>
            </w:tcBorders>
          </w:tcPr>
          <w:p w14:paraId="448B9C8C" w14:textId="77777777" w:rsidR="00706091" w:rsidRPr="00650ECD" w:rsidRDefault="00706091" w:rsidP="00D123B6">
            <w:pPr>
              <w:jc w:val="left"/>
              <w:rPr>
                <w:sz w:val="18"/>
                <w:szCs w:val="18"/>
              </w:rPr>
            </w:pPr>
            <w:r w:rsidRPr="00650ECD">
              <w:rPr>
                <w:sz w:val="18"/>
                <w:szCs w:val="18"/>
              </w:rPr>
              <w:t xml:space="preserve">(1) Higher HC cost per fall for 80+ </w:t>
            </w:r>
          </w:p>
        </w:tc>
        <w:tc>
          <w:tcPr>
            <w:tcW w:w="2575" w:type="dxa"/>
            <w:tcBorders>
              <w:top w:val="nil"/>
              <w:bottom w:val="nil"/>
            </w:tcBorders>
          </w:tcPr>
          <w:p w14:paraId="3B017CBA" w14:textId="77777777" w:rsidR="00706091" w:rsidRPr="00650ECD" w:rsidRDefault="00706091" w:rsidP="00D123B6">
            <w:pPr>
              <w:jc w:val="left"/>
              <w:rPr>
                <w:sz w:val="18"/>
                <w:szCs w:val="18"/>
              </w:rPr>
            </w:pPr>
            <w:r w:rsidRPr="00650ECD">
              <w:rPr>
                <w:sz w:val="18"/>
                <w:szCs w:val="18"/>
              </w:rPr>
              <w:t>(1) Lower int. training cost; (2) Efficacy break-even analysis</w:t>
            </w:r>
          </w:p>
        </w:tc>
        <w:tc>
          <w:tcPr>
            <w:tcW w:w="2268" w:type="dxa"/>
            <w:tcBorders>
              <w:top w:val="nil"/>
              <w:bottom w:val="nil"/>
            </w:tcBorders>
          </w:tcPr>
          <w:p w14:paraId="431ACB8E" w14:textId="77777777" w:rsidR="00706091" w:rsidRPr="00650ECD" w:rsidRDefault="00706091" w:rsidP="00D123B6">
            <w:pPr>
              <w:jc w:val="left"/>
              <w:rPr>
                <w:sz w:val="18"/>
                <w:szCs w:val="18"/>
              </w:rPr>
            </w:pPr>
          </w:p>
        </w:tc>
      </w:tr>
      <w:tr w:rsidR="00706091" w:rsidRPr="00650ECD" w14:paraId="139AE643" w14:textId="77777777" w:rsidTr="00D123B6">
        <w:tc>
          <w:tcPr>
            <w:tcW w:w="1803" w:type="dxa"/>
          </w:tcPr>
          <w:p w14:paraId="727CFC59" w14:textId="77777777" w:rsidR="00706091" w:rsidRPr="00650ECD" w:rsidRDefault="00706091" w:rsidP="00D123B6">
            <w:pPr>
              <w:jc w:val="left"/>
              <w:rPr>
                <w:sz w:val="18"/>
                <w:szCs w:val="18"/>
              </w:rPr>
            </w:pPr>
            <w:r w:rsidRPr="00650ECD">
              <w:rPr>
                <w:sz w:val="18"/>
                <w:szCs w:val="18"/>
              </w:rPr>
              <w:t>CSP (2016)</w:t>
            </w:r>
          </w:p>
        </w:tc>
        <w:tc>
          <w:tcPr>
            <w:tcW w:w="2421" w:type="dxa"/>
            <w:tcBorders>
              <w:top w:val="nil"/>
              <w:bottom w:val="nil"/>
            </w:tcBorders>
          </w:tcPr>
          <w:p w14:paraId="3FE9CF5A" w14:textId="77777777" w:rsidR="00706091" w:rsidRPr="00650ECD" w:rsidRDefault="00706091" w:rsidP="00D123B6">
            <w:pPr>
              <w:jc w:val="left"/>
              <w:rPr>
                <w:sz w:val="18"/>
                <w:szCs w:val="18"/>
              </w:rPr>
            </w:pPr>
          </w:p>
        </w:tc>
        <w:tc>
          <w:tcPr>
            <w:tcW w:w="2575" w:type="dxa"/>
            <w:tcBorders>
              <w:top w:val="nil"/>
              <w:bottom w:val="nil"/>
            </w:tcBorders>
          </w:tcPr>
          <w:p w14:paraId="07C494A1" w14:textId="77777777" w:rsidR="00706091" w:rsidRPr="00650ECD" w:rsidRDefault="00706091" w:rsidP="00D123B6">
            <w:pPr>
              <w:jc w:val="left"/>
              <w:rPr>
                <w:sz w:val="18"/>
                <w:szCs w:val="18"/>
              </w:rPr>
            </w:pPr>
            <w:r w:rsidRPr="00650ECD">
              <w:rPr>
                <w:sz w:val="18"/>
                <w:szCs w:val="18"/>
              </w:rPr>
              <w:t>(1) Access rate</w:t>
            </w:r>
          </w:p>
        </w:tc>
        <w:tc>
          <w:tcPr>
            <w:tcW w:w="2268" w:type="dxa"/>
            <w:tcBorders>
              <w:top w:val="nil"/>
              <w:bottom w:val="nil"/>
            </w:tcBorders>
          </w:tcPr>
          <w:p w14:paraId="1B868B4E" w14:textId="77777777" w:rsidR="00706091" w:rsidRPr="00650ECD" w:rsidRDefault="00706091" w:rsidP="00D123B6">
            <w:pPr>
              <w:jc w:val="left"/>
              <w:rPr>
                <w:sz w:val="18"/>
                <w:szCs w:val="18"/>
              </w:rPr>
            </w:pPr>
          </w:p>
        </w:tc>
      </w:tr>
      <w:tr w:rsidR="00706091" w:rsidRPr="00650ECD" w14:paraId="3E10B544" w14:textId="77777777" w:rsidTr="00D123B6">
        <w:tc>
          <w:tcPr>
            <w:tcW w:w="1803" w:type="dxa"/>
          </w:tcPr>
          <w:p w14:paraId="38805149" w14:textId="77777777" w:rsidR="00706091" w:rsidRPr="00650ECD" w:rsidRDefault="00706091" w:rsidP="00D123B6">
            <w:pPr>
              <w:jc w:val="left"/>
              <w:rPr>
                <w:sz w:val="18"/>
                <w:szCs w:val="18"/>
              </w:rPr>
            </w:pPr>
            <w:r w:rsidRPr="00650ECD">
              <w:rPr>
                <w:sz w:val="18"/>
                <w:szCs w:val="18"/>
              </w:rPr>
              <w:t>Church (2011); (2012)</w:t>
            </w:r>
          </w:p>
        </w:tc>
        <w:tc>
          <w:tcPr>
            <w:tcW w:w="2421" w:type="dxa"/>
            <w:tcBorders>
              <w:top w:val="nil"/>
              <w:bottom w:val="nil"/>
            </w:tcBorders>
          </w:tcPr>
          <w:p w14:paraId="2DBB3929" w14:textId="50CA5FF9" w:rsidR="00706091" w:rsidRPr="00650ECD" w:rsidRDefault="004E4FB8" w:rsidP="00D123B6">
            <w:pPr>
              <w:jc w:val="left"/>
              <w:rPr>
                <w:sz w:val="18"/>
                <w:szCs w:val="18"/>
              </w:rPr>
            </w:pPr>
            <w:r w:rsidRPr="00650ECD">
              <w:rPr>
                <w:sz w:val="18"/>
                <w:szCs w:val="18"/>
              </w:rPr>
              <w:t xml:space="preserve">(1) Baseline age; </w:t>
            </w:r>
            <w:r w:rsidR="00706091" w:rsidRPr="00650ECD">
              <w:rPr>
                <w:sz w:val="18"/>
                <w:szCs w:val="18"/>
              </w:rPr>
              <w:t>(</w:t>
            </w:r>
            <w:r w:rsidRPr="00650ECD">
              <w:rPr>
                <w:sz w:val="18"/>
                <w:szCs w:val="18"/>
              </w:rPr>
              <w:t>2</w:t>
            </w:r>
            <w:r w:rsidR="00706091" w:rsidRPr="00650ECD">
              <w:rPr>
                <w:sz w:val="18"/>
                <w:szCs w:val="18"/>
              </w:rPr>
              <w:t>) No fear of falling</w:t>
            </w:r>
          </w:p>
        </w:tc>
        <w:tc>
          <w:tcPr>
            <w:tcW w:w="2575" w:type="dxa"/>
            <w:tcBorders>
              <w:top w:val="nil"/>
              <w:bottom w:val="nil"/>
            </w:tcBorders>
          </w:tcPr>
          <w:p w14:paraId="028C92FE" w14:textId="77777777" w:rsidR="00706091" w:rsidRPr="00650ECD" w:rsidRDefault="00706091" w:rsidP="00D123B6">
            <w:pPr>
              <w:jc w:val="left"/>
              <w:rPr>
                <w:sz w:val="18"/>
                <w:szCs w:val="18"/>
              </w:rPr>
            </w:pPr>
          </w:p>
        </w:tc>
        <w:tc>
          <w:tcPr>
            <w:tcW w:w="2268" w:type="dxa"/>
            <w:tcBorders>
              <w:top w:val="nil"/>
              <w:bottom w:val="nil"/>
            </w:tcBorders>
          </w:tcPr>
          <w:p w14:paraId="65EFDD7B" w14:textId="77777777" w:rsidR="00706091" w:rsidRPr="00650ECD" w:rsidRDefault="00706091" w:rsidP="00D123B6">
            <w:pPr>
              <w:jc w:val="left"/>
              <w:rPr>
                <w:sz w:val="18"/>
                <w:szCs w:val="18"/>
              </w:rPr>
            </w:pPr>
          </w:p>
        </w:tc>
      </w:tr>
      <w:tr w:rsidR="00706091" w:rsidRPr="00650ECD" w14:paraId="461206B7" w14:textId="77777777" w:rsidTr="00D123B6">
        <w:tc>
          <w:tcPr>
            <w:tcW w:w="1803" w:type="dxa"/>
          </w:tcPr>
          <w:p w14:paraId="2206CCAB" w14:textId="77777777" w:rsidR="00706091" w:rsidRPr="00650ECD" w:rsidRDefault="00706091" w:rsidP="00D123B6">
            <w:pPr>
              <w:jc w:val="left"/>
              <w:rPr>
                <w:sz w:val="18"/>
                <w:szCs w:val="18"/>
              </w:rPr>
            </w:pPr>
            <w:r w:rsidRPr="00650ECD">
              <w:rPr>
                <w:sz w:val="18"/>
                <w:szCs w:val="18"/>
              </w:rPr>
              <w:t>Comans (2009)</w:t>
            </w:r>
          </w:p>
        </w:tc>
        <w:tc>
          <w:tcPr>
            <w:tcW w:w="2421" w:type="dxa"/>
            <w:tcBorders>
              <w:top w:val="nil"/>
              <w:bottom w:val="nil"/>
            </w:tcBorders>
          </w:tcPr>
          <w:p w14:paraId="79E6833A" w14:textId="77777777" w:rsidR="00706091" w:rsidRPr="00650ECD" w:rsidRDefault="00706091" w:rsidP="00D123B6">
            <w:pPr>
              <w:jc w:val="left"/>
              <w:rPr>
                <w:sz w:val="18"/>
                <w:szCs w:val="18"/>
              </w:rPr>
            </w:pPr>
          </w:p>
        </w:tc>
        <w:tc>
          <w:tcPr>
            <w:tcW w:w="2575" w:type="dxa"/>
            <w:tcBorders>
              <w:top w:val="nil"/>
              <w:bottom w:val="nil"/>
            </w:tcBorders>
          </w:tcPr>
          <w:p w14:paraId="1B453060" w14:textId="77777777" w:rsidR="00706091" w:rsidRPr="00650ECD" w:rsidRDefault="00706091" w:rsidP="00D123B6">
            <w:pPr>
              <w:jc w:val="left"/>
              <w:rPr>
                <w:sz w:val="18"/>
                <w:szCs w:val="18"/>
              </w:rPr>
            </w:pPr>
            <w:r w:rsidRPr="00650ECD">
              <w:rPr>
                <w:sz w:val="18"/>
                <w:szCs w:val="18"/>
              </w:rPr>
              <w:t>(1) Uptake break-even analysis</w:t>
            </w:r>
          </w:p>
        </w:tc>
        <w:tc>
          <w:tcPr>
            <w:tcW w:w="2268" w:type="dxa"/>
            <w:tcBorders>
              <w:top w:val="nil"/>
              <w:bottom w:val="nil"/>
            </w:tcBorders>
          </w:tcPr>
          <w:p w14:paraId="485D805B" w14:textId="77777777" w:rsidR="00706091" w:rsidRPr="00650ECD" w:rsidRDefault="00706091" w:rsidP="00D123B6">
            <w:pPr>
              <w:jc w:val="left"/>
              <w:rPr>
                <w:sz w:val="18"/>
                <w:szCs w:val="18"/>
              </w:rPr>
            </w:pPr>
          </w:p>
        </w:tc>
      </w:tr>
      <w:tr w:rsidR="00706091" w:rsidRPr="00650ECD" w14:paraId="48643AAE" w14:textId="77777777" w:rsidTr="00D123B6">
        <w:tc>
          <w:tcPr>
            <w:tcW w:w="1803" w:type="dxa"/>
          </w:tcPr>
          <w:p w14:paraId="3C986449" w14:textId="4AC6A0BB" w:rsidR="00706091" w:rsidRPr="00650ECD" w:rsidRDefault="00706091" w:rsidP="00D123B6">
            <w:pPr>
              <w:jc w:val="left"/>
              <w:rPr>
                <w:sz w:val="18"/>
                <w:szCs w:val="18"/>
              </w:rPr>
            </w:pPr>
            <w:r w:rsidRPr="00650ECD">
              <w:rPr>
                <w:sz w:val="18"/>
                <w:szCs w:val="18"/>
              </w:rPr>
              <w:t>Day (2009)</w:t>
            </w:r>
          </w:p>
        </w:tc>
        <w:tc>
          <w:tcPr>
            <w:tcW w:w="2421" w:type="dxa"/>
            <w:tcBorders>
              <w:top w:val="nil"/>
              <w:bottom w:val="nil"/>
            </w:tcBorders>
          </w:tcPr>
          <w:p w14:paraId="3D4C1B23" w14:textId="77777777" w:rsidR="00706091" w:rsidRPr="00650ECD" w:rsidRDefault="00706091" w:rsidP="00D123B6">
            <w:pPr>
              <w:jc w:val="left"/>
              <w:rPr>
                <w:sz w:val="18"/>
                <w:szCs w:val="18"/>
              </w:rPr>
            </w:pPr>
          </w:p>
        </w:tc>
        <w:tc>
          <w:tcPr>
            <w:tcW w:w="2575" w:type="dxa"/>
            <w:tcBorders>
              <w:top w:val="nil"/>
              <w:bottom w:val="nil"/>
            </w:tcBorders>
          </w:tcPr>
          <w:p w14:paraId="2BB9E6A8" w14:textId="77777777" w:rsidR="00706091" w:rsidRPr="00650ECD" w:rsidRDefault="00706091" w:rsidP="00D123B6">
            <w:pPr>
              <w:jc w:val="left"/>
              <w:rPr>
                <w:sz w:val="18"/>
                <w:szCs w:val="18"/>
              </w:rPr>
            </w:pPr>
            <w:r w:rsidRPr="00650ECD">
              <w:rPr>
                <w:sz w:val="18"/>
                <w:szCs w:val="18"/>
              </w:rPr>
              <w:t>(1) Private co-payment for int.</w:t>
            </w:r>
          </w:p>
        </w:tc>
        <w:tc>
          <w:tcPr>
            <w:tcW w:w="2268" w:type="dxa"/>
            <w:tcBorders>
              <w:top w:val="nil"/>
              <w:bottom w:val="nil"/>
            </w:tcBorders>
          </w:tcPr>
          <w:p w14:paraId="15D285D0" w14:textId="4D1EB888" w:rsidR="00706091" w:rsidRPr="00650ECD" w:rsidRDefault="00706091" w:rsidP="00D123B6">
            <w:pPr>
              <w:jc w:val="left"/>
              <w:rPr>
                <w:sz w:val="18"/>
                <w:szCs w:val="18"/>
              </w:rPr>
            </w:pPr>
            <w:r w:rsidRPr="00650ECD">
              <w:rPr>
                <w:sz w:val="18"/>
                <w:szCs w:val="18"/>
              </w:rPr>
              <w:t>(1) Time horizon</w:t>
            </w:r>
          </w:p>
        </w:tc>
      </w:tr>
      <w:tr w:rsidR="006066DF" w:rsidRPr="00650ECD" w14:paraId="6FC2C316" w14:textId="77777777" w:rsidTr="00D123B6">
        <w:tc>
          <w:tcPr>
            <w:tcW w:w="1803" w:type="dxa"/>
          </w:tcPr>
          <w:p w14:paraId="238B19DF" w14:textId="6F6632CA" w:rsidR="006066DF" w:rsidRPr="00650ECD" w:rsidRDefault="006066DF" w:rsidP="00D123B6">
            <w:pPr>
              <w:jc w:val="left"/>
              <w:rPr>
                <w:sz w:val="18"/>
                <w:szCs w:val="18"/>
              </w:rPr>
            </w:pPr>
            <w:r w:rsidRPr="00650ECD">
              <w:rPr>
                <w:sz w:val="18"/>
                <w:szCs w:val="18"/>
              </w:rPr>
              <w:t>Day (2010)</w:t>
            </w:r>
          </w:p>
        </w:tc>
        <w:tc>
          <w:tcPr>
            <w:tcW w:w="2421" w:type="dxa"/>
            <w:tcBorders>
              <w:top w:val="nil"/>
              <w:bottom w:val="nil"/>
            </w:tcBorders>
          </w:tcPr>
          <w:p w14:paraId="2A6C4A6B" w14:textId="77777777" w:rsidR="006066DF" w:rsidRPr="00650ECD" w:rsidRDefault="006066DF" w:rsidP="00D123B6">
            <w:pPr>
              <w:jc w:val="left"/>
              <w:rPr>
                <w:sz w:val="18"/>
                <w:szCs w:val="18"/>
              </w:rPr>
            </w:pPr>
          </w:p>
        </w:tc>
        <w:tc>
          <w:tcPr>
            <w:tcW w:w="2575" w:type="dxa"/>
            <w:tcBorders>
              <w:top w:val="nil"/>
              <w:bottom w:val="nil"/>
            </w:tcBorders>
          </w:tcPr>
          <w:p w14:paraId="176FAC83" w14:textId="36003F54" w:rsidR="006066DF" w:rsidRPr="00650ECD" w:rsidRDefault="006066DF" w:rsidP="00D123B6">
            <w:pPr>
              <w:jc w:val="left"/>
              <w:rPr>
                <w:sz w:val="18"/>
                <w:szCs w:val="18"/>
              </w:rPr>
            </w:pPr>
            <w:r w:rsidRPr="00650ECD">
              <w:rPr>
                <w:sz w:val="18"/>
                <w:szCs w:val="18"/>
              </w:rPr>
              <w:t>(1) Private co-payment for int.</w:t>
            </w:r>
          </w:p>
        </w:tc>
        <w:tc>
          <w:tcPr>
            <w:tcW w:w="2268" w:type="dxa"/>
            <w:tcBorders>
              <w:top w:val="nil"/>
              <w:bottom w:val="nil"/>
            </w:tcBorders>
          </w:tcPr>
          <w:p w14:paraId="3239D590" w14:textId="558AE923" w:rsidR="006066DF" w:rsidRPr="00650ECD" w:rsidRDefault="006066DF" w:rsidP="00D123B6">
            <w:pPr>
              <w:jc w:val="left"/>
              <w:rPr>
                <w:sz w:val="18"/>
                <w:szCs w:val="18"/>
              </w:rPr>
            </w:pPr>
          </w:p>
        </w:tc>
      </w:tr>
      <w:tr w:rsidR="00706091" w:rsidRPr="00650ECD" w14:paraId="4EE8E2FA" w14:textId="77777777" w:rsidTr="00D123B6">
        <w:tc>
          <w:tcPr>
            <w:tcW w:w="1803" w:type="dxa"/>
          </w:tcPr>
          <w:p w14:paraId="482BEEF1" w14:textId="77777777" w:rsidR="00706091" w:rsidRPr="00650ECD" w:rsidRDefault="00706091" w:rsidP="00D123B6">
            <w:pPr>
              <w:jc w:val="left"/>
              <w:rPr>
                <w:sz w:val="18"/>
                <w:szCs w:val="18"/>
              </w:rPr>
            </w:pPr>
            <w:r w:rsidRPr="00650ECD">
              <w:rPr>
                <w:sz w:val="18"/>
                <w:szCs w:val="18"/>
              </w:rPr>
              <w:t>Deverall (2018)</w:t>
            </w:r>
          </w:p>
        </w:tc>
        <w:tc>
          <w:tcPr>
            <w:tcW w:w="2421" w:type="dxa"/>
            <w:tcBorders>
              <w:top w:val="nil"/>
              <w:bottom w:val="nil"/>
            </w:tcBorders>
          </w:tcPr>
          <w:p w14:paraId="587A6333" w14:textId="77777777" w:rsidR="00706091" w:rsidRPr="00650ECD" w:rsidRDefault="00706091" w:rsidP="00D123B6">
            <w:pPr>
              <w:jc w:val="left"/>
              <w:rPr>
                <w:sz w:val="18"/>
                <w:szCs w:val="18"/>
              </w:rPr>
            </w:pPr>
          </w:p>
        </w:tc>
        <w:tc>
          <w:tcPr>
            <w:tcW w:w="2575" w:type="dxa"/>
            <w:tcBorders>
              <w:top w:val="nil"/>
              <w:bottom w:val="nil"/>
            </w:tcBorders>
          </w:tcPr>
          <w:p w14:paraId="6A3C7896" w14:textId="77777777" w:rsidR="00706091" w:rsidRPr="00650ECD" w:rsidRDefault="00706091" w:rsidP="00D123B6">
            <w:pPr>
              <w:jc w:val="left"/>
              <w:rPr>
                <w:sz w:val="18"/>
                <w:szCs w:val="18"/>
              </w:rPr>
            </w:pPr>
          </w:p>
        </w:tc>
        <w:tc>
          <w:tcPr>
            <w:tcW w:w="2268" w:type="dxa"/>
            <w:tcBorders>
              <w:top w:val="nil"/>
              <w:bottom w:val="nil"/>
            </w:tcBorders>
          </w:tcPr>
          <w:p w14:paraId="2CEB0343" w14:textId="77777777" w:rsidR="00706091" w:rsidRPr="00650ECD" w:rsidRDefault="00706091" w:rsidP="00D123B6">
            <w:pPr>
              <w:jc w:val="left"/>
              <w:rPr>
                <w:sz w:val="18"/>
                <w:szCs w:val="18"/>
              </w:rPr>
            </w:pPr>
            <w:r w:rsidRPr="00650ECD">
              <w:rPr>
                <w:sz w:val="18"/>
                <w:szCs w:val="18"/>
              </w:rPr>
              <w:t>(1) Equity analysis; (2) Discount rate</w:t>
            </w:r>
          </w:p>
        </w:tc>
      </w:tr>
      <w:tr w:rsidR="00706091" w:rsidRPr="00650ECD" w14:paraId="11C2BBAF" w14:textId="77777777" w:rsidTr="00D123B6">
        <w:tc>
          <w:tcPr>
            <w:tcW w:w="1803" w:type="dxa"/>
          </w:tcPr>
          <w:p w14:paraId="57586F27" w14:textId="77777777" w:rsidR="00706091" w:rsidRPr="00650ECD" w:rsidRDefault="00706091" w:rsidP="00D123B6">
            <w:pPr>
              <w:jc w:val="left"/>
              <w:rPr>
                <w:sz w:val="18"/>
                <w:szCs w:val="18"/>
              </w:rPr>
            </w:pPr>
            <w:r w:rsidRPr="00650ECD">
              <w:rPr>
                <w:sz w:val="18"/>
                <w:szCs w:val="18"/>
              </w:rPr>
              <w:t>Eldridge (2005)</w:t>
            </w:r>
          </w:p>
        </w:tc>
        <w:tc>
          <w:tcPr>
            <w:tcW w:w="2421" w:type="dxa"/>
            <w:tcBorders>
              <w:top w:val="nil"/>
              <w:bottom w:val="nil"/>
            </w:tcBorders>
          </w:tcPr>
          <w:p w14:paraId="76AD1F4E" w14:textId="77777777" w:rsidR="00706091" w:rsidRPr="00650ECD" w:rsidRDefault="00706091" w:rsidP="00D123B6">
            <w:pPr>
              <w:jc w:val="left"/>
              <w:rPr>
                <w:sz w:val="18"/>
                <w:szCs w:val="18"/>
              </w:rPr>
            </w:pPr>
          </w:p>
        </w:tc>
        <w:tc>
          <w:tcPr>
            <w:tcW w:w="2575" w:type="dxa"/>
            <w:tcBorders>
              <w:top w:val="nil"/>
              <w:bottom w:val="nil"/>
            </w:tcBorders>
          </w:tcPr>
          <w:p w14:paraId="6A96E201" w14:textId="77777777" w:rsidR="00706091" w:rsidRPr="00650ECD" w:rsidRDefault="00706091" w:rsidP="00D123B6">
            <w:pPr>
              <w:jc w:val="left"/>
              <w:rPr>
                <w:sz w:val="18"/>
                <w:szCs w:val="18"/>
              </w:rPr>
            </w:pPr>
            <w:r w:rsidRPr="00650ECD">
              <w:rPr>
                <w:sz w:val="18"/>
                <w:szCs w:val="18"/>
              </w:rPr>
              <w:t>(1) Int. cost; (2) Uptake rate</w:t>
            </w:r>
          </w:p>
        </w:tc>
        <w:tc>
          <w:tcPr>
            <w:tcW w:w="2268" w:type="dxa"/>
            <w:tcBorders>
              <w:top w:val="nil"/>
              <w:bottom w:val="nil"/>
            </w:tcBorders>
          </w:tcPr>
          <w:p w14:paraId="39692524" w14:textId="77777777" w:rsidR="00706091" w:rsidRPr="00650ECD" w:rsidRDefault="00706091" w:rsidP="00D123B6">
            <w:pPr>
              <w:jc w:val="left"/>
              <w:rPr>
                <w:sz w:val="18"/>
                <w:szCs w:val="18"/>
              </w:rPr>
            </w:pPr>
          </w:p>
        </w:tc>
      </w:tr>
      <w:tr w:rsidR="00706091" w:rsidRPr="00650ECD" w14:paraId="47CA2187" w14:textId="77777777" w:rsidTr="00D123B6">
        <w:tc>
          <w:tcPr>
            <w:tcW w:w="1803" w:type="dxa"/>
          </w:tcPr>
          <w:p w14:paraId="76A6E7BC" w14:textId="77777777" w:rsidR="00706091" w:rsidRPr="00650ECD" w:rsidRDefault="00706091" w:rsidP="00D123B6">
            <w:pPr>
              <w:jc w:val="left"/>
              <w:rPr>
                <w:sz w:val="18"/>
                <w:szCs w:val="18"/>
              </w:rPr>
            </w:pPr>
            <w:r w:rsidRPr="00650ECD">
              <w:rPr>
                <w:sz w:val="18"/>
                <w:szCs w:val="18"/>
              </w:rPr>
              <w:t>Farag (2015)</w:t>
            </w:r>
          </w:p>
        </w:tc>
        <w:tc>
          <w:tcPr>
            <w:tcW w:w="2421" w:type="dxa"/>
            <w:tcBorders>
              <w:top w:val="nil"/>
              <w:bottom w:val="nil"/>
            </w:tcBorders>
          </w:tcPr>
          <w:p w14:paraId="7C151C37" w14:textId="77777777" w:rsidR="00706091" w:rsidRPr="00650ECD" w:rsidRDefault="00706091" w:rsidP="00D123B6">
            <w:pPr>
              <w:jc w:val="left"/>
              <w:rPr>
                <w:sz w:val="18"/>
                <w:szCs w:val="18"/>
              </w:rPr>
            </w:pPr>
          </w:p>
        </w:tc>
        <w:tc>
          <w:tcPr>
            <w:tcW w:w="2575" w:type="dxa"/>
            <w:tcBorders>
              <w:top w:val="nil"/>
              <w:bottom w:val="nil"/>
            </w:tcBorders>
          </w:tcPr>
          <w:p w14:paraId="50E8732C" w14:textId="77777777" w:rsidR="00706091" w:rsidRPr="00650ECD" w:rsidRDefault="00706091" w:rsidP="00D123B6">
            <w:pPr>
              <w:jc w:val="left"/>
              <w:rPr>
                <w:sz w:val="18"/>
                <w:szCs w:val="18"/>
              </w:rPr>
            </w:pPr>
            <w:r w:rsidRPr="00650ECD">
              <w:rPr>
                <w:sz w:val="18"/>
                <w:szCs w:val="18"/>
              </w:rPr>
              <w:t>(1) Int. cost; (2) Uptake rate; (3) Efficacy</w:t>
            </w:r>
          </w:p>
        </w:tc>
        <w:tc>
          <w:tcPr>
            <w:tcW w:w="2268" w:type="dxa"/>
            <w:tcBorders>
              <w:top w:val="nil"/>
              <w:bottom w:val="nil"/>
            </w:tcBorders>
          </w:tcPr>
          <w:p w14:paraId="00974F4E" w14:textId="77777777" w:rsidR="00706091" w:rsidRPr="00650ECD" w:rsidRDefault="00706091" w:rsidP="00D123B6">
            <w:pPr>
              <w:jc w:val="left"/>
              <w:rPr>
                <w:sz w:val="18"/>
                <w:szCs w:val="18"/>
              </w:rPr>
            </w:pPr>
          </w:p>
        </w:tc>
      </w:tr>
      <w:tr w:rsidR="00706091" w:rsidRPr="00650ECD" w14:paraId="774F2235" w14:textId="77777777" w:rsidTr="00D123B6">
        <w:tc>
          <w:tcPr>
            <w:tcW w:w="1803" w:type="dxa"/>
          </w:tcPr>
          <w:p w14:paraId="307508BE" w14:textId="77777777" w:rsidR="00706091" w:rsidRPr="00650ECD" w:rsidRDefault="00706091" w:rsidP="00D123B6">
            <w:pPr>
              <w:jc w:val="left"/>
              <w:rPr>
                <w:sz w:val="18"/>
                <w:szCs w:val="18"/>
              </w:rPr>
            </w:pPr>
            <w:r w:rsidRPr="00650ECD">
              <w:rPr>
                <w:sz w:val="18"/>
                <w:szCs w:val="18"/>
              </w:rPr>
              <w:t>Franklin (2019)</w:t>
            </w:r>
          </w:p>
        </w:tc>
        <w:tc>
          <w:tcPr>
            <w:tcW w:w="2421" w:type="dxa"/>
            <w:tcBorders>
              <w:top w:val="nil"/>
              <w:bottom w:val="nil"/>
            </w:tcBorders>
          </w:tcPr>
          <w:p w14:paraId="14DD3805" w14:textId="77777777" w:rsidR="00706091" w:rsidRPr="00650ECD" w:rsidRDefault="00706091" w:rsidP="00D123B6">
            <w:pPr>
              <w:jc w:val="left"/>
              <w:rPr>
                <w:sz w:val="18"/>
                <w:szCs w:val="18"/>
              </w:rPr>
            </w:pPr>
            <w:r w:rsidRPr="00650ECD">
              <w:rPr>
                <w:sz w:val="18"/>
                <w:szCs w:val="18"/>
              </w:rPr>
              <w:t>(1) Utility</w:t>
            </w:r>
          </w:p>
        </w:tc>
        <w:tc>
          <w:tcPr>
            <w:tcW w:w="2575" w:type="dxa"/>
            <w:tcBorders>
              <w:top w:val="nil"/>
              <w:bottom w:val="nil"/>
            </w:tcBorders>
          </w:tcPr>
          <w:p w14:paraId="05BAC6E0" w14:textId="77777777" w:rsidR="00706091" w:rsidRPr="00650ECD" w:rsidRDefault="00706091" w:rsidP="00D123B6">
            <w:pPr>
              <w:jc w:val="left"/>
              <w:rPr>
                <w:sz w:val="18"/>
                <w:szCs w:val="18"/>
              </w:rPr>
            </w:pPr>
            <w:r w:rsidRPr="00650ECD">
              <w:rPr>
                <w:sz w:val="18"/>
                <w:szCs w:val="18"/>
              </w:rPr>
              <w:t>(1) TUG/QTUG efficacy; (2) Uptake</w:t>
            </w:r>
          </w:p>
        </w:tc>
        <w:tc>
          <w:tcPr>
            <w:tcW w:w="2268" w:type="dxa"/>
            <w:tcBorders>
              <w:top w:val="nil"/>
              <w:bottom w:val="nil"/>
            </w:tcBorders>
          </w:tcPr>
          <w:p w14:paraId="696C358C" w14:textId="77777777" w:rsidR="00706091" w:rsidRPr="00650ECD" w:rsidRDefault="00706091" w:rsidP="00D123B6">
            <w:pPr>
              <w:jc w:val="left"/>
              <w:rPr>
                <w:sz w:val="18"/>
                <w:szCs w:val="18"/>
              </w:rPr>
            </w:pPr>
            <w:r w:rsidRPr="00650ECD">
              <w:rPr>
                <w:sz w:val="18"/>
                <w:szCs w:val="18"/>
              </w:rPr>
              <w:t>(1) Perspective: HC vs. H&amp;SC</w:t>
            </w:r>
          </w:p>
        </w:tc>
      </w:tr>
      <w:tr w:rsidR="00706091" w:rsidRPr="00650ECD" w14:paraId="6100B1D4" w14:textId="77777777" w:rsidTr="00D123B6">
        <w:tc>
          <w:tcPr>
            <w:tcW w:w="1803" w:type="dxa"/>
          </w:tcPr>
          <w:p w14:paraId="31E0501A" w14:textId="77777777" w:rsidR="00706091" w:rsidRPr="00650ECD" w:rsidRDefault="00706091" w:rsidP="00D123B6">
            <w:pPr>
              <w:jc w:val="left"/>
              <w:rPr>
                <w:sz w:val="18"/>
                <w:szCs w:val="18"/>
              </w:rPr>
            </w:pPr>
            <w:r w:rsidRPr="00650ECD">
              <w:rPr>
                <w:sz w:val="18"/>
                <w:szCs w:val="18"/>
              </w:rPr>
              <w:t>Frick (2010)</w:t>
            </w:r>
          </w:p>
        </w:tc>
        <w:tc>
          <w:tcPr>
            <w:tcW w:w="7264" w:type="dxa"/>
            <w:gridSpan w:val="3"/>
            <w:tcBorders>
              <w:top w:val="nil"/>
              <w:bottom w:val="nil"/>
            </w:tcBorders>
          </w:tcPr>
          <w:p w14:paraId="056DD13D" w14:textId="77777777" w:rsidR="00706091" w:rsidRPr="00650ECD" w:rsidRDefault="00706091" w:rsidP="00D123B6">
            <w:pPr>
              <w:jc w:val="center"/>
              <w:rPr>
                <w:i/>
                <w:iCs/>
                <w:sz w:val="18"/>
                <w:szCs w:val="18"/>
              </w:rPr>
            </w:pPr>
            <w:r w:rsidRPr="00650ECD">
              <w:rPr>
                <w:i/>
                <w:iCs/>
                <w:sz w:val="18"/>
                <w:szCs w:val="18"/>
              </w:rPr>
              <w:t>None</w:t>
            </w:r>
          </w:p>
        </w:tc>
      </w:tr>
      <w:tr w:rsidR="00706091" w:rsidRPr="00650ECD" w14:paraId="258CEE2C" w14:textId="77777777" w:rsidTr="00D123B6">
        <w:tc>
          <w:tcPr>
            <w:tcW w:w="1803" w:type="dxa"/>
          </w:tcPr>
          <w:p w14:paraId="72B2F358" w14:textId="77777777" w:rsidR="00706091" w:rsidRPr="00650ECD" w:rsidRDefault="00706091" w:rsidP="00D123B6">
            <w:pPr>
              <w:jc w:val="left"/>
              <w:rPr>
                <w:sz w:val="18"/>
                <w:szCs w:val="18"/>
              </w:rPr>
            </w:pPr>
            <w:r w:rsidRPr="00650ECD">
              <w:rPr>
                <w:sz w:val="18"/>
                <w:szCs w:val="18"/>
              </w:rPr>
              <w:t>Hektoen (2009)</w:t>
            </w:r>
          </w:p>
        </w:tc>
        <w:tc>
          <w:tcPr>
            <w:tcW w:w="2421" w:type="dxa"/>
            <w:tcBorders>
              <w:top w:val="nil"/>
              <w:bottom w:val="nil"/>
            </w:tcBorders>
          </w:tcPr>
          <w:p w14:paraId="562E754C" w14:textId="77777777" w:rsidR="00706091" w:rsidRPr="00650ECD" w:rsidRDefault="00706091" w:rsidP="00D123B6">
            <w:pPr>
              <w:jc w:val="left"/>
              <w:rPr>
                <w:sz w:val="18"/>
                <w:szCs w:val="18"/>
              </w:rPr>
            </w:pPr>
            <w:r w:rsidRPr="00650ECD">
              <w:rPr>
                <w:sz w:val="18"/>
                <w:szCs w:val="18"/>
              </w:rPr>
              <w:t>(1) Risk of injury break-even analysis</w:t>
            </w:r>
          </w:p>
        </w:tc>
        <w:tc>
          <w:tcPr>
            <w:tcW w:w="2575" w:type="dxa"/>
            <w:tcBorders>
              <w:top w:val="nil"/>
              <w:bottom w:val="nil"/>
            </w:tcBorders>
          </w:tcPr>
          <w:p w14:paraId="4F56C80A" w14:textId="77777777" w:rsidR="00706091" w:rsidRPr="00650ECD" w:rsidRDefault="00706091" w:rsidP="00D123B6">
            <w:pPr>
              <w:jc w:val="left"/>
              <w:rPr>
                <w:sz w:val="18"/>
                <w:szCs w:val="18"/>
              </w:rPr>
            </w:pPr>
            <w:r w:rsidRPr="00650ECD">
              <w:rPr>
                <w:sz w:val="18"/>
                <w:szCs w:val="18"/>
              </w:rPr>
              <w:t>(1) Efficacy break-even analysis</w:t>
            </w:r>
          </w:p>
        </w:tc>
        <w:tc>
          <w:tcPr>
            <w:tcW w:w="2268" w:type="dxa"/>
            <w:tcBorders>
              <w:top w:val="nil"/>
              <w:bottom w:val="nil"/>
            </w:tcBorders>
          </w:tcPr>
          <w:p w14:paraId="4F4502E5" w14:textId="77777777" w:rsidR="00706091" w:rsidRPr="00650ECD" w:rsidRDefault="00706091" w:rsidP="00D123B6">
            <w:pPr>
              <w:jc w:val="left"/>
              <w:rPr>
                <w:sz w:val="18"/>
                <w:szCs w:val="18"/>
              </w:rPr>
            </w:pPr>
          </w:p>
        </w:tc>
      </w:tr>
      <w:tr w:rsidR="00706091" w:rsidRPr="00650ECD" w14:paraId="4D2F7FBD" w14:textId="77777777" w:rsidTr="00D123B6">
        <w:tc>
          <w:tcPr>
            <w:tcW w:w="1803" w:type="dxa"/>
          </w:tcPr>
          <w:p w14:paraId="2A99E5CD" w14:textId="77777777" w:rsidR="00706091" w:rsidRPr="00650ECD" w:rsidRDefault="00706091" w:rsidP="00D123B6">
            <w:pPr>
              <w:jc w:val="left"/>
              <w:rPr>
                <w:sz w:val="18"/>
                <w:szCs w:val="18"/>
              </w:rPr>
            </w:pPr>
            <w:r w:rsidRPr="00650ECD">
              <w:rPr>
                <w:sz w:val="18"/>
                <w:szCs w:val="18"/>
              </w:rPr>
              <w:t>Hiligsmann (2014)</w:t>
            </w:r>
          </w:p>
        </w:tc>
        <w:tc>
          <w:tcPr>
            <w:tcW w:w="2421" w:type="dxa"/>
            <w:tcBorders>
              <w:top w:val="nil"/>
              <w:bottom w:val="nil"/>
            </w:tcBorders>
          </w:tcPr>
          <w:p w14:paraId="6D11BED0" w14:textId="77777777" w:rsidR="00706091" w:rsidRPr="00650ECD" w:rsidRDefault="00706091" w:rsidP="00D123B6">
            <w:pPr>
              <w:jc w:val="left"/>
              <w:rPr>
                <w:sz w:val="18"/>
                <w:szCs w:val="18"/>
              </w:rPr>
            </w:pPr>
          </w:p>
        </w:tc>
        <w:tc>
          <w:tcPr>
            <w:tcW w:w="2575" w:type="dxa"/>
            <w:tcBorders>
              <w:top w:val="nil"/>
              <w:bottom w:val="nil"/>
            </w:tcBorders>
          </w:tcPr>
          <w:p w14:paraId="5CD22D7E" w14:textId="77777777" w:rsidR="00706091" w:rsidRPr="00650ECD" w:rsidRDefault="00706091" w:rsidP="00D123B6">
            <w:pPr>
              <w:jc w:val="left"/>
              <w:rPr>
                <w:sz w:val="18"/>
                <w:szCs w:val="18"/>
              </w:rPr>
            </w:pPr>
            <w:r w:rsidRPr="00650ECD">
              <w:rPr>
                <w:sz w:val="18"/>
                <w:szCs w:val="18"/>
              </w:rPr>
              <w:t>(1) Sustain rate; (2) Efficacy on mortality risk</w:t>
            </w:r>
          </w:p>
        </w:tc>
        <w:tc>
          <w:tcPr>
            <w:tcW w:w="2268" w:type="dxa"/>
            <w:tcBorders>
              <w:top w:val="nil"/>
              <w:bottom w:val="nil"/>
            </w:tcBorders>
          </w:tcPr>
          <w:p w14:paraId="06282566" w14:textId="77777777" w:rsidR="00706091" w:rsidRPr="00650ECD" w:rsidRDefault="00706091" w:rsidP="00D123B6">
            <w:pPr>
              <w:jc w:val="left"/>
              <w:rPr>
                <w:sz w:val="18"/>
                <w:szCs w:val="18"/>
              </w:rPr>
            </w:pPr>
            <w:r w:rsidRPr="00650ECD">
              <w:rPr>
                <w:sz w:val="18"/>
                <w:szCs w:val="18"/>
              </w:rPr>
              <w:t>(1) Discount rate</w:t>
            </w:r>
          </w:p>
        </w:tc>
      </w:tr>
      <w:tr w:rsidR="00706091" w:rsidRPr="00650ECD" w14:paraId="5A35C9AD" w14:textId="77777777" w:rsidTr="00D123B6">
        <w:tc>
          <w:tcPr>
            <w:tcW w:w="1803" w:type="dxa"/>
          </w:tcPr>
          <w:p w14:paraId="32444CA7" w14:textId="77777777" w:rsidR="00706091" w:rsidRPr="00650ECD" w:rsidRDefault="00706091" w:rsidP="00D123B6">
            <w:pPr>
              <w:jc w:val="left"/>
              <w:rPr>
                <w:sz w:val="18"/>
                <w:szCs w:val="18"/>
              </w:rPr>
            </w:pPr>
            <w:r w:rsidRPr="00650ECD">
              <w:rPr>
                <w:sz w:val="18"/>
                <w:szCs w:val="18"/>
              </w:rPr>
              <w:t>Hirst (2016)</w:t>
            </w:r>
          </w:p>
        </w:tc>
        <w:tc>
          <w:tcPr>
            <w:tcW w:w="2421" w:type="dxa"/>
            <w:tcBorders>
              <w:top w:val="nil"/>
              <w:bottom w:val="nil"/>
            </w:tcBorders>
          </w:tcPr>
          <w:p w14:paraId="013D7817" w14:textId="77777777" w:rsidR="00706091" w:rsidRPr="00650ECD" w:rsidRDefault="00706091" w:rsidP="00D123B6">
            <w:pPr>
              <w:jc w:val="left"/>
              <w:rPr>
                <w:sz w:val="18"/>
                <w:szCs w:val="18"/>
              </w:rPr>
            </w:pPr>
            <w:r w:rsidRPr="00650ECD">
              <w:rPr>
                <w:sz w:val="18"/>
                <w:szCs w:val="18"/>
              </w:rPr>
              <w:t>(1) Fracture risk; (2) Fracture cost</w:t>
            </w:r>
          </w:p>
        </w:tc>
        <w:tc>
          <w:tcPr>
            <w:tcW w:w="2575" w:type="dxa"/>
            <w:tcBorders>
              <w:top w:val="nil"/>
              <w:bottom w:val="nil"/>
            </w:tcBorders>
          </w:tcPr>
          <w:p w14:paraId="2E34C088" w14:textId="77777777" w:rsidR="00706091" w:rsidRPr="00650ECD" w:rsidRDefault="00706091" w:rsidP="00D123B6">
            <w:pPr>
              <w:jc w:val="left"/>
              <w:rPr>
                <w:sz w:val="18"/>
                <w:szCs w:val="18"/>
              </w:rPr>
            </w:pPr>
            <w:r w:rsidRPr="00650ECD">
              <w:rPr>
                <w:sz w:val="18"/>
                <w:szCs w:val="18"/>
              </w:rPr>
              <w:t>(1) Int. process cost; (2) Adherence rate</w:t>
            </w:r>
          </w:p>
        </w:tc>
        <w:tc>
          <w:tcPr>
            <w:tcW w:w="2268" w:type="dxa"/>
            <w:tcBorders>
              <w:top w:val="nil"/>
              <w:bottom w:val="nil"/>
            </w:tcBorders>
          </w:tcPr>
          <w:p w14:paraId="38CAE166" w14:textId="77777777" w:rsidR="00706091" w:rsidRPr="00650ECD" w:rsidRDefault="00706091" w:rsidP="00D123B6">
            <w:pPr>
              <w:jc w:val="left"/>
              <w:rPr>
                <w:sz w:val="18"/>
                <w:szCs w:val="18"/>
              </w:rPr>
            </w:pPr>
          </w:p>
        </w:tc>
      </w:tr>
      <w:tr w:rsidR="00706091" w:rsidRPr="00650ECD" w14:paraId="6D2E55EE" w14:textId="77777777" w:rsidTr="00D123B6">
        <w:tc>
          <w:tcPr>
            <w:tcW w:w="1803" w:type="dxa"/>
          </w:tcPr>
          <w:p w14:paraId="5C86DC3F" w14:textId="77777777" w:rsidR="00706091" w:rsidRPr="00650ECD" w:rsidRDefault="00706091" w:rsidP="00D123B6">
            <w:pPr>
              <w:jc w:val="left"/>
              <w:rPr>
                <w:sz w:val="18"/>
                <w:szCs w:val="18"/>
              </w:rPr>
            </w:pPr>
            <w:r w:rsidRPr="00650ECD">
              <w:rPr>
                <w:sz w:val="18"/>
                <w:szCs w:val="18"/>
              </w:rPr>
              <w:t>Honkanen (2006)</w:t>
            </w:r>
          </w:p>
        </w:tc>
        <w:tc>
          <w:tcPr>
            <w:tcW w:w="2421" w:type="dxa"/>
            <w:tcBorders>
              <w:top w:val="nil"/>
              <w:bottom w:val="nil"/>
            </w:tcBorders>
          </w:tcPr>
          <w:p w14:paraId="3CBC3407" w14:textId="77777777" w:rsidR="00706091" w:rsidRPr="00650ECD" w:rsidRDefault="00706091" w:rsidP="00D123B6">
            <w:pPr>
              <w:jc w:val="left"/>
              <w:rPr>
                <w:sz w:val="18"/>
                <w:szCs w:val="18"/>
              </w:rPr>
            </w:pPr>
            <w:r w:rsidRPr="00650ECD">
              <w:rPr>
                <w:sz w:val="18"/>
                <w:szCs w:val="18"/>
              </w:rPr>
              <w:t>(1) Fracture risk</w:t>
            </w:r>
          </w:p>
        </w:tc>
        <w:tc>
          <w:tcPr>
            <w:tcW w:w="2575" w:type="dxa"/>
            <w:tcBorders>
              <w:top w:val="nil"/>
              <w:bottom w:val="nil"/>
            </w:tcBorders>
          </w:tcPr>
          <w:p w14:paraId="1B24D3E7" w14:textId="77777777" w:rsidR="00706091" w:rsidRPr="00650ECD" w:rsidRDefault="00706091" w:rsidP="00D123B6">
            <w:pPr>
              <w:jc w:val="left"/>
              <w:rPr>
                <w:sz w:val="18"/>
                <w:szCs w:val="18"/>
              </w:rPr>
            </w:pPr>
            <w:r w:rsidRPr="00650ECD">
              <w:rPr>
                <w:sz w:val="18"/>
                <w:szCs w:val="18"/>
              </w:rPr>
              <w:t>(1) Int. process disbenefit; (2) Int. cost; (3) Int. effectiveness</w:t>
            </w:r>
          </w:p>
        </w:tc>
        <w:tc>
          <w:tcPr>
            <w:tcW w:w="2268" w:type="dxa"/>
            <w:tcBorders>
              <w:top w:val="nil"/>
              <w:bottom w:val="nil"/>
            </w:tcBorders>
          </w:tcPr>
          <w:p w14:paraId="6EE1F2D9" w14:textId="77777777" w:rsidR="00706091" w:rsidRPr="00650ECD" w:rsidRDefault="00706091" w:rsidP="00D123B6">
            <w:pPr>
              <w:jc w:val="left"/>
              <w:rPr>
                <w:sz w:val="18"/>
                <w:szCs w:val="18"/>
              </w:rPr>
            </w:pPr>
          </w:p>
        </w:tc>
      </w:tr>
      <w:tr w:rsidR="00706091" w:rsidRPr="00650ECD" w14:paraId="117C1EE3" w14:textId="77777777" w:rsidTr="00D123B6">
        <w:tc>
          <w:tcPr>
            <w:tcW w:w="1803" w:type="dxa"/>
          </w:tcPr>
          <w:p w14:paraId="25A38944" w14:textId="77777777" w:rsidR="00706091" w:rsidRPr="00650ECD" w:rsidRDefault="00706091" w:rsidP="00D123B6">
            <w:pPr>
              <w:jc w:val="left"/>
              <w:rPr>
                <w:sz w:val="18"/>
                <w:szCs w:val="18"/>
              </w:rPr>
            </w:pPr>
            <w:r w:rsidRPr="00650ECD">
              <w:rPr>
                <w:sz w:val="18"/>
                <w:szCs w:val="18"/>
              </w:rPr>
              <w:t>Howland (2015)</w:t>
            </w:r>
          </w:p>
        </w:tc>
        <w:tc>
          <w:tcPr>
            <w:tcW w:w="2421" w:type="dxa"/>
            <w:tcBorders>
              <w:top w:val="nil"/>
              <w:bottom w:val="nil"/>
            </w:tcBorders>
          </w:tcPr>
          <w:p w14:paraId="0DD5CEA5" w14:textId="77777777" w:rsidR="00706091" w:rsidRPr="00650ECD" w:rsidRDefault="00706091" w:rsidP="00D123B6">
            <w:pPr>
              <w:jc w:val="left"/>
              <w:rPr>
                <w:sz w:val="18"/>
                <w:szCs w:val="18"/>
              </w:rPr>
            </w:pPr>
          </w:p>
        </w:tc>
        <w:tc>
          <w:tcPr>
            <w:tcW w:w="2575" w:type="dxa"/>
            <w:tcBorders>
              <w:top w:val="nil"/>
              <w:bottom w:val="nil"/>
            </w:tcBorders>
          </w:tcPr>
          <w:p w14:paraId="5E655AB8" w14:textId="77777777" w:rsidR="00706091" w:rsidRPr="00650ECD" w:rsidRDefault="00706091" w:rsidP="00D123B6">
            <w:pPr>
              <w:jc w:val="left"/>
              <w:rPr>
                <w:sz w:val="18"/>
                <w:szCs w:val="18"/>
              </w:rPr>
            </w:pPr>
            <w:r w:rsidRPr="00650ECD">
              <w:rPr>
                <w:sz w:val="18"/>
                <w:szCs w:val="18"/>
              </w:rPr>
              <w:t>(1) Uptake rate; (2) State level scale-up</w:t>
            </w:r>
          </w:p>
        </w:tc>
        <w:tc>
          <w:tcPr>
            <w:tcW w:w="2268" w:type="dxa"/>
            <w:tcBorders>
              <w:top w:val="nil"/>
              <w:bottom w:val="nil"/>
            </w:tcBorders>
          </w:tcPr>
          <w:p w14:paraId="71562952" w14:textId="77777777" w:rsidR="00706091" w:rsidRPr="00650ECD" w:rsidRDefault="00706091" w:rsidP="00D123B6">
            <w:pPr>
              <w:jc w:val="left"/>
              <w:rPr>
                <w:sz w:val="18"/>
                <w:szCs w:val="18"/>
              </w:rPr>
            </w:pPr>
          </w:p>
        </w:tc>
      </w:tr>
      <w:tr w:rsidR="00706091" w:rsidRPr="00650ECD" w14:paraId="6097CD44" w14:textId="77777777" w:rsidTr="00D123B6">
        <w:tc>
          <w:tcPr>
            <w:tcW w:w="1803" w:type="dxa"/>
          </w:tcPr>
          <w:p w14:paraId="61B993C0" w14:textId="77777777" w:rsidR="00706091" w:rsidRPr="00650ECD" w:rsidRDefault="00706091" w:rsidP="00D123B6">
            <w:pPr>
              <w:jc w:val="left"/>
              <w:rPr>
                <w:sz w:val="18"/>
                <w:szCs w:val="18"/>
              </w:rPr>
            </w:pPr>
            <w:r w:rsidRPr="00650ECD">
              <w:rPr>
                <w:sz w:val="18"/>
                <w:szCs w:val="18"/>
              </w:rPr>
              <w:t>Ippoliti (2018)</w:t>
            </w:r>
          </w:p>
        </w:tc>
        <w:tc>
          <w:tcPr>
            <w:tcW w:w="2421" w:type="dxa"/>
            <w:tcBorders>
              <w:top w:val="nil"/>
              <w:bottom w:val="nil"/>
            </w:tcBorders>
          </w:tcPr>
          <w:p w14:paraId="276609D0" w14:textId="77777777" w:rsidR="00706091" w:rsidRPr="00650ECD" w:rsidRDefault="00706091" w:rsidP="00D123B6">
            <w:pPr>
              <w:jc w:val="left"/>
              <w:rPr>
                <w:sz w:val="18"/>
                <w:szCs w:val="18"/>
              </w:rPr>
            </w:pPr>
          </w:p>
        </w:tc>
        <w:tc>
          <w:tcPr>
            <w:tcW w:w="2575" w:type="dxa"/>
            <w:tcBorders>
              <w:top w:val="nil"/>
              <w:bottom w:val="nil"/>
            </w:tcBorders>
          </w:tcPr>
          <w:p w14:paraId="10933AF8" w14:textId="77777777" w:rsidR="00706091" w:rsidRPr="00650ECD" w:rsidRDefault="00706091" w:rsidP="00D123B6">
            <w:pPr>
              <w:jc w:val="left"/>
              <w:rPr>
                <w:sz w:val="18"/>
                <w:szCs w:val="18"/>
              </w:rPr>
            </w:pPr>
            <w:r w:rsidRPr="00650ECD">
              <w:rPr>
                <w:sz w:val="18"/>
                <w:szCs w:val="18"/>
              </w:rPr>
              <w:t>(1) Efficacy break-even point</w:t>
            </w:r>
          </w:p>
        </w:tc>
        <w:tc>
          <w:tcPr>
            <w:tcW w:w="2268" w:type="dxa"/>
            <w:tcBorders>
              <w:top w:val="nil"/>
              <w:bottom w:val="nil"/>
            </w:tcBorders>
          </w:tcPr>
          <w:p w14:paraId="7B49FDBA" w14:textId="77777777" w:rsidR="00706091" w:rsidRPr="00650ECD" w:rsidRDefault="00706091" w:rsidP="00D123B6">
            <w:pPr>
              <w:jc w:val="left"/>
              <w:rPr>
                <w:sz w:val="18"/>
                <w:szCs w:val="18"/>
              </w:rPr>
            </w:pPr>
          </w:p>
        </w:tc>
      </w:tr>
      <w:tr w:rsidR="00706091" w:rsidRPr="00650ECD" w14:paraId="7C7EC210" w14:textId="77777777" w:rsidTr="00D123B6">
        <w:tc>
          <w:tcPr>
            <w:tcW w:w="1803" w:type="dxa"/>
          </w:tcPr>
          <w:p w14:paraId="3AAA9DEB" w14:textId="77777777" w:rsidR="00706091" w:rsidRPr="00650ECD" w:rsidRDefault="00706091" w:rsidP="00D123B6">
            <w:pPr>
              <w:jc w:val="left"/>
              <w:rPr>
                <w:sz w:val="18"/>
                <w:szCs w:val="18"/>
              </w:rPr>
            </w:pPr>
            <w:r w:rsidRPr="00650ECD">
              <w:rPr>
                <w:sz w:val="18"/>
                <w:szCs w:val="18"/>
              </w:rPr>
              <w:t>Johansson (2008)</w:t>
            </w:r>
          </w:p>
        </w:tc>
        <w:tc>
          <w:tcPr>
            <w:tcW w:w="2421" w:type="dxa"/>
            <w:tcBorders>
              <w:top w:val="nil"/>
              <w:bottom w:val="nil"/>
            </w:tcBorders>
          </w:tcPr>
          <w:p w14:paraId="3E790FA5" w14:textId="77777777" w:rsidR="00706091" w:rsidRPr="00650ECD" w:rsidRDefault="00706091" w:rsidP="00D123B6">
            <w:pPr>
              <w:jc w:val="left"/>
              <w:rPr>
                <w:sz w:val="18"/>
                <w:szCs w:val="18"/>
              </w:rPr>
            </w:pPr>
            <w:r w:rsidRPr="00650ECD">
              <w:rPr>
                <w:sz w:val="18"/>
                <w:szCs w:val="18"/>
              </w:rPr>
              <w:t>(1) Fracture risk; (2) Mortality risk; (3) HC cost; (4) No health/economic effects after 1</w:t>
            </w:r>
            <w:r w:rsidRPr="00650ECD">
              <w:rPr>
                <w:sz w:val="18"/>
                <w:szCs w:val="18"/>
                <w:vertAlign w:val="superscript"/>
              </w:rPr>
              <w:t>st</w:t>
            </w:r>
            <w:r w:rsidRPr="00650ECD">
              <w:rPr>
                <w:sz w:val="18"/>
                <w:szCs w:val="18"/>
              </w:rPr>
              <w:t xml:space="preserve"> yr.; (5) Utility; (6) Loss of unpaid productivity; (7) Consumption cost of added years</w:t>
            </w:r>
          </w:p>
        </w:tc>
        <w:tc>
          <w:tcPr>
            <w:tcW w:w="2575" w:type="dxa"/>
            <w:tcBorders>
              <w:top w:val="nil"/>
              <w:bottom w:val="nil"/>
            </w:tcBorders>
          </w:tcPr>
          <w:p w14:paraId="455A0D86" w14:textId="77777777" w:rsidR="00706091" w:rsidRPr="00650ECD" w:rsidRDefault="00706091" w:rsidP="00D123B6">
            <w:pPr>
              <w:jc w:val="left"/>
              <w:rPr>
                <w:sz w:val="18"/>
                <w:szCs w:val="18"/>
              </w:rPr>
            </w:pPr>
            <w:r w:rsidRPr="00650ECD">
              <w:rPr>
                <w:sz w:val="18"/>
                <w:szCs w:val="18"/>
              </w:rPr>
              <w:t xml:space="preserve">(1) Int. cost; (2) Efficacy – break-even analysis, alternate estimate </w:t>
            </w:r>
          </w:p>
        </w:tc>
        <w:tc>
          <w:tcPr>
            <w:tcW w:w="2268" w:type="dxa"/>
            <w:tcBorders>
              <w:top w:val="nil"/>
              <w:bottom w:val="nil"/>
            </w:tcBorders>
          </w:tcPr>
          <w:p w14:paraId="2AC5ACB1" w14:textId="77777777" w:rsidR="00706091" w:rsidRPr="00650ECD" w:rsidRDefault="00706091" w:rsidP="00D123B6">
            <w:pPr>
              <w:jc w:val="left"/>
              <w:rPr>
                <w:sz w:val="18"/>
                <w:szCs w:val="18"/>
              </w:rPr>
            </w:pPr>
            <w:r w:rsidRPr="00650ECD">
              <w:rPr>
                <w:sz w:val="18"/>
                <w:szCs w:val="18"/>
              </w:rPr>
              <w:t>(1) Discount rate</w:t>
            </w:r>
          </w:p>
        </w:tc>
      </w:tr>
      <w:tr w:rsidR="00706091" w:rsidRPr="00650ECD" w14:paraId="0698617C" w14:textId="77777777" w:rsidTr="00D123B6">
        <w:tc>
          <w:tcPr>
            <w:tcW w:w="1803" w:type="dxa"/>
          </w:tcPr>
          <w:p w14:paraId="25E7CFC2" w14:textId="77777777" w:rsidR="00706091" w:rsidRPr="00650ECD" w:rsidRDefault="00706091" w:rsidP="00D123B6">
            <w:pPr>
              <w:jc w:val="left"/>
              <w:rPr>
                <w:sz w:val="18"/>
                <w:szCs w:val="18"/>
              </w:rPr>
            </w:pPr>
            <w:r w:rsidRPr="00650ECD">
              <w:rPr>
                <w:sz w:val="18"/>
                <w:szCs w:val="18"/>
              </w:rPr>
              <w:t>Lee (2013)</w:t>
            </w:r>
          </w:p>
        </w:tc>
        <w:tc>
          <w:tcPr>
            <w:tcW w:w="7264" w:type="dxa"/>
            <w:gridSpan w:val="3"/>
            <w:tcBorders>
              <w:top w:val="nil"/>
              <w:bottom w:val="nil"/>
            </w:tcBorders>
          </w:tcPr>
          <w:p w14:paraId="491A0757" w14:textId="77777777" w:rsidR="00706091" w:rsidRPr="00650ECD" w:rsidRDefault="00706091" w:rsidP="00D123B6">
            <w:pPr>
              <w:jc w:val="center"/>
              <w:rPr>
                <w:i/>
                <w:iCs/>
                <w:sz w:val="18"/>
                <w:szCs w:val="18"/>
              </w:rPr>
            </w:pPr>
            <w:r w:rsidRPr="00650ECD">
              <w:rPr>
                <w:i/>
                <w:iCs/>
                <w:sz w:val="18"/>
                <w:szCs w:val="18"/>
              </w:rPr>
              <w:t>None</w:t>
            </w:r>
          </w:p>
        </w:tc>
      </w:tr>
      <w:tr w:rsidR="00706091" w:rsidRPr="00650ECD" w14:paraId="32D440C0" w14:textId="77777777" w:rsidTr="00D123B6">
        <w:tc>
          <w:tcPr>
            <w:tcW w:w="1803" w:type="dxa"/>
          </w:tcPr>
          <w:p w14:paraId="1EE09376" w14:textId="77777777" w:rsidR="00706091" w:rsidRPr="00650ECD" w:rsidRDefault="00706091" w:rsidP="00D123B6">
            <w:pPr>
              <w:jc w:val="left"/>
              <w:rPr>
                <w:sz w:val="18"/>
                <w:szCs w:val="18"/>
              </w:rPr>
            </w:pPr>
            <w:r w:rsidRPr="00650ECD">
              <w:rPr>
                <w:sz w:val="18"/>
                <w:szCs w:val="18"/>
              </w:rPr>
              <w:t>Ling (2008)</w:t>
            </w:r>
          </w:p>
        </w:tc>
        <w:tc>
          <w:tcPr>
            <w:tcW w:w="7264" w:type="dxa"/>
            <w:gridSpan w:val="3"/>
            <w:tcBorders>
              <w:top w:val="nil"/>
              <w:bottom w:val="nil"/>
            </w:tcBorders>
          </w:tcPr>
          <w:p w14:paraId="2885DF4C" w14:textId="77777777" w:rsidR="00706091" w:rsidRPr="00650ECD" w:rsidRDefault="00706091" w:rsidP="00D123B6">
            <w:pPr>
              <w:jc w:val="center"/>
              <w:rPr>
                <w:i/>
                <w:iCs/>
                <w:sz w:val="18"/>
                <w:szCs w:val="18"/>
              </w:rPr>
            </w:pPr>
            <w:r w:rsidRPr="00650ECD">
              <w:rPr>
                <w:i/>
                <w:iCs/>
                <w:sz w:val="18"/>
                <w:szCs w:val="18"/>
              </w:rPr>
              <w:t>None</w:t>
            </w:r>
          </w:p>
        </w:tc>
      </w:tr>
      <w:tr w:rsidR="00706091" w:rsidRPr="00650ECD" w14:paraId="6DF31F18" w14:textId="77777777" w:rsidTr="00D123B6">
        <w:tc>
          <w:tcPr>
            <w:tcW w:w="1803" w:type="dxa"/>
          </w:tcPr>
          <w:p w14:paraId="13C4CCEF" w14:textId="77777777" w:rsidR="00706091" w:rsidRPr="00650ECD" w:rsidRDefault="00706091" w:rsidP="00D123B6">
            <w:pPr>
              <w:jc w:val="left"/>
              <w:rPr>
                <w:sz w:val="18"/>
                <w:szCs w:val="18"/>
              </w:rPr>
            </w:pPr>
            <w:r w:rsidRPr="00650ECD">
              <w:rPr>
                <w:sz w:val="18"/>
                <w:szCs w:val="18"/>
              </w:rPr>
              <w:t>McLean (2015)</w:t>
            </w:r>
          </w:p>
        </w:tc>
        <w:tc>
          <w:tcPr>
            <w:tcW w:w="2421" w:type="dxa"/>
            <w:tcBorders>
              <w:top w:val="nil"/>
              <w:bottom w:val="nil"/>
            </w:tcBorders>
          </w:tcPr>
          <w:p w14:paraId="7FF6B5BA" w14:textId="77777777" w:rsidR="00706091" w:rsidRPr="00650ECD" w:rsidRDefault="00706091" w:rsidP="00D123B6">
            <w:pPr>
              <w:jc w:val="left"/>
              <w:rPr>
                <w:sz w:val="18"/>
                <w:szCs w:val="18"/>
              </w:rPr>
            </w:pPr>
            <w:r w:rsidRPr="00650ECD">
              <w:rPr>
                <w:sz w:val="18"/>
                <w:szCs w:val="18"/>
              </w:rPr>
              <w:t>(1) HC cost</w:t>
            </w:r>
          </w:p>
        </w:tc>
        <w:tc>
          <w:tcPr>
            <w:tcW w:w="2575" w:type="dxa"/>
            <w:tcBorders>
              <w:top w:val="nil"/>
              <w:bottom w:val="nil"/>
            </w:tcBorders>
          </w:tcPr>
          <w:p w14:paraId="36A696A8" w14:textId="77777777" w:rsidR="00706091" w:rsidRPr="00650ECD" w:rsidRDefault="00706091" w:rsidP="00D123B6">
            <w:pPr>
              <w:jc w:val="left"/>
              <w:rPr>
                <w:sz w:val="18"/>
                <w:szCs w:val="18"/>
              </w:rPr>
            </w:pPr>
            <w:r w:rsidRPr="00650ECD">
              <w:rPr>
                <w:sz w:val="18"/>
                <w:szCs w:val="18"/>
              </w:rPr>
              <w:t>(1) Int. cost – different professional; (2) Int. cost – no venue or equipment cost; (3) Int. cost – advertising cost; (4) Efficacy threshold analysis</w:t>
            </w:r>
          </w:p>
        </w:tc>
        <w:tc>
          <w:tcPr>
            <w:tcW w:w="2268" w:type="dxa"/>
            <w:tcBorders>
              <w:top w:val="nil"/>
              <w:bottom w:val="nil"/>
            </w:tcBorders>
          </w:tcPr>
          <w:p w14:paraId="2FEE8F10" w14:textId="77777777" w:rsidR="00706091" w:rsidRPr="00650ECD" w:rsidRDefault="00706091" w:rsidP="00D123B6">
            <w:pPr>
              <w:jc w:val="left"/>
              <w:rPr>
                <w:sz w:val="18"/>
                <w:szCs w:val="18"/>
              </w:rPr>
            </w:pPr>
            <w:r w:rsidRPr="00650ECD">
              <w:rPr>
                <w:sz w:val="18"/>
                <w:szCs w:val="18"/>
              </w:rPr>
              <w:t>(1) Discount rate; (2) Handling missing data</w:t>
            </w:r>
          </w:p>
        </w:tc>
      </w:tr>
      <w:tr w:rsidR="00706091" w:rsidRPr="00650ECD" w14:paraId="4840973B" w14:textId="77777777" w:rsidTr="00D123B6">
        <w:tc>
          <w:tcPr>
            <w:tcW w:w="1803" w:type="dxa"/>
          </w:tcPr>
          <w:p w14:paraId="22FCC419" w14:textId="77777777" w:rsidR="00706091" w:rsidRPr="00650ECD" w:rsidRDefault="00706091" w:rsidP="00D123B6">
            <w:pPr>
              <w:jc w:val="left"/>
              <w:rPr>
                <w:sz w:val="18"/>
                <w:szCs w:val="18"/>
              </w:rPr>
            </w:pPr>
            <w:r w:rsidRPr="00650ECD">
              <w:rPr>
                <w:sz w:val="18"/>
                <w:szCs w:val="18"/>
              </w:rPr>
              <w:t>Miller (2011)</w:t>
            </w:r>
          </w:p>
        </w:tc>
        <w:tc>
          <w:tcPr>
            <w:tcW w:w="2421" w:type="dxa"/>
            <w:tcBorders>
              <w:top w:val="nil"/>
              <w:bottom w:val="nil"/>
            </w:tcBorders>
          </w:tcPr>
          <w:p w14:paraId="55FBA79B" w14:textId="1380E03F" w:rsidR="00706091" w:rsidRPr="00650ECD" w:rsidRDefault="00706091" w:rsidP="00D123B6">
            <w:pPr>
              <w:jc w:val="left"/>
              <w:rPr>
                <w:sz w:val="18"/>
                <w:szCs w:val="18"/>
              </w:rPr>
            </w:pPr>
          </w:p>
        </w:tc>
        <w:tc>
          <w:tcPr>
            <w:tcW w:w="2575" w:type="dxa"/>
            <w:tcBorders>
              <w:top w:val="nil"/>
              <w:bottom w:val="nil"/>
            </w:tcBorders>
          </w:tcPr>
          <w:p w14:paraId="3259CBD0" w14:textId="77777777" w:rsidR="00706091" w:rsidRPr="00650ECD" w:rsidRDefault="00706091" w:rsidP="00D123B6">
            <w:pPr>
              <w:jc w:val="left"/>
              <w:rPr>
                <w:sz w:val="18"/>
                <w:szCs w:val="18"/>
              </w:rPr>
            </w:pPr>
            <w:r w:rsidRPr="00650ECD">
              <w:rPr>
                <w:sz w:val="18"/>
                <w:szCs w:val="18"/>
              </w:rPr>
              <w:t>(1) Efficacy break-even analysis</w:t>
            </w:r>
          </w:p>
        </w:tc>
        <w:tc>
          <w:tcPr>
            <w:tcW w:w="2268" w:type="dxa"/>
            <w:tcBorders>
              <w:top w:val="nil"/>
              <w:bottom w:val="nil"/>
            </w:tcBorders>
          </w:tcPr>
          <w:p w14:paraId="39ECB09F" w14:textId="77777777" w:rsidR="00706091" w:rsidRPr="00650ECD" w:rsidRDefault="00706091" w:rsidP="00D123B6">
            <w:pPr>
              <w:jc w:val="left"/>
              <w:rPr>
                <w:sz w:val="18"/>
                <w:szCs w:val="18"/>
              </w:rPr>
            </w:pPr>
            <w:r w:rsidRPr="00650ECD">
              <w:rPr>
                <w:sz w:val="18"/>
                <w:szCs w:val="18"/>
              </w:rPr>
              <w:t>(1) Perspective: HC vs. Societal</w:t>
            </w:r>
          </w:p>
        </w:tc>
      </w:tr>
      <w:tr w:rsidR="00706091" w:rsidRPr="00650ECD" w14:paraId="63A2BD87" w14:textId="77777777" w:rsidTr="00D123B6">
        <w:tc>
          <w:tcPr>
            <w:tcW w:w="1803" w:type="dxa"/>
          </w:tcPr>
          <w:p w14:paraId="70F6999B" w14:textId="77777777" w:rsidR="00706091" w:rsidRPr="00650ECD" w:rsidRDefault="00706091" w:rsidP="00D123B6">
            <w:pPr>
              <w:jc w:val="left"/>
              <w:rPr>
                <w:sz w:val="18"/>
                <w:szCs w:val="18"/>
              </w:rPr>
            </w:pPr>
            <w:r w:rsidRPr="00650ECD">
              <w:rPr>
                <w:sz w:val="18"/>
                <w:szCs w:val="18"/>
              </w:rPr>
              <w:t>Mori (2017)</w:t>
            </w:r>
          </w:p>
        </w:tc>
        <w:tc>
          <w:tcPr>
            <w:tcW w:w="2421" w:type="dxa"/>
            <w:tcBorders>
              <w:top w:val="nil"/>
              <w:bottom w:val="nil"/>
            </w:tcBorders>
          </w:tcPr>
          <w:p w14:paraId="3F6FD415" w14:textId="77777777" w:rsidR="00706091" w:rsidRPr="00650ECD" w:rsidRDefault="00706091" w:rsidP="00D123B6">
            <w:pPr>
              <w:jc w:val="left"/>
              <w:rPr>
                <w:sz w:val="18"/>
                <w:szCs w:val="18"/>
              </w:rPr>
            </w:pPr>
            <w:r w:rsidRPr="00650ECD">
              <w:rPr>
                <w:sz w:val="18"/>
                <w:szCs w:val="18"/>
              </w:rPr>
              <w:t>(1) Excess mortality for vertebral fracture</w:t>
            </w:r>
          </w:p>
        </w:tc>
        <w:tc>
          <w:tcPr>
            <w:tcW w:w="2575" w:type="dxa"/>
            <w:tcBorders>
              <w:top w:val="nil"/>
              <w:bottom w:val="nil"/>
            </w:tcBorders>
          </w:tcPr>
          <w:p w14:paraId="4027FE60" w14:textId="77777777" w:rsidR="00706091" w:rsidRPr="00650ECD" w:rsidRDefault="00706091" w:rsidP="00D123B6">
            <w:pPr>
              <w:jc w:val="left"/>
              <w:rPr>
                <w:sz w:val="18"/>
                <w:szCs w:val="18"/>
              </w:rPr>
            </w:pPr>
            <w:r w:rsidRPr="00650ECD">
              <w:rPr>
                <w:sz w:val="18"/>
                <w:szCs w:val="18"/>
              </w:rPr>
              <w:t>(1) Longer exercise maintenance; (2) Exercise only for osteoporosis patients</w:t>
            </w:r>
          </w:p>
        </w:tc>
        <w:tc>
          <w:tcPr>
            <w:tcW w:w="2268" w:type="dxa"/>
            <w:tcBorders>
              <w:top w:val="nil"/>
              <w:bottom w:val="nil"/>
            </w:tcBorders>
          </w:tcPr>
          <w:p w14:paraId="59566D0F" w14:textId="77777777" w:rsidR="00706091" w:rsidRPr="00650ECD" w:rsidRDefault="00706091" w:rsidP="00D123B6">
            <w:pPr>
              <w:jc w:val="left"/>
              <w:rPr>
                <w:sz w:val="18"/>
                <w:szCs w:val="18"/>
              </w:rPr>
            </w:pPr>
            <w:r w:rsidRPr="00650ECD">
              <w:rPr>
                <w:sz w:val="18"/>
                <w:szCs w:val="18"/>
              </w:rPr>
              <w:t>(1) Discount rate</w:t>
            </w:r>
          </w:p>
        </w:tc>
      </w:tr>
      <w:tr w:rsidR="00706091" w:rsidRPr="00650ECD" w14:paraId="6866F95E" w14:textId="77777777" w:rsidTr="00D123B6">
        <w:tc>
          <w:tcPr>
            <w:tcW w:w="1803" w:type="dxa"/>
          </w:tcPr>
          <w:p w14:paraId="754DBF27" w14:textId="77777777" w:rsidR="00706091" w:rsidRPr="00650ECD" w:rsidRDefault="00706091" w:rsidP="00D123B6">
            <w:pPr>
              <w:jc w:val="left"/>
              <w:rPr>
                <w:sz w:val="18"/>
                <w:szCs w:val="18"/>
              </w:rPr>
            </w:pPr>
            <w:r w:rsidRPr="00650ECD">
              <w:rPr>
                <w:sz w:val="18"/>
                <w:szCs w:val="18"/>
              </w:rPr>
              <w:t>Moriarty (2019)</w:t>
            </w:r>
          </w:p>
        </w:tc>
        <w:tc>
          <w:tcPr>
            <w:tcW w:w="2421" w:type="dxa"/>
            <w:tcBorders>
              <w:top w:val="nil"/>
              <w:bottom w:val="nil"/>
            </w:tcBorders>
          </w:tcPr>
          <w:p w14:paraId="42AB3693" w14:textId="77777777" w:rsidR="00706091" w:rsidRPr="00650ECD" w:rsidRDefault="00706091" w:rsidP="00D123B6">
            <w:pPr>
              <w:jc w:val="left"/>
              <w:rPr>
                <w:sz w:val="18"/>
                <w:szCs w:val="18"/>
              </w:rPr>
            </w:pPr>
          </w:p>
        </w:tc>
        <w:tc>
          <w:tcPr>
            <w:tcW w:w="2575" w:type="dxa"/>
            <w:tcBorders>
              <w:top w:val="nil"/>
              <w:bottom w:val="nil"/>
            </w:tcBorders>
          </w:tcPr>
          <w:p w14:paraId="3D598589" w14:textId="187956EE" w:rsidR="00706091" w:rsidRPr="00650ECD" w:rsidRDefault="00706091" w:rsidP="00D123B6">
            <w:pPr>
              <w:jc w:val="left"/>
              <w:rPr>
                <w:sz w:val="18"/>
                <w:szCs w:val="18"/>
              </w:rPr>
            </w:pPr>
            <w:r w:rsidRPr="00650ECD">
              <w:rPr>
                <w:sz w:val="18"/>
                <w:szCs w:val="18"/>
              </w:rPr>
              <w:t xml:space="preserve">(1) </w:t>
            </w:r>
            <w:r w:rsidR="00655451" w:rsidRPr="00650ECD">
              <w:rPr>
                <w:sz w:val="18"/>
                <w:szCs w:val="18"/>
              </w:rPr>
              <w:t xml:space="preserve">Int. cost threshold analysis; (2) </w:t>
            </w:r>
            <w:r w:rsidRPr="00650ECD">
              <w:rPr>
                <w:sz w:val="18"/>
                <w:szCs w:val="18"/>
              </w:rPr>
              <w:t>Adherence rate</w:t>
            </w:r>
          </w:p>
        </w:tc>
        <w:tc>
          <w:tcPr>
            <w:tcW w:w="2268" w:type="dxa"/>
            <w:tcBorders>
              <w:top w:val="nil"/>
              <w:bottom w:val="nil"/>
            </w:tcBorders>
          </w:tcPr>
          <w:p w14:paraId="2E64B455" w14:textId="77777777" w:rsidR="00706091" w:rsidRPr="00650ECD" w:rsidRDefault="00706091" w:rsidP="00D123B6">
            <w:pPr>
              <w:jc w:val="left"/>
              <w:rPr>
                <w:sz w:val="18"/>
                <w:szCs w:val="18"/>
              </w:rPr>
            </w:pPr>
            <w:r w:rsidRPr="00650ECD">
              <w:rPr>
                <w:sz w:val="18"/>
                <w:szCs w:val="18"/>
              </w:rPr>
              <w:t>(1) Discount rate</w:t>
            </w:r>
          </w:p>
        </w:tc>
      </w:tr>
      <w:tr w:rsidR="00706091" w:rsidRPr="00650ECD" w14:paraId="2EB07D09" w14:textId="77777777" w:rsidTr="00D123B6">
        <w:tc>
          <w:tcPr>
            <w:tcW w:w="1803" w:type="dxa"/>
          </w:tcPr>
          <w:p w14:paraId="517978D8" w14:textId="77777777" w:rsidR="00706091" w:rsidRPr="00650ECD" w:rsidRDefault="00706091" w:rsidP="00D123B6">
            <w:pPr>
              <w:jc w:val="left"/>
              <w:rPr>
                <w:sz w:val="18"/>
                <w:szCs w:val="18"/>
              </w:rPr>
            </w:pPr>
            <w:r w:rsidRPr="00650ECD">
              <w:rPr>
                <w:sz w:val="18"/>
                <w:szCs w:val="18"/>
              </w:rPr>
              <w:t>Nshimyumukiza (2013)</w:t>
            </w:r>
          </w:p>
        </w:tc>
        <w:tc>
          <w:tcPr>
            <w:tcW w:w="2421" w:type="dxa"/>
            <w:tcBorders>
              <w:top w:val="nil"/>
              <w:bottom w:val="nil"/>
            </w:tcBorders>
          </w:tcPr>
          <w:p w14:paraId="3C1DCD50" w14:textId="77777777" w:rsidR="00706091" w:rsidRPr="00650ECD" w:rsidRDefault="00706091" w:rsidP="00D123B6">
            <w:pPr>
              <w:jc w:val="left"/>
              <w:rPr>
                <w:sz w:val="18"/>
                <w:szCs w:val="18"/>
              </w:rPr>
            </w:pPr>
            <w:r w:rsidRPr="00650ECD">
              <w:rPr>
                <w:sz w:val="18"/>
                <w:szCs w:val="18"/>
              </w:rPr>
              <w:t>(1) Fracture hospital cost; (2) Fracture LTC admission risk; (3) Excess mortality risk; (4) Utility</w:t>
            </w:r>
          </w:p>
        </w:tc>
        <w:tc>
          <w:tcPr>
            <w:tcW w:w="2575" w:type="dxa"/>
            <w:tcBorders>
              <w:top w:val="nil"/>
              <w:bottom w:val="nil"/>
            </w:tcBorders>
          </w:tcPr>
          <w:p w14:paraId="5E5A3D8B" w14:textId="77777777" w:rsidR="00706091" w:rsidRPr="00650ECD" w:rsidRDefault="00706091" w:rsidP="00D123B6">
            <w:pPr>
              <w:jc w:val="left"/>
              <w:rPr>
                <w:sz w:val="18"/>
                <w:szCs w:val="18"/>
              </w:rPr>
            </w:pPr>
            <w:r w:rsidRPr="00650ECD">
              <w:rPr>
                <w:sz w:val="18"/>
                <w:szCs w:val="18"/>
              </w:rPr>
              <w:t>(1) Uptake rates; (2) Reactive access to osteoporosis pathway; (3) Compliance and sustainability of osteoporosis pathway; (4) Efficacy of primary prevention; (5) Efficacy of osteoporosis pathway</w:t>
            </w:r>
          </w:p>
        </w:tc>
        <w:tc>
          <w:tcPr>
            <w:tcW w:w="2268" w:type="dxa"/>
            <w:tcBorders>
              <w:top w:val="nil"/>
              <w:bottom w:val="nil"/>
            </w:tcBorders>
          </w:tcPr>
          <w:p w14:paraId="46F7E246" w14:textId="77777777" w:rsidR="00706091" w:rsidRPr="00650ECD" w:rsidRDefault="00706091" w:rsidP="00D123B6">
            <w:pPr>
              <w:jc w:val="left"/>
              <w:rPr>
                <w:sz w:val="18"/>
                <w:szCs w:val="18"/>
              </w:rPr>
            </w:pPr>
            <w:r w:rsidRPr="00650ECD">
              <w:rPr>
                <w:sz w:val="18"/>
                <w:szCs w:val="18"/>
              </w:rPr>
              <w:t>(1) Discount rate</w:t>
            </w:r>
          </w:p>
        </w:tc>
      </w:tr>
      <w:tr w:rsidR="00706091" w:rsidRPr="00650ECD" w14:paraId="35C989C8" w14:textId="77777777" w:rsidTr="00D123B6">
        <w:tc>
          <w:tcPr>
            <w:tcW w:w="1803" w:type="dxa"/>
          </w:tcPr>
          <w:p w14:paraId="43B9816F" w14:textId="77777777" w:rsidR="00706091" w:rsidRPr="00650ECD" w:rsidRDefault="00706091" w:rsidP="00D123B6">
            <w:pPr>
              <w:jc w:val="left"/>
              <w:rPr>
                <w:sz w:val="18"/>
                <w:szCs w:val="18"/>
              </w:rPr>
            </w:pPr>
            <w:r w:rsidRPr="00650ECD">
              <w:rPr>
                <w:sz w:val="18"/>
                <w:szCs w:val="18"/>
              </w:rPr>
              <w:t>OMAS (2008)</w:t>
            </w:r>
          </w:p>
        </w:tc>
        <w:tc>
          <w:tcPr>
            <w:tcW w:w="7264" w:type="dxa"/>
            <w:gridSpan w:val="3"/>
            <w:tcBorders>
              <w:top w:val="nil"/>
              <w:bottom w:val="nil"/>
            </w:tcBorders>
          </w:tcPr>
          <w:p w14:paraId="3EA75DE2" w14:textId="77777777" w:rsidR="00706091" w:rsidRPr="00650ECD" w:rsidRDefault="00706091" w:rsidP="00D123B6">
            <w:pPr>
              <w:jc w:val="center"/>
              <w:rPr>
                <w:i/>
                <w:iCs/>
                <w:sz w:val="18"/>
                <w:szCs w:val="18"/>
              </w:rPr>
            </w:pPr>
            <w:r w:rsidRPr="00650ECD">
              <w:rPr>
                <w:i/>
                <w:iCs/>
                <w:sz w:val="18"/>
                <w:szCs w:val="18"/>
              </w:rPr>
              <w:t>None</w:t>
            </w:r>
          </w:p>
        </w:tc>
      </w:tr>
      <w:tr w:rsidR="00706091" w:rsidRPr="00650ECD" w14:paraId="578A2714" w14:textId="77777777" w:rsidTr="00D123B6">
        <w:tc>
          <w:tcPr>
            <w:tcW w:w="1803" w:type="dxa"/>
          </w:tcPr>
          <w:p w14:paraId="0FB79FF7" w14:textId="77777777" w:rsidR="00706091" w:rsidRPr="00650ECD" w:rsidRDefault="00706091" w:rsidP="00D123B6">
            <w:pPr>
              <w:jc w:val="left"/>
              <w:rPr>
                <w:sz w:val="18"/>
                <w:szCs w:val="18"/>
              </w:rPr>
            </w:pPr>
            <w:r w:rsidRPr="00650ECD">
              <w:rPr>
                <w:sz w:val="18"/>
                <w:szCs w:val="18"/>
              </w:rPr>
              <w:t>Pega (2016)</w:t>
            </w:r>
          </w:p>
        </w:tc>
        <w:tc>
          <w:tcPr>
            <w:tcW w:w="2421" w:type="dxa"/>
            <w:tcBorders>
              <w:top w:val="nil"/>
              <w:bottom w:val="nil"/>
            </w:tcBorders>
          </w:tcPr>
          <w:p w14:paraId="12808633" w14:textId="77777777" w:rsidR="00706091" w:rsidRPr="00650ECD" w:rsidRDefault="00706091" w:rsidP="00D123B6">
            <w:pPr>
              <w:jc w:val="left"/>
              <w:rPr>
                <w:sz w:val="18"/>
                <w:szCs w:val="18"/>
              </w:rPr>
            </w:pPr>
          </w:p>
        </w:tc>
        <w:tc>
          <w:tcPr>
            <w:tcW w:w="2575" w:type="dxa"/>
            <w:tcBorders>
              <w:top w:val="nil"/>
              <w:bottom w:val="nil"/>
            </w:tcBorders>
          </w:tcPr>
          <w:p w14:paraId="67A9003B" w14:textId="77777777" w:rsidR="00706091" w:rsidRPr="00650ECD" w:rsidRDefault="00706091" w:rsidP="00D123B6">
            <w:pPr>
              <w:jc w:val="left"/>
              <w:rPr>
                <w:sz w:val="18"/>
                <w:szCs w:val="18"/>
              </w:rPr>
            </w:pPr>
            <w:r w:rsidRPr="00650ECD">
              <w:rPr>
                <w:sz w:val="18"/>
                <w:szCs w:val="18"/>
              </w:rPr>
              <w:t>(1) Int. cost reduced from economies of scale; (2) Efficacy heterogeneity; (3) Perfect efficacy; (4) Shorter efficacy duration</w:t>
            </w:r>
          </w:p>
        </w:tc>
        <w:tc>
          <w:tcPr>
            <w:tcW w:w="2268" w:type="dxa"/>
            <w:tcBorders>
              <w:top w:val="nil"/>
              <w:bottom w:val="nil"/>
            </w:tcBorders>
          </w:tcPr>
          <w:p w14:paraId="597ACFFE" w14:textId="77777777" w:rsidR="00706091" w:rsidRPr="00650ECD" w:rsidRDefault="00706091" w:rsidP="00D123B6">
            <w:pPr>
              <w:jc w:val="left"/>
              <w:rPr>
                <w:sz w:val="18"/>
                <w:szCs w:val="18"/>
              </w:rPr>
            </w:pPr>
            <w:r w:rsidRPr="00650ECD">
              <w:rPr>
                <w:sz w:val="18"/>
                <w:szCs w:val="18"/>
              </w:rPr>
              <w:t>(1) Equity analysis; (2) Discount rate</w:t>
            </w:r>
          </w:p>
        </w:tc>
      </w:tr>
      <w:tr w:rsidR="00706091" w:rsidRPr="00650ECD" w14:paraId="042B2023" w14:textId="77777777" w:rsidTr="00D123B6">
        <w:tc>
          <w:tcPr>
            <w:tcW w:w="1803" w:type="dxa"/>
          </w:tcPr>
          <w:p w14:paraId="6A0A0201" w14:textId="77777777" w:rsidR="00706091" w:rsidRPr="00650ECD" w:rsidRDefault="00706091" w:rsidP="00D123B6">
            <w:pPr>
              <w:jc w:val="left"/>
              <w:rPr>
                <w:sz w:val="18"/>
                <w:szCs w:val="18"/>
              </w:rPr>
            </w:pPr>
            <w:r w:rsidRPr="00650ECD">
              <w:rPr>
                <w:sz w:val="18"/>
                <w:szCs w:val="18"/>
              </w:rPr>
              <w:t>Poole (2014); (2015)</w:t>
            </w:r>
          </w:p>
        </w:tc>
        <w:tc>
          <w:tcPr>
            <w:tcW w:w="7264" w:type="dxa"/>
            <w:gridSpan w:val="3"/>
            <w:tcBorders>
              <w:top w:val="nil"/>
              <w:bottom w:val="nil"/>
            </w:tcBorders>
          </w:tcPr>
          <w:p w14:paraId="1CFBD51B" w14:textId="77777777" w:rsidR="00706091" w:rsidRPr="00650ECD" w:rsidRDefault="00706091" w:rsidP="00D123B6">
            <w:pPr>
              <w:jc w:val="center"/>
              <w:rPr>
                <w:i/>
                <w:iCs/>
                <w:sz w:val="18"/>
                <w:szCs w:val="18"/>
              </w:rPr>
            </w:pPr>
            <w:r w:rsidRPr="00650ECD">
              <w:rPr>
                <w:i/>
                <w:iCs/>
                <w:sz w:val="18"/>
                <w:szCs w:val="18"/>
              </w:rPr>
              <w:t>None</w:t>
            </w:r>
          </w:p>
        </w:tc>
      </w:tr>
      <w:tr w:rsidR="00706091" w:rsidRPr="00650ECD" w14:paraId="4ECFEEC6" w14:textId="77777777" w:rsidTr="00D123B6">
        <w:tc>
          <w:tcPr>
            <w:tcW w:w="1803" w:type="dxa"/>
          </w:tcPr>
          <w:p w14:paraId="057CA274" w14:textId="77777777" w:rsidR="00706091" w:rsidRPr="00650ECD" w:rsidRDefault="00706091" w:rsidP="00D123B6">
            <w:pPr>
              <w:jc w:val="left"/>
              <w:rPr>
                <w:sz w:val="18"/>
                <w:szCs w:val="18"/>
              </w:rPr>
            </w:pPr>
            <w:r w:rsidRPr="00650ECD">
              <w:rPr>
                <w:sz w:val="18"/>
                <w:szCs w:val="18"/>
              </w:rPr>
              <w:t>PHE (2018)</w:t>
            </w:r>
          </w:p>
        </w:tc>
        <w:tc>
          <w:tcPr>
            <w:tcW w:w="2421" w:type="dxa"/>
            <w:tcBorders>
              <w:top w:val="nil"/>
              <w:bottom w:val="nil"/>
            </w:tcBorders>
          </w:tcPr>
          <w:p w14:paraId="1970F769" w14:textId="77777777" w:rsidR="00706091" w:rsidRPr="00650ECD" w:rsidRDefault="00706091" w:rsidP="00D123B6">
            <w:pPr>
              <w:jc w:val="left"/>
              <w:rPr>
                <w:sz w:val="18"/>
                <w:szCs w:val="18"/>
              </w:rPr>
            </w:pPr>
            <w:r w:rsidRPr="00650ECD">
              <w:rPr>
                <w:sz w:val="18"/>
                <w:szCs w:val="18"/>
              </w:rPr>
              <w:t>(1) Falls rate threshold analysis; (2) MA falls risk threshold analysis</w:t>
            </w:r>
          </w:p>
        </w:tc>
        <w:tc>
          <w:tcPr>
            <w:tcW w:w="2575" w:type="dxa"/>
            <w:tcBorders>
              <w:top w:val="nil"/>
              <w:bottom w:val="nil"/>
            </w:tcBorders>
          </w:tcPr>
          <w:p w14:paraId="1DD0449F" w14:textId="77777777" w:rsidR="00706091" w:rsidRPr="00650ECD" w:rsidRDefault="00706091" w:rsidP="00D123B6">
            <w:pPr>
              <w:jc w:val="left"/>
              <w:rPr>
                <w:sz w:val="18"/>
                <w:szCs w:val="18"/>
              </w:rPr>
            </w:pPr>
            <w:r w:rsidRPr="00650ECD">
              <w:rPr>
                <w:sz w:val="18"/>
                <w:szCs w:val="18"/>
              </w:rPr>
              <w:t>(1) Efficacy threshold analysis</w:t>
            </w:r>
          </w:p>
        </w:tc>
        <w:tc>
          <w:tcPr>
            <w:tcW w:w="2268" w:type="dxa"/>
            <w:tcBorders>
              <w:top w:val="nil"/>
              <w:bottom w:val="nil"/>
            </w:tcBorders>
          </w:tcPr>
          <w:p w14:paraId="59E55A8E" w14:textId="77777777" w:rsidR="00706091" w:rsidRPr="00650ECD" w:rsidRDefault="00706091" w:rsidP="00D123B6">
            <w:pPr>
              <w:jc w:val="left"/>
              <w:rPr>
                <w:sz w:val="18"/>
                <w:szCs w:val="18"/>
              </w:rPr>
            </w:pPr>
          </w:p>
        </w:tc>
      </w:tr>
      <w:tr w:rsidR="00706091" w:rsidRPr="00650ECD" w14:paraId="500EDEBD" w14:textId="77777777" w:rsidTr="00D123B6">
        <w:tc>
          <w:tcPr>
            <w:tcW w:w="1803" w:type="dxa"/>
          </w:tcPr>
          <w:p w14:paraId="1A07FF11" w14:textId="77777777" w:rsidR="00706091" w:rsidRPr="00650ECD" w:rsidRDefault="00706091" w:rsidP="00D123B6">
            <w:pPr>
              <w:jc w:val="left"/>
              <w:rPr>
                <w:sz w:val="18"/>
                <w:szCs w:val="18"/>
              </w:rPr>
            </w:pPr>
            <w:r w:rsidRPr="00650ECD">
              <w:rPr>
                <w:sz w:val="18"/>
                <w:szCs w:val="18"/>
              </w:rPr>
              <w:t>RCN (2005)</w:t>
            </w:r>
          </w:p>
        </w:tc>
        <w:tc>
          <w:tcPr>
            <w:tcW w:w="7264" w:type="dxa"/>
            <w:gridSpan w:val="3"/>
            <w:tcBorders>
              <w:top w:val="nil"/>
              <w:bottom w:val="nil"/>
            </w:tcBorders>
          </w:tcPr>
          <w:p w14:paraId="3FD1008C" w14:textId="77777777" w:rsidR="00706091" w:rsidRPr="00650ECD" w:rsidRDefault="00706091" w:rsidP="00D123B6">
            <w:pPr>
              <w:jc w:val="center"/>
              <w:rPr>
                <w:i/>
                <w:iCs/>
                <w:sz w:val="18"/>
                <w:szCs w:val="18"/>
              </w:rPr>
            </w:pPr>
            <w:r w:rsidRPr="00650ECD">
              <w:rPr>
                <w:i/>
                <w:iCs/>
                <w:sz w:val="18"/>
                <w:szCs w:val="18"/>
              </w:rPr>
              <w:t>None</w:t>
            </w:r>
          </w:p>
        </w:tc>
      </w:tr>
      <w:tr w:rsidR="00706091" w:rsidRPr="00650ECD" w14:paraId="497B582F" w14:textId="77777777" w:rsidTr="00D123B6">
        <w:tc>
          <w:tcPr>
            <w:tcW w:w="1803" w:type="dxa"/>
          </w:tcPr>
          <w:p w14:paraId="6583D75E" w14:textId="77777777" w:rsidR="00706091" w:rsidRPr="00650ECD" w:rsidRDefault="00706091" w:rsidP="00D123B6">
            <w:pPr>
              <w:jc w:val="left"/>
              <w:rPr>
                <w:sz w:val="18"/>
                <w:szCs w:val="18"/>
              </w:rPr>
            </w:pPr>
            <w:r w:rsidRPr="00650ECD">
              <w:rPr>
                <w:sz w:val="18"/>
                <w:szCs w:val="18"/>
              </w:rPr>
              <w:t>Sach (2007); (2010)</w:t>
            </w:r>
          </w:p>
        </w:tc>
        <w:tc>
          <w:tcPr>
            <w:tcW w:w="2421" w:type="dxa"/>
            <w:tcBorders>
              <w:top w:val="nil"/>
              <w:bottom w:val="nil"/>
            </w:tcBorders>
          </w:tcPr>
          <w:p w14:paraId="0DEA21C5" w14:textId="77777777" w:rsidR="00706091" w:rsidRPr="00650ECD" w:rsidRDefault="00706091" w:rsidP="00D123B6">
            <w:pPr>
              <w:jc w:val="left"/>
              <w:rPr>
                <w:sz w:val="18"/>
                <w:szCs w:val="18"/>
              </w:rPr>
            </w:pPr>
            <w:r w:rsidRPr="00650ECD">
              <w:rPr>
                <w:sz w:val="18"/>
                <w:szCs w:val="18"/>
              </w:rPr>
              <w:t>(1) High cost outliers removed</w:t>
            </w:r>
          </w:p>
        </w:tc>
        <w:tc>
          <w:tcPr>
            <w:tcW w:w="2575" w:type="dxa"/>
            <w:tcBorders>
              <w:top w:val="nil"/>
              <w:bottom w:val="nil"/>
            </w:tcBorders>
          </w:tcPr>
          <w:p w14:paraId="6A1E3644" w14:textId="77777777" w:rsidR="00706091" w:rsidRPr="00650ECD" w:rsidRDefault="00706091" w:rsidP="00D123B6">
            <w:pPr>
              <w:jc w:val="left"/>
              <w:rPr>
                <w:sz w:val="18"/>
                <w:szCs w:val="18"/>
              </w:rPr>
            </w:pPr>
            <w:r w:rsidRPr="00650ECD">
              <w:rPr>
                <w:sz w:val="18"/>
                <w:szCs w:val="18"/>
              </w:rPr>
              <w:t>(1) Int. cost threshold analysis; (2) Different efficacy path (immediate vs. gradual gain over 6 months)</w:t>
            </w:r>
          </w:p>
        </w:tc>
        <w:tc>
          <w:tcPr>
            <w:tcW w:w="2268" w:type="dxa"/>
            <w:tcBorders>
              <w:top w:val="nil"/>
              <w:bottom w:val="nil"/>
            </w:tcBorders>
          </w:tcPr>
          <w:p w14:paraId="2414B548" w14:textId="77777777" w:rsidR="00706091" w:rsidRPr="00650ECD" w:rsidRDefault="00706091" w:rsidP="00D123B6">
            <w:pPr>
              <w:jc w:val="left"/>
              <w:rPr>
                <w:sz w:val="18"/>
                <w:szCs w:val="18"/>
              </w:rPr>
            </w:pPr>
            <w:r w:rsidRPr="00650ECD">
              <w:rPr>
                <w:sz w:val="18"/>
                <w:szCs w:val="18"/>
              </w:rPr>
              <w:t>(1) Perspective: HC vs. Societal; (2) Time horizon; (3) Discount rate</w:t>
            </w:r>
          </w:p>
        </w:tc>
      </w:tr>
      <w:tr w:rsidR="00706091" w:rsidRPr="00650ECD" w14:paraId="0AC70815" w14:textId="77777777" w:rsidTr="00D123B6">
        <w:tc>
          <w:tcPr>
            <w:tcW w:w="1803" w:type="dxa"/>
          </w:tcPr>
          <w:p w14:paraId="1BF2D26D" w14:textId="77777777" w:rsidR="00706091" w:rsidRPr="00650ECD" w:rsidRDefault="00706091" w:rsidP="00D123B6">
            <w:pPr>
              <w:jc w:val="left"/>
              <w:rPr>
                <w:sz w:val="18"/>
                <w:szCs w:val="18"/>
              </w:rPr>
            </w:pPr>
            <w:r w:rsidRPr="00650ECD">
              <w:rPr>
                <w:sz w:val="18"/>
                <w:szCs w:val="18"/>
              </w:rPr>
              <w:t>Smith (2016)</w:t>
            </w:r>
          </w:p>
        </w:tc>
        <w:tc>
          <w:tcPr>
            <w:tcW w:w="2421" w:type="dxa"/>
            <w:tcBorders>
              <w:top w:val="nil"/>
              <w:bottom w:val="nil"/>
            </w:tcBorders>
          </w:tcPr>
          <w:p w14:paraId="4D7F60C9" w14:textId="77777777" w:rsidR="00706091" w:rsidRPr="00650ECD" w:rsidRDefault="00706091" w:rsidP="00D123B6">
            <w:pPr>
              <w:jc w:val="left"/>
              <w:rPr>
                <w:sz w:val="18"/>
                <w:szCs w:val="18"/>
              </w:rPr>
            </w:pPr>
          </w:p>
        </w:tc>
        <w:tc>
          <w:tcPr>
            <w:tcW w:w="2575" w:type="dxa"/>
            <w:tcBorders>
              <w:top w:val="nil"/>
              <w:bottom w:val="nil"/>
            </w:tcBorders>
          </w:tcPr>
          <w:p w14:paraId="2AB0D9E9" w14:textId="77777777" w:rsidR="00706091" w:rsidRPr="00650ECD" w:rsidRDefault="00706091" w:rsidP="00D123B6">
            <w:pPr>
              <w:jc w:val="left"/>
              <w:rPr>
                <w:sz w:val="18"/>
                <w:szCs w:val="18"/>
              </w:rPr>
            </w:pPr>
            <w:r w:rsidRPr="00650ECD">
              <w:rPr>
                <w:sz w:val="18"/>
                <w:szCs w:val="18"/>
              </w:rPr>
              <w:t>(1) Different falls risk cut-off levels for referral to treatment</w:t>
            </w:r>
          </w:p>
        </w:tc>
        <w:tc>
          <w:tcPr>
            <w:tcW w:w="2268" w:type="dxa"/>
            <w:tcBorders>
              <w:top w:val="nil"/>
              <w:bottom w:val="nil"/>
            </w:tcBorders>
          </w:tcPr>
          <w:p w14:paraId="5DA47FC8" w14:textId="77777777" w:rsidR="00706091" w:rsidRPr="00650ECD" w:rsidRDefault="00706091" w:rsidP="00D123B6">
            <w:pPr>
              <w:jc w:val="left"/>
              <w:rPr>
                <w:sz w:val="18"/>
                <w:szCs w:val="18"/>
              </w:rPr>
            </w:pPr>
          </w:p>
        </w:tc>
      </w:tr>
      <w:tr w:rsidR="00706091" w:rsidRPr="00650ECD" w14:paraId="32395074" w14:textId="77777777" w:rsidTr="00D123B6">
        <w:tc>
          <w:tcPr>
            <w:tcW w:w="1803" w:type="dxa"/>
          </w:tcPr>
          <w:p w14:paraId="108DBABD" w14:textId="77777777" w:rsidR="00706091" w:rsidRPr="00650ECD" w:rsidRDefault="00706091" w:rsidP="00D123B6">
            <w:pPr>
              <w:jc w:val="left"/>
              <w:rPr>
                <w:sz w:val="18"/>
                <w:szCs w:val="18"/>
              </w:rPr>
            </w:pPr>
            <w:r w:rsidRPr="00650ECD">
              <w:rPr>
                <w:sz w:val="18"/>
                <w:szCs w:val="18"/>
              </w:rPr>
              <w:t>Tannenbaum (2015)</w:t>
            </w:r>
          </w:p>
        </w:tc>
        <w:tc>
          <w:tcPr>
            <w:tcW w:w="2421" w:type="dxa"/>
            <w:tcBorders>
              <w:top w:val="nil"/>
              <w:bottom w:val="nil"/>
            </w:tcBorders>
          </w:tcPr>
          <w:p w14:paraId="2841A57A" w14:textId="77777777" w:rsidR="00706091" w:rsidRPr="00650ECD" w:rsidRDefault="00706091" w:rsidP="00D123B6">
            <w:pPr>
              <w:jc w:val="left"/>
              <w:rPr>
                <w:sz w:val="18"/>
                <w:szCs w:val="18"/>
              </w:rPr>
            </w:pPr>
          </w:p>
        </w:tc>
        <w:tc>
          <w:tcPr>
            <w:tcW w:w="2575" w:type="dxa"/>
            <w:tcBorders>
              <w:top w:val="nil"/>
              <w:bottom w:val="nil"/>
            </w:tcBorders>
          </w:tcPr>
          <w:p w14:paraId="7975F15D" w14:textId="77777777" w:rsidR="00706091" w:rsidRPr="00650ECD" w:rsidRDefault="00706091" w:rsidP="00D123B6">
            <w:pPr>
              <w:jc w:val="left"/>
              <w:rPr>
                <w:sz w:val="18"/>
                <w:szCs w:val="18"/>
              </w:rPr>
            </w:pPr>
          </w:p>
        </w:tc>
        <w:tc>
          <w:tcPr>
            <w:tcW w:w="2268" w:type="dxa"/>
            <w:tcBorders>
              <w:top w:val="nil"/>
              <w:bottom w:val="nil"/>
            </w:tcBorders>
          </w:tcPr>
          <w:p w14:paraId="3CB977E5" w14:textId="77777777" w:rsidR="00706091" w:rsidRPr="00650ECD" w:rsidRDefault="00706091" w:rsidP="00D123B6">
            <w:pPr>
              <w:jc w:val="left"/>
              <w:rPr>
                <w:sz w:val="18"/>
                <w:szCs w:val="18"/>
              </w:rPr>
            </w:pPr>
            <w:r w:rsidRPr="00650ECD">
              <w:rPr>
                <w:sz w:val="18"/>
                <w:szCs w:val="18"/>
              </w:rPr>
              <w:t>(1) Time horizon</w:t>
            </w:r>
          </w:p>
        </w:tc>
      </w:tr>
      <w:tr w:rsidR="00706091" w:rsidRPr="00650ECD" w14:paraId="71D2056E" w14:textId="77777777" w:rsidTr="00D123B6">
        <w:tc>
          <w:tcPr>
            <w:tcW w:w="1803" w:type="dxa"/>
          </w:tcPr>
          <w:p w14:paraId="5BD037D3" w14:textId="77777777" w:rsidR="00706091" w:rsidRPr="00650ECD" w:rsidRDefault="00706091" w:rsidP="00D123B6">
            <w:pPr>
              <w:jc w:val="left"/>
              <w:rPr>
                <w:sz w:val="18"/>
                <w:szCs w:val="18"/>
              </w:rPr>
            </w:pPr>
            <w:r w:rsidRPr="00650ECD">
              <w:rPr>
                <w:sz w:val="18"/>
                <w:szCs w:val="18"/>
              </w:rPr>
              <w:t>Turner (2020)</w:t>
            </w:r>
          </w:p>
        </w:tc>
        <w:tc>
          <w:tcPr>
            <w:tcW w:w="2421" w:type="dxa"/>
            <w:tcBorders>
              <w:top w:val="nil"/>
              <w:bottom w:val="nil"/>
            </w:tcBorders>
          </w:tcPr>
          <w:p w14:paraId="5DFA70A5" w14:textId="77777777" w:rsidR="00706091" w:rsidRPr="00650ECD" w:rsidRDefault="00706091" w:rsidP="00D123B6">
            <w:pPr>
              <w:jc w:val="left"/>
              <w:rPr>
                <w:sz w:val="18"/>
                <w:szCs w:val="18"/>
              </w:rPr>
            </w:pPr>
          </w:p>
        </w:tc>
        <w:tc>
          <w:tcPr>
            <w:tcW w:w="2575" w:type="dxa"/>
            <w:tcBorders>
              <w:top w:val="nil"/>
              <w:bottom w:val="nil"/>
            </w:tcBorders>
          </w:tcPr>
          <w:p w14:paraId="6BC03F5B" w14:textId="77777777" w:rsidR="00706091" w:rsidRPr="00650ECD" w:rsidRDefault="00706091" w:rsidP="00D123B6">
            <w:pPr>
              <w:jc w:val="left"/>
              <w:rPr>
                <w:sz w:val="18"/>
                <w:szCs w:val="18"/>
              </w:rPr>
            </w:pPr>
            <w:r w:rsidRPr="00650ECD">
              <w:rPr>
                <w:sz w:val="18"/>
                <w:szCs w:val="18"/>
              </w:rPr>
              <w:t>(1) Int. implemented at primary care, not community pharmacy; (2) Int. cost increase; (3) Lower efficacy on deprescribing</w:t>
            </w:r>
          </w:p>
        </w:tc>
        <w:tc>
          <w:tcPr>
            <w:tcW w:w="2268" w:type="dxa"/>
            <w:tcBorders>
              <w:top w:val="nil"/>
              <w:bottom w:val="nil"/>
            </w:tcBorders>
          </w:tcPr>
          <w:p w14:paraId="494B88F5" w14:textId="77777777" w:rsidR="00706091" w:rsidRPr="00650ECD" w:rsidRDefault="00706091" w:rsidP="00D123B6">
            <w:pPr>
              <w:jc w:val="left"/>
              <w:rPr>
                <w:sz w:val="18"/>
                <w:szCs w:val="18"/>
              </w:rPr>
            </w:pPr>
          </w:p>
        </w:tc>
      </w:tr>
      <w:tr w:rsidR="00706091" w:rsidRPr="00650ECD" w14:paraId="74083D79" w14:textId="77777777" w:rsidTr="00D123B6">
        <w:tc>
          <w:tcPr>
            <w:tcW w:w="1803" w:type="dxa"/>
          </w:tcPr>
          <w:p w14:paraId="2127326B" w14:textId="77777777" w:rsidR="00706091" w:rsidRPr="00650ECD" w:rsidRDefault="00706091" w:rsidP="00D123B6">
            <w:pPr>
              <w:jc w:val="left"/>
              <w:rPr>
                <w:sz w:val="18"/>
                <w:szCs w:val="18"/>
                <w:lang w:val="it-IT"/>
              </w:rPr>
            </w:pPr>
            <w:r w:rsidRPr="00650ECD">
              <w:rPr>
                <w:sz w:val="18"/>
                <w:szCs w:val="18"/>
                <w:lang w:val="it-IT"/>
              </w:rPr>
              <w:t>Velde (2008)</w:t>
            </w:r>
          </w:p>
        </w:tc>
        <w:tc>
          <w:tcPr>
            <w:tcW w:w="2421" w:type="dxa"/>
            <w:tcBorders>
              <w:top w:val="nil"/>
              <w:bottom w:val="nil"/>
            </w:tcBorders>
          </w:tcPr>
          <w:p w14:paraId="77C5E43F" w14:textId="77777777" w:rsidR="00706091" w:rsidRPr="00650ECD" w:rsidRDefault="00706091" w:rsidP="00D123B6">
            <w:pPr>
              <w:jc w:val="left"/>
              <w:rPr>
                <w:sz w:val="18"/>
                <w:szCs w:val="18"/>
              </w:rPr>
            </w:pPr>
            <w:r w:rsidRPr="00650ECD">
              <w:rPr>
                <w:sz w:val="18"/>
                <w:szCs w:val="18"/>
              </w:rPr>
              <w:t>(1) Injurious falls risk</w:t>
            </w:r>
          </w:p>
        </w:tc>
        <w:tc>
          <w:tcPr>
            <w:tcW w:w="2575" w:type="dxa"/>
            <w:tcBorders>
              <w:top w:val="nil"/>
              <w:bottom w:val="nil"/>
            </w:tcBorders>
          </w:tcPr>
          <w:p w14:paraId="7DD2399F" w14:textId="77777777" w:rsidR="00706091" w:rsidRPr="00650ECD" w:rsidRDefault="00706091" w:rsidP="00D123B6">
            <w:pPr>
              <w:jc w:val="left"/>
              <w:rPr>
                <w:sz w:val="18"/>
                <w:szCs w:val="18"/>
              </w:rPr>
            </w:pPr>
            <w:r w:rsidRPr="00650ECD">
              <w:rPr>
                <w:sz w:val="18"/>
                <w:szCs w:val="18"/>
              </w:rPr>
              <w:t>(1) National level scale-up</w:t>
            </w:r>
          </w:p>
        </w:tc>
        <w:tc>
          <w:tcPr>
            <w:tcW w:w="2268" w:type="dxa"/>
            <w:tcBorders>
              <w:top w:val="nil"/>
              <w:bottom w:val="nil"/>
            </w:tcBorders>
          </w:tcPr>
          <w:p w14:paraId="04F988F8" w14:textId="77777777" w:rsidR="00706091" w:rsidRPr="00650ECD" w:rsidRDefault="00706091" w:rsidP="00D123B6">
            <w:pPr>
              <w:jc w:val="left"/>
              <w:rPr>
                <w:sz w:val="18"/>
                <w:szCs w:val="18"/>
              </w:rPr>
            </w:pPr>
          </w:p>
        </w:tc>
      </w:tr>
      <w:tr w:rsidR="00706091" w:rsidRPr="00650ECD" w14:paraId="21126592" w14:textId="77777777" w:rsidTr="00D123B6">
        <w:tc>
          <w:tcPr>
            <w:tcW w:w="1803" w:type="dxa"/>
          </w:tcPr>
          <w:p w14:paraId="7B2B51AD" w14:textId="77777777" w:rsidR="00706091" w:rsidRPr="00650ECD" w:rsidRDefault="00706091" w:rsidP="00D123B6">
            <w:pPr>
              <w:jc w:val="left"/>
              <w:rPr>
                <w:sz w:val="18"/>
                <w:szCs w:val="18"/>
              </w:rPr>
            </w:pPr>
            <w:r w:rsidRPr="00650ECD">
              <w:rPr>
                <w:sz w:val="18"/>
                <w:szCs w:val="18"/>
              </w:rPr>
              <w:t>Wilson (2017)</w:t>
            </w:r>
          </w:p>
        </w:tc>
        <w:tc>
          <w:tcPr>
            <w:tcW w:w="2421" w:type="dxa"/>
            <w:tcBorders>
              <w:top w:val="nil"/>
              <w:bottom w:val="nil"/>
            </w:tcBorders>
          </w:tcPr>
          <w:p w14:paraId="47E94A77" w14:textId="77777777" w:rsidR="00706091" w:rsidRPr="00650ECD" w:rsidRDefault="00706091" w:rsidP="00D123B6">
            <w:pPr>
              <w:jc w:val="left"/>
              <w:rPr>
                <w:sz w:val="18"/>
                <w:szCs w:val="18"/>
              </w:rPr>
            </w:pPr>
          </w:p>
        </w:tc>
        <w:tc>
          <w:tcPr>
            <w:tcW w:w="2575" w:type="dxa"/>
            <w:tcBorders>
              <w:top w:val="nil"/>
              <w:bottom w:val="nil"/>
            </w:tcBorders>
          </w:tcPr>
          <w:p w14:paraId="5BDA915E" w14:textId="77777777" w:rsidR="00706091" w:rsidRPr="00650ECD" w:rsidRDefault="00706091" w:rsidP="00D123B6">
            <w:pPr>
              <w:jc w:val="left"/>
              <w:rPr>
                <w:sz w:val="18"/>
                <w:szCs w:val="18"/>
              </w:rPr>
            </w:pPr>
            <w:r w:rsidRPr="00650ECD">
              <w:rPr>
                <w:sz w:val="18"/>
                <w:szCs w:val="18"/>
              </w:rPr>
              <w:t>(1) Int. cost reduced from economies of scale; (2) Shorter efficacy duration</w:t>
            </w:r>
          </w:p>
        </w:tc>
        <w:tc>
          <w:tcPr>
            <w:tcW w:w="2268" w:type="dxa"/>
            <w:tcBorders>
              <w:top w:val="nil"/>
              <w:bottom w:val="nil"/>
            </w:tcBorders>
          </w:tcPr>
          <w:p w14:paraId="6B07B0B1" w14:textId="77777777" w:rsidR="00706091" w:rsidRPr="00650ECD" w:rsidRDefault="00706091" w:rsidP="00D123B6">
            <w:pPr>
              <w:jc w:val="left"/>
              <w:rPr>
                <w:sz w:val="18"/>
                <w:szCs w:val="18"/>
              </w:rPr>
            </w:pPr>
            <w:r w:rsidRPr="00650ECD">
              <w:rPr>
                <w:sz w:val="18"/>
                <w:szCs w:val="18"/>
              </w:rPr>
              <w:t>(1) Equity analysis; (2) Time horizon; (3) Discount rate</w:t>
            </w:r>
          </w:p>
        </w:tc>
      </w:tr>
      <w:tr w:rsidR="00706091" w:rsidRPr="00650ECD" w14:paraId="73822CF1" w14:textId="77777777" w:rsidTr="00D123B6">
        <w:tc>
          <w:tcPr>
            <w:tcW w:w="1803" w:type="dxa"/>
          </w:tcPr>
          <w:p w14:paraId="59CF61D6" w14:textId="77777777" w:rsidR="00706091" w:rsidRPr="00650ECD" w:rsidRDefault="00706091" w:rsidP="00D123B6">
            <w:pPr>
              <w:jc w:val="left"/>
              <w:rPr>
                <w:sz w:val="18"/>
                <w:szCs w:val="18"/>
              </w:rPr>
            </w:pPr>
            <w:r w:rsidRPr="00650ECD">
              <w:rPr>
                <w:sz w:val="18"/>
                <w:szCs w:val="18"/>
              </w:rPr>
              <w:t>Wu (2010)</w:t>
            </w:r>
          </w:p>
        </w:tc>
        <w:tc>
          <w:tcPr>
            <w:tcW w:w="2421" w:type="dxa"/>
            <w:tcBorders>
              <w:top w:val="nil"/>
              <w:bottom w:val="nil"/>
            </w:tcBorders>
          </w:tcPr>
          <w:p w14:paraId="03E939BE" w14:textId="77777777" w:rsidR="00706091" w:rsidRPr="00650ECD" w:rsidRDefault="00706091" w:rsidP="00D123B6">
            <w:pPr>
              <w:jc w:val="left"/>
              <w:rPr>
                <w:sz w:val="18"/>
                <w:szCs w:val="18"/>
              </w:rPr>
            </w:pPr>
            <w:r w:rsidRPr="00650ECD">
              <w:rPr>
                <w:sz w:val="18"/>
                <w:szCs w:val="18"/>
              </w:rPr>
              <w:t>(1) Magnitude of additional HC cost for recurrent faller; (2) Proportion of fall HC cost averted</w:t>
            </w:r>
          </w:p>
        </w:tc>
        <w:tc>
          <w:tcPr>
            <w:tcW w:w="2575" w:type="dxa"/>
            <w:tcBorders>
              <w:top w:val="nil"/>
              <w:bottom w:val="nil"/>
            </w:tcBorders>
          </w:tcPr>
          <w:p w14:paraId="2558F030" w14:textId="77777777" w:rsidR="00706091" w:rsidRPr="00650ECD" w:rsidRDefault="00706091" w:rsidP="00D123B6">
            <w:pPr>
              <w:jc w:val="left"/>
              <w:rPr>
                <w:sz w:val="18"/>
                <w:szCs w:val="18"/>
              </w:rPr>
            </w:pPr>
            <w:r w:rsidRPr="00650ECD">
              <w:rPr>
                <w:sz w:val="18"/>
                <w:szCs w:val="18"/>
              </w:rPr>
              <w:t>(1) Uptake rate; (2) Greater reach of exercise; (3) Int. cost; (4) Efficacy threshold analysis</w:t>
            </w:r>
          </w:p>
        </w:tc>
        <w:tc>
          <w:tcPr>
            <w:tcW w:w="2268" w:type="dxa"/>
            <w:tcBorders>
              <w:top w:val="nil"/>
              <w:bottom w:val="nil"/>
            </w:tcBorders>
          </w:tcPr>
          <w:p w14:paraId="600323D3" w14:textId="77777777" w:rsidR="00706091" w:rsidRPr="00650ECD" w:rsidRDefault="00706091" w:rsidP="00D123B6">
            <w:pPr>
              <w:jc w:val="left"/>
              <w:rPr>
                <w:sz w:val="18"/>
                <w:szCs w:val="18"/>
              </w:rPr>
            </w:pPr>
            <w:r w:rsidRPr="00650ECD">
              <w:rPr>
                <w:sz w:val="18"/>
                <w:szCs w:val="18"/>
              </w:rPr>
              <w:t>(1) Perspective – proportion of HC cost accruing to Medicare; (2) Perspective – HC vs. Societal</w:t>
            </w:r>
          </w:p>
        </w:tc>
      </w:tr>
      <w:tr w:rsidR="00706091" w:rsidRPr="00650ECD" w14:paraId="0FD191D6" w14:textId="77777777" w:rsidTr="00D123B6">
        <w:tc>
          <w:tcPr>
            <w:tcW w:w="1803" w:type="dxa"/>
          </w:tcPr>
          <w:p w14:paraId="64030AD7" w14:textId="77777777" w:rsidR="00706091" w:rsidRPr="00650ECD" w:rsidRDefault="00706091" w:rsidP="00D123B6">
            <w:pPr>
              <w:jc w:val="left"/>
              <w:rPr>
                <w:sz w:val="18"/>
                <w:szCs w:val="18"/>
              </w:rPr>
            </w:pPr>
            <w:r w:rsidRPr="00650ECD">
              <w:rPr>
                <w:sz w:val="18"/>
                <w:szCs w:val="18"/>
              </w:rPr>
              <w:t>Zarca (2014)</w:t>
            </w:r>
          </w:p>
        </w:tc>
        <w:tc>
          <w:tcPr>
            <w:tcW w:w="2421" w:type="dxa"/>
            <w:tcBorders>
              <w:top w:val="nil"/>
            </w:tcBorders>
          </w:tcPr>
          <w:p w14:paraId="63C3CC85" w14:textId="77777777" w:rsidR="00706091" w:rsidRPr="00650ECD" w:rsidRDefault="00706091" w:rsidP="00D123B6">
            <w:pPr>
              <w:jc w:val="left"/>
              <w:rPr>
                <w:sz w:val="18"/>
                <w:szCs w:val="18"/>
              </w:rPr>
            </w:pPr>
          </w:p>
        </w:tc>
        <w:tc>
          <w:tcPr>
            <w:tcW w:w="2575" w:type="dxa"/>
            <w:tcBorders>
              <w:top w:val="nil"/>
            </w:tcBorders>
          </w:tcPr>
          <w:p w14:paraId="6989F22A" w14:textId="77777777" w:rsidR="00706091" w:rsidRPr="00650ECD" w:rsidRDefault="00706091" w:rsidP="00D123B6">
            <w:pPr>
              <w:jc w:val="left"/>
              <w:rPr>
                <w:sz w:val="18"/>
                <w:szCs w:val="18"/>
              </w:rPr>
            </w:pPr>
          </w:p>
        </w:tc>
        <w:tc>
          <w:tcPr>
            <w:tcW w:w="2268" w:type="dxa"/>
            <w:tcBorders>
              <w:top w:val="nil"/>
            </w:tcBorders>
          </w:tcPr>
          <w:p w14:paraId="6C1C2C04" w14:textId="77777777" w:rsidR="00706091" w:rsidRPr="00650ECD" w:rsidRDefault="00706091" w:rsidP="00D123B6">
            <w:pPr>
              <w:jc w:val="left"/>
              <w:rPr>
                <w:sz w:val="18"/>
                <w:szCs w:val="18"/>
              </w:rPr>
            </w:pPr>
            <w:r w:rsidRPr="00650ECD">
              <w:rPr>
                <w:sz w:val="18"/>
                <w:szCs w:val="18"/>
              </w:rPr>
              <w:t>(1) Discount rate</w:t>
            </w:r>
          </w:p>
        </w:tc>
      </w:tr>
      <w:tr w:rsidR="00706091" w:rsidRPr="00650ECD" w14:paraId="73746DB0" w14:textId="77777777" w:rsidTr="00D123B6">
        <w:tc>
          <w:tcPr>
            <w:tcW w:w="9067" w:type="dxa"/>
            <w:gridSpan w:val="4"/>
          </w:tcPr>
          <w:p w14:paraId="75D4864C" w14:textId="399B25AD" w:rsidR="00706091" w:rsidRPr="00650ECD" w:rsidRDefault="008E0EAA" w:rsidP="00D123B6">
            <w:pPr>
              <w:rPr>
                <w:sz w:val="18"/>
                <w:szCs w:val="18"/>
              </w:rPr>
            </w:pPr>
            <w:r>
              <w:rPr>
                <w:b/>
                <w:bCs/>
                <w:sz w:val="18"/>
                <w:szCs w:val="18"/>
              </w:rPr>
              <w:t>Abbreviation</w:t>
            </w:r>
            <w:r w:rsidR="00706091" w:rsidRPr="00650ECD">
              <w:rPr>
                <w:b/>
                <w:bCs/>
                <w:sz w:val="18"/>
                <w:szCs w:val="18"/>
              </w:rPr>
              <w:t xml:space="preserve">: </w:t>
            </w:r>
            <w:r w:rsidR="00706091" w:rsidRPr="00650ECD">
              <w:rPr>
                <w:sz w:val="18"/>
                <w:szCs w:val="18"/>
              </w:rPr>
              <w:t xml:space="preserve">CSP: Chartered Society of Physiotherapy; HC: healthcare; H&amp;SC: health and social care; Int.: intervention; LTC: long-term care; MA fall: fall requiring medical attention; OMAS: Ontario Medical Advisory Secretariat; PHE: Public Health England; RCN: Royal College of Nursing; TUG/QTUG: (quantified) timed-up-and-go </w:t>
            </w:r>
          </w:p>
          <w:p w14:paraId="7530FD5A" w14:textId="1B2D5080" w:rsidR="00706091" w:rsidRPr="00650ECD" w:rsidRDefault="002B631F" w:rsidP="00D123B6">
            <w:pPr>
              <w:rPr>
                <w:sz w:val="18"/>
                <w:szCs w:val="18"/>
              </w:rPr>
            </w:pPr>
            <w:r>
              <w:rPr>
                <w:sz w:val="18"/>
                <w:szCs w:val="18"/>
                <w:vertAlign w:val="superscript"/>
              </w:rPr>
              <w:t>1</w:t>
            </w:r>
            <w:r w:rsidR="00706091" w:rsidRPr="00650ECD">
              <w:rPr>
                <w:sz w:val="18"/>
                <w:szCs w:val="18"/>
              </w:rPr>
              <w:t xml:space="preserve"> See Table A3 for study references.</w:t>
            </w:r>
          </w:p>
        </w:tc>
      </w:tr>
    </w:tbl>
    <w:p w14:paraId="1BB63C77" w14:textId="77777777" w:rsidR="00706091" w:rsidRPr="00650ECD" w:rsidRDefault="00706091" w:rsidP="00CE5F0E"/>
    <w:p w14:paraId="3480C298" w14:textId="77777777" w:rsidR="00C947FE" w:rsidRPr="00650ECD" w:rsidRDefault="00C947FE" w:rsidP="00CE5F0E"/>
    <w:p w14:paraId="324D2618" w14:textId="77777777" w:rsidR="00CE5F0E" w:rsidRPr="00650ECD" w:rsidRDefault="00CE5F0E" w:rsidP="00CE5F0E">
      <w:pPr>
        <w:sectPr w:rsidR="00CE5F0E" w:rsidRPr="00650ECD">
          <w:pgSz w:w="11906" w:h="16838"/>
          <w:pgMar w:top="1440" w:right="1440" w:bottom="1440" w:left="1440" w:header="708" w:footer="708" w:gutter="0"/>
          <w:cols w:space="708"/>
          <w:docGrid w:linePitch="360"/>
        </w:sectPr>
      </w:pPr>
    </w:p>
    <w:p w14:paraId="60EFB009" w14:textId="131B7C5A" w:rsidR="005D71C1" w:rsidRPr="00650ECD" w:rsidRDefault="00CE0AC4" w:rsidP="005D71C1">
      <w:pPr>
        <w:pStyle w:val="Heading1"/>
      </w:pPr>
      <w:r w:rsidRPr="00650ECD">
        <w:t>Evaluation</w:t>
      </w:r>
      <w:r w:rsidR="005D71C1" w:rsidRPr="00650ECD">
        <w:t xml:space="preserve"> outcomes for non-general population </w:t>
      </w:r>
      <w:r w:rsidR="00DF77D2" w:rsidRPr="00650ECD">
        <w:t xml:space="preserve">and/or non-lifetime </w:t>
      </w:r>
      <w:r w:rsidR="005D71C1" w:rsidRPr="00650ECD">
        <w:t>models</w:t>
      </w:r>
      <w:r w:rsidR="00742E24" w:rsidRPr="00650ECD">
        <w:t xml:space="preserve"> </w:t>
      </w:r>
    </w:p>
    <w:tbl>
      <w:tblPr>
        <w:tblStyle w:val="TableGrid"/>
        <w:tblW w:w="0" w:type="auto"/>
        <w:tblLook w:val="04A0" w:firstRow="1" w:lastRow="0" w:firstColumn="1" w:lastColumn="0" w:noHBand="0" w:noVBand="1"/>
      </w:tblPr>
      <w:tblGrid>
        <w:gridCol w:w="1270"/>
        <w:gridCol w:w="1646"/>
        <w:gridCol w:w="1975"/>
        <w:gridCol w:w="1838"/>
        <w:gridCol w:w="7219"/>
      </w:tblGrid>
      <w:tr w:rsidR="002B631F" w:rsidRPr="00650ECD" w14:paraId="30ABFB40" w14:textId="77777777" w:rsidTr="006A1739">
        <w:tc>
          <w:tcPr>
            <w:tcW w:w="13948" w:type="dxa"/>
            <w:gridSpan w:val="5"/>
          </w:tcPr>
          <w:p w14:paraId="5641AD8E" w14:textId="03AFD6B4" w:rsidR="002B631F" w:rsidRPr="00650ECD" w:rsidRDefault="002B631F" w:rsidP="006A1739">
            <w:r w:rsidRPr="002B631F">
              <w:rPr>
                <w:b/>
                <w:bCs/>
              </w:rPr>
              <w:t>Table A11.</w:t>
            </w:r>
            <w:r w:rsidRPr="00650ECD">
              <w:t xml:space="preserve"> Evaluation outcomes for non-lifetime and/or non-general population models</w:t>
            </w:r>
            <w:r>
              <w:t>.</w:t>
            </w:r>
          </w:p>
        </w:tc>
      </w:tr>
      <w:tr w:rsidR="002B631F" w:rsidRPr="00650ECD" w14:paraId="689C4E96" w14:textId="77777777" w:rsidTr="006A1739">
        <w:tc>
          <w:tcPr>
            <w:tcW w:w="1271" w:type="dxa"/>
          </w:tcPr>
          <w:p w14:paraId="50D297D9" w14:textId="77777777" w:rsidR="002B631F" w:rsidRPr="00650ECD" w:rsidRDefault="002B631F" w:rsidP="006A1739">
            <w:pPr>
              <w:jc w:val="left"/>
              <w:rPr>
                <w:b/>
                <w:bCs/>
                <w:sz w:val="18"/>
                <w:szCs w:val="18"/>
              </w:rPr>
            </w:pPr>
            <w:r w:rsidRPr="00650ECD">
              <w:rPr>
                <w:b/>
                <w:bCs/>
                <w:sz w:val="18"/>
                <w:szCs w:val="18"/>
              </w:rPr>
              <w:t>Study label</w:t>
            </w:r>
            <w:r>
              <w:rPr>
                <w:b/>
                <w:bCs/>
                <w:sz w:val="18"/>
                <w:szCs w:val="18"/>
                <w:vertAlign w:val="superscript"/>
              </w:rPr>
              <w:t>1</w:t>
            </w:r>
          </w:p>
        </w:tc>
        <w:tc>
          <w:tcPr>
            <w:tcW w:w="1559" w:type="dxa"/>
          </w:tcPr>
          <w:p w14:paraId="3A183241" w14:textId="77777777" w:rsidR="002B631F" w:rsidRPr="00650ECD" w:rsidRDefault="002B631F" w:rsidP="006A1739">
            <w:pPr>
              <w:jc w:val="left"/>
              <w:rPr>
                <w:b/>
                <w:bCs/>
                <w:sz w:val="18"/>
                <w:szCs w:val="18"/>
              </w:rPr>
            </w:pPr>
            <w:r w:rsidRPr="00650ECD">
              <w:rPr>
                <w:b/>
                <w:bCs/>
                <w:sz w:val="18"/>
                <w:szCs w:val="18"/>
              </w:rPr>
              <w:t>Target population</w:t>
            </w:r>
          </w:p>
        </w:tc>
        <w:tc>
          <w:tcPr>
            <w:tcW w:w="1985" w:type="dxa"/>
          </w:tcPr>
          <w:p w14:paraId="4D4CB9F6" w14:textId="77777777" w:rsidR="002B631F" w:rsidRPr="00650ECD" w:rsidRDefault="002B631F" w:rsidP="006A1739">
            <w:pPr>
              <w:jc w:val="left"/>
              <w:rPr>
                <w:b/>
                <w:bCs/>
                <w:sz w:val="18"/>
                <w:szCs w:val="18"/>
              </w:rPr>
            </w:pPr>
            <w:r w:rsidRPr="00650ECD">
              <w:rPr>
                <w:b/>
                <w:bCs/>
                <w:sz w:val="18"/>
                <w:szCs w:val="18"/>
              </w:rPr>
              <w:t>Analysis; Perspective; Time horizon</w:t>
            </w:r>
          </w:p>
        </w:tc>
        <w:tc>
          <w:tcPr>
            <w:tcW w:w="1843" w:type="dxa"/>
          </w:tcPr>
          <w:p w14:paraId="1386DDC0" w14:textId="77777777" w:rsidR="002B631F" w:rsidRPr="00650ECD" w:rsidRDefault="002B631F" w:rsidP="006A1739">
            <w:pPr>
              <w:jc w:val="left"/>
              <w:rPr>
                <w:b/>
                <w:bCs/>
                <w:sz w:val="18"/>
                <w:szCs w:val="18"/>
              </w:rPr>
            </w:pPr>
            <w:r w:rsidRPr="00650ECD">
              <w:rPr>
                <w:b/>
                <w:bCs/>
                <w:sz w:val="18"/>
                <w:szCs w:val="18"/>
              </w:rPr>
              <w:t>Intervention [comparator]</w:t>
            </w:r>
          </w:p>
        </w:tc>
        <w:tc>
          <w:tcPr>
            <w:tcW w:w="7290" w:type="dxa"/>
          </w:tcPr>
          <w:p w14:paraId="37F5B7E3" w14:textId="77777777" w:rsidR="002B631F" w:rsidRPr="00650ECD" w:rsidRDefault="002B631F" w:rsidP="006A1739">
            <w:pPr>
              <w:jc w:val="left"/>
              <w:rPr>
                <w:b/>
                <w:bCs/>
                <w:sz w:val="18"/>
                <w:szCs w:val="18"/>
              </w:rPr>
            </w:pPr>
            <w:r w:rsidRPr="00650ECD">
              <w:rPr>
                <w:b/>
                <w:bCs/>
                <w:sz w:val="18"/>
                <w:szCs w:val="18"/>
              </w:rPr>
              <w:t>Evaluation outcomes</w:t>
            </w:r>
            <w:r>
              <w:rPr>
                <w:b/>
                <w:bCs/>
                <w:sz w:val="18"/>
                <w:szCs w:val="18"/>
                <w:vertAlign w:val="superscript"/>
              </w:rPr>
              <w:t>2</w:t>
            </w:r>
          </w:p>
        </w:tc>
      </w:tr>
      <w:tr w:rsidR="002B631F" w:rsidRPr="00650ECD" w14:paraId="0D96220F" w14:textId="77777777" w:rsidTr="006A1739">
        <w:tc>
          <w:tcPr>
            <w:tcW w:w="1271" w:type="dxa"/>
          </w:tcPr>
          <w:p w14:paraId="4F7FC980" w14:textId="77777777" w:rsidR="002B631F" w:rsidRPr="00650ECD" w:rsidRDefault="002B631F" w:rsidP="006A1739">
            <w:pPr>
              <w:jc w:val="left"/>
              <w:rPr>
                <w:sz w:val="18"/>
                <w:szCs w:val="18"/>
              </w:rPr>
            </w:pPr>
            <w:r w:rsidRPr="00650ECD">
              <w:rPr>
                <w:sz w:val="18"/>
                <w:szCs w:val="18"/>
              </w:rPr>
              <w:t>Agartioglu (2020)</w:t>
            </w:r>
          </w:p>
        </w:tc>
        <w:tc>
          <w:tcPr>
            <w:tcW w:w="1559" w:type="dxa"/>
          </w:tcPr>
          <w:p w14:paraId="74621AC0" w14:textId="77777777" w:rsidR="002B631F" w:rsidRPr="00650ECD" w:rsidRDefault="002B631F" w:rsidP="006A1739">
            <w:pPr>
              <w:jc w:val="left"/>
              <w:rPr>
                <w:sz w:val="18"/>
                <w:szCs w:val="18"/>
              </w:rPr>
            </w:pPr>
            <w:r w:rsidRPr="00650ECD">
              <w:rPr>
                <w:sz w:val="18"/>
                <w:szCs w:val="18"/>
              </w:rPr>
              <w:t>CD adults aged 65+</w:t>
            </w:r>
          </w:p>
        </w:tc>
        <w:tc>
          <w:tcPr>
            <w:tcW w:w="1985" w:type="dxa"/>
          </w:tcPr>
          <w:p w14:paraId="72A91D20" w14:textId="77777777" w:rsidR="002B631F" w:rsidRPr="00650ECD" w:rsidRDefault="002B631F" w:rsidP="006A1739">
            <w:pPr>
              <w:jc w:val="left"/>
              <w:rPr>
                <w:sz w:val="18"/>
                <w:szCs w:val="18"/>
              </w:rPr>
            </w:pPr>
            <w:r w:rsidRPr="00650ECD">
              <w:rPr>
                <w:sz w:val="18"/>
                <w:szCs w:val="18"/>
              </w:rPr>
              <w:t>CEA; Public sector; 1 year</w:t>
            </w:r>
          </w:p>
        </w:tc>
        <w:tc>
          <w:tcPr>
            <w:tcW w:w="1843" w:type="dxa"/>
          </w:tcPr>
          <w:p w14:paraId="5CCF4BAF" w14:textId="77777777" w:rsidR="002B631F" w:rsidRPr="00650ECD" w:rsidRDefault="002B631F" w:rsidP="006A1739">
            <w:pPr>
              <w:jc w:val="left"/>
              <w:rPr>
                <w:sz w:val="18"/>
                <w:szCs w:val="18"/>
              </w:rPr>
            </w:pPr>
            <w:r w:rsidRPr="00650ECD">
              <w:rPr>
                <w:sz w:val="18"/>
                <w:szCs w:val="18"/>
              </w:rPr>
              <w:t>HAM [UC]</w:t>
            </w:r>
          </w:p>
        </w:tc>
        <w:tc>
          <w:tcPr>
            <w:tcW w:w="7290" w:type="dxa"/>
          </w:tcPr>
          <w:p w14:paraId="17976A8B"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Unclear – appears to report per-participant intervention cost rather than ICERs.</w:t>
            </w:r>
          </w:p>
          <w:p w14:paraId="26DF148A"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Not reported</w:t>
            </w:r>
          </w:p>
          <w:p w14:paraId="5723B4E5"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DSA – results robust to cost variations; PSA – CEAC, CEAF, scatter.</w:t>
            </w:r>
          </w:p>
          <w:p w14:paraId="0FDF88F7"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Results robust to change in baseline risk; results reported by efficacy scenarios (pessimistic, optimal, optimistic).</w:t>
            </w:r>
          </w:p>
        </w:tc>
      </w:tr>
      <w:tr w:rsidR="002B631F" w:rsidRPr="00650ECD" w14:paraId="519A639F" w14:textId="77777777" w:rsidTr="006A1739">
        <w:tc>
          <w:tcPr>
            <w:tcW w:w="1271" w:type="dxa"/>
          </w:tcPr>
          <w:p w14:paraId="53A54103" w14:textId="77777777" w:rsidR="002B631F" w:rsidRPr="00650ECD" w:rsidRDefault="002B631F" w:rsidP="006A1739">
            <w:pPr>
              <w:jc w:val="left"/>
              <w:rPr>
                <w:sz w:val="18"/>
                <w:szCs w:val="18"/>
              </w:rPr>
            </w:pPr>
            <w:r w:rsidRPr="00650ECD">
              <w:rPr>
                <w:sz w:val="18"/>
                <w:szCs w:val="18"/>
              </w:rPr>
              <w:t>Albert (2016)</w:t>
            </w:r>
          </w:p>
        </w:tc>
        <w:tc>
          <w:tcPr>
            <w:tcW w:w="1559" w:type="dxa"/>
          </w:tcPr>
          <w:p w14:paraId="05BBE656" w14:textId="77777777" w:rsidR="002B631F" w:rsidRPr="00650ECD" w:rsidRDefault="002B631F" w:rsidP="006A1739">
            <w:pPr>
              <w:jc w:val="left"/>
              <w:rPr>
                <w:sz w:val="18"/>
                <w:szCs w:val="18"/>
              </w:rPr>
            </w:pPr>
            <w:r w:rsidRPr="00650ECD">
              <w:rPr>
                <w:sz w:val="18"/>
                <w:szCs w:val="18"/>
              </w:rPr>
              <w:t>CD adults aged 50+ (mean age 75.5)</w:t>
            </w:r>
          </w:p>
        </w:tc>
        <w:tc>
          <w:tcPr>
            <w:tcW w:w="1985" w:type="dxa"/>
          </w:tcPr>
          <w:p w14:paraId="14802758" w14:textId="77777777" w:rsidR="002B631F" w:rsidRPr="00650ECD" w:rsidRDefault="002B631F" w:rsidP="006A1739">
            <w:pPr>
              <w:jc w:val="left"/>
              <w:rPr>
                <w:sz w:val="18"/>
                <w:szCs w:val="18"/>
              </w:rPr>
            </w:pPr>
            <w:r w:rsidRPr="00650ECD">
              <w:rPr>
                <w:sz w:val="18"/>
                <w:szCs w:val="18"/>
              </w:rPr>
              <w:t>CUA; Public sector; 1 year</w:t>
            </w:r>
          </w:p>
        </w:tc>
        <w:tc>
          <w:tcPr>
            <w:tcW w:w="1843" w:type="dxa"/>
          </w:tcPr>
          <w:p w14:paraId="137213FE" w14:textId="77777777" w:rsidR="002B631F" w:rsidRPr="00650ECD" w:rsidRDefault="002B631F" w:rsidP="006A1739">
            <w:pPr>
              <w:jc w:val="left"/>
              <w:rPr>
                <w:sz w:val="18"/>
                <w:szCs w:val="18"/>
              </w:rPr>
            </w:pPr>
            <w:r w:rsidRPr="00650ECD">
              <w:rPr>
                <w:sz w:val="18"/>
                <w:szCs w:val="18"/>
              </w:rPr>
              <w:t>MF int. [UC]</w:t>
            </w:r>
          </w:p>
        </w:tc>
        <w:tc>
          <w:tcPr>
            <w:tcW w:w="7290" w:type="dxa"/>
          </w:tcPr>
          <w:p w14:paraId="1A75B385"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Intervention had higher health gain and lower cost (dominated) comparator; net saving of £606 per participant; average EQ-5D gain of 0.008 per participant.</w:t>
            </w:r>
          </w:p>
          <w:p w14:paraId="3074AA4B"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Per-participant results can be scaled up to quasi-experimental study sample size.</w:t>
            </w:r>
          </w:p>
          <w:p w14:paraId="06B5C2D6"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DSA – results robust to treatment cost and utility variations, utility had the greatest impact; PSA – CEAC, no uncertainty for utility parameter favoured intervention.</w:t>
            </w:r>
          </w:p>
          <w:p w14:paraId="06003914"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No analysis</w:t>
            </w:r>
          </w:p>
        </w:tc>
      </w:tr>
      <w:tr w:rsidR="002B631F" w:rsidRPr="00650ECD" w14:paraId="28DB2F7C" w14:textId="77777777" w:rsidTr="006A1739">
        <w:tc>
          <w:tcPr>
            <w:tcW w:w="1271" w:type="dxa"/>
          </w:tcPr>
          <w:p w14:paraId="2AEC9CCF" w14:textId="77777777" w:rsidR="002B631F" w:rsidRPr="00650ECD" w:rsidRDefault="002B631F" w:rsidP="006A1739">
            <w:pPr>
              <w:jc w:val="left"/>
              <w:rPr>
                <w:sz w:val="18"/>
                <w:szCs w:val="18"/>
              </w:rPr>
            </w:pPr>
            <w:r w:rsidRPr="00650ECD">
              <w:rPr>
                <w:sz w:val="18"/>
                <w:szCs w:val="18"/>
              </w:rPr>
              <w:t>Alhambra-Borras (2019)</w:t>
            </w:r>
          </w:p>
        </w:tc>
        <w:tc>
          <w:tcPr>
            <w:tcW w:w="1559" w:type="dxa"/>
          </w:tcPr>
          <w:p w14:paraId="52488711" w14:textId="77777777" w:rsidR="002B631F" w:rsidRPr="00650ECD" w:rsidRDefault="002B631F" w:rsidP="006A1739">
            <w:pPr>
              <w:jc w:val="left"/>
              <w:rPr>
                <w:sz w:val="18"/>
                <w:szCs w:val="18"/>
              </w:rPr>
            </w:pPr>
            <w:r w:rsidRPr="00650ECD">
              <w:rPr>
                <w:sz w:val="18"/>
                <w:szCs w:val="18"/>
              </w:rPr>
              <w:t>CD adults aged 65+ at high falls risk or frail with no severe physical or cognitive limitation</w:t>
            </w:r>
          </w:p>
        </w:tc>
        <w:tc>
          <w:tcPr>
            <w:tcW w:w="1985" w:type="dxa"/>
          </w:tcPr>
          <w:p w14:paraId="43727729" w14:textId="77777777" w:rsidR="002B631F" w:rsidRPr="00650ECD" w:rsidRDefault="002B631F" w:rsidP="006A1739">
            <w:pPr>
              <w:jc w:val="left"/>
              <w:rPr>
                <w:sz w:val="18"/>
                <w:szCs w:val="18"/>
              </w:rPr>
            </w:pPr>
            <w:r w:rsidRPr="00650ECD">
              <w:rPr>
                <w:sz w:val="18"/>
                <w:szCs w:val="18"/>
              </w:rPr>
              <w:t>CUA; Public sector; Lifetime</w:t>
            </w:r>
          </w:p>
        </w:tc>
        <w:tc>
          <w:tcPr>
            <w:tcW w:w="1843" w:type="dxa"/>
          </w:tcPr>
          <w:p w14:paraId="19522D86" w14:textId="77777777" w:rsidR="002B631F" w:rsidRPr="00650ECD" w:rsidRDefault="002B631F" w:rsidP="006A1739">
            <w:pPr>
              <w:jc w:val="left"/>
              <w:rPr>
                <w:sz w:val="18"/>
                <w:szCs w:val="18"/>
              </w:rPr>
            </w:pPr>
            <w:r w:rsidRPr="00650ECD">
              <w:rPr>
                <w:sz w:val="18"/>
                <w:szCs w:val="18"/>
              </w:rPr>
              <w:t>Exercise [UC]</w:t>
            </w:r>
          </w:p>
        </w:tc>
        <w:tc>
          <w:tcPr>
            <w:tcW w:w="7290" w:type="dxa"/>
          </w:tcPr>
          <w:p w14:paraId="00A9280E" w14:textId="77777777" w:rsidR="002B631F" w:rsidRPr="00650ECD" w:rsidRDefault="002B631F" w:rsidP="006A1739">
            <w:pPr>
              <w:jc w:val="left"/>
              <w:rPr>
                <w:sz w:val="18"/>
                <w:szCs w:val="18"/>
              </w:rPr>
            </w:pPr>
            <w:r w:rsidRPr="00650ECD">
              <w:rPr>
                <w:b/>
                <w:bCs/>
                <w:i/>
                <w:iCs/>
                <w:sz w:val="18"/>
                <w:szCs w:val="18"/>
              </w:rPr>
              <w:t>Ratio</w:t>
            </w:r>
            <w:r w:rsidRPr="00650ECD">
              <w:rPr>
                <w:b/>
                <w:bCs/>
                <w:sz w:val="18"/>
                <w:szCs w:val="18"/>
              </w:rPr>
              <w:t xml:space="preserve">: </w:t>
            </w:r>
            <w:r w:rsidRPr="00650ECD">
              <w:rPr>
                <w:sz w:val="18"/>
                <w:szCs w:val="18"/>
              </w:rPr>
              <w:t>Intervention had higher health gain and lower cost (dominated) comparator.</w:t>
            </w:r>
          </w:p>
          <w:p w14:paraId="7472414D"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Total cost saving of £52,672 and QALY gain of 0.513 for intervention group relative to control group – no extrapolation to larger population.</w:t>
            </w:r>
          </w:p>
          <w:p w14:paraId="5E402B39"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No analysis</w:t>
            </w:r>
          </w:p>
          <w:p w14:paraId="5EC6FFA6"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No discounting had little impact on decision.</w:t>
            </w:r>
          </w:p>
          <w:p w14:paraId="134A6A42" w14:textId="77777777" w:rsidR="002B631F" w:rsidRPr="00650ECD" w:rsidRDefault="002B631F" w:rsidP="006A1739">
            <w:pPr>
              <w:jc w:val="left"/>
              <w:rPr>
                <w:sz w:val="18"/>
                <w:szCs w:val="18"/>
              </w:rPr>
            </w:pPr>
          </w:p>
        </w:tc>
      </w:tr>
      <w:tr w:rsidR="002B631F" w:rsidRPr="00650ECD" w14:paraId="4DBADCA6" w14:textId="77777777" w:rsidTr="006A1739">
        <w:tc>
          <w:tcPr>
            <w:tcW w:w="1271" w:type="dxa"/>
          </w:tcPr>
          <w:p w14:paraId="7BB962CA" w14:textId="77777777" w:rsidR="002B631F" w:rsidRPr="00650ECD" w:rsidRDefault="002B631F" w:rsidP="006A1739">
            <w:pPr>
              <w:jc w:val="left"/>
              <w:rPr>
                <w:sz w:val="18"/>
                <w:szCs w:val="18"/>
              </w:rPr>
            </w:pPr>
            <w:r w:rsidRPr="00650ECD">
              <w:rPr>
                <w:sz w:val="18"/>
                <w:szCs w:val="18"/>
              </w:rPr>
              <w:t>Beard (2006)</w:t>
            </w:r>
          </w:p>
        </w:tc>
        <w:tc>
          <w:tcPr>
            <w:tcW w:w="1559" w:type="dxa"/>
          </w:tcPr>
          <w:p w14:paraId="120FC8CF" w14:textId="77777777" w:rsidR="002B631F" w:rsidRPr="00650ECD" w:rsidRDefault="002B631F" w:rsidP="006A1739">
            <w:pPr>
              <w:jc w:val="left"/>
              <w:rPr>
                <w:sz w:val="18"/>
                <w:szCs w:val="18"/>
              </w:rPr>
            </w:pPr>
            <w:r w:rsidRPr="00650ECD">
              <w:rPr>
                <w:sz w:val="18"/>
                <w:szCs w:val="18"/>
              </w:rPr>
              <w:t>CD adults aged 60+</w:t>
            </w:r>
          </w:p>
        </w:tc>
        <w:tc>
          <w:tcPr>
            <w:tcW w:w="1985" w:type="dxa"/>
          </w:tcPr>
          <w:p w14:paraId="0297768F" w14:textId="77777777" w:rsidR="002B631F" w:rsidRPr="00650ECD" w:rsidRDefault="002B631F" w:rsidP="006A1739">
            <w:pPr>
              <w:jc w:val="left"/>
              <w:rPr>
                <w:sz w:val="18"/>
                <w:szCs w:val="18"/>
              </w:rPr>
            </w:pPr>
            <w:r w:rsidRPr="00650ECD">
              <w:rPr>
                <w:sz w:val="18"/>
                <w:szCs w:val="18"/>
              </w:rPr>
              <w:t>CBA, ROI; Public sector, Societal; 5 years</w:t>
            </w:r>
          </w:p>
        </w:tc>
        <w:tc>
          <w:tcPr>
            <w:tcW w:w="1843" w:type="dxa"/>
          </w:tcPr>
          <w:p w14:paraId="07ABF8C3" w14:textId="77777777" w:rsidR="002B631F" w:rsidRPr="00650ECD" w:rsidRDefault="002B631F" w:rsidP="006A1739">
            <w:pPr>
              <w:jc w:val="left"/>
              <w:rPr>
                <w:sz w:val="18"/>
                <w:szCs w:val="18"/>
              </w:rPr>
            </w:pPr>
            <w:r w:rsidRPr="00650ECD">
              <w:rPr>
                <w:sz w:val="18"/>
                <w:szCs w:val="18"/>
              </w:rPr>
              <w:t>MC (intersectoral) int.</w:t>
            </w:r>
            <w:r>
              <w:rPr>
                <w:sz w:val="18"/>
                <w:szCs w:val="18"/>
                <w:vertAlign w:val="superscript"/>
              </w:rPr>
              <w:t>3</w:t>
            </w:r>
            <w:r w:rsidRPr="00650ECD">
              <w:rPr>
                <w:sz w:val="18"/>
                <w:szCs w:val="18"/>
              </w:rPr>
              <w:t xml:space="preserve"> [UC]</w:t>
            </w:r>
          </w:p>
        </w:tc>
        <w:tc>
          <w:tcPr>
            <w:tcW w:w="7290" w:type="dxa"/>
          </w:tcPr>
          <w:p w14:paraId="6B72F5C8"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ROI of 8.5:1 from state government perspective (hospitalisation cost only); 13.7:1 from national government perspective (direct healthcare costs); 20.6:1 from societal perspective (direct healthcare costs + intangible cost of falls + participant costs for exercise)</w:t>
            </w:r>
          </w:p>
          <w:p w14:paraId="344BD92E"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Reports total net economic saving</w:t>
            </w:r>
          </w:p>
          <w:p w14:paraId="5CD79B0B"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No analysis</w:t>
            </w:r>
          </w:p>
          <w:p w14:paraId="5663CCF6"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Range of costs included in public healthcare perspective; Public vs. societal perspective; Minimising the proportion of the secular decline in fall-related healthcare cost in intervention region (relative to comparator regions) that can be attributed to intervention lowered ROI to 6.3:1 (hospitalisation cost only).</w:t>
            </w:r>
          </w:p>
        </w:tc>
      </w:tr>
      <w:tr w:rsidR="002B631F" w:rsidRPr="00650ECD" w14:paraId="5CCE36D7" w14:textId="77777777" w:rsidTr="006A1739">
        <w:tc>
          <w:tcPr>
            <w:tcW w:w="1271" w:type="dxa"/>
          </w:tcPr>
          <w:p w14:paraId="14AF99A2" w14:textId="77777777" w:rsidR="002B631F" w:rsidRPr="00650ECD" w:rsidRDefault="002B631F" w:rsidP="006A1739">
            <w:pPr>
              <w:jc w:val="left"/>
              <w:rPr>
                <w:sz w:val="18"/>
                <w:szCs w:val="18"/>
              </w:rPr>
            </w:pPr>
            <w:r w:rsidRPr="00650ECD">
              <w:rPr>
                <w:sz w:val="18"/>
                <w:szCs w:val="18"/>
              </w:rPr>
              <w:t>Boyd (2020)</w:t>
            </w:r>
          </w:p>
        </w:tc>
        <w:tc>
          <w:tcPr>
            <w:tcW w:w="1559" w:type="dxa"/>
          </w:tcPr>
          <w:p w14:paraId="2FA5A0B6" w14:textId="77777777" w:rsidR="002B631F" w:rsidRPr="00650ECD" w:rsidRDefault="002B631F" w:rsidP="006A1739">
            <w:pPr>
              <w:jc w:val="left"/>
              <w:rPr>
                <w:sz w:val="18"/>
                <w:szCs w:val="18"/>
              </w:rPr>
            </w:pPr>
            <w:r w:rsidRPr="00650ECD">
              <w:rPr>
                <w:sz w:val="18"/>
                <w:szCs w:val="18"/>
              </w:rPr>
              <w:t>Adults aged 65+</w:t>
            </w:r>
          </w:p>
        </w:tc>
        <w:tc>
          <w:tcPr>
            <w:tcW w:w="1985" w:type="dxa"/>
          </w:tcPr>
          <w:p w14:paraId="00133D30" w14:textId="77777777" w:rsidR="002B631F" w:rsidRPr="00650ECD" w:rsidRDefault="002B631F" w:rsidP="006A1739">
            <w:pPr>
              <w:jc w:val="left"/>
              <w:rPr>
                <w:sz w:val="18"/>
                <w:szCs w:val="18"/>
              </w:rPr>
            </w:pPr>
            <w:r w:rsidRPr="00650ECD">
              <w:rPr>
                <w:sz w:val="18"/>
                <w:szCs w:val="18"/>
              </w:rPr>
              <w:t>CUA; Public sector; Lifetime</w:t>
            </w:r>
          </w:p>
        </w:tc>
        <w:tc>
          <w:tcPr>
            <w:tcW w:w="1843" w:type="dxa"/>
          </w:tcPr>
          <w:p w14:paraId="7D1F1075" w14:textId="77777777" w:rsidR="002B631F" w:rsidRPr="00650ECD" w:rsidRDefault="002B631F" w:rsidP="006A1739">
            <w:pPr>
              <w:jc w:val="left"/>
              <w:rPr>
                <w:sz w:val="18"/>
                <w:szCs w:val="18"/>
              </w:rPr>
            </w:pPr>
            <w:r w:rsidRPr="00650ECD">
              <w:rPr>
                <w:sz w:val="18"/>
                <w:szCs w:val="18"/>
              </w:rPr>
              <w:t>Cataract surgery (expedited, routine) [NR]</w:t>
            </w:r>
          </w:p>
        </w:tc>
        <w:tc>
          <w:tcPr>
            <w:tcW w:w="7290" w:type="dxa"/>
          </w:tcPr>
          <w:p w14:paraId="2BC75749"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Expedited vs. routine surgery produced ICER of £6,034 per QALY; Routine vs. no surgery produced ICER of £2,493 per QALY; Routine vs. no surgery (vision improvement benefit only) produced ICER of £5,619 per QALY.</w:t>
            </w:r>
          </w:p>
          <w:p w14:paraId="196C59AC"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Reports aggregate health gain and incremental cost.</w:t>
            </w:r>
          </w:p>
          <w:p w14:paraId="6CB8E044"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DSA – ICER most sensitive to variations in efficacy, utility loss from cataract, and expedited surgery cost; PSA – reports 95% uncertainty interval for all outcomes.</w:t>
            </w:r>
          </w:p>
          <w:p w14:paraId="0B80872B"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xml:space="preserve">: Expedited surgery cost-effective relative to routine surgery under 10-year and 20-year time horizons, 0% and 6% discount rates and private sector surgery costs. </w:t>
            </w:r>
          </w:p>
        </w:tc>
      </w:tr>
      <w:tr w:rsidR="002B631F" w:rsidRPr="00650ECD" w14:paraId="368B2BB2" w14:textId="77777777" w:rsidTr="006A1739">
        <w:tc>
          <w:tcPr>
            <w:tcW w:w="1271" w:type="dxa"/>
          </w:tcPr>
          <w:p w14:paraId="6E1AB51D" w14:textId="77777777" w:rsidR="002B631F" w:rsidRPr="00650ECD" w:rsidRDefault="002B631F" w:rsidP="006A1739">
            <w:pPr>
              <w:jc w:val="left"/>
              <w:rPr>
                <w:sz w:val="18"/>
                <w:szCs w:val="18"/>
              </w:rPr>
            </w:pPr>
            <w:r w:rsidRPr="00650ECD">
              <w:rPr>
                <w:sz w:val="18"/>
                <w:szCs w:val="18"/>
              </w:rPr>
              <w:t>Carande-Kulis (2015)</w:t>
            </w:r>
          </w:p>
        </w:tc>
        <w:tc>
          <w:tcPr>
            <w:tcW w:w="1559" w:type="dxa"/>
          </w:tcPr>
          <w:p w14:paraId="11A2FFAA" w14:textId="77777777" w:rsidR="002B631F" w:rsidRPr="00650ECD" w:rsidRDefault="002B631F" w:rsidP="006A1739">
            <w:pPr>
              <w:jc w:val="left"/>
              <w:rPr>
                <w:sz w:val="18"/>
                <w:szCs w:val="18"/>
              </w:rPr>
            </w:pPr>
            <w:r w:rsidRPr="00650ECD">
              <w:rPr>
                <w:sz w:val="18"/>
                <w:szCs w:val="18"/>
              </w:rPr>
              <w:t>CD adults aged 65+</w:t>
            </w:r>
          </w:p>
        </w:tc>
        <w:tc>
          <w:tcPr>
            <w:tcW w:w="1985" w:type="dxa"/>
          </w:tcPr>
          <w:p w14:paraId="3536E66A" w14:textId="77777777" w:rsidR="002B631F" w:rsidRPr="00650ECD" w:rsidRDefault="002B631F" w:rsidP="006A1739">
            <w:pPr>
              <w:jc w:val="left"/>
              <w:rPr>
                <w:sz w:val="18"/>
                <w:szCs w:val="18"/>
              </w:rPr>
            </w:pPr>
            <w:r w:rsidRPr="00650ECD">
              <w:rPr>
                <w:sz w:val="18"/>
                <w:szCs w:val="18"/>
              </w:rPr>
              <w:t>ROI; US health insurance payer; 1 year</w:t>
            </w:r>
          </w:p>
        </w:tc>
        <w:tc>
          <w:tcPr>
            <w:tcW w:w="1843" w:type="dxa"/>
          </w:tcPr>
          <w:p w14:paraId="16323931" w14:textId="77777777" w:rsidR="002B631F" w:rsidRPr="00650ECD" w:rsidRDefault="002B631F" w:rsidP="006A1739">
            <w:pPr>
              <w:jc w:val="left"/>
              <w:rPr>
                <w:sz w:val="18"/>
                <w:szCs w:val="18"/>
              </w:rPr>
            </w:pPr>
            <w:r w:rsidRPr="00650ECD">
              <w:rPr>
                <w:sz w:val="18"/>
                <w:szCs w:val="18"/>
              </w:rPr>
              <w:t>Exercise (2 forms); MC int. (Stepping On) [NR]</w:t>
            </w:r>
          </w:p>
        </w:tc>
        <w:tc>
          <w:tcPr>
            <w:tcW w:w="7290" w:type="dxa"/>
          </w:tcPr>
          <w:p w14:paraId="1FC8C79F"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ROI of 1.36:1 for Otago exercise; 2.27:1 for Otago exercise high-risk subgroup; 6.09:1 for Tai Chi; 1.64:1 for Stepping On.</w:t>
            </w:r>
          </w:p>
          <w:p w14:paraId="749EE8CA"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Not reported</w:t>
            </w:r>
          </w:p>
          <w:p w14:paraId="0F5578E9"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No analysis</w:t>
            </w:r>
          </w:p>
          <w:p w14:paraId="5D0C28EE"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All interventions can break-even with lower efficacy; 50% increase in falls economic cost for Otago exercise high-risk subgroup increased ROI from 2.27:1 to 3.40:1; No difference in results under cheaper intervention cost of online training.</w:t>
            </w:r>
          </w:p>
        </w:tc>
      </w:tr>
      <w:tr w:rsidR="002B631F" w:rsidRPr="00650ECD" w14:paraId="3E85FC61" w14:textId="77777777" w:rsidTr="006A1739">
        <w:tc>
          <w:tcPr>
            <w:tcW w:w="1271" w:type="dxa"/>
          </w:tcPr>
          <w:p w14:paraId="14182176" w14:textId="77777777" w:rsidR="002B631F" w:rsidRPr="00650ECD" w:rsidRDefault="002B631F" w:rsidP="006A1739">
            <w:pPr>
              <w:jc w:val="left"/>
              <w:rPr>
                <w:sz w:val="18"/>
                <w:szCs w:val="18"/>
              </w:rPr>
            </w:pPr>
            <w:r w:rsidRPr="00650ECD">
              <w:rPr>
                <w:sz w:val="18"/>
                <w:szCs w:val="18"/>
              </w:rPr>
              <w:t>CSP (2016)</w:t>
            </w:r>
          </w:p>
        </w:tc>
        <w:tc>
          <w:tcPr>
            <w:tcW w:w="1559" w:type="dxa"/>
          </w:tcPr>
          <w:p w14:paraId="7CC85E84" w14:textId="77777777" w:rsidR="002B631F" w:rsidRPr="00650ECD" w:rsidRDefault="002B631F" w:rsidP="006A1739">
            <w:pPr>
              <w:jc w:val="left"/>
              <w:rPr>
                <w:sz w:val="18"/>
                <w:szCs w:val="18"/>
              </w:rPr>
            </w:pPr>
            <w:r w:rsidRPr="00650ECD">
              <w:rPr>
                <w:sz w:val="18"/>
                <w:szCs w:val="18"/>
              </w:rPr>
              <w:t>CD adults aged 65+</w:t>
            </w:r>
          </w:p>
        </w:tc>
        <w:tc>
          <w:tcPr>
            <w:tcW w:w="1985" w:type="dxa"/>
          </w:tcPr>
          <w:p w14:paraId="2DDEE611" w14:textId="77777777" w:rsidR="002B631F" w:rsidRPr="00650ECD" w:rsidRDefault="002B631F" w:rsidP="006A1739">
            <w:pPr>
              <w:jc w:val="left"/>
              <w:rPr>
                <w:sz w:val="18"/>
                <w:szCs w:val="18"/>
              </w:rPr>
            </w:pPr>
            <w:r w:rsidRPr="00650ECD">
              <w:rPr>
                <w:sz w:val="18"/>
                <w:szCs w:val="18"/>
              </w:rPr>
              <w:t>ROI; Public sector; 1 year</w:t>
            </w:r>
          </w:p>
        </w:tc>
        <w:tc>
          <w:tcPr>
            <w:tcW w:w="1843" w:type="dxa"/>
          </w:tcPr>
          <w:p w14:paraId="5B2CD43E" w14:textId="77777777" w:rsidR="002B631F" w:rsidRPr="00650ECD" w:rsidRDefault="002B631F" w:rsidP="006A1739">
            <w:pPr>
              <w:jc w:val="left"/>
              <w:rPr>
                <w:sz w:val="18"/>
                <w:szCs w:val="18"/>
              </w:rPr>
            </w:pPr>
            <w:r w:rsidRPr="00650ECD">
              <w:rPr>
                <w:sz w:val="18"/>
                <w:szCs w:val="18"/>
              </w:rPr>
              <w:t>FRS + Exercise (physiotherapy) [NR]</w:t>
            </w:r>
          </w:p>
        </w:tc>
        <w:tc>
          <w:tcPr>
            <w:tcW w:w="7290" w:type="dxa"/>
          </w:tcPr>
          <w:p w14:paraId="61D745F5"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ROI of 1.69:1 for combined physiotherapy form (20% group physiotherapy; 87% TUG test efficacy; 11% referral rate) in England.</w:t>
            </w:r>
          </w:p>
          <w:p w14:paraId="1AA3B660"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Reports total intervention cost and total fall-related healthcare savings.</w:t>
            </w:r>
          </w:p>
          <w:p w14:paraId="159849B5"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No analysis</w:t>
            </w:r>
          </w:p>
          <w:p w14:paraId="0E506D83"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Same ROI when access level increased from 11% to 100%; Interactive Excel platform allows users to change parameters.</w:t>
            </w:r>
          </w:p>
        </w:tc>
      </w:tr>
      <w:tr w:rsidR="002B631F" w:rsidRPr="00650ECD" w14:paraId="0C5639C9" w14:textId="77777777" w:rsidTr="006A1739">
        <w:tc>
          <w:tcPr>
            <w:tcW w:w="1271" w:type="dxa"/>
          </w:tcPr>
          <w:p w14:paraId="352FDB26" w14:textId="77777777" w:rsidR="002B631F" w:rsidRPr="00650ECD" w:rsidRDefault="002B631F" w:rsidP="006A1739">
            <w:pPr>
              <w:jc w:val="left"/>
              <w:rPr>
                <w:sz w:val="18"/>
                <w:szCs w:val="18"/>
              </w:rPr>
            </w:pPr>
            <w:r w:rsidRPr="00650ECD">
              <w:rPr>
                <w:sz w:val="18"/>
                <w:szCs w:val="18"/>
              </w:rPr>
              <w:t>Church (2011)</w:t>
            </w:r>
          </w:p>
        </w:tc>
        <w:tc>
          <w:tcPr>
            <w:tcW w:w="1559" w:type="dxa"/>
          </w:tcPr>
          <w:p w14:paraId="07F70658" w14:textId="77777777" w:rsidR="002B631F" w:rsidRPr="00650ECD" w:rsidRDefault="002B631F" w:rsidP="006A1739">
            <w:pPr>
              <w:jc w:val="left"/>
              <w:rPr>
                <w:sz w:val="18"/>
                <w:szCs w:val="18"/>
              </w:rPr>
            </w:pPr>
            <w:r w:rsidRPr="00650ECD">
              <w:rPr>
                <w:sz w:val="18"/>
                <w:szCs w:val="18"/>
              </w:rPr>
              <w:t>CD adults aged 65+ (separate model for residential care)</w:t>
            </w:r>
          </w:p>
        </w:tc>
        <w:tc>
          <w:tcPr>
            <w:tcW w:w="1985" w:type="dxa"/>
          </w:tcPr>
          <w:p w14:paraId="2ABB00AA" w14:textId="77777777" w:rsidR="002B631F" w:rsidRPr="00650ECD" w:rsidRDefault="002B631F" w:rsidP="006A1739">
            <w:pPr>
              <w:jc w:val="left"/>
              <w:rPr>
                <w:sz w:val="18"/>
                <w:szCs w:val="18"/>
              </w:rPr>
            </w:pPr>
            <w:r w:rsidRPr="00650ECD">
              <w:rPr>
                <w:sz w:val="18"/>
                <w:szCs w:val="18"/>
              </w:rPr>
              <w:t>CEA, CUA; Public sector; 10 years</w:t>
            </w:r>
          </w:p>
        </w:tc>
        <w:tc>
          <w:tcPr>
            <w:tcW w:w="1843" w:type="dxa"/>
          </w:tcPr>
          <w:p w14:paraId="6315310E" w14:textId="77777777" w:rsidR="002B631F" w:rsidRPr="00650ECD" w:rsidRDefault="002B631F" w:rsidP="006A1739">
            <w:pPr>
              <w:jc w:val="left"/>
              <w:rPr>
                <w:sz w:val="18"/>
                <w:szCs w:val="18"/>
              </w:rPr>
            </w:pPr>
            <w:r w:rsidRPr="00650ECD">
              <w:rPr>
                <w:sz w:val="18"/>
                <w:szCs w:val="18"/>
              </w:rPr>
              <w:t>Exercise (3 forms); MC int.; MF int.; MRA; Exp. cataract surgery; Med. modification; Cardiac pacing [NR]</w:t>
            </w:r>
          </w:p>
        </w:tc>
        <w:tc>
          <w:tcPr>
            <w:tcW w:w="7290" w:type="dxa"/>
          </w:tcPr>
          <w:p w14:paraId="3F07C1E0"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(CUA results) ICER per QALY vs. no intervention: Tai Chi £28,159; Group exercise £45,656; Home exercise £60,364; MC int. £46,548; MF int. £81,656; MRA £107,927; Expedited cataract surgery £1,387; Psychotropic medication withdrawal £10,406; Cardiac pacing £50,357.</w:t>
            </w:r>
          </w:p>
          <w:p w14:paraId="27A57569"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Not reported</w:t>
            </w:r>
          </w:p>
          <w:p w14:paraId="1195F81E"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DSA – (For group exercise only) Intervention cost, efficacy and baseline age were the most important determinants of ICER for group exercise. No PSA.</w:t>
            </w:r>
          </w:p>
          <w:p w14:paraId="415C4880"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No fear of falling had the largest impact on group exercise ICER among parameter changes (for DSA and scenarios).</w:t>
            </w:r>
          </w:p>
        </w:tc>
      </w:tr>
      <w:tr w:rsidR="002B631F" w:rsidRPr="00650ECD" w14:paraId="002ACEAE" w14:textId="77777777" w:rsidTr="006A1739">
        <w:tc>
          <w:tcPr>
            <w:tcW w:w="1271" w:type="dxa"/>
          </w:tcPr>
          <w:p w14:paraId="62F37AFB" w14:textId="77777777" w:rsidR="002B631F" w:rsidRPr="00650ECD" w:rsidRDefault="002B631F" w:rsidP="006A1739">
            <w:pPr>
              <w:jc w:val="left"/>
              <w:rPr>
                <w:sz w:val="18"/>
                <w:szCs w:val="18"/>
              </w:rPr>
            </w:pPr>
            <w:r w:rsidRPr="00650ECD">
              <w:rPr>
                <w:sz w:val="18"/>
                <w:szCs w:val="18"/>
              </w:rPr>
              <w:t>Comans (2009)</w:t>
            </w:r>
          </w:p>
        </w:tc>
        <w:tc>
          <w:tcPr>
            <w:tcW w:w="1559" w:type="dxa"/>
          </w:tcPr>
          <w:p w14:paraId="31C1DA68" w14:textId="77777777" w:rsidR="002B631F" w:rsidRPr="00650ECD" w:rsidRDefault="002B631F" w:rsidP="006A1739">
            <w:pPr>
              <w:jc w:val="left"/>
              <w:rPr>
                <w:sz w:val="18"/>
                <w:szCs w:val="18"/>
              </w:rPr>
            </w:pPr>
            <w:r w:rsidRPr="00650ECD">
              <w:rPr>
                <w:sz w:val="18"/>
                <w:szCs w:val="18"/>
              </w:rPr>
              <w:t>CD adults aged 65+, falls history in past 6 months or gait/functional decline and cognitively intact</w:t>
            </w:r>
          </w:p>
        </w:tc>
        <w:tc>
          <w:tcPr>
            <w:tcW w:w="1985" w:type="dxa"/>
          </w:tcPr>
          <w:p w14:paraId="74E49ED8" w14:textId="77777777" w:rsidR="002B631F" w:rsidRPr="00650ECD" w:rsidRDefault="002B631F" w:rsidP="006A1739">
            <w:pPr>
              <w:jc w:val="left"/>
              <w:rPr>
                <w:sz w:val="18"/>
                <w:szCs w:val="18"/>
              </w:rPr>
            </w:pPr>
            <w:r w:rsidRPr="00650ECD">
              <w:rPr>
                <w:sz w:val="18"/>
                <w:szCs w:val="18"/>
              </w:rPr>
              <w:t>ROI; Societal; 1 year</w:t>
            </w:r>
          </w:p>
        </w:tc>
        <w:tc>
          <w:tcPr>
            <w:tcW w:w="1843" w:type="dxa"/>
          </w:tcPr>
          <w:p w14:paraId="01AEC739" w14:textId="77777777" w:rsidR="002B631F" w:rsidRPr="00650ECD" w:rsidRDefault="002B631F" w:rsidP="006A1739">
            <w:pPr>
              <w:jc w:val="left"/>
              <w:rPr>
                <w:sz w:val="18"/>
                <w:szCs w:val="18"/>
              </w:rPr>
            </w:pPr>
            <w:r w:rsidRPr="00650ECD">
              <w:rPr>
                <w:sz w:val="18"/>
                <w:szCs w:val="18"/>
              </w:rPr>
              <w:t>MF int. (2 forms) [NR]</w:t>
            </w:r>
          </w:p>
        </w:tc>
        <w:tc>
          <w:tcPr>
            <w:tcW w:w="7290" w:type="dxa"/>
          </w:tcPr>
          <w:p w14:paraId="291D87D6"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Centre-based MF int. needs 57 clients per year to break even; Home-based MF int. 78. Both services have annual capacity of 300, hence likely to return positive ROI.</w:t>
            </w:r>
          </w:p>
          <w:p w14:paraId="6CF0E413"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Not reported</w:t>
            </w:r>
          </w:p>
          <w:p w14:paraId="706A9ABF"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DSA – Both MF int. forms were not able to break even if HC cost of falls was reduced by 25% or if baseline falls rate was reduced from 6 to 1 per year. No PSA.</w:t>
            </w:r>
          </w:p>
          <w:p w14:paraId="44BF7651"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xml:space="preserve">: Uptake (number of clients) required for break-even (see </w:t>
            </w:r>
            <w:r w:rsidRPr="00650ECD">
              <w:rPr>
                <w:i/>
                <w:iCs/>
                <w:sz w:val="18"/>
                <w:szCs w:val="18"/>
              </w:rPr>
              <w:t>Ratio</w:t>
            </w:r>
            <w:r w:rsidRPr="00650ECD">
              <w:rPr>
                <w:sz w:val="18"/>
                <w:szCs w:val="18"/>
              </w:rPr>
              <w:t>)</w:t>
            </w:r>
          </w:p>
        </w:tc>
      </w:tr>
      <w:tr w:rsidR="002B631F" w:rsidRPr="00650ECD" w14:paraId="7CBC3582" w14:textId="77777777" w:rsidTr="006A1739">
        <w:tc>
          <w:tcPr>
            <w:tcW w:w="1271" w:type="dxa"/>
          </w:tcPr>
          <w:p w14:paraId="0547A71B" w14:textId="77777777" w:rsidR="002B631F" w:rsidRPr="00650ECD" w:rsidRDefault="002B631F" w:rsidP="006A1739">
            <w:pPr>
              <w:jc w:val="left"/>
              <w:rPr>
                <w:sz w:val="18"/>
                <w:szCs w:val="18"/>
              </w:rPr>
            </w:pPr>
            <w:r w:rsidRPr="00650ECD">
              <w:rPr>
                <w:sz w:val="18"/>
                <w:szCs w:val="18"/>
              </w:rPr>
              <w:t>Day (2009)</w:t>
            </w:r>
          </w:p>
        </w:tc>
        <w:tc>
          <w:tcPr>
            <w:tcW w:w="1559" w:type="dxa"/>
          </w:tcPr>
          <w:p w14:paraId="28E26BA3" w14:textId="77777777" w:rsidR="002B631F" w:rsidRPr="00650ECD" w:rsidRDefault="002B631F" w:rsidP="006A1739">
            <w:pPr>
              <w:jc w:val="left"/>
              <w:rPr>
                <w:sz w:val="18"/>
                <w:szCs w:val="18"/>
              </w:rPr>
            </w:pPr>
            <w:r w:rsidRPr="00650ECD">
              <w:rPr>
                <w:sz w:val="18"/>
                <w:szCs w:val="18"/>
              </w:rPr>
              <w:t>CD adults aged 50+ (age and characteristics differ by intervention type)</w:t>
            </w:r>
          </w:p>
        </w:tc>
        <w:tc>
          <w:tcPr>
            <w:tcW w:w="1985" w:type="dxa"/>
          </w:tcPr>
          <w:p w14:paraId="1148103D" w14:textId="77777777" w:rsidR="002B631F" w:rsidRPr="00650ECD" w:rsidRDefault="002B631F" w:rsidP="006A1739">
            <w:pPr>
              <w:jc w:val="left"/>
              <w:rPr>
                <w:sz w:val="18"/>
                <w:szCs w:val="18"/>
              </w:rPr>
            </w:pPr>
            <w:r w:rsidRPr="00650ECD">
              <w:rPr>
                <w:sz w:val="18"/>
                <w:szCs w:val="18"/>
              </w:rPr>
              <w:t>CEA; Public sector, Societal; 1 year</w:t>
            </w:r>
          </w:p>
        </w:tc>
        <w:tc>
          <w:tcPr>
            <w:tcW w:w="1843" w:type="dxa"/>
          </w:tcPr>
          <w:p w14:paraId="14A3B46A" w14:textId="77777777" w:rsidR="002B631F" w:rsidRPr="00650ECD" w:rsidRDefault="002B631F" w:rsidP="006A1739">
            <w:pPr>
              <w:jc w:val="left"/>
              <w:rPr>
                <w:sz w:val="18"/>
                <w:szCs w:val="18"/>
              </w:rPr>
            </w:pPr>
            <w:r w:rsidRPr="00650ECD">
              <w:rPr>
                <w:sz w:val="18"/>
                <w:szCs w:val="18"/>
              </w:rPr>
              <w:t>Exercise (2 forms); HAM; MF int.; Med. modification; Cardiac pacing [NR]</w:t>
            </w:r>
          </w:p>
        </w:tc>
        <w:tc>
          <w:tcPr>
            <w:tcW w:w="7290" w:type="dxa"/>
          </w:tcPr>
          <w:p w14:paraId="674D03D6"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ICER per fall prevented relative to no intervention – Home exercise £2,750; Tai Chi £708; HAM £274; MF int. £543; Psychotropic med. withdrawal £329; Cardiac pacing £1,707</w:t>
            </w:r>
          </w:p>
          <w:p w14:paraId="10990937"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Reports total number of falls prevented and total cost per intervention.</w:t>
            </w:r>
          </w:p>
          <w:p w14:paraId="5A034451"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DSA – Explored impacts of variations in risk of hospitalised fall, intervention uptake, intervention cost and efficacy. No PSA.</w:t>
            </w:r>
          </w:p>
          <w:p w14:paraId="4A60C040"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Two-year horizon for home exercise produced ICER of £1,917 per fall prevented; Five-year horizon for cardiac pacing produced ICER of £341 per fall prevented. Explored scenarios of private co-payments for Tai Chi which improved the ICER for public sector.</w:t>
            </w:r>
          </w:p>
        </w:tc>
      </w:tr>
      <w:tr w:rsidR="002B631F" w:rsidRPr="00650ECD" w14:paraId="62FEAC1E" w14:textId="77777777" w:rsidTr="006A1739">
        <w:tc>
          <w:tcPr>
            <w:tcW w:w="1271" w:type="dxa"/>
          </w:tcPr>
          <w:p w14:paraId="5B5DA965" w14:textId="77777777" w:rsidR="002B631F" w:rsidRPr="00650ECD" w:rsidRDefault="002B631F" w:rsidP="006A1739">
            <w:pPr>
              <w:jc w:val="left"/>
              <w:rPr>
                <w:sz w:val="18"/>
                <w:szCs w:val="18"/>
              </w:rPr>
            </w:pPr>
            <w:r w:rsidRPr="00650ECD">
              <w:rPr>
                <w:sz w:val="18"/>
                <w:szCs w:val="18"/>
              </w:rPr>
              <w:t>Day (2010)</w:t>
            </w:r>
          </w:p>
        </w:tc>
        <w:tc>
          <w:tcPr>
            <w:tcW w:w="1559" w:type="dxa"/>
          </w:tcPr>
          <w:p w14:paraId="33387A8F" w14:textId="77777777" w:rsidR="002B631F" w:rsidRPr="00650ECD" w:rsidRDefault="002B631F" w:rsidP="006A1739">
            <w:pPr>
              <w:jc w:val="left"/>
              <w:rPr>
                <w:sz w:val="18"/>
                <w:szCs w:val="18"/>
              </w:rPr>
            </w:pPr>
            <w:r w:rsidRPr="00650ECD">
              <w:rPr>
                <w:sz w:val="18"/>
                <w:szCs w:val="18"/>
              </w:rPr>
              <w:t>CD adults aged 70+</w:t>
            </w:r>
          </w:p>
        </w:tc>
        <w:tc>
          <w:tcPr>
            <w:tcW w:w="1985" w:type="dxa"/>
          </w:tcPr>
          <w:p w14:paraId="18C284E3" w14:textId="77777777" w:rsidR="002B631F" w:rsidRPr="00650ECD" w:rsidRDefault="002B631F" w:rsidP="006A1739">
            <w:pPr>
              <w:jc w:val="left"/>
              <w:rPr>
                <w:sz w:val="18"/>
                <w:szCs w:val="18"/>
              </w:rPr>
            </w:pPr>
            <w:r w:rsidRPr="00650ECD">
              <w:rPr>
                <w:sz w:val="18"/>
                <w:szCs w:val="18"/>
              </w:rPr>
              <w:t>CEA; Public sector, Societal; 1 year</w:t>
            </w:r>
          </w:p>
        </w:tc>
        <w:tc>
          <w:tcPr>
            <w:tcW w:w="1843" w:type="dxa"/>
          </w:tcPr>
          <w:p w14:paraId="7970B022" w14:textId="77777777" w:rsidR="002B631F" w:rsidRPr="00650ECD" w:rsidRDefault="002B631F" w:rsidP="006A1739">
            <w:pPr>
              <w:jc w:val="left"/>
              <w:rPr>
                <w:sz w:val="18"/>
                <w:szCs w:val="18"/>
              </w:rPr>
            </w:pPr>
            <w:r w:rsidRPr="00650ECD">
              <w:rPr>
                <w:sz w:val="18"/>
                <w:szCs w:val="18"/>
              </w:rPr>
              <w:t>Exercise (Tai Chi) [NR]</w:t>
            </w:r>
          </w:p>
        </w:tc>
        <w:tc>
          <w:tcPr>
            <w:tcW w:w="7290" w:type="dxa"/>
          </w:tcPr>
          <w:p w14:paraId="732206FA"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Tai Chi produced ICER of £2,896 per fall prevented relative to no intervention.</w:t>
            </w:r>
          </w:p>
          <w:p w14:paraId="7B72A41F"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Reports total number of falls prevented and total cost per intervention.</w:t>
            </w:r>
          </w:p>
          <w:p w14:paraId="780F2A7A"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DSA – Explored impacts of variations in risk of hospitalised fall, intervention uptake, intervention cost and efficacy. No PSA.</w:t>
            </w:r>
          </w:p>
          <w:p w14:paraId="78DD75D7"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Private co-payments for Tai Chi improved the ICER for public sector.</w:t>
            </w:r>
          </w:p>
        </w:tc>
      </w:tr>
      <w:tr w:rsidR="002B631F" w:rsidRPr="00650ECD" w14:paraId="3C6B0A60" w14:textId="77777777" w:rsidTr="006A1739">
        <w:tc>
          <w:tcPr>
            <w:tcW w:w="1271" w:type="dxa"/>
          </w:tcPr>
          <w:p w14:paraId="5F1DF435" w14:textId="77777777" w:rsidR="002B631F" w:rsidRPr="00650ECD" w:rsidRDefault="002B631F" w:rsidP="006A1739">
            <w:pPr>
              <w:jc w:val="left"/>
              <w:rPr>
                <w:sz w:val="18"/>
                <w:szCs w:val="18"/>
              </w:rPr>
            </w:pPr>
            <w:r w:rsidRPr="00650ECD">
              <w:rPr>
                <w:sz w:val="18"/>
                <w:szCs w:val="18"/>
              </w:rPr>
              <w:t>Franklin (2019)</w:t>
            </w:r>
          </w:p>
        </w:tc>
        <w:tc>
          <w:tcPr>
            <w:tcW w:w="1559" w:type="dxa"/>
          </w:tcPr>
          <w:p w14:paraId="1B2E7205" w14:textId="77777777" w:rsidR="002B631F" w:rsidRPr="00650ECD" w:rsidRDefault="002B631F" w:rsidP="006A1739">
            <w:pPr>
              <w:jc w:val="left"/>
              <w:rPr>
                <w:sz w:val="18"/>
                <w:szCs w:val="18"/>
              </w:rPr>
            </w:pPr>
            <w:r w:rsidRPr="00650ECD">
              <w:rPr>
                <w:sz w:val="18"/>
                <w:szCs w:val="18"/>
              </w:rPr>
              <w:t>CD adults aged 65+</w:t>
            </w:r>
          </w:p>
        </w:tc>
        <w:tc>
          <w:tcPr>
            <w:tcW w:w="1985" w:type="dxa"/>
          </w:tcPr>
          <w:p w14:paraId="5FD8D858" w14:textId="77777777" w:rsidR="002B631F" w:rsidRPr="00650ECD" w:rsidRDefault="002B631F" w:rsidP="006A1739">
            <w:pPr>
              <w:jc w:val="left"/>
              <w:rPr>
                <w:sz w:val="18"/>
                <w:szCs w:val="18"/>
              </w:rPr>
            </w:pPr>
            <w:r w:rsidRPr="00650ECD">
              <w:rPr>
                <w:sz w:val="18"/>
                <w:szCs w:val="18"/>
              </w:rPr>
              <w:t>CUA; Public sector (2 types); 2 years</w:t>
            </w:r>
          </w:p>
        </w:tc>
        <w:tc>
          <w:tcPr>
            <w:tcW w:w="1843" w:type="dxa"/>
          </w:tcPr>
          <w:p w14:paraId="1CF0A075" w14:textId="77777777" w:rsidR="002B631F" w:rsidRPr="00650ECD" w:rsidRDefault="002B631F" w:rsidP="006A1739">
            <w:pPr>
              <w:jc w:val="left"/>
              <w:rPr>
                <w:sz w:val="18"/>
                <w:szCs w:val="18"/>
              </w:rPr>
            </w:pPr>
            <w:r w:rsidRPr="00650ECD">
              <w:rPr>
                <w:sz w:val="18"/>
                <w:szCs w:val="18"/>
              </w:rPr>
              <w:t>FRS + Exercise (3 forms) or HAM [NR; Cross-comparison]</w:t>
            </w:r>
          </w:p>
        </w:tc>
        <w:tc>
          <w:tcPr>
            <w:tcW w:w="7290" w:type="dxa"/>
          </w:tcPr>
          <w:p w14:paraId="56485EFA"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(Results for QTUG pathway vs. no intervention for age 65-89 – see Franklin (2019) for results for TUG pathway and age subgroups) QTUG and Otago exercise produced ICER of £2,094 per QALY; QTUG and FaME dominated no intervention; QTUG and Tai Chi produced ICER of £14,642 per QALY; QTUG and HAM dominated no intervention.</w:t>
            </w:r>
          </w:p>
          <w:p w14:paraId="317078AF"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Reported incremental HC costs and QALY at GP practice cohort level.</w:t>
            </w:r>
          </w:p>
          <w:p w14:paraId="42D29F93"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PSA – CEAC; see Table 2 in Franklin (2019) for CE probabilities.</w:t>
            </w:r>
          </w:p>
          <w:p w14:paraId="2540A79D"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See Appendix Tables S9 to S11 on impacts of variations in intervention uptake rate, screening efficacy and utility decrements on ICERs.</w:t>
            </w:r>
          </w:p>
        </w:tc>
      </w:tr>
      <w:tr w:rsidR="002B631F" w:rsidRPr="00650ECD" w14:paraId="7E5F2A9A" w14:textId="77777777" w:rsidTr="006A1739">
        <w:tc>
          <w:tcPr>
            <w:tcW w:w="1271" w:type="dxa"/>
          </w:tcPr>
          <w:p w14:paraId="7179E4A1" w14:textId="77777777" w:rsidR="002B631F" w:rsidRPr="00650ECD" w:rsidRDefault="002B631F" w:rsidP="006A1739">
            <w:pPr>
              <w:jc w:val="left"/>
              <w:rPr>
                <w:sz w:val="18"/>
                <w:szCs w:val="18"/>
              </w:rPr>
            </w:pPr>
            <w:r w:rsidRPr="00650ECD">
              <w:rPr>
                <w:sz w:val="18"/>
                <w:szCs w:val="18"/>
              </w:rPr>
              <w:t>Frick (2010)</w:t>
            </w:r>
          </w:p>
        </w:tc>
        <w:tc>
          <w:tcPr>
            <w:tcW w:w="1559" w:type="dxa"/>
          </w:tcPr>
          <w:p w14:paraId="6C44F9EF" w14:textId="77777777" w:rsidR="002B631F" w:rsidRPr="00650ECD" w:rsidRDefault="002B631F" w:rsidP="006A1739">
            <w:pPr>
              <w:jc w:val="left"/>
              <w:rPr>
                <w:sz w:val="18"/>
                <w:szCs w:val="18"/>
              </w:rPr>
            </w:pPr>
            <w:r w:rsidRPr="00650ECD">
              <w:rPr>
                <w:sz w:val="18"/>
                <w:szCs w:val="18"/>
              </w:rPr>
              <w:t>CD adults aged 65+</w:t>
            </w:r>
          </w:p>
        </w:tc>
        <w:tc>
          <w:tcPr>
            <w:tcW w:w="1985" w:type="dxa"/>
          </w:tcPr>
          <w:p w14:paraId="2D3532FF" w14:textId="77777777" w:rsidR="002B631F" w:rsidRPr="00650ECD" w:rsidRDefault="002B631F" w:rsidP="006A1739">
            <w:pPr>
              <w:jc w:val="left"/>
              <w:rPr>
                <w:sz w:val="18"/>
                <w:szCs w:val="18"/>
              </w:rPr>
            </w:pPr>
            <w:r w:rsidRPr="00650ECD">
              <w:rPr>
                <w:sz w:val="18"/>
                <w:szCs w:val="18"/>
              </w:rPr>
              <w:t>CUA; US healthcare payer;</w:t>
            </w:r>
            <w:r>
              <w:rPr>
                <w:sz w:val="18"/>
                <w:szCs w:val="18"/>
                <w:vertAlign w:val="superscript"/>
              </w:rPr>
              <w:t>4</w:t>
            </w:r>
            <w:r w:rsidRPr="00650ECD">
              <w:rPr>
                <w:sz w:val="18"/>
                <w:szCs w:val="18"/>
              </w:rPr>
              <w:t xml:space="preserve"> 1 year</w:t>
            </w:r>
            <w:r>
              <w:rPr>
                <w:sz w:val="18"/>
                <w:szCs w:val="18"/>
                <w:vertAlign w:val="superscript"/>
              </w:rPr>
              <w:t>5</w:t>
            </w:r>
          </w:p>
        </w:tc>
        <w:tc>
          <w:tcPr>
            <w:tcW w:w="1843" w:type="dxa"/>
          </w:tcPr>
          <w:p w14:paraId="6CF22D23" w14:textId="77777777" w:rsidR="002B631F" w:rsidRPr="00650ECD" w:rsidRDefault="002B631F" w:rsidP="006A1739">
            <w:pPr>
              <w:jc w:val="left"/>
              <w:rPr>
                <w:sz w:val="18"/>
                <w:szCs w:val="18"/>
              </w:rPr>
            </w:pPr>
            <w:r w:rsidRPr="00650ECD">
              <w:rPr>
                <w:sz w:val="18"/>
                <w:szCs w:val="18"/>
              </w:rPr>
              <w:t>Exercise (2 forms); HAM; MF int. (2 forms); Vit. D; Med. modification [Cross-comparison]</w:t>
            </w:r>
          </w:p>
        </w:tc>
        <w:tc>
          <w:tcPr>
            <w:tcW w:w="7290" w:type="dxa"/>
          </w:tcPr>
          <w:p w14:paraId="21BA8304"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HAM and vitamin D were the only non-dominated intervention; HAM had ICER of £13,692 per QALY relative to vitamin D</w:t>
            </w:r>
          </w:p>
          <w:p w14:paraId="0B40E821"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Not reported</w:t>
            </w:r>
          </w:p>
          <w:p w14:paraId="5415EBE4"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xml:space="preserve">: At threshold of £46,370 per QALY, HAM had the highest INMB in 54.1% of replications, and vitamin D in 29.7%. </w:t>
            </w:r>
          </w:p>
          <w:p w14:paraId="6807629E"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No analysis</w:t>
            </w:r>
          </w:p>
        </w:tc>
      </w:tr>
      <w:tr w:rsidR="002B631F" w:rsidRPr="00650ECD" w14:paraId="22B0232E" w14:textId="77777777" w:rsidTr="006A1739">
        <w:tc>
          <w:tcPr>
            <w:tcW w:w="1271" w:type="dxa"/>
          </w:tcPr>
          <w:p w14:paraId="23F242AB" w14:textId="77777777" w:rsidR="002B631F" w:rsidRPr="00650ECD" w:rsidRDefault="002B631F" w:rsidP="006A1739">
            <w:pPr>
              <w:jc w:val="left"/>
              <w:rPr>
                <w:sz w:val="18"/>
                <w:szCs w:val="18"/>
              </w:rPr>
            </w:pPr>
            <w:r w:rsidRPr="00650ECD">
              <w:rPr>
                <w:sz w:val="18"/>
                <w:szCs w:val="18"/>
              </w:rPr>
              <w:t>Hektoen (2009)</w:t>
            </w:r>
          </w:p>
        </w:tc>
        <w:tc>
          <w:tcPr>
            <w:tcW w:w="1559" w:type="dxa"/>
          </w:tcPr>
          <w:p w14:paraId="1FF4632E" w14:textId="77777777" w:rsidR="002B631F" w:rsidRPr="00650ECD" w:rsidRDefault="002B631F" w:rsidP="006A1739">
            <w:pPr>
              <w:jc w:val="left"/>
              <w:rPr>
                <w:sz w:val="18"/>
                <w:szCs w:val="18"/>
              </w:rPr>
            </w:pPr>
            <w:r w:rsidRPr="00650ECD">
              <w:rPr>
                <w:sz w:val="18"/>
                <w:szCs w:val="18"/>
              </w:rPr>
              <w:t>CD women aged 80+</w:t>
            </w:r>
          </w:p>
        </w:tc>
        <w:tc>
          <w:tcPr>
            <w:tcW w:w="1985" w:type="dxa"/>
          </w:tcPr>
          <w:p w14:paraId="7D8D9301" w14:textId="77777777" w:rsidR="002B631F" w:rsidRPr="00650ECD" w:rsidRDefault="002B631F" w:rsidP="006A1739">
            <w:pPr>
              <w:jc w:val="left"/>
              <w:rPr>
                <w:sz w:val="18"/>
                <w:szCs w:val="18"/>
              </w:rPr>
            </w:pPr>
            <w:r w:rsidRPr="00650ECD">
              <w:rPr>
                <w:sz w:val="18"/>
                <w:szCs w:val="18"/>
              </w:rPr>
              <w:t>CEA; Societal; 1 year</w:t>
            </w:r>
          </w:p>
        </w:tc>
        <w:tc>
          <w:tcPr>
            <w:tcW w:w="1843" w:type="dxa"/>
          </w:tcPr>
          <w:p w14:paraId="3B4D8F84" w14:textId="77777777" w:rsidR="002B631F" w:rsidRPr="00650ECD" w:rsidRDefault="002B631F" w:rsidP="006A1739">
            <w:pPr>
              <w:jc w:val="left"/>
              <w:rPr>
                <w:sz w:val="18"/>
                <w:szCs w:val="18"/>
              </w:rPr>
            </w:pPr>
            <w:r w:rsidRPr="00650ECD">
              <w:rPr>
                <w:sz w:val="18"/>
                <w:szCs w:val="18"/>
              </w:rPr>
              <w:t>Exercise [NR]</w:t>
            </w:r>
          </w:p>
        </w:tc>
        <w:tc>
          <w:tcPr>
            <w:tcW w:w="7290" w:type="dxa"/>
          </w:tcPr>
          <w:p w14:paraId="29878210"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Home-based Otago exercise dominated no intervention.</w:t>
            </w:r>
          </w:p>
          <w:p w14:paraId="4E9561C0"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Not reported</w:t>
            </w:r>
          </w:p>
          <w:p w14:paraId="53D3D698"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No analysis</w:t>
            </w:r>
          </w:p>
          <w:p w14:paraId="00DC68E1"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Intervention would break even if risk of injurious fall is reduced from 0.5 to 0.34 and if efficacy reduced to 22% from 40%.</w:t>
            </w:r>
          </w:p>
        </w:tc>
      </w:tr>
      <w:tr w:rsidR="002B631F" w:rsidRPr="00650ECD" w14:paraId="1DE66050" w14:textId="77777777" w:rsidTr="006A1739">
        <w:tc>
          <w:tcPr>
            <w:tcW w:w="1271" w:type="dxa"/>
          </w:tcPr>
          <w:p w14:paraId="5A427254" w14:textId="77777777" w:rsidR="002B631F" w:rsidRPr="00650ECD" w:rsidRDefault="002B631F" w:rsidP="006A1739">
            <w:pPr>
              <w:jc w:val="left"/>
              <w:rPr>
                <w:sz w:val="18"/>
                <w:szCs w:val="18"/>
              </w:rPr>
            </w:pPr>
            <w:r w:rsidRPr="00650ECD">
              <w:rPr>
                <w:sz w:val="18"/>
                <w:szCs w:val="18"/>
              </w:rPr>
              <w:t>Hiligsmann (2014)</w:t>
            </w:r>
          </w:p>
        </w:tc>
        <w:tc>
          <w:tcPr>
            <w:tcW w:w="1559" w:type="dxa"/>
          </w:tcPr>
          <w:p w14:paraId="4228E4F5" w14:textId="77777777" w:rsidR="002B631F" w:rsidRPr="00650ECD" w:rsidRDefault="002B631F" w:rsidP="006A1739">
            <w:pPr>
              <w:jc w:val="left"/>
              <w:rPr>
                <w:sz w:val="18"/>
                <w:szCs w:val="18"/>
              </w:rPr>
            </w:pPr>
            <w:r w:rsidRPr="00650ECD">
              <w:rPr>
                <w:sz w:val="18"/>
                <w:szCs w:val="18"/>
              </w:rPr>
              <w:t>Adults aged 60+ with osteoporosis</w:t>
            </w:r>
          </w:p>
        </w:tc>
        <w:tc>
          <w:tcPr>
            <w:tcW w:w="1985" w:type="dxa"/>
          </w:tcPr>
          <w:p w14:paraId="35E46478" w14:textId="77777777" w:rsidR="002B631F" w:rsidRPr="00650ECD" w:rsidRDefault="002B631F" w:rsidP="006A1739">
            <w:pPr>
              <w:jc w:val="left"/>
              <w:rPr>
                <w:sz w:val="18"/>
                <w:szCs w:val="18"/>
              </w:rPr>
            </w:pPr>
            <w:r w:rsidRPr="00650ECD">
              <w:rPr>
                <w:sz w:val="18"/>
                <w:szCs w:val="18"/>
              </w:rPr>
              <w:t>CUA; Societal; Lifetime</w:t>
            </w:r>
          </w:p>
        </w:tc>
        <w:tc>
          <w:tcPr>
            <w:tcW w:w="1843" w:type="dxa"/>
          </w:tcPr>
          <w:p w14:paraId="15EF24CA" w14:textId="77777777" w:rsidR="002B631F" w:rsidRPr="00650ECD" w:rsidRDefault="002B631F" w:rsidP="006A1739">
            <w:pPr>
              <w:jc w:val="left"/>
              <w:rPr>
                <w:sz w:val="18"/>
                <w:szCs w:val="18"/>
              </w:rPr>
            </w:pPr>
            <w:r w:rsidRPr="00650ECD">
              <w:rPr>
                <w:sz w:val="18"/>
                <w:szCs w:val="18"/>
              </w:rPr>
              <w:t>Vit. D and calcium [NR]</w:t>
            </w:r>
          </w:p>
        </w:tc>
        <w:tc>
          <w:tcPr>
            <w:tcW w:w="7290" w:type="dxa"/>
          </w:tcPr>
          <w:p w14:paraId="12632104"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ICER per QALY for intervention vs. no intervention – £44,452 and £25,719 for women and men aged 60; £8,667 and £11,229 for women and men aged 70; intervention dominated no intervention for men and women aged 80.</w:t>
            </w:r>
          </w:p>
          <w:p w14:paraId="7FF662CD"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Not reported</w:t>
            </w:r>
          </w:p>
          <w:p w14:paraId="2A395633"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DSA – fracture risk and intervention cost had the largest impact on ICERs. PSA – CEAC; at threshold of £49,296 per QALY, 49%, 87% and 99% probability of intervention being cost-effective for women aged 60, 70 and 80; 80%, 94% and 99% for men.</w:t>
            </w:r>
          </w:p>
          <w:p w14:paraId="74ACA297"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Mortality risk reduction due to intervention, varying sustainability duration and varying discount rate had modest impact on ICER.</w:t>
            </w:r>
          </w:p>
        </w:tc>
      </w:tr>
      <w:tr w:rsidR="002B631F" w:rsidRPr="00650ECD" w14:paraId="3BD3F8E0" w14:textId="77777777" w:rsidTr="006A1739">
        <w:tc>
          <w:tcPr>
            <w:tcW w:w="1271" w:type="dxa"/>
          </w:tcPr>
          <w:p w14:paraId="2A098E71" w14:textId="77777777" w:rsidR="002B631F" w:rsidRPr="00650ECD" w:rsidRDefault="002B631F" w:rsidP="006A1739">
            <w:pPr>
              <w:jc w:val="left"/>
              <w:rPr>
                <w:sz w:val="18"/>
                <w:szCs w:val="18"/>
              </w:rPr>
            </w:pPr>
            <w:r w:rsidRPr="00650ECD">
              <w:rPr>
                <w:sz w:val="18"/>
                <w:szCs w:val="18"/>
              </w:rPr>
              <w:t>Hirst (2016)</w:t>
            </w:r>
          </w:p>
        </w:tc>
        <w:tc>
          <w:tcPr>
            <w:tcW w:w="1559" w:type="dxa"/>
          </w:tcPr>
          <w:p w14:paraId="4BAA536D" w14:textId="77777777" w:rsidR="002B631F" w:rsidRPr="00650ECD" w:rsidRDefault="002B631F" w:rsidP="006A1739">
            <w:pPr>
              <w:jc w:val="left"/>
              <w:rPr>
                <w:sz w:val="18"/>
                <w:szCs w:val="18"/>
              </w:rPr>
            </w:pPr>
            <w:r w:rsidRPr="00650ECD">
              <w:rPr>
                <w:sz w:val="18"/>
                <w:szCs w:val="18"/>
              </w:rPr>
              <w:t>Women aged 75+ on chronic pain medication</w:t>
            </w:r>
          </w:p>
        </w:tc>
        <w:tc>
          <w:tcPr>
            <w:tcW w:w="1985" w:type="dxa"/>
          </w:tcPr>
          <w:p w14:paraId="604F5649" w14:textId="77777777" w:rsidR="002B631F" w:rsidRPr="00650ECD" w:rsidRDefault="002B631F" w:rsidP="006A1739">
            <w:pPr>
              <w:jc w:val="left"/>
              <w:rPr>
                <w:sz w:val="18"/>
                <w:szCs w:val="18"/>
              </w:rPr>
            </w:pPr>
            <w:r w:rsidRPr="00650ECD">
              <w:rPr>
                <w:sz w:val="18"/>
                <w:szCs w:val="18"/>
              </w:rPr>
              <w:t>CUA; Public sector; 1 year</w:t>
            </w:r>
          </w:p>
        </w:tc>
        <w:tc>
          <w:tcPr>
            <w:tcW w:w="1843" w:type="dxa"/>
          </w:tcPr>
          <w:p w14:paraId="5EAE189E" w14:textId="77777777" w:rsidR="002B631F" w:rsidRPr="00650ECD" w:rsidRDefault="002B631F" w:rsidP="006A1739">
            <w:pPr>
              <w:jc w:val="left"/>
              <w:rPr>
                <w:sz w:val="18"/>
                <w:szCs w:val="18"/>
              </w:rPr>
            </w:pPr>
            <w:r w:rsidRPr="00650ECD">
              <w:rPr>
                <w:sz w:val="18"/>
                <w:szCs w:val="18"/>
              </w:rPr>
              <w:t>Med. modification (Transdermal Buprenorphine) [Tramadol]</w:t>
            </w:r>
          </w:p>
        </w:tc>
        <w:tc>
          <w:tcPr>
            <w:tcW w:w="7290" w:type="dxa"/>
          </w:tcPr>
          <w:p w14:paraId="57F34707"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transdermal buprenorphine had ICER of £7,969 per QALY vs. tramadol</w:t>
            </w:r>
          </w:p>
          <w:p w14:paraId="2AF8CB62"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Total cost and health gain per 100,000 women reported.</w:t>
            </w:r>
          </w:p>
          <w:p w14:paraId="259F4166"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DSA – Efficacy had the largest impact on ICER. PSA – CEAC; transdermal buprenorphine had 52% probability of being cost-effective vs. tramadol at threshold of £22,837 per QALY</w:t>
            </w:r>
          </w:p>
          <w:p w14:paraId="699CB4E1"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xml:space="preserve">: Alternative efficacy source, lower adherence rate and targeting at age 85+ made transdermal buprenorphine dominate tramadol. </w:t>
            </w:r>
          </w:p>
        </w:tc>
      </w:tr>
      <w:tr w:rsidR="002B631F" w:rsidRPr="00650ECD" w14:paraId="0D14711D" w14:textId="77777777" w:rsidTr="006A1739">
        <w:tc>
          <w:tcPr>
            <w:tcW w:w="1271" w:type="dxa"/>
          </w:tcPr>
          <w:p w14:paraId="4DFF7ABF" w14:textId="77777777" w:rsidR="002B631F" w:rsidRPr="00650ECD" w:rsidRDefault="002B631F" w:rsidP="006A1739">
            <w:pPr>
              <w:jc w:val="left"/>
              <w:rPr>
                <w:sz w:val="18"/>
                <w:szCs w:val="18"/>
              </w:rPr>
            </w:pPr>
            <w:r w:rsidRPr="00650ECD">
              <w:rPr>
                <w:sz w:val="18"/>
                <w:szCs w:val="18"/>
              </w:rPr>
              <w:t>Howland (2015)</w:t>
            </w:r>
          </w:p>
        </w:tc>
        <w:tc>
          <w:tcPr>
            <w:tcW w:w="1559" w:type="dxa"/>
          </w:tcPr>
          <w:p w14:paraId="5D14D544" w14:textId="77777777" w:rsidR="002B631F" w:rsidRPr="00650ECD" w:rsidRDefault="002B631F" w:rsidP="006A1739">
            <w:pPr>
              <w:jc w:val="left"/>
              <w:rPr>
                <w:sz w:val="18"/>
                <w:szCs w:val="18"/>
              </w:rPr>
            </w:pPr>
            <w:r w:rsidRPr="00650ECD">
              <w:rPr>
                <w:sz w:val="18"/>
                <w:szCs w:val="18"/>
              </w:rPr>
              <w:t>CD adults aged 65+ admitted to A&amp;E due to fall</w:t>
            </w:r>
          </w:p>
        </w:tc>
        <w:tc>
          <w:tcPr>
            <w:tcW w:w="1985" w:type="dxa"/>
          </w:tcPr>
          <w:p w14:paraId="0346706B" w14:textId="77777777" w:rsidR="002B631F" w:rsidRPr="00650ECD" w:rsidRDefault="002B631F" w:rsidP="006A1739">
            <w:pPr>
              <w:jc w:val="left"/>
              <w:rPr>
                <w:sz w:val="18"/>
                <w:szCs w:val="18"/>
              </w:rPr>
            </w:pPr>
            <w:r w:rsidRPr="00650ECD">
              <w:rPr>
                <w:sz w:val="18"/>
                <w:szCs w:val="18"/>
              </w:rPr>
              <w:t>ROI; US healthcare payer;</w:t>
            </w:r>
            <w:r>
              <w:rPr>
                <w:sz w:val="18"/>
                <w:szCs w:val="18"/>
                <w:vertAlign w:val="superscript"/>
              </w:rPr>
              <w:t>4</w:t>
            </w:r>
            <w:r w:rsidRPr="00650ECD">
              <w:rPr>
                <w:sz w:val="18"/>
                <w:szCs w:val="18"/>
              </w:rPr>
              <w:t xml:space="preserve"> 1 year</w:t>
            </w:r>
          </w:p>
        </w:tc>
        <w:tc>
          <w:tcPr>
            <w:tcW w:w="1843" w:type="dxa"/>
          </w:tcPr>
          <w:p w14:paraId="40535CC3" w14:textId="77777777" w:rsidR="002B631F" w:rsidRPr="00650ECD" w:rsidRDefault="002B631F" w:rsidP="006A1739">
            <w:pPr>
              <w:jc w:val="left"/>
              <w:rPr>
                <w:sz w:val="18"/>
                <w:szCs w:val="18"/>
              </w:rPr>
            </w:pPr>
            <w:r w:rsidRPr="00650ECD">
              <w:rPr>
                <w:sz w:val="18"/>
                <w:szCs w:val="18"/>
              </w:rPr>
              <w:t>MC int. (MoB/VLL) [NR]</w:t>
            </w:r>
          </w:p>
        </w:tc>
        <w:tc>
          <w:tcPr>
            <w:tcW w:w="7290" w:type="dxa"/>
          </w:tcPr>
          <w:p w14:paraId="591A7EE8"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ROI for intervention was 1.44:1.</w:t>
            </w:r>
          </w:p>
          <w:p w14:paraId="6883617F"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xml:space="preserve">: Total HC savings was £4.52 million for state population at 50% uptake rate; £2.26 million at 25% uptake and £6.78 million at 75% uptake. </w:t>
            </w:r>
          </w:p>
          <w:p w14:paraId="13402F77"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No analysis</w:t>
            </w:r>
          </w:p>
          <w:p w14:paraId="2069920B"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xml:space="preserve">: See </w:t>
            </w:r>
            <w:r w:rsidRPr="00650ECD">
              <w:rPr>
                <w:i/>
                <w:iCs/>
                <w:sz w:val="18"/>
                <w:szCs w:val="18"/>
              </w:rPr>
              <w:t>Aggregate</w:t>
            </w:r>
            <w:r w:rsidRPr="00650ECD">
              <w:rPr>
                <w:sz w:val="18"/>
                <w:szCs w:val="18"/>
              </w:rPr>
              <w:t xml:space="preserve"> for state-level scale up and impacts of varying uptake rate.</w:t>
            </w:r>
          </w:p>
        </w:tc>
      </w:tr>
      <w:tr w:rsidR="002B631F" w:rsidRPr="00650ECD" w14:paraId="7C591D47" w14:textId="77777777" w:rsidTr="006A1739">
        <w:tc>
          <w:tcPr>
            <w:tcW w:w="1271" w:type="dxa"/>
          </w:tcPr>
          <w:p w14:paraId="64441317" w14:textId="77777777" w:rsidR="002B631F" w:rsidRPr="00650ECD" w:rsidRDefault="002B631F" w:rsidP="006A1739">
            <w:pPr>
              <w:jc w:val="left"/>
              <w:rPr>
                <w:sz w:val="18"/>
                <w:szCs w:val="18"/>
              </w:rPr>
            </w:pPr>
            <w:r w:rsidRPr="00650ECD">
              <w:rPr>
                <w:sz w:val="18"/>
                <w:szCs w:val="18"/>
              </w:rPr>
              <w:t>Ippoliti (2018)</w:t>
            </w:r>
          </w:p>
        </w:tc>
        <w:tc>
          <w:tcPr>
            <w:tcW w:w="1559" w:type="dxa"/>
          </w:tcPr>
          <w:p w14:paraId="229D43FB" w14:textId="77777777" w:rsidR="002B631F" w:rsidRPr="00650ECD" w:rsidRDefault="002B631F" w:rsidP="006A1739">
            <w:pPr>
              <w:jc w:val="left"/>
              <w:rPr>
                <w:sz w:val="18"/>
                <w:szCs w:val="18"/>
              </w:rPr>
            </w:pPr>
            <w:r w:rsidRPr="00650ECD">
              <w:rPr>
                <w:sz w:val="18"/>
                <w:szCs w:val="18"/>
              </w:rPr>
              <w:t>CD adults aged 65+ living in mountainous areas</w:t>
            </w:r>
          </w:p>
        </w:tc>
        <w:tc>
          <w:tcPr>
            <w:tcW w:w="1985" w:type="dxa"/>
          </w:tcPr>
          <w:p w14:paraId="0645B9DF" w14:textId="77777777" w:rsidR="002B631F" w:rsidRPr="00650ECD" w:rsidRDefault="002B631F" w:rsidP="006A1739">
            <w:pPr>
              <w:jc w:val="left"/>
              <w:rPr>
                <w:sz w:val="18"/>
                <w:szCs w:val="18"/>
              </w:rPr>
            </w:pPr>
            <w:r w:rsidRPr="00650ECD">
              <w:rPr>
                <w:sz w:val="18"/>
                <w:szCs w:val="18"/>
              </w:rPr>
              <w:t>ROI; Public sector; 3 years</w:t>
            </w:r>
          </w:p>
        </w:tc>
        <w:tc>
          <w:tcPr>
            <w:tcW w:w="1843" w:type="dxa"/>
          </w:tcPr>
          <w:p w14:paraId="3BF850A4" w14:textId="77777777" w:rsidR="002B631F" w:rsidRPr="00650ECD" w:rsidRDefault="002B631F" w:rsidP="006A1739">
            <w:pPr>
              <w:jc w:val="left"/>
              <w:rPr>
                <w:sz w:val="18"/>
                <w:szCs w:val="18"/>
              </w:rPr>
            </w:pPr>
            <w:r w:rsidRPr="00650ECD">
              <w:rPr>
                <w:sz w:val="18"/>
                <w:szCs w:val="18"/>
              </w:rPr>
              <w:t>MF int. [NR]</w:t>
            </w:r>
          </w:p>
        </w:tc>
        <w:tc>
          <w:tcPr>
            <w:tcW w:w="7290" w:type="dxa"/>
          </w:tcPr>
          <w:p w14:paraId="403A78FF"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For population of 191,977 over 3-year horizon, 1,657 hip fractures must be prevented for intervention to break even; this requires efficacy of 36% reduction in hip fracture.</w:t>
            </w:r>
          </w:p>
          <w:p w14:paraId="1E40AB2D"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Reports number of hip fractures prevented.</w:t>
            </w:r>
          </w:p>
          <w:p w14:paraId="31F39D56"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No analysis</w:t>
            </w:r>
          </w:p>
          <w:p w14:paraId="69E7CAB9"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xml:space="preserve">: See </w:t>
            </w:r>
            <w:r w:rsidRPr="00650ECD">
              <w:rPr>
                <w:i/>
                <w:iCs/>
                <w:sz w:val="18"/>
                <w:szCs w:val="18"/>
              </w:rPr>
              <w:t>Ratio</w:t>
            </w:r>
            <w:r w:rsidRPr="00650ECD">
              <w:rPr>
                <w:sz w:val="18"/>
                <w:szCs w:val="18"/>
              </w:rPr>
              <w:t xml:space="preserve"> for efficacy break-even analysis.</w:t>
            </w:r>
          </w:p>
        </w:tc>
      </w:tr>
      <w:tr w:rsidR="002B631F" w:rsidRPr="00650ECD" w14:paraId="3DC9D6E8" w14:textId="77777777" w:rsidTr="006A1739">
        <w:tc>
          <w:tcPr>
            <w:tcW w:w="1271" w:type="dxa"/>
          </w:tcPr>
          <w:p w14:paraId="01C53996" w14:textId="77777777" w:rsidR="002B631F" w:rsidRPr="00650ECD" w:rsidRDefault="002B631F" w:rsidP="006A1739">
            <w:pPr>
              <w:jc w:val="left"/>
              <w:rPr>
                <w:sz w:val="18"/>
                <w:szCs w:val="18"/>
              </w:rPr>
            </w:pPr>
            <w:r w:rsidRPr="00650ECD">
              <w:rPr>
                <w:sz w:val="18"/>
                <w:szCs w:val="18"/>
              </w:rPr>
              <w:t>Lee (2013)</w:t>
            </w:r>
          </w:p>
        </w:tc>
        <w:tc>
          <w:tcPr>
            <w:tcW w:w="1559" w:type="dxa"/>
          </w:tcPr>
          <w:p w14:paraId="063EEEA9" w14:textId="77777777" w:rsidR="002B631F" w:rsidRPr="00650ECD" w:rsidRDefault="002B631F" w:rsidP="006A1739">
            <w:pPr>
              <w:jc w:val="left"/>
              <w:rPr>
                <w:sz w:val="18"/>
                <w:szCs w:val="18"/>
              </w:rPr>
            </w:pPr>
            <w:r w:rsidRPr="00650ECD">
              <w:rPr>
                <w:sz w:val="18"/>
                <w:szCs w:val="18"/>
              </w:rPr>
              <w:t>CD adults aged 65-80 without falls history</w:t>
            </w:r>
          </w:p>
        </w:tc>
        <w:tc>
          <w:tcPr>
            <w:tcW w:w="1985" w:type="dxa"/>
          </w:tcPr>
          <w:p w14:paraId="37568198" w14:textId="77777777" w:rsidR="002B631F" w:rsidRPr="00650ECD" w:rsidRDefault="002B631F" w:rsidP="006A1739">
            <w:pPr>
              <w:jc w:val="left"/>
              <w:rPr>
                <w:sz w:val="18"/>
                <w:szCs w:val="18"/>
              </w:rPr>
            </w:pPr>
            <w:r w:rsidRPr="00650ECD">
              <w:rPr>
                <w:sz w:val="18"/>
                <w:szCs w:val="18"/>
              </w:rPr>
              <w:t>CBA; Public sector; 3 years</w:t>
            </w:r>
          </w:p>
        </w:tc>
        <w:tc>
          <w:tcPr>
            <w:tcW w:w="1843" w:type="dxa"/>
          </w:tcPr>
          <w:p w14:paraId="0CB67788" w14:textId="77777777" w:rsidR="002B631F" w:rsidRPr="00650ECD" w:rsidRDefault="002B631F" w:rsidP="006A1739">
            <w:pPr>
              <w:jc w:val="left"/>
              <w:rPr>
                <w:sz w:val="18"/>
                <w:szCs w:val="18"/>
              </w:rPr>
            </w:pPr>
            <w:r w:rsidRPr="00650ECD">
              <w:rPr>
                <w:sz w:val="18"/>
                <w:szCs w:val="18"/>
              </w:rPr>
              <w:t>Vit. D (targeted, universal) [NR]</w:t>
            </w:r>
          </w:p>
        </w:tc>
        <w:tc>
          <w:tcPr>
            <w:tcW w:w="7290" w:type="dxa"/>
          </w:tcPr>
          <w:p w14:paraId="4F14665C"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Targeted supplementation had average INMB of £191 vs. no intervention for women and £255 for men; universal supplementation had £162 and £222 respectively.</w:t>
            </w:r>
          </w:p>
          <w:p w14:paraId="5CA7BBF9"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Not reported</w:t>
            </w:r>
          </w:p>
          <w:p w14:paraId="29E33685"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xml:space="preserve">: DSA – efficacy and screening cost had the largest impact on INMBs. PSA – at threshold of £42,634 per QALY, targeted supplementation was the most cost-effective option in 52.8% of the simulations for women and 54.3% for men, compared to 36.3% and 38.2% for universal supplementation. </w:t>
            </w:r>
          </w:p>
          <w:p w14:paraId="0CAF57D9"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No analysis</w:t>
            </w:r>
          </w:p>
        </w:tc>
      </w:tr>
      <w:tr w:rsidR="002B631F" w:rsidRPr="00650ECD" w14:paraId="64EB4D8C" w14:textId="77777777" w:rsidTr="006A1739">
        <w:tc>
          <w:tcPr>
            <w:tcW w:w="1271" w:type="dxa"/>
          </w:tcPr>
          <w:p w14:paraId="0346492B" w14:textId="77777777" w:rsidR="002B631F" w:rsidRPr="00650ECD" w:rsidRDefault="002B631F" w:rsidP="006A1739">
            <w:pPr>
              <w:jc w:val="left"/>
              <w:rPr>
                <w:sz w:val="18"/>
                <w:szCs w:val="18"/>
              </w:rPr>
            </w:pPr>
            <w:r w:rsidRPr="00650ECD">
              <w:rPr>
                <w:sz w:val="18"/>
                <w:szCs w:val="18"/>
              </w:rPr>
              <w:t>Ling (2008)</w:t>
            </w:r>
          </w:p>
        </w:tc>
        <w:tc>
          <w:tcPr>
            <w:tcW w:w="1559" w:type="dxa"/>
          </w:tcPr>
          <w:p w14:paraId="3A71A3A7" w14:textId="77777777" w:rsidR="002B631F" w:rsidRPr="00650ECD" w:rsidRDefault="002B631F" w:rsidP="006A1739">
            <w:pPr>
              <w:jc w:val="left"/>
              <w:rPr>
                <w:sz w:val="18"/>
                <w:szCs w:val="18"/>
              </w:rPr>
            </w:pPr>
            <w:r w:rsidRPr="00650ECD">
              <w:rPr>
                <w:sz w:val="18"/>
                <w:szCs w:val="18"/>
              </w:rPr>
              <w:t>CD adults aged 65+ with falls history or other risk factors</w:t>
            </w:r>
          </w:p>
        </w:tc>
        <w:tc>
          <w:tcPr>
            <w:tcW w:w="1985" w:type="dxa"/>
          </w:tcPr>
          <w:p w14:paraId="34A01DE1" w14:textId="77777777" w:rsidR="002B631F" w:rsidRPr="00650ECD" w:rsidRDefault="002B631F" w:rsidP="006A1739">
            <w:pPr>
              <w:jc w:val="left"/>
              <w:rPr>
                <w:sz w:val="18"/>
                <w:szCs w:val="18"/>
              </w:rPr>
            </w:pPr>
            <w:r w:rsidRPr="00650ECD">
              <w:rPr>
                <w:sz w:val="18"/>
                <w:szCs w:val="18"/>
              </w:rPr>
              <w:t>ROI; US healthcare payer;</w:t>
            </w:r>
            <w:r>
              <w:rPr>
                <w:sz w:val="18"/>
                <w:szCs w:val="18"/>
                <w:vertAlign w:val="superscript"/>
              </w:rPr>
              <w:t>4</w:t>
            </w:r>
            <w:r w:rsidRPr="00650ECD">
              <w:rPr>
                <w:sz w:val="18"/>
                <w:szCs w:val="18"/>
              </w:rPr>
              <w:t xml:space="preserve"> 1 year</w:t>
            </w:r>
          </w:p>
        </w:tc>
        <w:tc>
          <w:tcPr>
            <w:tcW w:w="1843" w:type="dxa"/>
          </w:tcPr>
          <w:p w14:paraId="7DA713E8" w14:textId="77777777" w:rsidR="002B631F" w:rsidRPr="00650ECD" w:rsidRDefault="002B631F" w:rsidP="006A1739">
            <w:pPr>
              <w:jc w:val="left"/>
              <w:rPr>
                <w:sz w:val="18"/>
                <w:szCs w:val="18"/>
              </w:rPr>
            </w:pPr>
            <w:r w:rsidRPr="00650ECD">
              <w:rPr>
                <w:sz w:val="18"/>
                <w:szCs w:val="18"/>
              </w:rPr>
              <w:t>HAM [NR]</w:t>
            </w:r>
          </w:p>
        </w:tc>
        <w:tc>
          <w:tcPr>
            <w:tcW w:w="7290" w:type="dxa"/>
          </w:tcPr>
          <w:p w14:paraId="0DB39CF3"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HAM had ROI of 3.2:1 vs. no intervention.</w:t>
            </w:r>
          </w:p>
          <w:p w14:paraId="3E98DEE2"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Not reported</w:t>
            </w:r>
          </w:p>
          <w:p w14:paraId="09AB5E52"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No analysis</w:t>
            </w:r>
          </w:p>
          <w:p w14:paraId="0E4E1794"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No analysis</w:t>
            </w:r>
          </w:p>
        </w:tc>
      </w:tr>
      <w:tr w:rsidR="002B631F" w:rsidRPr="00650ECD" w14:paraId="0F41F0A5" w14:textId="77777777" w:rsidTr="006A1739">
        <w:tc>
          <w:tcPr>
            <w:tcW w:w="1271" w:type="dxa"/>
          </w:tcPr>
          <w:p w14:paraId="320AEA52" w14:textId="77777777" w:rsidR="002B631F" w:rsidRPr="00650ECD" w:rsidRDefault="002B631F" w:rsidP="006A1739">
            <w:pPr>
              <w:jc w:val="left"/>
              <w:rPr>
                <w:sz w:val="18"/>
                <w:szCs w:val="18"/>
              </w:rPr>
            </w:pPr>
            <w:r w:rsidRPr="00650ECD">
              <w:rPr>
                <w:sz w:val="18"/>
                <w:szCs w:val="18"/>
              </w:rPr>
              <w:t>McLean (2015)</w:t>
            </w:r>
          </w:p>
        </w:tc>
        <w:tc>
          <w:tcPr>
            <w:tcW w:w="1559" w:type="dxa"/>
          </w:tcPr>
          <w:p w14:paraId="67CC2C4B" w14:textId="77777777" w:rsidR="002B631F" w:rsidRPr="00650ECD" w:rsidRDefault="002B631F" w:rsidP="006A1739">
            <w:pPr>
              <w:jc w:val="left"/>
              <w:rPr>
                <w:sz w:val="18"/>
                <w:szCs w:val="18"/>
              </w:rPr>
            </w:pPr>
            <w:r w:rsidRPr="00650ECD">
              <w:rPr>
                <w:sz w:val="18"/>
                <w:szCs w:val="18"/>
              </w:rPr>
              <w:t>CD adults aged 70+</w:t>
            </w:r>
          </w:p>
        </w:tc>
        <w:tc>
          <w:tcPr>
            <w:tcW w:w="1985" w:type="dxa"/>
          </w:tcPr>
          <w:p w14:paraId="1ECC37A7" w14:textId="77777777" w:rsidR="002B631F" w:rsidRPr="00650ECD" w:rsidRDefault="002B631F" w:rsidP="006A1739">
            <w:pPr>
              <w:jc w:val="left"/>
              <w:rPr>
                <w:sz w:val="18"/>
                <w:szCs w:val="18"/>
              </w:rPr>
            </w:pPr>
            <w:r w:rsidRPr="00650ECD">
              <w:rPr>
                <w:sz w:val="18"/>
                <w:szCs w:val="18"/>
              </w:rPr>
              <w:t>CEA, CUA; Public sector; 18 months</w:t>
            </w:r>
          </w:p>
        </w:tc>
        <w:tc>
          <w:tcPr>
            <w:tcW w:w="1843" w:type="dxa"/>
          </w:tcPr>
          <w:p w14:paraId="1B7FC58E" w14:textId="77777777" w:rsidR="002B631F" w:rsidRPr="00650ECD" w:rsidRDefault="002B631F" w:rsidP="006A1739">
            <w:pPr>
              <w:jc w:val="left"/>
              <w:rPr>
                <w:sz w:val="18"/>
                <w:szCs w:val="18"/>
              </w:rPr>
            </w:pPr>
            <w:r w:rsidRPr="00650ECD">
              <w:rPr>
                <w:sz w:val="18"/>
                <w:szCs w:val="18"/>
              </w:rPr>
              <w:t>Exercise [UC]</w:t>
            </w:r>
          </w:p>
        </w:tc>
        <w:tc>
          <w:tcPr>
            <w:tcW w:w="7290" w:type="dxa"/>
          </w:tcPr>
          <w:p w14:paraId="0FCAA1CB"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(CUA results) Exercise had ICER of £64,449 per QALY vs. usual care for whole sample and £28,775 for women subgroup.</w:t>
            </w:r>
          </w:p>
          <w:p w14:paraId="6BADADFA"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Incremental cost and health gains reported.</w:t>
            </w:r>
          </w:p>
          <w:p w14:paraId="00F849BC"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PSA – CEAC; 8.08% probability of exercise being cost-effective at £37,564 per QALY threshold (76.77% for women subgroup)</w:t>
            </w:r>
          </w:p>
          <w:p w14:paraId="503152CA"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ICER reduced to £32,123 per QALY if venue cost excluded and cheaper fitness instructors used (£13,493 for women subgroup).</w:t>
            </w:r>
          </w:p>
        </w:tc>
      </w:tr>
      <w:tr w:rsidR="002B631F" w:rsidRPr="00650ECD" w14:paraId="4D9437CC" w14:textId="77777777" w:rsidTr="006A1739">
        <w:tc>
          <w:tcPr>
            <w:tcW w:w="1271" w:type="dxa"/>
          </w:tcPr>
          <w:p w14:paraId="6FB9A009" w14:textId="77777777" w:rsidR="002B631F" w:rsidRPr="00650ECD" w:rsidRDefault="002B631F" w:rsidP="006A1739">
            <w:pPr>
              <w:jc w:val="left"/>
              <w:rPr>
                <w:sz w:val="18"/>
                <w:szCs w:val="18"/>
              </w:rPr>
            </w:pPr>
            <w:r w:rsidRPr="00650ECD">
              <w:rPr>
                <w:sz w:val="18"/>
                <w:szCs w:val="18"/>
              </w:rPr>
              <w:t>Miller (2011)</w:t>
            </w:r>
          </w:p>
        </w:tc>
        <w:tc>
          <w:tcPr>
            <w:tcW w:w="1559" w:type="dxa"/>
          </w:tcPr>
          <w:p w14:paraId="3F3D7F04" w14:textId="77777777" w:rsidR="002B631F" w:rsidRPr="00650ECD" w:rsidRDefault="002B631F" w:rsidP="006A1739">
            <w:pPr>
              <w:jc w:val="left"/>
              <w:rPr>
                <w:sz w:val="18"/>
                <w:szCs w:val="18"/>
              </w:rPr>
            </w:pPr>
            <w:r w:rsidRPr="00650ECD">
              <w:rPr>
                <w:sz w:val="18"/>
                <w:szCs w:val="18"/>
              </w:rPr>
              <w:t>CD adults aged 50+ at high falls risk</w:t>
            </w:r>
          </w:p>
        </w:tc>
        <w:tc>
          <w:tcPr>
            <w:tcW w:w="1985" w:type="dxa"/>
          </w:tcPr>
          <w:p w14:paraId="353E9F22" w14:textId="77777777" w:rsidR="002B631F" w:rsidRPr="00650ECD" w:rsidRDefault="002B631F" w:rsidP="006A1739">
            <w:pPr>
              <w:jc w:val="left"/>
              <w:rPr>
                <w:sz w:val="18"/>
                <w:szCs w:val="18"/>
              </w:rPr>
            </w:pPr>
            <w:r w:rsidRPr="00650ECD">
              <w:rPr>
                <w:sz w:val="18"/>
                <w:szCs w:val="18"/>
              </w:rPr>
              <w:t>ROI; US healthcare,</w:t>
            </w:r>
            <w:r>
              <w:rPr>
                <w:sz w:val="18"/>
                <w:szCs w:val="18"/>
                <w:vertAlign w:val="superscript"/>
              </w:rPr>
              <w:t>4</w:t>
            </w:r>
            <w:r w:rsidRPr="00650ECD">
              <w:rPr>
                <w:sz w:val="18"/>
                <w:szCs w:val="18"/>
              </w:rPr>
              <w:t xml:space="preserve"> Societal; 2 years</w:t>
            </w:r>
          </w:p>
        </w:tc>
        <w:tc>
          <w:tcPr>
            <w:tcW w:w="1843" w:type="dxa"/>
          </w:tcPr>
          <w:p w14:paraId="3E6BBDA8" w14:textId="77777777" w:rsidR="002B631F" w:rsidRPr="00650ECD" w:rsidRDefault="002B631F" w:rsidP="006A1739">
            <w:pPr>
              <w:jc w:val="left"/>
              <w:rPr>
                <w:sz w:val="18"/>
                <w:szCs w:val="18"/>
              </w:rPr>
            </w:pPr>
            <w:r w:rsidRPr="00650ECD">
              <w:rPr>
                <w:sz w:val="18"/>
                <w:szCs w:val="18"/>
              </w:rPr>
              <w:t>MC int. (MoB/VLL) [NR]</w:t>
            </w:r>
          </w:p>
        </w:tc>
        <w:tc>
          <w:tcPr>
            <w:tcW w:w="7290" w:type="dxa"/>
          </w:tcPr>
          <w:p w14:paraId="4657BBDC"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For high-risk subgroup, ROI above one is achieved if intervention averts 7.1 falls among 140 participants within the first year from societal perspective and 4.4 falls from healthcare perspective. For whole group, the numbers are 10.7 and 6.6 falls.</w:t>
            </w:r>
          </w:p>
          <w:p w14:paraId="2ECEBAFE"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Not reported</w:t>
            </w:r>
          </w:p>
          <w:p w14:paraId="4BE87478"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No analysis</w:t>
            </w:r>
          </w:p>
          <w:p w14:paraId="2FC90366"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xml:space="preserve">: Efficacy break-even analysis (see </w:t>
            </w:r>
            <w:r w:rsidRPr="00650ECD">
              <w:rPr>
                <w:i/>
                <w:iCs/>
                <w:sz w:val="18"/>
                <w:szCs w:val="18"/>
              </w:rPr>
              <w:t>Ratio</w:t>
            </w:r>
            <w:r w:rsidRPr="00650ECD">
              <w:rPr>
                <w:sz w:val="18"/>
                <w:szCs w:val="18"/>
              </w:rPr>
              <w:t>)</w:t>
            </w:r>
          </w:p>
        </w:tc>
      </w:tr>
      <w:tr w:rsidR="002B631F" w:rsidRPr="00650ECD" w14:paraId="0B6B342F" w14:textId="77777777" w:rsidTr="006A1739">
        <w:tc>
          <w:tcPr>
            <w:tcW w:w="1271" w:type="dxa"/>
          </w:tcPr>
          <w:p w14:paraId="4A2D5B7C" w14:textId="77777777" w:rsidR="002B631F" w:rsidRPr="00650ECD" w:rsidRDefault="002B631F" w:rsidP="006A1739">
            <w:pPr>
              <w:jc w:val="left"/>
              <w:rPr>
                <w:sz w:val="18"/>
                <w:szCs w:val="18"/>
              </w:rPr>
            </w:pPr>
            <w:r w:rsidRPr="00650ECD">
              <w:rPr>
                <w:sz w:val="18"/>
                <w:szCs w:val="18"/>
              </w:rPr>
              <w:t>Mori (2017)</w:t>
            </w:r>
          </w:p>
        </w:tc>
        <w:tc>
          <w:tcPr>
            <w:tcW w:w="1559" w:type="dxa"/>
          </w:tcPr>
          <w:p w14:paraId="491B7DBC" w14:textId="77777777" w:rsidR="002B631F" w:rsidRPr="00650ECD" w:rsidRDefault="002B631F" w:rsidP="006A1739">
            <w:pPr>
              <w:jc w:val="left"/>
              <w:rPr>
                <w:sz w:val="18"/>
                <w:szCs w:val="18"/>
              </w:rPr>
            </w:pPr>
            <w:r w:rsidRPr="00650ECD">
              <w:rPr>
                <w:sz w:val="18"/>
                <w:szCs w:val="18"/>
              </w:rPr>
              <w:t>CD women aged 65+ at osteoporosis risk without previous fracture</w:t>
            </w:r>
          </w:p>
        </w:tc>
        <w:tc>
          <w:tcPr>
            <w:tcW w:w="1985" w:type="dxa"/>
          </w:tcPr>
          <w:p w14:paraId="3EB37F65" w14:textId="77777777" w:rsidR="002B631F" w:rsidRPr="00650ECD" w:rsidRDefault="002B631F" w:rsidP="006A1739">
            <w:pPr>
              <w:jc w:val="left"/>
              <w:rPr>
                <w:sz w:val="18"/>
                <w:szCs w:val="18"/>
              </w:rPr>
            </w:pPr>
            <w:r w:rsidRPr="00650ECD">
              <w:rPr>
                <w:sz w:val="18"/>
                <w:szCs w:val="18"/>
              </w:rPr>
              <w:t>CUA; Societal; Lifetime</w:t>
            </w:r>
          </w:p>
        </w:tc>
        <w:tc>
          <w:tcPr>
            <w:tcW w:w="1843" w:type="dxa"/>
          </w:tcPr>
          <w:p w14:paraId="072B2754" w14:textId="77777777" w:rsidR="002B631F" w:rsidRPr="00650ECD" w:rsidRDefault="002B631F" w:rsidP="006A1739">
            <w:pPr>
              <w:jc w:val="left"/>
              <w:rPr>
                <w:sz w:val="18"/>
                <w:szCs w:val="18"/>
              </w:rPr>
            </w:pPr>
            <w:r w:rsidRPr="00650ECD">
              <w:rPr>
                <w:sz w:val="18"/>
                <w:szCs w:val="18"/>
              </w:rPr>
              <w:t>Exercise and bisphosphonate combined [Cross-comparison: single or no intervention]</w:t>
            </w:r>
          </w:p>
        </w:tc>
        <w:tc>
          <w:tcPr>
            <w:tcW w:w="7290" w:type="dxa"/>
          </w:tcPr>
          <w:p w14:paraId="1D9068A1"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Combined therapy vs. bisphosphonate alone produced ICER per QALY of £161,256 for age 65, £94,557 for age 70, £37,412 for age 75 and £14,081 for age 80.</w:t>
            </w:r>
          </w:p>
          <w:p w14:paraId="480ABB49"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Reports incremental cost and QALY which can be scaled up by age group.</w:t>
            </w:r>
          </w:p>
          <w:p w14:paraId="5EBFAE58"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DSA – Efficacy and intervention cost significantly affected outcomes. PSA – At £79,819 per QALY threshold, probabilities of combined therapy being cost-effective relative to next best alternative were 35% for baseline age 65, 40% for age 70, 42% for age 75 and 48% for age 80.</w:t>
            </w:r>
          </w:p>
          <w:p w14:paraId="7A90431A"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Targeting exercise at osteoporosis patient subgroups can significantly improve the cost-effectiveness of combined therapy vs. bisphosphonate alone for all ages.</w:t>
            </w:r>
          </w:p>
        </w:tc>
      </w:tr>
      <w:tr w:rsidR="002B631F" w:rsidRPr="00650ECD" w14:paraId="57D6EB79" w14:textId="77777777" w:rsidTr="006A1739">
        <w:tc>
          <w:tcPr>
            <w:tcW w:w="1271" w:type="dxa"/>
          </w:tcPr>
          <w:p w14:paraId="2ABDACBE" w14:textId="77777777" w:rsidR="002B631F" w:rsidRPr="00650ECD" w:rsidRDefault="002B631F" w:rsidP="006A1739">
            <w:pPr>
              <w:jc w:val="left"/>
              <w:rPr>
                <w:sz w:val="18"/>
                <w:szCs w:val="18"/>
              </w:rPr>
            </w:pPr>
            <w:r w:rsidRPr="00650ECD">
              <w:rPr>
                <w:sz w:val="18"/>
                <w:szCs w:val="18"/>
              </w:rPr>
              <w:t>Moriarty (2019)</w:t>
            </w:r>
          </w:p>
        </w:tc>
        <w:tc>
          <w:tcPr>
            <w:tcW w:w="1559" w:type="dxa"/>
          </w:tcPr>
          <w:p w14:paraId="4998BB4E" w14:textId="77777777" w:rsidR="002B631F" w:rsidRPr="00650ECD" w:rsidRDefault="002B631F" w:rsidP="006A1739">
            <w:pPr>
              <w:jc w:val="left"/>
              <w:rPr>
                <w:sz w:val="18"/>
                <w:szCs w:val="18"/>
              </w:rPr>
            </w:pPr>
            <w:r w:rsidRPr="00650ECD">
              <w:rPr>
                <w:sz w:val="18"/>
                <w:szCs w:val="18"/>
              </w:rPr>
              <w:t>CD adults aged 65, no current/previous adverse events for benzodiazepine/PPI</w:t>
            </w:r>
          </w:p>
        </w:tc>
        <w:tc>
          <w:tcPr>
            <w:tcW w:w="1985" w:type="dxa"/>
          </w:tcPr>
          <w:p w14:paraId="035687B7" w14:textId="77777777" w:rsidR="002B631F" w:rsidRPr="00650ECD" w:rsidRDefault="002B631F" w:rsidP="006A1739">
            <w:pPr>
              <w:jc w:val="left"/>
              <w:rPr>
                <w:sz w:val="18"/>
                <w:szCs w:val="18"/>
              </w:rPr>
            </w:pPr>
            <w:r w:rsidRPr="00650ECD">
              <w:rPr>
                <w:sz w:val="18"/>
                <w:szCs w:val="18"/>
              </w:rPr>
              <w:t>CUA; Public sector; 35 years</w:t>
            </w:r>
          </w:p>
        </w:tc>
        <w:tc>
          <w:tcPr>
            <w:tcW w:w="1843" w:type="dxa"/>
          </w:tcPr>
          <w:p w14:paraId="29A12BEF" w14:textId="77777777" w:rsidR="002B631F" w:rsidRPr="00650ECD" w:rsidRDefault="002B631F" w:rsidP="006A1739">
            <w:pPr>
              <w:jc w:val="left"/>
              <w:rPr>
                <w:sz w:val="18"/>
                <w:szCs w:val="18"/>
              </w:rPr>
            </w:pPr>
            <w:r w:rsidRPr="00650ECD">
              <w:rPr>
                <w:sz w:val="18"/>
                <w:szCs w:val="18"/>
              </w:rPr>
              <w:t>Med. modification (Benzodiazepine, PPI) [Inappropriate prescribing]</w:t>
            </w:r>
          </w:p>
        </w:tc>
        <w:tc>
          <w:tcPr>
            <w:tcW w:w="7290" w:type="dxa"/>
          </w:tcPr>
          <w:p w14:paraId="271F28FF"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No sedative use dominated inappropriate benzodiazepine use; Maintenance dose of PPI use dominated maximal dose use.</w:t>
            </w:r>
          </w:p>
          <w:p w14:paraId="717488D0"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Reports prevalence rates for each inappropriate medication use – 4.3% for benzodiazepine and 23.6% for PPI.</w:t>
            </w:r>
          </w:p>
          <w:p w14:paraId="1EB18D06"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DSA – see Table 3 in Moriarty (2019) for impacts of variations in inpatient cost of c. difficile infection (for PPI) and in costs of medications. PSA – scatter plot.</w:t>
            </w:r>
          </w:p>
          <w:p w14:paraId="1C7BE397"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See Table 3 in Moriarty (3) for impacts of variations in discount rate and adherence rate, and Table 4 for results of threshold analysis using medication costs.</w:t>
            </w:r>
          </w:p>
        </w:tc>
      </w:tr>
      <w:tr w:rsidR="002B631F" w:rsidRPr="00650ECD" w14:paraId="6233FC1F" w14:textId="77777777" w:rsidTr="006A1739">
        <w:tc>
          <w:tcPr>
            <w:tcW w:w="1271" w:type="dxa"/>
          </w:tcPr>
          <w:p w14:paraId="6B147611" w14:textId="77777777" w:rsidR="002B631F" w:rsidRPr="00650ECD" w:rsidRDefault="002B631F" w:rsidP="006A1739">
            <w:pPr>
              <w:jc w:val="left"/>
              <w:rPr>
                <w:sz w:val="18"/>
                <w:szCs w:val="18"/>
              </w:rPr>
            </w:pPr>
            <w:r w:rsidRPr="00650ECD">
              <w:rPr>
                <w:sz w:val="18"/>
                <w:szCs w:val="18"/>
              </w:rPr>
              <w:t>Poole (2014)</w:t>
            </w:r>
          </w:p>
        </w:tc>
        <w:tc>
          <w:tcPr>
            <w:tcW w:w="1559" w:type="dxa"/>
          </w:tcPr>
          <w:p w14:paraId="0B0266B6" w14:textId="77777777" w:rsidR="002B631F" w:rsidRPr="00650ECD" w:rsidRDefault="002B631F" w:rsidP="006A1739">
            <w:pPr>
              <w:jc w:val="left"/>
              <w:rPr>
                <w:sz w:val="18"/>
                <w:szCs w:val="18"/>
              </w:rPr>
            </w:pPr>
            <w:r w:rsidRPr="00650ECD">
              <w:rPr>
                <w:sz w:val="18"/>
                <w:szCs w:val="18"/>
              </w:rPr>
              <w:t>Adults aged 65+</w:t>
            </w:r>
          </w:p>
        </w:tc>
        <w:tc>
          <w:tcPr>
            <w:tcW w:w="1985" w:type="dxa"/>
          </w:tcPr>
          <w:p w14:paraId="762B0365" w14:textId="77777777" w:rsidR="002B631F" w:rsidRPr="00650ECD" w:rsidRDefault="002B631F" w:rsidP="006A1739">
            <w:pPr>
              <w:jc w:val="left"/>
              <w:rPr>
                <w:sz w:val="18"/>
                <w:szCs w:val="18"/>
              </w:rPr>
            </w:pPr>
            <w:r w:rsidRPr="00650ECD">
              <w:rPr>
                <w:sz w:val="18"/>
                <w:szCs w:val="18"/>
              </w:rPr>
              <w:t>ROI; Public sector; 1 year</w:t>
            </w:r>
          </w:p>
        </w:tc>
        <w:tc>
          <w:tcPr>
            <w:tcW w:w="1843" w:type="dxa"/>
          </w:tcPr>
          <w:p w14:paraId="6B2E2B21" w14:textId="77777777" w:rsidR="002B631F" w:rsidRPr="00650ECD" w:rsidRDefault="002B631F" w:rsidP="006A1739">
            <w:pPr>
              <w:jc w:val="left"/>
              <w:rPr>
                <w:sz w:val="18"/>
                <w:szCs w:val="18"/>
              </w:rPr>
            </w:pPr>
            <w:r w:rsidRPr="00650ECD">
              <w:rPr>
                <w:sz w:val="18"/>
                <w:szCs w:val="18"/>
              </w:rPr>
              <w:t>Vit. D [NR]</w:t>
            </w:r>
          </w:p>
        </w:tc>
        <w:tc>
          <w:tcPr>
            <w:tcW w:w="7290" w:type="dxa"/>
          </w:tcPr>
          <w:p w14:paraId="6539917D"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Intervention generated net savings relative to no intervention.</w:t>
            </w:r>
          </w:p>
          <w:p w14:paraId="6C8F5607"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Total national net savings of £26.3 million and 1,692 hip fractures prevented.</w:t>
            </w:r>
          </w:p>
          <w:p w14:paraId="51E440C7"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No analysis</w:t>
            </w:r>
          </w:p>
          <w:p w14:paraId="3C960469"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No analysis (except age-based targeting)</w:t>
            </w:r>
          </w:p>
        </w:tc>
      </w:tr>
      <w:tr w:rsidR="002B631F" w:rsidRPr="00650ECD" w14:paraId="247210C6" w14:textId="77777777" w:rsidTr="006A1739">
        <w:tc>
          <w:tcPr>
            <w:tcW w:w="1271" w:type="dxa"/>
          </w:tcPr>
          <w:p w14:paraId="7F5C1224" w14:textId="77777777" w:rsidR="002B631F" w:rsidRPr="00650ECD" w:rsidRDefault="002B631F" w:rsidP="006A1739">
            <w:pPr>
              <w:jc w:val="left"/>
              <w:rPr>
                <w:sz w:val="18"/>
                <w:szCs w:val="18"/>
              </w:rPr>
            </w:pPr>
            <w:r w:rsidRPr="00650ECD">
              <w:rPr>
                <w:sz w:val="18"/>
                <w:szCs w:val="18"/>
              </w:rPr>
              <w:t>Poole (2015)</w:t>
            </w:r>
          </w:p>
        </w:tc>
        <w:tc>
          <w:tcPr>
            <w:tcW w:w="1559" w:type="dxa"/>
          </w:tcPr>
          <w:p w14:paraId="0A30E9F7" w14:textId="77777777" w:rsidR="002B631F" w:rsidRPr="00650ECD" w:rsidRDefault="002B631F" w:rsidP="006A1739">
            <w:pPr>
              <w:jc w:val="left"/>
              <w:rPr>
                <w:sz w:val="18"/>
                <w:szCs w:val="18"/>
              </w:rPr>
            </w:pPr>
            <w:r w:rsidRPr="00650ECD">
              <w:rPr>
                <w:sz w:val="18"/>
                <w:szCs w:val="18"/>
              </w:rPr>
              <w:t>CD adults aged 60+</w:t>
            </w:r>
          </w:p>
        </w:tc>
        <w:tc>
          <w:tcPr>
            <w:tcW w:w="1985" w:type="dxa"/>
          </w:tcPr>
          <w:p w14:paraId="118C5803" w14:textId="77777777" w:rsidR="002B631F" w:rsidRPr="00650ECD" w:rsidRDefault="002B631F" w:rsidP="006A1739">
            <w:pPr>
              <w:jc w:val="left"/>
              <w:rPr>
                <w:sz w:val="18"/>
                <w:szCs w:val="18"/>
              </w:rPr>
            </w:pPr>
            <w:r w:rsidRPr="00650ECD">
              <w:rPr>
                <w:sz w:val="18"/>
                <w:szCs w:val="18"/>
              </w:rPr>
              <w:t>CUA, ROI; Public sector; 5 years</w:t>
            </w:r>
          </w:p>
        </w:tc>
        <w:tc>
          <w:tcPr>
            <w:tcW w:w="1843" w:type="dxa"/>
          </w:tcPr>
          <w:p w14:paraId="5019362B" w14:textId="77777777" w:rsidR="002B631F" w:rsidRPr="00650ECD" w:rsidRDefault="002B631F" w:rsidP="006A1739">
            <w:pPr>
              <w:jc w:val="left"/>
              <w:rPr>
                <w:sz w:val="18"/>
                <w:szCs w:val="18"/>
              </w:rPr>
            </w:pPr>
            <w:r w:rsidRPr="00650ECD">
              <w:rPr>
                <w:sz w:val="18"/>
                <w:szCs w:val="18"/>
              </w:rPr>
              <w:t>Vit. D [NR]</w:t>
            </w:r>
          </w:p>
        </w:tc>
        <w:tc>
          <w:tcPr>
            <w:tcW w:w="7290" w:type="dxa"/>
          </w:tcPr>
          <w:p w14:paraId="723FE99B"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(CUA results) Intervention produced ICER of £22,035 per QALY relative to no intervention for age 60+ (excluding LTC cost).</w:t>
            </w:r>
          </w:p>
          <w:p w14:paraId="18F1E548"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Including LTC cost savings, intervention produced net cost savings of £468.4 million for age 60+.</w:t>
            </w:r>
          </w:p>
          <w:p w14:paraId="12F5CC4F"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No analysis</w:t>
            </w:r>
          </w:p>
          <w:p w14:paraId="7AAB9B4F"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No analysis (except age-based targeting)</w:t>
            </w:r>
          </w:p>
        </w:tc>
      </w:tr>
      <w:tr w:rsidR="002B631F" w:rsidRPr="00650ECD" w14:paraId="55C98612" w14:textId="77777777" w:rsidTr="006A1739">
        <w:tc>
          <w:tcPr>
            <w:tcW w:w="1271" w:type="dxa"/>
          </w:tcPr>
          <w:p w14:paraId="46FA4522" w14:textId="77777777" w:rsidR="002B631F" w:rsidRPr="00650ECD" w:rsidRDefault="002B631F" w:rsidP="006A1739">
            <w:pPr>
              <w:jc w:val="left"/>
              <w:rPr>
                <w:sz w:val="18"/>
                <w:szCs w:val="18"/>
              </w:rPr>
            </w:pPr>
            <w:r w:rsidRPr="00650ECD">
              <w:rPr>
                <w:sz w:val="18"/>
                <w:szCs w:val="18"/>
              </w:rPr>
              <w:t>PHE (2018)</w:t>
            </w:r>
          </w:p>
        </w:tc>
        <w:tc>
          <w:tcPr>
            <w:tcW w:w="1559" w:type="dxa"/>
          </w:tcPr>
          <w:p w14:paraId="0A3B14F4" w14:textId="77777777" w:rsidR="002B631F" w:rsidRPr="00650ECD" w:rsidRDefault="002B631F" w:rsidP="006A1739">
            <w:pPr>
              <w:jc w:val="left"/>
              <w:rPr>
                <w:sz w:val="18"/>
                <w:szCs w:val="18"/>
              </w:rPr>
            </w:pPr>
            <w:r w:rsidRPr="00650ECD">
              <w:rPr>
                <w:sz w:val="18"/>
                <w:szCs w:val="18"/>
              </w:rPr>
              <w:t>CD adults aged 65+</w:t>
            </w:r>
          </w:p>
        </w:tc>
        <w:tc>
          <w:tcPr>
            <w:tcW w:w="1985" w:type="dxa"/>
          </w:tcPr>
          <w:p w14:paraId="179F81D3" w14:textId="77777777" w:rsidR="002B631F" w:rsidRPr="00650ECD" w:rsidRDefault="002B631F" w:rsidP="006A1739">
            <w:pPr>
              <w:jc w:val="left"/>
              <w:rPr>
                <w:sz w:val="18"/>
                <w:szCs w:val="18"/>
              </w:rPr>
            </w:pPr>
            <w:r w:rsidRPr="00650ECD">
              <w:rPr>
                <w:sz w:val="18"/>
                <w:szCs w:val="18"/>
              </w:rPr>
              <w:t>CUA, ROI; Public sector; 2 years</w:t>
            </w:r>
          </w:p>
        </w:tc>
        <w:tc>
          <w:tcPr>
            <w:tcW w:w="1843" w:type="dxa"/>
          </w:tcPr>
          <w:p w14:paraId="5D44436F" w14:textId="77777777" w:rsidR="002B631F" w:rsidRPr="00650ECD" w:rsidRDefault="002B631F" w:rsidP="006A1739">
            <w:pPr>
              <w:jc w:val="left"/>
              <w:rPr>
                <w:sz w:val="18"/>
                <w:szCs w:val="18"/>
              </w:rPr>
            </w:pPr>
            <w:r w:rsidRPr="00650ECD">
              <w:rPr>
                <w:sz w:val="18"/>
                <w:szCs w:val="18"/>
              </w:rPr>
              <w:t>Exercise (3 forms); HAM [NR]</w:t>
            </w:r>
          </w:p>
        </w:tc>
        <w:tc>
          <w:tcPr>
            <w:tcW w:w="7290" w:type="dxa"/>
          </w:tcPr>
          <w:p w14:paraId="1EDBD39D"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(CUA results) ICER per QALY were £2,661 for Otago exercise, £525 for FaME and £8,707 for Tai Chi; HAM dominated no intervention. (ROI results) ROI of 0.95:1 for Otago, 0.99:1 for FaME, 0.85:1 for Tai Chi and 3.17:1 for HAM.</w:t>
            </w:r>
          </w:p>
          <w:p w14:paraId="72520327"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Not reported</w:t>
            </w:r>
          </w:p>
          <w:p w14:paraId="4F4FD632"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DSA – discharge destination after hospitalised fall, utility decrement and HC cost of fall had little impact on results. No PSA.</w:t>
            </w:r>
          </w:p>
          <w:p w14:paraId="44D90CB6"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Tables 31-33 in PHE (2018) report changes to falls rate, MA falls risk and efficacy required to change decision for each intervention.</w:t>
            </w:r>
          </w:p>
        </w:tc>
      </w:tr>
      <w:tr w:rsidR="002B631F" w:rsidRPr="00650ECD" w14:paraId="7449277B" w14:textId="77777777" w:rsidTr="006A1739">
        <w:tc>
          <w:tcPr>
            <w:tcW w:w="1271" w:type="dxa"/>
          </w:tcPr>
          <w:p w14:paraId="2F294638" w14:textId="77777777" w:rsidR="002B631F" w:rsidRPr="00650ECD" w:rsidRDefault="002B631F" w:rsidP="006A1739">
            <w:pPr>
              <w:jc w:val="left"/>
              <w:rPr>
                <w:sz w:val="18"/>
                <w:szCs w:val="18"/>
              </w:rPr>
            </w:pPr>
            <w:r w:rsidRPr="00650ECD">
              <w:rPr>
                <w:sz w:val="18"/>
                <w:szCs w:val="18"/>
              </w:rPr>
              <w:t>Sach (2007)</w:t>
            </w:r>
          </w:p>
        </w:tc>
        <w:tc>
          <w:tcPr>
            <w:tcW w:w="1559" w:type="dxa"/>
          </w:tcPr>
          <w:p w14:paraId="5D77987A" w14:textId="77777777" w:rsidR="002B631F" w:rsidRPr="00650ECD" w:rsidRDefault="002B631F" w:rsidP="006A1739">
            <w:pPr>
              <w:jc w:val="left"/>
              <w:rPr>
                <w:sz w:val="18"/>
                <w:szCs w:val="18"/>
              </w:rPr>
            </w:pPr>
            <w:r w:rsidRPr="00650ECD">
              <w:rPr>
                <w:sz w:val="18"/>
                <w:szCs w:val="18"/>
              </w:rPr>
              <w:t>Women aged 70+ with bilateral cataracts</w:t>
            </w:r>
          </w:p>
        </w:tc>
        <w:tc>
          <w:tcPr>
            <w:tcW w:w="1985" w:type="dxa"/>
          </w:tcPr>
          <w:p w14:paraId="50215AC2" w14:textId="77777777" w:rsidR="002B631F" w:rsidRPr="00650ECD" w:rsidRDefault="002B631F" w:rsidP="006A1739">
            <w:pPr>
              <w:jc w:val="left"/>
              <w:rPr>
                <w:sz w:val="18"/>
                <w:szCs w:val="18"/>
              </w:rPr>
            </w:pPr>
            <w:r w:rsidRPr="00650ECD">
              <w:rPr>
                <w:sz w:val="18"/>
                <w:szCs w:val="18"/>
              </w:rPr>
              <w:t>CEA, CUA; Public sector, Societal; Lifetime extrapol.</w:t>
            </w:r>
            <w:r>
              <w:rPr>
                <w:sz w:val="18"/>
                <w:szCs w:val="18"/>
                <w:vertAlign w:val="superscript"/>
              </w:rPr>
              <w:t>6</w:t>
            </w:r>
          </w:p>
        </w:tc>
        <w:tc>
          <w:tcPr>
            <w:tcW w:w="1843" w:type="dxa"/>
          </w:tcPr>
          <w:p w14:paraId="2AA3A789" w14:textId="77777777" w:rsidR="002B631F" w:rsidRPr="00650ECD" w:rsidRDefault="002B631F" w:rsidP="006A1739">
            <w:pPr>
              <w:jc w:val="left"/>
              <w:rPr>
                <w:sz w:val="18"/>
                <w:szCs w:val="18"/>
              </w:rPr>
            </w:pPr>
            <w:r w:rsidRPr="00650ECD">
              <w:rPr>
                <w:sz w:val="18"/>
                <w:szCs w:val="18"/>
              </w:rPr>
              <w:t>Exp. cataract surgery (first eye) [UC: Routine surgery]</w:t>
            </w:r>
          </w:p>
        </w:tc>
        <w:tc>
          <w:tcPr>
            <w:tcW w:w="7290" w:type="dxa"/>
          </w:tcPr>
          <w:p w14:paraId="635EEB30"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ICER of £18,911 per QALY under public sector perspective and £14,905 under societal.</w:t>
            </w:r>
          </w:p>
          <w:p w14:paraId="4B718806"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Not reported</w:t>
            </w:r>
          </w:p>
          <w:p w14:paraId="5D7C241F"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PSA – CEAC; intervention had 90.4% probability of being cost-effective relative to routine surgery at £30,000 per QALY threshold.</w:t>
            </w:r>
          </w:p>
          <w:p w14:paraId="7E82A036"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xml:space="preserve">: ICER of £2,499 per QALY if 5% high-cost outliers removed from sample; Significant impacts from changes to perspective and time horizon (e.g., ICER of £51,277 per QALY under public sector perspective and 1-year horizon).  </w:t>
            </w:r>
          </w:p>
        </w:tc>
      </w:tr>
      <w:tr w:rsidR="002B631F" w:rsidRPr="00650ECD" w14:paraId="3D102330" w14:textId="77777777" w:rsidTr="006A1739">
        <w:tc>
          <w:tcPr>
            <w:tcW w:w="1271" w:type="dxa"/>
          </w:tcPr>
          <w:p w14:paraId="357CA13B" w14:textId="77777777" w:rsidR="002B631F" w:rsidRPr="00650ECD" w:rsidRDefault="002B631F" w:rsidP="006A1739">
            <w:pPr>
              <w:jc w:val="left"/>
              <w:rPr>
                <w:sz w:val="18"/>
                <w:szCs w:val="18"/>
              </w:rPr>
            </w:pPr>
            <w:r w:rsidRPr="00650ECD">
              <w:rPr>
                <w:sz w:val="18"/>
                <w:szCs w:val="18"/>
              </w:rPr>
              <w:t>Sach (2010)</w:t>
            </w:r>
          </w:p>
        </w:tc>
        <w:tc>
          <w:tcPr>
            <w:tcW w:w="1559" w:type="dxa"/>
          </w:tcPr>
          <w:p w14:paraId="09421E8B" w14:textId="77777777" w:rsidR="002B631F" w:rsidRPr="00650ECD" w:rsidRDefault="002B631F" w:rsidP="006A1739">
            <w:pPr>
              <w:jc w:val="left"/>
              <w:rPr>
                <w:sz w:val="18"/>
                <w:szCs w:val="18"/>
              </w:rPr>
            </w:pPr>
            <w:r w:rsidRPr="00650ECD">
              <w:rPr>
                <w:sz w:val="18"/>
                <w:szCs w:val="18"/>
              </w:rPr>
              <w:t>Women aged 70+ with second operable cataract</w:t>
            </w:r>
          </w:p>
        </w:tc>
        <w:tc>
          <w:tcPr>
            <w:tcW w:w="1985" w:type="dxa"/>
          </w:tcPr>
          <w:p w14:paraId="489A6042" w14:textId="77777777" w:rsidR="002B631F" w:rsidRPr="00650ECD" w:rsidRDefault="002B631F" w:rsidP="006A1739">
            <w:pPr>
              <w:jc w:val="left"/>
              <w:rPr>
                <w:sz w:val="18"/>
                <w:szCs w:val="18"/>
              </w:rPr>
            </w:pPr>
            <w:r w:rsidRPr="00650ECD">
              <w:rPr>
                <w:sz w:val="18"/>
                <w:szCs w:val="18"/>
              </w:rPr>
              <w:t>CUA; Public sector, Societal; Lifetime extrapol.</w:t>
            </w:r>
            <w:r>
              <w:rPr>
                <w:sz w:val="18"/>
                <w:szCs w:val="18"/>
                <w:vertAlign w:val="superscript"/>
              </w:rPr>
              <w:t>6</w:t>
            </w:r>
          </w:p>
        </w:tc>
        <w:tc>
          <w:tcPr>
            <w:tcW w:w="1843" w:type="dxa"/>
          </w:tcPr>
          <w:p w14:paraId="656BB2CB" w14:textId="77777777" w:rsidR="002B631F" w:rsidRPr="00650ECD" w:rsidRDefault="002B631F" w:rsidP="006A1739">
            <w:pPr>
              <w:jc w:val="left"/>
              <w:rPr>
                <w:sz w:val="18"/>
                <w:szCs w:val="18"/>
              </w:rPr>
            </w:pPr>
            <w:r w:rsidRPr="00650ECD">
              <w:rPr>
                <w:sz w:val="18"/>
                <w:szCs w:val="18"/>
              </w:rPr>
              <w:t>Exp. cataract surgery (second eye) [UC: No surgery]</w:t>
            </w:r>
          </w:p>
        </w:tc>
        <w:tc>
          <w:tcPr>
            <w:tcW w:w="7290" w:type="dxa"/>
          </w:tcPr>
          <w:p w14:paraId="6FB70862"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ICER of £24,836 per QALY under public sector perspective and £60,259 under societal.</w:t>
            </w:r>
          </w:p>
          <w:p w14:paraId="5BC9945B"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Not reported</w:t>
            </w:r>
          </w:p>
          <w:p w14:paraId="5F4D5188"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PSA – CEAC</w:t>
            </w:r>
          </w:p>
          <w:p w14:paraId="343DAC84"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Significant impacts from changes to perspective and time horizon (e.g., ICER of £63,570 per QALY under public sector perspective and 1-year horizon).</w:t>
            </w:r>
          </w:p>
        </w:tc>
      </w:tr>
      <w:tr w:rsidR="002B631F" w:rsidRPr="00650ECD" w14:paraId="00108B70" w14:textId="77777777" w:rsidTr="006A1739">
        <w:tc>
          <w:tcPr>
            <w:tcW w:w="1271" w:type="dxa"/>
          </w:tcPr>
          <w:p w14:paraId="2F22BD1C" w14:textId="77777777" w:rsidR="002B631F" w:rsidRPr="00650ECD" w:rsidRDefault="002B631F" w:rsidP="006A1739">
            <w:pPr>
              <w:jc w:val="left"/>
              <w:rPr>
                <w:sz w:val="18"/>
                <w:szCs w:val="18"/>
              </w:rPr>
            </w:pPr>
            <w:r w:rsidRPr="00650ECD">
              <w:rPr>
                <w:sz w:val="18"/>
                <w:szCs w:val="18"/>
              </w:rPr>
              <w:t>Smith (2016)</w:t>
            </w:r>
          </w:p>
        </w:tc>
        <w:tc>
          <w:tcPr>
            <w:tcW w:w="1559" w:type="dxa"/>
          </w:tcPr>
          <w:p w14:paraId="62BD9863" w14:textId="77777777" w:rsidR="002B631F" w:rsidRPr="00650ECD" w:rsidRDefault="002B631F" w:rsidP="006A1739">
            <w:pPr>
              <w:jc w:val="left"/>
              <w:rPr>
                <w:sz w:val="18"/>
                <w:szCs w:val="18"/>
              </w:rPr>
            </w:pPr>
            <w:r w:rsidRPr="00650ECD">
              <w:rPr>
                <w:sz w:val="18"/>
                <w:szCs w:val="18"/>
              </w:rPr>
              <w:t>Adults aged 65+ covered by GP practice and hospital</w:t>
            </w:r>
          </w:p>
        </w:tc>
        <w:tc>
          <w:tcPr>
            <w:tcW w:w="1985" w:type="dxa"/>
          </w:tcPr>
          <w:p w14:paraId="1E8BF72B" w14:textId="77777777" w:rsidR="002B631F" w:rsidRPr="00650ECD" w:rsidRDefault="002B631F" w:rsidP="006A1739">
            <w:pPr>
              <w:jc w:val="left"/>
              <w:rPr>
                <w:sz w:val="18"/>
                <w:szCs w:val="18"/>
              </w:rPr>
            </w:pPr>
            <w:r w:rsidRPr="00650ECD">
              <w:rPr>
                <w:sz w:val="18"/>
                <w:szCs w:val="18"/>
              </w:rPr>
              <w:t>ROI; Public sector; 1 year</w:t>
            </w:r>
          </w:p>
        </w:tc>
        <w:tc>
          <w:tcPr>
            <w:tcW w:w="1843" w:type="dxa"/>
          </w:tcPr>
          <w:p w14:paraId="7A95E0FE" w14:textId="77777777" w:rsidR="002B631F" w:rsidRPr="00650ECD" w:rsidRDefault="002B631F" w:rsidP="006A1739">
            <w:pPr>
              <w:jc w:val="left"/>
              <w:rPr>
                <w:sz w:val="18"/>
                <w:szCs w:val="18"/>
              </w:rPr>
            </w:pPr>
            <w:r w:rsidRPr="00650ECD">
              <w:rPr>
                <w:sz w:val="18"/>
                <w:szCs w:val="18"/>
              </w:rPr>
              <w:t>FRS + MF int. [Cross-comparison]</w:t>
            </w:r>
          </w:p>
        </w:tc>
        <w:tc>
          <w:tcPr>
            <w:tcW w:w="7290" w:type="dxa"/>
          </w:tcPr>
          <w:p w14:paraId="62E56F33"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The falls risk cut-off where savings outweigh costs was P=0.27 which would result in 1.8% of the population being referred to intervention.</w:t>
            </w:r>
          </w:p>
          <w:p w14:paraId="16E7EC58"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Reports proportion of the population accessing intervention. The cut-off level which maximised total savings was P=0.53 (0.45% of population referred); the cut-off with maximum sensitivity (81%) and specificity (78%) was P=0.07.</w:t>
            </w:r>
          </w:p>
          <w:p w14:paraId="5A62A643"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Reports 95% uncertainty intervals around estimates of net economic saving by cut-off level.</w:t>
            </w:r>
          </w:p>
          <w:p w14:paraId="15913E52"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xml:space="preserve">: Variation in falls risk cut-off levels (see </w:t>
            </w:r>
            <w:r w:rsidRPr="00650ECD">
              <w:rPr>
                <w:i/>
                <w:iCs/>
                <w:sz w:val="18"/>
                <w:szCs w:val="18"/>
              </w:rPr>
              <w:t>Ratio</w:t>
            </w:r>
            <w:r w:rsidRPr="00650ECD">
              <w:rPr>
                <w:sz w:val="18"/>
                <w:szCs w:val="18"/>
              </w:rPr>
              <w:t xml:space="preserve"> and </w:t>
            </w:r>
            <w:r w:rsidRPr="00650ECD">
              <w:rPr>
                <w:i/>
                <w:iCs/>
                <w:sz w:val="18"/>
                <w:szCs w:val="18"/>
              </w:rPr>
              <w:t>Aggregate</w:t>
            </w:r>
            <w:r w:rsidRPr="00650ECD">
              <w:rPr>
                <w:sz w:val="18"/>
                <w:szCs w:val="18"/>
              </w:rPr>
              <w:t>)</w:t>
            </w:r>
          </w:p>
        </w:tc>
      </w:tr>
      <w:tr w:rsidR="002B631F" w:rsidRPr="00650ECD" w14:paraId="510D181F" w14:textId="77777777" w:rsidTr="006A1739">
        <w:tc>
          <w:tcPr>
            <w:tcW w:w="1271" w:type="dxa"/>
          </w:tcPr>
          <w:p w14:paraId="15C1EB48" w14:textId="77777777" w:rsidR="002B631F" w:rsidRPr="00650ECD" w:rsidRDefault="002B631F" w:rsidP="006A1739">
            <w:pPr>
              <w:jc w:val="left"/>
              <w:rPr>
                <w:sz w:val="18"/>
                <w:szCs w:val="18"/>
              </w:rPr>
            </w:pPr>
            <w:r w:rsidRPr="00650ECD">
              <w:rPr>
                <w:sz w:val="18"/>
                <w:szCs w:val="18"/>
              </w:rPr>
              <w:t>Tannenbaum (2015)</w:t>
            </w:r>
          </w:p>
        </w:tc>
        <w:tc>
          <w:tcPr>
            <w:tcW w:w="1559" w:type="dxa"/>
          </w:tcPr>
          <w:p w14:paraId="4B6BE759" w14:textId="77777777" w:rsidR="002B631F" w:rsidRPr="00650ECD" w:rsidRDefault="002B631F" w:rsidP="006A1739">
            <w:pPr>
              <w:jc w:val="left"/>
              <w:rPr>
                <w:sz w:val="18"/>
                <w:szCs w:val="18"/>
              </w:rPr>
            </w:pPr>
            <w:r w:rsidRPr="00650ECD">
              <w:rPr>
                <w:sz w:val="18"/>
                <w:szCs w:val="18"/>
              </w:rPr>
              <w:t>CD adults aged 65+ with insomnia</w:t>
            </w:r>
          </w:p>
        </w:tc>
        <w:tc>
          <w:tcPr>
            <w:tcW w:w="1985" w:type="dxa"/>
          </w:tcPr>
          <w:p w14:paraId="05971FB0" w14:textId="77777777" w:rsidR="002B631F" w:rsidRPr="00650ECD" w:rsidRDefault="002B631F" w:rsidP="006A1739">
            <w:pPr>
              <w:jc w:val="left"/>
              <w:rPr>
                <w:sz w:val="18"/>
                <w:szCs w:val="18"/>
              </w:rPr>
            </w:pPr>
            <w:r w:rsidRPr="00650ECD">
              <w:rPr>
                <w:sz w:val="18"/>
                <w:szCs w:val="18"/>
              </w:rPr>
              <w:t>CUA; Public sector; 1 year</w:t>
            </w:r>
          </w:p>
        </w:tc>
        <w:tc>
          <w:tcPr>
            <w:tcW w:w="1843" w:type="dxa"/>
          </w:tcPr>
          <w:p w14:paraId="11A768D9" w14:textId="77777777" w:rsidR="002B631F" w:rsidRPr="00650ECD" w:rsidRDefault="002B631F" w:rsidP="006A1739">
            <w:pPr>
              <w:jc w:val="left"/>
              <w:rPr>
                <w:sz w:val="18"/>
                <w:szCs w:val="18"/>
              </w:rPr>
            </w:pPr>
            <w:r w:rsidRPr="00650ECD">
              <w:rPr>
                <w:sz w:val="18"/>
                <w:szCs w:val="18"/>
              </w:rPr>
              <w:t>Med. modification; CBT [NR; Cross-comparison]</w:t>
            </w:r>
          </w:p>
        </w:tc>
        <w:tc>
          <w:tcPr>
            <w:tcW w:w="7290" w:type="dxa"/>
          </w:tcPr>
          <w:p w14:paraId="5E6E125D"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CBT dominated pharmacologic therapy and no intervention.</w:t>
            </w:r>
          </w:p>
          <w:p w14:paraId="3FC36934"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Not reported</w:t>
            </w:r>
          </w:p>
          <w:p w14:paraId="46A7CD8D"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DSA – falls risk significantly affected results: at low risk, pharmacologic therapy dominated CBT and no intervention. PSA – CEAC.</w:t>
            </w:r>
          </w:p>
          <w:p w14:paraId="2E857603"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CBT remained dominant under 5-year horizon</w:t>
            </w:r>
          </w:p>
        </w:tc>
      </w:tr>
      <w:tr w:rsidR="002B631F" w:rsidRPr="00650ECD" w14:paraId="5DEFCE1E" w14:textId="77777777" w:rsidTr="006A1739">
        <w:tc>
          <w:tcPr>
            <w:tcW w:w="1271" w:type="dxa"/>
          </w:tcPr>
          <w:p w14:paraId="7E633E97" w14:textId="77777777" w:rsidR="002B631F" w:rsidRPr="00650ECD" w:rsidRDefault="002B631F" w:rsidP="006A1739">
            <w:pPr>
              <w:jc w:val="left"/>
              <w:rPr>
                <w:sz w:val="18"/>
                <w:szCs w:val="18"/>
              </w:rPr>
            </w:pPr>
            <w:r w:rsidRPr="00650ECD">
              <w:rPr>
                <w:sz w:val="18"/>
                <w:szCs w:val="18"/>
              </w:rPr>
              <w:t>Turner (2020)</w:t>
            </w:r>
          </w:p>
        </w:tc>
        <w:tc>
          <w:tcPr>
            <w:tcW w:w="1559" w:type="dxa"/>
          </w:tcPr>
          <w:p w14:paraId="4065252F" w14:textId="77777777" w:rsidR="002B631F" w:rsidRPr="00650ECD" w:rsidRDefault="002B631F" w:rsidP="006A1739">
            <w:pPr>
              <w:jc w:val="left"/>
              <w:rPr>
                <w:sz w:val="18"/>
                <w:szCs w:val="18"/>
              </w:rPr>
            </w:pPr>
            <w:r w:rsidRPr="00650ECD">
              <w:rPr>
                <w:sz w:val="18"/>
                <w:szCs w:val="18"/>
              </w:rPr>
              <w:t>CD adults aged 65+ who are chronic users of sedatives for insomnia</w:t>
            </w:r>
          </w:p>
        </w:tc>
        <w:tc>
          <w:tcPr>
            <w:tcW w:w="1985" w:type="dxa"/>
          </w:tcPr>
          <w:p w14:paraId="03505F82" w14:textId="77777777" w:rsidR="002B631F" w:rsidRPr="00650ECD" w:rsidRDefault="002B631F" w:rsidP="006A1739">
            <w:pPr>
              <w:jc w:val="left"/>
              <w:rPr>
                <w:sz w:val="18"/>
                <w:szCs w:val="18"/>
              </w:rPr>
            </w:pPr>
            <w:r w:rsidRPr="00650ECD">
              <w:rPr>
                <w:sz w:val="18"/>
                <w:szCs w:val="18"/>
              </w:rPr>
              <w:t>CUA; Public sector; 1 year</w:t>
            </w:r>
          </w:p>
        </w:tc>
        <w:tc>
          <w:tcPr>
            <w:tcW w:w="1843" w:type="dxa"/>
          </w:tcPr>
          <w:p w14:paraId="3D6CB320" w14:textId="77777777" w:rsidR="002B631F" w:rsidRPr="00650ECD" w:rsidRDefault="002B631F" w:rsidP="006A1739">
            <w:pPr>
              <w:jc w:val="left"/>
              <w:rPr>
                <w:sz w:val="18"/>
                <w:szCs w:val="18"/>
              </w:rPr>
            </w:pPr>
            <w:r w:rsidRPr="00650ECD">
              <w:rPr>
                <w:sz w:val="18"/>
                <w:szCs w:val="18"/>
              </w:rPr>
              <w:t>Med. modification [NR]</w:t>
            </w:r>
          </w:p>
        </w:tc>
        <w:tc>
          <w:tcPr>
            <w:tcW w:w="7290" w:type="dxa"/>
          </w:tcPr>
          <w:p w14:paraId="0E20B59C"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Intervention dominated no intervention; average INMB of £3,253 at £31,060 per QALY threshold and £5,642 at £62,119 threshold.</w:t>
            </w:r>
          </w:p>
          <w:p w14:paraId="17E3EA21"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Not reported</w:t>
            </w:r>
          </w:p>
          <w:p w14:paraId="1D99C045"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PSA – CEAC, 100% probability of intervention being cost-effective relative to no intervention at £31,060 and £62,119 per QALY thresholds.</w:t>
            </w:r>
          </w:p>
          <w:p w14:paraId="2E71C719"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Intervention dominance did not change for any scenarios.</w:t>
            </w:r>
          </w:p>
        </w:tc>
      </w:tr>
      <w:tr w:rsidR="002B631F" w:rsidRPr="00650ECD" w14:paraId="77000818" w14:textId="77777777" w:rsidTr="006A1739">
        <w:tc>
          <w:tcPr>
            <w:tcW w:w="1271" w:type="dxa"/>
          </w:tcPr>
          <w:p w14:paraId="53C32C0A" w14:textId="77777777" w:rsidR="002B631F" w:rsidRPr="00650ECD" w:rsidRDefault="002B631F" w:rsidP="006A1739">
            <w:pPr>
              <w:jc w:val="left"/>
              <w:rPr>
                <w:sz w:val="18"/>
                <w:szCs w:val="18"/>
              </w:rPr>
            </w:pPr>
            <w:r w:rsidRPr="00650ECD">
              <w:rPr>
                <w:sz w:val="18"/>
                <w:szCs w:val="18"/>
              </w:rPr>
              <w:t>Velde (2008)</w:t>
            </w:r>
          </w:p>
        </w:tc>
        <w:tc>
          <w:tcPr>
            <w:tcW w:w="1559" w:type="dxa"/>
          </w:tcPr>
          <w:p w14:paraId="017D5EFE" w14:textId="77777777" w:rsidR="002B631F" w:rsidRPr="00650ECD" w:rsidRDefault="002B631F" w:rsidP="006A1739">
            <w:pPr>
              <w:jc w:val="left"/>
              <w:rPr>
                <w:sz w:val="18"/>
                <w:szCs w:val="18"/>
              </w:rPr>
            </w:pPr>
            <w:r w:rsidRPr="00650ECD">
              <w:rPr>
                <w:sz w:val="18"/>
                <w:szCs w:val="18"/>
              </w:rPr>
              <w:t>CD geriatric outpatient population with falls history (mean age 78)</w:t>
            </w:r>
          </w:p>
        </w:tc>
        <w:tc>
          <w:tcPr>
            <w:tcW w:w="1985" w:type="dxa"/>
          </w:tcPr>
          <w:p w14:paraId="41B1E434" w14:textId="77777777" w:rsidR="002B631F" w:rsidRPr="00650ECD" w:rsidRDefault="002B631F" w:rsidP="006A1739">
            <w:pPr>
              <w:jc w:val="left"/>
              <w:rPr>
                <w:sz w:val="18"/>
                <w:szCs w:val="18"/>
              </w:rPr>
            </w:pPr>
            <w:r w:rsidRPr="00650ECD">
              <w:rPr>
                <w:sz w:val="18"/>
                <w:szCs w:val="18"/>
              </w:rPr>
              <w:t>CEA; Public sector; 1 year</w:t>
            </w:r>
            <w:r>
              <w:rPr>
                <w:sz w:val="18"/>
                <w:szCs w:val="18"/>
                <w:vertAlign w:val="superscript"/>
              </w:rPr>
              <w:t>5</w:t>
            </w:r>
          </w:p>
        </w:tc>
        <w:tc>
          <w:tcPr>
            <w:tcW w:w="1843" w:type="dxa"/>
          </w:tcPr>
          <w:p w14:paraId="608C85FE" w14:textId="77777777" w:rsidR="002B631F" w:rsidRPr="00650ECD" w:rsidRDefault="002B631F" w:rsidP="006A1739">
            <w:pPr>
              <w:jc w:val="left"/>
              <w:rPr>
                <w:sz w:val="18"/>
                <w:szCs w:val="18"/>
              </w:rPr>
            </w:pPr>
            <w:r w:rsidRPr="00650ECD">
              <w:rPr>
                <w:sz w:val="18"/>
                <w:szCs w:val="18"/>
              </w:rPr>
              <w:t>Med. modification [NR]</w:t>
            </w:r>
          </w:p>
        </w:tc>
        <w:tc>
          <w:tcPr>
            <w:tcW w:w="7290" w:type="dxa"/>
          </w:tcPr>
          <w:p w14:paraId="09FD442F"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Intervention dominated no intervention; average net cost saving of £1,695 per recipient.</w:t>
            </w:r>
          </w:p>
          <w:p w14:paraId="542D698F"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Scaling up intervention to national level for older persons with MA falls history (7% of population aged 65+) would generate total cost saving of £60.2 million.</w:t>
            </w:r>
          </w:p>
          <w:p w14:paraId="6D376C69"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PSA – 95% uncertainty interval reported.</w:t>
            </w:r>
          </w:p>
          <w:p w14:paraId="0246F3B5"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Intervention dominance did not change when falls risk reduced by 50%.</w:t>
            </w:r>
          </w:p>
        </w:tc>
      </w:tr>
      <w:tr w:rsidR="002B631F" w:rsidRPr="00650ECD" w14:paraId="1FE256A5" w14:textId="77777777" w:rsidTr="006A1739">
        <w:tc>
          <w:tcPr>
            <w:tcW w:w="1271" w:type="dxa"/>
          </w:tcPr>
          <w:p w14:paraId="57437A67" w14:textId="77777777" w:rsidR="002B631F" w:rsidRPr="00650ECD" w:rsidRDefault="002B631F" w:rsidP="006A1739">
            <w:pPr>
              <w:jc w:val="left"/>
              <w:rPr>
                <w:sz w:val="18"/>
                <w:szCs w:val="18"/>
              </w:rPr>
            </w:pPr>
            <w:r w:rsidRPr="00650ECD">
              <w:rPr>
                <w:sz w:val="18"/>
                <w:szCs w:val="18"/>
              </w:rPr>
              <w:t>Wu (2010)</w:t>
            </w:r>
          </w:p>
        </w:tc>
        <w:tc>
          <w:tcPr>
            <w:tcW w:w="1559" w:type="dxa"/>
          </w:tcPr>
          <w:p w14:paraId="52BBB1BC" w14:textId="77777777" w:rsidR="002B631F" w:rsidRPr="00650ECD" w:rsidRDefault="002B631F" w:rsidP="006A1739">
            <w:pPr>
              <w:jc w:val="left"/>
              <w:rPr>
                <w:sz w:val="18"/>
                <w:szCs w:val="18"/>
              </w:rPr>
            </w:pPr>
            <w:r w:rsidRPr="00650ECD">
              <w:rPr>
                <w:sz w:val="18"/>
                <w:szCs w:val="18"/>
              </w:rPr>
              <w:t>CD Medicare beneficiaries aged 65+ with falls history</w:t>
            </w:r>
          </w:p>
        </w:tc>
        <w:tc>
          <w:tcPr>
            <w:tcW w:w="1985" w:type="dxa"/>
          </w:tcPr>
          <w:p w14:paraId="059E5DDB" w14:textId="77777777" w:rsidR="002B631F" w:rsidRPr="00650ECD" w:rsidRDefault="002B631F" w:rsidP="006A1739">
            <w:pPr>
              <w:jc w:val="left"/>
              <w:rPr>
                <w:sz w:val="18"/>
                <w:szCs w:val="18"/>
              </w:rPr>
            </w:pPr>
            <w:r w:rsidRPr="00650ECD">
              <w:rPr>
                <w:sz w:val="18"/>
                <w:szCs w:val="18"/>
              </w:rPr>
              <w:t>CEA, ROI; Public sector, Societal; 1 year</w:t>
            </w:r>
          </w:p>
        </w:tc>
        <w:tc>
          <w:tcPr>
            <w:tcW w:w="1843" w:type="dxa"/>
          </w:tcPr>
          <w:p w14:paraId="278344E5" w14:textId="77777777" w:rsidR="002B631F" w:rsidRPr="00650ECD" w:rsidRDefault="002B631F" w:rsidP="006A1739">
            <w:pPr>
              <w:jc w:val="left"/>
              <w:rPr>
                <w:sz w:val="18"/>
                <w:szCs w:val="18"/>
              </w:rPr>
            </w:pPr>
            <w:r w:rsidRPr="00650ECD">
              <w:rPr>
                <w:sz w:val="18"/>
                <w:szCs w:val="18"/>
              </w:rPr>
              <w:t>MF int. [NR]</w:t>
            </w:r>
          </w:p>
        </w:tc>
        <w:tc>
          <w:tcPr>
            <w:tcW w:w="7290" w:type="dxa"/>
          </w:tcPr>
          <w:p w14:paraId="71F6D0B7" w14:textId="77777777" w:rsidR="002B631F" w:rsidRPr="00650ECD" w:rsidRDefault="002B631F" w:rsidP="006A1739">
            <w:pPr>
              <w:jc w:val="left"/>
              <w:rPr>
                <w:sz w:val="18"/>
                <w:szCs w:val="18"/>
              </w:rPr>
            </w:pPr>
            <w:r w:rsidRPr="00650ECD">
              <w:rPr>
                <w:b/>
                <w:bCs/>
                <w:i/>
                <w:iCs/>
                <w:sz w:val="18"/>
                <w:szCs w:val="18"/>
              </w:rPr>
              <w:t>Ratio</w:t>
            </w:r>
            <w:r w:rsidRPr="00650ECD">
              <w:rPr>
                <w:sz w:val="18"/>
                <w:szCs w:val="18"/>
              </w:rPr>
              <w:t>: (CEA results) Intervention produced ICER of £764 per MA fall prevented relative to no intervention under Medicare perspective and dominated no intervention under Medicare and private insurance perspective.</w:t>
            </w:r>
          </w:p>
          <w:p w14:paraId="24B20048" w14:textId="77777777" w:rsidR="002B631F" w:rsidRPr="00650ECD" w:rsidRDefault="002B631F" w:rsidP="006A1739">
            <w:pPr>
              <w:jc w:val="left"/>
              <w:rPr>
                <w:sz w:val="18"/>
                <w:szCs w:val="18"/>
              </w:rPr>
            </w:pPr>
            <w:r w:rsidRPr="00650ECD">
              <w:rPr>
                <w:b/>
                <w:bCs/>
                <w:i/>
                <w:iCs/>
                <w:sz w:val="18"/>
                <w:szCs w:val="18"/>
              </w:rPr>
              <w:t>Aggregate</w:t>
            </w:r>
            <w:r w:rsidRPr="00650ECD">
              <w:rPr>
                <w:sz w:val="18"/>
                <w:szCs w:val="18"/>
              </w:rPr>
              <w:t xml:space="preserve">: Total net cost to Medicare was £391 million for all age groups, £252 million for age 65-74 and £139 million for age 75+; Total net cost to all payers was £714 million for all age groups, £198 million for age 65-74 and £516 million for age 75+. </w:t>
            </w:r>
          </w:p>
          <w:p w14:paraId="5BC1911D" w14:textId="77777777" w:rsidR="002B631F" w:rsidRPr="00650ECD" w:rsidRDefault="002B631F" w:rsidP="006A1739">
            <w:pPr>
              <w:jc w:val="left"/>
              <w:rPr>
                <w:sz w:val="18"/>
                <w:szCs w:val="18"/>
              </w:rPr>
            </w:pPr>
            <w:r w:rsidRPr="00650ECD">
              <w:rPr>
                <w:b/>
                <w:bCs/>
                <w:i/>
                <w:iCs/>
                <w:sz w:val="18"/>
                <w:szCs w:val="18"/>
              </w:rPr>
              <w:t>Parameter uncertainty</w:t>
            </w:r>
            <w:r w:rsidRPr="00650ECD">
              <w:rPr>
                <w:sz w:val="18"/>
                <w:szCs w:val="18"/>
              </w:rPr>
              <w:t>: DSA – efficacy had the largest impact on ICER for CEA. No PSA.</w:t>
            </w:r>
          </w:p>
          <w:p w14:paraId="2BE8DFE6" w14:textId="77777777" w:rsidR="002B631F" w:rsidRPr="00650ECD" w:rsidRDefault="002B631F" w:rsidP="006A1739">
            <w:pPr>
              <w:jc w:val="left"/>
              <w:rPr>
                <w:sz w:val="18"/>
                <w:szCs w:val="18"/>
              </w:rPr>
            </w:pPr>
            <w:r w:rsidRPr="00650ECD">
              <w:rPr>
                <w:b/>
                <w:bCs/>
                <w:i/>
                <w:iCs/>
                <w:sz w:val="18"/>
                <w:szCs w:val="18"/>
              </w:rPr>
              <w:t>Scenarios</w:t>
            </w:r>
            <w:r w:rsidRPr="00650ECD">
              <w:rPr>
                <w:sz w:val="18"/>
                <w:szCs w:val="18"/>
              </w:rPr>
              <w:t>: Proportion of HC cost of those with falls history that can be averted had the second largest impact on ICER for CEA.</w:t>
            </w:r>
          </w:p>
        </w:tc>
      </w:tr>
      <w:tr w:rsidR="002B631F" w:rsidRPr="00650ECD" w14:paraId="62E34E28" w14:textId="77777777" w:rsidTr="006A1739">
        <w:tc>
          <w:tcPr>
            <w:tcW w:w="13948" w:type="dxa"/>
            <w:gridSpan w:val="5"/>
          </w:tcPr>
          <w:p w14:paraId="4922B47C" w14:textId="77777777" w:rsidR="002B631F" w:rsidRPr="00650ECD" w:rsidRDefault="002B631F" w:rsidP="006A1739">
            <w:pPr>
              <w:rPr>
                <w:sz w:val="18"/>
                <w:szCs w:val="18"/>
              </w:rPr>
            </w:pPr>
            <w:r w:rsidRPr="00650ECD">
              <w:rPr>
                <w:b/>
                <w:bCs/>
                <w:sz w:val="18"/>
                <w:szCs w:val="18"/>
              </w:rPr>
              <w:t>A</w:t>
            </w:r>
            <w:r>
              <w:rPr>
                <w:b/>
                <w:bCs/>
                <w:sz w:val="18"/>
                <w:szCs w:val="18"/>
              </w:rPr>
              <w:t>bbreviation</w:t>
            </w:r>
            <w:r w:rsidRPr="00650ECD">
              <w:rPr>
                <w:b/>
                <w:bCs/>
                <w:sz w:val="18"/>
                <w:szCs w:val="18"/>
              </w:rPr>
              <w:t>:</w:t>
            </w:r>
            <w:r w:rsidRPr="00650ECD">
              <w:rPr>
                <w:sz w:val="18"/>
                <w:szCs w:val="18"/>
              </w:rPr>
              <w:t xml:space="preserve"> CBA: cost-benefit analysis; CBT: cognitive behavioural therapy; CD: community-dwelling; CEA: cost-effectiveness analysis; CEAC: cost-effectiveness acceptability curve; CEAF: cost-effectiveness acceptability frontier; CSP: Chartered Society of Physiotherapy; CUA: cost-utility analysis; DSA: deterministic sensitivity analysis; FaME: falls management exercise; HAM: home assessment and modification; HC: healthcare; ICER: incremental cost-effectiveness ratio; INMB: incremental net monetary benefit; LTC: long-term care; NR: non-receipt of modelled intervention(s); PHE: Public Health England; PPI: proton pump inhibitor; PSA: probabilistic sensitivity analysis; QALY: quality-adjusted life year; QTUG: quantified timed-up-and-go; ROI: return on investment; TUG: timed-up-and-go; UC: usual care</w:t>
            </w:r>
          </w:p>
          <w:p w14:paraId="5372C9E5" w14:textId="0B1A6420" w:rsidR="002B631F" w:rsidRPr="00650ECD" w:rsidRDefault="002B631F" w:rsidP="006A1739">
            <w:pPr>
              <w:jc w:val="left"/>
              <w:rPr>
                <w:sz w:val="18"/>
                <w:szCs w:val="18"/>
              </w:rPr>
            </w:pPr>
            <w:r>
              <w:rPr>
                <w:sz w:val="18"/>
                <w:szCs w:val="18"/>
                <w:vertAlign w:val="superscript"/>
              </w:rPr>
              <w:t>1</w:t>
            </w:r>
            <w:r w:rsidRPr="00650ECD">
              <w:rPr>
                <w:sz w:val="18"/>
                <w:szCs w:val="18"/>
              </w:rPr>
              <w:t xml:space="preserve"> See </w:t>
            </w:r>
            <w:r w:rsidRPr="002B631F">
              <w:rPr>
                <w:sz w:val="18"/>
                <w:szCs w:val="18"/>
              </w:rPr>
              <w:t>Table A3 for</w:t>
            </w:r>
            <w:r w:rsidRPr="00650ECD">
              <w:rPr>
                <w:sz w:val="18"/>
                <w:szCs w:val="18"/>
              </w:rPr>
              <w:t xml:space="preserve"> study references.</w:t>
            </w:r>
          </w:p>
          <w:p w14:paraId="75B82FA7" w14:textId="6C264B08" w:rsidR="002B631F" w:rsidRPr="00650ECD" w:rsidRDefault="002B631F" w:rsidP="006A1739">
            <w:pPr>
              <w:rPr>
                <w:sz w:val="18"/>
                <w:szCs w:val="18"/>
              </w:rPr>
            </w:pPr>
            <w:r>
              <w:rPr>
                <w:sz w:val="18"/>
                <w:szCs w:val="18"/>
                <w:vertAlign w:val="superscript"/>
              </w:rPr>
              <w:t>2</w:t>
            </w:r>
            <w:r w:rsidRPr="00650ECD">
              <w:rPr>
                <w:sz w:val="18"/>
                <w:szCs w:val="18"/>
              </w:rPr>
              <w:t xml:space="preserve"> All monetary units are converted to £ in year 2021 using the average consumer price index (CPI) between the original year of reported currency to 2019 (most recent year for CPI data) </w:t>
            </w:r>
            <w:r w:rsidRPr="00650ECD">
              <w:rPr>
                <w:sz w:val="18"/>
                <w:szCs w:val="18"/>
              </w:rPr>
              <w:fldChar w:fldCharType="begin"/>
            </w:r>
            <w:r>
              <w:rPr>
                <w:sz w:val="18"/>
                <w:szCs w:val="18"/>
              </w:rPr>
              <w:instrText xml:space="preserve"> ADDIN EN.CITE &lt;EndNote&gt;&lt;Cite&gt;&lt;Author&gt;World Bank&lt;/Author&gt;&lt;Year&gt;2021&lt;/Year&gt;&lt;RecNum&gt;403&lt;/RecNum&gt;&lt;DisplayText&gt;[123]&lt;/DisplayText&gt;&lt;record&gt;&lt;rec-number&gt;403&lt;/rec-number&gt;&lt;foreign-keys&gt;&lt;key app="EN" db-id="tdtrdw9aepptzbefsat599syza29sxsd2wsp" timestamp="1613067042"&gt;403&lt;/key&gt;&lt;/foreign-keys&gt;&lt;ref-type name="Web Page"&gt;12&lt;/ref-type&gt;&lt;contributors&gt;&lt;authors&gt;&lt;author&gt;World Bank,&lt;/author&gt;&lt;/authors&gt;&lt;/contributors&gt;&lt;titles&gt;&lt;title&gt;Inflation, consumer prices (annual %)&lt;/title&gt;&lt;/titles&gt;&lt;dates&gt;&lt;year&gt;2021&lt;/year&gt;&lt;/dates&gt;&lt;urls&gt;&lt;related-urls&gt;&lt;url&gt;https://data.worldbank.org/indicator/FP.CPI.TOTL.ZG&lt;/url&gt;&lt;/related-urls&gt;&lt;/urls&gt;&lt;/record&gt;&lt;/Cite&gt;&lt;/EndNote&gt;</w:instrText>
            </w:r>
            <w:r w:rsidRPr="00650ECD">
              <w:rPr>
                <w:sz w:val="18"/>
                <w:szCs w:val="18"/>
              </w:rPr>
              <w:fldChar w:fldCharType="separate"/>
            </w:r>
            <w:r>
              <w:rPr>
                <w:noProof/>
                <w:sz w:val="18"/>
                <w:szCs w:val="18"/>
              </w:rPr>
              <w:t>[123]</w:t>
            </w:r>
            <w:r w:rsidRPr="00650ECD">
              <w:rPr>
                <w:sz w:val="18"/>
                <w:szCs w:val="18"/>
              </w:rPr>
              <w:fldChar w:fldCharType="end"/>
            </w:r>
            <w:r w:rsidRPr="00650ECD">
              <w:rPr>
                <w:sz w:val="18"/>
                <w:szCs w:val="18"/>
              </w:rPr>
              <w:t xml:space="preserve"> in the country of study and purchasing power parity (PPP) rate between the original currency and £ in year 2020 (most recent PPP data) </w:t>
            </w:r>
            <w:r w:rsidRPr="00650ECD">
              <w:rPr>
                <w:sz w:val="18"/>
                <w:szCs w:val="18"/>
              </w:rPr>
              <w:fldChar w:fldCharType="begin"/>
            </w:r>
            <w:r>
              <w:rPr>
                <w:sz w:val="18"/>
                <w:szCs w:val="18"/>
              </w:rPr>
              <w:instrText xml:space="preserve"> ADDIN EN.CITE &lt;EndNote&gt;&lt;Cite&gt;&lt;Author&gt;OECD Data&lt;/Author&gt;&lt;Year&gt;2021&lt;/Year&gt;&lt;RecNum&gt;404&lt;/RecNum&gt;&lt;DisplayText&gt;[124]&lt;/DisplayText&gt;&lt;record&gt;&lt;rec-number&gt;404&lt;/rec-number&gt;&lt;foreign-keys&gt;&lt;key app="EN" db-id="tdtrdw9aepptzbefsat599syza29sxsd2wsp" timestamp="1613077493"&gt;404&lt;/key&gt;&lt;/foreign-keys&gt;&lt;ref-type name="Web Page"&gt;12&lt;/ref-type&gt;&lt;contributors&gt;&lt;authors&gt;&lt;author&gt;OECD Data,&lt;/author&gt;&lt;/authors&gt;&lt;/contributors&gt;&lt;titles&gt;&lt;title&gt;Purchasing power parities (PPP)&lt;/title&gt;&lt;/titles&gt;&lt;dates&gt;&lt;year&gt;2021&lt;/year&gt;&lt;/dates&gt;&lt;urls&gt;&lt;related-urls&gt;&lt;url&gt;https://data.oecd.org/conversion/purchasing-power-parities-ppp.htm#indicator-chart&lt;/url&gt;&lt;/related-urls&gt;&lt;/urls&gt;&lt;/record&gt;&lt;/Cite&gt;&lt;/EndNote&gt;</w:instrText>
            </w:r>
            <w:r w:rsidRPr="00650ECD">
              <w:rPr>
                <w:sz w:val="18"/>
                <w:szCs w:val="18"/>
              </w:rPr>
              <w:fldChar w:fldCharType="separate"/>
            </w:r>
            <w:r>
              <w:rPr>
                <w:noProof/>
                <w:sz w:val="18"/>
                <w:szCs w:val="18"/>
              </w:rPr>
              <w:t>[124]</w:t>
            </w:r>
            <w:r w:rsidRPr="00650ECD">
              <w:rPr>
                <w:sz w:val="18"/>
                <w:szCs w:val="18"/>
              </w:rPr>
              <w:fldChar w:fldCharType="end"/>
            </w:r>
            <w:r w:rsidRPr="00650ECD">
              <w:rPr>
                <w:sz w:val="18"/>
                <w:szCs w:val="18"/>
              </w:rPr>
              <w:t>.</w:t>
            </w:r>
          </w:p>
          <w:p w14:paraId="3609153A" w14:textId="77777777" w:rsidR="002B631F" w:rsidRPr="00650ECD" w:rsidRDefault="002B631F" w:rsidP="006A1739">
            <w:pPr>
              <w:rPr>
                <w:sz w:val="18"/>
                <w:szCs w:val="18"/>
              </w:rPr>
            </w:pPr>
            <w:r>
              <w:rPr>
                <w:sz w:val="18"/>
                <w:szCs w:val="18"/>
                <w:vertAlign w:val="superscript"/>
              </w:rPr>
              <w:t>3</w:t>
            </w:r>
            <w:r w:rsidRPr="00650ECD">
              <w:rPr>
                <w:sz w:val="18"/>
                <w:szCs w:val="18"/>
              </w:rPr>
              <w:t xml:space="preserve"> Intervention included individually tailored education, HAM and exercise and public space safety improvement.</w:t>
            </w:r>
          </w:p>
          <w:p w14:paraId="158019C8" w14:textId="77777777" w:rsidR="002B631F" w:rsidRPr="00650ECD" w:rsidRDefault="002B631F" w:rsidP="006A1739">
            <w:pPr>
              <w:jc w:val="left"/>
              <w:rPr>
                <w:sz w:val="18"/>
                <w:szCs w:val="18"/>
              </w:rPr>
            </w:pPr>
            <w:r>
              <w:rPr>
                <w:sz w:val="18"/>
                <w:szCs w:val="18"/>
                <w:vertAlign w:val="superscript"/>
              </w:rPr>
              <w:t>4</w:t>
            </w:r>
            <w:r w:rsidRPr="00650ECD">
              <w:rPr>
                <w:sz w:val="18"/>
                <w:szCs w:val="18"/>
              </w:rPr>
              <w:t xml:space="preserve"> This would include Medicare/aid, private health insurance and patients.</w:t>
            </w:r>
          </w:p>
          <w:p w14:paraId="6E69BA9C" w14:textId="77777777" w:rsidR="002B631F" w:rsidRPr="00650ECD" w:rsidRDefault="002B631F" w:rsidP="006A1739">
            <w:pPr>
              <w:jc w:val="left"/>
              <w:rPr>
                <w:sz w:val="18"/>
                <w:szCs w:val="18"/>
              </w:rPr>
            </w:pPr>
            <w:r>
              <w:rPr>
                <w:sz w:val="18"/>
                <w:szCs w:val="18"/>
                <w:vertAlign w:val="superscript"/>
              </w:rPr>
              <w:t>5</w:t>
            </w:r>
            <w:r w:rsidRPr="00650ECD">
              <w:rPr>
                <w:sz w:val="18"/>
                <w:szCs w:val="18"/>
              </w:rPr>
              <w:t xml:space="preserve"> One-year horizon with lifetime costs and health effects of falls.</w:t>
            </w:r>
          </w:p>
          <w:p w14:paraId="6928F246" w14:textId="77777777" w:rsidR="002B631F" w:rsidRPr="00650ECD" w:rsidRDefault="002B631F" w:rsidP="006A1739">
            <w:pPr>
              <w:jc w:val="left"/>
              <w:rPr>
                <w:sz w:val="18"/>
                <w:szCs w:val="18"/>
              </w:rPr>
            </w:pPr>
            <w:r>
              <w:rPr>
                <w:sz w:val="18"/>
                <w:szCs w:val="18"/>
                <w:vertAlign w:val="superscript"/>
              </w:rPr>
              <w:t>6</w:t>
            </w:r>
            <w:r w:rsidRPr="00650ECD">
              <w:rPr>
                <w:sz w:val="18"/>
                <w:szCs w:val="18"/>
              </w:rPr>
              <w:t xml:space="preserve"> One-year trial outcomes are extrapolated over lifetime horizon.</w:t>
            </w:r>
          </w:p>
        </w:tc>
      </w:tr>
    </w:tbl>
    <w:p w14:paraId="23CEF42F" w14:textId="77777777" w:rsidR="005D71C1" w:rsidRPr="00650ECD" w:rsidRDefault="005D71C1" w:rsidP="005D71C1"/>
    <w:p w14:paraId="52BD03A2" w14:textId="353D80D4" w:rsidR="005D71C1" w:rsidRPr="00650ECD" w:rsidRDefault="005D71C1" w:rsidP="005D71C1">
      <w:pPr>
        <w:sectPr w:rsidR="005D71C1" w:rsidRPr="00650ECD" w:rsidSect="005D71C1">
          <w:pgSz w:w="16838" w:h="11906" w:orient="landscape"/>
          <w:pgMar w:top="1440" w:right="1440" w:bottom="1440" w:left="1440" w:header="708" w:footer="708" w:gutter="0"/>
          <w:cols w:space="708"/>
          <w:docGrid w:linePitch="360"/>
        </w:sectPr>
      </w:pPr>
    </w:p>
    <w:p w14:paraId="59B8C205" w14:textId="5C7B30EC" w:rsidR="00CE5F0E" w:rsidRPr="00650ECD" w:rsidRDefault="00223823" w:rsidP="00223823">
      <w:pPr>
        <w:pStyle w:val="Heading1"/>
      </w:pPr>
      <w:r w:rsidRPr="00650ECD">
        <w:t>References</w:t>
      </w:r>
    </w:p>
    <w:p w14:paraId="4794C503" w14:textId="77777777" w:rsidR="002B631F" w:rsidRPr="002B631F" w:rsidRDefault="00C076FC" w:rsidP="002B631F">
      <w:pPr>
        <w:pStyle w:val="EndNoteBibliography"/>
        <w:spacing w:after="0"/>
      </w:pPr>
      <w:r w:rsidRPr="00650ECD">
        <w:fldChar w:fldCharType="begin"/>
      </w:r>
      <w:r w:rsidRPr="00650ECD">
        <w:instrText xml:space="preserve"> ADDIN EN.REFLIST </w:instrText>
      </w:r>
      <w:r w:rsidRPr="00650ECD">
        <w:fldChar w:fldCharType="separate"/>
      </w:r>
      <w:r w:rsidR="002B631F" w:rsidRPr="002B631F">
        <w:t>1.</w:t>
      </w:r>
      <w:r w:rsidR="002B631F" w:rsidRPr="002B631F">
        <w:tab/>
        <w:t>Davis J, Robertson MC, Comans T, Scuffham P. Guidelines for conducting and reporting economic evaluation of fall prevention strategies. Osteoporosis international. 2011;22(9):2449-59.</w:t>
      </w:r>
    </w:p>
    <w:p w14:paraId="671D43D8" w14:textId="77777777" w:rsidR="002B631F" w:rsidRPr="002B631F" w:rsidRDefault="002B631F" w:rsidP="002B631F">
      <w:pPr>
        <w:pStyle w:val="EndNoteBibliography"/>
        <w:spacing w:after="0"/>
      </w:pPr>
      <w:r w:rsidRPr="002B631F">
        <w:t>2.</w:t>
      </w:r>
      <w:r w:rsidRPr="002B631F">
        <w:tab/>
        <w:t>Lamb SE, Jørstad‐Stein EC, Hauer K, Becker C, Europe PoFN, Group OC. Development of a common outcome data set for fall injury prevention trials: the Prevention of Falls Network Europe consensus. Journal of the American Geriatrics Society. 2005;53(9):1618-22.</w:t>
      </w:r>
    </w:p>
    <w:p w14:paraId="1C10E738" w14:textId="77777777" w:rsidR="002B631F" w:rsidRPr="002B631F" w:rsidRDefault="002B631F" w:rsidP="002B631F">
      <w:pPr>
        <w:pStyle w:val="EndNoteBibliography"/>
        <w:spacing w:after="0"/>
      </w:pPr>
      <w:r w:rsidRPr="002B631F">
        <w:t>3.</w:t>
      </w:r>
      <w:r w:rsidRPr="002B631F">
        <w:tab/>
        <w:t>Drummond MF, Sculpher MJ, Claxton K, Stoddart GL, Torrance GW. Methods for the economic evaluation of health care programmes: Oxford university press; 2015.</w:t>
      </w:r>
    </w:p>
    <w:p w14:paraId="6C563C46" w14:textId="269E45B8" w:rsidR="002B631F" w:rsidRPr="002B631F" w:rsidRDefault="002B631F" w:rsidP="002B631F">
      <w:pPr>
        <w:pStyle w:val="EndNoteBibliography"/>
        <w:spacing w:after="0"/>
      </w:pPr>
      <w:r w:rsidRPr="002B631F">
        <w:t>4.</w:t>
      </w:r>
      <w:r w:rsidRPr="002B631F">
        <w:tab/>
        <w:t xml:space="preserve">Agartioglu Kundakci G, Yilmaz M, Sozmen MK. Determination of the costs of falls in the older people according to the decision tree model. Archives of Gerontology and Geriatrics. 2020;87:104007. doi: </w:t>
      </w:r>
      <w:hyperlink r:id="rId13" w:history="1">
        <w:r w:rsidRPr="002B631F">
          <w:rPr>
            <w:rStyle w:val="Hyperlink"/>
          </w:rPr>
          <w:t>https://dx.doi.org/10.1016/j.archger.2019.104007</w:t>
        </w:r>
      </w:hyperlink>
      <w:r w:rsidRPr="002B631F">
        <w:t>.</w:t>
      </w:r>
    </w:p>
    <w:p w14:paraId="7AF4EE3E" w14:textId="77777777" w:rsidR="002B631F" w:rsidRPr="002B631F" w:rsidRDefault="002B631F" w:rsidP="002B631F">
      <w:pPr>
        <w:pStyle w:val="EndNoteBibliography"/>
        <w:spacing w:after="0"/>
      </w:pPr>
      <w:r w:rsidRPr="002B631F">
        <w:t>5.</w:t>
      </w:r>
      <w:r w:rsidRPr="002B631F">
        <w:tab/>
        <w:t>Albert SM, Raviotta J, Lin CJ, Edelstein O, Smith KJ. Cost-effectiveness of a statewide falls prevention program in Pennsylvania: Healthy Steps for Older Adults. The American journal of managed care. 2016;22(10):638-44.</w:t>
      </w:r>
    </w:p>
    <w:p w14:paraId="54EA0C19" w14:textId="77777777" w:rsidR="002B631F" w:rsidRPr="002B631F" w:rsidRDefault="002B631F" w:rsidP="002B631F">
      <w:pPr>
        <w:pStyle w:val="EndNoteBibliography"/>
        <w:spacing w:after="0"/>
      </w:pPr>
      <w:r w:rsidRPr="002B631F">
        <w:t>6.</w:t>
      </w:r>
      <w:r w:rsidRPr="002B631F">
        <w:tab/>
        <w:t>Alhambra-Borrás T, Durá-Ferrandis E, Ferrando-García M. Effectiveness and estimation of cost-effectiveness of a group-based multicomponent physical exercise programme on risk of falling and frailty in community-dwelling older adults. International journal of environmental research and public health. 2019;16(12):2086.</w:t>
      </w:r>
    </w:p>
    <w:p w14:paraId="528E21B7" w14:textId="77777777" w:rsidR="002B631F" w:rsidRPr="002B631F" w:rsidRDefault="002B631F" w:rsidP="002B631F">
      <w:pPr>
        <w:pStyle w:val="EndNoteBibliography"/>
        <w:spacing w:after="0"/>
      </w:pPr>
      <w:r w:rsidRPr="002B631F">
        <w:t>7.</w:t>
      </w:r>
      <w:r w:rsidRPr="002B631F">
        <w:tab/>
        <w:t>Beard J, Rowell D, Scott D, van Beurden E, Barnett L, Hughes K, et al. Economic analysis of a community-based falls prevention program. Public Health. 2006;120(8):742-51. doi: 10.1016/j.puhe.2006.04.011. PubMed PMID: 16824563.</w:t>
      </w:r>
    </w:p>
    <w:p w14:paraId="4CD6B6DF" w14:textId="77777777" w:rsidR="002B631F" w:rsidRPr="002B631F" w:rsidRDefault="002B631F" w:rsidP="002B631F">
      <w:pPr>
        <w:pStyle w:val="EndNoteBibliography"/>
        <w:spacing w:after="0"/>
      </w:pPr>
      <w:r w:rsidRPr="002B631F">
        <w:t>8.</w:t>
      </w:r>
      <w:r w:rsidRPr="002B631F">
        <w:tab/>
        <w:t>Boyd M, Kvizhinadze G, Kho A, Wilson G, Wilson N. Cataract surgery for falls prevention and improving vision: modelling the health gain, health system costs and cost-effectiveness in a high-income country. Injury prevention. 2020;26(4):302-9.</w:t>
      </w:r>
    </w:p>
    <w:p w14:paraId="5A3A0E0B" w14:textId="77777777" w:rsidR="002B631F" w:rsidRPr="002B631F" w:rsidRDefault="002B631F" w:rsidP="002B631F">
      <w:pPr>
        <w:pStyle w:val="EndNoteBibliography"/>
        <w:spacing w:after="0"/>
      </w:pPr>
      <w:r w:rsidRPr="002B631F">
        <w:t>9.</w:t>
      </w:r>
      <w:r w:rsidRPr="002B631F">
        <w:tab/>
        <w:t>Carande-Kulis V, Stevens JA, Florence CS, Beattie BL, Arias I. A cost-benefit analysis of three older adult fall prevention interventions. J Safety Res. 2015;52:65-70. doi: 10.1016/j.jsr.2014.12.007. PubMed PMID: 25662884.</w:t>
      </w:r>
    </w:p>
    <w:p w14:paraId="3BEB47C7" w14:textId="77777777" w:rsidR="002B631F" w:rsidRPr="002B631F" w:rsidRDefault="002B631F" w:rsidP="002B631F">
      <w:pPr>
        <w:pStyle w:val="EndNoteBibliography"/>
        <w:spacing w:after="0"/>
      </w:pPr>
      <w:r w:rsidRPr="002B631F">
        <w:t>10.</w:t>
      </w:r>
      <w:r w:rsidRPr="002B631F">
        <w:tab/>
        <w:t>Chartered Society of Physiotherapy. The falls prevention economic model. Yorkshire and Humber Commissioning Support. 2016.</w:t>
      </w:r>
    </w:p>
    <w:p w14:paraId="0632C3FD" w14:textId="02763DF3" w:rsidR="002B631F" w:rsidRPr="002B631F" w:rsidRDefault="002B631F" w:rsidP="002B631F">
      <w:pPr>
        <w:pStyle w:val="EndNoteBibliography"/>
        <w:spacing w:after="0"/>
      </w:pPr>
      <w:r w:rsidRPr="002B631F">
        <w:t>11.</w:t>
      </w:r>
      <w:r w:rsidRPr="002B631F">
        <w:tab/>
        <w:t xml:space="preserve">Church J, Goodall S, Norman R, Haas M. An economic evaluation of community and residential aged care falls prevention strategies in NSW. New South Wales public health bulletin. 2011;22(3-4):60-8. doi: </w:t>
      </w:r>
      <w:hyperlink r:id="rId14" w:history="1">
        <w:r w:rsidRPr="002B631F">
          <w:rPr>
            <w:rStyle w:val="Hyperlink"/>
          </w:rPr>
          <w:t>https://dx.doi.org/10.1071/NB10051</w:t>
        </w:r>
      </w:hyperlink>
      <w:r w:rsidRPr="002B631F">
        <w:t>.</w:t>
      </w:r>
    </w:p>
    <w:p w14:paraId="2DF078CF" w14:textId="77777777" w:rsidR="002B631F" w:rsidRPr="002B631F" w:rsidRDefault="002B631F" w:rsidP="002B631F">
      <w:pPr>
        <w:pStyle w:val="EndNoteBibliography"/>
        <w:spacing w:after="0"/>
      </w:pPr>
      <w:r w:rsidRPr="002B631F">
        <w:t>12.</w:t>
      </w:r>
      <w:r w:rsidRPr="002B631F">
        <w:tab/>
        <w:t>Church J, Goodall S, Norman R, Haas M. The cost-effectiveness of falls prevention interventions for older community-dwelling Australians. Aust N Z J Public Health. 2012;36(3):241-8. doi: 10.1111/j.1753-6405.2011.00811.x. PubMed PMID: 22672030.</w:t>
      </w:r>
    </w:p>
    <w:p w14:paraId="5F1688AF" w14:textId="3CD41D98" w:rsidR="002B631F" w:rsidRPr="002B631F" w:rsidRDefault="002B631F" w:rsidP="002B631F">
      <w:pPr>
        <w:pStyle w:val="EndNoteBibliography"/>
        <w:spacing w:after="0"/>
      </w:pPr>
      <w:r w:rsidRPr="002B631F">
        <w:t>13.</w:t>
      </w:r>
      <w:r w:rsidRPr="002B631F">
        <w:tab/>
        <w:t xml:space="preserve">Comans T, Brauer S, Haines T. A break-even analysis of a community rehabilitation falls prevention service. Australian and New Zealand journal of public health. 2009;33(3):240-5. doi: </w:t>
      </w:r>
      <w:hyperlink r:id="rId15" w:history="1">
        <w:r w:rsidRPr="002B631F">
          <w:rPr>
            <w:rStyle w:val="Hyperlink"/>
          </w:rPr>
          <w:t>https://dx.doi.org/10.1111/j.1753-6405.2009.00382.x</w:t>
        </w:r>
      </w:hyperlink>
      <w:r w:rsidRPr="002B631F">
        <w:t>.</w:t>
      </w:r>
    </w:p>
    <w:p w14:paraId="31A99EFC" w14:textId="77777777" w:rsidR="002B631F" w:rsidRPr="002B631F" w:rsidRDefault="002B631F" w:rsidP="002B631F">
      <w:pPr>
        <w:pStyle w:val="EndNoteBibliography"/>
        <w:spacing w:after="0"/>
      </w:pPr>
      <w:r w:rsidRPr="002B631F">
        <w:t>14.</w:t>
      </w:r>
      <w:r w:rsidRPr="002B631F">
        <w:tab/>
        <w:t>Day L, Hoareau E, Finch C, Harrison JE, Segal L, Bolton TG, et al. Modelling the impact, cost and benefits of falls prevention measures to support policy-makers and program planners. 2009.</w:t>
      </w:r>
    </w:p>
    <w:p w14:paraId="2E0EE060" w14:textId="4FFB3A54" w:rsidR="002B631F" w:rsidRPr="002B631F" w:rsidRDefault="002B631F" w:rsidP="002B631F">
      <w:pPr>
        <w:pStyle w:val="EndNoteBibliography"/>
        <w:spacing w:after="0"/>
      </w:pPr>
      <w:r w:rsidRPr="002B631F">
        <w:t>15.</w:t>
      </w:r>
      <w:r w:rsidRPr="002B631F">
        <w:tab/>
        <w:t xml:space="preserve">Day L, Finch CF, Harrison JE, Hoareau E, Segal L, Ullah S. Modelling the population-level impact of tai-chi on falls and fall-related injury among community-dwelling older people. Injury prevention : journal of the International Society for Child and Adolescent Injury Prevention. 2010;16(5):321-6. doi: </w:t>
      </w:r>
      <w:hyperlink r:id="rId16" w:history="1">
        <w:r w:rsidRPr="002B631F">
          <w:rPr>
            <w:rStyle w:val="Hyperlink"/>
          </w:rPr>
          <w:t>https://dx.doi.org/10.1136/ip.2009.025452</w:t>
        </w:r>
      </w:hyperlink>
      <w:r w:rsidRPr="002B631F">
        <w:t>.</w:t>
      </w:r>
    </w:p>
    <w:p w14:paraId="6E5E95B7" w14:textId="6812F8D0" w:rsidR="002B631F" w:rsidRPr="002B631F" w:rsidRDefault="002B631F" w:rsidP="002B631F">
      <w:pPr>
        <w:pStyle w:val="EndNoteBibliography"/>
        <w:spacing w:after="0"/>
      </w:pPr>
      <w:r w:rsidRPr="002B631F">
        <w:t>16.</w:t>
      </w:r>
      <w:r w:rsidRPr="002B631F">
        <w:tab/>
        <w:t xml:space="preserve">Deverall E, Kvizhinadze G, Pega F, Blakely T, Wilson N. Exercise programmes to prevent falls among older adults: modelling health gain, cost-utility and equity impacts. Injury prevention : journal of the International Society for Child and Adolescent Injury Prevention. 2018. doi: </w:t>
      </w:r>
      <w:hyperlink r:id="rId17" w:history="1">
        <w:r w:rsidRPr="002B631F">
          <w:rPr>
            <w:rStyle w:val="Hyperlink"/>
          </w:rPr>
          <w:t>https://dx.doi.org/10.1136/injuryprev-2016-042309</w:t>
        </w:r>
      </w:hyperlink>
      <w:r w:rsidRPr="002B631F">
        <w:t>.</w:t>
      </w:r>
    </w:p>
    <w:p w14:paraId="07482AFD" w14:textId="77777777" w:rsidR="002B631F" w:rsidRPr="002B631F" w:rsidRDefault="002B631F" w:rsidP="002B631F">
      <w:pPr>
        <w:pStyle w:val="EndNoteBibliography"/>
        <w:spacing w:after="0"/>
      </w:pPr>
      <w:r w:rsidRPr="002B631F">
        <w:t>17.</w:t>
      </w:r>
      <w:r w:rsidRPr="002B631F">
        <w:tab/>
        <w:t>Eldridge S, Spencer A, Cryer C, Parsons S, Underwood M, Feder G. Why modelling a complex intervention is an important precursor to trial design: lessons from studying an intervention to reduce falls-related injuries in older people. Journal of health services research &amp; policy. 2005;10(3):133-42.</w:t>
      </w:r>
    </w:p>
    <w:p w14:paraId="01F43BF3" w14:textId="77777777" w:rsidR="002B631F" w:rsidRPr="002B631F" w:rsidRDefault="002B631F" w:rsidP="002B631F">
      <w:pPr>
        <w:pStyle w:val="EndNoteBibliography"/>
        <w:spacing w:after="0"/>
      </w:pPr>
      <w:r w:rsidRPr="002B631F">
        <w:t>18.</w:t>
      </w:r>
      <w:r w:rsidRPr="002B631F">
        <w:tab/>
        <w:t>Farag I, Howard K, Ferreira ML, Sherrington C. Economic modelling of a public health programme for fall prevention. Age Ageing. 2015;44(3):409-14. Epub 2014/12/20. doi: 10.1093/ageing/afu195. PubMed PMID: 25523025.</w:t>
      </w:r>
    </w:p>
    <w:p w14:paraId="756EAEF2" w14:textId="77777777" w:rsidR="002B631F" w:rsidRPr="002B631F" w:rsidRDefault="002B631F" w:rsidP="002B631F">
      <w:pPr>
        <w:pStyle w:val="EndNoteBibliography"/>
        <w:spacing w:after="0"/>
      </w:pPr>
      <w:r w:rsidRPr="002B631F">
        <w:t>19.</w:t>
      </w:r>
      <w:r w:rsidRPr="002B631F">
        <w:tab/>
        <w:t>Franklin M, Hunter RM. A modelling-based economic evaluation of primary-care-based fall-risk screening followed by fall-prevention intervention: a cohort-based Markov model stratified by older age groups. Age and ageing. 2019.</w:t>
      </w:r>
    </w:p>
    <w:p w14:paraId="41EDB717" w14:textId="77777777" w:rsidR="002B631F" w:rsidRPr="002B631F" w:rsidRDefault="002B631F" w:rsidP="002B631F">
      <w:pPr>
        <w:pStyle w:val="EndNoteBibliography"/>
        <w:spacing w:after="0"/>
      </w:pPr>
      <w:r w:rsidRPr="002B631F">
        <w:t>20.</w:t>
      </w:r>
      <w:r w:rsidRPr="002B631F">
        <w:tab/>
        <w:t>Frick KD, Kung JY, Parrish JM, Narrett MJ. Evaluating the cost-effectiveness of fall prevention programs that reduce fall-related hip fractures in older adults. J Am Geriatr Soc. 2010;58(1):136-41. doi: 10.1111/j.1532-5415.2009.02575.x. PubMed PMID: 20122044.</w:t>
      </w:r>
    </w:p>
    <w:p w14:paraId="2846D7FE" w14:textId="77777777" w:rsidR="002B631F" w:rsidRPr="002B631F" w:rsidRDefault="002B631F" w:rsidP="002B631F">
      <w:pPr>
        <w:pStyle w:val="EndNoteBibliography"/>
        <w:spacing w:after="0"/>
      </w:pPr>
      <w:r w:rsidRPr="002B631F">
        <w:t>21.</w:t>
      </w:r>
      <w:r w:rsidRPr="002B631F">
        <w:tab/>
        <w:t>Hektoen LF, Aas E, Luras H. Cost-effectiveness in fall prevention for older women. Scand J Public Health. 2009;37(6):584-9. doi: 10.1177/1403494809341093. PubMed PMID: 19666674.</w:t>
      </w:r>
    </w:p>
    <w:p w14:paraId="25D38EA3" w14:textId="77777777" w:rsidR="002B631F" w:rsidRPr="002B631F" w:rsidRDefault="002B631F" w:rsidP="002B631F">
      <w:pPr>
        <w:pStyle w:val="EndNoteBibliography"/>
        <w:spacing w:after="0"/>
      </w:pPr>
      <w:r w:rsidRPr="002B631F">
        <w:t>22.</w:t>
      </w:r>
      <w:r w:rsidRPr="002B631F">
        <w:tab/>
        <w:t>Hiligsmann M, Ben Sedrine W, Bruyère O, Evers SM, Rabenda V, Reginster J-Y. Cost-effectiveness of vitamin D and calcium supplementation in the treatment of elderly women and men with osteoporosis. The European Journal of Public Health. 2014;25(1):20-5.</w:t>
      </w:r>
    </w:p>
    <w:p w14:paraId="49ACFA6C" w14:textId="401C0972" w:rsidR="002B631F" w:rsidRPr="002B631F" w:rsidRDefault="002B631F" w:rsidP="002B631F">
      <w:pPr>
        <w:pStyle w:val="EndNoteBibliography"/>
        <w:spacing w:after="0"/>
      </w:pPr>
      <w:r w:rsidRPr="002B631F">
        <w:t>23.</w:t>
      </w:r>
      <w:r w:rsidRPr="002B631F">
        <w:tab/>
        <w:t xml:space="preserve">Hirst A, Knight C, Hirst M, Dunlop W, Akehurst R. Tramadol and the risk of fracture in an elderly female population: a cost utility assessment with comparison to transdermal buprenorphine. The European journal of health economics : HEPAC : health economics in prevention and care. 2016;17(2):217-27. doi: </w:t>
      </w:r>
      <w:hyperlink r:id="rId18" w:history="1">
        <w:r w:rsidRPr="002B631F">
          <w:rPr>
            <w:rStyle w:val="Hyperlink"/>
          </w:rPr>
          <w:t>https://dx.doi.org/10.1007/s10198-015-0673-1</w:t>
        </w:r>
      </w:hyperlink>
      <w:r w:rsidRPr="002B631F">
        <w:t>.</w:t>
      </w:r>
    </w:p>
    <w:p w14:paraId="5144B08E" w14:textId="77777777" w:rsidR="002B631F" w:rsidRPr="002B631F" w:rsidRDefault="002B631F" w:rsidP="002B631F">
      <w:pPr>
        <w:pStyle w:val="EndNoteBibliography"/>
        <w:spacing w:after="0"/>
      </w:pPr>
      <w:r w:rsidRPr="002B631F">
        <w:t>24.</w:t>
      </w:r>
      <w:r w:rsidRPr="002B631F">
        <w:tab/>
        <w:t>Honkanen LA, Mushlin AI, Lachs M, Schackman BR. Can Hip Protector Use Cost‐Effectively Prevent Fractures in Community‐Dwelling Geriatric Populations? Journal of the American Geriatrics Society. 2006;54(11):1658-65.</w:t>
      </w:r>
    </w:p>
    <w:p w14:paraId="6C09E53F" w14:textId="60961D0F" w:rsidR="002B631F" w:rsidRPr="002B631F" w:rsidRDefault="002B631F" w:rsidP="002B631F">
      <w:pPr>
        <w:pStyle w:val="EndNoteBibliography"/>
        <w:spacing w:after="0"/>
      </w:pPr>
      <w:r w:rsidRPr="002B631F">
        <w:t>25.</w:t>
      </w:r>
      <w:r w:rsidRPr="002B631F">
        <w:tab/>
        <w:t xml:space="preserve">Howland J, Shankar KN, Peterson EW, Taylor AA. Savings in acute care costs if all older adults treated for fall-related injuries completed matter of balance. Injury Epidemiology. 2015;2(1):25. doi: </w:t>
      </w:r>
      <w:hyperlink r:id="rId19" w:history="1">
        <w:r w:rsidRPr="002B631F">
          <w:rPr>
            <w:rStyle w:val="Hyperlink"/>
          </w:rPr>
          <w:t>http://dx.doi.org/10.1186/s40621-015-0058-z</w:t>
        </w:r>
      </w:hyperlink>
      <w:r w:rsidRPr="002B631F">
        <w:t>.</w:t>
      </w:r>
    </w:p>
    <w:p w14:paraId="30F20A88" w14:textId="77890F4A" w:rsidR="002B631F" w:rsidRPr="002B631F" w:rsidRDefault="002B631F" w:rsidP="002B631F">
      <w:pPr>
        <w:pStyle w:val="EndNoteBibliography"/>
        <w:spacing w:after="0"/>
      </w:pPr>
      <w:r w:rsidRPr="002B631F">
        <w:t>26.</w:t>
      </w:r>
      <w:r w:rsidRPr="002B631F">
        <w:tab/>
        <w:t xml:space="preserve">Ippoliti R, Allievi I, Falavigna G, Giuliano P, Montani F, Obbia P, et al. The sustainability of a community nurses programme aimed at supporting active ageing in mountain areas. The International Journal of Health Planning &amp; Management. 2018;33(4):e1100-e11. doi: </w:t>
      </w:r>
      <w:hyperlink r:id="rId20" w:history="1">
        <w:r w:rsidRPr="002B631F">
          <w:rPr>
            <w:rStyle w:val="Hyperlink"/>
          </w:rPr>
          <w:t>http://dx.doi.org/10.1002/hpm.2591</w:t>
        </w:r>
      </w:hyperlink>
      <w:r w:rsidRPr="002B631F">
        <w:t>. PubMed PMID: 2151287056.</w:t>
      </w:r>
    </w:p>
    <w:p w14:paraId="55BF6B9D" w14:textId="00807E66" w:rsidR="002B631F" w:rsidRPr="002B631F" w:rsidRDefault="002B631F" w:rsidP="002B631F">
      <w:pPr>
        <w:pStyle w:val="EndNoteBibliography"/>
        <w:spacing w:after="0"/>
      </w:pPr>
      <w:r w:rsidRPr="002B631F">
        <w:t>27.</w:t>
      </w:r>
      <w:r w:rsidRPr="002B631F">
        <w:tab/>
        <w:t xml:space="preserve">Johansson P, Sadigh S, Tillgren P, Rehnberg C. Non-pharmaceutical prevention of hip fractures - a cost-effectiveness analysis of a community-based elderly safety promotion program in Sweden. Cost effectiveness and resource allocation : C/E. 2008;6:11. doi: </w:t>
      </w:r>
      <w:hyperlink r:id="rId21" w:history="1">
        <w:r w:rsidRPr="002B631F">
          <w:rPr>
            <w:rStyle w:val="Hyperlink"/>
          </w:rPr>
          <w:t>https://dx.doi.org/10.1186/1478-7547-6-11</w:t>
        </w:r>
      </w:hyperlink>
      <w:r w:rsidRPr="002B631F">
        <w:t>.</w:t>
      </w:r>
    </w:p>
    <w:p w14:paraId="07602B01" w14:textId="42A1F0BF" w:rsidR="002B631F" w:rsidRPr="002B631F" w:rsidRDefault="002B631F" w:rsidP="002B631F">
      <w:pPr>
        <w:pStyle w:val="EndNoteBibliography"/>
        <w:spacing w:after="0"/>
      </w:pPr>
      <w:r w:rsidRPr="002B631F">
        <w:t>28.</w:t>
      </w:r>
      <w:r w:rsidRPr="002B631F">
        <w:tab/>
        <w:t xml:space="preserve">Lee RH, Weber T, Colon-Emeric C. Comparison of cost-effectiveness of vitamin D screening with that of universal supplementation in preventing falls in community-dwelling older adults. Journal of the American Geriatrics Society. 2013;61(5):707-14. doi: </w:t>
      </w:r>
      <w:hyperlink r:id="rId22" w:history="1">
        <w:r w:rsidRPr="002B631F">
          <w:rPr>
            <w:rStyle w:val="Hyperlink"/>
          </w:rPr>
          <w:t>https://dx.doi.org/10.1111/jgs.12213</w:t>
        </w:r>
      </w:hyperlink>
      <w:r w:rsidRPr="002B631F">
        <w:t>.</w:t>
      </w:r>
    </w:p>
    <w:p w14:paraId="0B047FE6" w14:textId="77777777" w:rsidR="002B631F" w:rsidRPr="002B631F" w:rsidRDefault="002B631F" w:rsidP="002B631F">
      <w:pPr>
        <w:pStyle w:val="EndNoteBibliography"/>
        <w:spacing w:after="0"/>
      </w:pPr>
      <w:r w:rsidRPr="002B631F">
        <w:t>29.</w:t>
      </w:r>
      <w:r w:rsidRPr="002B631F">
        <w:tab/>
        <w:t>Ling C, Henderson S, Henderson R, Henderson M, Pedro T, Pang L. Cost benefit considerations of preventing elderly falls through environmental modifications to homes in Hana, Maui. Hawaii medical journal. 2008;67(3):65.</w:t>
      </w:r>
    </w:p>
    <w:p w14:paraId="7B8FC01F" w14:textId="77777777" w:rsidR="002B631F" w:rsidRPr="002B631F" w:rsidRDefault="002B631F" w:rsidP="002B631F">
      <w:pPr>
        <w:pStyle w:val="EndNoteBibliography"/>
        <w:spacing w:after="0"/>
      </w:pPr>
      <w:r w:rsidRPr="002B631F">
        <w:t>30.</w:t>
      </w:r>
      <w:r w:rsidRPr="002B631F">
        <w:tab/>
        <w:t>McLean K, Day L, Dalton A. Economic evaluation of a group-based exercise program for falls prevention among the older community-dwelling population. BMC Geriatr. 2015;15:33. Epub 2015/04/17. doi: 10.1186/s12877-015-0028-x. PubMed PMID: 25879871; PubMed Central PMCID: PMCPMC4404560.</w:t>
      </w:r>
    </w:p>
    <w:p w14:paraId="2B16D7DA" w14:textId="77777777" w:rsidR="002B631F" w:rsidRPr="002B631F" w:rsidRDefault="002B631F" w:rsidP="002B631F">
      <w:pPr>
        <w:pStyle w:val="EndNoteBibliography"/>
        <w:spacing w:after="0"/>
      </w:pPr>
      <w:r w:rsidRPr="002B631F">
        <w:t>31.</w:t>
      </w:r>
      <w:r w:rsidRPr="002B631F">
        <w:tab/>
        <w:t>Miller TR, Dickerson JB, Smith ML, Ory MG. Assessing costs and potential returns of evidence-based programs for seniors. Evaluation &amp; the health professions. 2011;34(2):201-25.</w:t>
      </w:r>
    </w:p>
    <w:p w14:paraId="4CE564AD" w14:textId="77777777" w:rsidR="002B631F" w:rsidRPr="002B631F" w:rsidRDefault="002B631F" w:rsidP="002B631F">
      <w:pPr>
        <w:pStyle w:val="EndNoteBibliography"/>
        <w:spacing w:after="0"/>
      </w:pPr>
      <w:r w:rsidRPr="002B631F">
        <w:t>32.</w:t>
      </w:r>
      <w:r w:rsidRPr="002B631F">
        <w:tab/>
        <w:t>Mori T, Crandall C, Ganz DA. Cost-effectiveness of combined oral bisphosphonate therapy and falls prevention exercise for fracture prevention in the USA. Osteoporosis international. 2017;28(2):585-95.</w:t>
      </w:r>
    </w:p>
    <w:p w14:paraId="00732EC4" w14:textId="1832926D" w:rsidR="002B631F" w:rsidRPr="002B631F" w:rsidRDefault="002B631F" w:rsidP="002B631F">
      <w:pPr>
        <w:pStyle w:val="EndNoteBibliography"/>
        <w:spacing w:after="0"/>
      </w:pPr>
      <w:r w:rsidRPr="002B631F">
        <w:t>33.</w:t>
      </w:r>
      <w:r w:rsidRPr="002B631F">
        <w:tab/>
        <w:t xml:space="preserve">Moriarty F, Cahir C, Bennett K, Fahey T. Economic impact of potentially inappropriate prescribing and related adverse events in older people: A cost-utility analysis using Markov models. BMJ Open. 2019;9(1):e021832. doi: </w:t>
      </w:r>
      <w:hyperlink r:id="rId23" w:history="1">
        <w:r w:rsidRPr="002B631F">
          <w:rPr>
            <w:rStyle w:val="Hyperlink"/>
          </w:rPr>
          <w:t>http://dx.doi.org/10.1136/bmjopen-2018-021832</w:t>
        </w:r>
      </w:hyperlink>
      <w:r w:rsidRPr="002B631F">
        <w:t>.</w:t>
      </w:r>
    </w:p>
    <w:p w14:paraId="4AB3FE6B" w14:textId="77777777" w:rsidR="002B631F" w:rsidRPr="002B631F" w:rsidRDefault="002B631F" w:rsidP="002B631F">
      <w:pPr>
        <w:pStyle w:val="EndNoteBibliography"/>
        <w:spacing w:after="0"/>
      </w:pPr>
      <w:r w:rsidRPr="002B631F">
        <w:t>34.</w:t>
      </w:r>
      <w:r w:rsidRPr="002B631F">
        <w:tab/>
        <w:t>Nshimyumukiza L, Durand A, Gagnon M, Douville X, Morin S, Lindsay C, et al. An economic evaluation: Simulation of the cost‐effectiveness and cost‐utility of universal prevention strategies against osteoporosis‐related fractures. Journal of Bone and Mineral Research. 2013;28(2):383-94.</w:t>
      </w:r>
    </w:p>
    <w:p w14:paraId="716BEFEA" w14:textId="77777777" w:rsidR="002B631F" w:rsidRPr="002B631F" w:rsidRDefault="002B631F" w:rsidP="002B631F">
      <w:pPr>
        <w:pStyle w:val="EndNoteBibliography"/>
        <w:spacing w:after="0"/>
      </w:pPr>
      <w:r w:rsidRPr="002B631F">
        <w:t>35.</w:t>
      </w:r>
      <w:r w:rsidRPr="002B631F">
        <w:tab/>
        <w:t>Ontario Medical Advisory Secretariat. The Falls/fractures Economic Model in Ontario Residents aged 65 years and over (FEMOR). Ontario health technology assessment series. 2008;8(6):1.</w:t>
      </w:r>
    </w:p>
    <w:p w14:paraId="4EBC399E" w14:textId="73421907" w:rsidR="002B631F" w:rsidRPr="002B631F" w:rsidRDefault="002B631F" w:rsidP="002B631F">
      <w:pPr>
        <w:pStyle w:val="EndNoteBibliography"/>
        <w:spacing w:after="0"/>
      </w:pPr>
      <w:r w:rsidRPr="002B631F">
        <w:t>36.</w:t>
      </w:r>
      <w:r w:rsidRPr="002B631F">
        <w:tab/>
        <w:t xml:space="preserve">Pega F, Kvizhinadze G, Blakely T, Atkinson J, Wilson N. Home safety assessment and modification to reduce injurious falls in community-dwelling older adults: cost-utility and equity analysis. Injury prevention : journal of the International Society for Child and Adolescent Injury Prevention. 2016;22(6):420-6. doi: </w:t>
      </w:r>
      <w:hyperlink r:id="rId24" w:history="1">
        <w:r w:rsidRPr="002B631F">
          <w:rPr>
            <w:rStyle w:val="Hyperlink"/>
          </w:rPr>
          <w:t>https://dx.doi.org/10.1136/injuryprev-2016-041999</w:t>
        </w:r>
      </w:hyperlink>
      <w:r w:rsidRPr="002B631F">
        <w:t>.</w:t>
      </w:r>
    </w:p>
    <w:p w14:paraId="4D7037CF" w14:textId="77777777" w:rsidR="002B631F" w:rsidRPr="002B631F" w:rsidRDefault="002B631F" w:rsidP="002B631F">
      <w:pPr>
        <w:pStyle w:val="EndNoteBibliography"/>
        <w:spacing w:after="0"/>
      </w:pPr>
      <w:r w:rsidRPr="002B631F">
        <w:t>37.</w:t>
      </w:r>
      <w:r w:rsidRPr="002B631F">
        <w:tab/>
        <w:t>Poole CD, Smith JC, Davies JS. The short-term impact of vitamin D-based hip fracture prevention in older adults in the United Kingdom. Journal of endocrinological investigation. 2014;37(9):811-7.</w:t>
      </w:r>
    </w:p>
    <w:p w14:paraId="731921D7" w14:textId="39450F36" w:rsidR="002B631F" w:rsidRPr="002B631F" w:rsidRDefault="002B631F" w:rsidP="002B631F">
      <w:pPr>
        <w:pStyle w:val="EndNoteBibliography"/>
        <w:spacing w:after="0"/>
      </w:pPr>
      <w:r w:rsidRPr="002B631F">
        <w:t>38.</w:t>
      </w:r>
      <w:r w:rsidRPr="002B631F">
        <w:tab/>
        <w:t xml:space="preserve">Poole CD, Smith J, Davies JS. Cost-effectiveness and budget impact of Empirical vitamin D therapy on unintentional falls in older adults in the UK. BMJ open. 2015;5(9):e007910. doi: </w:t>
      </w:r>
      <w:hyperlink r:id="rId25" w:history="1">
        <w:r w:rsidRPr="002B631F">
          <w:rPr>
            <w:rStyle w:val="Hyperlink"/>
          </w:rPr>
          <w:t>https://dx.doi.org/10.1136/bmjopen-2015-007910</w:t>
        </w:r>
      </w:hyperlink>
      <w:r w:rsidRPr="002B631F">
        <w:t>.</w:t>
      </w:r>
    </w:p>
    <w:p w14:paraId="396A066A" w14:textId="77777777" w:rsidR="002B631F" w:rsidRPr="002B631F" w:rsidRDefault="002B631F" w:rsidP="002B631F">
      <w:pPr>
        <w:pStyle w:val="EndNoteBibliography"/>
        <w:spacing w:after="0"/>
      </w:pPr>
      <w:r w:rsidRPr="002B631F">
        <w:t>39.</w:t>
      </w:r>
      <w:r w:rsidRPr="002B631F">
        <w:tab/>
        <w:t>Public Health England. A Return on Investment Tool for the Assessment of Falls Prevention Programmes for Older People Living in the Community. Public Health England. 2018.</w:t>
      </w:r>
    </w:p>
    <w:p w14:paraId="42567ABE" w14:textId="77777777" w:rsidR="002B631F" w:rsidRPr="002B631F" w:rsidRDefault="002B631F" w:rsidP="002B631F">
      <w:pPr>
        <w:pStyle w:val="EndNoteBibliography"/>
        <w:spacing w:after="0"/>
      </w:pPr>
      <w:r w:rsidRPr="002B631F">
        <w:t>40.</w:t>
      </w:r>
      <w:r w:rsidRPr="002B631F">
        <w:tab/>
        <w:t>Royal College of Nursing. Clinical practice guideline for the assessment and prevention of falls in older people. Clinical Practice Guidelines. 2005;London: Royal College of Nursing.</w:t>
      </w:r>
    </w:p>
    <w:p w14:paraId="15188D52" w14:textId="77777777" w:rsidR="002B631F" w:rsidRPr="002B631F" w:rsidRDefault="002B631F" w:rsidP="002B631F">
      <w:pPr>
        <w:pStyle w:val="EndNoteBibliography"/>
        <w:spacing w:after="0"/>
      </w:pPr>
      <w:r w:rsidRPr="002B631F">
        <w:t>41.</w:t>
      </w:r>
      <w:r w:rsidRPr="002B631F">
        <w:tab/>
        <w:t>Sach TH, Foss AJ, Gregson RM, Zaman A, Osborn F, Masud T, et al. Falls and health status in elderly women following first eye cataract surgery: an economic evaluation conducted alongside a randomised controlled trial. Br J Ophthalmol. 2007;91(12):1675-9. doi: 10.1136/bjo.2007.118687. PubMed PMID: 17585002; PubMed Central PMCID: PMCPMC2095519.</w:t>
      </w:r>
    </w:p>
    <w:p w14:paraId="0D7D1058" w14:textId="77777777" w:rsidR="002B631F" w:rsidRPr="002B631F" w:rsidRDefault="002B631F" w:rsidP="002B631F">
      <w:pPr>
        <w:pStyle w:val="EndNoteBibliography"/>
        <w:spacing w:after="0"/>
      </w:pPr>
      <w:r w:rsidRPr="002B631F">
        <w:t>42.</w:t>
      </w:r>
      <w:r w:rsidRPr="002B631F">
        <w:tab/>
        <w:t>Sach T, Foss A, Gregson R, Zaman A, Osborn F, Masud T, et al. Second-eye cataract surgery in elderly women: a cost-utility analysis conducted alongside a randomized controlled trial. Eye. 2010;24(2):276.</w:t>
      </w:r>
    </w:p>
    <w:p w14:paraId="135049F9" w14:textId="38E120FC" w:rsidR="002B631F" w:rsidRPr="002B631F" w:rsidRDefault="002B631F" w:rsidP="002B631F">
      <w:pPr>
        <w:pStyle w:val="EndNoteBibliography"/>
        <w:spacing w:after="0"/>
      </w:pPr>
      <w:r w:rsidRPr="002B631F">
        <w:t>43.</w:t>
      </w:r>
      <w:r w:rsidRPr="002B631F">
        <w:tab/>
        <w:t xml:space="preserve">Smith MI, de Lusignan S, Mullett D, Correa A, Tickner J, Jones S. Predicting Falls and When to Intervene in Older People: A Multilevel Logistical Regression Model and Cost Analysis. PloS one. 2016;11(7):e0159365. doi: </w:t>
      </w:r>
      <w:hyperlink r:id="rId26" w:history="1">
        <w:r w:rsidRPr="002B631F">
          <w:rPr>
            <w:rStyle w:val="Hyperlink"/>
          </w:rPr>
          <w:t>https://dx.doi.org/10.1371/journal.pone.0159365</w:t>
        </w:r>
      </w:hyperlink>
      <w:r w:rsidRPr="002B631F">
        <w:t>.</w:t>
      </w:r>
    </w:p>
    <w:p w14:paraId="53CB941F" w14:textId="0DC4DD96" w:rsidR="002B631F" w:rsidRPr="002B631F" w:rsidRDefault="002B631F" w:rsidP="002B631F">
      <w:pPr>
        <w:pStyle w:val="EndNoteBibliography"/>
        <w:spacing w:after="0"/>
      </w:pPr>
      <w:r w:rsidRPr="002B631F">
        <w:t>44.</w:t>
      </w:r>
      <w:r w:rsidRPr="002B631F">
        <w:tab/>
        <w:t xml:space="preserve">Tannenbaum C, Diaby V, Singh D, Perreault S, Luc M, Vasiliadis H-M. Sedative-hypnotic medicines and falls in community-dwelling older adults: a cost-effectiveness (decision-tree) analysis from a US Medicare perspective. Drugs &amp; aging. 2015;32(4):305-14. doi: </w:t>
      </w:r>
      <w:hyperlink r:id="rId27" w:history="1">
        <w:r w:rsidRPr="002B631F">
          <w:rPr>
            <w:rStyle w:val="Hyperlink"/>
          </w:rPr>
          <w:t>https://dx.doi.org/10.1007/s40266-015-0251-3</w:t>
        </w:r>
      </w:hyperlink>
      <w:r w:rsidRPr="002B631F">
        <w:t>.</w:t>
      </w:r>
    </w:p>
    <w:p w14:paraId="74B9DA84" w14:textId="643575D2" w:rsidR="002B631F" w:rsidRPr="002B631F" w:rsidRDefault="002B631F" w:rsidP="002B631F">
      <w:pPr>
        <w:pStyle w:val="EndNoteBibliography"/>
        <w:spacing w:after="0"/>
      </w:pPr>
      <w:r w:rsidRPr="002B631F">
        <w:t>45.</w:t>
      </w:r>
      <w:r w:rsidRPr="002B631F">
        <w:tab/>
        <w:t xml:space="preserve">Turner JP, Sanyal C, Martin P, Tannenbaum C. Economic Evaluation of Sedative Deprescribing in Older Adults by Community Pharmacists. The journals of gerontology Series A, Biological sciences and medical sciences. 2020. doi: </w:t>
      </w:r>
      <w:hyperlink r:id="rId28" w:history="1">
        <w:r w:rsidRPr="002B631F">
          <w:rPr>
            <w:rStyle w:val="Hyperlink"/>
          </w:rPr>
          <w:t>http://dx.doi.org/10.1093/gerona/glaa180</w:t>
        </w:r>
      </w:hyperlink>
      <w:r w:rsidRPr="002B631F">
        <w:t>.</w:t>
      </w:r>
    </w:p>
    <w:p w14:paraId="565898F7" w14:textId="77777777" w:rsidR="002B631F" w:rsidRPr="002B631F" w:rsidRDefault="002B631F" w:rsidP="002B631F">
      <w:pPr>
        <w:pStyle w:val="EndNoteBibliography"/>
        <w:spacing w:after="0"/>
      </w:pPr>
      <w:r w:rsidRPr="002B631F">
        <w:t>46.</w:t>
      </w:r>
      <w:r w:rsidRPr="002B631F">
        <w:tab/>
        <w:t>van der Velde N, Meerding WJ, Looman CW, Pols HA, van der Cammen TJ. Cost effectiveness of withdrawal of fall-risk-increasing drugs in geriatric outpatients. Drugs &amp; aging. 2008;25(6):521-9.</w:t>
      </w:r>
    </w:p>
    <w:p w14:paraId="684F841F" w14:textId="77777777" w:rsidR="002B631F" w:rsidRPr="002B631F" w:rsidRDefault="002B631F" w:rsidP="002B631F">
      <w:pPr>
        <w:pStyle w:val="EndNoteBibliography"/>
        <w:spacing w:after="0"/>
      </w:pPr>
      <w:r w:rsidRPr="002B631F">
        <w:t>47.</w:t>
      </w:r>
      <w:r w:rsidRPr="002B631F">
        <w:tab/>
        <w:t>Wilson N, Kvizhinadze G, Pega F, Nair N, Blakely T. Home modification to reduce falls at a health district level: Modeling health gain, health inequalities and health costs. PloS one. 2017;12(9):e0184538.</w:t>
      </w:r>
    </w:p>
    <w:p w14:paraId="496C3985" w14:textId="7478101E" w:rsidR="002B631F" w:rsidRPr="002B631F" w:rsidRDefault="002B631F" w:rsidP="002B631F">
      <w:pPr>
        <w:pStyle w:val="EndNoteBibliography"/>
        <w:spacing w:after="0"/>
      </w:pPr>
      <w:r w:rsidRPr="002B631F">
        <w:t>48.</w:t>
      </w:r>
      <w:r w:rsidRPr="002B631F">
        <w:tab/>
        <w:t xml:space="preserve">Wu S, Keeler EB, Rubenstein LZ, Maglione MA, Shekelle PG. A cost-effectiveness analysis of a proposed national falls prevention program. Clinics in geriatric medicine. 2010;26(4):751-66. doi: </w:t>
      </w:r>
      <w:hyperlink r:id="rId29" w:history="1">
        <w:r w:rsidRPr="002B631F">
          <w:rPr>
            <w:rStyle w:val="Hyperlink"/>
          </w:rPr>
          <w:t>https://dx.doi.org/10.1016/j.cger.2010.07.005</w:t>
        </w:r>
      </w:hyperlink>
      <w:r w:rsidRPr="002B631F">
        <w:t>.</w:t>
      </w:r>
    </w:p>
    <w:p w14:paraId="09FFA7AC" w14:textId="77777777" w:rsidR="002B631F" w:rsidRPr="002B631F" w:rsidRDefault="002B631F" w:rsidP="002B631F">
      <w:pPr>
        <w:pStyle w:val="EndNoteBibliography"/>
        <w:spacing w:after="0"/>
      </w:pPr>
      <w:r w:rsidRPr="002B631F">
        <w:t>49.</w:t>
      </w:r>
      <w:r w:rsidRPr="002B631F">
        <w:tab/>
        <w:t>Zarca K, Durand-Zaleski I, Roux C, Souberbielle J, Schott A, Thomas T, et al. Cost-effectiveness analysis of hip fracture prevention with vitamin D supplementation: a Markov micro-simulation model applied to the French population over 65 years old without previous hip fracture. Osteoporosis International. 2014;25(6):1797-806.</w:t>
      </w:r>
    </w:p>
    <w:p w14:paraId="4FD3246C" w14:textId="77777777" w:rsidR="002B631F" w:rsidRPr="002B631F" w:rsidRDefault="002B631F" w:rsidP="002B631F">
      <w:pPr>
        <w:pStyle w:val="EndNoteBibliography"/>
        <w:spacing w:after="0"/>
      </w:pPr>
      <w:r w:rsidRPr="002B631F">
        <w:t>50.</w:t>
      </w:r>
      <w:r w:rsidRPr="002B631F">
        <w:tab/>
        <w:t>Salomon JA, Vos T, Hogan DR, Gagnon M, Naghavi M, Mokdad A, et al. Common values in assessing health outcomes from disease and injury: disability weights measurement study for the Global Burden of Disease Study 2010. The Lancet. 2012;380(9859):2129-43.</w:t>
      </w:r>
    </w:p>
    <w:p w14:paraId="2FA34430" w14:textId="77777777" w:rsidR="002B631F" w:rsidRPr="002B631F" w:rsidRDefault="002B631F" w:rsidP="002B631F">
      <w:pPr>
        <w:pStyle w:val="EndNoteBibliography"/>
        <w:spacing w:after="0"/>
      </w:pPr>
      <w:r w:rsidRPr="002B631F">
        <w:t>51.</w:t>
      </w:r>
      <w:r w:rsidRPr="002B631F">
        <w:tab/>
        <w:t>Brazier J, Green C, Kanis J. A systematic review of health state utility values for osteoporosis-related conditions. Osteoporosis International. 2002;13(10):768-76.</w:t>
      </w:r>
    </w:p>
    <w:p w14:paraId="55823702" w14:textId="77777777" w:rsidR="002B631F" w:rsidRPr="002B631F" w:rsidRDefault="002B631F" w:rsidP="002B631F">
      <w:pPr>
        <w:pStyle w:val="EndNoteBibliography"/>
        <w:spacing w:after="0"/>
      </w:pPr>
      <w:r w:rsidRPr="002B631F">
        <w:t>52.</w:t>
      </w:r>
      <w:r w:rsidRPr="002B631F">
        <w:tab/>
        <w:t>Ström O, Borgström F, Sen S, Boonen S, Haentjens P, Johnell O, et al. Cost-effectiveness of alendronate in the treatment of postmenopausal women in 9 European countries-an economic evaluation based on the fracture intervention trial. Osteoporosis international. 2007;18(8):1047-61.</w:t>
      </w:r>
    </w:p>
    <w:p w14:paraId="214F8758" w14:textId="77777777" w:rsidR="002B631F" w:rsidRPr="002B631F" w:rsidRDefault="002B631F" w:rsidP="002B631F">
      <w:pPr>
        <w:pStyle w:val="EndNoteBibliography"/>
        <w:spacing w:after="0"/>
      </w:pPr>
      <w:r w:rsidRPr="002B631F">
        <w:t>53.</w:t>
      </w:r>
      <w:r w:rsidRPr="002B631F">
        <w:tab/>
        <w:t>Iglesias CP, Manca A, Torgerson DJ. The health-related quality of life and cost implications of falls in elderly women. Osteoporosis international : a journal established as result of cooperation between the European Foundation for Osteoporosis and the National Osteoporosis Foundation of the USA. 2009;20(6):869-78. doi: 10.1007/s00198-008-0753-5. PubMed PMID: 18846400.</w:t>
      </w:r>
    </w:p>
    <w:p w14:paraId="197470B3" w14:textId="77777777" w:rsidR="002B631F" w:rsidRPr="002B631F" w:rsidRDefault="002B631F" w:rsidP="002B631F">
      <w:pPr>
        <w:pStyle w:val="EndNoteBibliography"/>
        <w:spacing w:after="0"/>
      </w:pPr>
      <w:r w:rsidRPr="002B631F">
        <w:t>54.</w:t>
      </w:r>
      <w:r w:rsidRPr="002B631F">
        <w:tab/>
        <w:t>Salkeld G, Ameratunga SN, Cameron I, Cumming R, Easter S, Seymour J, et al. Quality of life related to fear of falling and hip fracture in older women: a time trade off study. BMJ. 2000;320(7231):341-6.</w:t>
      </w:r>
    </w:p>
    <w:p w14:paraId="7582001C" w14:textId="77777777" w:rsidR="002B631F" w:rsidRPr="002B631F" w:rsidRDefault="002B631F" w:rsidP="002B631F">
      <w:pPr>
        <w:pStyle w:val="EndNoteBibliography"/>
        <w:spacing w:after="0"/>
      </w:pPr>
      <w:r w:rsidRPr="002B631F">
        <w:t>55.</w:t>
      </w:r>
      <w:r w:rsidRPr="002B631F">
        <w:tab/>
        <w:t>Peasgood T, Herrmann K, Kanis JA, Brazier JE. An updated systematic review of Health State Utility Values for osteoporosis related conditions. Osteoporosis international : a journal established as result of cooperation between the European Foundation for Osteoporosis and the National Osteoporosis Foundation of the USA. 2009;20(6):853-68. doi: 10.1007/s00198-009-0844-y. PubMed PMID: 19271098.</w:t>
      </w:r>
    </w:p>
    <w:p w14:paraId="005AD3E3" w14:textId="77777777" w:rsidR="002B631F" w:rsidRPr="002B631F" w:rsidRDefault="002B631F" w:rsidP="002B631F">
      <w:pPr>
        <w:pStyle w:val="EndNoteBibliography"/>
        <w:spacing w:after="0"/>
      </w:pPr>
      <w:r w:rsidRPr="002B631F">
        <w:t>56.</w:t>
      </w:r>
      <w:r w:rsidRPr="002B631F">
        <w:tab/>
        <w:t>Giles LC, Hawthorne G, Crotty M. Health-related quality of life among hospitalized older people awaiting residential aged care. Health and Quality of Life Outcomes. 2009;7(1):71.</w:t>
      </w:r>
    </w:p>
    <w:p w14:paraId="2E24C14F" w14:textId="77777777" w:rsidR="002B631F" w:rsidRPr="002B631F" w:rsidRDefault="002B631F" w:rsidP="002B631F">
      <w:pPr>
        <w:pStyle w:val="EndNoteBibliography"/>
        <w:spacing w:after="0"/>
      </w:pPr>
      <w:r w:rsidRPr="002B631F">
        <w:t>57.</w:t>
      </w:r>
      <w:r w:rsidRPr="002B631F">
        <w:tab/>
        <w:t>Kind P, Hardman G, Macran S. UK population norms for EQ-5D. 1999.</w:t>
      </w:r>
    </w:p>
    <w:p w14:paraId="4EB4C249" w14:textId="77777777" w:rsidR="002B631F" w:rsidRPr="002B631F" w:rsidRDefault="002B631F" w:rsidP="002B631F">
      <w:pPr>
        <w:pStyle w:val="EndNoteBibliography"/>
        <w:spacing w:after="0"/>
      </w:pPr>
      <w:r w:rsidRPr="002B631F">
        <w:t>58.</w:t>
      </w:r>
      <w:r w:rsidRPr="002B631F">
        <w:tab/>
        <w:t>Ara R, Brazier JE. Populating an economic model with health state utility values: moving toward better practice. Value in Health. 2010;13(5):509-18.</w:t>
      </w:r>
    </w:p>
    <w:p w14:paraId="2995F443" w14:textId="77777777" w:rsidR="002B631F" w:rsidRPr="002B631F" w:rsidRDefault="002B631F" w:rsidP="002B631F">
      <w:pPr>
        <w:pStyle w:val="EndNoteBibliography"/>
        <w:spacing w:after="0"/>
      </w:pPr>
      <w:r w:rsidRPr="002B631F">
        <w:t>59.</w:t>
      </w:r>
      <w:r w:rsidRPr="002B631F">
        <w:tab/>
        <w:t>Thiem U, Klaaßen-Mielke R, Trampisch U, Moschny A, Pientka L, Hinrichs T. Falls and EQ-5D rated quality of life in community-dwelling seniors with concurrent chronic diseases: a cross-sectional study. Health and quality of life outcomes. 2014;12(1):2.</w:t>
      </w:r>
    </w:p>
    <w:p w14:paraId="3E68320A" w14:textId="77777777" w:rsidR="002B631F" w:rsidRPr="002B631F" w:rsidRDefault="002B631F" w:rsidP="002B631F">
      <w:pPr>
        <w:pStyle w:val="EndNoteBibliography"/>
        <w:spacing w:after="0"/>
      </w:pPr>
      <w:r w:rsidRPr="002B631F">
        <w:t>60.</w:t>
      </w:r>
      <w:r w:rsidRPr="002B631F">
        <w:tab/>
        <w:t>Jonsson B, Kanis J, Dawson A, Oden A, Johnell O. Effect and offset of effect of treatments for hip fracture on health outcomes. Osteoporosis international. 1999;10(3):193-9.</w:t>
      </w:r>
    </w:p>
    <w:p w14:paraId="44A2F1F2" w14:textId="77777777" w:rsidR="002B631F" w:rsidRPr="002B631F" w:rsidRDefault="002B631F" w:rsidP="002B631F">
      <w:pPr>
        <w:pStyle w:val="EndNoteBibliography"/>
        <w:spacing w:after="0"/>
      </w:pPr>
      <w:r w:rsidRPr="002B631F">
        <w:t>61.</w:t>
      </w:r>
      <w:r w:rsidRPr="002B631F">
        <w:tab/>
        <w:t>Hiligsmann M, Ethgen O, Richy F, Reginster J-Y. Utility values associated with osteoporotic fracture: a systematic review of the literature. Calcified tissue international. 2008;82(4):288-92.</w:t>
      </w:r>
    </w:p>
    <w:p w14:paraId="18E764AF" w14:textId="77777777" w:rsidR="002B631F" w:rsidRPr="002B631F" w:rsidRDefault="002B631F" w:rsidP="002B631F">
      <w:pPr>
        <w:pStyle w:val="EndNoteBibliography"/>
        <w:spacing w:after="0"/>
      </w:pPr>
      <w:r w:rsidRPr="002B631F">
        <w:t>62.</w:t>
      </w:r>
      <w:r w:rsidRPr="002B631F">
        <w:tab/>
        <w:t>Kind P, Dolan P, Gudex C, Williams A. Variations in population health status: Results from a United Kingdom national questionnaire survey. British Medical Journal. 1998;316(7133):736-41.</w:t>
      </w:r>
    </w:p>
    <w:p w14:paraId="67B3C25D" w14:textId="77777777" w:rsidR="002B631F" w:rsidRPr="002B631F" w:rsidRDefault="002B631F" w:rsidP="002B631F">
      <w:pPr>
        <w:pStyle w:val="EndNoteBibliography"/>
        <w:spacing w:after="0"/>
      </w:pPr>
      <w:r w:rsidRPr="002B631F">
        <w:t>63.</w:t>
      </w:r>
      <w:r w:rsidRPr="002B631F">
        <w:tab/>
        <w:t>Amgen UK Ltd. Single technology appraisal (STA) to NICE denosumab for the prevention of osteoporotic fractures in postmenopausal women. 2010.</w:t>
      </w:r>
    </w:p>
    <w:p w14:paraId="53E13FEF" w14:textId="77777777" w:rsidR="002B631F" w:rsidRPr="002B631F" w:rsidRDefault="002B631F" w:rsidP="002B631F">
      <w:pPr>
        <w:pStyle w:val="EndNoteBibliography"/>
        <w:spacing w:after="0"/>
      </w:pPr>
      <w:r w:rsidRPr="002B631F">
        <w:t>64.</w:t>
      </w:r>
      <w:r w:rsidRPr="002B631F">
        <w:tab/>
        <w:t>Fryback DG, Dasbach EJ, Klein R, Klein BE, Dorn N, Peterson K, et al. The Beaver Dam Health Outcomes Study: initial catalog of health-state quality factors. Medical Decision Making. 1993;13(2):89-102.</w:t>
      </w:r>
    </w:p>
    <w:p w14:paraId="3D4E3FFC" w14:textId="77777777" w:rsidR="002B631F" w:rsidRPr="002B631F" w:rsidRDefault="002B631F" w:rsidP="002B631F">
      <w:pPr>
        <w:pStyle w:val="EndNoteBibliography"/>
        <w:spacing w:after="0"/>
      </w:pPr>
      <w:r w:rsidRPr="002B631F">
        <w:t>65.</w:t>
      </w:r>
      <w:r w:rsidRPr="002B631F">
        <w:tab/>
        <w:t>Gabriel SE, Kneeland TS, Melton LJ, Moncur MM, Ettinger B, Tosteson AN. Health-related quality of life in economic evaluations for osteoporosis: whose values should we use? Medical Decision Making. 1999;19(2):141-8.</w:t>
      </w:r>
    </w:p>
    <w:p w14:paraId="7C2695C1" w14:textId="77777777" w:rsidR="002B631F" w:rsidRPr="002B631F" w:rsidRDefault="002B631F" w:rsidP="002B631F">
      <w:pPr>
        <w:pStyle w:val="EndNoteBibliography"/>
        <w:spacing w:after="0"/>
      </w:pPr>
      <w:r w:rsidRPr="002B631F">
        <w:t>66.</w:t>
      </w:r>
      <w:r w:rsidRPr="002B631F">
        <w:tab/>
        <w:t>Neumann PJ, Hermann R, Kuntz K, Araki S, Duff S, Leon J, et al. Cost-effectiveness of donepezil in the treatment of mild or moderate Alzheimer’s disease. Neurology. 1999;52(6):1138-.</w:t>
      </w:r>
    </w:p>
    <w:p w14:paraId="41A59D74" w14:textId="77777777" w:rsidR="002B631F" w:rsidRPr="002B631F" w:rsidRDefault="002B631F" w:rsidP="002B631F">
      <w:pPr>
        <w:pStyle w:val="EndNoteBibliography"/>
        <w:spacing w:after="0"/>
      </w:pPr>
      <w:r w:rsidRPr="002B631F">
        <w:t>67.</w:t>
      </w:r>
      <w:r w:rsidRPr="002B631F">
        <w:tab/>
        <w:t>Segui-Gomez M, Keuffel E, Frick KD. Cost and effectiveness of hip protectors among the elderly. International journal of technology assessment in health care. 2002;18(1):55-66.</w:t>
      </w:r>
    </w:p>
    <w:p w14:paraId="65A1BA30" w14:textId="77777777" w:rsidR="002B631F" w:rsidRPr="002B631F" w:rsidRDefault="002B631F" w:rsidP="002B631F">
      <w:pPr>
        <w:pStyle w:val="EndNoteBibliography"/>
        <w:spacing w:after="0"/>
      </w:pPr>
      <w:r w:rsidRPr="002B631F">
        <w:t>68.</w:t>
      </w:r>
      <w:r w:rsidRPr="002B631F">
        <w:tab/>
        <w:t>Burström K, Johannesson M, Diderichsen F. Health-related quality of life by disease and socio-economic group in the general population in Sweden. Health policy. 2001;55(1):51-69.</w:t>
      </w:r>
    </w:p>
    <w:p w14:paraId="4ABBFA57" w14:textId="77777777" w:rsidR="002B631F" w:rsidRPr="002B631F" w:rsidRDefault="002B631F" w:rsidP="002B631F">
      <w:pPr>
        <w:pStyle w:val="EndNoteBibliography"/>
        <w:spacing w:after="0"/>
      </w:pPr>
      <w:r w:rsidRPr="002B631F">
        <w:t>69.</w:t>
      </w:r>
      <w:r w:rsidRPr="002B631F">
        <w:tab/>
        <w:t>Borgström F, Zethraeus N, Johnell O, Lidgren L, Ponzer S, Svensson O, et al. Costs and quality of life associated with osteoporosis-related fractures in Sweden. Osteoporosis International. 2006;17(5):637-50.</w:t>
      </w:r>
    </w:p>
    <w:p w14:paraId="58278CD8" w14:textId="77777777" w:rsidR="002B631F" w:rsidRPr="002B631F" w:rsidRDefault="002B631F" w:rsidP="002B631F">
      <w:pPr>
        <w:pStyle w:val="EndNoteBibliography"/>
        <w:spacing w:after="0"/>
      </w:pPr>
      <w:r w:rsidRPr="002B631F">
        <w:t>70.</w:t>
      </w:r>
      <w:r w:rsidRPr="002B631F">
        <w:tab/>
        <w:t>Hanmer J, Lawrence WF, Anderson JP, Kaplan RM, Fryback DG. Report of nationally representative values for the noninstitutionalized US adult population for 7 health-related quality-of-life scores. Medical Decision Making. 2006;26(4):391-400.</w:t>
      </w:r>
    </w:p>
    <w:p w14:paraId="13382234" w14:textId="77777777" w:rsidR="002B631F" w:rsidRPr="002B631F" w:rsidRDefault="002B631F" w:rsidP="002B631F">
      <w:pPr>
        <w:pStyle w:val="EndNoteBibliography"/>
        <w:spacing w:after="0"/>
      </w:pPr>
      <w:r w:rsidRPr="002B631F">
        <w:t>71.</w:t>
      </w:r>
      <w:r w:rsidRPr="002B631F">
        <w:tab/>
        <w:t>Friedman SM, Munoz B, West SK, Rubin GS, Fried LP. Falls and fear of falling: which comes first? A longitudinal prediction model suggests strategies for primary and secondary prevention. J Am Geriatr Soc. 2002;50(8):1329-35. PubMed PMID: 12164987.</w:t>
      </w:r>
    </w:p>
    <w:p w14:paraId="32BC19A9" w14:textId="77777777" w:rsidR="002B631F" w:rsidRPr="002B631F" w:rsidRDefault="002B631F" w:rsidP="002B631F">
      <w:pPr>
        <w:pStyle w:val="EndNoteBibliography"/>
        <w:spacing w:after="0"/>
      </w:pPr>
      <w:r w:rsidRPr="002B631F">
        <w:t>72.</w:t>
      </w:r>
      <w:r w:rsidRPr="002B631F">
        <w:tab/>
        <w:t>Murphy SL, Williams CS, Gill TM. Characteristics associated with fear of falling and activity restriction in community-living older persons. J Am Geriatr Soc. 2002;50(3):516-20. PubMed PMID: 11943049; PubMed Central PMCID: PMCPMC3046411.</w:t>
      </w:r>
    </w:p>
    <w:p w14:paraId="77B109C9" w14:textId="77777777" w:rsidR="002B631F" w:rsidRPr="002B631F" w:rsidRDefault="002B631F" w:rsidP="002B631F">
      <w:pPr>
        <w:pStyle w:val="EndNoteBibliography"/>
        <w:spacing w:after="0"/>
      </w:pPr>
      <w:r w:rsidRPr="002B631F">
        <w:t>73.</w:t>
      </w:r>
      <w:r w:rsidRPr="002B631F">
        <w:tab/>
        <w:t>National Osteoporosis Foundation. Osteoporosis: review of the evidence for prevention, diagnosis and treatment and cost-effective analysis. Osteoporosis International. 1998;8:S7-S80.</w:t>
      </w:r>
    </w:p>
    <w:p w14:paraId="0F6AADD8" w14:textId="77777777" w:rsidR="002B631F" w:rsidRPr="002B631F" w:rsidRDefault="002B631F" w:rsidP="002B631F">
      <w:pPr>
        <w:pStyle w:val="EndNoteBibliography"/>
        <w:spacing w:after="0"/>
      </w:pPr>
      <w:r w:rsidRPr="002B631F">
        <w:t>74.</w:t>
      </w:r>
      <w:r w:rsidRPr="002B631F">
        <w:tab/>
        <w:t>Si L, Winzenberg T, de Graaff B, Palmer A. A systematic review and meta-analysis of utility-based quality of life for osteoporosis-related conditions. Osteoporosis international. 2014;25(8):1987-97.</w:t>
      </w:r>
    </w:p>
    <w:p w14:paraId="4E940295" w14:textId="77777777" w:rsidR="002B631F" w:rsidRPr="002B631F" w:rsidRDefault="002B631F" w:rsidP="002B631F">
      <w:pPr>
        <w:pStyle w:val="EndNoteBibliography"/>
        <w:spacing w:after="0"/>
      </w:pPr>
      <w:r w:rsidRPr="002B631F">
        <w:t>75.</w:t>
      </w:r>
      <w:r w:rsidRPr="002B631F">
        <w:tab/>
        <w:t>Si L, Winzenberg T, Jiang Q, Palmer A. Screening for and treatment of osteoporosis: construction and validation of a state-transition microsimulation cost-effectiveness model. Osteoporosis International. 2015;26(5):1477-89.</w:t>
      </w:r>
    </w:p>
    <w:p w14:paraId="24FDCAC7" w14:textId="77777777" w:rsidR="002B631F" w:rsidRPr="002B631F" w:rsidRDefault="002B631F" w:rsidP="002B631F">
      <w:pPr>
        <w:pStyle w:val="EndNoteBibliography"/>
        <w:spacing w:after="0"/>
      </w:pPr>
      <w:r w:rsidRPr="002B631F">
        <w:t>76.</w:t>
      </w:r>
      <w:r w:rsidRPr="002B631F">
        <w:tab/>
        <w:t>Cranney AB, Coyle D, Hopman WM, Hum V, Power B, Tugwell PS. Prospective evaluation of preferences and quality of life in women with hip fractures. The Journal of rheumatology. 2005;32(12):2393-9.</w:t>
      </w:r>
    </w:p>
    <w:p w14:paraId="698F63BA" w14:textId="77777777" w:rsidR="002B631F" w:rsidRPr="002B631F" w:rsidRDefault="002B631F" w:rsidP="002B631F">
      <w:pPr>
        <w:pStyle w:val="EndNoteBibliography"/>
        <w:spacing w:after="0"/>
      </w:pPr>
      <w:r w:rsidRPr="002B631F">
        <w:t>77.</w:t>
      </w:r>
      <w:r w:rsidRPr="002B631F">
        <w:tab/>
        <w:t>Cranney A, Coyle D, Pham B, Tetroe J, Wells G, Jolly E, et al. The psychometric properties of patient preferences in osteoporosis. The Journal of rheumatology. 2001;28(1):132-7.</w:t>
      </w:r>
    </w:p>
    <w:p w14:paraId="0AE1CC23" w14:textId="77777777" w:rsidR="002B631F" w:rsidRPr="002B631F" w:rsidRDefault="002B631F" w:rsidP="002B631F">
      <w:pPr>
        <w:pStyle w:val="EndNoteBibliography"/>
        <w:spacing w:after="0"/>
      </w:pPr>
      <w:r w:rsidRPr="002B631F">
        <w:t>78.</w:t>
      </w:r>
      <w:r w:rsidRPr="002B631F">
        <w:tab/>
        <w:t>Papaioannou A, Kennedy CC, Ioannidis G, Sawka A, Hopman WM, Pickard L, et al. The impact of incident fractures on health-related quality of life: 5 years of data from the Canadian Multicentre Osteoporosis Study. Osteoporosis International. 2009;20(5):703-14.</w:t>
      </w:r>
    </w:p>
    <w:p w14:paraId="3226105E" w14:textId="77777777" w:rsidR="002B631F" w:rsidRPr="002B631F" w:rsidRDefault="002B631F" w:rsidP="002B631F">
      <w:pPr>
        <w:pStyle w:val="EndNoteBibliography"/>
        <w:spacing w:after="0"/>
      </w:pPr>
      <w:r w:rsidRPr="002B631F">
        <w:t>79.</w:t>
      </w:r>
      <w:r w:rsidRPr="002B631F">
        <w:tab/>
        <w:t>Couzner L, Crotty M, Norman R, Ratcliffe J. A comparison of the EQ-5D-3L and ICECAP-O in an older post-acute patient population relative to the general population. Applied health economics and health policy. 2013;11(4):415-25.</w:t>
      </w:r>
    </w:p>
    <w:p w14:paraId="5019288A" w14:textId="77777777" w:rsidR="002B631F" w:rsidRPr="002B631F" w:rsidRDefault="002B631F" w:rsidP="002B631F">
      <w:pPr>
        <w:pStyle w:val="EndNoteBibliography"/>
        <w:spacing w:after="0"/>
      </w:pPr>
      <w:r w:rsidRPr="002B631F">
        <w:t>80.</w:t>
      </w:r>
      <w:r w:rsidRPr="002B631F">
        <w:tab/>
        <w:t>Léger D, Morin CM, Uchiyama M, Hakimi Z, Cure S, Walsh JK. Chronic insomnia, quality-of-life, and utility scores: comparison with good sleepers in a cross-sectional international survey. Sleep medicine. 2012;13(1):43-51.</w:t>
      </w:r>
    </w:p>
    <w:p w14:paraId="3D3FC5D0" w14:textId="77777777" w:rsidR="002B631F" w:rsidRPr="002B631F" w:rsidRDefault="002B631F" w:rsidP="002B631F">
      <w:pPr>
        <w:pStyle w:val="EndNoteBibliography"/>
        <w:spacing w:after="0"/>
      </w:pPr>
      <w:r w:rsidRPr="002B631F">
        <w:t>81.</w:t>
      </w:r>
      <w:r w:rsidRPr="002B631F">
        <w:tab/>
        <w:t>Borgström F, Sobocki P, Ström O, Jönsson B. The societal burden of osteoporosis in Sweden. Bone. 2007;40(6):1602-9.</w:t>
      </w:r>
    </w:p>
    <w:p w14:paraId="7FED6B45" w14:textId="77777777" w:rsidR="002B631F" w:rsidRPr="002B631F" w:rsidRDefault="002B631F" w:rsidP="002B631F">
      <w:pPr>
        <w:pStyle w:val="EndNoteBibliography"/>
        <w:spacing w:after="0"/>
      </w:pPr>
      <w:r w:rsidRPr="002B631F">
        <w:t>82.</w:t>
      </w:r>
      <w:r w:rsidRPr="002B631F">
        <w:tab/>
        <w:t>Kanis J, Johnell O, Odén A, Borgstrom F, Zethraeus N, De Laet C, et al. The risk and burden of vertebral fractures in Sweden. Osteoporosis international. 2004;15(1):20-6.</w:t>
      </w:r>
    </w:p>
    <w:p w14:paraId="413E3366" w14:textId="77777777" w:rsidR="002B631F" w:rsidRPr="002B631F" w:rsidRDefault="002B631F" w:rsidP="002B631F">
      <w:pPr>
        <w:pStyle w:val="EndNoteBibliography"/>
        <w:spacing w:after="0"/>
      </w:pPr>
      <w:r w:rsidRPr="002B631F">
        <w:t>83.</w:t>
      </w:r>
      <w:r w:rsidRPr="002B631F">
        <w:tab/>
        <w:t>Jönsson B, Christiansen C, Johnell O, Hedbrandt J. Cost-effectiveness of fracture prevention in established osteoporosis. Osteoporosis international. 1995;5(2):136-42.</w:t>
      </w:r>
    </w:p>
    <w:p w14:paraId="7CB3C17D" w14:textId="77777777" w:rsidR="002B631F" w:rsidRPr="002B631F" w:rsidRDefault="002B631F" w:rsidP="002B631F">
      <w:pPr>
        <w:pStyle w:val="EndNoteBibliography"/>
        <w:spacing w:after="0"/>
      </w:pPr>
      <w:r w:rsidRPr="002B631F">
        <w:t>84.</w:t>
      </w:r>
      <w:r w:rsidRPr="002B631F">
        <w:tab/>
        <w:t>Gillespie LD, Robertson MC, Gillespie WJ, Sherrington C, Gates S, Clemson LM, et al. Interventions for preventing falls in older people living in the community. Cochrane database of systematic reviews. 2012;(9).</w:t>
      </w:r>
    </w:p>
    <w:p w14:paraId="4646D0A7" w14:textId="77777777" w:rsidR="002B631F" w:rsidRPr="002B631F" w:rsidRDefault="002B631F" w:rsidP="002B631F">
      <w:pPr>
        <w:pStyle w:val="EndNoteBibliography"/>
        <w:spacing w:after="0"/>
      </w:pPr>
      <w:r w:rsidRPr="002B631F">
        <w:t>85.</w:t>
      </w:r>
      <w:r w:rsidRPr="002B631F">
        <w:tab/>
        <w:t>Harwood RH, Foss A, Osborn F, Gregson R, Zaman A, Masud T. Falls and health status in elderly women following first eye cataract surgery: a randomised controlled trial. British Journal of Ophthalmology. 2005;89(1):53-9.</w:t>
      </w:r>
    </w:p>
    <w:p w14:paraId="40CE85BB" w14:textId="77777777" w:rsidR="002B631F" w:rsidRPr="002B631F" w:rsidRDefault="002B631F" w:rsidP="002B631F">
      <w:pPr>
        <w:pStyle w:val="EndNoteBibliography"/>
        <w:spacing w:after="0"/>
      </w:pPr>
      <w:r w:rsidRPr="002B631F">
        <w:t>86.</w:t>
      </w:r>
      <w:r w:rsidRPr="002B631F">
        <w:tab/>
        <w:t>Campbell AJ, Robertson MC, Gardner MM, Norton RN, Buchner DM. Falls prevention over 2 years: a randomized controlled trial in women 80 years and older. Age and ageing. 1999;28(6):513-8.</w:t>
      </w:r>
    </w:p>
    <w:p w14:paraId="16B48D48" w14:textId="77777777" w:rsidR="002B631F" w:rsidRPr="002B631F" w:rsidRDefault="002B631F" w:rsidP="002B631F">
      <w:pPr>
        <w:pStyle w:val="EndNoteBibliography"/>
        <w:spacing w:after="0"/>
      </w:pPr>
      <w:r w:rsidRPr="002B631F">
        <w:t>87.</w:t>
      </w:r>
      <w:r w:rsidRPr="002B631F">
        <w:tab/>
        <w:t>Li F, Harmer P, Fisher KJ, McAuley E, Chaumeton N, Eckstrom E, et al. Tai Chi and fall reductions in older adults: a randomized controlled trial. The Journals of Gerontology Series A: Biological Sciences and Medical Sciences. 2005;60(2):187-94.</w:t>
      </w:r>
    </w:p>
    <w:p w14:paraId="3CA849B7" w14:textId="77777777" w:rsidR="002B631F" w:rsidRPr="002B631F" w:rsidRDefault="002B631F" w:rsidP="002B631F">
      <w:pPr>
        <w:pStyle w:val="EndNoteBibliography"/>
        <w:spacing w:after="0"/>
      </w:pPr>
      <w:r w:rsidRPr="002B631F">
        <w:t>88.</w:t>
      </w:r>
      <w:r w:rsidRPr="002B631F">
        <w:tab/>
        <w:t>Clemson L, Cumming RG, Kendig H, Swann M, Heard R, Taylor K. The effectiveness of a community‐based program for reducing the incidence of falls in the elderly: A randomized trial. Journal of the American Geriatrics Society. 2004;52(9):1487-94.</w:t>
      </w:r>
    </w:p>
    <w:p w14:paraId="58CF8968" w14:textId="77777777" w:rsidR="002B631F" w:rsidRPr="002B631F" w:rsidRDefault="002B631F" w:rsidP="002B631F">
      <w:pPr>
        <w:pStyle w:val="EndNoteBibliography"/>
        <w:spacing w:after="0"/>
      </w:pPr>
      <w:r w:rsidRPr="002B631F">
        <w:t>89.</w:t>
      </w:r>
      <w:r w:rsidRPr="002B631F">
        <w:tab/>
        <w:t>Wolf SL, Barnhart HX, Kutner NG, McNeely E, Coogler C, Xu T, et al. Reducing frailty and falls in older persons: an investigation of Tai Chi and computerized balance training. Journal of the American Geriatrics Society. 1996;44(5):489-97.</w:t>
      </w:r>
    </w:p>
    <w:p w14:paraId="6F05BF76" w14:textId="77777777" w:rsidR="002B631F" w:rsidRPr="002B631F" w:rsidRDefault="002B631F" w:rsidP="002B631F">
      <w:pPr>
        <w:pStyle w:val="EndNoteBibliography"/>
        <w:spacing w:after="0"/>
      </w:pPr>
      <w:r w:rsidRPr="002B631F">
        <w:t>90.</w:t>
      </w:r>
      <w:r w:rsidRPr="002B631F">
        <w:tab/>
        <w:t>Robertson MC, Gardner MM, Devlin N, McGee R, Campbell AJ. Effectiveness and economic evaluation of a nurse delivered home exercise programme to prevent falls. 2: Controlled trial in multiple centres. BMJ. 2001;322(7288):701-4. PubMed PMID: 11264207; PubMed Central PMCID: PMCPMC30095.</w:t>
      </w:r>
    </w:p>
    <w:p w14:paraId="15B9237D" w14:textId="77777777" w:rsidR="002B631F" w:rsidRPr="002B631F" w:rsidRDefault="002B631F" w:rsidP="002B631F">
      <w:pPr>
        <w:pStyle w:val="EndNoteBibliography"/>
        <w:spacing w:after="0"/>
      </w:pPr>
      <w:r w:rsidRPr="002B631F">
        <w:t>91.</w:t>
      </w:r>
      <w:r w:rsidRPr="002B631F">
        <w:tab/>
        <w:t>Cumming RG, Thomas M, Szonyi G, Salkeld G, O'neill E, Westbury C, et al. Home visits by an occupational therapist for assessment and modification of environmental hazards: a randomized trial of falls prevention. Journal of the American geriatrics society. 1999;47(12):1397-402.</w:t>
      </w:r>
    </w:p>
    <w:p w14:paraId="72F71D35" w14:textId="77777777" w:rsidR="002B631F" w:rsidRPr="002B631F" w:rsidRDefault="002B631F" w:rsidP="002B631F">
      <w:pPr>
        <w:pStyle w:val="EndNoteBibliography"/>
        <w:spacing w:after="0"/>
      </w:pPr>
      <w:r w:rsidRPr="002B631F">
        <w:t>92.</w:t>
      </w:r>
      <w:r w:rsidRPr="002B631F">
        <w:tab/>
        <w:t>Close J, Ellis M, Hooper R, Glucksman E, Jackson S, Swift C. Prevention of falls in the elderly trial (PROFET): a randomised controlled trial. Lancet. 1999;353(9147):93-7. doi: 10.1016/S0140-6736(98)06119-4. PubMed PMID: 10023893.</w:t>
      </w:r>
    </w:p>
    <w:p w14:paraId="64D10AEA" w14:textId="77777777" w:rsidR="002B631F" w:rsidRPr="002B631F" w:rsidRDefault="002B631F" w:rsidP="002B631F">
      <w:pPr>
        <w:pStyle w:val="EndNoteBibliography"/>
        <w:spacing w:after="0"/>
      </w:pPr>
      <w:r w:rsidRPr="002B631F">
        <w:t>93.</w:t>
      </w:r>
      <w:r w:rsidRPr="002B631F">
        <w:tab/>
        <w:t>Campbell AJ, Robertson MC, Gardner MM, Norton RN, Buchner DM. Psychotropic medication withdrawal and a home‐based exercise program to prevent falls: a randomized, controlled trial. Journal of the American geriatrics society. 1999;47(7):850-3.</w:t>
      </w:r>
    </w:p>
    <w:p w14:paraId="24FD7FCA" w14:textId="77777777" w:rsidR="002B631F" w:rsidRPr="002B631F" w:rsidRDefault="002B631F" w:rsidP="002B631F">
      <w:pPr>
        <w:pStyle w:val="EndNoteBibliography"/>
        <w:spacing w:after="0"/>
      </w:pPr>
      <w:r w:rsidRPr="002B631F">
        <w:t>94.</w:t>
      </w:r>
      <w:r w:rsidRPr="002B631F">
        <w:tab/>
        <w:t>Kenny RAM, Richardson DA, Steen N, Bexton RS, Shaw FE, Bond J. Carotid sinus syndrome: a modifiable risk factor for nonaccidental falls in older adults (SAFE PACE). Journal of the American College of Cardiology. 2001;38(5):1491-6.</w:t>
      </w:r>
    </w:p>
    <w:p w14:paraId="11C1813D" w14:textId="77777777" w:rsidR="002B631F" w:rsidRPr="002B631F" w:rsidRDefault="002B631F" w:rsidP="002B631F">
      <w:pPr>
        <w:pStyle w:val="EndNoteBibliography"/>
        <w:spacing w:after="0"/>
      </w:pPr>
      <w:r w:rsidRPr="002B631F">
        <w:t>95.</w:t>
      </w:r>
      <w:r w:rsidRPr="002B631F">
        <w:tab/>
        <w:t>Barry E, Galvin R, Keogh C, Horgan F, Fahey T. Is the Timed Up and Go test a useful predictor of risk of falls in community dwelling older adults: a systematic review and meta-analysis. BMC geriatrics. 2014;14(1):14.</w:t>
      </w:r>
    </w:p>
    <w:p w14:paraId="0125C5DB" w14:textId="77777777" w:rsidR="002B631F" w:rsidRPr="002B631F" w:rsidRDefault="002B631F" w:rsidP="002B631F">
      <w:pPr>
        <w:pStyle w:val="EndNoteBibliography"/>
        <w:spacing w:after="0"/>
      </w:pPr>
      <w:r w:rsidRPr="002B631F">
        <w:t>96.</w:t>
      </w:r>
      <w:r w:rsidRPr="002B631F">
        <w:tab/>
        <w:t>Greene BR, Redmond SJ, Caulfield B. Fall risk assessment through automatic combination of clinical fall risk factors and body-worn sensor data. IEEE journal of biomedical and health informatics. 2017;21(3):725-31.</w:t>
      </w:r>
    </w:p>
    <w:p w14:paraId="354E7B63" w14:textId="77777777" w:rsidR="002B631F" w:rsidRPr="002B631F" w:rsidRDefault="002B631F" w:rsidP="002B631F">
      <w:pPr>
        <w:pStyle w:val="EndNoteBibliography"/>
        <w:spacing w:after="0"/>
      </w:pPr>
      <w:r w:rsidRPr="002B631F">
        <w:t>97.</w:t>
      </w:r>
      <w:r w:rsidRPr="002B631F">
        <w:tab/>
        <w:t>Sherrington C, Fairhall NJ, Wallbank GK, Tiedemann A, Michaleff ZA, Howard K, et al. Exercise for preventing falls in older people living in the community. Cochrane database of systematic reviews. 2019;(1).</w:t>
      </w:r>
    </w:p>
    <w:p w14:paraId="376A4CE2" w14:textId="77777777" w:rsidR="002B631F" w:rsidRPr="002B631F" w:rsidRDefault="002B631F" w:rsidP="002B631F">
      <w:pPr>
        <w:pStyle w:val="EndNoteBibliography"/>
        <w:spacing w:after="0"/>
      </w:pPr>
      <w:r w:rsidRPr="002B631F">
        <w:t>98.</w:t>
      </w:r>
      <w:r w:rsidRPr="002B631F">
        <w:tab/>
        <w:t>Robertson MC, Devlin N, Scuffham P, Gardner MM, Buchner DM, Campbell AJ. Economic evaluation of a community based exercise programme to prevent falls. J Epidemiol Community Health. 2001;55(8):600-6. PubMed PMID: 11449021; PubMed Central PMCID: PMCPMC1731948.</w:t>
      </w:r>
    </w:p>
    <w:p w14:paraId="7AE78875" w14:textId="77777777" w:rsidR="002B631F" w:rsidRPr="002B631F" w:rsidRDefault="002B631F" w:rsidP="002B631F">
      <w:pPr>
        <w:pStyle w:val="EndNoteBibliography"/>
        <w:spacing w:after="0"/>
      </w:pPr>
      <w:r w:rsidRPr="002B631F">
        <w:t>99.</w:t>
      </w:r>
      <w:r w:rsidRPr="002B631F">
        <w:tab/>
        <w:t>Boonen S, Lips P, Bouillon R, Bischoff-Ferrari HA, Vanderschueren D, Haentjens P. Need for additional calcium to reduce the risk of hip fracture with vitamin D supplementation: evidence from a comparative metaanalysis of randomized controlled trials. The Journal of Clinical Endocrinology &amp; Metabolism. 2007;92(4):1415-23.</w:t>
      </w:r>
    </w:p>
    <w:p w14:paraId="41C2E69C" w14:textId="77777777" w:rsidR="002B631F" w:rsidRPr="002B631F" w:rsidRDefault="002B631F" w:rsidP="002B631F">
      <w:pPr>
        <w:pStyle w:val="EndNoteBibliography"/>
        <w:spacing w:after="0"/>
      </w:pPr>
      <w:r w:rsidRPr="002B631F">
        <w:t>100.</w:t>
      </w:r>
      <w:r w:rsidRPr="002B631F">
        <w:tab/>
        <w:t>Tang BM, Eslick GD, Nowson C, Smith C, Bensoussan A. Use of calcium or calcium in combination with vitamin D supplementation to prevent fractures and bone loss in people aged 50 years and older: a meta-analysis. The Lancet. 2007;370(9588):657-66.</w:t>
      </w:r>
    </w:p>
    <w:p w14:paraId="25F51B73" w14:textId="77777777" w:rsidR="002B631F" w:rsidRPr="002B631F" w:rsidRDefault="002B631F" w:rsidP="002B631F">
      <w:pPr>
        <w:pStyle w:val="EndNoteBibliography"/>
        <w:spacing w:after="0"/>
      </w:pPr>
      <w:r w:rsidRPr="002B631F">
        <w:t>101.</w:t>
      </w:r>
      <w:r w:rsidRPr="002B631F">
        <w:tab/>
        <w:t>Bischoff-Ferrari HA, Willett WC, Wong JB, Stuck AE, Staehelin HB, Orav EJ, et al. Prevention of nonvertebral fractures with oral vitamin D and dose dependency: a meta-analysis of randomized controlled trials. Archives of internal medicine. 2009;169(6):551-61.</w:t>
      </w:r>
    </w:p>
    <w:p w14:paraId="50130B5D" w14:textId="77777777" w:rsidR="002B631F" w:rsidRPr="002B631F" w:rsidRDefault="002B631F" w:rsidP="002B631F">
      <w:pPr>
        <w:pStyle w:val="EndNoteBibliography"/>
        <w:spacing w:after="0"/>
      </w:pPr>
      <w:r w:rsidRPr="002B631F">
        <w:t>102.</w:t>
      </w:r>
      <w:r w:rsidRPr="002B631F">
        <w:tab/>
        <w:t>Li L, Setoguchi S, Cabral H, Jick S. Opioid Use for Noncancer Pain and Risk of Fracture in Adults: A Nested Case-Control Study Using the General Practice Research Database. American Journal of Epidemiology. 2013;178(4):559-69. doi: 10.1093/aje/kwt013.</w:t>
      </w:r>
    </w:p>
    <w:p w14:paraId="1FC097A8" w14:textId="77777777" w:rsidR="002B631F" w:rsidRPr="002B631F" w:rsidRDefault="002B631F" w:rsidP="002B631F">
      <w:pPr>
        <w:pStyle w:val="EndNoteBibliography"/>
        <w:spacing w:after="0"/>
      </w:pPr>
      <w:r w:rsidRPr="002B631F">
        <w:t>103.</w:t>
      </w:r>
      <w:r w:rsidRPr="002B631F">
        <w:tab/>
        <w:t>Gallagher AM, Leighton-Scott J, van Staa TP. Utilization characteristics and treatment persistence in patients prescribed low-dose buprenorphine patches in primary care in the United Kingdom: a retrospective cohort study. Clinical therapeutics. 2009;31(8):1707-15.</w:t>
      </w:r>
    </w:p>
    <w:p w14:paraId="1C64449A" w14:textId="77777777" w:rsidR="002B631F" w:rsidRPr="002B631F" w:rsidRDefault="002B631F" w:rsidP="002B631F">
      <w:pPr>
        <w:pStyle w:val="EndNoteBibliography"/>
        <w:spacing w:after="0"/>
      </w:pPr>
      <w:r w:rsidRPr="002B631F">
        <w:t>104.</w:t>
      </w:r>
      <w:r w:rsidRPr="002B631F">
        <w:tab/>
        <w:t>Patel S, Ogunremi L, Chinappen U. Acceptability and compliance with hip protectors in community‐dwelling women at high risk of hip fracture. Rheumatology. 2003;42(6):769-72.</w:t>
      </w:r>
    </w:p>
    <w:p w14:paraId="3FC172EB" w14:textId="77777777" w:rsidR="002B631F" w:rsidRPr="002B631F" w:rsidRDefault="002B631F" w:rsidP="002B631F">
      <w:pPr>
        <w:pStyle w:val="EndNoteBibliography"/>
        <w:spacing w:after="0"/>
      </w:pPr>
      <w:r w:rsidRPr="002B631F">
        <w:t>105.</w:t>
      </w:r>
      <w:r w:rsidRPr="002B631F">
        <w:tab/>
        <w:t>Kannus P, Parkkari J, Niemi S, Pasanen M, Palvanen M, Järvinen M, et al. Prevention of hip fracture in elderly people with use of a hip protector. New England journal of medicine. 2000;343(21):1506-13.</w:t>
      </w:r>
    </w:p>
    <w:p w14:paraId="0B7C9F89" w14:textId="77777777" w:rsidR="002B631F" w:rsidRPr="002B631F" w:rsidRDefault="002B631F" w:rsidP="002B631F">
      <w:pPr>
        <w:pStyle w:val="EndNoteBibliography"/>
        <w:spacing w:after="0"/>
      </w:pPr>
      <w:r w:rsidRPr="002B631F">
        <w:t>106.</w:t>
      </w:r>
      <w:r w:rsidRPr="002B631F">
        <w:tab/>
        <w:t>Woo J, Sum C, Yiu H, Ip K, Chung L, Ho L. Efficacy of a specially designed hip protector for hip fracture prevention and compliance with use in elderly Hong Kong Chinese. Clinical rehabilitation. 2003;17(2):203-5.</w:t>
      </w:r>
    </w:p>
    <w:p w14:paraId="0EF1ABA5" w14:textId="77777777" w:rsidR="002B631F" w:rsidRPr="002B631F" w:rsidRDefault="002B631F" w:rsidP="002B631F">
      <w:pPr>
        <w:pStyle w:val="EndNoteBibliography"/>
        <w:spacing w:after="0"/>
      </w:pPr>
      <w:r w:rsidRPr="002B631F">
        <w:t>107.</w:t>
      </w:r>
      <w:r w:rsidRPr="002B631F">
        <w:tab/>
        <w:t>Zijlstra GR, Van Haastregt JC, Ambergen T, Van Rossum E, Van Eijk JTM, Tennstedt SL, et al. Effects of a multicomponent cognitive behavioral group intervention on fear of falling and activity avoidance in community‐dwelling older adults: Results of a randomized controlled trial. Journal of the American Geriatrics Society. 2009;57(11):2020-8.</w:t>
      </w:r>
    </w:p>
    <w:p w14:paraId="208D0D05" w14:textId="77777777" w:rsidR="002B631F" w:rsidRPr="002B631F" w:rsidRDefault="002B631F" w:rsidP="002B631F">
      <w:pPr>
        <w:pStyle w:val="EndNoteBibliography"/>
        <w:spacing w:after="0"/>
      </w:pPr>
      <w:r w:rsidRPr="002B631F">
        <w:t>108.</w:t>
      </w:r>
      <w:r w:rsidRPr="002B631F">
        <w:tab/>
        <w:t>Kalyani RR, Stein B, Valiyil R, Manno R, Maynard JW, Crews DC. Vitamin D treatment for the prevention of falls in older adults: systematic review and meta‐analysis. Journal of the American Geriatrics Society. 2010;58(7):1299-310.</w:t>
      </w:r>
    </w:p>
    <w:p w14:paraId="22F41357" w14:textId="77777777" w:rsidR="002B631F" w:rsidRPr="002B631F" w:rsidRDefault="002B631F" w:rsidP="002B631F">
      <w:pPr>
        <w:pStyle w:val="EndNoteBibliography"/>
        <w:spacing w:after="0"/>
      </w:pPr>
      <w:r w:rsidRPr="002B631F">
        <w:t>109.</w:t>
      </w:r>
      <w:r w:rsidRPr="002B631F">
        <w:tab/>
        <w:t>Murad MH, Elamin KB, Abu Elnour NO, Elamin MB, Alkatib AA, Fatourechi MM, et al. The effect of vitamin D on falls: a systematic review and meta-analysis. The Journal of Clinical Endocrinology &amp; Metabolism. 2011;96(10):2997-3006.</w:t>
      </w:r>
    </w:p>
    <w:p w14:paraId="1ADE94BA" w14:textId="77777777" w:rsidR="002B631F" w:rsidRPr="002B631F" w:rsidRDefault="002B631F" w:rsidP="002B631F">
      <w:pPr>
        <w:pStyle w:val="EndNoteBibliography"/>
        <w:spacing w:after="0"/>
      </w:pPr>
      <w:r w:rsidRPr="002B631F">
        <w:t>110.</w:t>
      </w:r>
      <w:r w:rsidRPr="002B631F">
        <w:tab/>
        <w:t>Fitzharris MP, Day L, Lord SR, Gordon I, Fildes B. The Whitehorse NoFalls trial: effects on fall rates and injurious fall rates. Age and ageing. 2010;39(6):728-33.</w:t>
      </w:r>
    </w:p>
    <w:p w14:paraId="3197BC8F" w14:textId="77777777" w:rsidR="002B631F" w:rsidRPr="002B631F" w:rsidRDefault="002B631F" w:rsidP="002B631F">
      <w:pPr>
        <w:pStyle w:val="EndNoteBibliography"/>
        <w:spacing w:after="0"/>
      </w:pPr>
      <w:r w:rsidRPr="002B631F">
        <w:t>111.</w:t>
      </w:r>
      <w:r w:rsidRPr="002B631F">
        <w:tab/>
        <w:t>Robertson MC, Campbell AJ, Gardner MM, Devlin N. Preventing injuries in older people by preventing falls: A meta‐analysis of individual‐level data. Journal of the American geriatrics society. 2002;50(5):905-11.</w:t>
      </w:r>
    </w:p>
    <w:p w14:paraId="2E452BAE" w14:textId="77777777" w:rsidR="002B631F" w:rsidRPr="002B631F" w:rsidRDefault="002B631F" w:rsidP="002B631F">
      <w:pPr>
        <w:pStyle w:val="EndNoteBibliography"/>
        <w:spacing w:after="0"/>
      </w:pPr>
      <w:r w:rsidRPr="002B631F">
        <w:t>112.</w:t>
      </w:r>
      <w:r w:rsidRPr="002B631F">
        <w:tab/>
        <w:t>Tannenbaum C, Martin P, Tamblyn R, Benedetti A, Ahmed S. Reduction of inappropriate benzodiazepine prescriptions among older adults through direct patient education: the EMPOWER cluster randomized trial. JAMA internal medicine. 2014;174(6):890-8.</w:t>
      </w:r>
    </w:p>
    <w:p w14:paraId="6E493F0A" w14:textId="77777777" w:rsidR="002B631F" w:rsidRPr="002B631F" w:rsidRDefault="002B631F" w:rsidP="002B631F">
      <w:pPr>
        <w:pStyle w:val="EndNoteBibliography"/>
        <w:spacing w:after="0"/>
      </w:pPr>
      <w:r w:rsidRPr="002B631F">
        <w:t>113.</w:t>
      </w:r>
      <w:r w:rsidRPr="002B631F">
        <w:tab/>
        <w:t>Clyne B, Smith SM, Hughes CM, Boland F, Bradley MC, Cooper JA, et al. Effectiveness of a multifaceted intervention for potentially inappropriate prescribing in older patients in primary care: a cluster-randomized controlled trial (OPTI-SCRIPT Study). The Annals of Family Medicine. 2015;13(6):545-53.</w:t>
      </w:r>
    </w:p>
    <w:p w14:paraId="2D25066E" w14:textId="77777777" w:rsidR="002B631F" w:rsidRPr="002B631F" w:rsidRDefault="002B631F" w:rsidP="002B631F">
      <w:pPr>
        <w:pStyle w:val="EndNoteBibliography"/>
        <w:spacing w:after="0"/>
      </w:pPr>
      <w:r w:rsidRPr="002B631F">
        <w:t>114.</w:t>
      </w:r>
      <w:r w:rsidRPr="002B631F">
        <w:tab/>
        <w:t>Moayyeri A. The association between physical activity and osteoporotic fractures: a review of the evidence and implications for future research. Annals of epidemiology. 2008;18(11):827-35.</w:t>
      </w:r>
    </w:p>
    <w:p w14:paraId="2968FDCC" w14:textId="77777777" w:rsidR="002B631F" w:rsidRPr="002B631F" w:rsidRDefault="002B631F" w:rsidP="002B631F">
      <w:pPr>
        <w:pStyle w:val="EndNoteBibliography"/>
        <w:spacing w:after="0"/>
      </w:pPr>
      <w:r w:rsidRPr="002B631F">
        <w:t>115.</w:t>
      </w:r>
      <w:r w:rsidRPr="002B631F">
        <w:tab/>
        <w:t>Bischoff-Ferrari HA, Willett WC, Orav EJ, Lips P, Meunier PJ, Lyons RA, et al. A pooled analysis of vitamin D dose requirements for fracture prevention. New England Journal of Medicine. 2012;367(1):40-9.</w:t>
      </w:r>
    </w:p>
    <w:p w14:paraId="5140DBB4" w14:textId="77777777" w:rsidR="002B631F" w:rsidRPr="002B631F" w:rsidRDefault="002B631F" w:rsidP="002B631F">
      <w:pPr>
        <w:pStyle w:val="EndNoteBibliography"/>
        <w:spacing w:after="0"/>
      </w:pPr>
      <w:r w:rsidRPr="002B631F">
        <w:t>116.</w:t>
      </w:r>
      <w:r w:rsidRPr="002B631F">
        <w:tab/>
        <w:t>Bischoff-Ferrari HA, Dawson-Hughes B, Staehelin HB, Orav JE, Stuck A, Theiler R, et al. Fall prevention with supplemental and active forms of vitamin D: a meta-analysis of randomised controlled trials. Bmj. 2009;339:b3692.</w:t>
      </w:r>
    </w:p>
    <w:p w14:paraId="71C7D81B" w14:textId="7D495344" w:rsidR="002B631F" w:rsidRPr="002B631F" w:rsidRDefault="002B631F" w:rsidP="002B631F">
      <w:pPr>
        <w:pStyle w:val="EndNoteBibliography"/>
        <w:spacing w:after="0"/>
      </w:pPr>
      <w:r w:rsidRPr="002B631F">
        <w:t>117.</w:t>
      </w:r>
      <w:r w:rsidRPr="002B631F">
        <w:tab/>
        <w:t xml:space="preserve">Iliffe S, Kendrick D, Morris R, Masud T, Gage H, Skelton D, et al. Multicentre cluster randomised trial comparing a community group exercise programme and home-based exercise with usual care for people aged 65 years and over in primary care. Health technology assessment (Winchester, England). 2014;18(49):vii-105. doi: </w:t>
      </w:r>
      <w:hyperlink r:id="rId30" w:history="1">
        <w:r w:rsidRPr="002B631F">
          <w:rPr>
            <w:rStyle w:val="Hyperlink"/>
          </w:rPr>
          <w:t>https://dx.doi.org/10.3310/hta18490</w:t>
        </w:r>
      </w:hyperlink>
      <w:r w:rsidRPr="002B631F">
        <w:t>.</w:t>
      </w:r>
    </w:p>
    <w:p w14:paraId="1191DA78" w14:textId="77777777" w:rsidR="002B631F" w:rsidRPr="002B631F" w:rsidRDefault="002B631F" w:rsidP="002B631F">
      <w:pPr>
        <w:pStyle w:val="EndNoteBibliography"/>
        <w:spacing w:after="0"/>
      </w:pPr>
      <w:r w:rsidRPr="002B631F">
        <w:t>118.</w:t>
      </w:r>
      <w:r w:rsidRPr="002B631F">
        <w:tab/>
        <w:t>Woolcott JC, Richardson KJ, Wiens MO, Patel B, Marin J, Khan KM, et al. Meta-analysis of the impact of 9 medication classes on falls in elderly persons. Archives of internal medicine. 2009;169(21):1952-60.</w:t>
      </w:r>
    </w:p>
    <w:p w14:paraId="3EF4AEA0" w14:textId="77777777" w:rsidR="002B631F" w:rsidRPr="002B631F" w:rsidRDefault="002B631F" w:rsidP="002B631F">
      <w:pPr>
        <w:pStyle w:val="EndNoteBibliography"/>
        <w:spacing w:after="0"/>
      </w:pPr>
      <w:r w:rsidRPr="002B631F">
        <w:t>119.</w:t>
      </w:r>
      <w:r w:rsidRPr="002B631F">
        <w:tab/>
        <w:t>Stone KL, Ancoli-Israel S, Blackwell T, Ensrud KE, Cauley JA, Redline S, et al. Actigraphy-measured sleep characteristics and risk of falls in older women. Archives of internal medicine. 2008;168(16):1768-75.</w:t>
      </w:r>
    </w:p>
    <w:p w14:paraId="0F37D0E5" w14:textId="77777777" w:rsidR="002B631F" w:rsidRPr="002B631F" w:rsidRDefault="002B631F" w:rsidP="002B631F">
      <w:pPr>
        <w:pStyle w:val="EndNoteBibliography"/>
        <w:spacing w:after="0"/>
      </w:pPr>
      <w:r w:rsidRPr="002B631F">
        <w:t>120.</w:t>
      </w:r>
      <w:r w:rsidRPr="002B631F">
        <w:tab/>
        <w:t>Martin P, Tamblyn R, Benedetti A, Ahmed S, Tannenbaum C. Effect of a pharmacist-led educational intervention on inappropriate medication prescriptions in older adults: the D-PRESCRIBE randomized clinical trial. Jama. 2018;320(18):1889-98.</w:t>
      </w:r>
    </w:p>
    <w:p w14:paraId="7FCF0F79" w14:textId="77777777" w:rsidR="002B631F" w:rsidRPr="002B631F" w:rsidRDefault="002B631F" w:rsidP="002B631F">
      <w:pPr>
        <w:pStyle w:val="EndNoteBibliography"/>
        <w:spacing w:after="0"/>
      </w:pPr>
      <w:r w:rsidRPr="002B631F">
        <w:t>121.</w:t>
      </w:r>
      <w:r w:rsidRPr="002B631F">
        <w:tab/>
        <w:t>Chang JT, Morton SC, Rubenstein LZ, Mojica WA, Maglione M, Suttorp MJ, et al. Interventions for the prevention of falls in older adults: systematic review and meta-analysis of randomised clinical trials. Bmj. 2004;328(7441):680.</w:t>
      </w:r>
    </w:p>
    <w:p w14:paraId="0B480879" w14:textId="77777777" w:rsidR="002B631F" w:rsidRPr="002B631F" w:rsidRDefault="002B631F" w:rsidP="002B631F">
      <w:pPr>
        <w:pStyle w:val="EndNoteBibliography"/>
        <w:spacing w:after="0"/>
      </w:pPr>
      <w:r w:rsidRPr="002B631F">
        <w:t>122.</w:t>
      </w:r>
      <w:r w:rsidRPr="002B631F">
        <w:tab/>
        <w:t>Heaney RP, Davies KM, Chen TC, Holick MF, Barger-Lux MJ. Human serum 25-hydroxycholecalciferol response to extended oral dosing with cholecalciferol. The American journal of clinical nutrition. 2003;77(1):204-10.</w:t>
      </w:r>
    </w:p>
    <w:p w14:paraId="0A7C1BF7" w14:textId="6C2DB395" w:rsidR="002B631F" w:rsidRPr="002B631F" w:rsidRDefault="002B631F" w:rsidP="002B631F">
      <w:pPr>
        <w:pStyle w:val="EndNoteBibliography"/>
        <w:spacing w:after="0"/>
      </w:pPr>
      <w:r w:rsidRPr="002B631F">
        <w:t>123.</w:t>
      </w:r>
      <w:r w:rsidRPr="002B631F">
        <w:tab/>
        <w:t xml:space="preserve">World Bank. Inflation, consumer prices (annual %) 2021. Available from: </w:t>
      </w:r>
      <w:hyperlink r:id="rId31" w:history="1">
        <w:r w:rsidRPr="002B631F">
          <w:rPr>
            <w:rStyle w:val="Hyperlink"/>
          </w:rPr>
          <w:t>https://data.worldbank.org/indicator/FP.CPI.TOTL.ZG</w:t>
        </w:r>
      </w:hyperlink>
      <w:r w:rsidRPr="002B631F">
        <w:t>.</w:t>
      </w:r>
    </w:p>
    <w:p w14:paraId="76565A45" w14:textId="7475CA6C" w:rsidR="002B631F" w:rsidRPr="002B631F" w:rsidRDefault="002B631F" w:rsidP="002B631F">
      <w:pPr>
        <w:pStyle w:val="EndNoteBibliography"/>
      </w:pPr>
      <w:r w:rsidRPr="002B631F">
        <w:t>124.</w:t>
      </w:r>
      <w:r w:rsidRPr="002B631F">
        <w:tab/>
        <w:t xml:space="preserve">OECD Data. Purchasing power parities (PPP) 2021. Available from: </w:t>
      </w:r>
      <w:hyperlink r:id="rId32" w:anchor="indicator-chart" w:history="1">
        <w:r w:rsidRPr="002B631F">
          <w:rPr>
            <w:rStyle w:val="Hyperlink"/>
          </w:rPr>
          <w:t>https://data.oecd.org/conversion/purchasing-power-parities-ppp.htm#indicator-chart</w:t>
        </w:r>
      </w:hyperlink>
      <w:r w:rsidRPr="002B631F">
        <w:t>.</w:t>
      </w:r>
    </w:p>
    <w:p w14:paraId="0766A2BB" w14:textId="5E6C2864" w:rsidR="00CE5F0E" w:rsidRPr="00CE5F0E" w:rsidRDefault="00C076FC" w:rsidP="00CE5F0E">
      <w:r w:rsidRPr="00650ECD">
        <w:fldChar w:fldCharType="end"/>
      </w:r>
    </w:p>
    <w:sectPr w:rsidR="00CE5F0E" w:rsidRPr="00CE5F0E" w:rsidSect="002238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A9DD1" w14:textId="77777777" w:rsidR="00F6603E" w:rsidRDefault="00F6603E" w:rsidP="00455847">
      <w:pPr>
        <w:spacing w:after="0" w:line="240" w:lineRule="auto"/>
      </w:pPr>
      <w:r>
        <w:separator/>
      </w:r>
    </w:p>
  </w:endnote>
  <w:endnote w:type="continuationSeparator" w:id="0">
    <w:p w14:paraId="46600A6A" w14:textId="77777777" w:rsidR="00F6603E" w:rsidRDefault="00F6603E" w:rsidP="00455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F4366" w14:textId="77777777" w:rsidR="00F6603E" w:rsidRDefault="00F6603E" w:rsidP="00455847">
      <w:pPr>
        <w:spacing w:after="0" w:line="240" w:lineRule="auto"/>
      </w:pPr>
      <w:r>
        <w:separator/>
      </w:r>
    </w:p>
  </w:footnote>
  <w:footnote w:type="continuationSeparator" w:id="0">
    <w:p w14:paraId="3FBA81D3" w14:textId="77777777" w:rsidR="00F6603E" w:rsidRDefault="00F6603E" w:rsidP="004558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65BDE" w14:textId="412872CA" w:rsidR="001E0179" w:rsidRPr="00455847" w:rsidRDefault="001E0179" w:rsidP="00455847">
    <w:pPr>
      <w:pStyle w:val="Header"/>
      <w:jc w:val="left"/>
      <w:rPr>
        <w:b/>
        <w:bCs/>
      </w:rPr>
    </w:pPr>
    <w:r w:rsidRPr="00455847">
      <w:rPr>
        <w:b/>
        <w:bCs/>
        <w:i/>
        <w:iCs/>
      </w:rPr>
      <w:t xml:space="preserve">Supplementary </w:t>
    </w:r>
    <w:r w:rsidR="00C45E38">
      <w:rPr>
        <w:b/>
        <w:bCs/>
        <w:i/>
        <w:iCs/>
      </w:rPr>
      <w:t>Materials</w:t>
    </w:r>
    <w:r w:rsidRPr="00455847">
      <w:rPr>
        <w:b/>
        <w:bCs/>
      </w:rPr>
      <w:t xml:space="preserve"> – </w:t>
    </w:r>
    <w:r w:rsidR="004B2910">
      <w:t>Economic models of community-based falls prevention: a systematic review with subsequent commissioning and methodological recommendations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98C"/>
    <w:multiLevelType w:val="hybridMultilevel"/>
    <w:tmpl w:val="42309F46"/>
    <w:lvl w:ilvl="0" w:tplc="2E4682CC">
      <w:numFmt w:val="bullet"/>
      <w:lvlText w:val=""/>
      <w:lvlJc w:val="left"/>
      <w:pPr>
        <w:ind w:left="720" w:hanging="360"/>
      </w:pPr>
      <w:rPr>
        <w:rFonts w:ascii="Symbol" w:eastAsiaTheme="minorEastAsia"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41461E"/>
    <w:multiLevelType w:val="hybridMultilevel"/>
    <w:tmpl w:val="2A241F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AD10CB"/>
    <w:multiLevelType w:val="hybridMultilevel"/>
    <w:tmpl w:val="C4C2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2939EA"/>
    <w:multiLevelType w:val="hybridMultilevel"/>
    <w:tmpl w:val="E526848E"/>
    <w:lvl w:ilvl="0" w:tplc="9C7A7D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1727A8"/>
    <w:multiLevelType w:val="hybridMultilevel"/>
    <w:tmpl w:val="8096854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6B414A"/>
    <w:multiLevelType w:val="hybridMultilevel"/>
    <w:tmpl w:val="FFCE241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28AB65C0"/>
    <w:multiLevelType w:val="hybridMultilevel"/>
    <w:tmpl w:val="0F5CB6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C908C6"/>
    <w:multiLevelType w:val="hybridMultilevel"/>
    <w:tmpl w:val="8096854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07238E"/>
    <w:multiLevelType w:val="hybridMultilevel"/>
    <w:tmpl w:val="6444F42C"/>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871FB0"/>
    <w:multiLevelType w:val="hybridMultilevel"/>
    <w:tmpl w:val="C45A58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8B2ADE"/>
    <w:multiLevelType w:val="hybridMultilevel"/>
    <w:tmpl w:val="5DB41C0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FF58C6"/>
    <w:multiLevelType w:val="hybridMultilevel"/>
    <w:tmpl w:val="31C22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86276E"/>
    <w:multiLevelType w:val="hybridMultilevel"/>
    <w:tmpl w:val="A5369450"/>
    <w:lvl w:ilvl="0" w:tplc="D1C85A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854AA7"/>
    <w:multiLevelType w:val="hybridMultilevel"/>
    <w:tmpl w:val="47A26BF0"/>
    <w:lvl w:ilvl="0" w:tplc="DA7EA27E">
      <w:start w:val="1"/>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990E08"/>
    <w:multiLevelType w:val="hybridMultilevel"/>
    <w:tmpl w:val="7144A6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9"/>
  </w:num>
  <w:num w:numId="4">
    <w:abstractNumId w:val="6"/>
  </w:num>
  <w:num w:numId="5">
    <w:abstractNumId w:val="14"/>
  </w:num>
  <w:num w:numId="6">
    <w:abstractNumId w:val="1"/>
  </w:num>
  <w:num w:numId="7">
    <w:abstractNumId w:val="11"/>
  </w:num>
  <w:num w:numId="8">
    <w:abstractNumId w:val="3"/>
  </w:num>
  <w:num w:numId="9">
    <w:abstractNumId w:val="5"/>
  </w:num>
  <w:num w:numId="10">
    <w:abstractNumId w:val="8"/>
  </w:num>
  <w:num w:numId="11">
    <w:abstractNumId w:val="10"/>
  </w:num>
  <w:num w:numId="12">
    <w:abstractNumId w:val="7"/>
  </w:num>
  <w:num w:numId="13">
    <w:abstractNumId w:val="13"/>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PLoS&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dtrdw9aepptzbefsat599syza29sxsd2wsp&quot;&gt;PhD Bibliography (21.5.12)&lt;record-ids&gt;&lt;item&gt;2&lt;/item&gt;&lt;item&gt;34&lt;/item&gt;&lt;item&gt;52&lt;/item&gt;&lt;item&gt;92&lt;/item&gt;&lt;item&gt;95&lt;/item&gt;&lt;item&gt;116&lt;/item&gt;&lt;item&gt;117&lt;/item&gt;&lt;item&gt;119&lt;/item&gt;&lt;item&gt;161&lt;/item&gt;&lt;item&gt;163&lt;/item&gt;&lt;item&gt;257&lt;/item&gt;&lt;item&gt;263&lt;/item&gt;&lt;item&gt;278&lt;/item&gt;&lt;item&gt;283&lt;/item&gt;&lt;item&gt;285&lt;/item&gt;&lt;item&gt;286&lt;/item&gt;&lt;item&gt;287&lt;/item&gt;&lt;item&gt;288&lt;/item&gt;&lt;item&gt;292&lt;/item&gt;&lt;item&gt;294&lt;/item&gt;&lt;item&gt;305&lt;/item&gt;&lt;item&gt;310&lt;/item&gt;&lt;item&gt;313&lt;/item&gt;&lt;item&gt;316&lt;/item&gt;&lt;item&gt;338&lt;/item&gt;&lt;item&gt;339&lt;/item&gt;&lt;item&gt;342&lt;/item&gt;&lt;item&gt;343&lt;/item&gt;&lt;item&gt;344&lt;/item&gt;&lt;item&gt;345&lt;/item&gt;&lt;item&gt;346&lt;/item&gt;&lt;item&gt;347&lt;/item&gt;&lt;item&gt;348&lt;/item&gt;&lt;item&gt;349&lt;/item&gt;&lt;item&gt;350&lt;/item&gt;&lt;item&gt;351&lt;/item&gt;&lt;item&gt;352&lt;/item&gt;&lt;item&gt;353&lt;/item&gt;&lt;item&gt;354&lt;/item&gt;&lt;item&gt;356&lt;/item&gt;&lt;item&gt;357&lt;/item&gt;&lt;item&gt;358&lt;/item&gt;&lt;item&gt;366&lt;/item&gt;&lt;item&gt;370&lt;/item&gt;&lt;item&gt;373&lt;/item&gt;&lt;item&gt;374&lt;/item&gt;&lt;item&gt;375&lt;/item&gt;&lt;item&gt;376&lt;/item&gt;&lt;item&gt;377&lt;/item&gt;&lt;item&gt;381&lt;/item&gt;&lt;item&gt;383&lt;/item&gt;&lt;item&gt;390&lt;/item&gt;&lt;item&gt;391&lt;/item&gt;&lt;item&gt;392&lt;/item&gt;&lt;item&gt;395&lt;/item&gt;&lt;item&gt;397&lt;/item&gt;&lt;item&gt;399&lt;/item&gt;&lt;item&gt;400&lt;/item&gt;&lt;item&gt;401&lt;/item&gt;&lt;item&gt;403&lt;/item&gt;&lt;item&gt;404&lt;/item&gt;&lt;item&gt;430&lt;/item&gt;&lt;item&gt;501&lt;/item&gt;&lt;item&gt;513&lt;/item&gt;&lt;item&gt;544&lt;/item&gt;&lt;item&gt;596&lt;/item&gt;&lt;item&gt;597&lt;/item&gt;&lt;item&gt;598&lt;/item&gt;&lt;item&gt;599&lt;/item&gt;&lt;item&gt;600&lt;/item&gt;&lt;item&gt;601&lt;/item&gt;&lt;item&gt;602&lt;/item&gt;&lt;item&gt;603&lt;/item&gt;&lt;item&gt;604&lt;/item&gt;&lt;item&gt;605&lt;/item&gt;&lt;item&gt;606&lt;/item&gt;&lt;item&gt;607&lt;/item&gt;&lt;item&gt;608&lt;/item&gt;&lt;item&gt;609&lt;/item&gt;&lt;item&gt;610&lt;/item&gt;&lt;item&gt;611&lt;/item&gt;&lt;item&gt;612&lt;/item&gt;&lt;item&gt;613&lt;/item&gt;&lt;item&gt;614&lt;/item&gt;&lt;item&gt;615&lt;/item&gt;&lt;item&gt;616&lt;/item&gt;&lt;item&gt;617&lt;/item&gt;&lt;item&gt;618&lt;/item&gt;&lt;item&gt;619&lt;/item&gt;&lt;item&gt;620&lt;/item&gt;&lt;item&gt;621&lt;/item&gt;&lt;item&gt;622&lt;/item&gt;&lt;item&gt;624&lt;/item&gt;&lt;item&gt;625&lt;/item&gt;&lt;item&gt;626&lt;/item&gt;&lt;item&gt;627&lt;/item&gt;&lt;item&gt;628&lt;/item&gt;&lt;item&gt;629&lt;/item&gt;&lt;item&gt;630&lt;/item&gt;&lt;item&gt;631&lt;/item&gt;&lt;item&gt;632&lt;/item&gt;&lt;item&gt;633&lt;/item&gt;&lt;item&gt;634&lt;/item&gt;&lt;item&gt;635&lt;/item&gt;&lt;item&gt;636&lt;/item&gt;&lt;item&gt;637&lt;/item&gt;&lt;item&gt;639&lt;/item&gt;&lt;item&gt;641&lt;/item&gt;&lt;item&gt;642&lt;/item&gt;&lt;item&gt;643&lt;/item&gt;&lt;item&gt;644&lt;/item&gt;&lt;item&gt;645&lt;/item&gt;&lt;item&gt;646&lt;/item&gt;&lt;item&gt;647&lt;/item&gt;&lt;item&gt;648&lt;/item&gt;&lt;item&gt;649&lt;/item&gt;&lt;item&gt;650&lt;/item&gt;&lt;item&gt;651&lt;/item&gt;&lt;item&gt;652&lt;/item&gt;&lt;item&gt;653&lt;/item&gt;&lt;item&gt;654&lt;/item&gt;&lt;item&gt;655&lt;/item&gt;&lt;item&gt;656&lt;/item&gt;&lt;item&gt;657&lt;/item&gt;&lt;/record-ids&gt;&lt;/item&gt;&lt;/Libraries&gt;"/>
  </w:docVars>
  <w:rsids>
    <w:rsidRoot w:val="00455847"/>
    <w:rsid w:val="00001642"/>
    <w:rsid w:val="00007BD1"/>
    <w:rsid w:val="00011563"/>
    <w:rsid w:val="00013981"/>
    <w:rsid w:val="00013A69"/>
    <w:rsid w:val="00024407"/>
    <w:rsid w:val="00026A6C"/>
    <w:rsid w:val="00026B98"/>
    <w:rsid w:val="00030DFD"/>
    <w:rsid w:val="00031E8D"/>
    <w:rsid w:val="00034E82"/>
    <w:rsid w:val="000521EA"/>
    <w:rsid w:val="00053F4C"/>
    <w:rsid w:val="00057D50"/>
    <w:rsid w:val="00057D55"/>
    <w:rsid w:val="00065EF1"/>
    <w:rsid w:val="00074A44"/>
    <w:rsid w:val="00074ADF"/>
    <w:rsid w:val="00075267"/>
    <w:rsid w:val="00076E36"/>
    <w:rsid w:val="00080039"/>
    <w:rsid w:val="00084A46"/>
    <w:rsid w:val="00084AAE"/>
    <w:rsid w:val="00084DEC"/>
    <w:rsid w:val="00085C26"/>
    <w:rsid w:val="000902D3"/>
    <w:rsid w:val="000907E6"/>
    <w:rsid w:val="00090B60"/>
    <w:rsid w:val="00094AC4"/>
    <w:rsid w:val="00095F83"/>
    <w:rsid w:val="000A248E"/>
    <w:rsid w:val="000B2502"/>
    <w:rsid w:val="000C476D"/>
    <w:rsid w:val="000C5B2A"/>
    <w:rsid w:val="000D29F5"/>
    <w:rsid w:val="000D2E1E"/>
    <w:rsid w:val="000D4910"/>
    <w:rsid w:val="000E14E4"/>
    <w:rsid w:val="000E6839"/>
    <w:rsid w:val="000F0148"/>
    <w:rsid w:val="000F28E0"/>
    <w:rsid w:val="000F30E2"/>
    <w:rsid w:val="000F536B"/>
    <w:rsid w:val="000F7D0D"/>
    <w:rsid w:val="00101253"/>
    <w:rsid w:val="001035B8"/>
    <w:rsid w:val="001074C7"/>
    <w:rsid w:val="001114F3"/>
    <w:rsid w:val="00112644"/>
    <w:rsid w:val="0011499A"/>
    <w:rsid w:val="001162FB"/>
    <w:rsid w:val="00127A07"/>
    <w:rsid w:val="00127A72"/>
    <w:rsid w:val="00127B02"/>
    <w:rsid w:val="00130BBA"/>
    <w:rsid w:val="001337AB"/>
    <w:rsid w:val="001363E4"/>
    <w:rsid w:val="00136509"/>
    <w:rsid w:val="00137B8F"/>
    <w:rsid w:val="00143119"/>
    <w:rsid w:val="00153589"/>
    <w:rsid w:val="001578B3"/>
    <w:rsid w:val="001655FF"/>
    <w:rsid w:val="00170F83"/>
    <w:rsid w:val="0017392A"/>
    <w:rsid w:val="00173FDD"/>
    <w:rsid w:val="0017493F"/>
    <w:rsid w:val="00181E81"/>
    <w:rsid w:val="00191770"/>
    <w:rsid w:val="0019485A"/>
    <w:rsid w:val="001A4704"/>
    <w:rsid w:val="001B32D8"/>
    <w:rsid w:val="001C1FA6"/>
    <w:rsid w:val="001C38E8"/>
    <w:rsid w:val="001D3DEB"/>
    <w:rsid w:val="001D45B8"/>
    <w:rsid w:val="001D4824"/>
    <w:rsid w:val="001D585B"/>
    <w:rsid w:val="001D5C47"/>
    <w:rsid w:val="001D62AC"/>
    <w:rsid w:val="001D717B"/>
    <w:rsid w:val="001D7491"/>
    <w:rsid w:val="001E0179"/>
    <w:rsid w:val="001E2988"/>
    <w:rsid w:val="001E2C74"/>
    <w:rsid w:val="001E4416"/>
    <w:rsid w:val="001E72AB"/>
    <w:rsid w:val="001F2EF9"/>
    <w:rsid w:val="001F2F9A"/>
    <w:rsid w:val="002000EA"/>
    <w:rsid w:val="0020745A"/>
    <w:rsid w:val="002113C6"/>
    <w:rsid w:val="00211B2E"/>
    <w:rsid w:val="00212763"/>
    <w:rsid w:val="002169D3"/>
    <w:rsid w:val="00216EE6"/>
    <w:rsid w:val="00220262"/>
    <w:rsid w:val="00223196"/>
    <w:rsid w:val="00223823"/>
    <w:rsid w:val="00224FA8"/>
    <w:rsid w:val="00230CDE"/>
    <w:rsid w:val="002421C7"/>
    <w:rsid w:val="00242DAD"/>
    <w:rsid w:val="00246DC4"/>
    <w:rsid w:val="0024775C"/>
    <w:rsid w:val="00251E64"/>
    <w:rsid w:val="00252DF2"/>
    <w:rsid w:val="00255154"/>
    <w:rsid w:val="0025664A"/>
    <w:rsid w:val="00256CAB"/>
    <w:rsid w:val="002634C2"/>
    <w:rsid w:val="002639E7"/>
    <w:rsid w:val="00264DFA"/>
    <w:rsid w:val="00270556"/>
    <w:rsid w:val="002807B3"/>
    <w:rsid w:val="0028244B"/>
    <w:rsid w:val="002835BA"/>
    <w:rsid w:val="00283E61"/>
    <w:rsid w:val="00284C7F"/>
    <w:rsid w:val="002874C5"/>
    <w:rsid w:val="0029254E"/>
    <w:rsid w:val="002935B1"/>
    <w:rsid w:val="002A242F"/>
    <w:rsid w:val="002A2612"/>
    <w:rsid w:val="002A33F0"/>
    <w:rsid w:val="002A688D"/>
    <w:rsid w:val="002A6E56"/>
    <w:rsid w:val="002A76A7"/>
    <w:rsid w:val="002B1F3A"/>
    <w:rsid w:val="002B5BB3"/>
    <w:rsid w:val="002B631F"/>
    <w:rsid w:val="002B7CDB"/>
    <w:rsid w:val="002C0FF3"/>
    <w:rsid w:val="002C4363"/>
    <w:rsid w:val="002C440C"/>
    <w:rsid w:val="002C7BC0"/>
    <w:rsid w:val="002D1B73"/>
    <w:rsid w:val="002D6137"/>
    <w:rsid w:val="002D692F"/>
    <w:rsid w:val="002D6A84"/>
    <w:rsid w:val="002D7C58"/>
    <w:rsid w:val="002D7FBF"/>
    <w:rsid w:val="002E227A"/>
    <w:rsid w:val="002E56BC"/>
    <w:rsid w:val="002F4806"/>
    <w:rsid w:val="002F76FA"/>
    <w:rsid w:val="0030322E"/>
    <w:rsid w:val="00303A9B"/>
    <w:rsid w:val="0030408A"/>
    <w:rsid w:val="00307501"/>
    <w:rsid w:val="0031296D"/>
    <w:rsid w:val="00316825"/>
    <w:rsid w:val="00317C8E"/>
    <w:rsid w:val="00321271"/>
    <w:rsid w:val="003236F3"/>
    <w:rsid w:val="00326E8B"/>
    <w:rsid w:val="00333380"/>
    <w:rsid w:val="003337A9"/>
    <w:rsid w:val="003432A8"/>
    <w:rsid w:val="0035178E"/>
    <w:rsid w:val="003520CC"/>
    <w:rsid w:val="0035292A"/>
    <w:rsid w:val="00352C0C"/>
    <w:rsid w:val="003535CF"/>
    <w:rsid w:val="00357BFA"/>
    <w:rsid w:val="00363853"/>
    <w:rsid w:val="00366B57"/>
    <w:rsid w:val="00366F69"/>
    <w:rsid w:val="0036754D"/>
    <w:rsid w:val="00367C67"/>
    <w:rsid w:val="00370BFA"/>
    <w:rsid w:val="00380708"/>
    <w:rsid w:val="00381132"/>
    <w:rsid w:val="003847C0"/>
    <w:rsid w:val="00392D4E"/>
    <w:rsid w:val="00393403"/>
    <w:rsid w:val="003963A3"/>
    <w:rsid w:val="003A04A0"/>
    <w:rsid w:val="003A0F6A"/>
    <w:rsid w:val="003A37AE"/>
    <w:rsid w:val="003A606F"/>
    <w:rsid w:val="003B3FF0"/>
    <w:rsid w:val="003B7E58"/>
    <w:rsid w:val="003C0A7B"/>
    <w:rsid w:val="003C2B8A"/>
    <w:rsid w:val="003C35A4"/>
    <w:rsid w:val="003C52F9"/>
    <w:rsid w:val="003C5A97"/>
    <w:rsid w:val="003D0133"/>
    <w:rsid w:val="003D2D09"/>
    <w:rsid w:val="003D415B"/>
    <w:rsid w:val="003D5A58"/>
    <w:rsid w:val="003E385B"/>
    <w:rsid w:val="003F6088"/>
    <w:rsid w:val="0040231F"/>
    <w:rsid w:val="00403C9A"/>
    <w:rsid w:val="0041562F"/>
    <w:rsid w:val="0042037E"/>
    <w:rsid w:val="004239F8"/>
    <w:rsid w:val="004307E7"/>
    <w:rsid w:val="004342FA"/>
    <w:rsid w:val="0044115A"/>
    <w:rsid w:val="00447157"/>
    <w:rsid w:val="00452886"/>
    <w:rsid w:val="00454B18"/>
    <w:rsid w:val="00455847"/>
    <w:rsid w:val="00460AE8"/>
    <w:rsid w:val="00466102"/>
    <w:rsid w:val="004666F5"/>
    <w:rsid w:val="0047171C"/>
    <w:rsid w:val="0047663C"/>
    <w:rsid w:val="00477C25"/>
    <w:rsid w:val="0048114B"/>
    <w:rsid w:val="00487A44"/>
    <w:rsid w:val="00491C76"/>
    <w:rsid w:val="00493CF8"/>
    <w:rsid w:val="00495D72"/>
    <w:rsid w:val="004A1354"/>
    <w:rsid w:val="004A162E"/>
    <w:rsid w:val="004A2FF1"/>
    <w:rsid w:val="004A449D"/>
    <w:rsid w:val="004A6876"/>
    <w:rsid w:val="004B1460"/>
    <w:rsid w:val="004B2910"/>
    <w:rsid w:val="004B31B5"/>
    <w:rsid w:val="004B37C0"/>
    <w:rsid w:val="004B3CFE"/>
    <w:rsid w:val="004B46FB"/>
    <w:rsid w:val="004B7D72"/>
    <w:rsid w:val="004C1160"/>
    <w:rsid w:val="004C32C7"/>
    <w:rsid w:val="004C4B44"/>
    <w:rsid w:val="004D7FC6"/>
    <w:rsid w:val="004E0DE8"/>
    <w:rsid w:val="004E1D7B"/>
    <w:rsid w:val="004E4D2A"/>
    <w:rsid w:val="004E4FB8"/>
    <w:rsid w:val="004E6785"/>
    <w:rsid w:val="004E73DE"/>
    <w:rsid w:val="004E7879"/>
    <w:rsid w:val="004F05CD"/>
    <w:rsid w:val="004F495D"/>
    <w:rsid w:val="00505036"/>
    <w:rsid w:val="0050657B"/>
    <w:rsid w:val="00507D61"/>
    <w:rsid w:val="005157ED"/>
    <w:rsid w:val="00516A63"/>
    <w:rsid w:val="00521E13"/>
    <w:rsid w:val="005238FD"/>
    <w:rsid w:val="00525AAE"/>
    <w:rsid w:val="00527802"/>
    <w:rsid w:val="0053032E"/>
    <w:rsid w:val="00531815"/>
    <w:rsid w:val="00540D27"/>
    <w:rsid w:val="00544B57"/>
    <w:rsid w:val="00545101"/>
    <w:rsid w:val="005504B2"/>
    <w:rsid w:val="00550A3B"/>
    <w:rsid w:val="00553A8F"/>
    <w:rsid w:val="00553B15"/>
    <w:rsid w:val="00556485"/>
    <w:rsid w:val="00557A77"/>
    <w:rsid w:val="00560CF0"/>
    <w:rsid w:val="00562F8E"/>
    <w:rsid w:val="00564A91"/>
    <w:rsid w:val="00565404"/>
    <w:rsid w:val="00567795"/>
    <w:rsid w:val="00570C76"/>
    <w:rsid w:val="0057575E"/>
    <w:rsid w:val="00576A6A"/>
    <w:rsid w:val="0058132C"/>
    <w:rsid w:val="00582CD1"/>
    <w:rsid w:val="0058308F"/>
    <w:rsid w:val="0058464C"/>
    <w:rsid w:val="00584811"/>
    <w:rsid w:val="00590868"/>
    <w:rsid w:val="00590C5D"/>
    <w:rsid w:val="005915CF"/>
    <w:rsid w:val="0059276A"/>
    <w:rsid w:val="00593CB5"/>
    <w:rsid w:val="00595D49"/>
    <w:rsid w:val="005963D9"/>
    <w:rsid w:val="00596EA8"/>
    <w:rsid w:val="005A12FA"/>
    <w:rsid w:val="005A2D94"/>
    <w:rsid w:val="005B0A70"/>
    <w:rsid w:val="005B13FA"/>
    <w:rsid w:val="005B1F86"/>
    <w:rsid w:val="005B2638"/>
    <w:rsid w:val="005B35C6"/>
    <w:rsid w:val="005B3ACD"/>
    <w:rsid w:val="005B53D6"/>
    <w:rsid w:val="005B61BA"/>
    <w:rsid w:val="005B7441"/>
    <w:rsid w:val="005C7D0B"/>
    <w:rsid w:val="005D0102"/>
    <w:rsid w:val="005D0DBC"/>
    <w:rsid w:val="005D0EBC"/>
    <w:rsid w:val="005D3BEA"/>
    <w:rsid w:val="005D3D27"/>
    <w:rsid w:val="005D71C1"/>
    <w:rsid w:val="005D7EDE"/>
    <w:rsid w:val="005E4843"/>
    <w:rsid w:val="005F5DC7"/>
    <w:rsid w:val="005F7F8B"/>
    <w:rsid w:val="006012C0"/>
    <w:rsid w:val="0060180D"/>
    <w:rsid w:val="00605CE3"/>
    <w:rsid w:val="006066DF"/>
    <w:rsid w:val="00614D4D"/>
    <w:rsid w:val="00615ED8"/>
    <w:rsid w:val="0061620A"/>
    <w:rsid w:val="0061645E"/>
    <w:rsid w:val="006214C2"/>
    <w:rsid w:val="00622F5E"/>
    <w:rsid w:val="006310B2"/>
    <w:rsid w:val="006338EB"/>
    <w:rsid w:val="0063406D"/>
    <w:rsid w:val="00634F87"/>
    <w:rsid w:val="00643100"/>
    <w:rsid w:val="00650ECD"/>
    <w:rsid w:val="006545F0"/>
    <w:rsid w:val="00655451"/>
    <w:rsid w:val="006566A4"/>
    <w:rsid w:val="00656C6C"/>
    <w:rsid w:val="00662377"/>
    <w:rsid w:val="0066766F"/>
    <w:rsid w:val="00671AA4"/>
    <w:rsid w:val="006752D2"/>
    <w:rsid w:val="00681E69"/>
    <w:rsid w:val="00686046"/>
    <w:rsid w:val="00686089"/>
    <w:rsid w:val="00686100"/>
    <w:rsid w:val="006923E5"/>
    <w:rsid w:val="00692671"/>
    <w:rsid w:val="006966CD"/>
    <w:rsid w:val="006A3B50"/>
    <w:rsid w:val="006A6523"/>
    <w:rsid w:val="006B4DCC"/>
    <w:rsid w:val="006B536B"/>
    <w:rsid w:val="006B5C71"/>
    <w:rsid w:val="006B6538"/>
    <w:rsid w:val="006C29E6"/>
    <w:rsid w:val="006C56B0"/>
    <w:rsid w:val="006C58EF"/>
    <w:rsid w:val="006D1685"/>
    <w:rsid w:val="006D1B18"/>
    <w:rsid w:val="006E1E41"/>
    <w:rsid w:val="006E1FE4"/>
    <w:rsid w:val="006F113E"/>
    <w:rsid w:val="006F153A"/>
    <w:rsid w:val="006F2BA3"/>
    <w:rsid w:val="006F5CA6"/>
    <w:rsid w:val="006F63BC"/>
    <w:rsid w:val="00700DBE"/>
    <w:rsid w:val="00704895"/>
    <w:rsid w:val="00706091"/>
    <w:rsid w:val="00714B02"/>
    <w:rsid w:val="00720C65"/>
    <w:rsid w:val="00724A0A"/>
    <w:rsid w:val="00726976"/>
    <w:rsid w:val="00734DB3"/>
    <w:rsid w:val="00736F32"/>
    <w:rsid w:val="00742E24"/>
    <w:rsid w:val="007449EE"/>
    <w:rsid w:val="00746233"/>
    <w:rsid w:val="0074667D"/>
    <w:rsid w:val="007503FA"/>
    <w:rsid w:val="00763332"/>
    <w:rsid w:val="00763E97"/>
    <w:rsid w:val="007657C7"/>
    <w:rsid w:val="00767068"/>
    <w:rsid w:val="00770A28"/>
    <w:rsid w:val="00781CFD"/>
    <w:rsid w:val="00782B54"/>
    <w:rsid w:val="00787FC6"/>
    <w:rsid w:val="00793520"/>
    <w:rsid w:val="00797186"/>
    <w:rsid w:val="00797FAE"/>
    <w:rsid w:val="007A0ABE"/>
    <w:rsid w:val="007A30FF"/>
    <w:rsid w:val="007A3B0F"/>
    <w:rsid w:val="007B1732"/>
    <w:rsid w:val="007B7579"/>
    <w:rsid w:val="007D2519"/>
    <w:rsid w:val="007D3D99"/>
    <w:rsid w:val="007E08B0"/>
    <w:rsid w:val="007E19F3"/>
    <w:rsid w:val="007E1BF7"/>
    <w:rsid w:val="007E35A1"/>
    <w:rsid w:val="00802B57"/>
    <w:rsid w:val="008031A5"/>
    <w:rsid w:val="00814A49"/>
    <w:rsid w:val="00814F62"/>
    <w:rsid w:val="00816A9B"/>
    <w:rsid w:val="00820B28"/>
    <w:rsid w:val="00826C02"/>
    <w:rsid w:val="00831244"/>
    <w:rsid w:val="00835724"/>
    <w:rsid w:val="00836050"/>
    <w:rsid w:val="00841E19"/>
    <w:rsid w:val="008472EF"/>
    <w:rsid w:val="0085723D"/>
    <w:rsid w:val="00860FA5"/>
    <w:rsid w:val="00861B3A"/>
    <w:rsid w:val="00865B3E"/>
    <w:rsid w:val="00866005"/>
    <w:rsid w:val="00875E0F"/>
    <w:rsid w:val="00876204"/>
    <w:rsid w:val="00876E69"/>
    <w:rsid w:val="008800F5"/>
    <w:rsid w:val="00884AA1"/>
    <w:rsid w:val="008869BE"/>
    <w:rsid w:val="0089233E"/>
    <w:rsid w:val="008A5647"/>
    <w:rsid w:val="008B2535"/>
    <w:rsid w:val="008B3A0A"/>
    <w:rsid w:val="008B3D26"/>
    <w:rsid w:val="008B4C97"/>
    <w:rsid w:val="008B6930"/>
    <w:rsid w:val="008C70F5"/>
    <w:rsid w:val="008C7F59"/>
    <w:rsid w:val="008D2991"/>
    <w:rsid w:val="008D3105"/>
    <w:rsid w:val="008D3DED"/>
    <w:rsid w:val="008D4E3E"/>
    <w:rsid w:val="008D6C7C"/>
    <w:rsid w:val="008E0EAA"/>
    <w:rsid w:val="008E2333"/>
    <w:rsid w:val="008E6DB3"/>
    <w:rsid w:val="008F024F"/>
    <w:rsid w:val="008F2C9B"/>
    <w:rsid w:val="008F5E04"/>
    <w:rsid w:val="008F6BC8"/>
    <w:rsid w:val="00903E8D"/>
    <w:rsid w:val="00904383"/>
    <w:rsid w:val="009062DE"/>
    <w:rsid w:val="00906AE3"/>
    <w:rsid w:val="009279B3"/>
    <w:rsid w:val="00933476"/>
    <w:rsid w:val="009339AD"/>
    <w:rsid w:val="00935B3E"/>
    <w:rsid w:val="00935DC6"/>
    <w:rsid w:val="00936B74"/>
    <w:rsid w:val="00936E19"/>
    <w:rsid w:val="00941466"/>
    <w:rsid w:val="0094289E"/>
    <w:rsid w:val="00944147"/>
    <w:rsid w:val="0094627D"/>
    <w:rsid w:val="009464BE"/>
    <w:rsid w:val="009519E8"/>
    <w:rsid w:val="00953D2C"/>
    <w:rsid w:val="0095491B"/>
    <w:rsid w:val="00957716"/>
    <w:rsid w:val="009633B4"/>
    <w:rsid w:val="009666A5"/>
    <w:rsid w:val="009702F9"/>
    <w:rsid w:val="00970E26"/>
    <w:rsid w:val="00973ECA"/>
    <w:rsid w:val="00975876"/>
    <w:rsid w:val="0098231B"/>
    <w:rsid w:val="00986F8D"/>
    <w:rsid w:val="009917B4"/>
    <w:rsid w:val="0099718B"/>
    <w:rsid w:val="009A01AF"/>
    <w:rsid w:val="009A303E"/>
    <w:rsid w:val="009A34BE"/>
    <w:rsid w:val="009A3A96"/>
    <w:rsid w:val="009B3076"/>
    <w:rsid w:val="009C08D1"/>
    <w:rsid w:val="009C184B"/>
    <w:rsid w:val="009C263E"/>
    <w:rsid w:val="009C46D3"/>
    <w:rsid w:val="009C55E8"/>
    <w:rsid w:val="009E1E0A"/>
    <w:rsid w:val="009E5891"/>
    <w:rsid w:val="009E76A1"/>
    <w:rsid w:val="009F0606"/>
    <w:rsid w:val="009F520C"/>
    <w:rsid w:val="009F6846"/>
    <w:rsid w:val="009F6924"/>
    <w:rsid w:val="009F6E0E"/>
    <w:rsid w:val="00A00EF5"/>
    <w:rsid w:val="00A041E4"/>
    <w:rsid w:val="00A057F1"/>
    <w:rsid w:val="00A075BB"/>
    <w:rsid w:val="00A10356"/>
    <w:rsid w:val="00A161A8"/>
    <w:rsid w:val="00A166DF"/>
    <w:rsid w:val="00A2086C"/>
    <w:rsid w:val="00A224FA"/>
    <w:rsid w:val="00A237B1"/>
    <w:rsid w:val="00A35B00"/>
    <w:rsid w:val="00A367B7"/>
    <w:rsid w:val="00A41BD1"/>
    <w:rsid w:val="00A4403A"/>
    <w:rsid w:val="00A44B09"/>
    <w:rsid w:val="00A465B7"/>
    <w:rsid w:val="00A47657"/>
    <w:rsid w:val="00A516BC"/>
    <w:rsid w:val="00A52243"/>
    <w:rsid w:val="00A60E63"/>
    <w:rsid w:val="00A617A6"/>
    <w:rsid w:val="00A63C0D"/>
    <w:rsid w:val="00A6766D"/>
    <w:rsid w:val="00A7415D"/>
    <w:rsid w:val="00A7777D"/>
    <w:rsid w:val="00A81F09"/>
    <w:rsid w:val="00A87E69"/>
    <w:rsid w:val="00A93FCA"/>
    <w:rsid w:val="00AA2A95"/>
    <w:rsid w:val="00AA4B49"/>
    <w:rsid w:val="00AA4E58"/>
    <w:rsid w:val="00AA6E77"/>
    <w:rsid w:val="00AB17CE"/>
    <w:rsid w:val="00AB3DAB"/>
    <w:rsid w:val="00AB5AE1"/>
    <w:rsid w:val="00AB6D44"/>
    <w:rsid w:val="00AB7D63"/>
    <w:rsid w:val="00AC3834"/>
    <w:rsid w:val="00AC4DE2"/>
    <w:rsid w:val="00AE0F64"/>
    <w:rsid w:val="00AE1772"/>
    <w:rsid w:val="00AE4D68"/>
    <w:rsid w:val="00AF66C5"/>
    <w:rsid w:val="00B009C6"/>
    <w:rsid w:val="00B06FC8"/>
    <w:rsid w:val="00B07819"/>
    <w:rsid w:val="00B144E0"/>
    <w:rsid w:val="00B1585F"/>
    <w:rsid w:val="00B17291"/>
    <w:rsid w:val="00B35661"/>
    <w:rsid w:val="00B442A8"/>
    <w:rsid w:val="00B51C1D"/>
    <w:rsid w:val="00B6114F"/>
    <w:rsid w:val="00B634E4"/>
    <w:rsid w:val="00B7032D"/>
    <w:rsid w:val="00B70576"/>
    <w:rsid w:val="00B748FE"/>
    <w:rsid w:val="00B76417"/>
    <w:rsid w:val="00B77B9A"/>
    <w:rsid w:val="00B77FBD"/>
    <w:rsid w:val="00B8087E"/>
    <w:rsid w:val="00B9743F"/>
    <w:rsid w:val="00BA5293"/>
    <w:rsid w:val="00BB070B"/>
    <w:rsid w:val="00BB3C6C"/>
    <w:rsid w:val="00BB501E"/>
    <w:rsid w:val="00BB7536"/>
    <w:rsid w:val="00BC042F"/>
    <w:rsid w:val="00BC509E"/>
    <w:rsid w:val="00BC7FC9"/>
    <w:rsid w:val="00BD1922"/>
    <w:rsid w:val="00BD290A"/>
    <w:rsid w:val="00BD6F57"/>
    <w:rsid w:val="00BE4A1D"/>
    <w:rsid w:val="00BE609C"/>
    <w:rsid w:val="00BE7940"/>
    <w:rsid w:val="00BF5902"/>
    <w:rsid w:val="00BF602A"/>
    <w:rsid w:val="00BF66D7"/>
    <w:rsid w:val="00C076FC"/>
    <w:rsid w:val="00C078ED"/>
    <w:rsid w:val="00C14483"/>
    <w:rsid w:val="00C15271"/>
    <w:rsid w:val="00C200A2"/>
    <w:rsid w:val="00C21884"/>
    <w:rsid w:val="00C2560E"/>
    <w:rsid w:val="00C32107"/>
    <w:rsid w:val="00C32B7E"/>
    <w:rsid w:val="00C34D6F"/>
    <w:rsid w:val="00C37A14"/>
    <w:rsid w:val="00C43CDA"/>
    <w:rsid w:val="00C45E38"/>
    <w:rsid w:val="00C525F6"/>
    <w:rsid w:val="00C55930"/>
    <w:rsid w:val="00C57AEE"/>
    <w:rsid w:val="00C76E89"/>
    <w:rsid w:val="00C77633"/>
    <w:rsid w:val="00C94657"/>
    <w:rsid w:val="00C947FE"/>
    <w:rsid w:val="00C95568"/>
    <w:rsid w:val="00CA2196"/>
    <w:rsid w:val="00CA3F2F"/>
    <w:rsid w:val="00CA51AF"/>
    <w:rsid w:val="00CA5FED"/>
    <w:rsid w:val="00CB2F3F"/>
    <w:rsid w:val="00CB3049"/>
    <w:rsid w:val="00CC0002"/>
    <w:rsid w:val="00CC054F"/>
    <w:rsid w:val="00CC3698"/>
    <w:rsid w:val="00CC6685"/>
    <w:rsid w:val="00CC681E"/>
    <w:rsid w:val="00CC78C0"/>
    <w:rsid w:val="00CD04A7"/>
    <w:rsid w:val="00CD60CC"/>
    <w:rsid w:val="00CD6A65"/>
    <w:rsid w:val="00CE0AC4"/>
    <w:rsid w:val="00CE26B3"/>
    <w:rsid w:val="00CE4DA2"/>
    <w:rsid w:val="00CE5F0E"/>
    <w:rsid w:val="00CF1D8E"/>
    <w:rsid w:val="00CF6B3E"/>
    <w:rsid w:val="00CF6F4A"/>
    <w:rsid w:val="00D00745"/>
    <w:rsid w:val="00D00DBE"/>
    <w:rsid w:val="00D05FA7"/>
    <w:rsid w:val="00D127AB"/>
    <w:rsid w:val="00D13847"/>
    <w:rsid w:val="00D16F6B"/>
    <w:rsid w:val="00D216AF"/>
    <w:rsid w:val="00D21EB1"/>
    <w:rsid w:val="00D220B1"/>
    <w:rsid w:val="00D23384"/>
    <w:rsid w:val="00D2418E"/>
    <w:rsid w:val="00D2506B"/>
    <w:rsid w:val="00D3016B"/>
    <w:rsid w:val="00D3653D"/>
    <w:rsid w:val="00D40FC0"/>
    <w:rsid w:val="00D45776"/>
    <w:rsid w:val="00D47CDF"/>
    <w:rsid w:val="00D505F2"/>
    <w:rsid w:val="00D51340"/>
    <w:rsid w:val="00D51445"/>
    <w:rsid w:val="00D51C29"/>
    <w:rsid w:val="00D522E9"/>
    <w:rsid w:val="00D52FBE"/>
    <w:rsid w:val="00D5304A"/>
    <w:rsid w:val="00D57531"/>
    <w:rsid w:val="00D60741"/>
    <w:rsid w:val="00D63908"/>
    <w:rsid w:val="00D64D3A"/>
    <w:rsid w:val="00D6656B"/>
    <w:rsid w:val="00D67A4E"/>
    <w:rsid w:val="00D719CC"/>
    <w:rsid w:val="00D74C6F"/>
    <w:rsid w:val="00D82867"/>
    <w:rsid w:val="00D8506E"/>
    <w:rsid w:val="00D85815"/>
    <w:rsid w:val="00D85E53"/>
    <w:rsid w:val="00D86FA3"/>
    <w:rsid w:val="00D90216"/>
    <w:rsid w:val="00D91C16"/>
    <w:rsid w:val="00D950B2"/>
    <w:rsid w:val="00DA1D6A"/>
    <w:rsid w:val="00DA3864"/>
    <w:rsid w:val="00DA59BA"/>
    <w:rsid w:val="00DA7165"/>
    <w:rsid w:val="00DB53DB"/>
    <w:rsid w:val="00DC134E"/>
    <w:rsid w:val="00DD2F91"/>
    <w:rsid w:val="00DD6FC0"/>
    <w:rsid w:val="00DE1389"/>
    <w:rsid w:val="00DE66FF"/>
    <w:rsid w:val="00DF1079"/>
    <w:rsid w:val="00DF1C2B"/>
    <w:rsid w:val="00DF2AC5"/>
    <w:rsid w:val="00DF47B3"/>
    <w:rsid w:val="00DF650D"/>
    <w:rsid w:val="00DF715B"/>
    <w:rsid w:val="00DF7447"/>
    <w:rsid w:val="00DF77D2"/>
    <w:rsid w:val="00E061F4"/>
    <w:rsid w:val="00E0667A"/>
    <w:rsid w:val="00E12A52"/>
    <w:rsid w:val="00E13E69"/>
    <w:rsid w:val="00E222D3"/>
    <w:rsid w:val="00E31D7D"/>
    <w:rsid w:val="00E324FC"/>
    <w:rsid w:val="00E32951"/>
    <w:rsid w:val="00E32970"/>
    <w:rsid w:val="00E42708"/>
    <w:rsid w:val="00E47E48"/>
    <w:rsid w:val="00E5118D"/>
    <w:rsid w:val="00E52295"/>
    <w:rsid w:val="00E628F0"/>
    <w:rsid w:val="00E66C57"/>
    <w:rsid w:val="00E717A5"/>
    <w:rsid w:val="00E72C81"/>
    <w:rsid w:val="00E7489D"/>
    <w:rsid w:val="00E7742B"/>
    <w:rsid w:val="00E77B1C"/>
    <w:rsid w:val="00E80149"/>
    <w:rsid w:val="00E861B6"/>
    <w:rsid w:val="00EB45F6"/>
    <w:rsid w:val="00EC0643"/>
    <w:rsid w:val="00EC269E"/>
    <w:rsid w:val="00EC6293"/>
    <w:rsid w:val="00EC7D0D"/>
    <w:rsid w:val="00ED1CCC"/>
    <w:rsid w:val="00ED2162"/>
    <w:rsid w:val="00ED24C5"/>
    <w:rsid w:val="00ED70C7"/>
    <w:rsid w:val="00ED761D"/>
    <w:rsid w:val="00EE63B2"/>
    <w:rsid w:val="00EE6CA5"/>
    <w:rsid w:val="00EF2C19"/>
    <w:rsid w:val="00F00A3E"/>
    <w:rsid w:val="00F016F5"/>
    <w:rsid w:val="00F0553B"/>
    <w:rsid w:val="00F0679C"/>
    <w:rsid w:val="00F0751B"/>
    <w:rsid w:val="00F075BD"/>
    <w:rsid w:val="00F07936"/>
    <w:rsid w:val="00F10FF8"/>
    <w:rsid w:val="00F136B5"/>
    <w:rsid w:val="00F304A2"/>
    <w:rsid w:val="00F362C8"/>
    <w:rsid w:val="00F36E91"/>
    <w:rsid w:val="00F44374"/>
    <w:rsid w:val="00F52658"/>
    <w:rsid w:val="00F55DAB"/>
    <w:rsid w:val="00F6603E"/>
    <w:rsid w:val="00F70074"/>
    <w:rsid w:val="00F70086"/>
    <w:rsid w:val="00F767C8"/>
    <w:rsid w:val="00F771F2"/>
    <w:rsid w:val="00F85AF4"/>
    <w:rsid w:val="00F95FD3"/>
    <w:rsid w:val="00FA1504"/>
    <w:rsid w:val="00FA28FF"/>
    <w:rsid w:val="00FA2E5D"/>
    <w:rsid w:val="00FA483B"/>
    <w:rsid w:val="00FB04A7"/>
    <w:rsid w:val="00FB44B3"/>
    <w:rsid w:val="00FB50DD"/>
    <w:rsid w:val="00FB54BD"/>
    <w:rsid w:val="00FC0941"/>
    <w:rsid w:val="00FC3A8A"/>
    <w:rsid w:val="00FC40DE"/>
    <w:rsid w:val="00FC5333"/>
    <w:rsid w:val="00FC636F"/>
    <w:rsid w:val="00FC7E3A"/>
    <w:rsid w:val="00FD177F"/>
    <w:rsid w:val="00FD48EB"/>
    <w:rsid w:val="00FE1DFD"/>
    <w:rsid w:val="00FE680F"/>
    <w:rsid w:val="00FF25C1"/>
    <w:rsid w:val="00FF2FC2"/>
    <w:rsid w:val="00FF5D6A"/>
    <w:rsid w:val="00FF7AA0"/>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C510F"/>
  <w15:chartTrackingRefBased/>
  <w15:docId w15:val="{39004F6E-0A82-49C7-BBDF-27BFEAEBC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2"/>
        <w:szCs w:val="22"/>
        <w:lang w:val="en-GB"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403A"/>
    <w:pPr>
      <w:keepNext/>
      <w:keepLines/>
      <w:spacing w:before="240" w:after="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A4403A"/>
    <w:pPr>
      <w:keepNext/>
      <w:keepLines/>
      <w:spacing w:before="40" w:after="0"/>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unhideWhenUsed/>
    <w:qFormat/>
    <w:rsid w:val="00D505F2"/>
    <w:pPr>
      <w:keepNext/>
      <w:keepLines/>
      <w:spacing w:before="40" w:after="0"/>
      <w:outlineLvl w:val="2"/>
    </w:pPr>
    <w:rPr>
      <w:rFonts w:eastAsiaTheme="majorEastAsia" w:cstheme="majorBidi"/>
      <w:color w:val="000000" w:themeColor="text1"/>
      <w:sz w:val="24"/>
      <w:szCs w:val="24"/>
      <w:u w:val="single"/>
    </w:rPr>
  </w:style>
  <w:style w:type="paragraph" w:styleId="Heading4">
    <w:name w:val="heading 4"/>
    <w:basedOn w:val="Normal"/>
    <w:next w:val="Normal"/>
    <w:link w:val="Heading4Char"/>
    <w:uiPriority w:val="9"/>
    <w:unhideWhenUsed/>
    <w:qFormat/>
    <w:rsid w:val="00D505F2"/>
    <w:pPr>
      <w:keepNext/>
      <w:keepLines/>
      <w:spacing w:before="40" w:after="0"/>
      <w:outlineLvl w:val="3"/>
    </w:pPr>
    <w:rPr>
      <w:rFonts w:eastAsiaTheme="majorEastAsia" w:cstheme="majorBidi"/>
      <w:b/>
      <w:i/>
      <w:iCs/>
      <w:color w:val="000000" w:themeColor="text1"/>
    </w:rPr>
  </w:style>
  <w:style w:type="paragraph" w:styleId="Heading5">
    <w:name w:val="heading 5"/>
    <w:basedOn w:val="Normal"/>
    <w:next w:val="Normal"/>
    <w:link w:val="Heading5Char"/>
    <w:autoRedefine/>
    <w:uiPriority w:val="9"/>
    <w:unhideWhenUsed/>
    <w:qFormat/>
    <w:rsid w:val="00D505F2"/>
    <w:pPr>
      <w:keepNext/>
      <w:keepLines/>
      <w:spacing w:before="40" w:after="0"/>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semiHidden/>
    <w:unhideWhenUsed/>
    <w:qFormat/>
    <w:rsid w:val="00D505F2"/>
    <w:pPr>
      <w:keepNext/>
      <w:keepLines/>
      <w:spacing w:before="40" w:after="0"/>
      <w:outlineLvl w:val="5"/>
    </w:pPr>
    <w:rPr>
      <w:rFonts w:eastAsiaTheme="majorEastAsia" w:cstheme="majorBidi"/>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403A"/>
    <w:rPr>
      <w:rFonts w:eastAsiaTheme="majorEastAsia" w:cstheme="majorBidi"/>
      <w:b/>
      <w:color w:val="000000" w:themeColor="text1"/>
      <w:sz w:val="32"/>
      <w:szCs w:val="32"/>
    </w:rPr>
  </w:style>
  <w:style w:type="character" w:customStyle="1" w:styleId="Heading2Char">
    <w:name w:val="Heading 2 Char"/>
    <w:basedOn w:val="DefaultParagraphFont"/>
    <w:link w:val="Heading2"/>
    <w:uiPriority w:val="9"/>
    <w:rsid w:val="00A4403A"/>
    <w:rPr>
      <w:rFonts w:eastAsiaTheme="majorEastAsia" w:cstheme="majorBidi"/>
      <w:b/>
      <w:color w:val="000000" w:themeColor="text1"/>
      <w:sz w:val="26"/>
      <w:szCs w:val="26"/>
    </w:rPr>
  </w:style>
  <w:style w:type="character" w:customStyle="1" w:styleId="Heading3Char">
    <w:name w:val="Heading 3 Char"/>
    <w:basedOn w:val="DefaultParagraphFont"/>
    <w:link w:val="Heading3"/>
    <w:uiPriority w:val="9"/>
    <w:rsid w:val="00D505F2"/>
    <w:rPr>
      <w:rFonts w:eastAsiaTheme="majorEastAsia" w:cstheme="majorBidi"/>
      <w:color w:val="000000" w:themeColor="text1"/>
      <w:sz w:val="24"/>
      <w:szCs w:val="24"/>
      <w:u w:val="single"/>
    </w:rPr>
  </w:style>
  <w:style w:type="character" w:customStyle="1" w:styleId="Heading4Char">
    <w:name w:val="Heading 4 Char"/>
    <w:basedOn w:val="DefaultParagraphFont"/>
    <w:link w:val="Heading4"/>
    <w:uiPriority w:val="9"/>
    <w:rsid w:val="00D505F2"/>
    <w:rPr>
      <w:rFonts w:eastAsiaTheme="majorEastAsia" w:cstheme="majorBidi"/>
      <w:b/>
      <w:i/>
      <w:iCs/>
      <w:color w:val="000000" w:themeColor="text1"/>
    </w:rPr>
  </w:style>
  <w:style w:type="character" w:customStyle="1" w:styleId="Heading5Char">
    <w:name w:val="Heading 5 Char"/>
    <w:basedOn w:val="DefaultParagraphFont"/>
    <w:link w:val="Heading5"/>
    <w:uiPriority w:val="9"/>
    <w:rsid w:val="00D505F2"/>
    <w:rPr>
      <w:rFonts w:eastAsiaTheme="majorEastAsia" w:cstheme="majorBidi"/>
      <w:b/>
      <w:color w:val="000000" w:themeColor="text1"/>
    </w:rPr>
  </w:style>
  <w:style w:type="character" w:customStyle="1" w:styleId="Heading6Char">
    <w:name w:val="Heading 6 Char"/>
    <w:basedOn w:val="DefaultParagraphFont"/>
    <w:link w:val="Heading6"/>
    <w:uiPriority w:val="9"/>
    <w:semiHidden/>
    <w:rsid w:val="00D505F2"/>
    <w:rPr>
      <w:rFonts w:eastAsiaTheme="majorEastAsia" w:cstheme="majorBidi"/>
      <w:i/>
      <w:color w:val="000000" w:themeColor="text1"/>
    </w:rPr>
  </w:style>
  <w:style w:type="paragraph" w:styleId="Quote">
    <w:name w:val="Quote"/>
    <w:basedOn w:val="Normal"/>
    <w:next w:val="Normal"/>
    <w:link w:val="QuoteChar"/>
    <w:uiPriority w:val="29"/>
    <w:qFormat/>
    <w:rsid w:val="00726976"/>
    <w:pPr>
      <w:spacing w:before="200"/>
      <w:ind w:left="864" w:right="864"/>
    </w:pPr>
    <w:rPr>
      <w:iCs/>
      <w:color w:val="404040" w:themeColor="text1" w:themeTint="BF"/>
    </w:rPr>
  </w:style>
  <w:style w:type="character" w:customStyle="1" w:styleId="QuoteChar">
    <w:name w:val="Quote Char"/>
    <w:basedOn w:val="DefaultParagraphFont"/>
    <w:link w:val="Quote"/>
    <w:uiPriority w:val="29"/>
    <w:rsid w:val="00726976"/>
    <w:rPr>
      <w:iCs/>
      <w:color w:val="404040" w:themeColor="text1" w:themeTint="BF"/>
    </w:rPr>
  </w:style>
  <w:style w:type="paragraph" w:styleId="Header">
    <w:name w:val="header"/>
    <w:basedOn w:val="Normal"/>
    <w:link w:val="HeaderChar"/>
    <w:uiPriority w:val="99"/>
    <w:unhideWhenUsed/>
    <w:rsid w:val="004558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5847"/>
  </w:style>
  <w:style w:type="paragraph" w:styleId="Footer">
    <w:name w:val="footer"/>
    <w:basedOn w:val="Normal"/>
    <w:link w:val="FooterChar"/>
    <w:uiPriority w:val="99"/>
    <w:unhideWhenUsed/>
    <w:rsid w:val="004558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5847"/>
  </w:style>
  <w:style w:type="paragraph" w:customStyle="1" w:styleId="Default">
    <w:name w:val="Default"/>
    <w:rsid w:val="0058464C"/>
    <w:pPr>
      <w:widowControl w:val="0"/>
      <w:autoSpaceDE w:val="0"/>
      <w:autoSpaceDN w:val="0"/>
      <w:adjustRightInd w:val="0"/>
      <w:spacing w:after="0" w:line="240" w:lineRule="auto"/>
      <w:jc w:val="left"/>
    </w:pPr>
    <w:rPr>
      <w:rFonts w:ascii="Calibri" w:eastAsia="Times New Roman" w:hAnsi="Calibri" w:cs="Calibri"/>
      <w:color w:val="000000"/>
      <w:sz w:val="24"/>
      <w:szCs w:val="24"/>
      <w:lang w:val="en-CA" w:eastAsia="en-CA"/>
    </w:rPr>
  </w:style>
  <w:style w:type="table" w:styleId="TableGrid">
    <w:name w:val="Table Grid"/>
    <w:basedOn w:val="TableNormal"/>
    <w:uiPriority w:val="39"/>
    <w:rsid w:val="00584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223823"/>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223823"/>
    <w:rPr>
      <w:rFonts w:cs="Times New Roman"/>
      <w:noProof/>
    </w:rPr>
  </w:style>
  <w:style w:type="paragraph" w:customStyle="1" w:styleId="EndNoteBibliography">
    <w:name w:val="EndNote Bibliography"/>
    <w:basedOn w:val="Normal"/>
    <w:link w:val="EndNoteBibliographyChar"/>
    <w:rsid w:val="00223823"/>
    <w:pPr>
      <w:spacing w:line="240" w:lineRule="auto"/>
    </w:pPr>
    <w:rPr>
      <w:rFonts w:cs="Times New Roman"/>
      <w:noProof/>
    </w:rPr>
  </w:style>
  <w:style w:type="character" w:customStyle="1" w:styleId="EndNoteBibliographyChar">
    <w:name w:val="EndNote Bibliography Char"/>
    <w:basedOn w:val="DefaultParagraphFont"/>
    <w:link w:val="EndNoteBibliography"/>
    <w:rsid w:val="00223823"/>
    <w:rPr>
      <w:rFonts w:cs="Times New Roman"/>
      <w:noProof/>
    </w:rPr>
  </w:style>
  <w:style w:type="paragraph" w:styleId="ListParagraph">
    <w:name w:val="List Paragraph"/>
    <w:basedOn w:val="Normal"/>
    <w:link w:val="ListParagraphChar"/>
    <w:uiPriority w:val="34"/>
    <w:qFormat/>
    <w:rsid w:val="000E14E4"/>
    <w:pPr>
      <w:ind w:left="720"/>
      <w:contextualSpacing/>
    </w:pPr>
  </w:style>
  <w:style w:type="character" w:styleId="Hyperlink">
    <w:name w:val="Hyperlink"/>
    <w:basedOn w:val="DefaultParagraphFont"/>
    <w:uiPriority w:val="99"/>
    <w:unhideWhenUsed/>
    <w:rsid w:val="004B7D72"/>
    <w:rPr>
      <w:color w:val="0563C1" w:themeColor="hyperlink"/>
      <w:u w:val="single"/>
    </w:rPr>
  </w:style>
  <w:style w:type="character" w:styleId="UnresolvedMention">
    <w:name w:val="Unresolved Mention"/>
    <w:basedOn w:val="DefaultParagraphFont"/>
    <w:uiPriority w:val="99"/>
    <w:semiHidden/>
    <w:unhideWhenUsed/>
    <w:rsid w:val="004B7D72"/>
    <w:rPr>
      <w:color w:val="605E5C"/>
      <w:shd w:val="clear" w:color="auto" w:fill="E1DFDD"/>
    </w:rPr>
  </w:style>
  <w:style w:type="character" w:styleId="CommentReference">
    <w:name w:val="annotation reference"/>
    <w:basedOn w:val="DefaultParagraphFont"/>
    <w:uiPriority w:val="99"/>
    <w:semiHidden/>
    <w:unhideWhenUsed/>
    <w:rsid w:val="007E1BF7"/>
    <w:rPr>
      <w:sz w:val="16"/>
      <w:szCs w:val="16"/>
    </w:rPr>
  </w:style>
  <w:style w:type="paragraph" w:styleId="CommentText">
    <w:name w:val="annotation text"/>
    <w:basedOn w:val="Normal"/>
    <w:link w:val="CommentTextChar"/>
    <w:uiPriority w:val="99"/>
    <w:unhideWhenUsed/>
    <w:rsid w:val="007E1BF7"/>
    <w:pPr>
      <w:spacing w:line="240" w:lineRule="auto"/>
    </w:pPr>
    <w:rPr>
      <w:sz w:val="20"/>
      <w:szCs w:val="20"/>
    </w:rPr>
  </w:style>
  <w:style w:type="character" w:customStyle="1" w:styleId="CommentTextChar">
    <w:name w:val="Comment Text Char"/>
    <w:basedOn w:val="DefaultParagraphFont"/>
    <w:link w:val="CommentText"/>
    <w:uiPriority w:val="99"/>
    <w:rsid w:val="007E1BF7"/>
    <w:rPr>
      <w:sz w:val="20"/>
      <w:szCs w:val="20"/>
    </w:rPr>
  </w:style>
  <w:style w:type="paragraph" w:styleId="CommentSubject">
    <w:name w:val="annotation subject"/>
    <w:basedOn w:val="CommentText"/>
    <w:next w:val="CommentText"/>
    <w:link w:val="CommentSubjectChar"/>
    <w:uiPriority w:val="99"/>
    <w:semiHidden/>
    <w:unhideWhenUsed/>
    <w:rsid w:val="00D2418E"/>
    <w:rPr>
      <w:b/>
      <w:bCs/>
    </w:rPr>
  </w:style>
  <w:style w:type="character" w:customStyle="1" w:styleId="CommentSubjectChar">
    <w:name w:val="Comment Subject Char"/>
    <w:basedOn w:val="CommentTextChar"/>
    <w:link w:val="CommentSubject"/>
    <w:uiPriority w:val="99"/>
    <w:semiHidden/>
    <w:rsid w:val="00D2418E"/>
    <w:rPr>
      <w:b/>
      <w:bCs/>
      <w:sz w:val="20"/>
      <w:szCs w:val="20"/>
    </w:rPr>
  </w:style>
  <w:style w:type="character" w:customStyle="1" w:styleId="ListParagraphChar">
    <w:name w:val="List Paragraph Char"/>
    <w:basedOn w:val="DefaultParagraphFont"/>
    <w:link w:val="ListParagraph"/>
    <w:uiPriority w:val="34"/>
    <w:rsid w:val="00DD2F91"/>
  </w:style>
  <w:style w:type="paragraph" w:styleId="FootnoteText">
    <w:name w:val="footnote text"/>
    <w:basedOn w:val="Normal"/>
    <w:link w:val="FootnoteTextChar"/>
    <w:uiPriority w:val="99"/>
    <w:semiHidden/>
    <w:unhideWhenUsed/>
    <w:rsid w:val="00F443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4374"/>
    <w:rPr>
      <w:sz w:val="20"/>
      <w:szCs w:val="20"/>
    </w:rPr>
  </w:style>
  <w:style w:type="character" w:styleId="FootnoteReference">
    <w:name w:val="footnote reference"/>
    <w:basedOn w:val="DefaultParagraphFont"/>
    <w:uiPriority w:val="99"/>
    <w:semiHidden/>
    <w:unhideWhenUsed/>
    <w:rsid w:val="00F44374"/>
    <w:rPr>
      <w:vertAlign w:val="superscript"/>
    </w:rPr>
  </w:style>
  <w:style w:type="paragraph" w:styleId="BalloonText">
    <w:name w:val="Balloon Text"/>
    <w:basedOn w:val="Normal"/>
    <w:link w:val="BalloonTextChar"/>
    <w:uiPriority w:val="99"/>
    <w:semiHidden/>
    <w:unhideWhenUsed/>
    <w:rsid w:val="00F443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4374"/>
    <w:rPr>
      <w:rFonts w:ascii="Segoe UI" w:hAnsi="Segoe UI" w:cs="Segoe UI"/>
      <w:sz w:val="18"/>
      <w:szCs w:val="18"/>
    </w:rPr>
  </w:style>
  <w:style w:type="paragraph" w:styleId="Title">
    <w:name w:val="Title"/>
    <w:basedOn w:val="Normal"/>
    <w:next w:val="Normal"/>
    <w:link w:val="TitleChar"/>
    <w:uiPriority w:val="10"/>
    <w:qFormat/>
    <w:rsid w:val="00F44374"/>
    <w:pPr>
      <w:spacing w:after="0" w:line="276" w:lineRule="auto"/>
      <w:contextualSpacing/>
      <w:jc w:val="left"/>
    </w:pPr>
    <w:rPr>
      <w:rFonts w:eastAsiaTheme="majorEastAsia" w:cs="Times New Roman"/>
      <w:spacing w:val="-10"/>
      <w:kern w:val="28"/>
      <w:sz w:val="56"/>
      <w:szCs w:val="56"/>
      <w:lang w:val="en-US"/>
    </w:rPr>
  </w:style>
  <w:style w:type="character" w:customStyle="1" w:styleId="TitleChar">
    <w:name w:val="Title Char"/>
    <w:basedOn w:val="DefaultParagraphFont"/>
    <w:link w:val="Title"/>
    <w:uiPriority w:val="10"/>
    <w:rsid w:val="00F44374"/>
    <w:rPr>
      <w:rFonts w:eastAsiaTheme="majorEastAsia" w:cs="Times New Roman"/>
      <w:spacing w:val="-10"/>
      <w:kern w:val="28"/>
      <w:sz w:val="56"/>
      <w:szCs w:val="56"/>
      <w:lang w:val="en-US"/>
    </w:rPr>
  </w:style>
  <w:style w:type="paragraph" w:styleId="Date">
    <w:name w:val="Date"/>
    <w:basedOn w:val="Normal"/>
    <w:next w:val="Normal"/>
    <w:link w:val="DateChar"/>
    <w:uiPriority w:val="99"/>
    <w:semiHidden/>
    <w:unhideWhenUsed/>
    <w:rsid w:val="00F44374"/>
  </w:style>
  <w:style w:type="character" w:customStyle="1" w:styleId="DateChar">
    <w:name w:val="Date Char"/>
    <w:basedOn w:val="DefaultParagraphFont"/>
    <w:link w:val="Date"/>
    <w:uiPriority w:val="99"/>
    <w:semiHidden/>
    <w:rsid w:val="00F44374"/>
  </w:style>
  <w:style w:type="character" w:styleId="FollowedHyperlink">
    <w:name w:val="FollowedHyperlink"/>
    <w:basedOn w:val="DefaultParagraphFont"/>
    <w:uiPriority w:val="99"/>
    <w:semiHidden/>
    <w:unhideWhenUsed/>
    <w:rsid w:val="00F44374"/>
    <w:rPr>
      <w:color w:val="954F72" w:themeColor="followedHyperlink"/>
      <w:u w:val="single"/>
    </w:rPr>
  </w:style>
  <w:style w:type="paragraph" w:styleId="Subtitle">
    <w:name w:val="Subtitle"/>
    <w:basedOn w:val="Normal"/>
    <w:next w:val="Normal"/>
    <w:link w:val="SubtitleChar"/>
    <w:uiPriority w:val="11"/>
    <w:qFormat/>
    <w:rsid w:val="00F44374"/>
    <w:pPr>
      <w:numPr>
        <w:ilvl w:val="1"/>
      </w:numPr>
    </w:pPr>
    <w:rPr>
      <w:rFonts w:asciiTheme="minorHAnsi" w:hAnsiTheme="minorHAnsi"/>
      <w:color w:val="5A5A5A" w:themeColor="text1" w:themeTint="A5"/>
      <w:spacing w:val="15"/>
    </w:rPr>
  </w:style>
  <w:style w:type="character" w:customStyle="1" w:styleId="SubtitleChar">
    <w:name w:val="Subtitle Char"/>
    <w:basedOn w:val="DefaultParagraphFont"/>
    <w:link w:val="Subtitle"/>
    <w:uiPriority w:val="11"/>
    <w:rsid w:val="00F44374"/>
    <w:rPr>
      <w:rFonts w:asciiTheme="minorHAnsi" w:hAnsiTheme="minorHAnsi"/>
      <w:color w:val="5A5A5A" w:themeColor="text1" w:themeTint="A5"/>
      <w:spacing w:val="15"/>
    </w:rPr>
  </w:style>
  <w:style w:type="character" w:styleId="PlaceholderText">
    <w:name w:val="Placeholder Text"/>
    <w:basedOn w:val="DefaultParagraphFont"/>
    <w:uiPriority w:val="99"/>
    <w:semiHidden/>
    <w:rsid w:val="00F443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466574">
      <w:bodyDiv w:val="1"/>
      <w:marLeft w:val="0"/>
      <w:marRight w:val="0"/>
      <w:marTop w:val="0"/>
      <w:marBottom w:val="0"/>
      <w:divBdr>
        <w:top w:val="none" w:sz="0" w:space="0" w:color="auto"/>
        <w:left w:val="none" w:sz="0" w:space="0" w:color="auto"/>
        <w:bottom w:val="none" w:sz="0" w:space="0" w:color="auto"/>
        <w:right w:val="none" w:sz="0" w:space="0" w:color="auto"/>
      </w:divBdr>
    </w:div>
    <w:div w:id="1573738370">
      <w:bodyDiv w:val="1"/>
      <w:marLeft w:val="0"/>
      <w:marRight w:val="0"/>
      <w:marTop w:val="0"/>
      <w:marBottom w:val="0"/>
      <w:divBdr>
        <w:top w:val="none" w:sz="0" w:space="0" w:color="auto"/>
        <w:left w:val="none" w:sz="0" w:space="0" w:color="auto"/>
        <w:bottom w:val="none" w:sz="0" w:space="0" w:color="auto"/>
        <w:right w:val="none" w:sz="0" w:space="0" w:color="auto"/>
      </w:divBdr>
    </w:div>
    <w:div w:id="180743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x.doi.org/10.1016/j.archger.2019.104007" TargetMode="External"/><Relationship Id="rId18" Type="http://schemas.openxmlformats.org/officeDocument/2006/relationships/hyperlink" Target="https://dx.doi.org/10.1007/s10198-015-0673-1" TargetMode="External"/><Relationship Id="rId26" Type="http://schemas.openxmlformats.org/officeDocument/2006/relationships/hyperlink" Target="https://dx.doi.org/10.1371/journal.pone.0159365" TargetMode="External"/><Relationship Id="rId3" Type="http://schemas.openxmlformats.org/officeDocument/2006/relationships/settings" Target="settings.xml"/><Relationship Id="rId21" Type="http://schemas.openxmlformats.org/officeDocument/2006/relationships/hyperlink" Target="https://dx.doi.org/10.1186/1478-7547-6-11" TargetMode="External"/><Relationship Id="rId34" Type="http://schemas.openxmlformats.org/officeDocument/2006/relationships/theme" Target="theme/theme1.xml"/><Relationship Id="rId7" Type="http://schemas.openxmlformats.org/officeDocument/2006/relationships/hyperlink" Target="mailto:jkwon6@sheffield.ac.uk" TargetMode="External"/><Relationship Id="rId12" Type="http://schemas.openxmlformats.org/officeDocument/2006/relationships/header" Target="header1.xml"/><Relationship Id="rId17" Type="http://schemas.openxmlformats.org/officeDocument/2006/relationships/hyperlink" Target="https://dx.doi.org/10.1136/injuryprev-2016-042309" TargetMode="External"/><Relationship Id="rId25" Type="http://schemas.openxmlformats.org/officeDocument/2006/relationships/hyperlink" Target="https://dx.doi.org/10.1136/bmjopen-2015-007910"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x.doi.org/10.1136/ip.2009.025452" TargetMode="External"/><Relationship Id="rId20" Type="http://schemas.openxmlformats.org/officeDocument/2006/relationships/hyperlink" Target="http://dx.doi.org/10.1002/hpm.2591" TargetMode="External"/><Relationship Id="rId29" Type="http://schemas.openxmlformats.org/officeDocument/2006/relationships/hyperlink" Target="https://dx.doi.org/10.1016/j.cger.2010.07.00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a.young@sheffield.ac.uk" TargetMode="External"/><Relationship Id="rId24" Type="http://schemas.openxmlformats.org/officeDocument/2006/relationships/hyperlink" Target="https://dx.doi.org/10.1136/injuryprev-2016-041999" TargetMode="External"/><Relationship Id="rId32" Type="http://schemas.openxmlformats.org/officeDocument/2006/relationships/hyperlink" Target="https://data.oecd.org/conversion/purchasing-power-parities-ppp.htm" TargetMode="External"/><Relationship Id="rId5" Type="http://schemas.openxmlformats.org/officeDocument/2006/relationships/footnotes" Target="footnotes.xml"/><Relationship Id="rId15" Type="http://schemas.openxmlformats.org/officeDocument/2006/relationships/hyperlink" Target="https://dx.doi.org/10.1111/j.1753-6405.2009.00382.x" TargetMode="External"/><Relationship Id="rId23" Type="http://schemas.openxmlformats.org/officeDocument/2006/relationships/hyperlink" Target="http://dx.doi.org/10.1136/bmjopen-2018-021832" TargetMode="External"/><Relationship Id="rId28" Type="http://schemas.openxmlformats.org/officeDocument/2006/relationships/hyperlink" Target="http://dx.doi.org/10.1093/gerona/glaa180" TargetMode="External"/><Relationship Id="rId10" Type="http://schemas.openxmlformats.org/officeDocument/2006/relationships/hyperlink" Target="mailto:Yujin.Lee.1@warwick.ac.uk" TargetMode="External"/><Relationship Id="rId19" Type="http://schemas.openxmlformats.org/officeDocument/2006/relationships/hyperlink" Target="http://dx.doi.org/10.1186/s40621-015-0058-z" TargetMode="External"/><Relationship Id="rId31" Type="http://schemas.openxmlformats.org/officeDocument/2006/relationships/hyperlink" Target="https://data.worldbank.org/indicator/FP.CPI.TOTL.ZG" TargetMode="External"/><Relationship Id="rId4" Type="http://schemas.openxmlformats.org/officeDocument/2006/relationships/webSettings" Target="webSettings.xml"/><Relationship Id="rId9" Type="http://schemas.openxmlformats.org/officeDocument/2006/relationships/hyperlink" Target="mailto:matt.franklin@sheffield.ac.uk" TargetMode="External"/><Relationship Id="rId14" Type="http://schemas.openxmlformats.org/officeDocument/2006/relationships/hyperlink" Target="https://dx.doi.org/10.1071/NB10051" TargetMode="External"/><Relationship Id="rId22" Type="http://schemas.openxmlformats.org/officeDocument/2006/relationships/hyperlink" Target="https://dx.doi.org/10.1111/jgs.12213" TargetMode="External"/><Relationship Id="rId27" Type="http://schemas.openxmlformats.org/officeDocument/2006/relationships/hyperlink" Target="https://dx.doi.org/10.1007/s40266-015-0251-3" TargetMode="External"/><Relationship Id="rId30" Type="http://schemas.openxmlformats.org/officeDocument/2006/relationships/hyperlink" Target="https://dx.doi.org/10.3310/hta18490" TargetMode="External"/><Relationship Id="rId8" Type="http://schemas.openxmlformats.org/officeDocument/2006/relationships/hyperlink" Target="mailto:h.squires@sheffiel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52185</Words>
  <Characters>297460</Characters>
  <Application>Microsoft Office Word</Application>
  <DocSecurity>0</DocSecurity>
  <Lines>2478</Lines>
  <Paragraphs>697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Joon Kwon</dc:creator>
  <cp:keywords/>
  <dc:description/>
  <cp:lastModifiedBy>Joon Kwon</cp:lastModifiedBy>
  <cp:revision>2</cp:revision>
  <cp:lastPrinted>2021-09-19T20:12:00Z</cp:lastPrinted>
  <dcterms:created xsi:type="dcterms:W3CDTF">2021-11-18T01:17:00Z</dcterms:created>
  <dcterms:modified xsi:type="dcterms:W3CDTF">2021-11-18T01:17:00Z</dcterms:modified>
</cp:coreProperties>
</file>