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A6D" w14:textId="7A191DC5" w:rsidR="00225CA0" w:rsidRPr="009B1656" w:rsidRDefault="009B1656" w:rsidP="009B1656">
      <w:pPr>
        <w:pStyle w:val="Heading1"/>
        <w:spacing w:after="0" w:line="480" w:lineRule="auto"/>
        <w:rPr>
          <w:b/>
          <w:bCs/>
          <w:color w:val="auto"/>
          <w:sz w:val="28"/>
          <w:szCs w:val="28"/>
        </w:rPr>
      </w:pPr>
      <w:r w:rsidRPr="009B1656">
        <w:rPr>
          <w:b/>
          <w:bCs/>
          <w:color w:val="auto"/>
          <w:sz w:val="28"/>
          <w:szCs w:val="28"/>
        </w:rPr>
        <w:t>Eligibility Criteria</w:t>
      </w:r>
    </w:p>
    <w:p w14:paraId="33FCBCC8" w14:textId="054405EB" w:rsidR="008127B4" w:rsidRPr="00225CA0" w:rsidRDefault="008127B4" w:rsidP="009B1656">
      <w:pPr>
        <w:spacing w:line="480" w:lineRule="auto"/>
        <w:rPr>
          <w:rFonts w:ascii="Times New Roman" w:hAnsi="Times New Roman" w:cs="Times New Roman"/>
          <w:b/>
          <w:bCs/>
        </w:rPr>
      </w:pPr>
      <w:r w:rsidRPr="00225CA0">
        <w:rPr>
          <w:rFonts w:ascii="Times New Roman" w:hAnsi="Times New Roman" w:cs="Times New Roman"/>
          <w:b/>
          <w:bCs/>
        </w:rPr>
        <w:t>Inclusion criteria</w:t>
      </w:r>
    </w:p>
    <w:p w14:paraId="00C26390" w14:textId="4B891764" w:rsidR="008127B4" w:rsidRPr="00225CA0" w:rsidRDefault="008127B4" w:rsidP="009B1656">
      <w:pPr>
        <w:pStyle w:val="ListParagraph"/>
        <w:numPr>
          <w:ilvl w:val="0"/>
          <w:numId w:val="1"/>
        </w:numPr>
        <w:spacing w:line="480" w:lineRule="auto"/>
        <w:rPr>
          <w:rFonts w:ascii="Times New Roman" w:hAnsi="Times New Roman" w:cs="Times New Roman"/>
        </w:rPr>
      </w:pPr>
      <w:r w:rsidRPr="00225CA0">
        <w:rPr>
          <w:rFonts w:ascii="Times New Roman" w:hAnsi="Times New Roman" w:cs="Times New Roman"/>
        </w:rPr>
        <w:t>Methodological studies or reviews of methodological studies addressing methods for handling missing outcome data in clinical trials</w:t>
      </w:r>
    </w:p>
    <w:p w14:paraId="06780D34" w14:textId="4BC1636E" w:rsidR="008127B4" w:rsidRPr="00225CA0" w:rsidRDefault="008127B4" w:rsidP="009B1656">
      <w:pPr>
        <w:pStyle w:val="ListParagraph"/>
        <w:numPr>
          <w:ilvl w:val="0"/>
          <w:numId w:val="1"/>
        </w:numPr>
        <w:spacing w:line="480" w:lineRule="auto"/>
        <w:rPr>
          <w:rFonts w:ascii="Times New Roman" w:hAnsi="Times New Roman" w:cs="Times New Roman"/>
        </w:rPr>
      </w:pPr>
      <w:r w:rsidRPr="00225CA0">
        <w:rPr>
          <w:rFonts w:ascii="Times New Roman" w:hAnsi="Times New Roman" w:cs="Times New Roman"/>
        </w:rPr>
        <w:t>Studies investigating imputation methods under a treatment policy strategy that included MI approaches.</w:t>
      </w:r>
    </w:p>
    <w:p w14:paraId="62951FEB" w14:textId="6C0BF567" w:rsidR="008127B4" w:rsidRPr="00225CA0" w:rsidRDefault="008127B4" w:rsidP="009B1656">
      <w:pPr>
        <w:pStyle w:val="ListParagraph"/>
        <w:numPr>
          <w:ilvl w:val="0"/>
          <w:numId w:val="1"/>
        </w:numPr>
        <w:spacing w:line="480" w:lineRule="auto"/>
        <w:rPr>
          <w:rFonts w:ascii="Times New Roman" w:hAnsi="Times New Roman" w:cs="Times New Roman"/>
        </w:rPr>
      </w:pPr>
      <w:r w:rsidRPr="00225CA0">
        <w:rPr>
          <w:rFonts w:ascii="Times New Roman" w:hAnsi="Times New Roman" w:cs="Times New Roman"/>
        </w:rPr>
        <w:t>Studies focusing on MI approaches known to be applicable under a treatment policy strategy, including RB, RD, washout and RTB.</w:t>
      </w:r>
    </w:p>
    <w:p w14:paraId="0DF65A48" w14:textId="324311EB" w:rsidR="008127B4" w:rsidRPr="00225CA0" w:rsidRDefault="008127B4" w:rsidP="009B1656">
      <w:pPr>
        <w:pStyle w:val="ListParagraph"/>
        <w:numPr>
          <w:ilvl w:val="0"/>
          <w:numId w:val="1"/>
        </w:numPr>
        <w:spacing w:line="480" w:lineRule="auto"/>
        <w:rPr>
          <w:rFonts w:ascii="Times New Roman" w:hAnsi="Times New Roman" w:cs="Times New Roman"/>
        </w:rPr>
      </w:pPr>
      <w:r w:rsidRPr="00225CA0">
        <w:rPr>
          <w:rFonts w:ascii="Times New Roman" w:hAnsi="Times New Roman" w:cs="Times New Roman"/>
        </w:rPr>
        <w:t>Full-text articles published in English</w:t>
      </w:r>
    </w:p>
    <w:p w14:paraId="7957A432" w14:textId="77777777" w:rsidR="008127B4" w:rsidRPr="00225CA0" w:rsidRDefault="008127B4" w:rsidP="009B1656">
      <w:pPr>
        <w:spacing w:line="480" w:lineRule="auto"/>
        <w:rPr>
          <w:rFonts w:ascii="Times New Roman" w:hAnsi="Times New Roman" w:cs="Times New Roman"/>
          <w:b/>
          <w:bCs/>
        </w:rPr>
      </w:pPr>
      <w:r w:rsidRPr="00225CA0">
        <w:rPr>
          <w:rFonts w:ascii="Times New Roman" w:hAnsi="Times New Roman" w:cs="Times New Roman"/>
          <w:b/>
          <w:bCs/>
        </w:rPr>
        <w:t>Exclusion criteria</w:t>
      </w:r>
    </w:p>
    <w:p w14:paraId="6EFA0A6A" w14:textId="23010633" w:rsidR="008127B4" w:rsidRPr="00225CA0" w:rsidRDefault="008127B4" w:rsidP="009B1656">
      <w:pPr>
        <w:pStyle w:val="ListParagraph"/>
        <w:numPr>
          <w:ilvl w:val="0"/>
          <w:numId w:val="2"/>
        </w:numPr>
        <w:spacing w:line="480" w:lineRule="auto"/>
        <w:rPr>
          <w:rFonts w:ascii="Times New Roman" w:hAnsi="Times New Roman" w:cs="Times New Roman"/>
        </w:rPr>
      </w:pPr>
      <w:r w:rsidRPr="00225CA0">
        <w:rPr>
          <w:rFonts w:ascii="Times New Roman" w:hAnsi="Times New Roman" w:cs="Times New Roman"/>
        </w:rPr>
        <w:t>Commentary papers, conference abstracts, or studies focusing primarily on trial findings</w:t>
      </w:r>
    </w:p>
    <w:p w14:paraId="096E7115" w14:textId="77777777" w:rsidR="008127B4" w:rsidRPr="00225CA0" w:rsidRDefault="008127B4" w:rsidP="009B1656">
      <w:pPr>
        <w:pStyle w:val="ListParagraph"/>
        <w:numPr>
          <w:ilvl w:val="0"/>
          <w:numId w:val="2"/>
        </w:numPr>
        <w:spacing w:line="480" w:lineRule="auto"/>
        <w:rPr>
          <w:rFonts w:ascii="Times New Roman" w:hAnsi="Times New Roman" w:cs="Times New Roman"/>
        </w:rPr>
      </w:pPr>
      <w:r w:rsidRPr="00225CA0">
        <w:rPr>
          <w:rFonts w:ascii="Times New Roman" w:hAnsi="Times New Roman" w:cs="Times New Roman"/>
        </w:rPr>
        <w:t>rather than imputation methodology</w:t>
      </w:r>
    </w:p>
    <w:p w14:paraId="0B519E4B" w14:textId="45446B76" w:rsidR="008127B4" w:rsidRPr="00225CA0" w:rsidRDefault="008127B4" w:rsidP="009B1656">
      <w:pPr>
        <w:pStyle w:val="ListParagraph"/>
        <w:numPr>
          <w:ilvl w:val="0"/>
          <w:numId w:val="2"/>
        </w:numPr>
        <w:spacing w:line="480" w:lineRule="auto"/>
        <w:rPr>
          <w:rFonts w:ascii="Times New Roman" w:hAnsi="Times New Roman" w:cs="Times New Roman"/>
        </w:rPr>
      </w:pPr>
      <w:r w:rsidRPr="00225CA0">
        <w:rPr>
          <w:rFonts w:ascii="Times New Roman" w:hAnsi="Times New Roman" w:cs="Times New Roman"/>
        </w:rPr>
        <w:t>Methodological studies focusing specifically on imputation methods for cost-effectiveness analyses</w:t>
      </w:r>
    </w:p>
    <w:p w14:paraId="2F27B8B9" w14:textId="77777777" w:rsidR="008127B4" w:rsidRPr="00225CA0" w:rsidRDefault="008127B4" w:rsidP="009B1656">
      <w:pPr>
        <w:pStyle w:val="ListParagraph"/>
        <w:numPr>
          <w:ilvl w:val="0"/>
          <w:numId w:val="2"/>
        </w:numPr>
        <w:spacing w:line="480" w:lineRule="auto"/>
        <w:rPr>
          <w:rFonts w:ascii="Times New Roman" w:hAnsi="Times New Roman" w:cs="Times New Roman"/>
        </w:rPr>
      </w:pPr>
      <w:r w:rsidRPr="00225CA0">
        <w:rPr>
          <w:rFonts w:ascii="Times New Roman" w:hAnsi="Times New Roman" w:cs="Times New Roman"/>
        </w:rPr>
        <w:t>Studies that did not primarily focus on imputation methods</w:t>
      </w:r>
    </w:p>
    <w:p w14:paraId="0763C6D0" w14:textId="21E650AC" w:rsidR="008127B4" w:rsidRPr="00225CA0" w:rsidRDefault="008127B4" w:rsidP="009B1656">
      <w:pPr>
        <w:pStyle w:val="ListParagraph"/>
        <w:numPr>
          <w:ilvl w:val="0"/>
          <w:numId w:val="2"/>
        </w:numPr>
        <w:spacing w:line="480" w:lineRule="auto"/>
        <w:rPr>
          <w:rFonts w:ascii="Times New Roman" w:hAnsi="Times New Roman" w:cs="Times New Roman"/>
        </w:rPr>
      </w:pPr>
      <w:r w:rsidRPr="00225CA0">
        <w:rPr>
          <w:rFonts w:ascii="Times New Roman" w:hAnsi="Times New Roman" w:cs="Times New Roman"/>
        </w:rPr>
        <w:t>Studies that did not include MI</w:t>
      </w:r>
    </w:p>
    <w:p w14:paraId="61BC86D3" w14:textId="00B76FB1" w:rsidR="009B1656" w:rsidRPr="00656C0E" w:rsidRDefault="008127B4" w:rsidP="009B1656">
      <w:pPr>
        <w:pStyle w:val="ListParagraph"/>
        <w:numPr>
          <w:ilvl w:val="0"/>
          <w:numId w:val="2"/>
        </w:numPr>
        <w:spacing w:line="480" w:lineRule="auto"/>
        <w:rPr>
          <w:rFonts w:ascii="Times New Roman" w:hAnsi="Times New Roman" w:cs="Times New Roman"/>
        </w:rPr>
      </w:pPr>
      <w:r w:rsidRPr="00225CA0">
        <w:rPr>
          <w:rFonts w:ascii="Times New Roman" w:hAnsi="Times New Roman" w:cs="Times New Roman"/>
        </w:rPr>
        <w:t>Studies presenting imputation methods that were unsuitable for the treatment policy strategy or were explicitly proposed for other estimand strategies</w:t>
      </w:r>
    </w:p>
    <w:p w14:paraId="2D8BB6B2" w14:textId="0D2FC0AF" w:rsidR="009B1656" w:rsidRPr="00703571" w:rsidRDefault="0086394D" w:rsidP="00703571">
      <w:pPr>
        <w:pStyle w:val="Heading1"/>
        <w:spacing w:after="0" w:line="480" w:lineRule="auto"/>
        <w:rPr>
          <w:b/>
          <w:bCs/>
          <w:color w:val="auto"/>
          <w:sz w:val="28"/>
          <w:szCs w:val="28"/>
        </w:rPr>
      </w:pPr>
      <w:r w:rsidRPr="00703571">
        <w:rPr>
          <w:b/>
          <w:bCs/>
          <w:color w:val="auto"/>
          <w:sz w:val="28"/>
          <w:szCs w:val="28"/>
        </w:rPr>
        <w:lastRenderedPageBreak/>
        <w:t>Search Strategy</w:t>
      </w:r>
    </w:p>
    <w:p w14:paraId="42122A25" w14:textId="2E189DDB" w:rsidR="0086394D" w:rsidRDefault="0086394D" w:rsidP="0086394D">
      <w:pPr>
        <w:spacing w:after="0" w:line="480" w:lineRule="auto"/>
        <w:rPr>
          <w:rFonts w:ascii="Times New Roman" w:hAnsi="Times New Roman" w:cs="Times New Roman"/>
        </w:rPr>
      </w:pPr>
      <w:r w:rsidRPr="0086394D">
        <w:rPr>
          <w:rFonts w:ascii="Times New Roman" w:hAnsi="Times New Roman" w:cs="Times New Roman"/>
        </w:rPr>
        <w:t>The table below presents the detailed Ovid search strategy used in the literature review</w:t>
      </w:r>
    </w:p>
    <w:p w14:paraId="7F489826" w14:textId="070D6EC3" w:rsidR="009B057D" w:rsidRDefault="009B057D" w:rsidP="0086394D">
      <w:pPr>
        <w:spacing w:after="0" w:line="480" w:lineRule="auto"/>
        <w:rPr>
          <w:rFonts w:ascii="Times New Roman" w:hAnsi="Times New Roman" w:cs="Times New Roman"/>
        </w:rPr>
      </w:pPr>
      <w:r w:rsidRPr="009B057D">
        <w:rPr>
          <w:rFonts w:ascii="Times New Roman" w:hAnsi="Times New Roman" w:cs="Times New Roman"/>
        </w:rPr>
        <w:t xml:space="preserve">Table </w:t>
      </w:r>
      <w:r>
        <w:rPr>
          <w:rFonts w:ascii="Times New Roman" w:hAnsi="Times New Roman" w:cs="Times New Roman" w:hint="eastAsia"/>
        </w:rPr>
        <w:t>S</w:t>
      </w:r>
      <w:r w:rsidRPr="009B057D">
        <w:rPr>
          <w:rFonts w:ascii="Times New Roman" w:hAnsi="Times New Roman" w:cs="Times New Roman"/>
        </w:rPr>
        <w:t>.1: Search strategy in Ovid syntax</w:t>
      </w:r>
    </w:p>
    <w:tbl>
      <w:tblPr>
        <w:tblStyle w:val="TableGrid"/>
        <w:tblW w:w="5000" w:type="pct"/>
        <w:tblLook w:val="04A0" w:firstRow="1" w:lastRow="0" w:firstColumn="1" w:lastColumn="0" w:noHBand="0" w:noVBand="1"/>
      </w:tblPr>
      <w:tblGrid>
        <w:gridCol w:w="1308"/>
        <w:gridCol w:w="12640"/>
      </w:tblGrid>
      <w:tr w:rsidR="0086394D" w14:paraId="3E373E09" w14:textId="77777777" w:rsidTr="00656C0E">
        <w:trPr>
          <w:trHeight w:val="397"/>
        </w:trPr>
        <w:tc>
          <w:tcPr>
            <w:tcW w:w="469" w:type="pct"/>
            <w:vAlign w:val="center"/>
          </w:tcPr>
          <w:p w14:paraId="40CC6E5A" w14:textId="596BE531" w:rsidR="0086394D" w:rsidRDefault="0086394D" w:rsidP="00703571">
            <w:pPr>
              <w:rPr>
                <w:rFonts w:ascii="Times New Roman" w:hAnsi="Times New Roman" w:cs="Times New Roman"/>
              </w:rPr>
            </w:pPr>
          </w:p>
        </w:tc>
        <w:tc>
          <w:tcPr>
            <w:tcW w:w="4531" w:type="pct"/>
            <w:vAlign w:val="center"/>
          </w:tcPr>
          <w:p w14:paraId="7DB25A18" w14:textId="4DE77F5F" w:rsidR="0086394D" w:rsidRDefault="009B057D" w:rsidP="00703571">
            <w:pPr>
              <w:rPr>
                <w:rFonts w:ascii="Times New Roman" w:hAnsi="Times New Roman" w:cs="Times New Roman"/>
              </w:rPr>
            </w:pPr>
            <w:r w:rsidRPr="009B057D">
              <w:rPr>
                <w:rFonts w:ascii="Times New Roman" w:hAnsi="Times New Roman" w:cs="Times New Roman"/>
              </w:rPr>
              <w:t>Search terms</w:t>
            </w:r>
          </w:p>
        </w:tc>
      </w:tr>
      <w:tr w:rsidR="0086394D" w14:paraId="474E9939" w14:textId="77777777" w:rsidTr="00656C0E">
        <w:trPr>
          <w:trHeight w:val="397"/>
        </w:trPr>
        <w:tc>
          <w:tcPr>
            <w:tcW w:w="469" w:type="pct"/>
            <w:vAlign w:val="center"/>
          </w:tcPr>
          <w:p w14:paraId="6853A7B9" w14:textId="77FCFCB1" w:rsidR="0086394D" w:rsidRDefault="00703571" w:rsidP="00703571">
            <w:pPr>
              <w:rPr>
                <w:rFonts w:ascii="Times New Roman" w:hAnsi="Times New Roman" w:cs="Times New Roman"/>
              </w:rPr>
            </w:pPr>
            <w:r>
              <w:rPr>
                <w:rFonts w:ascii="Times New Roman" w:hAnsi="Times New Roman" w:cs="Times New Roman" w:hint="eastAsia"/>
              </w:rPr>
              <w:t>1</w:t>
            </w:r>
          </w:p>
        </w:tc>
        <w:tc>
          <w:tcPr>
            <w:tcW w:w="4531" w:type="pct"/>
            <w:vAlign w:val="center"/>
          </w:tcPr>
          <w:p w14:paraId="6C5656D8" w14:textId="48F74C36" w:rsidR="0086394D" w:rsidRDefault="009B057D" w:rsidP="00703571">
            <w:pPr>
              <w:rPr>
                <w:rFonts w:ascii="Times New Roman" w:hAnsi="Times New Roman" w:cs="Times New Roman"/>
              </w:rPr>
            </w:pPr>
            <w:r w:rsidRPr="009B057D">
              <w:rPr>
                <w:rFonts w:ascii="Times New Roman" w:hAnsi="Times New Roman" w:cs="Times New Roman"/>
              </w:rPr>
              <w:t>(de facto or treatment policy).mp. [mp=title, abstract, heading word, drug</w:t>
            </w:r>
            <w:r w:rsidR="00656C0E">
              <w:rPr>
                <w:rFonts w:ascii="Times New Roman" w:hAnsi="Times New Roman" w:cs="Times New Roman" w:hint="eastAsia"/>
              </w:rPr>
              <w:t xml:space="preserve"> </w:t>
            </w:r>
            <w:r w:rsidRPr="009B057D">
              <w:rPr>
                <w:rFonts w:ascii="Times New Roman" w:hAnsi="Times New Roman" w:cs="Times New Roman"/>
              </w:rPr>
              <w:t>trade name, original title, device manufacturer, drug manufacturer, device</w:t>
            </w:r>
            <w:r w:rsidR="00656C0E">
              <w:rPr>
                <w:rFonts w:ascii="Times New Roman" w:hAnsi="Times New Roman" w:cs="Times New Roman" w:hint="eastAsia"/>
              </w:rPr>
              <w:t xml:space="preserve"> </w:t>
            </w:r>
            <w:r w:rsidRPr="009B057D">
              <w:rPr>
                <w:rFonts w:ascii="Times New Roman" w:hAnsi="Times New Roman" w:cs="Times New Roman"/>
              </w:rPr>
              <w:t>trade name, keyword heading word, floating subheading word, candidate term</w:t>
            </w:r>
            <w:r w:rsidR="00656C0E">
              <w:rPr>
                <w:rFonts w:ascii="Times New Roman" w:hAnsi="Times New Roman" w:cs="Times New Roman" w:hint="eastAsia"/>
              </w:rPr>
              <w:t xml:space="preserve"> </w:t>
            </w:r>
            <w:r w:rsidRPr="009B057D">
              <w:rPr>
                <w:rFonts w:ascii="Times New Roman" w:hAnsi="Times New Roman" w:cs="Times New Roman"/>
              </w:rPr>
              <w:t>word]</w:t>
            </w:r>
          </w:p>
        </w:tc>
      </w:tr>
      <w:tr w:rsidR="0086394D" w14:paraId="2D70AB86" w14:textId="77777777" w:rsidTr="00656C0E">
        <w:trPr>
          <w:trHeight w:val="397"/>
        </w:trPr>
        <w:tc>
          <w:tcPr>
            <w:tcW w:w="469" w:type="pct"/>
            <w:vAlign w:val="center"/>
          </w:tcPr>
          <w:p w14:paraId="2D590A2E" w14:textId="3F77053E" w:rsidR="0086394D" w:rsidRDefault="00703571" w:rsidP="00703571">
            <w:pPr>
              <w:rPr>
                <w:rFonts w:ascii="Times New Roman" w:hAnsi="Times New Roman" w:cs="Times New Roman"/>
              </w:rPr>
            </w:pPr>
            <w:r>
              <w:rPr>
                <w:rFonts w:ascii="Times New Roman" w:hAnsi="Times New Roman" w:cs="Times New Roman" w:hint="eastAsia"/>
              </w:rPr>
              <w:t>2</w:t>
            </w:r>
          </w:p>
        </w:tc>
        <w:tc>
          <w:tcPr>
            <w:tcW w:w="4531" w:type="pct"/>
            <w:vAlign w:val="center"/>
          </w:tcPr>
          <w:p w14:paraId="4BE864D2" w14:textId="2F8D3D85" w:rsidR="0086394D" w:rsidRDefault="00ED5283" w:rsidP="00703571">
            <w:pPr>
              <w:rPr>
                <w:rFonts w:ascii="Times New Roman" w:hAnsi="Times New Roman" w:cs="Times New Roman"/>
              </w:rPr>
            </w:pPr>
            <w:r w:rsidRPr="00ED5283">
              <w:rPr>
                <w:rFonts w:ascii="Times New Roman" w:hAnsi="Times New Roman" w:cs="Times New Roman"/>
              </w:rPr>
              <w:t>(off treatment data or post-deviation data or post intercurrent event data or</w:t>
            </w:r>
            <w:r w:rsidR="00656C0E">
              <w:rPr>
                <w:rFonts w:ascii="Times New Roman" w:hAnsi="Times New Roman" w:cs="Times New Roman" w:hint="eastAsia"/>
              </w:rPr>
              <w:t xml:space="preserve"> </w:t>
            </w:r>
            <w:r w:rsidRPr="00ED5283">
              <w:rPr>
                <w:rFonts w:ascii="Times New Roman" w:hAnsi="Times New Roman" w:cs="Times New Roman"/>
              </w:rPr>
              <w:t>post-discontinuation data).mp. [mp=title, abstract, heading word, drug trade</w:t>
            </w:r>
            <w:r w:rsidR="00656C0E">
              <w:rPr>
                <w:rFonts w:ascii="Times New Roman" w:hAnsi="Times New Roman" w:cs="Times New Roman" w:hint="eastAsia"/>
              </w:rPr>
              <w:t xml:space="preserve"> </w:t>
            </w:r>
            <w:r w:rsidRPr="00ED5283">
              <w:rPr>
                <w:rFonts w:ascii="Times New Roman" w:hAnsi="Times New Roman" w:cs="Times New Roman"/>
              </w:rPr>
              <w:t>name, original title, device manufacturer, drug manufacturer, device trade</w:t>
            </w:r>
            <w:r w:rsidR="00656C0E">
              <w:rPr>
                <w:rFonts w:ascii="Times New Roman" w:hAnsi="Times New Roman" w:cs="Times New Roman" w:hint="eastAsia"/>
              </w:rPr>
              <w:t xml:space="preserve"> </w:t>
            </w:r>
            <w:r w:rsidRPr="00ED5283">
              <w:rPr>
                <w:rFonts w:ascii="Times New Roman" w:hAnsi="Times New Roman" w:cs="Times New Roman"/>
              </w:rPr>
              <w:t>name, keyword heading word, floating subheading word, candidate term word]</w:t>
            </w:r>
          </w:p>
        </w:tc>
      </w:tr>
      <w:tr w:rsidR="0086394D" w14:paraId="21D3D0D9" w14:textId="77777777" w:rsidTr="00656C0E">
        <w:trPr>
          <w:trHeight w:val="397"/>
        </w:trPr>
        <w:tc>
          <w:tcPr>
            <w:tcW w:w="469" w:type="pct"/>
            <w:vAlign w:val="center"/>
          </w:tcPr>
          <w:p w14:paraId="56710859" w14:textId="5410E793" w:rsidR="0086394D" w:rsidRDefault="00703571" w:rsidP="00703571">
            <w:pPr>
              <w:rPr>
                <w:rFonts w:ascii="Times New Roman" w:hAnsi="Times New Roman" w:cs="Times New Roman"/>
              </w:rPr>
            </w:pPr>
            <w:r>
              <w:rPr>
                <w:rFonts w:ascii="Times New Roman" w:hAnsi="Times New Roman" w:cs="Times New Roman" w:hint="eastAsia"/>
              </w:rPr>
              <w:t>3</w:t>
            </w:r>
          </w:p>
        </w:tc>
        <w:tc>
          <w:tcPr>
            <w:tcW w:w="4531" w:type="pct"/>
            <w:vAlign w:val="center"/>
          </w:tcPr>
          <w:p w14:paraId="495A21E9" w14:textId="47FE1FA1" w:rsidR="0086394D" w:rsidRDefault="00ED5283" w:rsidP="00703571">
            <w:pPr>
              <w:rPr>
                <w:rFonts w:ascii="Times New Roman" w:hAnsi="Times New Roman" w:cs="Times New Roman"/>
              </w:rPr>
            </w:pPr>
            <w:r w:rsidRPr="00ED5283">
              <w:rPr>
                <w:rFonts w:ascii="Times New Roman" w:hAnsi="Times New Roman" w:cs="Times New Roman"/>
              </w:rPr>
              <w:t>(off-treatment outcomes or post-discontinuation outcomes or post-intercurrent</w:t>
            </w:r>
            <w:r w:rsidR="00656C0E">
              <w:rPr>
                <w:rFonts w:ascii="Times New Roman" w:hAnsi="Times New Roman" w:cs="Times New Roman" w:hint="eastAsia"/>
              </w:rPr>
              <w:t xml:space="preserve"> </w:t>
            </w:r>
            <w:r w:rsidRPr="00ED5283">
              <w:rPr>
                <w:rFonts w:ascii="Times New Roman" w:hAnsi="Times New Roman" w:cs="Times New Roman"/>
              </w:rPr>
              <w:t>event outcomes or post-deviation outcomes).mp. [mp=title, abstract, heading</w:t>
            </w:r>
            <w:r w:rsidR="00656C0E">
              <w:rPr>
                <w:rFonts w:ascii="Times New Roman" w:hAnsi="Times New Roman" w:cs="Times New Roman" w:hint="eastAsia"/>
              </w:rPr>
              <w:t xml:space="preserve"> </w:t>
            </w:r>
            <w:r w:rsidRPr="00ED5283">
              <w:rPr>
                <w:rFonts w:ascii="Times New Roman" w:hAnsi="Times New Roman" w:cs="Times New Roman"/>
              </w:rPr>
              <w:t>word, drug trade name, original title, device manufacturer, drug manufacturer,</w:t>
            </w:r>
            <w:r w:rsidR="00656C0E">
              <w:rPr>
                <w:rFonts w:ascii="Times New Roman" w:hAnsi="Times New Roman" w:cs="Times New Roman" w:hint="eastAsia"/>
              </w:rPr>
              <w:t xml:space="preserve"> </w:t>
            </w:r>
            <w:r w:rsidRPr="00ED5283">
              <w:rPr>
                <w:rFonts w:ascii="Times New Roman" w:hAnsi="Times New Roman" w:cs="Times New Roman"/>
              </w:rPr>
              <w:t>device trade name, keyword heading word, floating subheading word, candidate</w:t>
            </w:r>
            <w:r w:rsidR="00656C0E">
              <w:rPr>
                <w:rFonts w:ascii="Times New Roman" w:hAnsi="Times New Roman" w:cs="Times New Roman" w:hint="eastAsia"/>
              </w:rPr>
              <w:t xml:space="preserve"> </w:t>
            </w:r>
            <w:r w:rsidRPr="00ED5283">
              <w:rPr>
                <w:rFonts w:ascii="Times New Roman" w:hAnsi="Times New Roman" w:cs="Times New Roman"/>
              </w:rPr>
              <w:t>term word]</w:t>
            </w:r>
          </w:p>
        </w:tc>
      </w:tr>
      <w:tr w:rsidR="0086394D" w14:paraId="5BC91C96" w14:textId="77777777" w:rsidTr="00656C0E">
        <w:trPr>
          <w:trHeight w:val="397"/>
        </w:trPr>
        <w:tc>
          <w:tcPr>
            <w:tcW w:w="469" w:type="pct"/>
            <w:vAlign w:val="center"/>
          </w:tcPr>
          <w:p w14:paraId="55FFC935" w14:textId="2790DA41" w:rsidR="0086394D" w:rsidRDefault="00703571" w:rsidP="00703571">
            <w:pPr>
              <w:rPr>
                <w:rFonts w:ascii="Times New Roman" w:hAnsi="Times New Roman" w:cs="Times New Roman"/>
              </w:rPr>
            </w:pPr>
            <w:r>
              <w:rPr>
                <w:rFonts w:ascii="Times New Roman" w:hAnsi="Times New Roman" w:cs="Times New Roman" w:hint="eastAsia"/>
              </w:rPr>
              <w:t>4</w:t>
            </w:r>
          </w:p>
        </w:tc>
        <w:tc>
          <w:tcPr>
            <w:tcW w:w="4531" w:type="pct"/>
            <w:vAlign w:val="center"/>
          </w:tcPr>
          <w:p w14:paraId="50D6CED2" w14:textId="4CD3CBB7" w:rsidR="0086394D" w:rsidRDefault="00ED5283" w:rsidP="00703571">
            <w:pPr>
              <w:rPr>
                <w:rFonts w:ascii="Times New Roman" w:hAnsi="Times New Roman" w:cs="Times New Roman"/>
              </w:rPr>
            </w:pPr>
            <w:r w:rsidRPr="00ED5283">
              <w:rPr>
                <w:rFonts w:ascii="Times New Roman" w:hAnsi="Times New Roman" w:cs="Times New Roman"/>
              </w:rPr>
              <w:t>imput*.mp.</w:t>
            </w:r>
          </w:p>
        </w:tc>
      </w:tr>
      <w:tr w:rsidR="0086394D" w14:paraId="6BBF8D04" w14:textId="77777777" w:rsidTr="00656C0E">
        <w:trPr>
          <w:trHeight w:val="397"/>
        </w:trPr>
        <w:tc>
          <w:tcPr>
            <w:tcW w:w="469" w:type="pct"/>
            <w:vAlign w:val="center"/>
          </w:tcPr>
          <w:p w14:paraId="4D5A9F93" w14:textId="7B11C002" w:rsidR="0086394D" w:rsidRDefault="00703571" w:rsidP="00703571">
            <w:pPr>
              <w:rPr>
                <w:rFonts w:ascii="Times New Roman" w:hAnsi="Times New Roman" w:cs="Times New Roman"/>
              </w:rPr>
            </w:pPr>
            <w:r>
              <w:rPr>
                <w:rFonts w:ascii="Times New Roman" w:hAnsi="Times New Roman" w:cs="Times New Roman" w:hint="eastAsia"/>
              </w:rPr>
              <w:t>5</w:t>
            </w:r>
          </w:p>
        </w:tc>
        <w:tc>
          <w:tcPr>
            <w:tcW w:w="4531" w:type="pct"/>
            <w:vAlign w:val="center"/>
          </w:tcPr>
          <w:p w14:paraId="28A8B8A0" w14:textId="4CE3E661" w:rsidR="0086394D" w:rsidRDefault="00A04CC8" w:rsidP="00703571">
            <w:pPr>
              <w:rPr>
                <w:rFonts w:ascii="Times New Roman" w:hAnsi="Times New Roman" w:cs="Times New Roman"/>
              </w:rPr>
            </w:pPr>
            <w:r w:rsidRPr="00A04CC8">
              <w:rPr>
                <w:rFonts w:ascii="Times New Roman" w:hAnsi="Times New Roman" w:cs="Times New Roman"/>
              </w:rPr>
              <w:t>(reference-based or control-based or placebo-based or controlled-based).mp.</w:t>
            </w:r>
            <w:r w:rsidR="00656C0E">
              <w:rPr>
                <w:rFonts w:ascii="Times New Roman" w:hAnsi="Times New Roman" w:cs="Times New Roman" w:hint="eastAsia"/>
              </w:rPr>
              <w:t xml:space="preserve"> </w:t>
            </w:r>
            <w:r w:rsidRPr="00A04CC8">
              <w:rPr>
                <w:rFonts w:ascii="Times New Roman" w:hAnsi="Times New Roman" w:cs="Times New Roman"/>
              </w:rPr>
              <w:t>[mp=title, abstract, heading word, drug trade name, original title, device</w:t>
            </w:r>
            <w:r w:rsidR="00656C0E">
              <w:rPr>
                <w:rFonts w:ascii="Times New Roman" w:hAnsi="Times New Roman" w:cs="Times New Roman" w:hint="eastAsia"/>
              </w:rPr>
              <w:t xml:space="preserve"> </w:t>
            </w:r>
            <w:r w:rsidRPr="00A04CC8">
              <w:rPr>
                <w:rFonts w:ascii="Times New Roman" w:hAnsi="Times New Roman" w:cs="Times New Roman"/>
              </w:rPr>
              <w:t>manufacturer, drug manufacturer, device trade name, keyword heading word,</w:t>
            </w:r>
            <w:r w:rsidR="00656C0E">
              <w:rPr>
                <w:rFonts w:ascii="Times New Roman" w:hAnsi="Times New Roman" w:cs="Times New Roman" w:hint="eastAsia"/>
              </w:rPr>
              <w:t xml:space="preserve"> </w:t>
            </w:r>
            <w:r w:rsidRPr="00A04CC8">
              <w:rPr>
                <w:rFonts w:ascii="Times New Roman" w:hAnsi="Times New Roman" w:cs="Times New Roman"/>
              </w:rPr>
              <w:t>floating subheading word, candidate term word]</w:t>
            </w:r>
          </w:p>
        </w:tc>
      </w:tr>
      <w:tr w:rsidR="00A04CC8" w14:paraId="5A9F58D7" w14:textId="77777777" w:rsidTr="00656C0E">
        <w:trPr>
          <w:trHeight w:val="397"/>
        </w:trPr>
        <w:tc>
          <w:tcPr>
            <w:tcW w:w="469" w:type="pct"/>
            <w:vAlign w:val="center"/>
          </w:tcPr>
          <w:p w14:paraId="4F7695AE" w14:textId="7300091B" w:rsidR="00A04CC8" w:rsidRDefault="00703571" w:rsidP="00703571">
            <w:pPr>
              <w:rPr>
                <w:rFonts w:ascii="Times New Roman" w:hAnsi="Times New Roman" w:cs="Times New Roman"/>
              </w:rPr>
            </w:pPr>
            <w:r>
              <w:rPr>
                <w:rFonts w:ascii="Times New Roman" w:hAnsi="Times New Roman" w:cs="Times New Roman" w:hint="eastAsia"/>
              </w:rPr>
              <w:t>6</w:t>
            </w:r>
          </w:p>
        </w:tc>
        <w:tc>
          <w:tcPr>
            <w:tcW w:w="4531" w:type="pct"/>
            <w:vAlign w:val="center"/>
          </w:tcPr>
          <w:p w14:paraId="13590EF4" w14:textId="27F4DC99" w:rsidR="00A04CC8" w:rsidRPr="00A04CC8" w:rsidRDefault="00A04CC8" w:rsidP="00703571">
            <w:pPr>
              <w:rPr>
                <w:rFonts w:ascii="Times New Roman" w:hAnsi="Times New Roman" w:cs="Times New Roman"/>
              </w:rPr>
            </w:pPr>
            <w:r w:rsidRPr="00A04CC8">
              <w:rPr>
                <w:rFonts w:ascii="Times New Roman" w:hAnsi="Times New Roman" w:cs="Times New Roman"/>
              </w:rPr>
              <w:t>control imputation.mp.</w:t>
            </w:r>
          </w:p>
        </w:tc>
      </w:tr>
      <w:tr w:rsidR="00A04CC8" w14:paraId="58A9F95E" w14:textId="77777777" w:rsidTr="00656C0E">
        <w:trPr>
          <w:trHeight w:val="397"/>
        </w:trPr>
        <w:tc>
          <w:tcPr>
            <w:tcW w:w="469" w:type="pct"/>
            <w:vAlign w:val="center"/>
          </w:tcPr>
          <w:p w14:paraId="105A1ABE" w14:textId="636A3EBA" w:rsidR="00A04CC8" w:rsidRDefault="00703571" w:rsidP="00703571">
            <w:pPr>
              <w:rPr>
                <w:rFonts w:ascii="Times New Roman" w:hAnsi="Times New Roman" w:cs="Times New Roman"/>
              </w:rPr>
            </w:pPr>
            <w:r>
              <w:rPr>
                <w:rFonts w:ascii="Times New Roman" w:hAnsi="Times New Roman" w:cs="Times New Roman" w:hint="eastAsia"/>
              </w:rPr>
              <w:t>7</w:t>
            </w:r>
          </w:p>
        </w:tc>
        <w:tc>
          <w:tcPr>
            <w:tcW w:w="4531" w:type="pct"/>
            <w:vAlign w:val="center"/>
          </w:tcPr>
          <w:p w14:paraId="6BC0A5EA" w14:textId="30745E3E" w:rsidR="00A04CC8" w:rsidRPr="00A04CC8" w:rsidRDefault="00A04CC8" w:rsidP="00703571">
            <w:pPr>
              <w:rPr>
                <w:rFonts w:ascii="Times New Roman" w:hAnsi="Times New Roman" w:cs="Times New Roman"/>
              </w:rPr>
            </w:pPr>
            <w:r w:rsidRPr="00A04CC8">
              <w:rPr>
                <w:rFonts w:ascii="Times New Roman" w:hAnsi="Times New Roman" w:cs="Times New Roman"/>
              </w:rPr>
              <w:t>(retrieved dropout or retrieve dropout).mp. [mp=title, abstract, heading word,</w:t>
            </w:r>
            <w:r w:rsidR="00656C0E">
              <w:rPr>
                <w:rFonts w:ascii="Times New Roman" w:hAnsi="Times New Roman" w:cs="Times New Roman" w:hint="eastAsia"/>
              </w:rPr>
              <w:t xml:space="preserve"> </w:t>
            </w:r>
            <w:r w:rsidRPr="00A04CC8">
              <w:rPr>
                <w:rFonts w:ascii="Times New Roman" w:hAnsi="Times New Roman" w:cs="Times New Roman"/>
              </w:rPr>
              <w:t>drug trade name, original title, device manufacturer, drug manufacturer, device</w:t>
            </w:r>
            <w:r w:rsidR="00656C0E">
              <w:rPr>
                <w:rFonts w:ascii="Times New Roman" w:hAnsi="Times New Roman" w:cs="Times New Roman" w:hint="eastAsia"/>
              </w:rPr>
              <w:t xml:space="preserve"> </w:t>
            </w:r>
            <w:r w:rsidRPr="00A04CC8">
              <w:rPr>
                <w:rFonts w:ascii="Times New Roman" w:hAnsi="Times New Roman" w:cs="Times New Roman"/>
              </w:rPr>
              <w:t>trade name, keyword heading word, floating subheading word, candidate term</w:t>
            </w:r>
            <w:r w:rsidR="00656C0E">
              <w:rPr>
                <w:rFonts w:ascii="Times New Roman" w:hAnsi="Times New Roman" w:cs="Times New Roman" w:hint="eastAsia"/>
              </w:rPr>
              <w:t xml:space="preserve"> </w:t>
            </w:r>
            <w:r w:rsidRPr="00A04CC8">
              <w:rPr>
                <w:rFonts w:ascii="Times New Roman" w:hAnsi="Times New Roman" w:cs="Times New Roman"/>
              </w:rPr>
              <w:t>word]</w:t>
            </w:r>
          </w:p>
        </w:tc>
      </w:tr>
      <w:tr w:rsidR="00A04CC8" w14:paraId="2A91A968" w14:textId="77777777" w:rsidTr="00656C0E">
        <w:trPr>
          <w:trHeight w:val="397"/>
        </w:trPr>
        <w:tc>
          <w:tcPr>
            <w:tcW w:w="469" w:type="pct"/>
            <w:vAlign w:val="center"/>
          </w:tcPr>
          <w:p w14:paraId="26D4E89F" w14:textId="7DF55163" w:rsidR="00A04CC8" w:rsidRDefault="00703571" w:rsidP="00703571">
            <w:pPr>
              <w:rPr>
                <w:rFonts w:ascii="Times New Roman" w:hAnsi="Times New Roman" w:cs="Times New Roman"/>
              </w:rPr>
            </w:pPr>
            <w:r>
              <w:rPr>
                <w:rFonts w:ascii="Times New Roman" w:hAnsi="Times New Roman" w:cs="Times New Roman" w:hint="eastAsia"/>
              </w:rPr>
              <w:t>8</w:t>
            </w:r>
          </w:p>
        </w:tc>
        <w:tc>
          <w:tcPr>
            <w:tcW w:w="4531" w:type="pct"/>
            <w:vAlign w:val="center"/>
          </w:tcPr>
          <w:p w14:paraId="50ECE172" w14:textId="3C7BBEF6" w:rsidR="00A04CC8" w:rsidRPr="00A04CC8" w:rsidRDefault="00A04CC8" w:rsidP="00703571">
            <w:pPr>
              <w:rPr>
                <w:rFonts w:ascii="Times New Roman" w:hAnsi="Times New Roman" w:cs="Times New Roman"/>
              </w:rPr>
            </w:pPr>
            <w:r w:rsidRPr="00A04CC8">
              <w:rPr>
                <w:rFonts w:ascii="Times New Roman" w:hAnsi="Times New Roman" w:cs="Times New Roman"/>
              </w:rPr>
              <w:t>return-to-baseline.mp</w:t>
            </w:r>
            <w:r>
              <w:rPr>
                <w:rFonts w:ascii="Times New Roman" w:hAnsi="Times New Roman" w:cs="Times New Roman" w:hint="eastAsia"/>
              </w:rPr>
              <w:t>.</w:t>
            </w:r>
          </w:p>
        </w:tc>
      </w:tr>
      <w:tr w:rsidR="00A04CC8" w14:paraId="1981DCAF" w14:textId="77777777" w:rsidTr="00656C0E">
        <w:trPr>
          <w:trHeight w:val="397"/>
        </w:trPr>
        <w:tc>
          <w:tcPr>
            <w:tcW w:w="469" w:type="pct"/>
            <w:vAlign w:val="center"/>
          </w:tcPr>
          <w:p w14:paraId="2C75F463" w14:textId="474051C7" w:rsidR="00A04CC8" w:rsidRDefault="00703571" w:rsidP="00703571">
            <w:pPr>
              <w:rPr>
                <w:rFonts w:ascii="Times New Roman" w:hAnsi="Times New Roman" w:cs="Times New Roman"/>
              </w:rPr>
            </w:pPr>
            <w:r>
              <w:rPr>
                <w:rFonts w:ascii="Times New Roman" w:hAnsi="Times New Roman" w:cs="Times New Roman" w:hint="eastAsia"/>
              </w:rPr>
              <w:t>9</w:t>
            </w:r>
          </w:p>
        </w:tc>
        <w:tc>
          <w:tcPr>
            <w:tcW w:w="4531" w:type="pct"/>
            <w:vAlign w:val="center"/>
          </w:tcPr>
          <w:p w14:paraId="442D50CF" w14:textId="19F63058" w:rsidR="00A04CC8" w:rsidRPr="00A04CC8" w:rsidRDefault="00222752" w:rsidP="00703571">
            <w:pPr>
              <w:rPr>
                <w:rFonts w:ascii="Times New Roman" w:hAnsi="Times New Roman" w:cs="Times New Roman"/>
              </w:rPr>
            </w:pPr>
            <w:r w:rsidRPr="00222752">
              <w:rPr>
                <w:rFonts w:ascii="Times New Roman" w:hAnsi="Times New Roman" w:cs="Times New Roman"/>
              </w:rPr>
              <w:t>(washout or wash out).mp. [mp=title, abstract, heading word, drug trade</w:t>
            </w:r>
            <w:r w:rsidR="00656C0E">
              <w:rPr>
                <w:rFonts w:ascii="Times New Roman" w:hAnsi="Times New Roman" w:cs="Times New Roman" w:hint="eastAsia"/>
              </w:rPr>
              <w:t xml:space="preserve"> </w:t>
            </w:r>
            <w:r w:rsidRPr="00222752">
              <w:rPr>
                <w:rFonts w:ascii="Times New Roman" w:hAnsi="Times New Roman" w:cs="Times New Roman"/>
              </w:rPr>
              <w:t>name, original title, device manufacturer, drug</w:t>
            </w:r>
            <w:r w:rsidR="00656C0E">
              <w:rPr>
                <w:rFonts w:ascii="Times New Roman" w:hAnsi="Times New Roman" w:cs="Times New Roman" w:hint="eastAsia"/>
              </w:rPr>
              <w:t xml:space="preserve"> </w:t>
            </w:r>
            <w:r w:rsidRPr="00222752">
              <w:rPr>
                <w:rFonts w:ascii="Times New Roman" w:hAnsi="Times New Roman" w:cs="Times New Roman"/>
              </w:rPr>
              <w:t>manufacturer, device trade</w:t>
            </w:r>
            <w:r w:rsidR="00656C0E">
              <w:rPr>
                <w:rFonts w:ascii="Times New Roman" w:hAnsi="Times New Roman" w:cs="Times New Roman" w:hint="eastAsia"/>
              </w:rPr>
              <w:t xml:space="preserve"> </w:t>
            </w:r>
            <w:r w:rsidRPr="00222752">
              <w:rPr>
                <w:rFonts w:ascii="Times New Roman" w:hAnsi="Times New Roman" w:cs="Times New Roman"/>
              </w:rPr>
              <w:t>name, keyword heading word, floating subheading word, candidate term word]</w:t>
            </w:r>
          </w:p>
        </w:tc>
      </w:tr>
      <w:tr w:rsidR="00A04CC8" w14:paraId="1F1F9130" w14:textId="77777777" w:rsidTr="00656C0E">
        <w:trPr>
          <w:trHeight w:val="397"/>
        </w:trPr>
        <w:tc>
          <w:tcPr>
            <w:tcW w:w="469" w:type="pct"/>
            <w:vAlign w:val="center"/>
          </w:tcPr>
          <w:p w14:paraId="2DABF51E" w14:textId="2C9D710F" w:rsidR="00A04CC8" w:rsidRDefault="00703571" w:rsidP="00703571">
            <w:pPr>
              <w:rPr>
                <w:rFonts w:ascii="Times New Roman" w:hAnsi="Times New Roman" w:cs="Times New Roman"/>
              </w:rPr>
            </w:pPr>
            <w:r>
              <w:rPr>
                <w:rFonts w:ascii="Times New Roman" w:hAnsi="Times New Roman" w:cs="Times New Roman" w:hint="eastAsia"/>
              </w:rPr>
              <w:t>10</w:t>
            </w:r>
          </w:p>
        </w:tc>
        <w:tc>
          <w:tcPr>
            <w:tcW w:w="4531" w:type="pct"/>
            <w:vAlign w:val="center"/>
          </w:tcPr>
          <w:p w14:paraId="38E75E75" w14:textId="100D9714" w:rsidR="00A04CC8" w:rsidRPr="00A04CC8" w:rsidRDefault="00222752" w:rsidP="00703571">
            <w:pPr>
              <w:rPr>
                <w:rFonts w:ascii="Times New Roman" w:hAnsi="Times New Roman" w:cs="Times New Roman"/>
              </w:rPr>
            </w:pPr>
            <w:r w:rsidRPr="00222752">
              <w:rPr>
                <w:rFonts w:ascii="Times New Roman" w:hAnsi="Times New Roman" w:cs="Times New Roman"/>
              </w:rPr>
              <w:t>5 or 7 or 8 or 9</w:t>
            </w:r>
          </w:p>
        </w:tc>
      </w:tr>
      <w:tr w:rsidR="00A04CC8" w14:paraId="38A0A56F" w14:textId="77777777" w:rsidTr="00656C0E">
        <w:trPr>
          <w:trHeight w:val="397"/>
        </w:trPr>
        <w:tc>
          <w:tcPr>
            <w:tcW w:w="469" w:type="pct"/>
            <w:vAlign w:val="center"/>
          </w:tcPr>
          <w:p w14:paraId="1A049D3F" w14:textId="3CCE1F2A" w:rsidR="00A04CC8" w:rsidRDefault="00703571" w:rsidP="00703571">
            <w:pPr>
              <w:rPr>
                <w:rFonts w:ascii="Times New Roman" w:hAnsi="Times New Roman" w:cs="Times New Roman"/>
              </w:rPr>
            </w:pPr>
            <w:r>
              <w:rPr>
                <w:rFonts w:ascii="Times New Roman" w:hAnsi="Times New Roman" w:cs="Times New Roman" w:hint="eastAsia"/>
              </w:rPr>
              <w:t>11</w:t>
            </w:r>
          </w:p>
        </w:tc>
        <w:tc>
          <w:tcPr>
            <w:tcW w:w="4531" w:type="pct"/>
            <w:vAlign w:val="center"/>
          </w:tcPr>
          <w:p w14:paraId="3E114C15" w14:textId="0C984413" w:rsidR="00A04CC8" w:rsidRPr="00A04CC8" w:rsidRDefault="00222752" w:rsidP="00703571">
            <w:pPr>
              <w:rPr>
                <w:rFonts w:ascii="Times New Roman" w:hAnsi="Times New Roman" w:cs="Times New Roman"/>
              </w:rPr>
            </w:pPr>
            <w:r w:rsidRPr="00222752">
              <w:rPr>
                <w:rFonts w:ascii="Times New Roman" w:hAnsi="Times New Roman" w:cs="Times New Roman"/>
              </w:rPr>
              <w:t>4 and 10</w:t>
            </w:r>
          </w:p>
        </w:tc>
      </w:tr>
      <w:tr w:rsidR="00A04CC8" w14:paraId="7CEBA586" w14:textId="77777777" w:rsidTr="00656C0E">
        <w:trPr>
          <w:trHeight w:val="397"/>
        </w:trPr>
        <w:tc>
          <w:tcPr>
            <w:tcW w:w="469" w:type="pct"/>
            <w:vAlign w:val="center"/>
          </w:tcPr>
          <w:p w14:paraId="6553AFE9" w14:textId="529E6B60" w:rsidR="00A04CC8" w:rsidRDefault="00703571" w:rsidP="00703571">
            <w:pPr>
              <w:rPr>
                <w:rFonts w:ascii="Times New Roman" w:hAnsi="Times New Roman" w:cs="Times New Roman"/>
              </w:rPr>
            </w:pPr>
            <w:r>
              <w:rPr>
                <w:rFonts w:ascii="Times New Roman" w:hAnsi="Times New Roman" w:cs="Times New Roman" w:hint="eastAsia"/>
              </w:rPr>
              <w:t>12</w:t>
            </w:r>
          </w:p>
        </w:tc>
        <w:tc>
          <w:tcPr>
            <w:tcW w:w="4531" w:type="pct"/>
            <w:vAlign w:val="center"/>
          </w:tcPr>
          <w:p w14:paraId="569067D1" w14:textId="5326DF53" w:rsidR="00A04CC8" w:rsidRPr="00A04CC8" w:rsidRDefault="00222752" w:rsidP="00703571">
            <w:pPr>
              <w:rPr>
                <w:rFonts w:ascii="Times New Roman" w:hAnsi="Times New Roman" w:cs="Times New Roman"/>
              </w:rPr>
            </w:pPr>
            <w:r w:rsidRPr="00222752">
              <w:rPr>
                <w:rFonts w:ascii="Times New Roman" w:hAnsi="Times New Roman" w:cs="Times New Roman"/>
              </w:rPr>
              <w:t>6 or 11</w:t>
            </w:r>
          </w:p>
        </w:tc>
      </w:tr>
      <w:tr w:rsidR="00222752" w14:paraId="616C9A1F" w14:textId="77777777" w:rsidTr="00656C0E">
        <w:trPr>
          <w:trHeight w:val="397"/>
        </w:trPr>
        <w:tc>
          <w:tcPr>
            <w:tcW w:w="469" w:type="pct"/>
            <w:vAlign w:val="center"/>
          </w:tcPr>
          <w:p w14:paraId="375D2B79" w14:textId="29F6AEE4" w:rsidR="00222752" w:rsidRDefault="00703571" w:rsidP="00703571">
            <w:pPr>
              <w:rPr>
                <w:rFonts w:ascii="Times New Roman" w:hAnsi="Times New Roman" w:cs="Times New Roman"/>
              </w:rPr>
            </w:pPr>
            <w:r>
              <w:rPr>
                <w:rFonts w:ascii="Times New Roman" w:hAnsi="Times New Roman" w:cs="Times New Roman" w:hint="eastAsia"/>
              </w:rPr>
              <w:lastRenderedPageBreak/>
              <w:t>13</w:t>
            </w:r>
          </w:p>
        </w:tc>
        <w:tc>
          <w:tcPr>
            <w:tcW w:w="4531" w:type="pct"/>
            <w:vAlign w:val="center"/>
          </w:tcPr>
          <w:p w14:paraId="0C5985BF" w14:textId="6ED49752" w:rsidR="00222752" w:rsidRPr="00222752" w:rsidRDefault="00222752" w:rsidP="00703571">
            <w:pPr>
              <w:rPr>
                <w:rFonts w:ascii="Times New Roman" w:hAnsi="Times New Roman" w:cs="Times New Roman"/>
              </w:rPr>
            </w:pPr>
            <w:r w:rsidRPr="00222752">
              <w:rPr>
                <w:rFonts w:ascii="Times New Roman" w:hAnsi="Times New Roman" w:cs="Times New Roman"/>
              </w:rPr>
              <w:t>1 or 2 or 3</w:t>
            </w:r>
          </w:p>
        </w:tc>
      </w:tr>
      <w:tr w:rsidR="00222752" w14:paraId="108DFAC5" w14:textId="77777777" w:rsidTr="00656C0E">
        <w:trPr>
          <w:trHeight w:val="397"/>
        </w:trPr>
        <w:tc>
          <w:tcPr>
            <w:tcW w:w="469" w:type="pct"/>
            <w:vAlign w:val="center"/>
          </w:tcPr>
          <w:p w14:paraId="5BB75C8E" w14:textId="581D0D9F" w:rsidR="00222752" w:rsidRDefault="00703571" w:rsidP="00703571">
            <w:pPr>
              <w:rPr>
                <w:rFonts w:ascii="Times New Roman" w:hAnsi="Times New Roman" w:cs="Times New Roman"/>
              </w:rPr>
            </w:pPr>
            <w:r>
              <w:rPr>
                <w:rFonts w:ascii="Times New Roman" w:hAnsi="Times New Roman" w:cs="Times New Roman" w:hint="eastAsia"/>
              </w:rPr>
              <w:t>14</w:t>
            </w:r>
          </w:p>
        </w:tc>
        <w:tc>
          <w:tcPr>
            <w:tcW w:w="4531" w:type="pct"/>
            <w:vAlign w:val="center"/>
          </w:tcPr>
          <w:p w14:paraId="2466A328" w14:textId="7C4EB4D3" w:rsidR="00222752" w:rsidRPr="00222752" w:rsidRDefault="00703571" w:rsidP="00703571">
            <w:pPr>
              <w:rPr>
                <w:rFonts w:ascii="Times New Roman" w:hAnsi="Times New Roman" w:cs="Times New Roman"/>
              </w:rPr>
            </w:pPr>
            <w:r w:rsidRPr="00703571">
              <w:rPr>
                <w:rFonts w:ascii="Times New Roman" w:hAnsi="Times New Roman" w:cs="Times New Roman"/>
              </w:rPr>
              <w:t>4 and 13</w:t>
            </w:r>
          </w:p>
        </w:tc>
      </w:tr>
      <w:tr w:rsidR="00703571" w14:paraId="27D0784B" w14:textId="77777777" w:rsidTr="00656C0E">
        <w:trPr>
          <w:trHeight w:val="397"/>
        </w:trPr>
        <w:tc>
          <w:tcPr>
            <w:tcW w:w="469" w:type="pct"/>
            <w:vAlign w:val="center"/>
          </w:tcPr>
          <w:p w14:paraId="5BA1C1DC" w14:textId="3E72E946" w:rsidR="00703571" w:rsidRDefault="00703571" w:rsidP="00703571">
            <w:pPr>
              <w:rPr>
                <w:rFonts w:ascii="Times New Roman" w:hAnsi="Times New Roman" w:cs="Times New Roman"/>
              </w:rPr>
            </w:pPr>
            <w:r>
              <w:rPr>
                <w:rFonts w:ascii="Times New Roman" w:hAnsi="Times New Roman" w:cs="Times New Roman" w:hint="eastAsia"/>
              </w:rPr>
              <w:t>15</w:t>
            </w:r>
          </w:p>
        </w:tc>
        <w:tc>
          <w:tcPr>
            <w:tcW w:w="4531" w:type="pct"/>
            <w:vAlign w:val="center"/>
          </w:tcPr>
          <w:p w14:paraId="67970610" w14:textId="0C3F6B1D" w:rsidR="00703571" w:rsidRPr="00703571" w:rsidRDefault="00703571" w:rsidP="00703571">
            <w:pPr>
              <w:rPr>
                <w:rFonts w:ascii="Times New Roman" w:hAnsi="Times New Roman" w:cs="Times New Roman"/>
              </w:rPr>
            </w:pPr>
            <w:r w:rsidRPr="00703571">
              <w:rPr>
                <w:rFonts w:ascii="Times New Roman" w:hAnsi="Times New Roman" w:cs="Times New Roman"/>
              </w:rPr>
              <w:t>12 or 1</w:t>
            </w:r>
            <w:r>
              <w:rPr>
                <w:rFonts w:ascii="Times New Roman" w:hAnsi="Times New Roman" w:cs="Times New Roman" w:hint="eastAsia"/>
              </w:rPr>
              <w:t>4</w:t>
            </w:r>
          </w:p>
        </w:tc>
      </w:tr>
    </w:tbl>
    <w:p w14:paraId="417148D0" w14:textId="77777777" w:rsidR="0086394D" w:rsidRPr="009B1656" w:rsidRDefault="0086394D" w:rsidP="0086394D">
      <w:pPr>
        <w:spacing w:after="0" w:line="480" w:lineRule="auto"/>
        <w:rPr>
          <w:rFonts w:ascii="Times New Roman" w:hAnsi="Times New Roman" w:cs="Times New Roman"/>
        </w:rPr>
      </w:pPr>
    </w:p>
    <w:p w14:paraId="3A2886DB" w14:textId="1A345CF5" w:rsidR="009B1656" w:rsidRDefault="00FF5A0A" w:rsidP="00FF5A0A">
      <w:pPr>
        <w:pStyle w:val="Heading1"/>
        <w:spacing w:after="0" w:line="480" w:lineRule="auto"/>
        <w:rPr>
          <w:b/>
          <w:bCs/>
          <w:color w:val="auto"/>
          <w:sz w:val="28"/>
          <w:szCs w:val="28"/>
        </w:rPr>
      </w:pPr>
      <w:r w:rsidRPr="00FF5A0A">
        <w:rPr>
          <w:b/>
          <w:bCs/>
          <w:color w:val="auto"/>
          <w:sz w:val="28"/>
          <w:szCs w:val="28"/>
        </w:rPr>
        <w:t>Summary</w:t>
      </w:r>
      <w:r w:rsidRPr="00FF5A0A">
        <w:rPr>
          <w:rFonts w:hint="eastAsia"/>
          <w:b/>
          <w:bCs/>
          <w:color w:val="auto"/>
          <w:sz w:val="28"/>
          <w:szCs w:val="28"/>
        </w:rPr>
        <w:t xml:space="preserve"> of Selected </w:t>
      </w:r>
      <w:r w:rsidRPr="00FF5A0A">
        <w:rPr>
          <w:b/>
          <w:bCs/>
          <w:color w:val="auto"/>
          <w:sz w:val="28"/>
          <w:szCs w:val="28"/>
        </w:rPr>
        <w:t xml:space="preserve">Study </w:t>
      </w:r>
    </w:p>
    <w:p w14:paraId="3622678B" w14:textId="5B2AACDF" w:rsidR="000F784F" w:rsidRPr="000F784F" w:rsidRDefault="000F784F" w:rsidP="000F784F">
      <w:pPr>
        <w:spacing w:after="0" w:line="480" w:lineRule="auto"/>
        <w:rPr>
          <w:rFonts w:ascii="Times New Roman" w:hAnsi="Times New Roman" w:cs="Times New Roman"/>
        </w:rPr>
      </w:pPr>
      <w:r w:rsidRPr="009B057D">
        <w:rPr>
          <w:rFonts w:ascii="Times New Roman" w:hAnsi="Times New Roman" w:cs="Times New Roman"/>
        </w:rPr>
        <w:t xml:space="preserve">Table </w:t>
      </w:r>
      <w:r>
        <w:rPr>
          <w:rFonts w:ascii="Times New Roman" w:hAnsi="Times New Roman" w:cs="Times New Roman" w:hint="eastAsia"/>
        </w:rPr>
        <w:t>S</w:t>
      </w:r>
      <w:r w:rsidRPr="009B057D">
        <w:rPr>
          <w:rFonts w:ascii="Times New Roman" w:hAnsi="Times New Roman" w:cs="Times New Roman"/>
        </w:rPr>
        <w:t>.</w:t>
      </w:r>
      <w:r>
        <w:rPr>
          <w:rFonts w:ascii="Times New Roman" w:hAnsi="Times New Roman" w:cs="Times New Roman"/>
        </w:rPr>
        <w:t>2</w:t>
      </w:r>
      <w:r w:rsidRPr="009B057D">
        <w:rPr>
          <w:rFonts w:ascii="Times New Roman" w:hAnsi="Times New Roman" w:cs="Times New Roman"/>
        </w:rPr>
        <w:t xml:space="preserve">: </w:t>
      </w:r>
      <w:r w:rsidRPr="000F784F">
        <w:rPr>
          <w:rFonts w:ascii="Times New Roman" w:hAnsi="Times New Roman" w:cs="Times New Roman"/>
        </w:rPr>
        <w:t xml:space="preserve">Summary of Selected Study </w:t>
      </w:r>
    </w:p>
    <w:tbl>
      <w:tblPr>
        <w:tblStyle w:val="TableGrid"/>
        <w:tblW w:w="0" w:type="auto"/>
        <w:tblLook w:val="04A0" w:firstRow="1" w:lastRow="0" w:firstColumn="1" w:lastColumn="0" w:noHBand="0" w:noVBand="1"/>
      </w:tblPr>
      <w:tblGrid>
        <w:gridCol w:w="554"/>
        <w:gridCol w:w="2043"/>
        <w:gridCol w:w="3348"/>
        <w:gridCol w:w="1994"/>
        <w:gridCol w:w="6009"/>
      </w:tblGrid>
      <w:tr w:rsidR="00CD5E5D" w:rsidRPr="00F15708" w14:paraId="55876F0A" w14:textId="77777777" w:rsidTr="00B75455">
        <w:tc>
          <w:tcPr>
            <w:tcW w:w="555" w:type="dxa"/>
            <w:vAlign w:val="center"/>
          </w:tcPr>
          <w:p w14:paraId="24168A04" w14:textId="77777777" w:rsidR="00CD5E5D" w:rsidRDefault="00CD5E5D" w:rsidP="001105D5">
            <w:pPr>
              <w:rPr>
                <w:rFonts w:ascii="Times New Roman" w:hAnsi="Times New Roman" w:cs="Times New Roman"/>
              </w:rPr>
            </w:pPr>
          </w:p>
          <w:p w14:paraId="299C4C9F" w14:textId="77777777" w:rsidR="00F15708" w:rsidRPr="00F15708" w:rsidRDefault="00F15708" w:rsidP="001105D5">
            <w:pPr>
              <w:rPr>
                <w:rFonts w:ascii="Times New Roman" w:hAnsi="Times New Roman" w:cs="Times New Roman"/>
              </w:rPr>
            </w:pPr>
          </w:p>
        </w:tc>
        <w:tc>
          <w:tcPr>
            <w:tcW w:w="2044" w:type="dxa"/>
            <w:vAlign w:val="center"/>
          </w:tcPr>
          <w:p w14:paraId="60099D87" w14:textId="3CFBF96B" w:rsidR="00CD5E5D" w:rsidRPr="00F15708" w:rsidRDefault="00CD5E5D" w:rsidP="001105D5">
            <w:pPr>
              <w:rPr>
                <w:rFonts w:ascii="Times New Roman" w:hAnsi="Times New Roman" w:cs="Times New Roman"/>
              </w:rPr>
            </w:pPr>
            <w:r w:rsidRPr="00F15708">
              <w:rPr>
                <w:rFonts w:ascii="Times New Roman" w:hAnsi="Times New Roman" w:cs="Times New Roman"/>
              </w:rPr>
              <w:t>Reference</w:t>
            </w:r>
          </w:p>
        </w:tc>
        <w:tc>
          <w:tcPr>
            <w:tcW w:w="3350" w:type="dxa"/>
            <w:vAlign w:val="center"/>
          </w:tcPr>
          <w:p w14:paraId="06B3A9D5" w14:textId="292EFC3D" w:rsidR="00CD5E5D" w:rsidRPr="00F15708" w:rsidRDefault="00CD5E5D" w:rsidP="00B15BF1">
            <w:pPr>
              <w:rPr>
                <w:rFonts w:ascii="Times New Roman" w:hAnsi="Times New Roman" w:cs="Times New Roman"/>
              </w:rPr>
            </w:pPr>
            <w:r w:rsidRPr="00F15708">
              <w:rPr>
                <w:rFonts w:ascii="Times New Roman" w:hAnsi="Times New Roman" w:cs="Times New Roman"/>
              </w:rPr>
              <w:t xml:space="preserve">Title </w:t>
            </w:r>
          </w:p>
        </w:tc>
        <w:tc>
          <w:tcPr>
            <w:tcW w:w="1984" w:type="dxa"/>
            <w:vAlign w:val="center"/>
          </w:tcPr>
          <w:p w14:paraId="358703B5" w14:textId="2B4B7B10" w:rsidR="00CD5E5D" w:rsidRPr="00F15708" w:rsidRDefault="00CD5E5D" w:rsidP="00411EA3">
            <w:pPr>
              <w:rPr>
                <w:rFonts w:ascii="Times New Roman" w:hAnsi="Times New Roman" w:cs="Times New Roman"/>
              </w:rPr>
            </w:pPr>
            <w:r w:rsidRPr="00F15708">
              <w:rPr>
                <w:rFonts w:ascii="Times New Roman" w:hAnsi="Times New Roman" w:cs="Times New Roman"/>
              </w:rPr>
              <w:t>Study Direction</w:t>
            </w:r>
          </w:p>
        </w:tc>
        <w:tc>
          <w:tcPr>
            <w:tcW w:w="6015" w:type="dxa"/>
            <w:vAlign w:val="center"/>
          </w:tcPr>
          <w:p w14:paraId="17A5FA7E" w14:textId="137ECB7D" w:rsidR="00CD5E5D" w:rsidRPr="00F15708" w:rsidRDefault="00CD5E5D" w:rsidP="001105D5">
            <w:pPr>
              <w:rPr>
                <w:rFonts w:ascii="Times New Roman" w:hAnsi="Times New Roman" w:cs="Times New Roman"/>
              </w:rPr>
            </w:pPr>
            <w:r w:rsidRPr="00F15708">
              <w:rPr>
                <w:rFonts w:ascii="Times New Roman" w:hAnsi="Times New Roman" w:cs="Times New Roman"/>
              </w:rPr>
              <w:t>Summary</w:t>
            </w:r>
          </w:p>
        </w:tc>
      </w:tr>
      <w:tr w:rsidR="00297B41" w:rsidRPr="00F15708" w14:paraId="2E9E2D8F" w14:textId="77777777" w:rsidTr="00B75455">
        <w:tc>
          <w:tcPr>
            <w:tcW w:w="555" w:type="dxa"/>
            <w:vAlign w:val="center"/>
          </w:tcPr>
          <w:p w14:paraId="0D08818C" w14:textId="43A92DD3" w:rsidR="00297B41" w:rsidRPr="00F15708" w:rsidRDefault="00297B41" w:rsidP="001105D5">
            <w:pPr>
              <w:rPr>
                <w:rFonts w:ascii="Times New Roman" w:hAnsi="Times New Roman" w:cs="Times New Roman"/>
              </w:rPr>
            </w:pPr>
            <w:r w:rsidRPr="00411EA3">
              <w:rPr>
                <w:rFonts w:ascii="Times New Roman" w:hAnsi="Times New Roman" w:cs="Times New Roman"/>
              </w:rPr>
              <w:t>1</w:t>
            </w:r>
          </w:p>
        </w:tc>
        <w:tc>
          <w:tcPr>
            <w:tcW w:w="2044" w:type="dxa"/>
            <w:vAlign w:val="center"/>
          </w:tcPr>
          <w:p w14:paraId="47BBC679" w14:textId="4F4FBFDC" w:rsidR="00297B41" w:rsidRPr="00F15708" w:rsidRDefault="00297B41" w:rsidP="001105D5">
            <w:pPr>
              <w:rPr>
                <w:rFonts w:ascii="Times New Roman" w:hAnsi="Times New Roman" w:cs="Times New Roman"/>
              </w:rPr>
            </w:pPr>
            <w:r w:rsidRPr="00411EA3">
              <w:rPr>
                <w:rFonts w:ascii="Times New Roman" w:hAnsi="Times New Roman" w:cs="Times New Roman"/>
              </w:rPr>
              <w:t>Lu 2014</w:t>
            </w:r>
            <w:r w:rsidR="002A3BD1">
              <w:rPr>
                <w:rFonts w:ascii="Times New Roman" w:hAnsi="Times New Roman" w:cs="Times New Roman"/>
              </w:rPr>
              <w:t xml:space="preserve"> </w:t>
            </w:r>
            <w:r w:rsidR="002A3BD1">
              <w:rPr>
                <w:rFonts w:ascii="Times New Roman" w:hAnsi="Times New Roman" w:cs="Times New Roman"/>
              </w:rPr>
              <w:fldChar w:fldCharType="begin"/>
            </w:r>
            <w:r w:rsidR="002A3BD1">
              <w:rPr>
                <w:rFonts w:ascii="Times New Roman" w:hAnsi="Times New Roman" w:cs="Times New Roman"/>
              </w:rPr>
              <w:instrText xml:space="preserve"> ADDIN ZOTERO_ITEM CSL_CITATION {"citationID":"TaSP2XBB","properties":{"unsorted":false,"formattedCitation":"[1]","plainCitation":"[1]","noteIndex":0},"citationItems":[{"id":1335,"uris":["http://zotero.org/users/16473864/items/JZV9MHS9"],"itemData":{"id":1335,"type":"article-journal","abstract":"Pattern-mixture models provide a general and flexible framework for sensitivity analyses of nonignorable missing data. The placebo-based pattern-mixture model (Little and Yau, Biometrics 1996; 52:1324–1333) treats missing data in a transparent and clinically interpretable manner and has been used as sensitivity analysis for monotone missing data in longitudinal studies. The standard multiple imputation approach (Rubin, Multiple Imputation for Nonresponse in Surveys, 1987) is often used to implement the placebo-based pattern-mixture model. We show that Rubin's variance estimate of the multiple imputation estimator of treatment effect can be overly conservative in this setting. As an alternative to multiple imputation, we derive an analytic expression of the treatment effect for the placebo-based pattern-mixture model and propose a posterior simulation or delta method for the inference about the treatment effect. Simulation studies demonstrate that the proposed methods provide consistent variance estimates and outperform the imputation methods in terms of power for the placebo-based pattern-mixture model. We illustrate the methods using data from a clinical study of major depressive disorders. Copyright © 2013 John Wiley &amp; Sons, Ltd.","container-title":"Statistics in Medicine","DOI":"https://doi-org.iclibezp1.cc.ic.ac.uk/10.1002/sim.6008","issue":"7","note":"_eprint: https://onlinelibrary-wiley-com.iclibezp1.cc.ic.ac.uk/doi/pdf/10.1002/sim.6008","page":"1134-1145","title":"An analytic method for the placebo-based pattern-mixture model","volume":"33","author":[{"family":"Lu","given":"Kaifeng"}],"issued":{"date-parts":[["2014"]]}}}],"schema":"https://github.com/citation-style-language/schema/raw/master/csl-citation.json"} </w:instrText>
            </w:r>
            <w:r w:rsidR="002A3BD1">
              <w:rPr>
                <w:rFonts w:ascii="Times New Roman" w:hAnsi="Times New Roman" w:cs="Times New Roman"/>
              </w:rPr>
              <w:fldChar w:fldCharType="separate"/>
            </w:r>
            <w:r w:rsidR="002A3BD1" w:rsidRPr="002A3BD1">
              <w:rPr>
                <w:rFonts w:ascii="Times New Roman" w:hAnsi="Times New Roman" w:cs="Times New Roman"/>
              </w:rPr>
              <w:t>[1]</w:t>
            </w:r>
            <w:r w:rsidR="002A3BD1">
              <w:rPr>
                <w:rFonts w:ascii="Times New Roman" w:hAnsi="Times New Roman" w:cs="Times New Roman"/>
              </w:rPr>
              <w:fldChar w:fldCharType="end"/>
            </w:r>
          </w:p>
        </w:tc>
        <w:tc>
          <w:tcPr>
            <w:tcW w:w="3350" w:type="dxa"/>
            <w:vAlign w:val="center"/>
          </w:tcPr>
          <w:p w14:paraId="3B3CD4F0" w14:textId="2D164118" w:rsidR="00297B41" w:rsidRPr="00F15708" w:rsidRDefault="00297B41" w:rsidP="00B15BF1">
            <w:pPr>
              <w:rPr>
                <w:rFonts w:ascii="Times New Roman" w:hAnsi="Times New Roman" w:cs="Times New Roman"/>
              </w:rPr>
            </w:pPr>
            <w:r w:rsidRPr="00411EA3">
              <w:rPr>
                <w:rFonts w:ascii="Times New Roman" w:hAnsi="Times New Roman" w:cs="Times New Roman"/>
              </w:rPr>
              <w:t>An analytic method for the placebo-based pattern-mixture model</w:t>
            </w:r>
          </w:p>
        </w:tc>
        <w:tc>
          <w:tcPr>
            <w:tcW w:w="1984" w:type="dxa"/>
            <w:vAlign w:val="center"/>
          </w:tcPr>
          <w:p w14:paraId="27C1D853" w14:textId="055BC278" w:rsidR="00297B41" w:rsidRPr="00F15708" w:rsidRDefault="00636892" w:rsidP="00411EA3">
            <w:pPr>
              <w:rPr>
                <w:rFonts w:ascii="Times New Roman" w:hAnsi="Times New Roman" w:cs="Times New Roman"/>
              </w:rPr>
            </w:pPr>
            <w:r w:rsidRPr="00F15708">
              <w:rPr>
                <w:rFonts w:ascii="Times New Roman" w:hAnsi="Times New Roman" w:cs="Times New Roman"/>
              </w:rPr>
              <w:t>Development of</w:t>
            </w:r>
            <w:r w:rsidR="000A7E5C" w:rsidRPr="00F15708">
              <w:rPr>
                <w:rFonts w:ascii="Times New Roman" w:hAnsi="Times New Roman" w:cs="Times New Roman"/>
              </w:rPr>
              <w:t xml:space="preserve"> </w:t>
            </w:r>
            <w:r w:rsidRPr="00F15708">
              <w:rPr>
                <w:rFonts w:ascii="Times New Roman" w:hAnsi="Times New Roman" w:cs="Times New Roman"/>
              </w:rPr>
              <w:t>Imputation</w:t>
            </w:r>
          </w:p>
        </w:tc>
        <w:tc>
          <w:tcPr>
            <w:tcW w:w="6015" w:type="dxa"/>
            <w:vAlign w:val="center"/>
          </w:tcPr>
          <w:p w14:paraId="5294B986" w14:textId="47CEE0F2" w:rsidR="00297B41" w:rsidRPr="00F15708" w:rsidRDefault="00B15BF1" w:rsidP="00B15BF1">
            <w:pPr>
              <w:rPr>
                <w:rFonts w:ascii="Times New Roman" w:hAnsi="Times New Roman" w:cs="Times New Roman"/>
              </w:rPr>
            </w:pPr>
            <w:r w:rsidRPr="00B15BF1">
              <w:rPr>
                <w:rFonts w:ascii="Times New Roman" w:hAnsi="Times New Roman" w:cs="Times New Roman"/>
              </w:rPr>
              <w:t xml:space="preserve">An analytical expression for the treatment effect was derived, and either posterior simulation or the delta method was proposed for inference about </w:t>
            </w:r>
            <w:r w:rsidR="008A59FD">
              <w:rPr>
                <w:rFonts w:ascii="Times New Roman" w:hAnsi="Times New Roman" w:cs="Times New Roman"/>
              </w:rPr>
              <w:t>it, as</w:t>
            </w:r>
            <w:r w:rsidRPr="00B15BF1">
              <w:rPr>
                <w:rFonts w:ascii="Times New Roman" w:hAnsi="Times New Roman" w:cs="Times New Roman"/>
              </w:rPr>
              <w:t xml:space="preserve"> Rubin’s multiple-imputation variance estimator can be overly conservative in this setting.</w:t>
            </w:r>
          </w:p>
        </w:tc>
      </w:tr>
      <w:tr w:rsidR="00297B41" w:rsidRPr="00F15708" w14:paraId="1688414B" w14:textId="77777777" w:rsidTr="00B75455">
        <w:tc>
          <w:tcPr>
            <w:tcW w:w="555" w:type="dxa"/>
            <w:vAlign w:val="center"/>
          </w:tcPr>
          <w:p w14:paraId="3E56E6B7" w14:textId="49CBFD5A" w:rsidR="00297B41" w:rsidRPr="00F15708" w:rsidRDefault="00297B41" w:rsidP="001105D5">
            <w:pPr>
              <w:rPr>
                <w:rFonts w:ascii="Times New Roman" w:hAnsi="Times New Roman" w:cs="Times New Roman"/>
              </w:rPr>
            </w:pPr>
            <w:r w:rsidRPr="00411EA3">
              <w:rPr>
                <w:rFonts w:ascii="Times New Roman" w:hAnsi="Times New Roman" w:cs="Times New Roman"/>
              </w:rPr>
              <w:t>2</w:t>
            </w:r>
          </w:p>
        </w:tc>
        <w:tc>
          <w:tcPr>
            <w:tcW w:w="2044" w:type="dxa"/>
            <w:vAlign w:val="center"/>
          </w:tcPr>
          <w:p w14:paraId="0546A5AA" w14:textId="7550E51B" w:rsidR="00297B41" w:rsidRPr="00F15708" w:rsidRDefault="00297B41" w:rsidP="001105D5">
            <w:pPr>
              <w:rPr>
                <w:rFonts w:ascii="Times New Roman" w:hAnsi="Times New Roman" w:cs="Times New Roman"/>
              </w:rPr>
            </w:pPr>
            <w:r w:rsidRPr="00411EA3">
              <w:rPr>
                <w:rFonts w:ascii="Times New Roman" w:hAnsi="Times New Roman" w:cs="Times New Roman"/>
              </w:rPr>
              <w:t>Kenward 2015</w:t>
            </w:r>
            <w:r w:rsidR="003C19B3">
              <w:rPr>
                <w:rFonts w:ascii="Times New Roman" w:hAnsi="Times New Roman" w:cs="Times New Roman"/>
              </w:rPr>
              <w:t xml:space="preserve"> </w:t>
            </w:r>
            <w:r w:rsidR="00EA19AC">
              <w:rPr>
                <w:rFonts w:ascii="Times New Roman" w:hAnsi="Times New Roman" w:cs="Times New Roman"/>
              </w:rPr>
              <w:fldChar w:fldCharType="begin"/>
            </w:r>
            <w:r w:rsidR="00EA19AC">
              <w:rPr>
                <w:rFonts w:ascii="Times New Roman" w:hAnsi="Times New Roman" w:cs="Times New Roman"/>
              </w:rPr>
              <w:instrText xml:space="preserve"> ADDIN ZOTERO_ITEM CSL_CITATION {"citationID":"G9N7Cm4z","properties":{"unsorted":false,"formattedCitation":"[2]","plainCitation":"[2]","noteIndex":0},"citationItems":[{"id":1195,"uris":["http://zotero.org/users/16473864/items/4JB3HDNP"],"itemData":{"id":1195,"type":"article-journal","container-title":"Clinical Investigation","DOI":"10.4155/cli.14.132","ISSN":"2041-6792, 2041-6806","issue":"3","journalAbbreviation":"Clinical Investigation","language":"en","page":"311-320","source":"DOI.org (Crossref)","title":"Controlled multiple imputation methods for sensitivity analyses in longitudinal clinical trials with dropout and protocol deviation","volume":"5","author":[{"family":"Kenward","given":"Michael G"}],"issued":{"date-parts":[["2015",3]]}}}],"schema":"https://github.com/citation-style-language/schema/raw/master/csl-citation.json"} </w:instrText>
            </w:r>
            <w:r w:rsidR="00EA19AC">
              <w:rPr>
                <w:rFonts w:ascii="Times New Roman" w:hAnsi="Times New Roman" w:cs="Times New Roman"/>
              </w:rPr>
              <w:fldChar w:fldCharType="separate"/>
            </w:r>
            <w:r w:rsidR="00EA19AC" w:rsidRPr="00EA19AC">
              <w:rPr>
                <w:rFonts w:ascii="Times New Roman" w:hAnsi="Times New Roman" w:cs="Times New Roman"/>
              </w:rPr>
              <w:t>[2]</w:t>
            </w:r>
            <w:r w:rsidR="00EA19AC">
              <w:rPr>
                <w:rFonts w:ascii="Times New Roman" w:hAnsi="Times New Roman" w:cs="Times New Roman"/>
              </w:rPr>
              <w:fldChar w:fldCharType="end"/>
            </w:r>
          </w:p>
        </w:tc>
        <w:tc>
          <w:tcPr>
            <w:tcW w:w="3350" w:type="dxa"/>
            <w:vAlign w:val="center"/>
          </w:tcPr>
          <w:p w14:paraId="0794D05F" w14:textId="2863D3B9" w:rsidR="00297B41" w:rsidRPr="00F15708" w:rsidRDefault="00297B41" w:rsidP="00B15BF1">
            <w:pPr>
              <w:rPr>
                <w:rFonts w:ascii="Times New Roman" w:hAnsi="Times New Roman" w:cs="Times New Roman"/>
              </w:rPr>
            </w:pPr>
            <w:r w:rsidRPr="00411EA3">
              <w:rPr>
                <w:rFonts w:ascii="Times New Roman" w:hAnsi="Times New Roman" w:cs="Times New Roman"/>
              </w:rPr>
              <w:t>Controlled multiple imputation methods for sensitivity analyses in longitudinal clinical trials with dropout and protocol deviation</w:t>
            </w:r>
          </w:p>
        </w:tc>
        <w:tc>
          <w:tcPr>
            <w:tcW w:w="1984" w:type="dxa"/>
            <w:vAlign w:val="center"/>
          </w:tcPr>
          <w:p w14:paraId="730A8CBA" w14:textId="35A23BA2" w:rsidR="00297B41" w:rsidRPr="00F15708" w:rsidRDefault="001105D5" w:rsidP="00411EA3">
            <w:pPr>
              <w:rPr>
                <w:rFonts w:ascii="Times New Roman" w:hAnsi="Times New Roman" w:cs="Times New Roman"/>
              </w:rPr>
            </w:pPr>
            <w:r w:rsidRPr="00F15708">
              <w:rPr>
                <w:rFonts w:ascii="Times New Roman" w:hAnsi="Times New Roman" w:cs="Times New Roman"/>
              </w:rPr>
              <w:t>Tutorial/Overview</w:t>
            </w:r>
          </w:p>
        </w:tc>
        <w:tc>
          <w:tcPr>
            <w:tcW w:w="6015" w:type="dxa"/>
            <w:vAlign w:val="center"/>
          </w:tcPr>
          <w:p w14:paraId="76C59F96" w14:textId="405DC144" w:rsidR="00297B41" w:rsidRPr="00F15708" w:rsidRDefault="004D547E" w:rsidP="001105D5">
            <w:pPr>
              <w:rPr>
                <w:rFonts w:ascii="Times New Roman" w:hAnsi="Times New Roman" w:cs="Times New Roman"/>
              </w:rPr>
            </w:pPr>
            <w:r w:rsidRPr="004D547E">
              <w:rPr>
                <w:rFonts w:ascii="Times New Roman" w:hAnsi="Times New Roman" w:cs="Times New Roman"/>
              </w:rPr>
              <w:t>To address the need for transparent sensitivity analyses of missing data in longitudinal clinical trials, this tutorial-style article introduces and illustrates controlled imputation, which combines pattern-mixture models with multiple imputation to represent alternative assumptions about outcomes following dropout or protocol deviation.</w:t>
            </w:r>
          </w:p>
        </w:tc>
      </w:tr>
      <w:tr w:rsidR="00297B41" w:rsidRPr="00F15708" w14:paraId="5305F8F3" w14:textId="77777777" w:rsidTr="00B75455">
        <w:tc>
          <w:tcPr>
            <w:tcW w:w="555" w:type="dxa"/>
            <w:vAlign w:val="center"/>
          </w:tcPr>
          <w:p w14:paraId="266D408A" w14:textId="18BE2020" w:rsidR="00297B41" w:rsidRPr="00F15708" w:rsidRDefault="00297B41" w:rsidP="001105D5">
            <w:pPr>
              <w:rPr>
                <w:rFonts w:ascii="Times New Roman" w:hAnsi="Times New Roman" w:cs="Times New Roman"/>
              </w:rPr>
            </w:pPr>
            <w:r w:rsidRPr="00411EA3">
              <w:rPr>
                <w:rFonts w:ascii="Times New Roman" w:hAnsi="Times New Roman" w:cs="Times New Roman"/>
              </w:rPr>
              <w:t>3</w:t>
            </w:r>
          </w:p>
        </w:tc>
        <w:tc>
          <w:tcPr>
            <w:tcW w:w="2044" w:type="dxa"/>
            <w:vAlign w:val="center"/>
          </w:tcPr>
          <w:p w14:paraId="043DA135" w14:textId="3F1655A8" w:rsidR="00297B41" w:rsidRPr="00F15708" w:rsidRDefault="00297B41" w:rsidP="001105D5">
            <w:pPr>
              <w:rPr>
                <w:rFonts w:ascii="Times New Roman" w:hAnsi="Times New Roman" w:cs="Times New Roman"/>
              </w:rPr>
            </w:pPr>
            <w:r w:rsidRPr="00411EA3">
              <w:rPr>
                <w:rFonts w:ascii="Times New Roman" w:hAnsi="Times New Roman" w:cs="Times New Roman"/>
              </w:rPr>
              <w:t>Lu 2015</w:t>
            </w:r>
            <w:r w:rsidR="00EA19AC">
              <w:rPr>
                <w:rFonts w:ascii="Times New Roman" w:hAnsi="Times New Roman" w:cs="Times New Roman"/>
              </w:rPr>
              <w:t xml:space="preserve"> </w:t>
            </w:r>
            <w:r w:rsidR="00142202">
              <w:rPr>
                <w:rFonts w:ascii="Times New Roman" w:hAnsi="Times New Roman" w:cs="Times New Roman"/>
              </w:rPr>
              <w:fldChar w:fldCharType="begin"/>
            </w:r>
            <w:r w:rsidR="00142202">
              <w:rPr>
                <w:rFonts w:ascii="Times New Roman" w:hAnsi="Times New Roman" w:cs="Times New Roman"/>
              </w:rPr>
              <w:instrText xml:space="preserve"> ADDIN ZOTERO_ITEM CSL_CITATION {"citationID":"DF06wRpg","properties":{"unsorted":false,"formattedCitation":"[3]","plainCitation":"[3]","noteIndex":0},"citationItems":[{"id":1191,"uris":["http://zotero.org/users/16473864/items/EGEULYZ7"],"itemData":{"id":1191,"type":"article-journal","container-title":"Statistics in Biopharmaceutical Research","DOI":"10.1080/19466315.2015.1053572","ISSN":"1946-6315","issue":"3","journalAbbreviation":"Statistics in Biopharmaceutical Research","language":"en","page":"199-213","source":"DOI.org (Crossref)","title":"Comparison Between Two Controlled Multiple Imputation Methods for Sensitivity Analyses of Time-to-Event Data With Possibly Informative Censoring","volume":"7","author":[{"family":"Lu","given":"Kaifeng"},{"family":"Li","given":"Dayong"},{"family":"Koch","given":"Gary G."}],"issued":{"date-parts":[["2015",7,3]]}}}],"schema":"https://github.com/citation-style-language/schema/raw/master/csl-citation.json"} </w:instrText>
            </w:r>
            <w:r w:rsidR="00142202">
              <w:rPr>
                <w:rFonts w:ascii="Times New Roman" w:hAnsi="Times New Roman" w:cs="Times New Roman"/>
              </w:rPr>
              <w:fldChar w:fldCharType="separate"/>
            </w:r>
            <w:r w:rsidR="00142202" w:rsidRPr="00142202">
              <w:rPr>
                <w:rFonts w:ascii="Times New Roman" w:hAnsi="Times New Roman" w:cs="Times New Roman"/>
              </w:rPr>
              <w:t>[3]</w:t>
            </w:r>
            <w:r w:rsidR="00142202">
              <w:rPr>
                <w:rFonts w:ascii="Times New Roman" w:hAnsi="Times New Roman" w:cs="Times New Roman"/>
              </w:rPr>
              <w:fldChar w:fldCharType="end"/>
            </w:r>
          </w:p>
        </w:tc>
        <w:tc>
          <w:tcPr>
            <w:tcW w:w="3350" w:type="dxa"/>
            <w:vAlign w:val="center"/>
          </w:tcPr>
          <w:p w14:paraId="7554F3B2" w14:textId="33D3DE21" w:rsidR="00297B41" w:rsidRPr="00F15708" w:rsidRDefault="00297B41" w:rsidP="00B15BF1">
            <w:pPr>
              <w:rPr>
                <w:rFonts w:ascii="Times New Roman" w:hAnsi="Times New Roman" w:cs="Times New Roman"/>
              </w:rPr>
            </w:pPr>
            <w:r w:rsidRPr="00411EA3">
              <w:rPr>
                <w:rFonts w:ascii="Times New Roman" w:hAnsi="Times New Roman" w:cs="Times New Roman"/>
              </w:rPr>
              <w:t>Comparison Between Two Controlled Multiple Imputation Methods for</w:t>
            </w:r>
            <w:r w:rsidRPr="00411EA3">
              <w:rPr>
                <w:rFonts w:ascii="Times New Roman" w:hAnsi="Times New Roman" w:cs="Times New Roman"/>
              </w:rPr>
              <w:br/>
              <w:t>Sensitivity Analyses of Time-to-Event Data With Possibly Informative Censoring</w:t>
            </w:r>
          </w:p>
        </w:tc>
        <w:tc>
          <w:tcPr>
            <w:tcW w:w="1984" w:type="dxa"/>
            <w:vAlign w:val="center"/>
          </w:tcPr>
          <w:p w14:paraId="5715FCEE" w14:textId="33C13475" w:rsidR="00297B41" w:rsidRPr="00F15708" w:rsidRDefault="00487629" w:rsidP="00411EA3">
            <w:pPr>
              <w:rPr>
                <w:rFonts w:ascii="Times New Roman" w:hAnsi="Times New Roman" w:cs="Times New Roman"/>
              </w:rPr>
            </w:pPr>
            <w:r w:rsidRPr="00F15708">
              <w:rPr>
                <w:rFonts w:ascii="Times New Roman" w:hAnsi="Times New Roman" w:cs="Times New Roman"/>
              </w:rPr>
              <w:t>Comparison and</w:t>
            </w:r>
            <w:r w:rsidR="000A7E5C" w:rsidRPr="00F15708">
              <w:rPr>
                <w:rFonts w:ascii="Times New Roman" w:hAnsi="Times New Roman" w:cs="Times New Roman"/>
              </w:rPr>
              <w:t xml:space="preserve"> </w:t>
            </w:r>
            <w:r w:rsidRPr="00F15708">
              <w:rPr>
                <w:rFonts w:ascii="Times New Roman" w:hAnsi="Times New Roman" w:cs="Times New Roman"/>
              </w:rPr>
              <w:t>Evaluation</w:t>
            </w:r>
          </w:p>
        </w:tc>
        <w:tc>
          <w:tcPr>
            <w:tcW w:w="6015" w:type="dxa"/>
            <w:vAlign w:val="center"/>
          </w:tcPr>
          <w:p w14:paraId="01952DAD" w14:textId="20D723A6" w:rsidR="00297B41" w:rsidRPr="00F15708" w:rsidRDefault="00F223B2" w:rsidP="001105D5">
            <w:pPr>
              <w:rPr>
                <w:rFonts w:ascii="Times New Roman" w:hAnsi="Times New Roman" w:cs="Times New Roman"/>
              </w:rPr>
            </w:pPr>
            <w:r w:rsidRPr="00F223B2">
              <w:rPr>
                <w:rFonts w:ascii="Times New Roman" w:hAnsi="Times New Roman" w:cs="Times New Roman"/>
              </w:rPr>
              <w:t xml:space="preserve">Two controlled multiple imputation methods, the delta-adjusted method and the reference-based method, </w:t>
            </w:r>
            <w:r w:rsidR="00D17C4B" w:rsidRPr="00D17C4B">
              <w:rPr>
                <w:rFonts w:ascii="Times New Roman" w:hAnsi="Times New Roman" w:cs="Times New Roman"/>
              </w:rPr>
              <w:t>were compared for time-to-event data with potentially informative censoring</w:t>
            </w:r>
            <w:r w:rsidR="00D17C4B">
              <w:rPr>
                <w:rFonts w:ascii="Times New Roman" w:hAnsi="Times New Roman" w:cs="Times New Roman"/>
              </w:rPr>
              <w:t>, in terms of Type I error control and statistical power, under different modelling</w:t>
            </w:r>
            <w:r w:rsidR="00D17C4B" w:rsidRPr="00D17C4B">
              <w:rPr>
                <w:rFonts w:ascii="Times New Roman" w:hAnsi="Times New Roman" w:cs="Times New Roman"/>
              </w:rPr>
              <w:t xml:space="preserve"> and inference settings.</w:t>
            </w:r>
          </w:p>
        </w:tc>
      </w:tr>
      <w:tr w:rsidR="00297B41" w:rsidRPr="00F15708" w14:paraId="5CD6A7E8" w14:textId="77777777" w:rsidTr="00B75455">
        <w:tc>
          <w:tcPr>
            <w:tcW w:w="555" w:type="dxa"/>
            <w:vAlign w:val="center"/>
          </w:tcPr>
          <w:p w14:paraId="6AF5C896" w14:textId="61FD57AD" w:rsidR="00297B41" w:rsidRPr="00F15708" w:rsidRDefault="00297B41" w:rsidP="001105D5">
            <w:pPr>
              <w:rPr>
                <w:rFonts w:ascii="Times New Roman" w:hAnsi="Times New Roman" w:cs="Times New Roman"/>
              </w:rPr>
            </w:pPr>
            <w:r w:rsidRPr="00411EA3">
              <w:rPr>
                <w:rFonts w:ascii="Times New Roman" w:hAnsi="Times New Roman" w:cs="Times New Roman"/>
              </w:rPr>
              <w:lastRenderedPageBreak/>
              <w:t>4</w:t>
            </w:r>
          </w:p>
        </w:tc>
        <w:tc>
          <w:tcPr>
            <w:tcW w:w="2044" w:type="dxa"/>
            <w:vAlign w:val="center"/>
          </w:tcPr>
          <w:p w14:paraId="272C5779" w14:textId="5D37C571" w:rsidR="00297B41" w:rsidRPr="00F15708" w:rsidRDefault="00297B41" w:rsidP="001105D5">
            <w:pPr>
              <w:rPr>
                <w:rFonts w:ascii="Times New Roman" w:hAnsi="Times New Roman" w:cs="Times New Roman"/>
              </w:rPr>
            </w:pPr>
            <w:r w:rsidRPr="00411EA3">
              <w:rPr>
                <w:rFonts w:ascii="Times New Roman" w:hAnsi="Times New Roman" w:cs="Times New Roman"/>
              </w:rPr>
              <w:t>Tang 2017</w:t>
            </w:r>
            <w:r w:rsidR="000611D6">
              <w:rPr>
                <w:rFonts w:ascii="Times New Roman" w:hAnsi="Times New Roman" w:cs="Times New Roman"/>
              </w:rPr>
              <w:t xml:space="preserve"> </w:t>
            </w:r>
            <w:r w:rsidR="000611D6">
              <w:rPr>
                <w:rFonts w:ascii="Times New Roman" w:hAnsi="Times New Roman" w:cs="Times New Roman"/>
              </w:rPr>
              <w:fldChar w:fldCharType="begin"/>
            </w:r>
            <w:r w:rsidR="000611D6">
              <w:rPr>
                <w:rFonts w:ascii="Times New Roman" w:hAnsi="Times New Roman" w:cs="Times New Roman"/>
              </w:rPr>
              <w:instrText xml:space="preserve"> ADDIN ZOTERO_ITEM CSL_CITATION {"citationID":"d1xVMTIU","properties":{"unsorted":false,"formattedCitation":"[4]","plainCitation":"[4]","noteIndex":0},"citationItems":[{"id":1187,"uris":["http://zotero.org/users/16473864/items/32QZRCZE"],"itemData":{"id":1187,"type":"article-journal","abstract":"In clinical trials, mixed effect models for repeated measures (MMRM) and pattern mixture models (PMM) are often used to analyze longitudinal continuous outcomes. We describe a simple missing data imputation algorithm for the MMRM that can be easily implemented in standard statistical software packages such as SAS PROC MI. We explore the relationship of the missing data distribution in the control-based and deltaadjusted PMMs with that in the MMRM, and suggest an efficient imputation algorithm for these PMMs. The unobserved values in PMMs can be imputed by subtracting the mean difference in the posterior predictive distributions of missing data from the imputed values in MMRM. We also suggest a modification of the copy reference imputation procedure to avoid the possibility that after dropout, subjects from the active treatment arm will have better mean response trajectory than subjects who stay on the active treatment. The proposed methods are illustrated by the analysis of an antidepressant trial. Supplementary materials for this article are available online.","container-title":"Statistics in Biopharmaceutical Research","DOI":"10.1080/19466315.2016.1225595","ISSN":"1946-6315","issue":"1","journalAbbreviation":"Statistics in Biopharmaceutical Research","language":"en","page":"116-125","source":"DOI.org (Crossref)","title":"An Efficient Multiple Imputation Algorithm for Control-Based and Delta-Adjusted Pattern Mixture Models using SAS","volume":"9","author":[{"family":"Tang","given":"Yongqiang"}],"issued":{"date-parts":[["2017",1,2]]}}}],"schema":"https://github.com/citation-style-language/schema/raw/master/csl-citation.json"} </w:instrText>
            </w:r>
            <w:r w:rsidR="000611D6">
              <w:rPr>
                <w:rFonts w:ascii="Times New Roman" w:hAnsi="Times New Roman" w:cs="Times New Roman"/>
              </w:rPr>
              <w:fldChar w:fldCharType="separate"/>
            </w:r>
            <w:r w:rsidR="000611D6" w:rsidRPr="000611D6">
              <w:rPr>
                <w:rFonts w:ascii="Times New Roman" w:hAnsi="Times New Roman" w:cs="Times New Roman"/>
              </w:rPr>
              <w:t>[4]</w:t>
            </w:r>
            <w:r w:rsidR="000611D6">
              <w:rPr>
                <w:rFonts w:ascii="Times New Roman" w:hAnsi="Times New Roman" w:cs="Times New Roman"/>
              </w:rPr>
              <w:fldChar w:fldCharType="end"/>
            </w:r>
          </w:p>
        </w:tc>
        <w:tc>
          <w:tcPr>
            <w:tcW w:w="3350" w:type="dxa"/>
            <w:vAlign w:val="center"/>
          </w:tcPr>
          <w:p w14:paraId="74B72D6B" w14:textId="1E0A147D" w:rsidR="00297B41" w:rsidRPr="00F15708" w:rsidRDefault="00297B41" w:rsidP="00B15BF1">
            <w:pPr>
              <w:rPr>
                <w:rFonts w:ascii="Times New Roman" w:hAnsi="Times New Roman" w:cs="Times New Roman"/>
              </w:rPr>
            </w:pPr>
            <w:r w:rsidRPr="00411EA3">
              <w:rPr>
                <w:rFonts w:ascii="Times New Roman" w:hAnsi="Times New Roman" w:cs="Times New Roman"/>
              </w:rPr>
              <w:t>An Efficient Multiple Imputation Algorithm for Control-Based and Delta-Adjusted Pattern Mixture Models using SAS</w:t>
            </w:r>
          </w:p>
        </w:tc>
        <w:tc>
          <w:tcPr>
            <w:tcW w:w="1984" w:type="dxa"/>
            <w:vAlign w:val="center"/>
          </w:tcPr>
          <w:p w14:paraId="325654E3" w14:textId="7B8AC160" w:rsidR="00297B41" w:rsidRPr="00F15708" w:rsidRDefault="00487629" w:rsidP="00411EA3">
            <w:pPr>
              <w:rPr>
                <w:rFonts w:ascii="Times New Roman" w:hAnsi="Times New Roman" w:cs="Times New Roman"/>
              </w:rPr>
            </w:pPr>
            <w:r w:rsidRPr="00F15708">
              <w:rPr>
                <w:rFonts w:ascii="Times New Roman" w:hAnsi="Times New Roman" w:cs="Times New Roman"/>
              </w:rPr>
              <w:t>Development of</w:t>
            </w:r>
            <w:r w:rsidR="000A7E5C" w:rsidRPr="00F15708">
              <w:rPr>
                <w:rFonts w:ascii="Times New Roman" w:hAnsi="Times New Roman" w:cs="Times New Roman"/>
              </w:rPr>
              <w:t xml:space="preserve"> </w:t>
            </w:r>
            <w:r w:rsidRPr="00F15708">
              <w:rPr>
                <w:rFonts w:ascii="Times New Roman" w:hAnsi="Times New Roman" w:cs="Times New Roman"/>
              </w:rPr>
              <w:t>Imputation</w:t>
            </w:r>
          </w:p>
        </w:tc>
        <w:tc>
          <w:tcPr>
            <w:tcW w:w="6015" w:type="dxa"/>
            <w:vAlign w:val="center"/>
          </w:tcPr>
          <w:p w14:paraId="35035B69" w14:textId="4E1FAAF6" w:rsidR="00297B41" w:rsidRPr="00672C5B" w:rsidRDefault="00CD6008" w:rsidP="001105D5">
            <w:pPr>
              <w:rPr>
                <w:rFonts w:ascii="Times New Roman" w:hAnsi="Times New Roman" w:cs="Times New Roman"/>
              </w:rPr>
            </w:pPr>
            <w:r w:rsidRPr="00CD6008">
              <w:rPr>
                <w:rFonts w:ascii="Times New Roman" w:hAnsi="Times New Roman" w:cs="Times New Roman"/>
              </w:rPr>
              <w:t>Simple and efficient imputation algorithms were proposed for MMRMs and control-based and delta-adjusted PMMs to facilitate their implementation in standard statistical software</w:t>
            </w:r>
            <w:r w:rsidR="004F7B57">
              <w:rPr>
                <w:rFonts w:ascii="Times New Roman" w:hAnsi="Times New Roman" w:cs="Times New Roman" w:hint="eastAsia"/>
              </w:rPr>
              <w:t xml:space="preserve">. </w:t>
            </w:r>
            <w:r w:rsidR="004F7B57" w:rsidRPr="004F7B57">
              <w:rPr>
                <w:rFonts w:ascii="Times New Roman" w:hAnsi="Times New Roman" w:cs="Times New Roman"/>
              </w:rPr>
              <w:t>A modification to the copy reference approach was also suggested to avoid implausible post-dropout response trajectories.</w:t>
            </w:r>
          </w:p>
        </w:tc>
      </w:tr>
      <w:tr w:rsidR="00297B41" w:rsidRPr="00F15708" w14:paraId="6D5DA32C" w14:textId="77777777" w:rsidTr="00B75455">
        <w:tc>
          <w:tcPr>
            <w:tcW w:w="555" w:type="dxa"/>
            <w:vAlign w:val="center"/>
          </w:tcPr>
          <w:p w14:paraId="5A6D0545" w14:textId="03C0BDFB" w:rsidR="00297B41" w:rsidRPr="00F15708" w:rsidRDefault="00297B41" w:rsidP="001105D5">
            <w:pPr>
              <w:rPr>
                <w:rFonts w:ascii="Times New Roman" w:hAnsi="Times New Roman" w:cs="Times New Roman"/>
              </w:rPr>
            </w:pPr>
            <w:r w:rsidRPr="00411EA3">
              <w:rPr>
                <w:rFonts w:ascii="Times New Roman" w:hAnsi="Times New Roman" w:cs="Times New Roman"/>
              </w:rPr>
              <w:t>5</w:t>
            </w:r>
          </w:p>
        </w:tc>
        <w:tc>
          <w:tcPr>
            <w:tcW w:w="2044" w:type="dxa"/>
            <w:vAlign w:val="center"/>
          </w:tcPr>
          <w:p w14:paraId="31F4442D" w14:textId="1E5D1D8C" w:rsidR="00297B41" w:rsidRPr="00F15708" w:rsidRDefault="00297B41" w:rsidP="001105D5">
            <w:pPr>
              <w:rPr>
                <w:rFonts w:ascii="Times New Roman" w:hAnsi="Times New Roman" w:cs="Times New Roman"/>
              </w:rPr>
            </w:pPr>
            <w:r w:rsidRPr="00411EA3">
              <w:rPr>
                <w:rFonts w:ascii="Times New Roman" w:hAnsi="Times New Roman" w:cs="Times New Roman"/>
              </w:rPr>
              <w:t>Liu 2017</w:t>
            </w:r>
            <w:r w:rsidR="000611D6">
              <w:rPr>
                <w:rFonts w:ascii="Times New Roman" w:hAnsi="Times New Roman" w:cs="Times New Roman"/>
              </w:rPr>
              <w:t xml:space="preserve"> </w:t>
            </w:r>
            <w:r w:rsidR="000611D6">
              <w:rPr>
                <w:rFonts w:ascii="Times New Roman" w:hAnsi="Times New Roman" w:cs="Times New Roman"/>
              </w:rPr>
              <w:fldChar w:fldCharType="begin"/>
            </w:r>
            <w:r w:rsidR="000611D6">
              <w:rPr>
                <w:rFonts w:ascii="Times New Roman" w:hAnsi="Times New Roman" w:cs="Times New Roman"/>
              </w:rPr>
              <w:instrText xml:space="preserve"> ADDIN ZOTERO_ITEM CSL_CITATION {"citationID":"rtmy1zTX","properties":{"unsorted":false,"formattedCitation":"[5]","plainCitation":"[5]","noteIndex":0},"citationItems":[{"id":1194,"uris":["http://zotero.org/users/16473864/items/UGFHD9UJ"],"itemData":{"id":1194,"type":"article-journal","abstract":"Sensitivity analyses using multiple imputation (MI) provide a flexible approach to assess the impact of missing data on clinical trial results. An approach that imputes missing data in the test drug group using a model built from the control group has gained attention in recent research. This control-based imputation (CBI) approach typically provides a conservative point estimate for treatment difference. However, the combined variance using Rubin’s rule may over-estimate the variability. In this article, we investigate the statistical properties for some specific CBI methods, and show the relationship between CBI and delta-adjustment tipping point analysis. This relationship helps us to understand and interpret the results from CBI using MI with Rubin’s rule. In addition, we propose a new sensitivity measure for assessing the robustness of the result obtained under a missing at random (MAR) assumption. Results from simulation studies and applications to longitudinal clinical trial datasets are presented as illustration.","container-title":"Statistics in Biopharmaceutical Research","DOI":"10.1080/19466315.2016.1256830","ISSN":"1946-6315","issue":"2","journalAbbreviation":"Statistics in Biopharmaceutical Research","language":"en","page":"186-194","source":"DOI.org (Crossref)","title":"Control-Based Imputation and Delta-Adjustment Stress Test for Missing Data Analysis in Longitudinal Clinical Trials","volume":"9","author":[{"family":"Liu","given":"G. Frank"},{"family":"Pang","given":"Lei"}],"issued":{"date-parts":[["2017",4,3]]}}}],"schema":"https://github.com/citation-style-language/schema/raw/master/csl-citation.json"} </w:instrText>
            </w:r>
            <w:r w:rsidR="000611D6">
              <w:rPr>
                <w:rFonts w:ascii="Times New Roman" w:hAnsi="Times New Roman" w:cs="Times New Roman"/>
              </w:rPr>
              <w:fldChar w:fldCharType="separate"/>
            </w:r>
            <w:r w:rsidR="000611D6" w:rsidRPr="000611D6">
              <w:rPr>
                <w:rFonts w:ascii="Times New Roman" w:hAnsi="Times New Roman" w:cs="Times New Roman"/>
              </w:rPr>
              <w:t>[5]</w:t>
            </w:r>
            <w:r w:rsidR="000611D6">
              <w:rPr>
                <w:rFonts w:ascii="Times New Roman" w:hAnsi="Times New Roman" w:cs="Times New Roman"/>
              </w:rPr>
              <w:fldChar w:fldCharType="end"/>
            </w:r>
          </w:p>
        </w:tc>
        <w:tc>
          <w:tcPr>
            <w:tcW w:w="3350" w:type="dxa"/>
            <w:vAlign w:val="center"/>
          </w:tcPr>
          <w:p w14:paraId="23978C6F" w14:textId="3344CFEC" w:rsidR="00297B41" w:rsidRPr="00F15708" w:rsidRDefault="00297B41" w:rsidP="00B15BF1">
            <w:pPr>
              <w:rPr>
                <w:rFonts w:ascii="Times New Roman" w:hAnsi="Times New Roman" w:cs="Times New Roman"/>
              </w:rPr>
            </w:pPr>
            <w:r w:rsidRPr="00411EA3">
              <w:rPr>
                <w:rFonts w:ascii="Times New Roman" w:hAnsi="Times New Roman" w:cs="Times New Roman"/>
              </w:rPr>
              <w:t>Control-Based Imputation and Delta-Adjustment Stress Test for Missing Data Analysis in Longitudinal Clinical Trials</w:t>
            </w:r>
          </w:p>
        </w:tc>
        <w:tc>
          <w:tcPr>
            <w:tcW w:w="1984" w:type="dxa"/>
            <w:vAlign w:val="center"/>
          </w:tcPr>
          <w:p w14:paraId="07F333D4" w14:textId="3EEAD773" w:rsidR="00297B41" w:rsidRPr="00F15708" w:rsidRDefault="000A7E5C" w:rsidP="00411EA3">
            <w:pPr>
              <w:rPr>
                <w:rFonts w:ascii="Times New Roman" w:hAnsi="Times New Roman" w:cs="Times New Roman"/>
              </w:rPr>
            </w:pPr>
            <w:r w:rsidRPr="00F15708">
              <w:rPr>
                <w:rFonts w:ascii="Times New Roman" w:hAnsi="Times New Roman" w:cs="Times New Roman"/>
              </w:rPr>
              <w:t>Exploring the Properties for Sensitivity Analysis</w:t>
            </w:r>
          </w:p>
        </w:tc>
        <w:tc>
          <w:tcPr>
            <w:tcW w:w="6015" w:type="dxa"/>
            <w:vAlign w:val="center"/>
          </w:tcPr>
          <w:p w14:paraId="18180AA9" w14:textId="1562D390" w:rsidR="00297B41" w:rsidRPr="00F15708" w:rsidRDefault="008460BE" w:rsidP="001105D5">
            <w:pPr>
              <w:rPr>
                <w:rFonts w:ascii="Times New Roman" w:hAnsi="Times New Roman" w:cs="Times New Roman"/>
              </w:rPr>
            </w:pPr>
            <w:r w:rsidRPr="008460BE">
              <w:rPr>
                <w:rFonts w:ascii="Times New Roman" w:hAnsi="Times New Roman" w:cs="Times New Roman"/>
              </w:rPr>
              <w:t>The statistical properties of control-based imputation methods and their relationship with delta-adjustment tipping-point analysis were investigated, and a new sensitivity measure was proposed to address the potential variance overestimation under Rubin’s rule and assess the robustness of results obtained under the MAR assumption.</w:t>
            </w:r>
          </w:p>
        </w:tc>
      </w:tr>
      <w:tr w:rsidR="00297B41" w:rsidRPr="00F15708" w14:paraId="2DE9778A" w14:textId="77777777" w:rsidTr="00B75455">
        <w:tc>
          <w:tcPr>
            <w:tcW w:w="555" w:type="dxa"/>
            <w:vAlign w:val="center"/>
          </w:tcPr>
          <w:p w14:paraId="5DD8B28D" w14:textId="71E9700A" w:rsidR="00297B41" w:rsidRPr="00F15708" w:rsidRDefault="00297B41" w:rsidP="001105D5">
            <w:pPr>
              <w:rPr>
                <w:rFonts w:ascii="Times New Roman" w:hAnsi="Times New Roman" w:cs="Times New Roman"/>
              </w:rPr>
            </w:pPr>
            <w:r w:rsidRPr="00411EA3">
              <w:rPr>
                <w:rFonts w:ascii="Times New Roman" w:hAnsi="Times New Roman" w:cs="Times New Roman"/>
              </w:rPr>
              <w:t>6</w:t>
            </w:r>
          </w:p>
        </w:tc>
        <w:tc>
          <w:tcPr>
            <w:tcW w:w="2044" w:type="dxa"/>
            <w:vAlign w:val="center"/>
          </w:tcPr>
          <w:p w14:paraId="6505F2B0" w14:textId="606D7227" w:rsidR="00297B41" w:rsidRPr="00F15708" w:rsidRDefault="00297B41" w:rsidP="001105D5">
            <w:pPr>
              <w:rPr>
                <w:rFonts w:ascii="Times New Roman" w:hAnsi="Times New Roman" w:cs="Times New Roman"/>
              </w:rPr>
            </w:pPr>
            <w:r w:rsidRPr="00411EA3">
              <w:rPr>
                <w:rFonts w:ascii="Times New Roman" w:hAnsi="Times New Roman" w:cs="Times New Roman"/>
              </w:rPr>
              <w:t>Lu 2020</w:t>
            </w:r>
            <w:r w:rsidR="000611D6">
              <w:rPr>
                <w:rFonts w:ascii="Times New Roman" w:hAnsi="Times New Roman" w:cs="Times New Roman"/>
              </w:rPr>
              <w:t xml:space="preserve"> </w:t>
            </w:r>
            <w:r w:rsidR="000611D6">
              <w:rPr>
                <w:rFonts w:ascii="Times New Roman" w:hAnsi="Times New Roman" w:cs="Times New Roman"/>
              </w:rPr>
              <w:fldChar w:fldCharType="begin"/>
            </w:r>
            <w:r w:rsidR="000611D6">
              <w:rPr>
                <w:rFonts w:ascii="Times New Roman" w:hAnsi="Times New Roman" w:cs="Times New Roman"/>
              </w:rPr>
              <w:instrText xml:space="preserve"> ADDIN ZOTERO_ITEM CSL_CITATION {"citationID":"xQRYIxYh","properties":{"unsorted":false,"formattedCitation":"[6]","plainCitation":"[6]","noteIndex":0},"citationItems":[{"id":171,"uris":["http://zotero.org/users/16473864/items/UGLBYT68"],"itemData":{"id":171,"type":"article-journal","abstract":"Pattern-mixture model (PMM)-based controlled imputations have become a popular tool to assess the sensitivity of primary analysis inference to different post-dropout assumptions or to estimate treatment effectiveness. The methodology is well established for continuous responses but less well established for binary responses. In this study, we formulate the copy-reference and jump-to-reference PMMs for longitudinal binary data using a multivariate probit model with latent variables. We discuss the maximum likelihood, Bayesian, and multiple imputation methods for estimating the treatment effect under the specified PMM. Simulation studies are conducted to evaluate the performance of these methods. These methods are also illustrated using data from a bipolar mania study.","container-title":"Statistical Methods in Medical Research","DOI":"10.1177/0962280220941880","ISSN":"0962-2802, 1477-0334","issue":"12","journalAbbreviation":"Stat Methods Med Res","language":"en","page":"3770-3782","source":"DOI.org (Crossref)","title":"Reference-based pattern-mixture models for analysis of longitudinal binary data","volume":"29","author":[{"family":"Lu","given":"Kaifeng"}],"issued":{"date-parts":[["2020",12]]}}}],"schema":"https://github.com/citation-style-language/schema/raw/master/csl-citation.json"} </w:instrText>
            </w:r>
            <w:r w:rsidR="000611D6">
              <w:rPr>
                <w:rFonts w:ascii="Times New Roman" w:hAnsi="Times New Roman" w:cs="Times New Roman"/>
              </w:rPr>
              <w:fldChar w:fldCharType="separate"/>
            </w:r>
            <w:r w:rsidR="000611D6" w:rsidRPr="000611D6">
              <w:rPr>
                <w:rFonts w:ascii="Times New Roman" w:hAnsi="Times New Roman" w:cs="Times New Roman"/>
              </w:rPr>
              <w:t>[6]</w:t>
            </w:r>
            <w:r w:rsidR="000611D6">
              <w:rPr>
                <w:rFonts w:ascii="Times New Roman" w:hAnsi="Times New Roman" w:cs="Times New Roman"/>
              </w:rPr>
              <w:fldChar w:fldCharType="end"/>
            </w:r>
          </w:p>
        </w:tc>
        <w:tc>
          <w:tcPr>
            <w:tcW w:w="3350" w:type="dxa"/>
            <w:vAlign w:val="center"/>
          </w:tcPr>
          <w:p w14:paraId="303C2FFE" w14:textId="6E88F362" w:rsidR="00297B41" w:rsidRPr="00F15708" w:rsidRDefault="00297B41" w:rsidP="00B15BF1">
            <w:pPr>
              <w:rPr>
                <w:rFonts w:ascii="Times New Roman" w:hAnsi="Times New Roman" w:cs="Times New Roman"/>
              </w:rPr>
            </w:pPr>
            <w:r w:rsidRPr="00411EA3">
              <w:rPr>
                <w:rFonts w:ascii="Times New Roman" w:hAnsi="Times New Roman" w:cs="Times New Roman"/>
              </w:rPr>
              <w:t>Reference-based pattern-mixture models for analysis of longitudinal binary data</w:t>
            </w:r>
          </w:p>
        </w:tc>
        <w:tc>
          <w:tcPr>
            <w:tcW w:w="1984" w:type="dxa"/>
            <w:vAlign w:val="center"/>
          </w:tcPr>
          <w:p w14:paraId="1009E5E3" w14:textId="793A61DF" w:rsidR="00297B41" w:rsidRPr="00F15708" w:rsidRDefault="000A7E5C"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66C4FB4C" w14:textId="7A518C2A" w:rsidR="00297B41" w:rsidRPr="00F15708" w:rsidRDefault="009056FC" w:rsidP="00ED1B27">
            <w:pPr>
              <w:rPr>
                <w:rFonts w:ascii="Times New Roman" w:hAnsi="Times New Roman" w:cs="Times New Roman"/>
              </w:rPr>
            </w:pPr>
            <w:r w:rsidRPr="009056FC">
              <w:rPr>
                <w:rFonts w:ascii="Times New Roman" w:hAnsi="Times New Roman" w:cs="Times New Roman"/>
              </w:rPr>
              <w:t>A latent-variable multivariate probit model was utilised to develop imputation procedures for longitudinal binary data under the copy-reference and jump-to-reference assumptions.</w:t>
            </w:r>
          </w:p>
        </w:tc>
      </w:tr>
      <w:tr w:rsidR="00297B41" w:rsidRPr="00F15708" w14:paraId="7CA8E783" w14:textId="77777777" w:rsidTr="00B75455">
        <w:tc>
          <w:tcPr>
            <w:tcW w:w="555" w:type="dxa"/>
            <w:vAlign w:val="center"/>
          </w:tcPr>
          <w:p w14:paraId="1C6E3C4A" w14:textId="16EDE726" w:rsidR="00297B41" w:rsidRPr="00F15708" w:rsidRDefault="00297B41" w:rsidP="001105D5">
            <w:pPr>
              <w:rPr>
                <w:rFonts w:ascii="Times New Roman" w:hAnsi="Times New Roman" w:cs="Times New Roman"/>
              </w:rPr>
            </w:pPr>
            <w:r w:rsidRPr="00411EA3">
              <w:rPr>
                <w:rFonts w:ascii="Times New Roman" w:hAnsi="Times New Roman" w:cs="Times New Roman"/>
              </w:rPr>
              <w:t>7</w:t>
            </w:r>
          </w:p>
        </w:tc>
        <w:tc>
          <w:tcPr>
            <w:tcW w:w="2044" w:type="dxa"/>
            <w:vAlign w:val="center"/>
          </w:tcPr>
          <w:p w14:paraId="709BB64E" w14:textId="6CF25EBF" w:rsidR="00297B41" w:rsidRPr="00F15708" w:rsidRDefault="00297B41" w:rsidP="001105D5">
            <w:pPr>
              <w:rPr>
                <w:rFonts w:ascii="Times New Roman" w:hAnsi="Times New Roman" w:cs="Times New Roman"/>
              </w:rPr>
            </w:pPr>
            <w:r w:rsidRPr="00411EA3">
              <w:rPr>
                <w:rFonts w:ascii="Times New Roman" w:hAnsi="Times New Roman" w:cs="Times New Roman"/>
              </w:rPr>
              <w:t>Zhang 2022</w:t>
            </w:r>
            <w:r w:rsidR="005B0FC3">
              <w:rPr>
                <w:rFonts w:ascii="Times New Roman" w:hAnsi="Times New Roman" w:cs="Times New Roman"/>
              </w:rPr>
              <w:t xml:space="preserve"> </w:t>
            </w:r>
            <w:r w:rsidR="005B0FC3">
              <w:rPr>
                <w:rFonts w:ascii="Times New Roman" w:hAnsi="Times New Roman" w:cs="Times New Roman"/>
              </w:rPr>
              <w:fldChar w:fldCharType="begin"/>
            </w:r>
            <w:r w:rsidR="005B0FC3">
              <w:rPr>
                <w:rFonts w:ascii="Times New Roman" w:hAnsi="Times New Roman" w:cs="Times New Roman"/>
              </w:rPr>
              <w:instrText xml:space="preserve"> ADDIN ZOTERO_ITEM CSL_CITATION {"citationID":"e2IpPXBK","properties":{"unsorted":false,"formattedCitation":"[7]","plainCitation":"[7]","noteIndex":0},"citationItems":[{"id":1206,"uris":["http://zotero.org/users/16473864/items/GKK5EY2Z"],"itemData":{"id":1206,"type":"article-journal","abstract":"In longitudinal clinical trials, missing data are inevitable despite every effort made to retain patients in the trial. Missing data cause difficulty in the estimation and interpretation of the treatment effect. When the primary objective is to assess the treatment effect in a realistic setting, it is necessary to take into consideration the impact of noncompliance to the treatment regimen. For estimation following the intention-to-treat principle, a return-to-baseline (RTB) approach may be used for continuous endpoints in some longitudinal clinical trials. The RTB approach is based on the assumption that the unobserved outcomes at the end of the trial represent a return to the baseline value, that is, any change observed while on treatment can be expected to wash out after patients drop out. This article describes a statistical approach for RTB analyses. The method for calculating the sample size using RTB approach is presented. A detailed illustration using this RTB approach based on publicly available longitudinal antidepressant clinical trial data is provided. Extensive simulations are presented to evaluate the performance of this RTB approach under various missing data mechanisms. Important limitations regarding the appropriateness of the underlying assumptions of RTB are discussed.","container-title":"Statistics in Biopharmaceutical Research","DOI":"10.1080/19466315.2020.1845234","ISSN":"1946-6315","issue":"2","journalAbbreviation":"Statistics in Biopharmaceutical Research","language":"en","page":"242-248","source":"DOI.org (Crossref)","title":"Missing Data Imputation With Baseline Information in Longitudinal Clinical Trials","volume":"14","author":[{"family":"Zhang","given":"Yilong"},{"family":"Zimmer","given":"Zachary"},{"family":"Xu","given":"Lei"},{"family":"Lam","given":"Raymond L. H."},{"family":"Huyck","given":"Susan"},{"family":"Golm","given":"Gregory"}],"issued":{"date-parts":[["2022",4,3]]}}}],"schema":"https://github.com/citation-style-language/schema/raw/master/csl-citation.json"} </w:instrText>
            </w:r>
            <w:r w:rsidR="005B0FC3">
              <w:rPr>
                <w:rFonts w:ascii="Times New Roman" w:hAnsi="Times New Roman" w:cs="Times New Roman"/>
              </w:rPr>
              <w:fldChar w:fldCharType="separate"/>
            </w:r>
            <w:r w:rsidR="005B0FC3" w:rsidRPr="005B0FC3">
              <w:rPr>
                <w:rFonts w:ascii="Times New Roman" w:hAnsi="Times New Roman" w:cs="Times New Roman"/>
              </w:rPr>
              <w:t>[7]</w:t>
            </w:r>
            <w:r w:rsidR="005B0FC3">
              <w:rPr>
                <w:rFonts w:ascii="Times New Roman" w:hAnsi="Times New Roman" w:cs="Times New Roman"/>
              </w:rPr>
              <w:fldChar w:fldCharType="end"/>
            </w:r>
          </w:p>
        </w:tc>
        <w:tc>
          <w:tcPr>
            <w:tcW w:w="3350" w:type="dxa"/>
            <w:vAlign w:val="center"/>
          </w:tcPr>
          <w:p w14:paraId="20ADD1FD" w14:textId="281CB736" w:rsidR="00297B41" w:rsidRPr="00F15708" w:rsidRDefault="00297B41" w:rsidP="00B15BF1">
            <w:pPr>
              <w:rPr>
                <w:rFonts w:ascii="Times New Roman" w:hAnsi="Times New Roman" w:cs="Times New Roman"/>
              </w:rPr>
            </w:pPr>
            <w:r w:rsidRPr="00411EA3">
              <w:rPr>
                <w:rFonts w:ascii="Times New Roman" w:hAnsi="Times New Roman" w:cs="Times New Roman"/>
              </w:rPr>
              <w:t>Missing Data Imputation With Baseline Information in Longitudinal Clinical Trials</w:t>
            </w:r>
          </w:p>
        </w:tc>
        <w:tc>
          <w:tcPr>
            <w:tcW w:w="1984" w:type="dxa"/>
            <w:vAlign w:val="center"/>
          </w:tcPr>
          <w:p w14:paraId="475D8FEE" w14:textId="7F317824" w:rsidR="00297B41" w:rsidRPr="00F15708" w:rsidRDefault="000A7E5C"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6B678010" w14:textId="1F448F18" w:rsidR="00297B41" w:rsidRPr="00F15708" w:rsidRDefault="006952C4" w:rsidP="001105D5">
            <w:pPr>
              <w:rPr>
                <w:rFonts w:ascii="Times New Roman" w:hAnsi="Times New Roman" w:cs="Times New Roman"/>
              </w:rPr>
            </w:pPr>
            <w:r w:rsidRPr="006952C4">
              <w:rPr>
                <w:rFonts w:ascii="Times New Roman" w:hAnsi="Times New Roman" w:cs="Times New Roman"/>
              </w:rPr>
              <w:t xml:space="preserve">The statistical properties of the </w:t>
            </w:r>
            <w:r w:rsidR="00FC7548">
              <w:rPr>
                <w:rFonts w:ascii="Times New Roman" w:hAnsi="Times New Roman" w:cs="Times New Roman" w:hint="eastAsia"/>
              </w:rPr>
              <w:t>return to baseline</w:t>
            </w:r>
            <w:r w:rsidRPr="006952C4">
              <w:rPr>
                <w:rFonts w:ascii="Times New Roman" w:hAnsi="Times New Roman" w:cs="Times New Roman"/>
              </w:rPr>
              <w:t xml:space="preserve"> method were investigated under the assumption that washout holds in the population of interest.</w:t>
            </w:r>
          </w:p>
        </w:tc>
      </w:tr>
      <w:tr w:rsidR="00297B41" w:rsidRPr="00F15708" w14:paraId="498CA24C" w14:textId="77777777" w:rsidTr="00B75455">
        <w:tc>
          <w:tcPr>
            <w:tcW w:w="555" w:type="dxa"/>
            <w:vAlign w:val="center"/>
          </w:tcPr>
          <w:p w14:paraId="7A80D077" w14:textId="70AD5706" w:rsidR="00297B41" w:rsidRPr="00F15708" w:rsidRDefault="00297B41" w:rsidP="001105D5">
            <w:pPr>
              <w:rPr>
                <w:rFonts w:ascii="Times New Roman" w:hAnsi="Times New Roman" w:cs="Times New Roman"/>
              </w:rPr>
            </w:pPr>
            <w:r w:rsidRPr="00411EA3">
              <w:rPr>
                <w:rFonts w:ascii="Times New Roman" w:hAnsi="Times New Roman" w:cs="Times New Roman"/>
              </w:rPr>
              <w:t>8</w:t>
            </w:r>
          </w:p>
        </w:tc>
        <w:tc>
          <w:tcPr>
            <w:tcW w:w="2044" w:type="dxa"/>
            <w:vAlign w:val="center"/>
          </w:tcPr>
          <w:p w14:paraId="76C6769C" w14:textId="5715FAB7" w:rsidR="00297B41" w:rsidRPr="00F15708" w:rsidRDefault="00297B41" w:rsidP="001105D5">
            <w:pPr>
              <w:rPr>
                <w:rFonts w:ascii="Times New Roman" w:hAnsi="Times New Roman" w:cs="Times New Roman"/>
              </w:rPr>
            </w:pPr>
            <w:r w:rsidRPr="00411EA3">
              <w:rPr>
                <w:rFonts w:ascii="Times New Roman" w:hAnsi="Times New Roman" w:cs="Times New Roman"/>
              </w:rPr>
              <w:t>Garcia-Hernandez 2023</w:t>
            </w:r>
            <w:r w:rsidR="005B0FC3">
              <w:rPr>
                <w:rFonts w:ascii="Times New Roman" w:hAnsi="Times New Roman" w:cs="Times New Roman"/>
              </w:rPr>
              <w:t xml:space="preserve"> </w:t>
            </w:r>
            <w:r w:rsidR="005B0FC3">
              <w:rPr>
                <w:rFonts w:ascii="Times New Roman" w:hAnsi="Times New Roman" w:cs="Times New Roman"/>
              </w:rPr>
              <w:fldChar w:fldCharType="begin"/>
            </w:r>
            <w:r w:rsidR="005B0FC3">
              <w:rPr>
                <w:rFonts w:ascii="Times New Roman" w:hAnsi="Times New Roman" w:cs="Times New Roman"/>
              </w:rPr>
              <w:instrText xml:space="preserve"> ADDIN ZOTERO_ITEM CSL_CITATION {"citationID":"R21gi4SV","properties":{"unsorted":false,"formattedCitation":"[8]","plainCitation":"[8]","noteIndex":0},"citationItems":[{"id":1185,"uris":["http://zotero.org/users/16473864/items/3PPTFCCH"],"itemData":{"id":1185,"type":"article-journal","abstract":"This article addresses the challenge of implementing the treatment policy strategy when subjects are not followed up after treatment discontinuation. This problem can be addressed using reference-based imputation, delta adjustment, and tipping-point analysis. Our new framework tackles this problem analytically. We characterize the process that measures the response regardless of drug discontinuation, Z(t), using its association with two observable processes: time to drug dropout (T</w:instrText>
            </w:r>
            <w:r w:rsidR="005B0FC3">
              <w:rPr>
                <w:rFonts w:ascii="Cambria Math" w:hAnsi="Cambria Math" w:cs="Cambria Math"/>
              </w:rPr>
              <w:instrText>∗</w:instrText>
            </w:r>
            <w:r w:rsidR="005B0FC3">
              <w:rPr>
                <w:rFonts w:ascii="Times New Roman" w:hAnsi="Times New Roman" w:cs="Times New Roman"/>
              </w:rPr>
              <w:instrText>), and the variable representing the response in a hypothetical world without drug discontinuation Y(t). We define the intervention discontinuation effect (IDE) as the unobservable process that quantifies the difference between Y(t) and Z(t) after T</w:instrText>
            </w:r>
            <w:r w:rsidR="005B0FC3">
              <w:rPr>
                <w:rFonts w:ascii="Cambria Math" w:hAnsi="Cambria Math" w:cs="Cambria Math"/>
              </w:rPr>
              <w:instrText>∗</w:instrText>
            </w:r>
            <w:r w:rsidR="005B0FC3">
              <w:rPr>
                <w:rFonts w:ascii="Times New Roman" w:hAnsi="Times New Roman" w:cs="Times New Roman"/>
              </w:rPr>
              <w:instrText>. We express various well-known imputation rules as forms of the IDE. We model Y using mixed models and T</w:instrText>
            </w:r>
            <w:r w:rsidR="005B0FC3">
              <w:rPr>
                <w:rFonts w:ascii="Cambria Math" w:hAnsi="Cambria Math" w:cs="Cambria Math"/>
              </w:rPr>
              <w:instrText>∗</w:instrText>
            </w:r>
            <w:r w:rsidR="005B0FC3">
              <w:rPr>
                <w:rFonts w:ascii="Times New Roman" w:hAnsi="Times New Roman" w:cs="Times New Roman"/>
              </w:rPr>
              <w:instrText xml:space="preserve"> with the Royston-Parmar model. We build estimators for the marginal mean of Z given the estimated parameters for Y and T</w:instrText>
            </w:r>
            <w:r w:rsidR="005B0FC3">
              <w:rPr>
                <w:rFonts w:ascii="Cambria Math" w:hAnsi="Cambria Math" w:cs="Cambria Math"/>
              </w:rPr>
              <w:instrText>∗</w:instrText>
            </w:r>
            <w:r w:rsidR="005B0FC3">
              <w:rPr>
                <w:rFonts w:ascii="Times New Roman" w:hAnsi="Times New Roman" w:cs="Times New Roman"/>
              </w:rPr>
              <w:instrText xml:space="preserve">. We demonstrate that this simple estimator building suits all studied rules and provide guidance to extend this methodology. With the proposed framework, we can analytically resolve a broad range of imputation rules and have right-censored treatment discontinuation. This methodology is more efficient and computationally faster than multiple imputation and, unlike Rubin’s variance estimator, presents no standard error over-estimation.","container-title":"Statistics in Biopharmaceutical Research","DOI":"10.1080/19466315.2022.2151506","ISSN":"1946-6315","issue":"4","journalAbbreviation":"Statistics in Biopharmaceutical Research","language":"en","page":"781-793","source":"DOI.org (Crossref)","title":"A Flexible Analytical Framework for Reference-Based Imputation, Delta Adjustment and Tipping-Point Stress-Testing","volume":"15","author":[{"family":"García-Hernandez","given":"Alberto"},{"family":"Pérez","given":"Teresa"},{"family":"Pardo","given":"María Del Carmen"},{"family":"Rizopoulos","given":"Dimitris"}],"issued":{"date-parts":[["2023",10,2]]}}}],"schema":"https://github.com/citation-style-language/schema/raw/master/csl-citation.json"} </w:instrText>
            </w:r>
            <w:r w:rsidR="005B0FC3">
              <w:rPr>
                <w:rFonts w:ascii="Times New Roman" w:hAnsi="Times New Roman" w:cs="Times New Roman"/>
              </w:rPr>
              <w:fldChar w:fldCharType="separate"/>
            </w:r>
            <w:r w:rsidR="005B0FC3" w:rsidRPr="005B0FC3">
              <w:rPr>
                <w:rFonts w:ascii="Times New Roman" w:hAnsi="Times New Roman" w:cs="Times New Roman"/>
              </w:rPr>
              <w:t>[8]</w:t>
            </w:r>
            <w:r w:rsidR="005B0FC3">
              <w:rPr>
                <w:rFonts w:ascii="Times New Roman" w:hAnsi="Times New Roman" w:cs="Times New Roman"/>
              </w:rPr>
              <w:fldChar w:fldCharType="end"/>
            </w:r>
          </w:p>
        </w:tc>
        <w:tc>
          <w:tcPr>
            <w:tcW w:w="3350" w:type="dxa"/>
            <w:vAlign w:val="center"/>
          </w:tcPr>
          <w:p w14:paraId="36C13FC6" w14:textId="58B1C902" w:rsidR="00297B41" w:rsidRPr="00F15708" w:rsidRDefault="00297B41" w:rsidP="00B15BF1">
            <w:pPr>
              <w:rPr>
                <w:rFonts w:ascii="Times New Roman" w:hAnsi="Times New Roman" w:cs="Times New Roman"/>
              </w:rPr>
            </w:pPr>
            <w:r w:rsidRPr="00411EA3">
              <w:rPr>
                <w:rFonts w:ascii="Times New Roman" w:hAnsi="Times New Roman" w:cs="Times New Roman"/>
              </w:rPr>
              <w:t>A Flexible Analytical Framework for Reference-Based Imputation, Delta Adjustment and Tipping-Point Stress-Testing</w:t>
            </w:r>
          </w:p>
        </w:tc>
        <w:tc>
          <w:tcPr>
            <w:tcW w:w="1984" w:type="dxa"/>
            <w:vAlign w:val="center"/>
          </w:tcPr>
          <w:p w14:paraId="2EB86792" w14:textId="510D0B54" w:rsidR="00297B41" w:rsidRPr="00F15708" w:rsidRDefault="000A7E5C" w:rsidP="00411EA3">
            <w:pPr>
              <w:rPr>
                <w:rFonts w:ascii="Times New Roman" w:hAnsi="Times New Roman" w:cs="Times New Roman"/>
              </w:rPr>
            </w:pPr>
            <w:r w:rsidRPr="00F15708">
              <w:rPr>
                <w:rFonts w:ascii="Times New Roman" w:hAnsi="Times New Roman" w:cs="Times New Roman"/>
              </w:rPr>
              <w:t>Comparison and</w:t>
            </w:r>
            <w:r w:rsidR="00760D39" w:rsidRPr="00F15708">
              <w:rPr>
                <w:rFonts w:ascii="Times New Roman" w:hAnsi="Times New Roman" w:cs="Times New Roman"/>
              </w:rPr>
              <w:t xml:space="preserve"> </w:t>
            </w:r>
            <w:r w:rsidRPr="00F15708">
              <w:rPr>
                <w:rFonts w:ascii="Times New Roman" w:hAnsi="Times New Roman" w:cs="Times New Roman"/>
              </w:rPr>
              <w:t>Evaluation</w:t>
            </w:r>
          </w:p>
        </w:tc>
        <w:tc>
          <w:tcPr>
            <w:tcW w:w="6015" w:type="dxa"/>
            <w:vAlign w:val="center"/>
          </w:tcPr>
          <w:p w14:paraId="736A214E" w14:textId="0E0BBCEF" w:rsidR="00297B41" w:rsidRPr="00F15708" w:rsidRDefault="00801564" w:rsidP="001105D5">
            <w:pPr>
              <w:rPr>
                <w:rFonts w:ascii="Times New Roman" w:hAnsi="Times New Roman" w:cs="Times New Roman"/>
              </w:rPr>
            </w:pPr>
            <w:r w:rsidRPr="00801564">
              <w:rPr>
                <w:rFonts w:ascii="Times New Roman" w:hAnsi="Times New Roman" w:cs="Times New Roman"/>
              </w:rPr>
              <w:t>An analytical framework based on the intervention discontinuation effect was developed to implement the treatment policy strategy when post-discontinuation outcomes are unavailable. Time to drug dropout was modelled via the Royston-Parmar model, allowing various reference-based and delta-adjusted imputation rules to be represented and estimated without multiple imputation.</w:t>
            </w:r>
          </w:p>
        </w:tc>
      </w:tr>
      <w:tr w:rsidR="00297B41" w:rsidRPr="00F15708" w14:paraId="5C8BA78D" w14:textId="77777777" w:rsidTr="00B75455">
        <w:tc>
          <w:tcPr>
            <w:tcW w:w="555" w:type="dxa"/>
            <w:vAlign w:val="center"/>
          </w:tcPr>
          <w:p w14:paraId="3BA32FEA" w14:textId="377927E5" w:rsidR="00297B41" w:rsidRPr="00F15708" w:rsidRDefault="00297B41" w:rsidP="001105D5">
            <w:pPr>
              <w:rPr>
                <w:rFonts w:ascii="Times New Roman" w:hAnsi="Times New Roman" w:cs="Times New Roman"/>
              </w:rPr>
            </w:pPr>
            <w:r w:rsidRPr="00411EA3">
              <w:rPr>
                <w:rFonts w:ascii="Times New Roman" w:hAnsi="Times New Roman" w:cs="Times New Roman"/>
              </w:rPr>
              <w:t>9</w:t>
            </w:r>
          </w:p>
        </w:tc>
        <w:tc>
          <w:tcPr>
            <w:tcW w:w="2044" w:type="dxa"/>
            <w:vAlign w:val="center"/>
          </w:tcPr>
          <w:p w14:paraId="333B2C48" w14:textId="6800CBE2" w:rsidR="00297B41" w:rsidRPr="00F15708" w:rsidRDefault="00297B41" w:rsidP="001105D5">
            <w:pPr>
              <w:rPr>
                <w:rFonts w:ascii="Times New Roman" w:hAnsi="Times New Roman" w:cs="Times New Roman"/>
              </w:rPr>
            </w:pPr>
            <w:r w:rsidRPr="00411EA3">
              <w:rPr>
                <w:rFonts w:ascii="Times New Roman" w:hAnsi="Times New Roman" w:cs="Times New Roman"/>
              </w:rPr>
              <w:t>Bartlett 2023</w:t>
            </w:r>
            <w:r w:rsidR="00216914">
              <w:rPr>
                <w:rFonts w:ascii="Times New Roman" w:hAnsi="Times New Roman" w:cs="Times New Roman"/>
              </w:rPr>
              <w:t xml:space="preserve"> </w:t>
            </w:r>
            <w:r w:rsidR="00216914">
              <w:rPr>
                <w:rFonts w:ascii="Times New Roman" w:hAnsi="Times New Roman" w:cs="Times New Roman"/>
              </w:rPr>
              <w:fldChar w:fldCharType="begin"/>
            </w:r>
            <w:r w:rsidR="00216914">
              <w:rPr>
                <w:rFonts w:ascii="Times New Roman" w:hAnsi="Times New Roman" w:cs="Times New Roman"/>
              </w:rPr>
              <w:instrText xml:space="preserve"> ADDIN ZOTERO_ITEM CSL_CITATION {"citationID":"5B1FyUSF","properties":{"unsorted":false,"formattedCitation":"[9]","plainCitation":"[9]","noteIndex":0},"citationItems":[{"id":1221,"uris":["http://zotero.org/users/16473864/items/Y5ALIAFB"],"itemData":{"id":1221,"type":"article-journal","abstract":"Reference-based multiple imputation methods have become popular for handling missing data in randomized clinical trials. Rubin’s variance estimator is well known to be biased compared to the reference-based imputation estimator’s true repeated sampling (frequentist) variance. Somewhat surprisingly given the increasing popularity of these methods, there has been relatively little debate in the literature as to whether Rubin’s variance estimator or alternative (smaller) variance estimators targeting the repeated sampling variance are more appropriate. We review the arguments made on both sides of this debate, and argue that the repeated sampling variance is more appropriate. We review different approaches for estimating the frequentist variance, and suggest a recent proposal for combining bootstrapping with multiple imputation as a widely applicable general solution. At the same time, in light of the consequences of referencebased assumptions for frequentist variance, we believe further scrutiny of these methods is warranted to determine whether the strength of their assumptions is generally justifiable.","container-title":"Statistics in Biopharmaceutical Research","DOI":"10.1080/19466315.2021.1983455","ISSN":"1946-6315","issue":"1","journalAbbreviation":"Statistics in Biopharmaceutical Research","language":"en","page":"178-186","source":"DOI.org (Crossref)","title":"Reference-Based Multiple Imputation—What is the Right Variance and How to Estimate It","volume":"15","author":[{"family":"Bartlett","given":"Jonathan W."}],"issued":{"date-parts":[["2023",1,2]]}}}],"schema":"https://github.com/citation-style-language/schema/raw/master/csl-citation.json"} </w:instrText>
            </w:r>
            <w:r w:rsidR="00216914">
              <w:rPr>
                <w:rFonts w:ascii="Times New Roman" w:hAnsi="Times New Roman" w:cs="Times New Roman"/>
              </w:rPr>
              <w:fldChar w:fldCharType="separate"/>
            </w:r>
            <w:r w:rsidR="00216914" w:rsidRPr="00216914">
              <w:rPr>
                <w:rFonts w:ascii="Times New Roman" w:hAnsi="Times New Roman" w:cs="Times New Roman"/>
              </w:rPr>
              <w:t>[9]</w:t>
            </w:r>
            <w:r w:rsidR="00216914">
              <w:rPr>
                <w:rFonts w:ascii="Times New Roman" w:hAnsi="Times New Roman" w:cs="Times New Roman"/>
              </w:rPr>
              <w:fldChar w:fldCharType="end"/>
            </w:r>
          </w:p>
        </w:tc>
        <w:tc>
          <w:tcPr>
            <w:tcW w:w="3350" w:type="dxa"/>
            <w:vAlign w:val="center"/>
          </w:tcPr>
          <w:p w14:paraId="001E8480" w14:textId="13D68A15" w:rsidR="00297B41" w:rsidRPr="00F15708" w:rsidRDefault="00297B41" w:rsidP="00B15BF1">
            <w:pPr>
              <w:rPr>
                <w:rFonts w:ascii="Times New Roman" w:hAnsi="Times New Roman" w:cs="Times New Roman"/>
              </w:rPr>
            </w:pPr>
            <w:r w:rsidRPr="00411EA3">
              <w:rPr>
                <w:rFonts w:ascii="Times New Roman" w:hAnsi="Times New Roman" w:cs="Times New Roman"/>
              </w:rPr>
              <w:t>Reference-Based Multiple Imputation: What is the Right Variance and How to Estimate It</w:t>
            </w:r>
          </w:p>
        </w:tc>
        <w:tc>
          <w:tcPr>
            <w:tcW w:w="1984" w:type="dxa"/>
            <w:vAlign w:val="center"/>
          </w:tcPr>
          <w:p w14:paraId="2DCDDAC6" w14:textId="7F7D3298" w:rsidR="00297B41" w:rsidRPr="00F15708" w:rsidRDefault="003F1770" w:rsidP="00411EA3">
            <w:pPr>
              <w:rPr>
                <w:rFonts w:ascii="Times New Roman" w:hAnsi="Times New Roman" w:cs="Times New Roman"/>
              </w:rPr>
            </w:pPr>
            <w:r w:rsidRPr="003F1770">
              <w:rPr>
                <w:rFonts w:ascii="Times New Roman" w:hAnsi="Times New Roman" w:cs="Times New Roman"/>
              </w:rPr>
              <w:t>Uncongeniality</w:t>
            </w:r>
          </w:p>
        </w:tc>
        <w:tc>
          <w:tcPr>
            <w:tcW w:w="6015" w:type="dxa"/>
            <w:vAlign w:val="center"/>
          </w:tcPr>
          <w:p w14:paraId="4D4EA137" w14:textId="0FB351EE" w:rsidR="00297B41" w:rsidRPr="00F15708" w:rsidRDefault="00BB5C5D" w:rsidP="001105D5">
            <w:pPr>
              <w:rPr>
                <w:rFonts w:ascii="Times New Roman" w:hAnsi="Times New Roman" w:cs="Times New Roman"/>
              </w:rPr>
            </w:pPr>
            <w:r w:rsidRPr="00BB5C5D">
              <w:rPr>
                <w:rFonts w:ascii="Times New Roman" w:hAnsi="Times New Roman" w:cs="Times New Roman"/>
              </w:rPr>
              <w:t>A strong methodological justification was provided for combining bootstrap with multiple imputation as a general approach to variance estimation under reference-based multiple imputation.</w:t>
            </w:r>
          </w:p>
        </w:tc>
      </w:tr>
      <w:tr w:rsidR="00297B41" w:rsidRPr="00F15708" w14:paraId="26BEB412" w14:textId="77777777" w:rsidTr="00B75455">
        <w:tc>
          <w:tcPr>
            <w:tcW w:w="555" w:type="dxa"/>
            <w:vAlign w:val="center"/>
          </w:tcPr>
          <w:p w14:paraId="1884D698" w14:textId="287C0380" w:rsidR="00297B41" w:rsidRPr="00F15708" w:rsidRDefault="00297B41" w:rsidP="001105D5">
            <w:pPr>
              <w:rPr>
                <w:rFonts w:ascii="Times New Roman" w:hAnsi="Times New Roman" w:cs="Times New Roman"/>
              </w:rPr>
            </w:pPr>
            <w:r w:rsidRPr="00411EA3">
              <w:rPr>
                <w:rFonts w:ascii="Times New Roman" w:hAnsi="Times New Roman" w:cs="Times New Roman"/>
              </w:rPr>
              <w:t>10</w:t>
            </w:r>
          </w:p>
        </w:tc>
        <w:tc>
          <w:tcPr>
            <w:tcW w:w="2044" w:type="dxa"/>
            <w:vAlign w:val="center"/>
          </w:tcPr>
          <w:p w14:paraId="74A7ADA0" w14:textId="1A68A985" w:rsidR="00297B41" w:rsidRPr="00F15708" w:rsidRDefault="00297B41" w:rsidP="001105D5">
            <w:pPr>
              <w:rPr>
                <w:rFonts w:ascii="Times New Roman" w:hAnsi="Times New Roman" w:cs="Times New Roman"/>
              </w:rPr>
            </w:pPr>
            <w:r w:rsidRPr="00411EA3">
              <w:rPr>
                <w:rFonts w:ascii="Times New Roman" w:hAnsi="Times New Roman" w:cs="Times New Roman"/>
              </w:rPr>
              <w:t>Noci 2023</w:t>
            </w:r>
            <w:r w:rsidR="00A32F25">
              <w:rPr>
                <w:rFonts w:ascii="Times New Roman" w:hAnsi="Times New Roman" w:cs="Times New Roman"/>
              </w:rPr>
              <w:t xml:space="preserve"> </w:t>
            </w:r>
            <w:r w:rsidR="00A32F25">
              <w:rPr>
                <w:rFonts w:ascii="Times New Roman" w:hAnsi="Times New Roman" w:cs="Times New Roman"/>
              </w:rPr>
              <w:fldChar w:fldCharType="begin"/>
            </w:r>
            <w:r w:rsidR="00A32F25">
              <w:rPr>
                <w:rFonts w:ascii="Times New Roman" w:hAnsi="Times New Roman" w:cs="Times New Roman"/>
              </w:rPr>
              <w:instrText xml:space="preserve"> ADDIN ZOTERO_ITEM CSL_CITATION {"citationID":"zqdzbz68","properties":{"unsorted":false,"formattedCitation":"[10]","plainCitation":"[10]","noteIndex":0},"citationItems":[{"id":1183,"uris":["http://zotero.org/users/16473864/items/CPGA3H93"],"itemData":{"id":1183,"type":"article-journal","abstract":"Parkinson’s disease (PD) is a chronic, degenerative neurological disorder. PD cannot be prevented, slowed, or cured as of today but highly effective symptomatic treatments are available. We consider relevant estimands and treatment effect estimators for randomized trials of a novel treatment which aims to slow down disease progression versus placebo in early, untreated PD. A commonly used endpoint in PD trials is the MDS-Unified Parkinson’s Disease Rating Scale (MDS-UPDRS), which is longitudinally assessed at scheduled visits. The most important intercurrent events (ICEs) which affect the interpretation of the MDS-UPDRS are study treatment discontinuation and initiation of symptomatic treatment. Different estimand strategies are discussed; Hypothetical or treatment policy strategies, respectively, for different types of ICEs seem most appropriate in this context. Several estimators based on multiple imputation which target these estimands are proposed and compared in terms of bias, mean-squared error, and power in a simulation study. The investigated estimators include methods based on a missing-at-random (MAR) assumption, with and without the inclusion of time-varying ICE-indicators, as well as reference-based imputation methods. Simulation parameters are motivated by data analyses of a cohort study from the Parkinson’s Progression Markers Initiative (PPMI).","container-title":"Statistics in Biopharmaceutical Research","DOI":"10.1080/19466315.2022.2116476","ISSN":"1946-6315","issue":"3","journalAbbreviation":"Statistics in Biopharmaceutical Research","language":"en","page":"491-501","source":"DOI.org (Crossref)","title":"A Comparison of Estimand and Estimation Strategies for Clinical Trials in Early Parkinson’s Disease","volume":"15","author":[{"family":"Noci","given":"Alessandro"},{"family":"Wolbers","given":"Marcel"},{"family":"Abt","given":"Markus"},{"family":"Baayen","given":"Corine"},{"family":"Burger","given":"Hans Ulrich"},{"family":"Jin","given":"Man"},{"family":"Robieson","given":"Weining Zhao"}],"issued":{"date-parts":[["2023",7,3]]}}}],"schema":"https://github.com/citation-style-language/schema/raw/master/csl-citation.json"} </w:instrText>
            </w:r>
            <w:r w:rsidR="00A32F25">
              <w:rPr>
                <w:rFonts w:ascii="Times New Roman" w:hAnsi="Times New Roman" w:cs="Times New Roman"/>
              </w:rPr>
              <w:fldChar w:fldCharType="separate"/>
            </w:r>
            <w:r w:rsidR="00A32F25" w:rsidRPr="00A32F25">
              <w:rPr>
                <w:rFonts w:ascii="Times New Roman" w:hAnsi="Times New Roman" w:cs="Times New Roman"/>
              </w:rPr>
              <w:t>[10]</w:t>
            </w:r>
            <w:r w:rsidR="00A32F25">
              <w:rPr>
                <w:rFonts w:ascii="Times New Roman" w:hAnsi="Times New Roman" w:cs="Times New Roman"/>
              </w:rPr>
              <w:fldChar w:fldCharType="end"/>
            </w:r>
          </w:p>
        </w:tc>
        <w:tc>
          <w:tcPr>
            <w:tcW w:w="3350" w:type="dxa"/>
            <w:vAlign w:val="center"/>
          </w:tcPr>
          <w:p w14:paraId="5FBCD86C" w14:textId="61363981" w:rsidR="00297B41" w:rsidRPr="00F15708" w:rsidRDefault="00297B41" w:rsidP="00B15BF1">
            <w:pPr>
              <w:rPr>
                <w:rFonts w:ascii="Times New Roman" w:hAnsi="Times New Roman" w:cs="Times New Roman"/>
              </w:rPr>
            </w:pPr>
            <w:r w:rsidRPr="00411EA3">
              <w:rPr>
                <w:rFonts w:ascii="Times New Roman" w:hAnsi="Times New Roman" w:cs="Times New Roman"/>
              </w:rPr>
              <w:t xml:space="preserve">A Comparison of Estimand and Estimation Strategies for </w:t>
            </w:r>
            <w:r w:rsidRPr="00411EA3">
              <w:rPr>
                <w:rFonts w:ascii="Times New Roman" w:hAnsi="Times New Roman" w:cs="Times New Roman"/>
              </w:rPr>
              <w:lastRenderedPageBreak/>
              <w:t>Clinical Trials in Early Parkinson</w:t>
            </w:r>
            <w:r w:rsidR="0029469D">
              <w:rPr>
                <w:rFonts w:ascii="Times New Roman" w:hAnsi="Times New Roman" w:cs="Times New Roman"/>
              </w:rPr>
              <w:t>’</w:t>
            </w:r>
            <w:r w:rsidRPr="00411EA3">
              <w:rPr>
                <w:rFonts w:ascii="Times New Roman" w:hAnsi="Times New Roman" w:cs="Times New Roman"/>
              </w:rPr>
              <w:t>s Disease</w:t>
            </w:r>
          </w:p>
        </w:tc>
        <w:tc>
          <w:tcPr>
            <w:tcW w:w="1984" w:type="dxa"/>
            <w:vAlign w:val="center"/>
          </w:tcPr>
          <w:p w14:paraId="6AC78677" w14:textId="543AFCCF" w:rsidR="00297B41" w:rsidRPr="00F15708" w:rsidRDefault="00F15708" w:rsidP="00411EA3">
            <w:pPr>
              <w:rPr>
                <w:rFonts w:ascii="Times New Roman" w:hAnsi="Times New Roman" w:cs="Times New Roman"/>
              </w:rPr>
            </w:pPr>
            <w:r w:rsidRPr="00F15708">
              <w:rPr>
                <w:rFonts w:ascii="Times New Roman" w:hAnsi="Times New Roman" w:cs="Times New Roman"/>
              </w:rPr>
              <w:lastRenderedPageBreak/>
              <w:t>Development of Imputation</w:t>
            </w:r>
            <w:r>
              <w:rPr>
                <w:rFonts w:ascii="Times New Roman" w:hAnsi="Times New Roman" w:cs="Times New Roman" w:hint="eastAsia"/>
              </w:rPr>
              <w:t xml:space="preserve"> &amp; </w:t>
            </w:r>
            <w:r w:rsidRPr="00F15708">
              <w:rPr>
                <w:rFonts w:ascii="Times New Roman" w:hAnsi="Times New Roman" w:cs="Times New Roman"/>
              </w:rPr>
              <w:lastRenderedPageBreak/>
              <w:t>Comparison and Evaluation</w:t>
            </w:r>
          </w:p>
        </w:tc>
        <w:tc>
          <w:tcPr>
            <w:tcW w:w="6015" w:type="dxa"/>
            <w:vAlign w:val="center"/>
          </w:tcPr>
          <w:p w14:paraId="037E7E44" w14:textId="7D89CD6A" w:rsidR="00297B41" w:rsidRPr="00F15708" w:rsidRDefault="00673AC3" w:rsidP="001105D5">
            <w:pPr>
              <w:rPr>
                <w:rFonts w:ascii="Times New Roman" w:hAnsi="Times New Roman" w:cs="Times New Roman"/>
              </w:rPr>
            </w:pPr>
            <w:r w:rsidRPr="00673AC3">
              <w:rPr>
                <w:rFonts w:ascii="Times New Roman" w:hAnsi="Times New Roman" w:cs="Times New Roman"/>
              </w:rPr>
              <w:lastRenderedPageBreak/>
              <w:t xml:space="preserve">Multiple-imputation </w:t>
            </w:r>
            <w:r w:rsidR="00FC7548">
              <w:rPr>
                <w:rFonts w:ascii="Times New Roman" w:hAnsi="Times New Roman" w:cs="Times New Roman" w:hint="eastAsia"/>
              </w:rPr>
              <w:t>methods</w:t>
            </w:r>
            <w:r w:rsidRPr="00673AC3">
              <w:rPr>
                <w:rFonts w:ascii="Times New Roman" w:hAnsi="Times New Roman" w:cs="Times New Roman"/>
              </w:rPr>
              <w:t xml:space="preserve"> targeting hypothetical and treatment-policy estimands were evaluated for Parkinson’s </w:t>
            </w:r>
            <w:r w:rsidRPr="00673AC3">
              <w:rPr>
                <w:rFonts w:ascii="Times New Roman" w:hAnsi="Times New Roman" w:cs="Times New Roman"/>
              </w:rPr>
              <w:lastRenderedPageBreak/>
              <w:t>disease trials with treatment discontinuation or initiation of symptomatic therapy, including standard MAR imputation, a retrieved-dropout approach using time-varying intercurrent-event indicators, and reference-based imputation.</w:t>
            </w:r>
          </w:p>
        </w:tc>
      </w:tr>
      <w:tr w:rsidR="00297B41" w:rsidRPr="00F15708" w14:paraId="7726EC0B" w14:textId="77777777" w:rsidTr="00B75455">
        <w:tc>
          <w:tcPr>
            <w:tcW w:w="555" w:type="dxa"/>
            <w:vAlign w:val="center"/>
          </w:tcPr>
          <w:p w14:paraId="6943D94E" w14:textId="296A51D7" w:rsidR="00297B41" w:rsidRPr="00F15708" w:rsidRDefault="00297B41" w:rsidP="001105D5">
            <w:pPr>
              <w:rPr>
                <w:rFonts w:ascii="Times New Roman" w:hAnsi="Times New Roman" w:cs="Times New Roman"/>
              </w:rPr>
            </w:pPr>
            <w:r w:rsidRPr="00411EA3">
              <w:rPr>
                <w:rFonts w:ascii="Times New Roman" w:hAnsi="Times New Roman" w:cs="Times New Roman"/>
              </w:rPr>
              <w:lastRenderedPageBreak/>
              <w:t>11</w:t>
            </w:r>
          </w:p>
        </w:tc>
        <w:tc>
          <w:tcPr>
            <w:tcW w:w="2044" w:type="dxa"/>
            <w:vAlign w:val="center"/>
          </w:tcPr>
          <w:p w14:paraId="5D1E3321" w14:textId="6383975C" w:rsidR="00297B41" w:rsidRPr="00F15708" w:rsidRDefault="00297B41" w:rsidP="001105D5">
            <w:pPr>
              <w:rPr>
                <w:rFonts w:ascii="Times New Roman" w:hAnsi="Times New Roman" w:cs="Times New Roman"/>
              </w:rPr>
            </w:pPr>
            <w:r w:rsidRPr="00411EA3">
              <w:rPr>
                <w:rFonts w:ascii="Times New Roman" w:hAnsi="Times New Roman" w:cs="Times New Roman"/>
              </w:rPr>
              <w:t>Lou 2025</w:t>
            </w:r>
            <w:r w:rsidR="00A32F25">
              <w:rPr>
                <w:rFonts w:ascii="Times New Roman" w:hAnsi="Times New Roman" w:cs="Times New Roman"/>
              </w:rPr>
              <w:t xml:space="preserve"> </w:t>
            </w:r>
            <w:r w:rsidR="00A32F25">
              <w:rPr>
                <w:rFonts w:ascii="Times New Roman" w:hAnsi="Times New Roman" w:cs="Times New Roman"/>
              </w:rPr>
              <w:fldChar w:fldCharType="begin"/>
            </w:r>
            <w:r w:rsidR="00A32F25">
              <w:rPr>
                <w:rFonts w:ascii="Times New Roman" w:hAnsi="Times New Roman" w:cs="Times New Roman"/>
              </w:rPr>
              <w:instrText xml:space="preserve"> ADDIN ZOTERO_ITEM CSL_CITATION {"citationID":"vY48Q4mw","properties":{"unsorted":false,"formattedCitation":"[11]","plainCitation":"[11]","noteIndex":0},"citationItems":[{"id":1197,"uris":["http://zotero.org/users/16473864/items/MC9N5S4H"],"itemData":{"id":1197,"type":"article-journal","abstract":"Pattern-mixture models have received increasing attention as they are commonly used to assess treatment effects in primary or sensitivity analyses for clinical trials with nonignorable missing data. Pattern-mixture models have traditionally been implemented using multiple imputation, where the variance estimation may be a challenge because Rubin’s approach of combining between- and within-imputation variance may not provide consistent variance estimation while bootstrap methods may be time-consuming. Direct likelihood-based approaches have been proposed in the literature and implemented for some patternmixture models, but the assumptions are sometimes restrictive and the theoretical framework is fragile. In this article, we propose an analytical framework for an efficient direct likelihood estimation method for commonly used pattern-mixture models corresponding to return-to-baseline, jump-to-reference, placebo washout, and retrieved dropout imputations. A parsimonious tipping point analysis is also discussed and implemented. Results from simulation studies demonstrate that the proposed methods provide consistent estimators. We further illustrate the utility of the proposed methods using data from a clinical trial evaluating a treatment for type 2 diabetes.","container-title":"Statistics in Biopharmaceutical Research","DOI":"10.1080/19466315.2024.2416417","ISSN":"1946-6315","journalAbbreviation":"Statistics in Biopharmaceutical Research","language":"en","page":"1-13","source":"DOI.org (Crossref)","title":"Direct Estimation for Commonly Used Pattern-Mixture Models in Clinical Trials","author":[{"family":"Lou","given":"Jitong"},{"family":"Rettiganti","given":"Mallikarjuna"},{"family":"Qu","given":"Yongming"}],"issued":{"date-parts":[["2024",12,19]]}}}],"schema":"https://github.com/citation-style-language/schema/raw/master/csl-citation.json"} </w:instrText>
            </w:r>
            <w:r w:rsidR="00A32F25">
              <w:rPr>
                <w:rFonts w:ascii="Times New Roman" w:hAnsi="Times New Roman" w:cs="Times New Roman"/>
              </w:rPr>
              <w:fldChar w:fldCharType="separate"/>
            </w:r>
            <w:r w:rsidR="00A32F25" w:rsidRPr="00A32F25">
              <w:rPr>
                <w:rFonts w:ascii="Times New Roman" w:hAnsi="Times New Roman" w:cs="Times New Roman"/>
              </w:rPr>
              <w:t>[11]</w:t>
            </w:r>
            <w:r w:rsidR="00A32F25">
              <w:rPr>
                <w:rFonts w:ascii="Times New Roman" w:hAnsi="Times New Roman" w:cs="Times New Roman"/>
              </w:rPr>
              <w:fldChar w:fldCharType="end"/>
            </w:r>
          </w:p>
        </w:tc>
        <w:tc>
          <w:tcPr>
            <w:tcW w:w="3350" w:type="dxa"/>
            <w:vAlign w:val="center"/>
          </w:tcPr>
          <w:p w14:paraId="6A9C6B54" w14:textId="18A28686" w:rsidR="00297B41" w:rsidRPr="00F15708" w:rsidRDefault="00297B41" w:rsidP="00B15BF1">
            <w:pPr>
              <w:rPr>
                <w:rFonts w:ascii="Times New Roman" w:hAnsi="Times New Roman" w:cs="Times New Roman"/>
              </w:rPr>
            </w:pPr>
            <w:r w:rsidRPr="00411EA3">
              <w:rPr>
                <w:rFonts w:ascii="Times New Roman" w:hAnsi="Times New Roman" w:cs="Times New Roman"/>
              </w:rPr>
              <w:t>Direct Estimation for Commonly Used Pattern-Mixture Models in Clinical Trials</w:t>
            </w:r>
          </w:p>
        </w:tc>
        <w:tc>
          <w:tcPr>
            <w:tcW w:w="1984" w:type="dxa"/>
            <w:vAlign w:val="center"/>
          </w:tcPr>
          <w:p w14:paraId="0DCE5667" w14:textId="5E972F28" w:rsidR="00297B41" w:rsidRPr="00F15708" w:rsidRDefault="00760D39"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3FD55B93" w14:textId="75AB569D" w:rsidR="00297B41" w:rsidRPr="00F15708" w:rsidRDefault="00CF1200" w:rsidP="001105D5">
            <w:pPr>
              <w:rPr>
                <w:rFonts w:ascii="Times New Roman" w:hAnsi="Times New Roman" w:cs="Times New Roman"/>
              </w:rPr>
            </w:pPr>
            <w:r w:rsidRPr="00CF1200">
              <w:rPr>
                <w:rFonts w:ascii="Times New Roman" w:hAnsi="Times New Roman" w:cs="Times New Roman"/>
              </w:rPr>
              <w:t xml:space="preserve">To overcome inconsistent variance estimation with Rubin’s rules, the computational burden of bootstrap methods, and limitations of existing likelihood-based approaches, an analytical framework for efficient direct likelihood estimation was developed for the </w:t>
            </w:r>
            <w:r w:rsidR="00397137">
              <w:rPr>
                <w:rFonts w:ascii="Times New Roman" w:hAnsi="Times New Roman" w:cs="Times New Roman" w:hint="eastAsia"/>
              </w:rPr>
              <w:t>return to baseline</w:t>
            </w:r>
            <w:r w:rsidRPr="00CF1200">
              <w:rPr>
                <w:rFonts w:ascii="Times New Roman" w:hAnsi="Times New Roman" w:cs="Times New Roman"/>
              </w:rPr>
              <w:t xml:space="preserve">, </w:t>
            </w:r>
            <w:r w:rsidR="00397137">
              <w:rPr>
                <w:rFonts w:ascii="Times New Roman" w:hAnsi="Times New Roman" w:cs="Times New Roman" w:hint="eastAsia"/>
              </w:rPr>
              <w:t>jump to reference</w:t>
            </w:r>
            <w:r w:rsidRPr="00CF1200">
              <w:rPr>
                <w:rFonts w:ascii="Times New Roman" w:hAnsi="Times New Roman" w:cs="Times New Roman"/>
              </w:rPr>
              <w:t>,</w:t>
            </w:r>
            <w:r w:rsidR="00397137">
              <w:rPr>
                <w:rFonts w:ascii="Times New Roman" w:hAnsi="Times New Roman" w:cs="Times New Roman" w:hint="eastAsia"/>
              </w:rPr>
              <w:t xml:space="preserve"> placebo washout</w:t>
            </w:r>
            <w:r w:rsidRPr="00CF1200">
              <w:rPr>
                <w:rFonts w:ascii="Times New Roman" w:hAnsi="Times New Roman" w:cs="Times New Roman"/>
              </w:rPr>
              <w:t xml:space="preserve">, and </w:t>
            </w:r>
            <w:r w:rsidR="00397137">
              <w:rPr>
                <w:rFonts w:ascii="Times New Roman" w:hAnsi="Times New Roman" w:cs="Times New Roman" w:hint="eastAsia"/>
              </w:rPr>
              <w:t>retrieve dropout</w:t>
            </w:r>
            <w:r w:rsidRPr="00CF1200">
              <w:rPr>
                <w:rFonts w:ascii="Times New Roman" w:hAnsi="Times New Roman" w:cs="Times New Roman"/>
              </w:rPr>
              <w:t xml:space="preserve"> pattern-mixture models, together with a parsimonious tipping-point analysis.</w:t>
            </w:r>
          </w:p>
        </w:tc>
      </w:tr>
      <w:tr w:rsidR="00297B41" w:rsidRPr="00F15708" w14:paraId="7D39A3C9" w14:textId="77777777" w:rsidTr="00B75455">
        <w:tc>
          <w:tcPr>
            <w:tcW w:w="555" w:type="dxa"/>
            <w:vAlign w:val="center"/>
          </w:tcPr>
          <w:p w14:paraId="01801009" w14:textId="2E0F8F55" w:rsidR="00297B41" w:rsidRPr="00F15708" w:rsidRDefault="00297B41" w:rsidP="001105D5">
            <w:pPr>
              <w:rPr>
                <w:rFonts w:ascii="Times New Roman" w:hAnsi="Times New Roman" w:cs="Times New Roman"/>
              </w:rPr>
            </w:pPr>
            <w:r w:rsidRPr="00411EA3">
              <w:rPr>
                <w:rFonts w:ascii="Times New Roman" w:hAnsi="Times New Roman" w:cs="Times New Roman"/>
              </w:rPr>
              <w:t>12</w:t>
            </w:r>
          </w:p>
        </w:tc>
        <w:tc>
          <w:tcPr>
            <w:tcW w:w="2044" w:type="dxa"/>
            <w:vAlign w:val="center"/>
          </w:tcPr>
          <w:p w14:paraId="2B3A5370" w14:textId="69E1CC65" w:rsidR="00297B41" w:rsidRPr="00F15708" w:rsidRDefault="00297B41" w:rsidP="001105D5">
            <w:pPr>
              <w:rPr>
                <w:rFonts w:ascii="Times New Roman" w:hAnsi="Times New Roman" w:cs="Times New Roman"/>
              </w:rPr>
            </w:pPr>
            <w:r w:rsidRPr="00411EA3">
              <w:rPr>
                <w:rFonts w:ascii="Times New Roman" w:hAnsi="Times New Roman" w:cs="Times New Roman"/>
              </w:rPr>
              <w:t>Carpenter 2013</w:t>
            </w:r>
            <w:r w:rsidR="00A32F25">
              <w:rPr>
                <w:rFonts w:ascii="Times New Roman" w:hAnsi="Times New Roman" w:cs="Times New Roman"/>
              </w:rPr>
              <w:t xml:space="preserve"> </w:t>
            </w:r>
            <w:r w:rsidR="00A32F25">
              <w:rPr>
                <w:rFonts w:ascii="Times New Roman" w:hAnsi="Times New Roman" w:cs="Times New Roman"/>
              </w:rPr>
              <w:fldChar w:fldCharType="begin"/>
            </w:r>
            <w:r w:rsidR="00A32F25">
              <w:rPr>
                <w:rFonts w:ascii="Times New Roman" w:hAnsi="Times New Roman" w:cs="Times New Roman"/>
              </w:rPr>
              <w:instrText xml:space="preserve"> ADDIN ZOTERO_ITEM CSL_CITATION {"citationID":"vwcxYe1r","properties":{"unsorted":false,"formattedCitation":"[12]","plainCitation":"[12]","noteIndex":0},"citationItems":[{"id":215,"uris":["http://zotero.org/users/16473864/items/GSDT2GEA"],"itemData":{"id":215,"type":"article-journal","container-title":"Journal of Biopharmaceutical Statistics","DOI":"10.1080/10543406.2013.834911","ISSN":"1054-3406, 1520-5711","issue":"6","journalAbbreviation":"Journal of Biopharmaceutical Statistics","language":"en","page":"1352-1371","source":"DOI.org (Crossref)","title":"Analysis of Longitudinal Trials with Protocol Deviation: A Framework for Relevant, Accessible Assumptions, and Inference via Multiple Imputation","title-short":"Analysis of Longitudinal Trials with Protocol Deviation","volume":"23","author":[{"family":"Carpenter","given":"James R."},{"family":"Roger","given":"James H."},{"family":"Kenward","given":"Michael G."}],"issued":{"date-parts":[["2013",11,2]]}}}],"schema":"https://github.com/citation-style-language/schema/raw/master/csl-citation.json"} </w:instrText>
            </w:r>
            <w:r w:rsidR="00A32F25">
              <w:rPr>
                <w:rFonts w:ascii="Times New Roman" w:hAnsi="Times New Roman" w:cs="Times New Roman"/>
              </w:rPr>
              <w:fldChar w:fldCharType="separate"/>
            </w:r>
            <w:r w:rsidR="00A32F25" w:rsidRPr="00A32F25">
              <w:rPr>
                <w:rFonts w:ascii="Times New Roman" w:hAnsi="Times New Roman" w:cs="Times New Roman"/>
              </w:rPr>
              <w:t>[12]</w:t>
            </w:r>
            <w:r w:rsidR="00A32F25">
              <w:rPr>
                <w:rFonts w:ascii="Times New Roman" w:hAnsi="Times New Roman" w:cs="Times New Roman"/>
              </w:rPr>
              <w:fldChar w:fldCharType="end"/>
            </w:r>
          </w:p>
        </w:tc>
        <w:tc>
          <w:tcPr>
            <w:tcW w:w="3350" w:type="dxa"/>
            <w:vAlign w:val="center"/>
          </w:tcPr>
          <w:p w14:paraId="779FC9D3" w14:textId="1676D58C" w:rsidR="00297B41" w:rsidRPr="00F15708" w:rsidRDefault="00297B41" w:rsidP="00B15BF1">
            <w:pPr>
              <w:rPr>
                <w:rFonts w:ascii="Times New Roman" w:hAnsi="Times New Roman" w:cs="Times New Roman"/>
              </w:rPr>
            </w:pPr>
            <w:r w:rsidRPr="00411EA3">
              <w:rPr>
                <w:rFonts w:ascii="Times New Roman" w:hAnsi="Times New Roman" w:cs="Times New Roman"/>
              </w:rPr>
              <w:t>Analysis of Longitudinal Trials with Protocol</w:t>
            </w:r>
            <w:r w:rsidRPr="00411EA3">
              <w:rPr>
                <w:rFonts w:ascii="Times New Roman" w:hAnsi="Times New Roman" w:cs="Times New Roman"/>
              </w:rPr>
              <w:br/>
              <w:t>Deviation: A Framework for Relevant, Accessible Assumptions, and Inference via Multiple Imputation</w:t>
            </w:r>
          </w:p>
        </w:tc>
        <w:tc>
          <w:tcPr>
            <w:tcW w:w="1984" w:type="dxa"/>
            <w:vAlign w:val="center"/>
          </w:tcPr>
          <w:p w14:paraId="480E9133" w14:textId="776B3E63" w:rsidR="00297B41" w:rsidRPr="00F15708" w:rsidRDefault="00F15708"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71E51A94" w14:textId="07F68827" w:rsidR="00297B41" w:rsidRPr="00F15708" w:rsidRDefault="00BA3901" w:rsidP="001105D5">
            <w:pPr>
              <w:rPr>
                <w:rFonts w:ascii="Times New Roman" w:hAnsi="Times New Roman" w:cs="Times New Roman"/>
              </w:rPr>
            </w:pPr>
            <w:r w:rsidRPr="00BA3901">
              <w:rPr>
                <w:rFonts w:ascii="Times New Roman" w:hAnsi="Times New Roman" w:cs="Times New Roman"/>
              </w:rPr>
              <w:t>A pattern-mixture multiple</w:t>
            </w:r>
            <w:r w:rsidR="00143845">
              <w:rPr>
                <w:rFonts w:ascii="Times New Roman" w:hAnsi="Times New Roman" w:cs="Times New Roman" w:hint="eastAsia"/>
              </w:rPr>
              <w:t xml:space="preserve"> </w:t>
            </w:r>
            <w:r w:rsidRPr="00BA3901">
              <w:rPr>
                <w:rFonts w:ascii="Times New Roman" w:hAnsi="Times New Roman" w:cs="Times New Roman"/>
              </w:rPr>
              <w:t xml:space="preserve">imputation framework was developed for de jure and de facto estimands, incorporating </w:t>
            </w:r>
            <w:r w:rsidR="00397137">
              <w:rPr>
                <w:rFonts w:ascii="Times New Roman" w:hAnsi="Times New Roman" w:cs="Times New Roman"/>
              </w:rPr>
              <w:t>reference-based</w:t>
            </w:r>
            <w:r w:rsidRPr="00BA3901">
              <w:rPr>
                <w:rFonts w:ascii="Times New Roman" w:hAnsi="Times New Roman" w:cs="Times New Roman"/>
              </w:rPr>
              <w:t xml:space="preserve"> assumptions such as jump</w:t>
            </w:r>
            <w:r w:rsidR="00143845">
              <w:rPr>
                <w:rFonts w:ascii="Times New Roman" w:hAnsi="Times New Roman" w:cs="Times New Roman" w:hint="eastAsia"/>
              </w:rPr>
              <w:t xml:space="preserve"> </w:t>
            </w:r>
            <w:r w:rsidRPr="00BA3901">
              <w:rPr>
                <w:rFonts w:ascii="Times New Roman" w:hAnsi="Times New Roman" w:cs="Times New Roman"/>
              </w:rPr>
              <w:t>to</w:t>
            </w:r>
            <w:r w:rsidR="00143845">
              <w:rPr>
                <w:rFonts w:ascii="Times New Roman" w:hAnsi="Times New Roman" w:cs="Times New Roman" w:hint="eastAsia"/>
              </w:rPr>
              <w:t xml:space="preserve"> </w:t>
            </w:r>
            <w:r w:rsidRPr="00BA3901">
              <w:rPr>
                <w:rFonts w:ascii="Times New Roman" w:hAnsi="Times New Roman" w:cs="Times New Roman"/>
              </w:rPr>
              <w:t>reference, copy</w:t>
            </w:r>
            <w:r w:rsidR="00143845">
              <w:rPr>
                <w:rFonts w:ascii="Times New Roman" w:hAnsi="Times New Roman" w:cs="Times New Roman" w:hint="eastAsia"/>
              </w:rPr>
              <w:t xml:space="preserve"> </w:t>
            </w:r>
            <w:r w:rsidRPr="00BA3901">
              <w:rPr>
                <w:rFonts w:ascii="Times New Roman" w:hAnsi="Times New Roman" w:cs="Times New Roman"/>
              </w:rPr>
              <w:t>reference, and copy</w:t>
            </w:r>
            <w:r w:rsidR="00143845">
              <w:rPr>
                <w:rFonts w:ascii="Times New Roman" w:hAnsi="Times New Roman" w:cs="Times New Roman" w:hint="eastAsia"/>
              </w:rPr>
              <w:t xml:space="preserve"> </w:t>
            </w:r>
            <w:r w:rsidRPr="00BA3901">
              <w:rPr>
                <w:rFonts w:ascii="Times New Roman" w:hAnsi="Times New Roman" w:cs="Times New Roman"/>
              </w:rPr>
              <w:t>increments</w:t>
            </w:r>
            <w:r w:rsidR="00143845">
              <w:rPr>
                <w:rFonts w:ascii="Times New Roman" w:hAnsi="Times New Roman" w:cs="Times New Roman" w:hint="eastAsia"/>
              </w:rPr>
              <w:t xml:space="preserve"> </w:t>
            </w:r>
            <w:r w:rsidRPr="00BA3901">
              <w:rPr>
                <w:rFonts w:ascii="Times New Roman" w:hAnsi="Times New Roman" w:cs="Times New Roman"/>
              </w:rPr>
              <w:t>in</w:t>
            </w:r>
            <w:r w:rsidR="00143845">
              <w:rPr>
                <w:rFonts w:ascii="Times New Roman" w:hAnsi="Times New Roman" w:cs="Times New Roman" w:hint="eastAsia"/>
              </w:rPr>
              <w:t xml:space="preserve"> </w:t>
            </w:r>
            <w:r w:rsidRPr="00BA3901">
              <w:rPr>
                <w:rFonts w:ascii="Times New Roman" w:hAnsi="Times New Roman" w:cs="Times New Roman"/>
              </w:rPr>
              <w:t xml:space="preserve">reference, as well as </w:t>
            </w:r>
            <w:r w:rsidR="00397137">
              <w:rPr>
                <w:rFonts w:ascii="Times New Roman" w:hAnsi="Times New Roman" w:cs="Times New Roman"/>
              </w:rPr>
              <w:t>randomised-arm</w:t>
            </w:r>
            <w:r w:rsidRPr="00BA3901">
              <w:rPr>
                <w:rFonts w:ascii="Times New Roman" w:hAnsi="Times New Roman" w:cs="Times New Roman"/>
              </w:rPr>
              <w:t xml:space="preserve"> MAR and last-mean-carried-forward assumptions.</w:t>
            </w:r>
          </w:p>
        </w:tc>
      </w:tr>
      <w:tr w:rsidR="00297B41" w:rsidRPr="00F15708" w14:paraId="4CAC80C4" w14:textId="77777777" w:rsidTr="00B75455">
        <w:tc>
          <w:tcPr>
            <w:tcW w:w="555" w:type="dxa"/>
            <w:vAlign w:val="center"/>
          </w:tcPr>
          <w:p w14:paraId="2782D8A0" w14:textId="67EB0E82" w:rsidR="00297B41" w:rsidRPr="00F15708" w:rsidRDefault="00297B41" w:rsidP="001105D5">
            <w:pPr>
              <w:rPr>
                <w:rFonts w:ascii="Times New Roman" w:hAnsi="Times New Roman" w:cs="Times New Roman"/>
              </w:rPr>
            </w:pPr>
            <w:r w:rsidRPr="00411EA3">
              <w:rPr>
                <w:rFonts w:ascii="Times New Roman" w:hAnsi="Times New Roman" w:cs="Times New Roman"/>
              </w:rPr>
              <w:t>13</w:t>
            </w:r>
          </w:p>
        </w:tc>
        <w:tc>
          <w:tcPr>
            <w:tcW w:w="2044" w:type="dxa"/>
            <w:vAlign w:val="center"/>
          </w:tcPr>
          <w:p w14:paraId="274D5852" w14:textId="53837600" w:rsidR="00297B41" w:rsidRPr="00F15708" w:rsidRDefault="00297B41" w:rsidP="001105D5">
            <w:pPr>
              <w:rPr>
                <w:rFonts w:ascii="Times New Roman" w:hAnsi="Times New Roman" w:cs="Times New Roman"/>
              </w:rPr>
            </w:pPr>
            <w:r w:rsidRPr="00411EA3">
              <w:rPr>
                <w:rFonts w:ascii="Times New Roman" w:hAnsi="Times New Roman" w:cs="Times New Roman"/>
              </w:rPr>
              <w:t>Keene 2014</w:t>
            </w:r>
            <w:r w:rsidR="0018108B">
              <w:rPr>
                <w:rFonts w:ascii="Times New Roman" w:hAnsi="Times New Roman" w:cs="Times New Roman"/>
              </w:rPr>
              <w:t xml:space="preserve"> </w:t>
            </w:r>
            <w:r w:rsidR="0018108B">
              <w:rPr>
                <w:rFonts w:ascii="Times New Roman" w:hAnsi="Times New Roman" w:cs="Times New Roman"/>
              </w:rPr>
              <w:fldChar w:fldCharType="begin"/>
            </w:r>
            <w:r w:rsidR="0018108B">
              <w:rPr>
                <w:rFonts w:ascii="Times New Roman" w:hAnsi="Times New Roman" w:cs="Times New Roman"/>
              </w:rPr>
              <w:instrText xml:space="preserve"> ADDIN ZOTERO_ITEM CSL_CITATION {"citationID":"dHRUWBXP","properties":{"unsorted":false,"formattedCitation":"[13]","plainCitation":"[13]","noteIndex":0},"citationItems":[{"id":1212,"uris":["http://zotero.org/users/16473864/items/WVXAN4JP"],"itemData":{"id":1212,"type":"article-journal","abstract":"Abstract\n            \n              Statistical analyses of recurrent event data have typically been based on the missing at random assumption. One implication of this is that, if data are collected only when patients are on their randomized treatment, the resulting\n              de jure\n              estimator of treatment effect corresponds to the situation in which the patients adhere to this regime throughout the study. For confirmatory analysis of clinical trials, sensitivity analyses are required to investigate alternative\n              de facto\n              estimands that depart from this assumption. Recent publications have described the use of multiple imputation methods based on pattern mixture models for continuous outcomes, where imputation for the missing data for one treatment arm (e.g. the active arm) is based on the statistical behaviour of outcomes in another arm (e.g. the placebo arm). This has been referred to as controlled imputation o</w:instrText>
            </w:r>
            <w:r w:rsidR="0018108B">
              <w:rPr>
                <w:rFonts w:ascii="Times New Roman" w:hAnsi="Times New Roman" w:cs="Times New Roman" w:hint="eastAsia"/>
              </w:rPr>
              <w:instrText>r reference</w:instrText>
            </w:r>
            <w:r w:rsidR="0018108B">
              <w:rPr>
                <w:rFonts w:ascii="Times New Roman" w:hAnsi="Times New Roman" w:cs="Times New Roman" w:hint="eastAsia"/>
              </w:rPr>
              <w:instrText>‐</w:instrText>
            </w:r>
            <w:r w:rsidR="0018108B">
              <w:rPr>
                <w:rFonts w:ascii="Times New Roman" w:hAnsi="Times New Roman" w:cs="Times New Roman" w:hint="eastAsia"/>
              </w:rPr>
              <w:instrText>based imputation. In this paper, we use the negative multinomial distribution to apply this approach to analyses of recurrent events and other similar outcomes. The methods are illustrated by a trial in severe asthma where the primary endpoint</w:instrText>
            </w:r>
            <w:r w:rsidR="0018108B">
              <w:rPr>
                <w:rFonts w:ascii="Times New Roman" w:hAnsi="Times New Roman" w:cs="Times New Roman"/>
              </w:rPr>
              <w:instrText xml:space="preserve"> was rate of exacerbations and the primary analysis was based on the negative binomial model. Copyright © 2014 John Wiley &amp; Sons, Ltd.","container-title":"Pharmaceutical Statistics","DOI":"10.1002/pst.1624","ISSN":"1539-1604, 1539-1612","issue":"4","journalAbbreviation":"Pharmaceutical Statistics","language":"en","license":"http://onlinelibrary.wiley.com/termsAndConditions#vor","page":"258-264","source":"DOI.org (Crossref)","title":"Missing data sensitivity analysis for recurrent event data using controlled imputation","volume":"13","author":[{"family":"Keene","given":"Oliver N."},{"family":"Roger","given":"James H."},{"family":"Hartley","given":"Benjamin F."},{"family":"Kenward","given":"Michael G."}],"issued":{"date-parts":[["2014",7]]}}}],"schema":"https://github.com/citation-style-language/schema/raw/master/csl-citation.json"} </w:instrText>
            </w:r>
            <w:r w:rsidR="0018108B">
              <w:rPr>
                <w:rFonts w:ascii="Times New Roman" w:hAnsi="Times New Roman" w:cs="Times New Roman"/>
              </w:rPr>
              <w:fldChar w:fldCharType="separate"/>
            </w:r>
            <w:r w:rsidR="0018108B" w:rsidRPr="0018108B">
              <w:rPr>
                <w:rFonts w:ascii="Times New Roman" w:hAnsi="Times New Roman" w:cs="Times New Roman"/>
              </w:rPr>
              <w:t>[13]</w:t>
            </w:r>
            <w:r w:rsidR="0018108B">
              <w:rPr>
                <w:rFonts w:ascii="Times New Roman" w:hAnsi="Times New Roman" w:cs="Times New Roman"/>
              </w:rPr>
              <w:fldChar w:fldCharType="end"/>
            </w:r>
          </w:p>
        </w:tc>
        <w:tc>
          <w:tcPr>
            <w:tcW w:w="3350" w:type="dxa"/>
            <w:vAlign w:val="center"/>
          </w:tcPr>
          <w:p w14:paraId="5D4216D5" w14:textId="59D98899" w:rsidR="00297B41" w:rsidRPr="00F15708" w:rsidRDefault="00297B41" w:rsidP="00B15BF1">
            <w:pPr>
              <w:rPr>
                <w:rFonts w:ascii="Times New Roman" w:hAnsi="Times New Roman" w:cs="Times New Roman"/>
              </w:rPr>
            </w:pPr>
            <w:r w:rsidRPr="00411EA3">
              <w:rPr>
                <w:rFonts w:ascii="Times New Roman" w:hAnsi="Times New Roman" w:cs="Times New Roman"/>
              </w:rPr>
              <w:t>Missing data sensitivity analysis for recurrent event data using controlled imputation</w:t>
            </w:r>
          </w:p>
        </w:tc>
        <w:tc>
          <w:tcPr>
            <w:tcW w:w="1984" w:type="dxa"/>
            <w:vAlign w:val="center"/>
          </w:tcPr>
          <w:p w14:paraId="4B72C970" w14:textId="68454935" w:rsidR="00297B41" w:rsidRPr="00F15708" w:rsidRDefault="00F15708"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0DA6A249" w14:textId="585C62C6" w:rsidR="00297B41" w:rsidRPr="00F15708" w:rsidRDefault="0096074D" w:rsidP="001105D5">
            <w:pPr>
              <w:rPr>
                <w:rFonts w:ascii="Times New Roman" w:hAnsi="Times New Roman" w:cs="Times New Roman"/>
              </w:rPr>
            </w:pPr>
            <w:r w:rsidRPr="0096074D">
              <w:rPr>
                <w:rFonts w:ascii="Times New Roman" w:hAnsi="Times New Roman" w:cs="Times New Roman"/>
              </w:rPr>
              <w:t>A negative multinomial framework was introduced to extend sensitivity analyses based on controlled and reference-based assumptions to recurrent-event outcomes.</w:t>
            </w:r>
          </w:p>
        </w:tc>
      </w:tr>
      <w:tr w:rsidR="00301246" w:rsidRPr="00F15708" w14:paraId="5EAD899E" w14:textId="77777777" w:rsidTr="00B75455">
        <w:tc>
          <w:tcPr>
            <w:tcW w:w="555" w:type="dxa"/>
            <w:vAlign w:val="center"/>
          </w:tcPr>
          <w:p w14:paraId="70D2F293" w14:textId="095A460E" w:rsidR="00301246" w:rsidRPr="00F15708" w:rsidRDefault="00301246" w:rsidP="00301246">
            <w:pPr>
              <w:rPr>
                <w:rFonts w:ascii="Times New Roman" w:hAnsi="Times New Roman" w:cs="Times New Roman"/>
              </w:rPr>
            </w:pPr>
            <w:r w:rsidRPr="00411EA3">
              <w:rPr>
                <w:rFonts w:ascii="Times New Roman" w:hAnsi="Times New Roman" w:cs="Times New Roman"/>
              </w:rPr>
              <w:t>14</w:t>
            </w:r>
          </w:p>
        </w:tc>
        <w:tc>
          <w:tcPr>
            <w:tcW w:w="2044" w:type="dxa"/>
            <w:vAlign w:val="center"/>
          </w:tcPr>
          <w:p w14:paraId="10D4CC87" w14:textId="3163AFD7" w:rsidR="00301246" w:rsidRPr="00F15708" w:rsidRDefault="00301246" w:rsidP="00301246">
            <w:pPr>
              <w:rPr>
                <w:rFonts w:ascii="Times New Roman" w:hAnsi="Times New Roman" w:cs="Times New Roman"/>
              </w:rPr>
            </w:pPr>
            <w:r w:rsidRPr="00411EA3">
              <w:rPr>
                <w:rFonts w:ascii="Times New Roman" w:hAnsi="Times New Roman" w:cs="Times New Roman"/>
              </w:rPr>
              <w:t>Tang 2015</w:t>
            </w:r>
            <w:r w:rsidR="00BA2FD6">
              <w:rPr>
                <w:rFonts w:ascii="Times New Roman" w:hAnsi="Times New Roman" w:cs="Times New Roman"/>
              </w:rPr>
              <w:t xml:space="preserve"> </w:t>
            </w:r>
            <w:r w:rsidR="00BA2FD6">
              <w:rPr>
                <w:rFonts w:ascii="Times New Roman" w:hAnsi="Times New Roman" w:cs="Times New Roman"/>
              </w:rPr>
              <w:fldChar w:fldCharType="begin"/>
            </w:r>
            <w:r w:rsidR="00BA2FD6">
              <w:rPr>
                <w:rFonts w:ascii="Times New Roman" w:hAnsi="Times New Roman" w:cs="Times New Roman"/>
              </w:rPr>
              <w:instrText xml:space="preserve"> ADDIN ZOTERO_ITEM CSL_CITATION {"citationID":"2JfzbwtI","properties":{"unsorted":false,"formattedCitation":"[14]","plainCitation":"[14]","noteIndex":0},"citationItems":[{"id":1332,"uris":["http://zotero.org/users/16473864/items/HRH58Y85"],"itemData":{"id":1332,"type":"article-journal","abstract":"A likelihood-based analytical approach has been proposed for the control-based pattern-mixture model and its extension. In this note, we derive equivalent but simpler analytical expressions for the treatment effect and its variance for these control-based pattern mixture models. Our formulae are easier to use and interpret. An application of our formulae to an antidepressant trial is provided, in which the likelihood-based analysis is compared with the multiple imputation approach. Copyright © 2015 John Wiley &amp; Sons, Ltd.","container-title":"Pharmaceutical Statistics","DOI":"https://doi-org.iclibezp1.cc.ic.ac.uk/10.1002/pst.1698","issue":"5","note":"_eprint: https://onlinelibrary-wiley-com.iclibezp1.cc.ic.ac.uk/doi/pdf/10.1002/pst.1698","page":"395-399","title":"Short notes on maximum likelihood inference for control-based pattern-mixture models","volume":"14","author":[{"family":"Tang","given":"Yongqiang"}],"issued":{"date-parts":[["2015"]]}}}],"schema":"https://github.com/citation-style-language/schema/raw/master/csl-citation.json"} </w:instrText>
            </w:r>
            <w:r w:rsidR="00BA2FD6">
              <w:rPr>
                <w:rFonts w:ascii="Times New Roman" w:hAnsi="Times New Roman" w:cs="Times New Roman"/>
              </w:rPr>
              <w:fldChar w:fldCharType="separate"/>
            </w:r>
            <w:r w:rsidR="00BA2FD6" w:rsidRPr="00BA2FD6">
              <w:rPr>
                <w:rFonts w:ascii="Times New Roman" w:hAnsi="Times New Roman" w:cs="Times New Roman"/>
              </w:rPr>
              <w:t>[14]</w:t>
            </w:r>
            <w:r w:rsidR="00BA2FD6">
              <w:rPr>
                <w:rFonts w:ascii="Times New Roman" w:hAnsi="Times New Roman" w:cs="Times New Roman"/>
              </w:rPr>
              <w:fldChar w:fldCharType="end"/>
            </w:r>
          </w:p>
        </w:tc>
        <w:tc>
          <w:tcPr>
            <w:tcW w:w="3350" w:type="dxa"/>
            <w:vAlign w:val="center"/>
          </w:tcPr>
          <w:p w14:paraId="4EB70B0B" w14:textId="574B6FA6" w:rsidR="00301246" w:rsidRPr="00F15708" w:rsidRDefault="00301246" w:rsidP="00B15BF1">
            <w:pPr>
              <w:rPr>
                <w:rFonts w:ascii="Times New Roman" w:hAnsi="Times New Roman" w:cs="Times New Roman"/>
              </w:rPr>
            </w:pPr>
            <w:r w:rsidRPr="00411EA3">
              <w:rPr>
                <w:rFonts w:ascii="Times New Roman" w:hAnsi="Times New Roman" w:cs="Times New Roman"/>
              </w:rPr>
              <w:t>Short notes on maximum likelihood inference for control-based pattern-mixture models</w:t>
            </w:r>
          </w:p>
        </w:tc>
        <w:tc>
          <w:tcPr>
            <w:tcW w:w="1984" w:type="dxa"/>
            <w:vAlign w:val="center"/>
          </w:tcPr>
          <w:p w14:paraId="5F2F8115" w14:textId="7C5A4774" w:rsidR="00301246" w:rsidRPr="00F15708" w:rsidRDefault="00301246"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3C77E589" w14:textId="16F502FF" w:rsidR="00301246" w:rsidRPr="00F15708" w:rsidRDefault="005E0772" w:rsidP="006659F5">
            <w:pPr>
              <w:rPr>
                <w:rFonts w:ascii="Times New Roman" w:hAnsi="Times New Roman" w:cs="Times New Roman"/>
              </w:rPr>
            </w:pPr>
            <w:r w:rsidRPr="005E0772">
              <w:rPr>
                <w:rFonts w:ascii="Times New Roman" w:hAnsi="Times New Roman" w:cs="Times New Roman"/>
              </w:rPr>
              <w:t>Likelihood-based estimation and inference procedures were developed for control-based pattern-mixture analyses of continuous longitudinal data.</w:t>
            </w:r>
          </w:p>
        </w:tc>
      </w:tr>
      <w:tr w:rsidR="00301246" w:rsidRPr="00F15708" w14:paraId="4DCFE2A7" w14:textId="77777777" w:rsidTr="00B75455">
        <w:tc>
          <w:tcPr>
            <w:tcW w:w="555" w:type="dxa"/>
            <w:vAlign w:val="center"/>
          </w:tcPr>
          <w:p w14:paraId="33339FD0" w14:textId="040725F3" w:rsidR="00301246" w:rsidRPr="00F15708" w:rsidRDefault="00301246" w:rsidP="00301246">
            <w:pPr>
              <w:rPr>
                <w:rFonts w:ascii="Times New Roman" w:hAnsi="Times New Roman" w:cs="Times New Roman"/>
              </w:rPr>
            </w:pPr>
            <w:r w:rsidRPr="00411EA3">
              <w:rPr>
                <w:rFonts w:ascii="Times New Roman" w:hAnsi="Times New Roman" w:cs="Times New Roman"/>
              </w:rPr>
              <w:t>15</w:t>
            </w:r>
          </w:p>
        </w:tc>
        <w:tc>
          <w:tcPr>
            <w:tcW w:w="2044" w:type="dxa"/>
            <w:vAlign w:val="center"/>
          </w:tcPr>
          <w:p w14:paraId="42854BDD" w14:textId="169768E6" w:rsidR="00301246" w:rsidRPr="00F15708" w:rsidRDefault="00301246" w:rsidP="00301246">
            <w:pPr>
              <w:rPr>
                <w:rFonts w:ascii="Times New Roman" w:hAnsi="Times New Roman" w:cs="Times New Roman"/>
              </w:rPr>
            </w:pPr>
            <w:r w:rsidRPr="00411EA3">
              <w:rPr>
                <w:rFonts w:ascii="Times New Roman" w:hAnsi="Times New Roman" w:cs="Times New Roman"/>
              </w:rPr>
              <w:t>Liu 2016</w:t>
            </w:r>
            <w:r w:rsidR="00BA2FD6">
              <w:rPr>
                <w:rFonts w:ascii="Times New Roman" w:hAnsi="Times New Roman" w:cs="Times New Roman"/>
              </w:rPr>
              <w:t xml:space="preserve"> </w:t>
            </w:r>
            <w:r w:rsidR="00BA2FD6">
              <w:rPr>
                <w:rFonts w:ascii="Times New Roman" w:hAnsi="Times New Roman" w:cs="Times New Roman"/>
              </w:rPr>
              <w:fldChar w:fldCharType="begin"/>
            </w:r>
            <w:r w:rsidR="00BA2FD6">
              <w:rPr>
                <w:rFonts w:ascii="Times New Roman" w:hAnsi="Times New Roman" w:cs="Times New Roman"/>
              </w:rPr>
              <w:instrText xml:space="preserve"> ADDIN ZOTERO_ITEM CSL_CITATION {"citationID":"XegTTC9L","properties":{"unsorted":false,"formattedCitation":"[15]","plainCitation":"[15]","noteIndex":0},"citationItems":[{"id":1208,"uris":["http://zotero.org/users/16473864/items/5B8NNBW4"],"itemData":{"id":1208,"type":"article-journal","abstract":"Reference-based imputation (RBI) methods have been proposed as sensitivity analyses for longitudinal clinical trials with missing data. The RBI methods multiply impute the missing data in treatment group based on an imputation model built using data from the reference (control) group. The RBI will yield a conservative treatment effect estimate as compared to the estimate obtained from multiple imputation (MI) under missing at random (MAR). However, the RBI analysis based on the regular MI approach can be overly conservative because it not only applies discount to treatment effect estimate but also posts penalty on the variance estimate. In this article, we investigate the statistical properties of RBI methods, and propose approaches to derive accurate variance estimates using both frequentist and Bayesian methods for the RBI analysis. Results from simulation studies and applications to longitudinal clinical trial datasets are presented.","container-title":"Journal of Biopharmaceutical Statistics","DOI":"10.1080/10543406.2015.1094810","ISSN":"1054-3406, 1520-5711","issue":"5","journalAbbreviation":"Journal of Biopharmaceutical Statistics","language":"en","page":"924-936","source":"DOI.org (Crossref)","title":"On analysis of longitudinal clinical trials with missing data using reference-based imputation","volume":"26","author":[{"family":"Liu","given":"G. Frank"},{"family":"Pang","given":"Lei"}],"issued":{"date-parts":[["2016",9,2]]}}}],"schema":"https://github.com/citation-style-language/schema/raw/master/csl-citation.json"} </w:instrText>
            </w:r>
            <w:r w:rsidR="00BA2FD6">
              <w:rPr>
                <w:rFonts w:ascii="Times New Roman" w:hAnsi="Times New Roman" w:cs="Times New Roman"/>
              </w:rPr>
              <w:fldChar w:fldCharType="separate"/>
            </w:r>
            <w:r w:rsidR="00BA2FD6" w:rsidRPr="00BA2FD6">
              <w:rPr>
                <w:rFonts w:ascii="Times New Roman" w:hAnsi="Times New Roman" w:cs="Times New Roman"/>
              </w:rPr>
              <w:t>[15]</w:t>
            </w:r>
            <w:r w:rsidR="00BA2FD6">
              <w:rPr>
                <w:rFonts w:ascii="Times New Roman" w:hAnsi="Times New Roman" w:cs="Times New Roman"/>
              </w:rPr>
              <w:fldChar w:fldCharType="end"/>
            </w:r>
          </w:p>
        </w:tc>
        <w:tc>
          <w:tcPr>
            <w:tcW w:w="3350" w:type="dxa"/>
            <w:vAlign w:val="center"/>
          </w:tcPr>
          <w:p w14:paraId="0EBC327B" w14:textId="50B819BC" w:rsidR="00301246" w:rsidRPr="00F15708" w:rsidRDefault="00301246" w:rsidP="00B15BF1">
            <w:pPr>
              <w:rPr>
                <w:rFonts w:ascii="Times New Roman" w:hAnsi="Times New Roman" w:cs="Times New Roman"/>
              </w:rPr>
            </w:pPr>
            <w:r w:rsidRPr="00411EA3">
              <w:rPr>
                <w:rFonts w:ascii="Times New Roman" w:hAnsi="Times New Roman" w:cs="Times New Roman"/>
              </w:rPr>
              <w:t>On analysis of longitudinal clinical trials with missing data using reference-based imputation</w:t>
            </w:r>
          </w:p>
        </w:tc>
        <w:tc>
          <w:tcPr>
            <w:tcW w:w="1984" w:type="dxa"/>
            <w:vAlign w:val="center"/>
          </w:tcPr>
          <w:p w14:paraId="64E96050" w14:textId="07B407CB" w:rsidR="00301246" w:rsidRPr="00F15708" w:rsidRDefault="002B30AD" w:rsidP="00411EA3">
            <w:pPr>
              <w:rPr>
                <w:rFonts w:ascii="Times New Roman" w:hAnsi="Times New Roman" w:cs="Times New Roman"/>
              </w:rPr>
            </w:pPr>
            <w:r w:rsidRPr="002B30AD">
              <w:rPr>
                <w:rFonts w:ascii="Times New Roman" w:hAnsi="Times New Roman" w:cs="Times New Roman"/>
              </w:rPr>
              <w:t>Uncongeniality</w:t>
            </w:r>
          </w:p>
        </w:tc>
        <w:tc>
          <w:tcPr>
            <w:tcW w:w="6015" w:type="dxa"/>
            <w:vAlign w:val="center"/>
          </w:tcPr>
          <w:p w14:paraId="6820CFC7" w14:textId="61BBF692" w:rsidR="00301246" w:rsidRPr="001F2609" w:rsidRDefault="00552927" w:rsidP="00202EE2">
            <w:pPr>
              <w:rPr>
                <w:rFonts w:ascii="Times New Roman" w:hAnsi="Times New Roman" w:cs="Times New Roman"/>
              </w:rPr>
            </w:pPr>
            <w:r w:rsidRPr="00552927">
              <w:rPr>
                <w:rFonts w:ascii="Times New Roman" w:hAnsi="Times New Roman" w:cs="Times New Roman"/>
              </w:rPr>
              <w:t>The statistical properties of reference-based imputation were investigated, and frequentist and Bayesian approaches to variance estimation were developed to address the excessive conservatism of standard multiple-imputation inference.</w:t>
            </w:r>
          </w:p>
        </w:tc>
      </w:tr>
      <w:tr w:rsidR="00301246" w:rsidRPr="00F15708" w14:paraId="306B029F" w14:textId="77777777" w:rsidTr="00B75455">
        <w:tc>
          <w:tcPr>
            <w:tcW w:w="555" w:type="dxa"/>
            <w:vAlign w:val="center"/>
          </w:tcPr>
          <w:p w14:paraId="17728FF5" w14:textId="41C01870" w:rsidR="00301246" w:rsidRPr="00F15708" w:rsidRDefault="00301246" w:rsidP="00301246">
            <w:pPr>
              <w:rPr>
                <w:rFonts w:ascii="Times New Roman" w:hAnsi="Times New Roman" w:cs="Times New Roman"/>
              </w:rPr>
            </w:pPr>
            <w:r w:rsidRPr="00411EA3">
              <w:rPr>
                <w:rFonts w:ascii="Times New Roman" w:hAnsi="Times New Roman" w:cs="Times New Roman"/>
              </w:rPr>
              <w:t>16</w:t>
            </w:r>
          </w:p>
        </w:tc>
        <w:tc>
          <w:tcPr>
            <w:tcW w:w="2044" w:type="dxa"/>
            <w:vAlign w:val="center"/>
          </w:tcPr>
          <w:p w14:paraId="248CC816" w14:textId="12EBE5F9" w:rsidR="00301246" w:rsidRPr="00F15708" w:rsidRDefault="00301246" w:rsidP="00301246">
            <w:pPr>
              <w:rPr>
                <w:rFonts w:ascii="Times New Roman" w:hAnsi="Times New Roman" w:cs="Times New Roman"/>
              </w:rPr>
            </w:pPr>
            <w:r w:rsidRPr="00411EA3">
              <w:rPr>
                <w:rFonts w:ascii="Times New Roman" w:hAnsi="Times New Roman" w:cs="Times New Roman"/>
              </w:rPr>
              <w:t>Akacha 2016</w:t>
            </w:r>
            <w:r w:rsidR="00BA2FD6">
              <w:rPr>
                <w:rFonts w:ascii="Times New Roman" w:hAnsi="Times New Roman" w:cs="Times New Roman"/>
              </w:rPr>
              <w:t xml:space="preserve"> </w:t>
            </w:r>
            <w:r w:rsidR="00BA2FD6">
              <w:rPr>
                <w:rFonts w:ascii="Times New Roman" w:hAnsi="Times New Roman" w:cs="Times New Roman"/>
              </w:rPr>
              <w:fldChar w:fldCharType="begin"/>
            </w:r>
            <w:r w:rsidR="00BA2FD6">
              <w:rPr>
                <w:rFonts w:ascii="Times New Roman" w:hAnsi="Times New Roman" w:cs="Times New Roman"/>
              </w:rPr>
              <w:instrText xml:space="preserve"> ADDIN ZOTERO_ITEM CSL_CITATION {"citationID":"6ih0a8oo","properties":{"unsorted":false,"formattedCitation":"[16]","plainCitation":"[16]","noteIndex":0},"citationItems":[{"id":1302,"uris":["http://zotero.org/users/16473864/items/4CKLJZXP"],"itemData":{"id":1302,"type":"article-journal","abstract":"Recurrent events involve the occurrences of the same type of event repeatedly over time and are commonly encountered in longitudinal studies. Examples include seizures in epileptic studies or occurrence of cancer tumors. In such studies, interest lies in the number of events that occur over a fixed period of time. One considerable challenge in analyzing such data arises when a large proportion of patients discontinues before the end of the study, for example, because of adverse events, leading to partially observed data. In this situation, data are often modeled using a negative binomial distribution with time-in-study as offset. Such an analysis assumes that data are missing at random (MAR). As we cannot test the adequacy of MAR, sensitivity analyses that assess the robustness of conclusions across a range of different assumptions need to be performed. Sophisticated sensitivity analyses for continuous data are being frequently performed. However, this is less the case for recurrent event or count data. We will present a flexible approach to perform clinically interpretable sensitivity analyses for recurrent event data. Our approach fits into the framework of reference-based imputations, where information from reference arms can be borrowed to impute post-discontinuation data. Different assumptions about the future behavior of dropouts dependent on reasons for dropout and received treatment can be made. The imputation model is based on a flexible model that allows for time-varying baseline intensities. We assess the performance in a simulation study and provide an illustration with a clinical trial in patients who suffer from bladder cancer. Copyright © 2015 John Wiley &amp; Sons, Ltd.","container-title":"Pharmaceutical Statistics","DOI":"https://doi.org/10.1002/pst.1720","issue":"1","note":"_eprint: https://onlinelibrary.wiley.com/doi/pdf/10.1002/pst.1720","page":"4-14","title":"Sensitivity analyses for partially observed recurrent event data","volume":"15","author":[{"family":"Akacha","given":"Mouna"},{"family":"Ogundimu","given":"Emmanuel O."}],"issued":{"date-parts":[["2016"]]}}}],"schema":"https://github.com/citation-style-language/schema/raw/master/csl-citation.json"} </w:instrText>
            </w:r>
            <w:r w:rsidR="00BA2FD6">
              <w:rPr>
                <w:rFonts w:ascii="Times New Roman" w:hAnsi="Times New Roman" w:cs="Times New Roman"/>
              </w:rPr>
              <w:fldChar w:fldCharType="separate"/>
            </w:r>
            <w:r w:rsidR="00BA2FD6" w:rsidRPr="00BA2FD6">
              <w:rPr>
                <w:rFonts w:ascii="Times New Roman" w:hAnsi="Times New Roman" w:cs="Times New Roman"/>
              </w:rPr>
              <w:t>[16]</w:t>
            </w:r>
            <w:r w:rsidR="00BA2FD6">
              <w:rPr>
                <w:rFonts w:ascii="Times New Roman" w:hAnsi="Times New Roman" w:cs="Times New Roman"/>
              </w:rPr>
              <w:fldChar w:fldCharType="end"/>
            </w:r>
          </w:p>
        </w:tc>
        <w:tc>
          <w:tcPr>
            <w:tcW w:w="3350" w:type="dxa"/>
            <w:vAlign w:val="center"/>
          </w:tcPr>
          <w:p w14:paraId="47E4B9D3" w14:textId="35E8CE4B" w:rsidR="00301246" w:rsidRPr="00F15708" w:rsidRDefault="00301246" w:rsidP="00B15BF1">
            <w:pPr>
              <w:rPr>
                <w:rFonts w:ascii="Times New Roman" w:hAnsi="Times New Roman" w:cs="Times New Roman"/>
              </w:rPr>
            </w:pPr>
            <w:r w:rsidRPr="00411EA3">
              <w:rPr>
                <w:rFonts w:ascii="Times New Roman" w:hAnsi="Times New Roman" w:cs="Times New Roman"/>
              </w:rPr>
              <w:t>Sensitivity analyses for partially observed recurrent event data</w:t>
            </w:r>
          </w:p>
        </w:tc>
        <w:tc>
          <w:tcPr>
            <w:tcW w:w="1984" w:type="dxa"/>
            <w:vAlign w:val="center"/>
          </w:tcPr>
          <w:p w14:paraId="2CB9B895" w14:textId="42DD69DC" w:rsidR="00301246" w:rsidRPr="00F15708" w:rsidRDefault="004436B8"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6BEAF94D" w14:textId="294AE0B8" w:rsidR="00301246" w:rsidRPr="00F15708" w:rsidRDefault="00793D7A" w:rsidP="00301246">
            <w:pPr>
              <w:rPr>
                <w:rFonts w:ascii="Times New Roman" w:hAnsi="Times New Roman" w:cs="Times New Roman"/>
              </w:rPr>
            </w:pPr>
            <w:r w:rsidRPr="00793D7A">
              <w:rPr>
                <w:rFonts w:ascii="Times New Roman" w:hAnsi="Times New Roman" w:cs="Times New Roman"/>
              </w:rPr>
              <w:t xml:space="preserve">A flexible controlled-imputation framework was developed for sensitivity analyses of recurrent-event data by extending </w:t>
            </w:r>
            <w:r w:rsidRPr="00793D7A">
              <w:rPr>
                <w:rFonts w:ascii="Times New Roman" w:hAnsi="Times New Roman" w:cs="Times New Roman"/>
              </w:rPr>
              <w:lastRenderedPageBreak/>
              <w:t>existing constant-intensity methods to continuous-time models with time-varying event intensities and incorporating copy-reference and delta-adjusted assumptions for post-discontinuation events.</w:t>
            </w:r>
          </w:p>
        </w:tc>
      </w:tr>
      <w:tr w:rsidR="00301246" w:rsidRPr="00F15708" w14:paraId="2A68FA9A" w14:textId="77777777" w:rsidTr="00B75455">
        <w:tc>
          <w:tcPr>
            <w:tcW w:w="555" w:type="dxa"/>
            <w:vAlign w:val="center"/>
          </w:tcPr>
          <w:p w14:paraId="5897C9E6" w14:textId="3F3ED3FC" w:rsidR="00301246" w:rsidRPr="00F15708" w:rsidRDefault="00301246" w:rsidP="00301246">
            <w:pPr>
              <w:rPr>
                <w:rFonts w:ascii="Times New Roman" w:hAnsi="Times New Roman" w:cs="Times New Roman"/>
              </w:rPr>
            </w:pPr>
            <w:r w:rsidRPr="00411EA3">
              <w:rPr>
                <w:rFonts w:ascii="Times New Roman" w:hAnsi="Times New Roman" w:cs="Times New Roman"/>
              </w:rPr>
              <w:lastRenderedPageBreak/>
              <w:t>17</w:t>
            </w:r>
          </w:p>
        </w:tc>
        <w:tc>
          <w:tcPr>
            <w:tcW w:w="2044" w:type="dxa"/>
            <w:vAlign w:val="center"/>
          </w:tcPr>
          <w:p w14:paraId="14506D26" w14:textId="576ED02E" w:rsidR="00301246" w:rsidRPr="00F15708" w:rsidRDefault="00301246" w:rsidP="00301246">
            <w:pPr>
              <w:rPr>
                <w:rFonts w:ascii="Times New Roman" w:hAnsi="Times New Roman" w:cs="Times New Roman"/>
              </w:rPr>
            </w:pPr>
            <w:r w:rsidRPr="00411EA3">
              <w:rPr>
                <w:rFonts w:ascii="Times New Roman" w:hAnsi="Times New Roman" w:cs="Times New Roman"/>
              </w:rPr>
              <w:t>Gao 2017</w:t>
            </w:r>
            <w:r w:rsidR="00482BDC">
              <w:rPr>
                <w:rFonts w:ascii="Times New Roman" w:hAnsi="Times New Roman" w:cs="Times New Roman"/>
              </w:rPr>
              <w:t xml:space="preserve"> </w:t>
            </w:r>
            <w:r w:rsidR="00482BDC">
              <w:rPr>
                <w:rFonts w:ascii="Times New Roman" w:hAnsi="Times New Roman" w:cs="Times New Roman"/>
              </w:rPr>
              <w:fldChar w:fldCharType="begin"/>
            </w:r>
            <w:r w:rsidR="00482BDC">
              <w:rPr>
                <w:rFonts w:ascii="Times New Roman" w:hAnsi="Times New Roman" w:cs="Times New Roman"/>
              </w:rPr>
              <w:instrText xml:space="preserve"> ADDIN ZOTERO_ITEM CSL_CITATION {"citationID":"hpxHt5Oe","properties":{"unsorted":false,"formattedCitation":"[17]","plainCitation":"[17]","noteIndex":0},"citationItems":[{"id":173,"uris":["http://zotero.org/users/16473864/items/56ATSGBL"],"itemData":{"id":173,"type":"article-journal","container-title":"Journal of Biopharmaceutical Statistics","DOI":"10.1080/10543406.2017.1289957","ISSN":"1054-3406, 1520-5711","issue":"3","journalAbbreviation":"Journal of Biopharmaceutical Statistics","language":"en","page":"358-372","source":"DOI.org (Crossref)","title":"On inference of control-based imputation for analysis of repeated binary outcomes with missing data","volume":"27","author":[{"family":"Gao","given":"Fei"},{"family":"Liu","given":"Guanghan"},{"family":"Zeng","given":"Donglin"},{"family":"Diao","given":"Guoqing"},{"family":"Heyse","given":"Joseph F."},{"family":"Ibrahim","given":"Joseph G."}],"issued":{"date-parts":[["2017",5,4]]}}}],"schema":"https://github.com/citation-style-language/schema/raw/master/csl-citation.json"} </w:instrText>
            </w:r>
            <w:r w:rsidR="00482BDC">
              <w:rPr>
                <w:rFonts w:ascii="Times New Roman" w:hAnsi="Times New Roman" w:cs="Times New Roman"/>
              </w:rPr>
              <w:fldChar w:fldCharType="separate"/>
            </w:r>
            <w:r w:rsidR="00482BDC" w:rsidRPr="00482BDC">
              <w:rPr>
                <w:rFonts w:ascii="Times New Roman" w:hAnsi="Times New Roman" w:cs="Times New Roman"/>
              </w:rPr>
              <w:t>[17]</w:t>
            </w:r>
            <w:r w:rsidR="00482BDC">
              <w:rPr>
                <w:rFonts w:ascii="Times New Roman" w:hAnsi="Times New Roman" w:cs="Times New Roman"/>
              </w:rPr>
              <w:fldChar w:fldCharType="end"/>
            </w:r>
          </w:p>
        </w:tc>
        <w:tc>
          <w:tcPr>
            <w:tcW w:w="3350" w:type="dxa"/>
            <w:vAlign w:val="center"/>
          </w:tcPr>
          <w:p w14:paraId="6C78070B" w14:textId="78432BFC" w:rsidR="00301246" w:rsidRPr="00F15708" w:rsidRDefault="00301246" w:rsidP="00B15BF1">
            <w:pPr>
              <w:rPr>
                <w:rFonts w:ascii="Times New Roman" w:hAnsi="Times New Roman" w:cs="Times New Roman"/>
              </w:rPr>
            </w:pPr>
            <w:r w:rsidRPr="00411EA3">
              <w:rPr>
                <w:rFonts w:ascii="Times New Roman" w:hAnsi="Times New Roman" w:cs="Times New Roman"/>
              </w:rPr>
              <w:t>On inference of control-based imputation for analysis of repeated binary outcomes with missing data</w:t>
            </w:r>
          </w:p>
        </w:tc>
        <w:tc>
          <w:tcPr>
            <w:tcW w:w="1984" w:type="dxa"/>
            <w:vAlign w:val="center"/>
          </w:tcPr>
          <w:p w14:paraId="53B332B2" w14:textId="171DAD19" w:rsidR="00301246"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1CACC0B1" w14:textId="10F3EAA6" w:rsidR="00301246" w:rsidRPr="00F15708" w:rsidRDefault="003B2CFC" w:rsidP="00301246">
            <w:pPr>
              <w:rPr>
                <w:rFonts w:ascii="Times New Roman" w:hAnsi="Times New Roman" w:cs="Times New Roman"/>
              </w:rPr>
            </w:pPr>
            <w:r w:rsidRPr="003B2CFC">
              <w:rPr>
                <w:rFonts w:ascii="Times New Roman" w:hAnsi="Times New Roman" w:cs="Times New Roman"/>
              </w:rPr>
              <w:t>Control-based imputation was applied to longitudinal binary outcomes with monotone missing data, while variance estimators based on Rubin’s formula, the Robins–Wang analytical method, and nonparametric bootstrap were adapted and evaluated for statistical inference.</w:t>
            </w:r>
          </w:p>
        </w:tc>
      </w:tr>
      <w:tr w:rsidR="00301246" w:rsidRPr="00F15708" w14:paraId="20A03635" w14:textId="77777777" w:rsidTr="00B75455">
        <w:tc>
          <w:tcPr>
            <w:tcW w:w="555" w:type="dxa"/>
            <w:vAlign w:val="center"/>
          </w:tcPr>
          <w:p w14:paraId="70F08771" w14:textId="43FB6260" w:rsidR="00301246" w:rsidRPr="00F15708" w:rsidRDefault="00301246" w:rsidP="00301246">
            <w:pPr>
              <w:rPr>
                <w:rFonts w:ascii="Times New Roman" w:hAnsi="Times New Roman" w:cs="Times New Roman"/>
              </w:rPr>
            </w:pPr>
            <w:r w:rsidRPr="00411EA3">
              <w:rPr>
                <w:rFonts w:ascii="Times New Roman" w:hAnsi="Times New Roman" w:cs="Times New Roman"/>
              </w:rPr>
              <w:t>18</w:t>
            </w:r>
          </w:p>
        </w:tc>
        <w:tc>
          <w:tcPr>
            <w:tcW w:w="2044" w:type="dxa"/>
            <w:vAlign w:val="center"/>
          </w:tcPr>
          <w:p w14:paraId="1862B78C" w14:textId="55895195" w:rsidR="00301246" w:rsidRPr="00F15708" w:rsidRDefault="00301246" w:rsidP="00301246">
            <w:pPr>
              <w:rPr>
                <w:rFonts w:ascii="Times New Roman" w:hAnsi="Times New Roman" w:cs="Times New Roman"/>
              </w:rPr>
            </w:pPr>
            <w:r w:rsidRPr="00411EA3">
              <w:rPr>
                <w:rFonts w:ascii="Times New Roman" w:hAnsi="Times New Roman" w:cs="Times New Roman"/>
              </w:rPr>
              <w:t>Tang 2017</w:t>
            </w:r>
            <w:r w:rsidR="00482BDC">
              <w:rPr>
                <w:rFonts w:ascii="Times New Roman" w:hAnsi="Times New Roman" w:cs="Times New Roman"/>
              </w:rPr>
              <w:t xml:space="preserve"> </w:t>
            </w:r>
            <w:r w:rsidR="00482BDC">
              <w:rPr>
                <w:rFonts w:ascii="Times New Roman" w:hAnsi="Times New Roman" w:cs="Times New Roman"/>
              </w:rPr>
              <w:fldChar w:fldCharType="begin"/>
            </w:r>
            <w:r w:rsidR="00482BDC">
              <w:rPr>
                <w:rFonts w:ascii="Times New Roman" w:hAnsi="Times New Roman" w:cs="Times New Roman"/>
              </w:rPr>
              <w:instrText xml:space="preserve"> ADDIN ZOTERO_ITEM CSL_CITATION {"citationID":"VaQERq3X","properties":{"unsorted":false,"formattedCitation":"[18]","plainCitation":"[18]","noteIndex":0},"citationItems":[{"id":1211,"uris":["http://zotero.org/users/16473864/items/DFU6TRXY"],"itemData":{"id":1211,"type":"article-journal","abstract":"Control-based pattern mixture models (PMM) and delta-adjusted PMMs are commonly used as sensitivity analyses in clinical trials with non-ignorable dropout. These PMMs assume that the statistical behavior of outcomes varies by pattern in the experimental arm in the imputation procedure, but the imputed data are typically analyzed by a standard method such as the primary analysis model. In the multiple imputation (MI) inference, Rubin’s variance estimator is generally biased when the imputation and analysis models are uncongenial. One objective of the article is to quantify the bias of Rubin’s variance estimator in the control-based and delta-adjusted PMMs for longitudinal continuous outcomes. These PMMs assume the same observed data distribution as the mixed eﬀects model for repeated measures (MMRM). We derive analytic expressions for the MI treatment eﬀect estimator and the associated Rubin’s variance in these PMMs and MMRM as functions of the maximum likelihood estimator from the MMRM analysis and the observed proportion of subjects in each dropout pattern when the number of imputations is inﬁnite. The asymptotic bias is generally small or negligible in the delta-adjusted PMM, but can be sizable in the control-based PMM. This indicates that the inference based on Rubin’s rule is approximately valid in the delta-adjusted PMM. A simple variance estimator is proposed to ensure asymptotically valid MI inferences in these PMMs, and compared with the bootstrap variance. The proposed method is illustrated by the analysis of an antidepressant trial, and its performance is further evaluated via a simulation study.","container-title":"Biometrics","DOI":"10.1111/biom.12702","ISSN":"0006-341X, 1541-0420","issue":"4","language":"en","license":"https://academic.oup.com/journals/pages/open_access/funder_policies/chorus/standard_publication_model","page":"1379-1387","source":"DOI.org (Crossref)","title":"On the Multiple Imputation Variance Estimator for Control-Based and Delta-Adjusted Pattern Mixture Models","volume":"73","author":[{"family":"Tang","given":"Yongqiang"}],"issued":{"date-parts":[["2017",12,1]]}}}],"schema":"https://github.com/citation-style-language/schema/raw/master/csl-citation.json"} </w:instrText>
            </w:r>
            <w:r w:rsidR="00482BDC">
              <w:rPr>
                <w:rFonts w:ascii="Times New Roman" w:hAnsi="Times New Roman" w:cs="Times New Roman"/>
              </w:rPr>
              <w:fldChar w:fldCharType="separate"/>
            </w:r>
            <w:r w:rsidR="00482BDC" w:rsidRPr="00482BDC">
              <w:rPr>
                <w:rFonts w:ascii="Times New Roman" w:hAnsi="Times New Roman" w:cs="Times New Roman"/>
              </w:rPr>
              <w:t>[18]</w:t>
            </w:r>
            <w:r w:rsidR="00482BDC">
              <w:rPr>
                <w:rFonts w:ascii="Times New Roman" w:hAnsi="Times New Roman" w:cs="Times New Roman"/>
              </w:rPr>
              <w:fldChar w:fldCharType="end"/>
            </w:r>
          </w:p>
        </w:tc>
        <w:tc>
          <w:tcPr>
            <w:tcW w:w="3350" w:type="dxa"/>
            <w:vAlign w:val="center"/>
          </w:tcPr>
          <w:p w14:paraId="1E2821EB" w14:textId="140283EA" w:rsidR="00301246" w:rsidRPr="00F15708" w:rsidRDefault="00301246" w:rsidP="00B15BF1">
            <w:pPr>
              <w:rPr>
                <w:rFonts w:ascii="Times New Roman" w:hAnsi="Times New Roman" w:cs="Times New Roman"/>
              </w:rPr>
            </w:pPr>
            <w:r w:rsidRPr="00411EA3">
              <w:rPr>
                <w:rFonts w:ascii="Times New Roman" w:hAnsi="Times New Roman" w:cs="Times New Roman"/>
              </w:rPr>
              <w:t>On the Multiple Imputation Variance Estimator for Control-Based and Delta-Adjusted Pattern Mixture Models</w:t>
            </w:r>
          </w:p>
        </w:tc>
        <w:tc>
          <w:tcPr>
            <w:tcW w:w="1984" w:type="dxa"/>
            <w:vAlign w:val="center"/>
          </w:tcPr>
          <w:p w14:paraId="04AA06B9" w14:textId="2DD60058" w:rsidR="00301246" w:rsidRPr="00F15708" w:rsidRDefault="00DA7172" w:rsidP="00411EA3">
            <w:pPr>
              <w:rPr>
                <w:rFonts w:ascii="Times New Roman" w:hAnsi="Times New Roman" w:cs="Times New Roman"/>
              </w:rPr>
            </w:pPr>
            <w:r w:rsidRPr="00DA7172">
              <w:rPr>
                <w:rFonts w:ascii="Times New Roman" w:hAnsi="Times New Roman" w:cs="Times New Roman"/>
              </w:rPr>
              <w:t>Uncongeniality</w:t>
            </w:r>
          </w:p>
        </w:tc>
        <w:tc>
          <w:tcPr>
            <w:tcW w:w="6015" w:type="dxa"/>
            <w:vAlign w:val="center"/>
          </w:tcPr>
          <w:p w14:paraId="09D08C3A" w14:textId="2DDA2219" w:rsidR="00301246" w:rsidRPr="00F15708" w:rsidRDefault="00F05179" w:rsidP="00301246">
            <w:pPr>
              <w:rPr>
                <w:rFonts w:ascii="Times New Roman" w:hAnsi="Times New Roman" w:cs="Times New Roman"/>
              </w:rPr>
            </w:pPr>
            <w:r w:rsidRPr="00F05179">
              <w:rPr>
                <w:rFonts w:ascii="Times New Roman" w:hAnsi="Times New Roman" w:cs="Times New Roman"/>
              </w:rPr>
              <w:t>The bias of Rubin’s variance estimator was quantified, and a delta-method estimator of the asymptotic sampling variance was derived to provide valid multiple</w:t>
            </w:r>
            <w:r>
              <w:rPr>
                <w:rFonts w:ascii="Times New Roman" w:hAnsi="Times New Roman" w:cs="Times New Roman" w:hint="eastAsia"/>
              </w:rPr>
              <w:t xml:space="preserve"> </w:t>
            </w:r>
            <w:r w:rsidRPr="00F05179">
              <w:rPr>
                <w:rFonts w:ascii="Times New Roman" w:hAnsi="Times New Roman" w:cs="Times New Roman"/>
              </w:rPr>
              <w:t>imputation inference for control-based and delta-adjusted PMMs with longitudinal continuous outcomes.</w:t>
            </w:r>
          </w:p>
        </w:tc>
      </w:tr>
      <w:tr w:rsidR="00301246" w:rsidRPr="00F15708" w14:paraId="25267587" w14:textId="77777777" w:rsidTr="00B75455">
        <w:tc>
          <w:tcPr>
            <w:tcW w:w="555" w:type="dxa"/>
            <w:vAlign w:val="center"/>
          </w:tcPr>
          <w:p w14:paraId="32EE9D97" w14:textId="3F8B6C1E" w:rsidR="00301246" w:rsidRPr="00F15708" w:rsidRDefault="00301246" w:rsidP="00301246">
            <w:pPr>
              <w:rPr>
                <w:rFonts w:ascii="Times New Roman" w:hAnsi="Times New Roman" w:cs="Times New Roman"/>
              </w:rPr>
            </w:pPr>
            <w:r w:rsidRPr="00411EA3">
              <w:rPr>
                <w:rFonts w:ascii="Times New Roman" w:hAnsi="Times New Roman" w:cs="Times New Roman"/>
              </w:rPr>
              <w:t>19</w:t>
            </w:r>
          </w:p>
        </w:tc>
        <w:tc>
          <w:tcPr>
            <w:tcW w:w="2044" w:type="dxa"/>
            <w:vAlign w:val="center"/>
          </w:tcPr>
          <w:p w14:paraId="3D4C5E61" w14:textId="62654002" w:rsidR="00301246" w:rsidRPr="00F15708" w:rsidRDefault="00301246" w:rsidP="00301246">
            <w:pPr>
              <w:rPr>
                <w:rFonts w:ascii="Times New Roman" w:hAnsi="Times New Roman" w:cs="Times New Roman"/>
              </w:rPr>
            </w:pPr>
            <w:r w:rsidRPr="00411EA3">
              <w:rPr>
                <w:rFonts w:ascii="Times New Roman" w:hAnsi="Times New Roman" w:cs="Times New Roman"/>
              </w:rPr>
              <w:t>Mehrotra 2017</w:t>
            </w:r>
            <w:r w:rsidR="00452911">
              <w:rPr>
                <w:rFonts w:ascii="Times New Roman" w:hAnsi="Times New Roman" w:cs="Times New Roman"/>
              </w:rPr>
              <w:t xml:space="preserve"> </w:t>
            </w:r>
            <w:r w:rsidR="00452911">
              <w:rPr>
                <w:rFonts w:ascii="Times New Roman" w:hAnsi="Times New Roman" w:cs="Times New Roman"/>
              </w:rPr>
              <w:fldChar w:fldCharType="begin"/>
            </w:r>
            <w:r w:rsidR="00452911">
              <w:rPr>
                <w:rFonts w:ascii="Times New Roman" w:hAnsi="Times New Roman" w:cs="Times New Roman"/>
              </w:rPr>
              <w:instrText xml:space="preserve"> ADDIN ZOTERO_ITEM CSL_CITATION {"citationID":"2fZTUhNV","properties":{"unsorted":false,"formattedCitation":"[19]","plainCitation":"[19]","noteIndex":0},"citationItems":[{"id":1331,"uris":["http://zotero.org/users/16473864/items/7N647Y79"],"itemData":{"id":1331,"type":"article-journal","abstract":"In some randomized (drug versus placebo) clinical trials, the estimand of interest is the between-treatment difference in population means of a clinical endpoint that is free from the confounding effects of “rescue” medication (e.g., HbA1c change from baseline at 24 weeks that would be observed without rescue medication regardless of whether or when the assigned treatment was discontinued). In such settings, a missing data problem arises if some patients prematurely discontinue from the trial or initiate rescue medication while in the trial, the latter necessitating the discarding of post-rescue data. We caution that the commonly used mixed-effects model repeated measures analysis with the embedded missing at random assumption can deliver an exaggerated estimate of the aforementioned estimand of interest. This happens, in part, due to implicit imputation of an overly optimistic mean for “dropouts” (i.e., patients with missing endpoint data of interest) in the drug arm. We propose an alternative approach in which the missing mean for the drug arm dropouts is explicitly replaced with either the estimated mean of the entire endpoint distribution under placebo (primary analysis) or a sequence of increasingly more conservative means within a tipping point framework (sensitivity analysis); patient-level imputation is not required. A supplemental “dropout = failure” analysis is considered in which a common poor outcome is imputed for all dropouts followed by a between-treatment comparison using quantile regression. All analyses address the same estimand and can adjust for baseline covariates. Three examples and simulation results are used to support our recommendations.","container-title":"Pharmaceutical Statistics","DOI":"https://doi-org.iclibezp1.cc.ic.ac.uk/10.1002/pst.1817","issue":"5","note":"_eprint: https://onlinelibrary-wiley-com.iclibezp1.cc.ic.ac.uk/doi/pdf/10.1002/pst.1817","page":"378-392","title":"Missing data in clinical trials: control-based mean imputation and sensitivity analysis","volume":"16","author":[{"family":"Mehrotra","given":"Devan V."},{"family":"Liu","given":"Fang"},{"family":"Permutt","given":"Thomas"}],"issued":{"date-parts":[["2017"]]}}}],"schema":"https://github.com/citation-style-language/schema/raw/master/csl-citation.json"} </w:instrText>
            </w:r>
            <w:r w:rsidR="00452911">
              <w:rPr>
                <w:rFonts w:ascii="Times New Roman" w:hAnsi="Times New Roman" w:cs="Times New Roman"/>
              </w:rPr>
              <w:fldChar w:fldCharType="separate"/>
            </w:r>
            <w:r w:rsidR="00452911" w:rsidRPr="00452911">
              <w:rPr>
                <w:rFonts w:ascii="Times New Roman" w:hAnsi="Times New Roman" w:cs="Times New Roman"/>
              </w:rPr>
              <w:t>[19]</w:t>
            </w:r>
            <w:r w:rsidR="00452911">
              <w:rPr>
                <w:rFonts w:ascii="Times New Roman" w:hAnsi="Times New Roman" w:cs="Times New Roman"/>
              </w:rPr>
              <w:fldChar w:fldCharType="end"/>
            </w:r>
          </w:p>
        </w:tc>
        <w:tc>
          <w:tcPr>
            <w:tcW w:w="3350" w:type="dxa"/>
            <w:vAlign w:val="center"/>
          </w:tcPr>
          <w:p w14:paraId="35CD81E3" w14:textId="6B5DC0F5" w:rsidR="00301246" w:rsidRPr="00F15708" w:rsidRDefault="00301246" w:rsidP="00B15BF1">
            <w:pPr>
              <w:rPr>
                <w:rFonts w:ascii="Times New Roman" w:hAnsi="Times New Roman" w:cs="Times New Roman"/>
              </w:rPr>
            </w:pPr>
            <w:r w:rsidRPr="00411EA3">
              <w:rPr>
                <w:rFonts w:ascii="Times New Roman" w:hAnsi="Times New Roman" w:cs="Times New Roman"/>
              </w:rPr>
              <w:t>Missing data in clinical trials: control-based mean imputation and sensitivity analysis</w:t>
            </w:r>
          </w:p>
        </w:tc>
        <w:tc>
          <w:tcPr>
            <w:tcW w:w="1984" w:type="dxa"/>
            <w:vAlign w:val="center"/>
          </w:tcPr>
          <w:p w14:paraId="27FCA25B" w14:textId="1CB64583" w:rsidR="00301246" w:rsidRPr="00F15708" w:rsidRDefault="00301246"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21ED3C13" w14:textId="7F4986FB" w:rsidR="00301246" w:rsidRPr="00F15708" w:rsidRDefault="00830A8E" w:rsidP="00301246">
            <w:pPr>
              <w:rPr>
                <w:rFonts w:ascii="Times New Roman" w:hAnsi="Times New Roman" w:cs="Times New Roman"/>
              </w:rPr>
            </w:pPr>
            <w:r w:rsidRPr="00830A8E">
              <w:rPr>
                <w:rFonts w:ascii="Times New Roman" w:hAnsi="Times New Roman" w:cs="Times New Roman"/>
              </w:rPr>
              <w:t>The proposed approach directly replaces the unobserved mean for treatment-arm dropouts with placebo-based or increasingly conservative values for primary and tipping-point analyses, respectively, and supplements these analyses with a dropout-as-failure approach using quantile regression.</w:t>
            </w:r>
          </w:p>
        </w:tc>
      </w:tr>
      <w:tr w:rsidR="00301246" w:rsidRPr="00F15708" w14:paraId="2114AD6A" w14:textId="77777777" w:rsidTr="00B75455">
        <w:tc>
          <w:tcPr>
            <w:tcW w:w="555" w:type="dxa"/>
            <w:vAlign w:val="center"/>
          </w:tcPr>
          <w:p w14:paraId="52658F75" w14:textId="06C0720A" w:rsidR="00301246" w:rsidRPr="00F15708" w:rsidRDefault="00301246" w:rsidP="00301246">
            <w:pPr>
              <w:rPr>
                <w:rFonts w:ascii="Times New Roman" w:hAnsi="Times New Roman" w:cs="Times New Roman"/>
              </w:rPr>
            </w:pPr>
            <w:r w:rsidRPr="00411EA3">
              <w:rPr>
                <w:rFonts w:ascii="Times New Roman" w:hAnsi="Times New Roman" w:cs="Times New Roman"/>
              </w:rPr>
              <w:t>20</w:t>
            </w:r>
          </w:p>
        </w:tc>
        <w:tc>
          <w:tcPr>
            <w:tcW w:w="2044" w:type="dxa"/>
            <w:vAlign w:val="center"/>
          </w:tcPr>
          <w:p w14:paraId="4F77809A" w14:textId="4715265E" w:rsidR="00301246" w:rsidRPr="00F15708" w:rsidRDefault="00301246" w:rsidP="00301246">
            <w:pPr>
              <w:rPr>
                <w:rFonts w:ascii="Times New Roman" w:hAnsi="Times New Roman" w:cs="Times New Roman"/>
              </w:rPr>
            </w:pPr>
            <w:r w:rsidRPr="00411EA3">
              <w:rPr>
                <w:rFonts w:ascii="Times New Roman" w:hAnsi="Times New Roman" w:cs="Times New Roman"/>
              </w:rPr>
              <w:t>Gao 2017</w:t>
            </w:r>
            <w:r w:rsidR="00452911">
              <w:rPr>
                <w:rFonts w:ascii="Times New Roman" w:hAnsi="Times New Roman" w:cs="Times New Roman"/>
              </w:rPr>
              <w:t xml:space="preserve"> </w:t>
            </w:r>
            <w:r w:rsidR="00D71589">
              <w:rPr>
                <w:rFonts w:ascii="Times New Roman" w:hAnsi="Times New Roman" w:cs="Times New Roman"/>
              </w:rPr>
              <w:fldChar w:fldCharType="begin"/>
            </w:r>
            <w:r w:rsidR="00D71589">
              <w:rPr>
                <w:rFonts w:ascii="Times New Roman" w:hAnsi="Times New Roman" w:cs="Times New Roman"/>
              </w:rPr>
              <w:instrText xml:space="preserve"> ADDIN ZOTERO_ITEM CSL_CITATION {"citationID":"60tPkCYL","properties":{"unsorted":false,"formattedCitation":"[20]","plainCitation":"[20]","noteIndex":0},"citationItems":[{"id":1213,"uris":["http://zotero.org/users/16473864/items/3R9SU9FU"],"itemData":{"id":1213,"type":"article-journal","abstract":"In clinical trials, missing data commonly arise through nonadherence to the randomized treatment or to study procedure. For trials in which recurrent event endpoints are of interests, conventional analyses using</w:instrText>
            </w:r>
            <w:r w:rsidR="00D71589">
              <w:rPr>
                <w:rFonts w:ascii="Times New Roman" w:hAnsi="Times New Roman" w:cs="Times New Roman" w:hint="eastAsia"/>
              </w:rPr>
              <w:instrText xml:space="preserve"> the proportional intensity model or the count model assume that the data are missing at random, which cannot be tested using the observed data alone. Thus, sensitivity analyses are recommended. We implement the control</w:instrText>
            </w:r>
            <w:r w:rsidR="00D71589">
              <w:rPr>
                <w:rFonts w:ascii="Times New Roman" w:hAnsi="Times New Roman" w:cs="Times New Roman" w:hint="eastAsia"/>
              </w:rPr>
              <w:instrText>‐</w:instrText>
            </w:r>
            <w:r w:rsidR="00D71589">
              <w:rPr>
                <w:rFonts w:ascii="Times New Roman" w:hAnsi="Times New Roman" w:cs="Times New Roman" w:hint="eastAsia"/>
              </w:rPr>
              <w:instrText>based multiple imputation as sensit</w:instrText>
            </w:r>
            <w:r w:rsidR="00D71589">
              <w:rPr>
                <w:rFonts w:ascii="Times New Roman" w:hAnsi="Times New Roman" w:cs="Times New Roman"/>
              </w:rPr>
              <w:instrText>ivity analyses for the recurrent event data. We model the recurrent event using a piecewise exponential proportional intensity model with frailty and sample the parameters from the posterior distribution. We impute the number of events after dropped out and correct the variance estimation using a bootstrap procedure. We apply the method to an application of sitagliptin study.","container-title":"Pharmaceutical Statistics","DOI":"10.1002/pst.1821","ISSN":"1539-1604, 1539-1612","issue":"6","journalAbbreviat</w:instrText>
            </w:r>
            <w:r w:rsidR="00D71589">
              <w:rPr>
                <w:rFonts w:ascii="Times New Roman" w:hAnsi="Times New Roman" w:cs="Times New Roman" w:hint="eastAsia"/>
              </w:rPr>
              <w:instrText>ion":"Pharmaceutical Statistics","language":"en","license":"http://onlinelibrary.wiley.com/termsAndConditions#vor","page":"424-432","source":"DOI.org (Crossref)","title":"Control</w:instrText>
            </w:r>
            <w:r w:rsidR="00D71589">
              <w:rPr>
                <w:rFonts w:ascii="Times New Roman" w:hAnsi="Times New Roman" w:cs="Times New Roman" w:hint="eastAsia"/>
              </w:rPr>
              <w:instrText>‐</w:instrText>
            </w:r>
            <w:r w:rsidR="00D71589">
              <w:rPr>
                <w:rFonts w:ascii="Times New Roman" w:hAnsi="Times New Roman" w:cs="Times New Roman" w:hint="eastAsia"/>
              </w:rPr>
              <w:instrText>based imputation for sensitivity analyses in informative censoring for recur</w:instrText>
            </w:r>
            <w:r w:rsidR="00D71589">
              <w:rPr>
                <w:rFonts w:ascii="Times New Roman" w:hAnsi="Times New Roman" w:cs="Times New Roman"/>
              </w:rPr>
              <w:instrText xml:space="preserve">rent event data","volume":"16","author":[{"family":"Gao","given":"Fei"},{"family":"Liu","given":"Guanghan F."},{"family":"Zeng","given":"Donglin"},{"family":"Xu","given":"Lei"},{"family":"Lin","given":"Bridget"},{"family":"Diao","given":"Guoqing"},{"family":"Golm","given":"Gregory"},{"family":"Heyse","given":"Joseph F."},{"family":"Ibrahim","given":"Joseph G."}],"issued":{"date-parts":[["2017",11]]}}}],"schema":"https://github.com/citation-style-language/schema/raw/master/csl-citation.json"} </w:instrText>
            </w:r>
            <w:r w:rsidR="00D71589">
              <w:rPr>
                <w:rFonts w:ascii="Times New Roman" w:hAnsi="Times New Roman" w:cs="Times New Roman"/>
              </w:rPr>
              <w:fldChar w:fldCharType="separate"/>
            </w:r>
            <w:r w:rsidR="00D71589" w:rsidRPr="00D71589">
              <w:rPr>
                <w:rFonts w:ascii="Times New Roman" w:hAnsi="Times New Roman" w:cs="Times New Roman"/>
              </w:rPr>
              <w:t>[20]</w:t>
            </w:r>
            <w:r w:rsidR="00D71589">
              <w:rPr>
                <w:rFonts w:ascii="Times New Roman" w:hAnsi="Times New Roman" w:cs="Times New Roman"/>
              </w:rPr>
              <w:fldChar w:fldCharType="end"/>
            </w:r>
          </w:p>
        </w:tc>
        <w:tc>
          <w:tcPr>
            <w:tcW w:w="3350" w:type="dxa"/>
            <w:vAlign w:val="center"/>
          </w:tcPr>
          <w:p w14:paraId="368D7581" w14:textId="7B8A7BC5" w:rsidR="00301246" w:rsidRPr="00F15708" w:rsidRDefault="00301246" w:rsidP="00B15BF1">
            <w:pPr>
              <w:rPr>
                <w:rFonts w:ascii="Times New Roman" w:hAnsi="Times New Roman" w:cs="Times New Roman"/>
              </w:rPr>
            </w:pPr>
            <w:r w:rsidRPr="00411EA3">
              <w:rPr>
                <w:rFonts w:ascii="Times New Roman" w:hAnsi="Times New Roman" w:cs="Times New Roman"/>
              </w:rPr>
              <w:t>Control-based imputation for sensitivity analyses in informative censoring for recurrent event data</w:t>
            </w:r>
          </w:p>
        </w:tc>
        <w:tc>
          <w:tcPr>
            <w:tcW w:w="1984" w:type="dxa"/>
            <w:vAlign w:val="center"/>
          </w:tcPr>
          <w:p w14:paraId="6BE19C5E" w14:textId="064399A3" w:rsidR="00301246"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4938BF6E" w14:textId="1EBE4B35" w:rsidR="00301246" w:rsidRPr="00F15708" w:rsidRDefault="00563F24" w:rsidP="00301246">
            <w:pPr>
              <w:rPr>
                <w:rFonts w:ascii="Times New Roman" w:hAnsi="Times New Roman" w:cs="Times New Roman"/>
              </w:rPr>
            </w:pPr>
            <w:r>
              <w:rPr>
                <w:rFonts w:ascii="Times New Roman" w:hAnsi="Times New Roman" w:cs="Times New Roman" w:hint="eastAsia"/>
              </w:rPr>
              <w:t xml:space="preserve">A </w:t>
            </w:r>
            <w:r w:rsidRPr="00563F24">
              <w:rPr>
                <w:rFonts w:ascii="Times New Roman" w:hAnsi="Times New Roman" w:cs="Times New Roman"/>
              </w:rPr>
              <w:t>piecewise exponential proportional intensity model with frailty</w:t>
            </w:r>
            <w:r w:rsidR="00503E5D">
              <w:rPr>
                <w:rFonts w:ascii="Times New Roman" w:hAnsi="Times New Roman" w:cs="Times New Roman" w:hint="eastAsia"/>
              </w:rPr>
              <w:t xml:space="preserve"> </w:t>
            </w:r>
            <w:r w:rsidR="00503E5D" w:rsidRPr="00503E5D">
              <w:rPr>
                <w:rFonts w:ascii="Times New Roman" w:hAnsi="Times New Roman" w:cs="Times New Roman"/>
              </w:rPr>
              <w:t>was used to extend control-based sensitivity analysis to recurrent-event outcomes</w:t>
            </w:r>
            <w:r w:rsidR="001025DF">
              <w:rPr>
                <w:rFonts w:ascii="Times New Roman" w:hAnsi="Times New Roman" w:cs="Times New Roman" w:hint="eastAsia"/>
              </w:rPr>
              <w:t>.</w:t>
            </w:r>
          </w:p>
        </w:tc>
      </w:tr>
      <w:tr w:rsidR="00301246" w:rsidRPr="00F15708" w14:paraId="0803E084" w14:textId="77777777" w:rsidTr="00B75455">
        <w:tc>
          <w:tcPr>
            <w:tcW w:w="555" w:type="dxa"/>
            <w:vAlign w:val="center"/>
          </w:tcPr>
          <w:p w14:paraId="0CFFE99F" w14:textId="0ABB2D6E" w:rsidR="00301246" w:rsidRPr="00F15708" w:rsidRDefault="00301246" w:rsidP="00301246">
            <w:pPr>
              <w:rPr>
                <w:rFonts w:ascii="Times New Roman" w:hAnsi="Times New Roman" w:cs="Times New Roman"/>
              </w:rPr>
            </w:pPr>
            <w:r w:rsidRPr="00411EA3">
              <w:rPr>
                <w:rFonts w:ascii="Times New Roman" w:hAnsi="Times New Roman" w:cs="Times New Roman"/>
              </w:rPr>
              <w:t>21</w:t>
            </w:r>
          </w:p>
        </w:tc>
        <w:tc>
          <w:tcPr>
            <w:tcW w:w="2044" w:type="dxa"/>
            <w:vAlign w:val="center"/>
          </w:tcPr>
          <w:p w14:paraId="60DFDD02" w14:textId="6DC932B5" w:rsidR="00301246" w:rsidRPr="00F15708" w:rsidRDefault="00301246" w:rsidP="00301246">
            <w:pPr>
              <w:rPr>
                <w:rFonts w:ascii="Times New Roman" w:hAnsi="Times New Roman" w:cs="Times New Roman"/>
              </w:rPr>
            </w:pPr>
            <w:r w:rsidRPr="00411EA3">
              <w:rPr>
                <w:rFonts w:ascii="Times New Roman" w:hAnsi="Times New Roman" w:cs="Times New Roman"/>
              </w:rPr>
              <w:t>Tang 2018</w:t>
            </w:r>
            <w:r w:rsidR="00F02771">
              <w:rPr>
                <w:rFonts w:ascii="Times New Roman" w:hAnsi="Times New Roman" w:cs="Times New Roman"/>
              </w:rPr>
              <w:t xml:space="preserve"> </w:t>
            </w:r>
            <w:r w:rsidR="00F02771">
              <w:rPr>
                <w:rFonts w:ascii="Times New Roman" w:hAnsi="Times New Roman" w:cs="Times New Roman"/>
              </w:rPr>
              <w:fldChar w:fldCharType="begin"/>
            </w:r>
            <w:r w:rsidR="00F02771">
              <w:rPr>
                <w:rFonts w:ascii="Times New Roman" w:hAnsi="Times New Roman" w:cs="Times New Roman"/>
              </w:rPr>
              <w:instrText xml:space="preserve"> ADDIN ZOTERO_ITEM CSL_CITATION {"citationID":"9mRvO41y","properties":{"unsorted":false,"formattedCitation":"[21]","plainCitation":"[21]","noteIndex":0},"citationItems":[{"id":1228,"uris":["http://zotero.org/users/16473864/items/9PK2HYYZ"],"itemData":{"id":1228,"type":"article-journal","abstract":"The controlled imputation method refers to a class of pattern mixture models that have been commonly used as sensitivity analyses of longitudinal clinical trials with nonignorable dropout in recent years. These pattern mixture models assume that participants in the experimental arm after dropout have similar response profiles to the control participants or have worse outcomes than otherwise similar participants who remain on the experimental treatment. In spite of its popularity, the controlled imputation has not been formally developed for longitudinal binary and ordinal outcomes partially due to the lack of a natural multivariate distribution for such endpoints. In this paper, we propose 2 approaches for implementing the controlled imputation for binary and ordinal data based respectively on the sequential logistic regression and the multivariate probit model. Efficient Markov chain Monte Carlo algorithms are developed for missing data imputation by using the </w:instrText>
            </w:r>
            <w:r w:rsidR="00F02771">
              <w:rPr>
                <w:rFonts w:ascii="Times New Roman" w:hAnsi="Times New Roman" w:cs="Times New Roman" w:hint="eastAsia"/>
              </w:rPr>
              <w:instrText>monotone data augmentation technique for the sequential logistic regression and a parameter</w:instrText>
            </w:r>
            <w:r w:rsidR="00F02771">
              <w:rPr>
                <w:rFonts w:ascii="Times New Roman" w:hAnsi="Times New Roman" w:cs="Times New Roman" w:hint="eastAsia"/>
              </w:rPr>
              <w:instrText>‐</w:instrText>
            </w:r>
            <w:r w:rsidR="00F02771">
              <w:rPr>
                <w:rFonts w:ascii="Times New Roman" w:hAnsi="Times New Roman" w:cs="Times New Roman" w:hint="eastAsia"/>
              </w:rPr>
              <w:instrText>expanded monotone data augmentation scheme for the multivariate probit model. We assess the performance of the proposed procedures by simulation and the analysis o</w:instrText>
            </w:r>
            <w:r w:rsidR="00F02771">
              <w:rPr>
                <w:rFonts w:ascii="Times New Roman" w:hAnsi="Times New Roman" w:cs="Times New Roman"/>
              </w:rPr>
              <w:instrText xml:space="preserve">f a schizophrenia clinical trial and compare them with the fully conditional specification, last observation carried forward, and baseline observation carried forward imputation methods.","container-title":"Statistics in Medicine","DOI":"10.1002/sim.7583","ISSN":"0277-6715, 1097-0258","issue":"9","journalAbbreviation":"Statistics in Medicine","language":"en","license":"http://onlinelibrary.wiley.com/termsAndConditions#vor","page":"1467-1481","source":"DOI.org (Crossref)","title":"Controlled pattern imputation for sensitivity analysis of longitudinal binary and ordinal outcomes with nonignorable dropout","volume":"37","author":[{"family":"Tang","given":"Yongqiang"}],"issued":{"date-parts":[["2018",4,30]]}}}],"schema":"https://github.com/citation-style-language/schema/raw/master/csl-citation.json"} </w:instrText>
            </w:r>
            <w:r w:rsidR="00F02771">
              <w:rPr>
                <w:rFonts w:ascii="Times New Roman" w:hAnsi="Times New Roman" w:cs="Times New Roman"/>
              </w:rPr>
              <w:fldChar w:fldCharType="separate"/>
            </w:r>
            <w:r w:rsidR="00F02771" w:rsidRPr="00F02771">
              <w:rPr>
                <w:rFonts w:ascii="Times New Roman" w:hAnsi="Times New Roman" w:cs="Times New Roman"/>
              </w:rPr>
              <w:t>[21]</w:t>
            </w:r>
            <w:r w:rsidR="00F02771">
              <w:rPr>
                <w:rFonts w:ascii="Times New Roman" w:hAnsi="Times New Roman" w:cs="Times New Roman"/>
              </w:rPr>
              <w:fldChar w:fldCharType="end"/>
            </w:r>
          </w:p>
        </w:tc>
        <w:tc>
          <w:tcPr>
            <w:tcW w:w="3350" w:type="dxa"/>
            <w:vAlign w:val="center"/>
          </w:tcPr>
          <w:p w14:paraId="072E8CCB" w14:textId="0195AC73" w:rsidR="00301246" w:rsidRPr="00F15708" w:rsidRDefault="00301246" w:rsidP="00B15BF1">
            <w:pPr>
              <w:rPr>
                <w:rFonts w:ascii="Times New Roman" w:hAnsi="Times New Roman" w:cs="Times New Roman"/>
              </w:rPr>
            </w:pPr>
            <w:r w:rsidRPr="00411EA3">
              <w:rPr>
                <w:rFonts w:ascii="Times New Roman" w:hAnsi="Times New Roman" w:cs="Times New Roman"/>
              </w:rPr>
              <w:t>Controlled pattern imputation for sensitivity analysis of longitudinal binary and ordinal outcomes with</w:t>
            </w:r>
            <w:r w:rsidR="00445D99">
              <w:rPr>
                <w:rFonts w:ascii="Times New Roman" w:hAnsi="Times New Roman" w:cs="Times New Roman" w:hint="eastAsia"/>
              </w:rPr>
              <w:t xml:space="preserve"> </w:t>
            </w:r>
            <w:r w:rsidRPr="00411EA3">
              <w:rPr>
                <w:rFonts w:ascii="Times New Roman" w:hAnsi="Times New Roman" w:cs="Times New Roman"/>
              </w:rPr>
              <w:t>nonignorable dropout</w:t>
            </w:r>
          </w:p>
        </w:tc>
        <w:tc>
          <w:tcPr>
            <w:tcW w:w="1984" w:type="dxa"/>
            <w:vAlign w:val="center"/>
          </w:tcPr>
          <w:p w14:paraId="1FDBECEA" w14:textId="6A69BFE1" w:rsidR="00301246"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531C8414" w14:textId="4B66E83C" w:rsidR="00301246" w:rsidRPr="00F15708" w:rsidRDefault="005036F3" w:rsidP="008A7F22">
            <w:pPr>
              <w:rPr>
                <w:rFonts w:ascii="Times New Roman" w:hAnsi="Times New Roman" w:cs="Times New Roman"/>
              </w:rPr>
            </w:pPr>
            <w:r w:rsidRPr="005036F3">
              <w:rPr>
                <w:rFonts w:ascii="Times New Roman" w:hAnsi="Times New Roman" w:cs="Times New Roman"/>
              </w:rPr>
              <w:t>Two controlled-imputation approaches based on sequential logistic regression and multivariate probit models, together with efficient MCMC algorithms, were developed for longitudinal binary and ordinal outcomes with nonignorable dropout.</w:t>
            </w:r>
          </w:p>
        </w:tc>
      </w:tr>
      <w:tr w:rsidR="00301246" w:rsidRPr="00F15708" w14:paraId="16505BC6" w14:textId="77777777" w:rsidTr="00B75455">
        <w:tc>
          <w:tcPr>
            <w:tcW w:w="555" w:type="dxa"/>
            <w:vAlign w:val="center"/>
          </w:tcPr>
          <w:p w14:paraId="23188B60" w14:textId="327DE178" w:rsidR="00301246" w:rsidRPr="00F15708" w:rsidRDefault="00301246" w:rsidP="00301246">
            <w:pPr>
              <w:rPr>
                <w:rFonts w:ascii="Times New Roman" w:hAnsi="Times New Roman" w:cs="Times New Roman"/>
              </w:rPr>
            </w:pPr>
            <w:r w:rsidRPr="00411EA3">
              <w:rPr>
                <w:rFonts w:ascii="Times New Roman" w:hAnsi="Times New Roman" w:cs="Times New Roman"/>
              </w:rPr>
              <w:t>22</w:t>
            </w:r>
          </w:p>
        </w:tc>
        <w:tc>
          <w:tcPr>
            <w:tcW w:w="2044" w:type="dxa"/>
            <w:vAlign w:val="center"/>
          </w:tcPr>
          <w:p w14:paraId="17C8D4FD" w14:textId="1236B97F" w:rsidR="00301246" w:rsidRPr="00F15708" w:rsidRDefault="00301246" w:rsidP="00301246">
            <w:pPr>
              <w:rPr>
                <w:rFonts w:ascii="Times New Roman" w:hAnsi="Times New Roman" w:cs="Times New Roman"/>
              </w:rPr>
            </w:pPr>
            <w:r w:rsidRPr="00411EA3">
              <w:rPr>
                <w:rFonts w:ascii="Times New Roman" w:hAnsi="Times New Roman" w:cs="Times New Roman"/>
              </w:rPr>
              <w:t>Quan 2018</w:t>
            </w:r>
            <w:r w:rsidR="00F02771">
              <w:rPr>
                <w:rFonts w:ascii="Times New Roman" w:hAnsi="Times New Roman" w:cs="Times New Roman"/>
              </w:rPr>
              <w:t xml:space="preserve"> </w:t>
            </w:r>
            <w:r w:rsidR="00F02771">
              <w:rPr>
                <w:rFonts w:ascii="Times New Roman" w:hAnsi="Times New Roman" w:cs="Times New Roman"/>
              </w:rPr>
              <w:fldChar w:fldCharType="begin"/>
            </w:r>
            <w:r w:rsidR="00F02771">
              <w:rPr>
                <w:rFonts w:ascii="Times New Roman" w:hAnsi="Times New Roman" w:cs="Times New Roman"/>
              </w:rPr>
              <w:instrText xml:space="preserve"> ADDIN ZOTERO_ITEM CSL_CITATION {"citationID":"KS8Co9iL","properties":{"unsorted":false,"formattedCitation":"[22]","plainCitation":"[22]","noteIndex":0},"citationItems":[{"id":1193,"uris":["http://zotero.org/users/16473864/items/PIDFEC4K"],"itemData":{"id":1193,"type":"article-journal","abstract":"Missing data exist in all clinical trials and missing data issue is a very serious issue in terms of the interpretability of the trial results. There is no universally applicable solution for all missing data problems. Methods used for handling missing data issue depend on the circumstances particularly the assumptions on missing data mechanisms. In recent years, if the missing at random mechanism cannot be assumed, conservative approaches such as the control-based and returning to baseline multiple imputation approaches are applied for dealing with the missing data issues. In this paper, we focus on the variability in data analysis of these approaches. As demonstrated by examples, the choice of the variability can impact the conclusion of the analysis. Besides the methods for continuous endpoints, we also discuss methods for binary and time to event endpoints as well as consideration for non-inferiority assessment.","container-title":"Contemporary Clinical Trials","DOI":"10.1016/j.cct.2018.05.008","ISSN":"15517144","journalAbbreviation":"Contemporary Clinical Trials","language":"en","page":"62-71","source":"DOI.org (Crossref)","title":"Considerations of multiple imputation approaches for handling missing data in clinical trials","volume":"70","author":[{"family":"Quan","given":"Hui"},{"family":"Qi","given":"Li"},{"family":"Luo","given":"Xiaodong"},{"family":"Darchy","given":"Loic"}],"issued":{"date-parts":[["2018",7]]}}}],"schema":"https://github.com/citation-style-language/schema/raw/master/csl-citation.json"} </w:instrText>
            </w:r>
            <w:r w:rsidR="00F02771">
              <w:rPr>
                <w:rFonts w:ascii="Times New Roman" w:hAnsi="Times New Roman" w:cs="Times New Roman"/>
              </w:rPr>
              <w:fldChar w:fldCharType="separate"/>
            </w:r>
            <w:r w:rsidR="00F02771" w:rsidRPr="00F02771">
              <w:rPr>
                <w:rFonts w:ascii="Times New Roman" w:hAnsi="Times New Roman" w:cs="Times New Roman"/>
              </w:rPr>
              <w:t>[22]</w:t>
            </w:r>
            <w:r w:rsidR="00F02771">
              <w:rPr>
                <w:rFonts w:ascii="Times New Roman" w:hAnsi="Times New Roman" w:cs="Times New Roman"/>
              </w:rPr>
              <w:fldChar w:fldCharType="end"/>
            </w:r>
          </w:p>
        </w:tc>
        <w:tc>
          <w:tcPr>
            <w:tcW w:w="3350" w:type="dxa"/>
            <w:vAlign w:val="center"/>
          </w:tcPr>
          <w:p w14:paraId="0E9FA7C2" w14:textId="79D095CA" w:rsidR="00301246" w:rsidRPr="00F15708" w:rsidRDefault="00301246" w:rsidP="00B15BF1">
            <w:pPr>
              <w:rPr>
                <w:rFonts w:ascii="Times New Roman" w:hAnsi="Times New Roman" w:cs="Times New Roman"/>
              </w:rPr>
            </w:pPr>
            <w:r w:rsidRPr="00411EA3">
              <w:rPr>
                <w:rFonts w:ascii="Times New Roman" w:hAnsi="Times New Roman" w:cs="Times New Roman"/>
              </w:rPr>
              <w:t xml:space="preserve">Considerations of multiple imputation approaches for </w:t>
            </w:r>
            <w:r w:rsidRPr="00411EA3">
              <w:rPr>
                <w:rFonts w:ascii="Times New Roman" w:hAnsi="Times New Roman" w:cs="Times New Roman"/>
              </w:rPr>
              <w:lastRenderedPageBreak/>
              <w:t>handling missing data in clinical trials</w:t>
            </w:r>
          </w:p>
        </w:tc>
        <w:tc>
          <w:tcPr>
            <w:tcW w:w="1984" w:type="dxa"/>
            <w:vAlign w:val="center"/>
          </w:tcPr>
          <w:p w14:paraId="1DF379A5" w14:textId="6376864B" w:rsidR="00301246" w:rsidRPr="00F15708" w:rsidRDefault="00DA7172" w:rsidP="00411EA3">
            <w:pPr>
              <w:rPr>
                <w:rFonts w:ascii="Times New Roman" w:hAnsi="Times New Roman" w:cs="Times New Roman"/>
              </w:rPr>
            </w:pPr>
            <w:r w:rsidRPr="00DA7172">
              <w:rPr>
                <w:rFonts w:ascii="Times New Roman" w:hAnsi="Times New Roman" w:cs="Times New Roman"/>
              </w:rPr>
              <w:lastRenderedPageBreak/>
              <w:t>Uncongeniality</w:t>
            </w:r>
          </w:p>
        </w:tc>
        <w:tc>
          <w:tcPr>
            <w:tcW w:w="6015" w:type="dxa"/>
            <w:vAlign w:val="center"/>
          </w:tcPr>
          <w:p w14:paraId="208E8350" w14:textId="08C6278E" w:rsidR="00301246" w:rsidRPr="00F15708" w:rsidRDefault="006109E1" w:rsidP="00301246">
            <w:pPr>
              <w:rPr>
                <w:rFonts w:ascii="Times New Roman" w:hAnsi="Times New Roman" w:cs="Times New Roman"/>
              </w:rPr>
            </w:pPr>
            <w:r w:rsidRPr="006109E1">
              <w:rPr>
                <w:rFonts w:ascii="Times New Roman" w:hAnsi="Times New Roman" w:cs="Times New Roman"/>
              </w:rPr>
              <w:t xml:space="preserve">The impact of variance estimation on control-based multiple-imputation inference was examined, and bootstrap </w:t>
            </w:r>
            <w:r w:rsidRPr="006109E1">
              <w:rPr>
                <w:rFonts w:ascii="Times New Roman" w:hAnsi="Times New Roman" w:cs="Times New Roman"/>
              </w:rPr>
              <w:lastRenderedPageBreak/>
              <w:t>variance estimation was recommended as an alternative to Rubin’s rule.</w:t>
            </w:r>
          </w:p>
        </w:tc>
      </w:tr>
      <w:tr w:rsidR="00301246" w:rsidRPr="00F15708" w14:paraId="7FE3D83D" w14:textId="77777777" w:rsidTr="00B75455">
        <w:tc>
          <w:tcPr>
            <w:tcW w:w="555" w:type="dxa"/>
            <w:vAlign w:val="center"/>
          </w:tcPr>
          <w:p w14:paraId="6A907B42" w14:textId="520F5D25" w:rsidR="00301246" w:rsidRPr="00F15708" w:rsidRDefault="00301246" w:rsidP="00301246">
            <w:pPr>
              <w:rPr>
                <w:rFonts w:ascii="Times New Roman" w:hAnsi="Times New Roman" w:cs="Times New Roman"/>
              </w:rPr>
            </w:pPr>
            <w:r w:rsidRPr="00411EA3">
              <w:rPr>
                <w:rFonts w:ascii="Times New Roman" w:hAnsi="Times New Roman" w:cs="Times New Roman"/>
              </w:rPr>
              <w:lastRenderedPageBreak/>
              <w:t>23</w:t>
            </w:r>
          </w:p>
        </w:tc>
        <w:tc>
          <w:tcPr>
            <w:tcW w:w="2044" w:type="dxa"/>
            <w:vAlign w:val="center"/>
          </w:tcPr>
          <w:p w14:paraId="23DD67E4" w14:textId="073160D8" w:rsidR="00301246" w:rsidRPr="00F15708" w:rsidRDefault="00301246" w:rsidP="00301246">
            <w:pPr>
              <w:rPr>
                <w:rFonts w:ascii="Times New Roman" w:hAnsi="Times New Roman" w:cs="Times New Roman"/>
              </w:rPr>
            </w:pPr>
            <w:r w:rsidRPr="00411EA3">
              <w:rPr>
                <w:rFonts w:ascii="Times New Roman" w:hAnsi="Times New Roman" w:cs="Times New Roman"/>
              </w:rPr>
              <w:t>Roger 2019</w:t>
            </w:r>
            <w:r w:rsidR="00683261">
              <w:rPr>
                <w:rFonts w:ascii="Times New Roman" w:hAnsi="Times New Roman" w:cs="Times New Roman"/>
              </w:rPr>
              <w:t xml:space="preserve"> </w:t>
            </w:r>
            <w:r w:rsidR="00683261">
              <w:rPr>
                <w:rFonts w:ascii="Times New Roman" w:hAnsi="Times New Roman" w:cs="Times New Roman"/>
              </w:rPr>
              <w:fldChar w:fldCharType="begin"/>
            </w:r>
            <w:r w:rsidR="00683261">
              <w:rPr>
                <w:rFonts w:ascii="Times New Roman" w:hAnsi="Times New Roman" w:cs="Times New Roman"/>
              </w:rPr>
              <w:instrText xml:space="preserve"> ADDIN ZOTERO_ITEM CSL_CITATION {"citationID":"jLV5AMfx","properties":{"unsorted":false,"formattedCitation":"[23]","plainCitation":"[23]","noteIndex":0},"citationItems":[{"id":1214,"uris":["http://zotero.org/users/16473864/items/TSVABKE3"],"itemData":{"id</w:instrText>
            </w:r>
            <w:r w:rsidR="00683261">
              <w:rPr>
                <w:rFonts w:ascii="Times New Roman" w:hAnsi="Times New Roman" w:cs="Times New Roman" w:hint="eastAsia"/>
              </w:rPr>
              <w:instrText xml:space="preserve">":1214,"type":"article-journal","abstract":"In the past, many clinical trials have withdrawn subjects from the study when they prematurely stopped their randomised treatment and have therefore only collected </w:instrText>
            </w:r>
            <w:r w:rsidR="00683261">
              <w:rPr>
                <w:rFonts w:ascii="Times New Roman" w:hAnsi="Times New Roman" w:cs="Times New Roman" w:hint="eastAsia"/>
              </w:rPr>
              <w:instrText>‘</w:instrText>
            </w:r>
            <w:r w:rsidR="00683261">
              <w:rPr>
                <w:rFonts w:ascii="Times New Roman" w:hAnsi="Times New Roman" w:cs="Times New Roman" w:hint="eastAsia"/>
              </w:rPr>
              <w:instrText>on</w:instrText>
            </w:r>
            <w:r w:rsidR="00683261">
              <w:rPr>
                <w:rFonts w:ascii="Times New Roman" w:hAnsi="Times New Roman" w:cs="Times New Roman" w:hint="eastAsia"/>
              </w:rPr>
              <w:instrText>‐</w:instrText>
            </w:r>
            <w:r w:rsidR="00683261">
              <w:rPr>
                <w:rFonts w:ascii="Times New Roman" w:hAnsi="Times New Roman" w:cs="Times New Roman" w:hint="eastAsia"/>
              </w:rPr>
              <w:instrText>treatment</w:instrText>
            </w:r>
            <w:r w:rsidR="00683261">
              <w:rPr>
                <w:rFonts w:ascii="Times New Roman" w:hAnsi="Times New Roman" w:cs="Times New Roman" w:hint="eastAsia"/>
              </w:rPr>
              <w:instrText>’</w:instrText>
            </w:r>
            <w:r w:rsidR="00683261">
              <w:rPr>
                <w:rFonts w:ascii="Times New Roman" w:hAnsi="Times New Roman" w:cs="Times New Roman" w:hint="eastAsia"/>
              </w:rPr>
              <w:instrText xml:space="preserve"> data. Thus, analyses addressing </w:instrText>
            </w:r>
            <w:r w:rsidR="00683261">
              <w:rPr>
                <w:rFonts w:ascii="Times New Roman" w:hAnsi="Times New Roman" w:cs="Times New Roman"/>
              </w:rPr>
              <w:instrText>a treatment policy estimand have been restricted to imputing missing data under assumptions drawn from these data only. Many confirmatory trials are now continuing to collect data from subjects in a study even after they have prematurely discontinued study treatment as this event is irrelevant for the purposes of a treatment policy estimand. However, despite efforts to keep subjects in a trial, some will still choose to withdraw. Recent publications for sensitivity analyses of recurrent event data have fo</w:instrText>
            </w:r>
            <w:r w:rsidR="00683261">
              <w:rPr>
                <w:rFonts w:ascii="Times New Roman" w:hAnsi="Times New Roman" w:cs="Times New Roman" w:hint="eastAsia"/>
              </w:rPr>
              <w:instrText>cused on the reference</w:instrText>
            </w:r>
            <w:r w:rsidR="00683261">
              <w:rPr>
                <w:rFonts w:ascii="Times New Roman" w:hAnsi="Times New Roman" w:cs="Times New Roman" w:hint="eastAsia"/>
              </w:rPr>
              <w:instrText>‐</w:instrText>
            </w:r>
            <w:r w:rsidR="00683261">
              <w:rPr>
                <w:rFonts w:ascii="Times New Roman" w:hAnsi="Times New Roman" w:cs="Times New Roman" w:hint="eastAsia"/>
              </w:rPr>
              <w:instrText xml:space="preserve">based imputation methods commonly applied to continuous outcomes, where imputation for the missing data for one treatment arm is based on the observed outcomes in another arm. However, the existence of data from subjects who have prematurely discontinued treatment but remained in the study has now raised the opportunity to use this </w:instrText>
            </w:r>
            <w:r w:rsidR="00683261">
              <w:rPr>
                <w:rFonts w:ascii="Times New Roman" w:hAnsi="Times New Roman" w:cs="Times New Roman" w:hint="eastAsia"/>
              </w:rPr>
              <w:instrText>‘</w:instrText>
            </w:r>
            <w:r w:rsidR="00683261">
              <w:rPr>
                <w:rFonts w:ascii="Times New Roman" w:hAnsi="Times New Roman" w:cs="Times New Roman" w:hint="eastAsia"/>
              </w:rPr>
              <w:instrText>off</w:instrText>
            </w:r>
            <w:r w:rsidR="00683261">
              <w:rPr>
                <w:rFonts w:ascii="Times New Roman" w:hAnsi="Times New Roman" w:cs="Times New Roman" w:hint="eastAsia"/>
              </w:rPr>
              <w:instrText>‐</w:instrText>
            </w:r>
            <w:r w:rsidR="00683261">
              <w:rPr>
                <w:rFonts w:ascii="Times New Roman" w:hAnsi="Times New Roman" w:cs="Times New Roman" w:hint="eastAsia"/>
              </w:rPr>
              <w:instrText>treatment</w:instrText>
            </w:r>
            <w:r w:rsidR="00683261">
              <w:rPr>
                <w:rFonts w:ascii="Times New Roman" w:hAnsi="Times New Roman" w:cs="Times New Roman" w:hint="eastAsia"/>
              </w:rPr>
              <w:instrText>’</w:instrText>
            </w:r>
            <w:r w:rsidR="00683261">
              <w:rPr>
                <w:rFonts w:ascii="Times New Roman" w:hAnsi="Times New Roman" w:cs="Times New Roman" w:hint="eastAsia"/>
              </w:rPr>
              <w:instrText xml:space="preserve"> data to impute the missing data for subjects who withdraw, potentially allowing more plausible assumptions for the missing post</w:instrText>
            </w:r>
            <w:r w:rsidR="00683261">
              <w:rPr>
                <w:rFonts w:ascii="Times New Roman" w:hAnsi="Times New Roman" w:cs="Times New Roman" w:hint="eastAsia"/>
              </w:rPr>
              <w:instrText>‐</w:instrText>
            </w:r>
            <w:r w:rsidR="00683261">
              <w:rPr>
                <w:rFonts w:ascii="Times New Roman" w:hAnsi="Times New Roman" w:cs="Times New Roman" w:hint="eastAsia"/>
              </w:rPr>
              <w:instrText>study</w:instrText>
            </w:r>
            <w:r w:rsidR="00683261">
              <w:rPr>
                <w:rFonts w:ascii="Times New Roman" w:hAnsi="Times New Roman" w:cs="Times New Roman" w:hint="eastAsia"/>
              </w:rPr>
              <w:instrText>‐</w:instrText>
            </w:r>
            <w:r w:rsidR="00683261">
              <w:rPr>
                <w:rFonts w:ascii="Times New Roman" w:hAnsi="Times New Roman" w:cs="Times New Roman" w:hint="eastAsia"/>
              </w:rPr>
              <w:instrText>withdrawal data than reference</w:instrText>
            </w:r>
            <w:r w:rsidR="00683261">
              <w:rPr>
                <w:rFonts w:ascii="Times New Roman" w:hAnsi="Times New Roman" w:cs="Times New Roman" w:hint="eastAsia"/>
              </w:rPr>
              <w:instrText>‐</w:instrText>
            </w:r>
            <w:r w:rsidR="00683261">
              <w:rPr>
                <w:rFonts w:ascii="Times New Roman" w:hAnsi="Times New Roman" w:cs="Times New Roman" w:hint="eastAsia"/>
              </w:rPr>
              <w:instrText>based approaches. In this paper, we introduce a new imputation method for recurrent event data in which the missing post</w:instrText>
            </w:r>
            <w:r w:rsidR="00683261">
              <w:rPr>
                <w:rFonts w:ascii="Times New Roman" w:hAnsi="Times New Roman" w:cs="Times New Roman" w:hint="eastAsia"/>
              </w:rPr>
              <w:instrText>‐</w:instrText>
            </w:r>
            <w:r w:rsidR="00683261">
              <w:rPr>
                <w:rFonts w:ascii="Times New Roman" w:hAnsi="Times New Roman" w:cs="Times New Roman" w:hint="eastAsia"/>
              </w:rPr>
              <w:instrText>study</w:instrText>
            </w:r>
            <w:r w:rsidR="00683261">
              <w:rPr>
                <w:rFonts w:ascii="Times New Roman" w:hAnsi="Times New Roman" w:cs="Times New Roman" w:hint="eastAsia"/>
              </w:rPr>
              <w:instrText>‐</w:instrText>
            </w:r>
            <w:r w:rsidR="00683261">
              <w:rPr>
                <w:rFonts w:ascii="Times New Roman" w:hAnsi="Times New Roman" w:cs="Times New Roman" w:hint="eastAsia"/>
              </w:rPr>
              <w:instrText>withdrawal event rate for a particular subject is assumed to reflect that observed from subjects during the off</w:instrText>
            </w:r>
            <w:r w:rsidR="00683261">
              <w:rPr>
                <w:rFonts w:ascii="Times New Roman" w:hAnsi="Times New Roman" w:cs="Times New Roman" w:hint="eastAsia"/>
              </w:rPr>
              <w:instrText>‐</w:instrText>
            </w:r>
            <w:r w:rsidR="00683261">
              <w:rPr>
                <w:rFonts w:ascii="Times New Roman" w:hAnsi="Times New Roman" w:cs="Times New Roman" w:hint="eastAsia"/>
              </w:rPr>
              <w:instrText>treatment period. The method is illustrated in a trial in chronic obstructive pulmonary disease (COPD) where the primary endpoint was the rate of exacerbations, analysed using a negative binomial model.","container-title":"Pharmaceutical Stati</w:instrText>
            </w:r>
            <w:r w:rsidR="00683261">
              <w:rPr>
                <w:rFonts w:ascii="Times New Roman" w:hAnsi="Times New Roman" w:cs="Times New Roman"/>
              </w:rPr>
              <w:instrText xml:space="preserve">stics","DOI":"10.1002/pst.1910","ISSN":"1539-1604, 1539-1612","issue":"1","journalAbbreviation":"Pharmaceutical Statistics","language":"en","page":"85-95","source":"DOI.org (Crossref)","title":"Treatment policy estimands for recurrent event data using data collected after cessation of randomised treatment","volume":"18","author":[{"family":"Roger","given":"James H."},{"family":"Bratton","given":"Daniel J."},{"family":"Mayer","given":"Bhabita"},{"family":"Abellan","given":"Juan J."},{"family":"Keene","given":"Oliver N."}],"issued":{"date-parts":[["2019",1]]}}}],"schema":"https://github.com/citation-style-language/schema/raw/master/csl-citation.json"} </w:instrText>
            </w:r>
            <w:r w:rsidR="00683261">
              <w:rPr>
                <w:rFonts w:ascii="Times New Roman" w:hAnsi="Times New Roman" w:cs="Times New Roman"/>
              </w:rPr>
              <w:fldChar w:fldCharType="separate"/>
            </w:r>
            <w:r w:rsidR="00683261" w:rsidRPr="00683261">
              <w:rPr>
                <w:rFonts w:ascii="Times New Roman" w:hAnsi="Times New Roman" w:cs="Times New Roman"/>
              </w:rPr>
              <w:t>[23]</w:t>
            </w:r>
            <w:r w:rsidR="00683261">
              <w:rPr>
                <w:rFonts w:ascii="Times New Roman" w:hAnsi="Times New Roman" w:cs="Times New Roman"/>
              </w:rPr>
              <w:fldChar w:fldCharType="end"/>
            </w:r>
          </w:p>
        </w:tc>
        <w:tc>
          <w:tcPr>
            <w:tcW w:w="3350" w:type="dxa"/>
            <w:vAlign w:val="center"/>
          </w:tcPr>
          <w:p w14:paraId="7FE748B3" w14:textId="53ED984B" w:rsidR="00301246" w:rsidRPr="00F15708" w:rsidRDefault="00301246" w:rsidP="00B15BF1">
            <w:pPr>
              <w:rPr>
                <w:rFonts w:ascii="Times New Roman" w:hAnsi="Times New Roman" w:cs="Times New Roman"/>
              </w:rPr>
            </w:pPr>
            <w:r w:rsidRPr="00411EA3">
              <w:rPr>
                <w:rFonts w:ascii="Times New Roman" w:hAnsi="Times New Roman" w:cs="Times New Roman"/>
              </w:rPr>
              <w:t>Treatment policy estimands for recurrent event data using data collected after cessation of randomised treatment</w:t>
            </w:r>
          </w:p>
        </w:tc>
        <w:tc>
          <w:tcPr>
            <w:tcW w:w="1984" w:type="dxa"/>
            <w:vAlign w:val="center"/>
          </w:tcPr>
          <w:p w14:paraId="66DD080A" w14:textId="076F22FB" w:rsidR="00301246"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488A6224" w14:textId="552CA7D4" w:rsidR="00301246" w:rsidRPr="00F15708" w:rsidRDefault="00B524E4" w:rsidP="00301246">
            <w:pPr>
              <w:rPr>
                <w:rFonts w:ascii="Times New Roman" w:hAnsi="Times New Roman" w:cs="Times New Roman"/>
              </w:rPr>
            </w:pPr>
            <w:r w:rsidRPr="00B524E4">
              <w:rPr>
                <w:rFonts w:ascii="Times New Roman" w:hAnsi="Times New Roman" w:cs="Times New Roman"/>
              </w:rPr>
              <w:t>A retrieved</w:t>
            </w:r>
            <w:r>
              <w:rPr>
                <w:rFonts w:ascii="Times New Roman" w:hAnsi="Times New Roman" w:cs="Times New Roman" w:hint="eastAsia"/>
              </w:rPr>
              <w:t xml:space="preserve"> </w:t>
            </w:r>
            <w:r w:rsidRPr="00B524E4">
              <w:rPr>
                <w:rFonts w:ascii="Times New Roman" w:hAnsi="Times New Roman" w:cs="Times New Roman"/>
              </w:rPr>
              <w:t>dropout multiple</w:t>
            </w:r>
            <w:r>
              <w:rPr>
                <w:rFonts w:ascii="Times New Roman" w:hAnsi="Times New Roman" w:cs="Times New Roman" w:hint="eastAsia"/>
              </w:rPr>
              <w:t xml:space="preserve"> </w:t>
            </w:r>
            <w:r w:rsidRPr="00B524E4">
              <w:rPr>
                <w:rFonts w:ascii="Times New Roman" w:hAnsi="Times New Roman" w:cs="Times New Roman"/>
              </w:rPr>
              <w:t>imputation procedure based on a negative binomial model was developed for recurrent-event outcomes, using observed off-treatment data to impute missing post-withdrawal event rates.</w:t>
            </w:r>
          </w:p>
        </w:tc>
      </w:tr>
      <w:tr w:rsidR="00301246" w:rsidRPr="00F15708" w14:paraId="2906509C" w14:textId="77777777" w:rsidTr="00B75455">
        <w:tc>
          <w:tcPr>
            <w:tcW w:w="555" w:type="dxa"/>
            <w:vAlign w:val="center"/>
          </w:tcPr>
          <w:p w14:paraId="7DEB23DD" w14:textId="5CF85CDF" w:rsidR="00301246" w:rsidRPr="00F15708" w:rsidRDefault="00301246" w:rsidP="00301246">
            <w:pPr>
              <w:rPr>
                <w:rFonts w:ascii="Times New Roman" w:hAnsi="Times New Roman" w:cs="Times New Roman"/>
              </w:rPr>
            </w:pPr>
            <w:r w:rsidRPr="00411EA3">
              <w:rPr>
                <w:rFonts w:ascii="Times New Roman" w:hAnsi="Times New Roman" w:cs="Times New Roman"/>
              </w:rPr>
              <w:t>24</w:t>
            </w:r>
          </w:p>
        </w:tc>
        <w:tc>
          <w:tcPr>
            <w:tcW w:w="2044" w:type="dxa"/>
            <w:vAlign w:val="center"/>
          </w:tcPr>
          <w:p w14:paraId="62EBA234" w14:textId="54AD9E8F" w:rsidR="00301246" w:rsidRPr="00F15708" w:rsidRDefault="00301246" w:rsidP="00301246">
            <w:pPr>
              <w:rPr>
                <w:rFonts w:ascii="Times New Roman" w:hAnsi="Times New Roman" w:cs="Times New Roman"/>
              </w:rPr>
            </w:pPr>
            <w:r w:rsidRPr="00411EA3">
              <w:rPr>
                <w:rFonts w:ascii="Times New Roman" w:hAnsi="Times New Roman" w:cs="Times New Roman"/>
              </w:rPr>
              <w:t>Atkinson 2019</w:t>
            </w:r>
            <w:r w:rsidR="00683261">
              <w:rPr>
                <w:rFonts w:ascii="Times New Roman" w:hAnsi="Times New Roman" w:cs="Times New Roman"/>
              </w:rPr>
              <w:t xml:space="preserve"> </w:t>
            </w:r>
            <w:r w:rsidR="00683261">
              <w:rPr>
                <w:rFonts w:ascii="Times New Roman" w:hAnsi="Times New Roman" w:cs="Times New Roman"/>
              </w:rPr>
              <w:fldChar w:fldCharType="begin"/>
            </w:r>
            <w:r w:rsidR="00683261">
              <w:rPr>
                <w:rFonts w:ascii="Times New Roman" w:hAnsi="Times New Roman" w:cs="Times New Roman"/>
              </w:rPr>
              <w:instrText xml:space="preserve"> ADDIN ZOTERO_ITEM CSL_CITATION {"citationID":"mtBG5R6R","properties":{"unsorted":false,"formattedCitation":"[24]","plainCitation":"[24]","noteIndex":0},"citationItems":[{"id":1215,"uris":["http://zotero.org/users/16473864/items/GI8RM4PH"],"itemData":{"id</w:instrText>
            </w:r>
            <w:r w:rsidR="00683261">
              <w:rPr>
                <w:rFonts w:ascii="Times New Roman" w:hAnsi="Times New Roman" w:cs="Times New Roman" w:hint="eastAsia"/>
              </w:rPr>
              <w:instrText>":1215,"type":"article-journal","abstract":"The analysis of time</w:instrText>
            </w:r>
            <w:r w:rsidR="00683261">
              <w:rPr>
                <w:rFonts w:ascii="Times New Roman" w:hAnsi="Times New Roman" w:cs="Times New Roman" w:hint="eastAsia"/>
              </w:rPr>
              <w:instrText>‐</w:instrText>
            </w:r>
            <w:r w:rsidR="00683261">
              <w:rPr>
                <w:rFonts w:ascii="Times New Roman" w:hAnsi="Times New Roman" w:cs="Times New Roman" w:hint="eastAsia"/>
              </w:rPr>
              <w:instrText>to</w:instrText>
            </w:r>
            <w:r w:rsidR="00683261">
              <w:rPr>
                <w:rFonts w:ascii="Times New Roman" w:hAnsi="Times New Roman" w:cs="Times New Roman" w:hint="eastAsia"/>
              </w:rPr>
              <w:instrText>‐</w:instrText>
            </w:r>
            <w:r w:rsidR="00683261">
              <w:rPr>
                <w:rFonts w:ascii="Times New Roman" w:hAnsi="Times New Roman" w:cs="Times New Roman" w:hint="eastAsia"/>
              </w:rPr>
              <w:instrText>event data typically makes the censoring at random assumption, ie, that</w:instrText>
            </w:r>
            <w:r w:rsidR="00683261">
              <w:rPr>
                <w:rFonts w:ascii="Times New Roman" w:hAnsi="Times New Roman" w:cs="Times New Roman" w:hint="eastAsia"/>
              </w:rPr>
              <w:instrText>—</w:instrText>
            </w:r>
            <w:r w:rsidR="00683261">
              <w:rPr>
                <w:rFonts w:ascii="Times New Roman" w:hAnsi="Times New Roman" w:cs="Times New Roman" w:hint="eastAsia"/>
              </w:rPr>
              <w:instrText>conditional on covariates in the model</w:instrText>
            </w:r>
            <w:r w:rsidR="00683261">
              <w:rPr>
                <w:rFonts w:ascii="Times New Roman" w:hAnsi="Times New Roman" w:cs="Times New Roman" w:hint="eastAsia"/>
              </w:rPr>
              <w:instrText>—</w:instrText>
            </w:r>
            <w:r w:rsidR="00683261">
              <w:rPr>
                <w:rFonts w:ascii="Times New Roman" w:hAnsi="Times New Roman" w:cs="Times New Roman" w:hint="eastAsia"/>
              </w:rPr>
              <w:instrText>the distribution of event times is the same, whether they are observed or unobserved (ie, right censored). When patients who remain in follow</w:instrText>
            </w:r>
            <w:r w:rsidR="00683261">
              <w:rPr>
                <w:rFonts w:ascii="Times New Roman" w:hAnsi="Times New Roman" w:cs="Times New Roman" w:hint="eastAsia"/>
              </w:rPr>
              <w:instrText>‐</w:instrText>
            </w:r>
            <w:r w:rsidR="00683261">
              <w:rPr>
                <w:rFonts w:ascii="Times New Roman" w:hAnsi="Times New Roman" w:cs="Times New Roman" w:hint="eastAsia"/>
              </w:rPr>
              <w:instrText xml:space="preserve">up stay on their assigned treatment, then analysis under this assumption broadly addresses the de jure, or </w:instrText>
            </w:r>
            <w:r w:rsidR="00683261">
              <w:rPr>
                <w:rFonts w:ascii="Times New Roman" w:hAnsi="Times New Roman" w:cs="Times New Roman" w:hint="eastAsia"/>
              </w:rPr>
              <w:instrText>“</w:instrText>
            </w:r>
            <w:r w:rsidR="00683261">
              <w:rPr>
                <w:rFonts w:ascii="Times New Roman" w:hAnsi="Times New Roman" w:cs="Times New Roman" w:hint="eastAsia"/>
              </w:rPr>
              <w:instrText>while on treatment strategy</w:instrText>
            </w:r>
            <w:r w:rsidR="00683261">
              <w:rPr>
                <w:rFonts w:ascii="Times New Roman" w:hAnsi="Times New Roman" w:cs="Times New Roman" w:hint="eastAsia"/>
              </w:rPr>
              <w:instrText>”</w:instrText>
            </w:r>
            <w:r w:rsidR="00683261">
              <w:rPr>
                <w:rFonts w:ascii="Times New Roman" w:hAnsi="Times New Roman" w:cs="Times New Roman" w:hint="eastAsia"/>
              </w:rPr>
              <w:instrText xml:space="preserve"> estimand. In such cases, we may well wish to explore the robustness of our inference to more pragmatic, de facto or </w:instrText>
            </w:r>
            <w:r w:rsidR="00683261">
              <w:rPr>
                <w:rFonts w:ascii="Times New Roman" w:hAnsi="Times New Roman" w:cs="Times New Roman" w:hint="eastAsia"/>
              </w:rPr>
              <w:instrText>“</w:instrText>
            </w:r>
            <w:r w:rsidR="00683261">
              <w:rPr>
                <w:rFonts w:ascii="Times New Roman" w:hAnsi="Times New Roman" w:cs="Times New Roman" w:hint="eastAsia"/>
              </w:rPr>
              <w:instrText>treatment policy strategy,</w:instrText>
            </w:r>
            <w:r w:rsidR="00683261">
              <w:rPr>
                <w:rFonts w:ascii="Times New Roman" w:hAnsi="Times New Roman" w:cs="Times New Roman" w:hint="eastAsia"/>
              </w:rPr>
              <w:instrText>”</w:instrText>
            </w:r>
            <w:r w:rsidR="00683261">
              <w:rPr>
                <w:rFonts w:ascii="Times New Roman" w:hAnsi="Times New Roman" w:cs="Times New Roman" w:hint="eastAsia"/>
              </w:rPr>
              <w:instrText xml:space="preserve"> assumptions about the behaviour of patients post</w:instrText>
            </w:r>
            <w:r w:rsidR="00683261">
              <w:rPr>
                <w:rFonts w:ascii="Times New Roman" w:hAnsi="Times New Roman" w:cs="Times New Roman" w:hint="eastAsia"/>
              </w:rPr>
              <w:instrText>‐</w:instrText>
            </w:r>
            <w:r w:rsidR="00683261">
              <w:rPr>
                <w:rFonts w:ascii="Times New Roman" w:hAnsi="Times New Roman" w:cs="Times New Roman" w:hint="eastAsia"/>
              </w:rPr>
              <w:instrText>censoring.\n            \n              This is particularly the case when censoring occurs because patients change, or revert, to the usual (ie, reference) standard of care. Recent work has shown how such questions can be addressed for trials with continuous outcome data and longitudinal follow</w:instrText>
            </w:r>
            <w:r w:rsidR="00683261">
              <w:rPr>
                <w:rFonts w:ascii="Times New Roman" w:hAnsi="Times New Roman" w:cs="Times New Roman" w:hint="eastAsia"/>
              </w:rPr>
              <w:instrText>‐</w:instrText>
            </w:r>
            <w:r w:rsidR="00683261">
              <w:rPr>
                <w:rFonts w:ascii="Times New Roman" w:hAnsi="Times New Roman" w:cs="Times New Roman" w:hint="eastAsia"/>
              </w:rPr>
              <w:instrText>up, using\n              reference</w:instrText>
            </w:r>
            <w:r w:rsidR="00683261">
              <w:rPr>
                <w:rFonts w:ascii="Times New Roman" w:hAnsi="Times New Roman" w:cs="Times New Roman" w:hint="eastAsia"/>
              </w:rPr>
              <w:instrText>‐</w:instrText>
            </w:r>
            <w:r w:rsidR="00683261">
              <w:rPr>
                <w:rFonts w:ascii="Times New Roman" w:hAnsi="Times New Roman" w:cs="Times New Roman" w:hint="eastAsia"/>
              </w:rPr>
              <w:instrText>based multiple imputation\n              . For example, patients in the active arm may have their missing data imputed assuming they reverted to the control (ie, reference) intervention on withdrawal. Reference</w:instrText>
            </w:r>
            <w:r w:rsidR="00683261">
              <w:rPr>
                <w:rFonts w:ascii="Times New Roman" w:hAnsi="Times New Roman" w:cs="Times New Roman" w:hint="eastAsia"/>
              </w:rPr>
              <w:instrText>‐</w:instrText>
            </w:r>
            <w:r w:rsidR="00683261">
              <w:rPr>
                <w:rFonts w:ascii="Times New Roman" w:hAnsi="Times New Roman" w:cs="Times New Roman" w:hint="eastAsia"/>
              </w:rPr>
              <w:instrText xml:space="preserve">based imputation has two advantages: (a) it avoids the user specifying numerous </w:instrText>
            </w:r>
            <w:r w:rsidR="00683261">
              <w:rPr>
                <w:rFonts w:ascii="Times New Roman" w:hAnsi="Times New Roman" w:cs="Times New Roman"/>
              </w:rPr>
              <w:instrText xml:space="preserve">parameters describing the distribution of patients' postwithdrawal data and (b) it is, to a good approximation,\n              information anchored\n              , so that the proportion of information lost due to missing data under the primary analysis </w:instrText>
            </w:r>
            <w:r w:rsidR="00683261">
              <w:rPr>
                <w:rFonts w:ascii="Times New Roman" w:hAnsi="Times New Roman" w:cs="Times New Roman" w:hint="eastAsia"/>
              </w:rPr>
              <w:instrText>is held constant across the sensitivity analyses. In this article, we build on recent work in the survival context, proposing a class of reference</w:instrText>
            </w:r>
            <w:r w:rsidR="00683261">
              <w:rPr>
                <w:rFonts w:ascii="Times New Roman" w:hAnsi="Times New Roman" w:cs="Times New Roman" w:hint="eastAsia"/>
              </w:rPr>
              <w:instrText>‐</w:instrText>
            </w:r>
            <w:r w:rsidR="00683261">
              <w:rPr>
                <w:rFonts w:ascii="Times New Roman" w:hAnsi="Times New Roman" w:cs="Times New Roman" w:hint="eastAsia"/>
              </w:rPr>
              <w:instrText>based assumptions appropriate for time</w:instrText>
            </w:r>
            <w:r w:rsidR="00683261">
              <w:rPr>
                <w:rFonts w:ascii="Times New Roman" w:hAnsi="Times New Roman" w:cs="Times New Roman" w:hint="eastAsia"/>
              </w:rPr>
              <w:instrText>‐</w:instrText>
            </w:r>
            <w:r w:rsidR="00683261">
              <w:rPr>
                <w:rFonts w:ascii="Times New Roman" w:hAnsi="Times New Roman" w:cs="Times New Roman" w:hint="eastAsia"/>
              </w:rPr>
              <w:instrText>to</w:instrText>
            </w:r>
            <w:r w:rsidR="00683261">
              <w:rPr>
                <w:rFonts w:ascii="Times New Roman" w:hAnsi="Times New Roman" w:cs="Times New Roman" w:hint="eastAsia"/>
              </w:rPr>
              <w:instrText>‐</w:instrText>
            </w:r>
            <w:r w:rsidR="00683261">
              <w:rPr>
                <w:rFonts w:ascii="Times New Roman" w:hAnsi="Times New Roman" w:cs="Times New Roman" w:hint="eastAsia"/>
              </w:rPr>
              <w:instrText>event data. We report a simulation study exploring the extent to w</w:instrText>
            </w:r>
            <w:r w:rsidR="00683261">
              <w:rPr>
                <w:rFonts w:ascii="Times New Roman" w:hAnsi="Times New Roman" w:cs="Times New Roman"/>
              </w:rPr>
              <w:instrText>hich the multiple imputation estimator (using Rubin's variance formula) is information anchored in this setting and then illustrate the approach by reanalysing data from a randomized trial, which compared medical therapy with angioplasty for patients presenting with angina.","container-title":"Pharmaceutical Statistics","DOI":"10.1002/pst.1954","ISSN":"1539-1604, 1539-1612","issue":"6","journalAbbreviation":"Pharmaceutical Statistics","language":"en","page":"645-658","source":"DOI.org (Crossref)","title":</w:instrText>
            </w:r>
            <w:r w:rsidR="00683261">
              <w:rPr>
                <w:rFonts w:ascii="Times New Roman" w:hAnsi="Times New Roman" w:cs="Times New Roman" w:hint="eastAsia"/>
              </w:rPr>
              <w:instrText>"Reference</w:instrText>
            </w:r>
            <w:r w:rsidR="00683261">
              <w:rPr>
                <w:rFonts w:ascii="Times New Roman" w:hAnsi="Times New Roman" w:cs="Times New Roman" w:hint="eastAsia"/>
              </w:rPr>
              <w:instrText>‐</w:instrText>
            </w:r>
            <w:r w:rsidR="00683261">
              <w:rPr>
                <w:rFonts w:ascii="Times New Roman" w:hAnsi="Times New Roman" w:cs="Times New Roman" w:hint="eastAsia"/>
              </w:rPr>
              <w:instrText>based sensitivity analysis for time</w:instrText>
            </w:r>
            <w:r w:rsidR="00683261">
              <w:rPr>
                <w:rFonts w:ascii="Times New Roman" w:hAnsi="Times New Roman" w:cs="Times New Roman" w:hint="eastAsia"/>
              </w:rPr>
              <w:instrText>‐</w:instrText>
            </w:r>
            <w:r w:rsidR="00683261">
              <w:rPr>
                <w:rFonts w:ascii="Times New Roman" w:hAnsi="Times New Roman" w:cs="Times New Roman" w:hint="eastAsia"/>
              </w:rPr>
              <w:instrText>to</w:instrText>
            </w:r>
            <w:r w:rsidR="00683261">
              <w:rPr>
                <w:rFonts w:ascii="Times New Roman" w:hAnsi="Times New Roman" w:cs="Times New Roman" w:hint="eastAsia"/>
              </w:rPr>
              <w:instrText>‐</w:instrText>
            </w:r>
            <w:r w:rsidR="00683261">
              <w:rPr>
                <w:rFonts w:ascii="Times New Roman" w:hAnsi="Times New Roman" w:cs="Times New Roman" w:hint="eastAsia"/>
              </w:rPr>
              <w:instrText>event data","volume":"18","author":[{"family":"Atkinson","given":"Andrew"},{"family":"Kenward","given":"Michael G."},{"family":"Clayton","given":"Tim"},{"family":"Carpenter","given":"James R."}],"issued":{</w:instrText>
            </w:r>
            <w:r w:rsidR="00683261">
              <w:rPr>
                <w:rFonts w:ascii="Times New Roman" w:hAnsi="Times New Roman" w:cs="Times New Roman"/>
              </w:rPr>
              <w:instrText xml:space="preserve">"date-parts":[["2019",11]]}}}],"schema":"https://github.com/citation-style-language/schema/raw/master/csl-citation.json"} </w:instrText>
            </w:r>
            <w:r w:rsidR="00683261">
              <w:rPr>
                <w:rFonts w:ascii="Times New Roman" w:hAnsi="Times New Roman" w:cs="Times New Roman"/>
              </w:rPr>
              <w:fldChar w:fldCharType="separate"/>
            </w:r>
            <w:r w:rsidR="00683261" w:rsidRPr="00683261">
              <w:rPr>
                <w:rFonts w:ascii="Times New Roman" w:hAnsi="Times New Roman" w:cs="Times New Roman"/>
              </w:rPr>
              <w:t>[24]</w:t>
            </w:r>
            <w:r w:rsidR="00683261">
              <w:rPr>
                <w:rFonts w:ascii="Times New Roman" w:hAnsi="Times New Roman" w:cs="Times New Roman"/>
              </w:rPr>
              <w:fldChar w:fldCharType="end"/>
            </w:r>
          </w:p>
        </w:tc>
        <w:tc>
          <w:tcPr>
            <w:tcW w:w="3350" w:type="dxa"/>
            <w:vAlign w:val="center"/>
          </w:tcPr>
          <w:p w14:paraId="04BAA373" w14:textId="5933FF07" w:rsidR="00301246" w:rsidRPr="00F15708" w:rsidRDefault="00301246" w:rsidP="00B15BF1">
            <w:pPr>
              <w:rPr>
                <w:rFonts w:ascii="Times New Roman" w:hAnsi="Times New Roman" w:cs="Times New Roman"/>
              </w:rPr>
            </w:pPr>
            <w:r w:rsidRPr="00411EA3">
              <w:rPr>
                <w:rFonts w:ascii="Times New Roman" w:hAnsi="Times New Roman" w:cs="Times New Roman"/>
              </w:rPr>
              <w:t>Reference-based sensitivity analysis for time-to-event data</w:t>
            </w:r>
          </w:p>
        </w:tc>
        <w:tc>
          <w:tcPr>
            <w:tcW w:w="1984" w:type="dxa"/>
            <w:vAlign w:val="center"/>
          </w:tcPr>
          <w:p w14:paraId="071D1E3D" w14:textId="4D9DABB5" w:rsidR="00301246"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031DCB21" w14:textId="46E737EA" w:rsidR="00301246" w:rsidRPr="00F15708" w:rsidRDefault="00F60E45" w:rsidP="00301246">
            <w:pPr>
              <w:rPr>
                <w:rFonts w:ascii="Times New Roman" w:hAnsi="Times New Roman" w:cs="Times New Roman"/>
              </w:rPr>
            </w:pPr>
            <w:r w:rsidRPr="00F60E45">
              <w:rPr>
                <w:rFonts w:ascii="Times New Roman" w:hAnsi="Times New Roman" w:cs="Times New Roman"/>
              </w:rPr>
              <w:t>Reference-based multiple imputation was extended to time-to-event outcomes through a class of post-censoring assumptions targeting treatment-policy estimands, and the information-anchoring properties of Rubin’s variance estimator were evaluated through simulation.</w:t>
            </w:r>
          </w:p>
        </w:tc>
      </w:tr>
      <w:tr w:rsidR="00724350" w:rsidRPr="00F15708" w14:paraId="7ADFB11A" w14:textId="77777777" w:rsidTr="00B75455">
        <w:tc>
          <w:tcPr>
            <w:tcW w:w="555" w:type="dxa"/>
            <w:vAlign w:val="center"/>
          </w:tcPr>
          <w:p w14:paraId="06BA7241" w14:textId="3ACB9C57" w:rsidR="00724350" w:rsidRPr="00F15708" w:rsidRDefault="00724350" w:rsidP="00724350">
            <w:pPr>
              <w:rPr>
                <w:rFonts w:ascii="Times New Roman" w:hAnsi="Times New Roman" w:cs="Times New Roman"/>
              </w:rPr>
            </w:pPr>
            <w:r w:rsidRPr="00411EA3">
              <w:rPr>
                <w:rFonts w:ascii="Times New Roman" w:hAnsi="Times New Roman" w:cs="Times New Roman"/>
              </w:rPr>
              <w:t>25</w:t>
            </w:r>
          </w:p>
        </w:tc>
        <w:tc>
          <w:tcPr>
            <w:tcW w:w="2044" w:type="dxa"/>
            <w:vAlign w:val="center"/>
          </w:tcPr>
          <w:p w14:paraId="724F3D2C" w14:textId="161B7FF1" w:rsidR="00724350" w:rsidRPr="00F15708" w:rsidRDefault="00724350" w:rsidP="00724350">
            <w:pPr>
              <w:rPr>
                <w:rFonts w:ascii="Times New Roman" w:hAnsi="Times New Roman" w:cs="Times New Roman"/>
              </w:rPr>
            </w:pPr>
            <w:r w:rsidRPr="00411EA3">
              <w:rPr>
                <w:rFonts w:ascii="Times New Roman" w:hAnsi="Times New Roman" w:cs="Times New Roman"/>
              </w:rPr>
              <w:t>Cro 2020</w:t>
            </w:r>
            <w:r w:rsidR="00DE4605">
              <w:rPr>
                <w:rFonts w:ascii="Times New Roman" w:hAnsi="Times New Roman" w:cs="Times New Roman"/>
              </w:rPr>
              <w:t xml:space="preserve"> </w:t>
            </w:r>
            <w:r w:rsidR="00DE4605">
              <w:rPr>
                <w:rFonts w:ascii="Times New Roman" w:hAnsi="Times New Roman" w:cs="Times New Roman"/>
              </w:rPr>
              <w:fldChar w:fldCharType="begin"/>
            </w:r>
            <w:r w:rsidR="00DE4605">
              <w:rPr>
                <w:rFonts w:ascii="Times New Roman" w:hAnsi="Times New Roman" w:cs="Times New Roman"/>
              </w:rPr>
              <w:instrText xml:space="preserve"> ADDIN ZOTERO_ITEM CSL_CITATION {"citationID":"fBVGRYJa","properties":{"unsorted":false,"formattedCitation":"[25]","plainCitation":"[25]","noteIndex":0},"citationItems":[{"id":1229,"uris":["http://zotero.org/users/16473864/items/GU8N6L8A"],"itemData":{"id</w:instrText>
            </w:r>
            <w:r w:rsidR="00DE4605">
              <w:rPr>
                <w:rFonts w:ascii="Times New Roman" w:hAnsi="Times New Roman" w:cs="Times New Roman" w:hint="eastAsia"/>
              </w:rPr>
              <w:instrText>":1229,"type":"article-journal","abstract":"Missing data due to loss to follow</w:instrText>
            </w:r>
            <w:r w:rsidR="00DE4605">
              <w:rPr>
                <w:rFonts w:ascii="Times New Roman" w:hAnsi="Times New Roman" w:cs="Times New Roman" w:hint="eastAsia"/>
              </w:rPr>
              <w:instrText>‐</w:instrText>
            </w:r>
            <w:r w:rsidR="00DE4605">
              <w:rPr>
                <w:rFonts w:ascii="Times New Roman" w:hAnsi="Times New Roman" w:cs="Times New Roman" w:hint="eastAsia"/>
              </w:rPr>
              <w:instrText xml:space="preserve">up or intercurrent events are unintended, but unfortunately inevitable in clinical trials. Since the true values of missing data are never known, it is necessary to assess the </w:instrText>
            </w:r>
            <w:r w:rsidR="00DE4605">
              <w:rPr>
                <w:rFonts w:ascii="Times New Roman" w:hAnsi="Times New Roman" w:cs="Times New Roman"/>
              </w:rPr>
              <w:instrText xml:space="preserve">impact of untestable and unavoidable assumptions about any unobserved data in sensitivity analysis. This tutorial provides an overview of controlled multiple imputation (MI) techniques and a practical guide to their use for sensitivity analysis of trials </w:instrText>
            </w:r>
            <w:r w:rsidR="00DE4605">
              <w:rPr>
                <w:rFonts w:ascii="Times New Roman" w:hAnsi="Times New Roman" w:cs="Times New Roman" w:hint="eastAsia"/>
              </w:rPr>
              <w:instrText xml:space="preserve">with missing continuous outcome data. These include\n              </w:instrText>
            </w:r>
            <w:r w:rsidR="00DE4605">
              <w:rPr>
                <w:rFonts w:ascii="Times New Roman" w:hAnsi="Times New Roman" w:cs="Times New Roman" w:hint="eastAsia"/>
              </w:rPr>
              <w:instrText>δ</w:instrText>
            </w:r>
            <w:r w:rsidR="00DE4605">
              <w:rPr>
                <w:rFonts w:ascii="Times New Roman" w:hAnsi="Times New Roman" w:cs="Times New Roman" w:hint="eastAsia"/>
              </w:rPr>
              <w:instrText xml:space="preserve">\n              </w:instrText>
            </w:r>
            <w:r w:rsidR="00DE4605">
              <w:rPr>
                <w:rFonts w:ascii="Times New Roman" w:hAnsi="Times New Roman" w:cs="Times New Roman" w:hint="eastAsia"/>
              </w:rPr>
              <w:instrText>‐</w:instrText>
            </w:r>
            <w:r w:rsidR="00DE4605">
              <w:rPr>
                <w:rFonts w:ascii="Times New Roman" w:hAnsi="Times New Roman" w:cs="Times New Roman" w:hint="eastAsia"/>
              </w:rPr>
              <w:instrText xml:space="preserve"> and reference</w:instrText>
            </w:r>
            <w:r w:rsidR="00DE4605">
              <w:rPr>
                <w:rFonts w:ascii="Times New Roman" w:hAnsi="Times New Roman" w:cs="Times New Roman" w:hint="eastAsia"/>
              </w:rPr>
              <w:instrText>‐</w:instrText>
            </w:r>
            <w:r w:rsidR="00DE4605">
              <w:rPr>
                <w:rFonts w:ascii="Times New Roman" w:hAnsi="Times New Roman" w:cs="Times New Roman" w:hint="eastAsia"/>
              </w:rPr>
              <w:instrText xml:space="preserve">based MI procedures. In\n              </w:instrText>
            </w:r>
            <w:r w:rsidR="00DE4605">
              <w:rPr>
                <w:rFonts w:ascii="Times New Roman" w:hAnsi="Times New Roman" w:cs="Times New Roman" w:hint="eastAsia"/>
              </w:rPr>
              <w:instrText>δ</w:instrText>
            </w:r>
            <w:r w:rsidR="00DE4605">
              <w:rPr>
                <w:rFonts w:ascii="Times New Roman" w:hAnsi="Times New Roman" w:cs="Times New Roman" w:hint="eastAsia"/>
              </w:rPr>
              <w:instrText xml:space="preserve">\n              </w:instrText>
            </w:r>
            <w:r w:rsidR="00DE4605">
              <w:rPr>
                <w:rFonts w:ascii="Times New Roman" w:hAnsi="Times New Roman" w:cs="Times New Roman" w:hint="eastAsia"/>
              </w:rPr>
              <w:instrText>‐</w:instrText>
            </w:r>
            <w:r w:rsidR="00DE4605">
              <w:rPr>
                <w:rFonts w:ascii="Times New Roman" w:hAnsi="Times New Roman" w:cs="Times New Roman" w:hint="eastAsia"/>
              </w:rPr>
              <w:instrText xml:space="preserve">based imputation, an offset term,\n              </w:instrText>
            </w:r>
            <w:r w:rsidR="00DE4605">
              <w:rPr>
                <w:rFonts w:ascii="Times New Roman" w:hAnsi="Times New Roman" w:cs="Times New Roman" w:hint="eastAsia"/>
              </w:rPr>
              <w:instrText>δ</w:instrText>
            </w:r>
            <w:r w:rsidR="00DE4605">
              <w:rPr>
                <w:rFonts w:ascii="Times New Roman" w:hAnsi="Times New Roman" w:cs="Times New Roman" w:hint="eastAsia"/>
              </w:rPr>
              <w:instrText>\n              , is typically added to the expected value of the missing data to assess the impact of unobserved participants having a worse or better response than those observed. Reference</w:instrText>
            </w:r>
            <w:r w:rsidR="00DE4605">
              <w:rPr>
                <w:rFonts w:ascii="Times New Roman" w:hAnsi="Times New Roman" w:cs="Times New Roman" w:hint="eastAsia"/>
              </w:rPr>
              <w:instrText>‐</w:instrText>
            </w:r>
            <w:r w:rsidR="00DE4605">
              <w:rPr>
                <w:rFonts w:ascii="Times New Roman" w:hAnsi="Times New Roman" w:cs="Times New Roman" w:hint="eastAsia"/>
              </w:rPr>
              <w:instrText>based imputation draws imputed values with some reference to observed data in other groups of the trial, typica</w:instrText>
            </w:r>
            <w:r w:rsidR="00DE4605">
              <w:rPr>
                <w:rFonts w:ascii="Times New Roman" w:hAnsi="Times New Roman" w:cs="Times New Roman"/>
              </w:rPr>
              <w:instrText>lly in other treatment arms. We illustrate the accessibility of these methods using data from a pediatric eczema trial and a chronic headache trial and provide Stata code to facilitate adoption. We discuss issues surrounding the choice of\n              δ</w:instrText>
            </w:r>
            <w:r w:rsidR="00DE4605">
              <w:rPr>
                <w:rFonts w:ascii="Times New Roman" w:hAnsi="Times New Roman" w:cs="Times New Roman" w:hint="eastAsia"/>
              </w:rPr>
              <w:instrText xml:space="preserve">\n              in\n              </w:instrText>
            </w:r>
            <w:r w:rsidR="00DE4605">
              <w:rPr>
                <w:rFonts w:ascii="Times New Roman" w:hAnsi="Times New Roman" w:cs="Times New Roman" w:hint="eastAsia"/>
              </w:rPr>
              <w:instrText>δ</w:instrText>
            </w:r>
            <w:r w:rsidR="00DE4605">
              <w:rPr>
                <w:rFonts w:ascii="Times New Roman" w:hAnsi="Times New Roman" w:cs="Times New Roman" w:hint="eastAsia"/>
              </w:rPr>
              <w:instrText xml:space="preserve">\n              </w:instrText>
            </w:r>
            <w:r w:rsidR="00DE4605">
              <w:rPr>
                <w:rFonts w:ascii="Times New Roman" w:hAnsi="Times New Roman" w:cs="Times New Roman" w:hint="eastAsia"/>
              </w:rPr>
              <w:instrText>‐</w:instrText>
            </w:r>
            <w:r w:rsidR="00DE4605">
              <w:rPr>
                <w:rFonts w:ascii="Times New Roman" w:hAnsi="Times New Roman" w:cs="Times New Roman" w:hint="eastAsia"/>
              </w:rPr>
              <w:instrText>based sensitivity analysis. We also review the debate on variance estimation within reference</w:instrText>
            </w:r>
            <w:r w:rsidR="00DE4605">
              <w:rPr>
                <w:rFonts w:ascii="Times New Roman" w:hAnsi="Times New Roman" w:cs="Times New Roman" w:hint="eastAsia"/>
              </w:rPr>
              <w:instrText>‐</w:instrText>
            </w:r>
            <w:r w:rsidR="00DE4605">
              <w:rPr>
                <w:rFonts w:ascii="Times New Roman" w:hAnsi="Times New Roman" w:cs="Times New Roman" w:hint="eastAsia"/>
              </w:rPr>
              <w:instrText>based analysis and justify the use of Rubin's variance estimator in this setting, since as we further elabora</w:instrText>
            </w:r>
            <w:r w:rsidR="00DE4605">
              <w:rPr>
                <w:rFonts w:ascii="Times New Roman" w:hAnsi="Times New Roman" w:cs="Times New Roman"/>
              </w:rPr>
              <w:instrText xml:space="preserve">te on within, it provides\n              information anchored\n              inference.","container-title":"Statistics in Medicine","DOI":"10.1002/sim.8569","ISSN":"0277-6715, 1097-0258","issue":"21","journalAbbreviation":"Statistics in Medicine","language":"en","page":"2815-2842","source":"DOI.org (Crossref)","title":"Sensitivity analysis for clinical trials with missing continuous outcome data using controlled multiple imputation: A practical guide","title-short":"Sensitivity analysis for clinical trials with missing continuous outcome data using controlled multiple imputation","volume":"39","author":[{"family":"Cro","given":"Suzie"},{"family":"Morris","given":"Tim P."},{"family":"Kenward","given":"Michael G."},{"family":"Carpenter","given":"James R."}],"issued":{"date-parts":[["2020",9,20]]}}}],"schema":"https://github.com/citation-style-language/schema/raw/master/csl-citation.json"} </w:instrText>
            </w:r>
            <w:r w:rsidR="00DE4605">
              <w:rPr>
                <w:rFonts w:ascii="Times New Roman" w:hAnsi="Times New Roman" w:cs="Times New Roman"/>
              </w:rPr>
              <w:fldChar w:fldCharType="separate"/>
            </w:r>
            <w:r w:rsidR="00DE4605" w:rsidRPr="00DE4605">
              <w:rPr>
                <w:rFonts w:ascii="Times New Roman" w:hAnsi="Times New Roman" w:cs="Times New Roman"/>
              </w:rPr>
              <w:t>[25]</w:t>
            </w:r>
            <w:r w:rsidR="00DE4605">
              <w:rPr>
                <w:rFonts w:ascii="Times New Roman" w:hAnsi="Times New Roman" w:cs="Times New Roman"/>
              </w:rPr>
              <w:fldChar w:fldCharType="end"/>
            </w:r>
          </w:p>
        </w:tc>
        <w:tc>
          <w:tcPr>
            <w:tcW w:w="3350" w:type="dxa"/>
            <w:vAlign w:val="center"/>
          </w:tcPr>
          <w:p w14:paraId="64EAC348" w14:textId="29C56B29" w:rsidR="00724350" w:rsidRPr="00F15708" w:rsidRDefault="00724350" w:rsidP="00B15BF1">
            <w:pPr>
              <w:rPr>
                <w:rFonts w:ascii="Times New Roman" w:hAnsi="Times New Roman" w:cs="Times New Roman"/>
              </w:rPr>
            </w:pPr>
            <w:r w:rsidRPr="00411EA3">
              <w:rPr>
                <w:rFonts w:ascii="Times New Roman" w:hAnsi="Times New Roman" w:cs="Times New Roman"/>
              </w:rPr>
              <w:t>Sensitivity analysis for clinical trials with missing continuous outcome data using controlled multiple imputation: A practical guide</w:t>
            </w:r>
          </w:p>
        </w:tc>
        <w:tc>
          <w:tcPr>
            <w:tcW w:w="1984" w:type="dxa"/>
            <w:vAlign w:val="center"/>
          </w:tcPr>
          <w:p w14:paraId="1D529C91" w14:textId="74D62FB1" w:rsidR="00724350" w:rsidRPr="00F15708" w:rsidRDefault="00724350" w:rsidP="00411EA3">
            <w:pPr>
              <w:rPr>
                <w:rFonts w:ascii="Times New Roman" w:hAnsi="Times New Roman" w:cs="Times New Roman"/>
              </w:rPr>
            </w:pPr>
            <w:r w:rsidRPr="00F15708">
              <w:rPr>
                <w:rFonts w:ascii="Times New Roman" w:hAnsi="Times New Roman" w:cs="Times New Roman"/>
              </w:rPr>
              <w:t>Tutorial/Overview</w:t>
            </w:r>
          </w:p>
        </w:tc>
        <w:tc>
          <w:tcPr>
            <w:tcW w:w="6015" w:type="dxa"/>
            <w:vAlign w:val="center"/>
          </w:tcPr>
          <w:p w14:paraId="054D2060" w14:textId="6724BC10" w:rsidR="00724350" w:rsidRPr="00F15708" w:rsidRDefault="0084301F" w:rsidP="00724350">
            <w:pPr>
              <w:rPr>
                <w:rFonts w:ascii="Times New Roman" w:hAnsi="Times New Roman" w:cs="Times New Roman"/>
              </w:rPr>
            </w:pPr>
            <w:r w:rsidRPr="0084301F">
              <w:rPr>
                <w:rFonts w:ascii="Times New Roman" w:hAnsi="Times New Roman" w:cs="Times New Roman"/>
              </w:rPr>
              <w:t xml:space="preserve">A practical tutorial on δ-based and reference-based multiple imputation for sensitivity analyses of missing continuous outcomes was provided, including guidance on selecting δ, implementing the methods in Stata, and using Rubin’s variance estimator </w:t>
            </w:r>
            <w:r w:rsidR="0072641B">
              <w:rPr>
                <w:rFonts w:ascii="Times New Roman" w:hAnsi="Times New Roman" w:cs="Times New Roman" w:hint="eastAsia"/>
              </w:rPr>
              <w:t xml:space="preserve">with </w:t>
            </w:r>
            <w:r w:rsidRPr="0084301F">
              <w:rPr>
                <w:rFonts w:ascii="Times New Roman" w:hAnsi="Times New Roman" w:cs="Times New Roman"/>
              </w:rPr>
              <w:t>information-anchored inference.</w:t>
            </w:r>
          </w:p>
        </w:tc>
      </w:tr>
      <w:tr w:rsidR="00724350" w:rsidRPr="00F15708" w14:paraId="51F8A57F" w14:textId="77777777" w:rsidTr="00B75455">
        <w:tc>
          <w:tcPr>
            <w:tcW w:w="555" w:type="dxa"/>
            <w:vAlign w:val="center"/>
          </w:tcPr>
          <w:p w14:paraId="3DB1770D" w14:textId="15ACBDD1" w:rsidR="00724350" w:rsidRPr="00F15708" w:rsidRDefault="00724350" w:rsidP="00724350">
            <w:pPr>
              <w:rPr>
                <w:rFonts w:ascii="Times New Roman" w:hAnsi="Times New Roman" w:cs="Times New Roman"/>
              </w:rPr>
            </w:pPr>
            <w:r w:rsidRPr="00411EA3">
              <w:rPr>
                <w:rFonts w:ascii="Times New Roman" w:hAnsi="Times New Roman" w:cs="Times New Roman"/>
              </w:rPr>
              <w:t>26</w:t>
            </w:r>
          </w:p>
        </w:tc>
        <w:tc>
          <w:tcPr>
            <w:tcW w:w="2044" w:type="dxa"/>
            <w:vAlign w:val="center"/>
          </w:tcPr>
          <w:p w14:paraId="55DDFCC4" w14:textId="5FF71E00" w:rsidR="00724350" w:rsidRPr="00F15708" w:rsidRDefault="00724350" w:rsidP="00724350">
            <w:pPr>
              <w:rPr>
                <w:rFonts w:ascii="Times New Roman" w:hAnsi="Times New Roman" w:cs="Times New Roman"/>
              </w:rPr>
            </w:pPr>
            <w:r w:rsidRPr="00411EA3">
              <w:rPr>
                <w:rFonts w:ascii="Times New Roman" w:hAnsi="Times New Roman" w:cs="Times New Roman"/>
              </w:rPr>
              <w:t>Cai 2020</w:t>
            </w:r>
            <w:r w:rsidR="00DE4605">
              <w:rPr>
                <w:rFonts w:ascii="Times New Roman" w:hAnsi="Times New Roman" w:cs="Times New Roman"/>
              </w:rPr>
              <w:t xml:space="preserve"> </w:t>
            </w:r>
            <w:r w:rsidR="00DE4605">
              <w:rPr>
                <w:rFonts w:ascii="Times New Roman" w:hAnsi="Times New Roman" w:cs="Times New Roman"/>
              </w:rPr>
              <w:fldChar w:fldCharType="begin"/>
            </w:r>
            <w:r w:rsidR="00DE4605">
              <w:rPr>
                <w:rFonts w:ascii="Times New Roman" w:hAnsi="Times New Roman" w:cs="Times New Roman"/>
              </w:rPr>
              <w:instrText xml:space="preserve"> ADDIN ZOTERO_ITEM CSL_CITATION {"citationID":"DUqd5sw3","properties":{"unsorted":false,"formattedCitation":"[26]","plainCitation":"[26]","noteIndex":0},"citationItems":[{"id":192,"uris":["http://zotero.org/users/16473864/items/W7FF3UXK"],"itemData":{"id":192,"type":"article-journal","abstract":"Abstract\n            In clinical trials of treatments for chronic pain, the percentage of participants who withdraw early can be as high as 50%. Major reasons for early withdrawal in these studies include perceived lack of efficacy and adverse events. Commonly used strategies for accommodating missing data include last observation carried forward, baseline observation carried forward, and more principled methods such as mixed-model repeated-measures and multiple imputation. All these methods require strong and untestable assumptions concerning the conditional distribution of outcomes after dropout, given the observed data. We review recent developments in statistical methods for handling missing data in clinical trials, including implications of the increased emphasis being placed on precise formulation of the study objectives and the estimand (treatment effect to be estimated) of interest. A flexible method that seems to be well suited for the analysis of chronic pain clinical trials is control-based imputation, which allows a variety of assumptions to be made concerning the conditional distribution of postdropout outcomes that can be tailored to the estimand of interest. These assumptions can depend, for example, on the stated reasons for dropout. We illustrate these methods using data from 4 clinical trials of pregabalin for the treatment of painful diabetic peripheral neuropathy and postherpetic neuralgia. When planning chronic pain clinical trials, careful consideration of the trial objectives should determine the definition of the trial estimand, which in turn should inform methods used to accommodate missing data in the statistical analysis.","container-title":"Pain","DOI":"10.1097/j.pain.0000000000001937","ISSN":"0304-3959, 1872-6623","issue":"10","journalAbbreviation":"Pain","language":"en","page":"2308-2320","source":"DOI.org (Crossref)","title":"Estimands and missing data in clinical trials of chronic pain treatments: advances in design and analysis","title-short":"Estimands and missing data in clinical trials of chronic pain treatments","volume":"161","author":[{"family":"Cai","given":"Xueya"},{"family":"Gewandter","given":"Jennifer S."},{"family":"He","given":"Hua"},{"family":"Turk","given":"Dennis C."},{"family":"Dworkin","given":"Robert H."},{"family":"McDermott","given":"Michael P."}],"issued":{"date-parts":[["2020",10]]}}}],"schema":"https://github.com/citation-style-language/schema/raw/master/csl-citation.json"} </w:instrText>
            </w:r>
            <w:r w:rsidR="00DE4605">
              <w:rPr>
                <w:rFonts w:ascii="Times New Roman" w:hAnsi="Times New Roman" w:cs="Times New Roman"/>
              </w:rPr>
              <w:fldChar w:fldCharType="separate"/>
            </w:r>
            <w:r w:rsidR="00DE4605" w:rsidRPr="00DE4605">
              <w:rPr>
                <w:rFonts w:ascii="Times New Roman" w:hAnsi="Times New Roman" w:cs="Times New Roman"/>
              </w:rPr>
              <w:t>[26]</w:t>
            </w:r>
            <w:r w:rsidR="00DE4605">
              <w:rPr>
                <w:rFonts w:ascii="Times New Roman" w:hAnsi="Times New Roman" w:cs="Times New Roman"/>
              </w:rPr>
              <w:fldChar w:fldCharType="end"/>
            </w:r>
          </w:p>
        </w:tc>
        <w:tc>
          <w:tcPr>
            <w:tcW w:w="3350" w:type="dxa"/>
            <w:vAlign w:val="center"/>
          </w:tcPr>
          <w:p w14:paraId="4036BC6D" w14:textId="145A3C10" w:rsidR="00724350" w:rsidRPr="00F15708" w:rsidRDefault="00724350" w:rsidP="00B15BF1">
            <w:pPr>
              <w:rPr>
                <w:rFonts w:ascii="Times New Roman" w:hAnsi="Times New Roman" w:cs="Times New Roman"/>
              </w:rPr>
            </w:pPr>
            <w:r w:rsidRPr="00411EA3">
              <w:rPr>
                <w:rFonts w:ascii="Times New Roman" w:hAnsi="Times New Roman" w:cs="Times New Roman"/>
              </w:rPr>
              <w:t>Estimands and missing data in clinical trials of chronic pain treatments: advances in design and analysis</w:t>
            </w:r>
          </w:p>
        </w:tc>
        <w:tc>
          <w:tcPr>
            <w:tcW w:w="1984" w:type="dxa"/>
            <w:vAlign w:val="center"/>
          </w:tcPr>
          <w:p w14:paraId="0EE7778B" w14:textId="4B0CFBBD" w:rsidR="00724350" w:rsidRPr="00F15708" w:rsidRDefault="00724350"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00BCF131" w14:textId="77777777" w:rsidR="0009541D" w:rsidRPr="0009541D" w:rsidRDefault="0009541D" w:rsidP="0009541D">
            <w:pPr>
              <w:rPr>
                <w:rFonts w:ascii="Times New Roman" w:hAnsi="Times New Roman" w:cs="Times New Roman"/>
              </w:rPr>
            </w:pPr>
            <w:r w:rsidRPr="0009541D">
              <w:rPr>
                <w:rFonts w:ascii="Times New Roman" w:hAnsi="Times New Roman" w:cs="Times New Roman"/>
              </w:rPr>
              <w:t>To illustrate the use of control-based (reference-based)</w:t>
            </w:r>
          </w:p>
          <w:p w14:paraId="6B7D96DA" w14:textId="77777777" w:rsidR="0009541D" w:rsidRPr="0009541D" w:rsidRDefault="0009541D" w:rsidP="0009541D">
            <w:pPr>
              <w:rPr>
                <w:rFonts w:ascii="Times New Roman" w:hAnsi="Times New Roman" w:cs="Times New Roman"/>
              </w:rPr>
            </w:pPr>
            <w:r w:rsidRPr="0009541D">
              <w:rPr>
                <w:rFonts w:ascii="Times New Roman" w:hAnsi="Times New Roman" w:cs="Times New Roman"/>
              </w:rPr>
              <w:t>imputation for handling missing data in chronic pain</w:t>
            </w:r>
          </w:p>
          <w:p w14:paraId="60E1D015" w14:textId="4C110FEC" w:rsidR="00724350" w:rsidRPr="00F15708" w:rsidRDefault="0009541D" w:rsidP="0009541D">
            <w:pPr>
              <w:rPr>
                <w:rFonts w:ascii="Times New Roman" w:hAnsi="Times New Roman" w:cs="Times New Roman"/>
              </w:rPr>
            </w:pPr>
            <w:r w:rsidRPr="0009541D">
              <w:rPr>
                <w:rFonts w:ascii="Times New Roman" w:hAnsi="Times New Roman" w:cs="Times New Roman"/>
              </w:rPr>
              <w:t>clinical trial.</w:t>
            </w:r>
          </w:p>
        </w:tc>
      </w:tr>
      <w:tr w:rsidR="00724350" w:rsidRPr="00F15708" w14:paraId="6AD5BD97" w14:textId="77777777" w:rsidTr="00B75455">
        <w:tc>
          <w:tcPr>
            <w:tcW w:w="555" w:type="dxa"/>
            <w:vAlign w:val="center"/>
          </w:tcPr>
          <w:p w14:paraId="07E8D39C" w14:textId="64BEF9E4" w:rsidR="00724350" w:rsidRPr="00F15708" w:rsidRDefault="00724350" w:rsidP="00724350">
            <w:pPr>
              <w:rPr>
                <w:rFonts w:ascii="Times New Roman" w:hAnsi="Times New Roman" w:cs="Times New Roman"/>
              </w:rPr>
            </w:pPr>
            <w:r w:rsidRPr="00411EA3">
              <w:rPr>
                <w:rFonts w:ascii="Times New Roman" w:hAnsi="Times New Roman" w:cs="Times New Roman"/>
              </w:rPr>
              <w:t>27</w:t>
            </w:r>
          </w:p>
        </w:tc>
        <w:tc>
          <w:tcPr>
            <w:tcW w:w="2044" w:type="dxa"/>
            <w:vAlign w:val="center"/>
          </w:tcPr>
          <w:p w14:paraId="4AF1DA3E" w14:textId="3318E6D4" w:rsidR="00724350" w:rsidRPr="00F15708" w:rsidRDefault="00724350" w:rsidP="00724350">
            <w:pPr>
              <w:rPr>
                <w:rFonts w:ascii="Times New Roman" w:hAnsi="Times New Roman" w:cs="Times New Roman"/>
              </w:rPr>
            </w:pPr>
            <w:r w:rsidRPr="00411EA3">
              <w:rPr>
                <w:rFonts w:ascii="Times New Roman" w:hAnsi="Times New Roman" w:cs="Times New Roman"/>
              </w:rPr>
              <w:t>White 2020</w:t>
            </w:r>
            <w:r w:rsidR="005E44EB">
              <w:rPr>
                <w:rFonts w:ascii="Times New Roman" w:hAnsi="Times New Roman" w:cs="Times New Roman"/>
              </w:rPr>
              <w:t xml:space="preserve"> </w:t>
            </w:r>
            <w:r w:rsidR="00FF1DEC">
              <w:rPr>
                <w:rFonts w:ascii="Times New Roman" w:hAnsi="Times New Roman" w:cs="Times New Roman"/>
              </w:rPr>
              <w:fldChar w:fldCharType="begin"/>
            </w:r>
            <w:r w:rsidR="00FF1DEC">
              <w:rPr>
                <w:rFonts w:ascii="Times New Roman" w:hAnsi="Times New Roman" w:cs="Times New Roman"/>
              </w:rPr>
              <w:instrText xml:space="preserve"> ADDIN ZOTERO_ITEM CSL_CITATION {"citationID":"lzd4tCyw","properties":{"unsorted":false,"formattedCitation":"[27]","plainCitation":"[27]","noteIndex":0},"citationItems":[{"id":1182,"uris":["http://zotero.org/users/16473864/items/L6WDUTJ5"],"itemData":{"id":1182,"type":"article-journal","abstract":"We consider estimation in a randomised placebo-controlled or standard-ofcare-controlled drug trial with quantitative outcome, where participants who discontinue an investigational treatment are not followed up thereafter, and the estimand follows a treatment policy strategy for handling treatment discontinuation. Our approach is also useful in situations where participants take rescue medication or a subsequent line of therapy and the estimand follows a hypothetical strategy to estimate the effect of initially randomised treatment in the absence of rescue or other active treatment. Carpenter et al proposed reference-based imputation methods which use a reference arm to inform the distribution of post-discontinuation outcomes and hence to inform an imputation model. However, the reference-based imputation methods were not formally justified. We present a causal model which makes an explicit assumption in a potential outcomes framework about the maintained causal effect of treatment after discontinuation. We use mathematical argument and a simulation study to show that the “jump to reference”, “copy reference” and “copy increments in reference” reference-based imputation methods, with the control arm as the reference arm, are special cases of the causal model with specific assumptions about the causal treatment effect. We also show that the causal model provides a flexible and transparent framework for a tipping point sensitivity analysis in which we vary the assumptions made about the causal effect of discontinued treatment. We illustrate the approach with data from two longitudinal clinical trials.","container-title":"Journal of Biopharmaceutical Statistics","DOI":"10.1080/10543406.2019.1684308","ISSN":"1054-3406, 1520-5711","issue":"2","journalAbbreviation":"Journal of Biopharmaceutical Statistics","language":"en","page":"334-350","source":"DOI.org (Crossref)","title":"A causal modelling framework for reference-based imputation and tipping point analysis in clinical trials with quantitative outcome","volume":"30","author":[{"family":"White","given":"Ian"},{"family":"Joseph","given":"Royes"},{"family":"Best","given":"Nicky"}],"issued":{"date-parts":[["2020",3,3]]}}}],"schema":"https://github.com/citation-style-language/schema/raw/master/csl-citation.json"} </w:instrText>
            </w:r>
            <w:r w:rsidR="00FF1DEC">
              <w:rPr>
                <w:rFonts w:ascii="Times New Roman" w:hAnsi="Times New Roman" w:cs="Times New Roman"/>
              </w:rPr>
              <w:fldChar w:fldCharType="separate"/>
            </w:r>
            <w:r w:rsidR="00FF1DEC" w:rsidRPr="00FF1DEC">
              <w:rPr>
                <w:rFonts w:ascii="Times New Roman" w:hAnsi="Times New Roman" w:cs="Times New Roman"/>
              </w:rPr>
              <w:t>[27]</w:t>
            </w:r>
            <w:r w:rsidR="00FF1DEC">
              <w:rPr>
                <w:rFonts w:ascii="Times New Roman" w:hAnsi="Times New Roman" w:cs="Times New Roman"/>
              </w:rPr>
              <w:fldChar w:fldCharType="end"/>
            </w:r>
          </w:p>
        </w:tc>
        <w:tc>
          <w:tcPr>
            <w:tcW w:w="3350" w:type="dxa"/>
            <w:vAlign w:val="center"/>
          </w:tcPr>
          <w:p w14:paraId="3B4E65F3" w14:textId="58D7F5E8" w:rsidR="00724350" w:rsidRPr="00F15708" w:rsidRDefault="00724350" w:rsidP="00B15BF1">
            <w:pPr>
              <w:rPr>
                <w:rFonts w:ascii="Times New Roman" w:hAnsi="Times New Roman" w:cs="Times New Roman"/>
              </w:rPr>
            </w:pPr>
            <w:r w:rsidRPr="00411EA3">
              <w:rPr>
                <w:rFonts w:ascii="Times New Roman" w:hAnsi="Times New Roman" w:cs="Times New Roman"/>
              </w:rPr>
              <w:t>A causal modelling framework for reference-based imputation and tipping point analysis in clinical trials with quantitative outcome</w:t>
            </w:r>
          </w:p>
        </w:tc>
        <w:tc>
          <w:tcPr>
            <w:tcW w:w="1984" w:type="dxa"/>
            <w:vAlign w:val="center"/>
          </w:tcPr>
          <w:p w14:paraId="49A9E48F" w14:textId="036067BD" w:rsidR="00724350"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15B20E27" w14:textId="0A64C75F" w:rsidR="00724350" w:rsidRPr="00F15708" w:rsidRDefault="0017571F" w:rsidP="00724350">
            <w:pPr>
              <w:rPr>
                <w:rFonts w:ascii="Times New Roman" w:hAnsi="Times New Roman" w:cs="Times New Roman"/>
              </w:rPr>
            </w:pPr>
            <w:r w:rsidRPr="0017571F">
              <w:rPr>
                <w:rFonts w:ascii="Times New Roman" w:hAnsi="Times New Roman" w:cs="Times New Roman"/>
              </w:rPr>
              <w:t>To address high dropout rates and the limitations of traditional methods for handling missing data in chronic pain trials, the use of control-based (reference-based) imputation was illustrated and compared with existing approaches using data from four pregabalin trials.</w:t>
            </w:r>
          </w:p>
        </w:tc>
      </w:tr>
      <w:tr w:rsidR="00724350" w:rsidRPr="00F15708" w14:paraId="6B4F52CD" w14:textId="77777777" w:rsidTr="00B75455">
        <w:tc>
          <w:tcPr>
            <w:tcW w:w="555" w:type="dxa"/>
            <w:vAlign w:val="center"/>
          </w:tcPr>
          <w:p w14:paraId="494AF086" w14:textId="7001ADCE" w:rsidR="00724350" w:rsidRPr="00F15708" w:rsidRDefault="00724350" w:rsidP="00724350">
            <w:pPr>
              <w:rPr>
                <w:rFonts w:ascii="Times New Roman" w:hAnsi="Times New Roman" w:cs="Times New Roman"/>
              </w:rPr>
            </w:pPr>
            <w:r w:rsidRPr="00411EA3">
              <w:rPr>
                <w:rFonts w:ascii="Times New Roman" w:hAnsi="Times New Roman" w:cs="Times New Roman"/>
              </w:rPr>
              <w:t>28</w:t>
            </w:r>
          </w:p>
        </w:tc>
        <w:tc>
          <w:tcPr>
            <w:tcW w:w="2044" w:type="dxa"/>
            <w:vAlign w:val="center"/>
          </w:tcPr>
          <w:p w14:paraId="24D73860" w14:textId="1050F628" w:rsidR="00724350" w:rsidRPr="00F15708" w:rsidRDefault="00724350" w:rsidP="00724350">
            <w:pPr>
              <w:rPr>
                <w:rFonts w:ascii="Times New Roman" w:hAnsi="Times New Roman" w:cs="Times New Roman"/>
              </w:rPr>
            </w:pPr>
            <w:r w:rsidRPr="00411EA3">
              <w:rPr>
                <w:rFonts w:ascii="Times New Roman" w:hAnsi="Times New Roman" w:cs="Times New Roman"/>
              </w:rPr>
              <w:t>Hartley 2022</w:t>
            </w:r>
            <w:r w:rsidR="00FF1DEC">
              <w:rPr>
                <w:rFonts w:ascii="Times New Roman" w:hAnsi="Times New Roman" w:cs="Times New Roman"/>
              </w:rPr>
              <w:t xml:space="preserve"> </w:t>
            </w:r>
            <w:r w:rsidR="00FF1DEC">
              <w:rPr>
                <w:rFonts w:ascii="Times New Roman" w:hAnsi="Times New Roman" w:cs="Times New Roman"/>
              </w:rPr>
              <w:fldChar w:fldCharType="begin"/>
            </w:r>
            <w:r w:rsidR="00FF1DEC">
              <w:rPr>
                <w:rFonts w:ascii="Times New Roman" w:hAnsi="Times New Roman" w:cs="Times New Roman"/>
              </w:rPr>
              <w:instrText xml:space="preserve"> ADDIN ZOTERO_ITEM CSL_CITATION {"citationID":"bzciYYep","properties":{"unsorted":false,"formattedCitation":"[28]","plainCitation":"[28]","noteIndex":0},"citationItems":[{"id":1216,"uris":["http://zotero.org/users/16473864/items/7KP34ME9"],"itemData":{"id":1216,"type":"article-journal","abstract":"Discontinuation from randomised treatment is a common intercurrent event in clinical trials. When the target estimand uses a treatment policy strategy to deal with this intercurrent event, data after cessation of treatment is relevant to estimate the estimand and all efforts should be made to collect such data. Missing data may nevertheless occur due to participants withdrawing from the study and assumptions regarding the values for data that are missing are required for estimation. A missing-at-random assumption is commonly made in this setting, but it may not always be viewed as appropriate. Another potential approach is to assume missing values are similar to data collected after treatment discontinuation. This idea has been previously proposed in the context of recurrent event data. Here we extend this approach to time-to-event outcomes using the hazard function. We propose imputation models that allow for different hazard rates before and after treatment discontinuation and use the posttreatment discontinuation hazard to impute events for participants with missing follow-up periods due to study withdrawal. The imputation models are fitted as Andersen–Gill models. We illustrate the proposed methods with an example of a clinical trial in patients with chronic obstructive pulmonary disease.","container-title":"Pharmaceutical Statistics","DOI":"10.1002/pst.2189","ISSN":"1539-1604, 1539-1612","issue":"3","journalAbbreviation":"Pharmaceutical Statistics","language":"en","page":"612-624","source":"DOI.org (Crossref)","title":"Estimation of a treatment policy estimand for time to event data using data collected post discontinuation of randomised treatment","volume":"21","author":[{"family":"Hartley","given":"Benjamin"},{"family":"Drury","given":"Thomas"},{"family":"Lettis","given":"Sally"},{"family":"Mayer","given":"Bhabita"},{"family":"Keene","given":"Oliver N."},{"family":"Abellan","given":"Juan J."}],"issued":{"date-parts":[["2022",5]]}}}],"schema":"https://github.com/citation-style-language/schema/raw/master/csl-citation.json"} </w:instrText>
            </w:r>
            <w:r w:rsidR="00FF1DEC">
              <w:rPr>
                <w:rFonts w:ascii="Times New Roman" w:hAnsi="Times New Roman" w:cs="Times New Roman"/>
              </w:rPr>
              <w:fldChar w:fldCharType="separate"/>
            </w:r>
            <w:r w:rsidR="00FF1DEC" w:rsidRPr="00FF1DEC">
              <w:rPr>
                <w:rFonts w:ascii="Times New Roman" w:hAnsi="Times New Roman" w:cs="Times New Roman"/>
              </w:rPr>
              <w:t>[28]</w:t>
            </w:r>
            <w:r w:rsidR="00FF1DEC">
              <w:rPr>
                <w:rFonts w:ascii="Times New Roman" w:hAnsi="Times New Roman" w:cs="Times New Roman"/>
              </w:rPr>
              <w:fldChar w:fldCharType="end"/>
            </w:r>
          </w:p>
        </w:tc>
        <w:tc>
          <w:tcPr>
            <w:tcW w:w="3350" w:type="dxa"/>
            <w:vAlign w:val="center"/>
          </w:tcPr>
          <w:p w14:paraId="6F9A91B7" w14:textId="3A9E71EF" w:rsidR="00724350" w:rsidRPr="00F15708" w:rsidRDefault="00724350" w:rsidP="00B15BF1">
            <w:pPr>
              <w:rPr>
                <w:rFonts w:ascii="Times New Roman" w:hAnsi="Times New Roman" w:cs="Times New Roman"/>
              </w:rPr>
            </w:pPr>
            <w:r w:rsidRPr="00411EA3">
              <w:rPr>
                <w:rFonts w:ascii="Times New Roman" w:hAnsi="Times New Roman" w:cs="Times New Roman"/>
              </w:rPr>
              <w:t>Estimation of a treatment policy estimand for time to event data using data collected post discontinuation of randomised treatment</w:t>
            </w:r>
          </w:p>
        </w:tc>
        <w:tc>
          <w:tcPr>
            <w:tcW w:w="1984" w:type="dxa"/>
            <w:vAlign w:val="center"/>
          </w:tcPr>
          <w:p w14:paraId="17D50754" w14:textId="247864B3" w:rsidR="00724350"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6286E014" w14:textId="0ECC1111" w:rsidR="00724350" w:rsidRPr="00F15708" w:rsidRDefault="00E46A19" w:rsidP="00724350">
            <w:pPr>
              <w:rPr>
                <w:rFonts w:ascii="Times New Roman" w:hAnsi="Times New Roman" w:cs="Times New Roman"/>
              </w:rPr>
            </w:pPr>
            <w:r w:rsidRPr="00E46A19">
              <w:rPr>
                <w:rFonts w:ascii="Times New Roman" w:hAnsi="Times New Roman" w:cs="Times New Roman"/>
              </w:rPr>
              <w:t>Imputation models allowing different pre- and post-discontinuation hazard rates were developed for time-to-event outcomes, with the post-discontinuation hazard used to impute events during follow-up periods missing because of study withdrawal.</w:t>
            </w:r>
          </w:p>
        </w:tc>
      </w:tr>
      <w:tr w:rsidR="00724350" w:rsidRPr="00F15708" w14:paraId="134D9C1E" w14:textId="77777777" w:rsidTr="00B75455">
        <w:tc>
          <w:tcPr>
            <w:tcW w:w="555" w:type="dxa"/>
            <w:vAlign w:val="center"/>
          </w:tcPr>
          <w:p w14:paraId="348D2987" w14:textId="6B85B6B0" w:rsidR="00724350" w:rsidRPr="00F15708" w:rsidRDefault="00724350" w:rsidP="00724350">
            <w:pPr>
              <w:rPr>
                <w:rFonts w:ascii="Times New Roman" w:hAnsi="Times New Roman" w:cs="Times New Roman"/>
              </w:rPr>
            </w:pPr>
            <w:r w:rsidRPr="00411EA3">
              <w:rPr>
                <w:rFonts w:ascii="Times New Roman" w:hAnsi="Times New Roman" w:cs="Times New Roman"/>
              </w:rPr>
              <w:t>29</w:t>
            </w:r>
          </w:p>
        </w:tc>
        <w:tc>
          <w:tcPr>
            <w:tcW w:w="2044" w:type="dxa"/>
            <w:vAlign w:val="center"/>
          </w:tcPr>
          <w:p w14:paraId="5D28861F" w14:textId="52D855DD" w:rsidR="00724350" w:rsidRPr="00F15708" w:rsidRDefault="00724350" w:rsidP="00724350">
            <w:pPr>
              <w:rPr>
                <w:rFonts w:ascii="Times New Roman" w:hAnsi="Times New Roman" w:cs="Times New Roman"/>
              </w:rPr>
            </w:pPr>
            <w:r w:rsidRPr="00411EA3">
              <w:rPr>
                <w:rFonts w:ascii="Times New Roman" w:hAnsi="Times New Roman" w:cs="Times New Roman"/>
              </w:rPr>
              <w:t>Fang 2022</w:t>
            </w:r>
            <w:r w:rsidR="00FF1DEC">
              <w:rPr>
                <w:rFonts w:ascii="Times New Roman" w:hAnsi="Times New Roman" w:cs="Times New Roman"/>
              </w:rPr>
              <w:t xml:space="preserve"> </w:t>
            </w:r>
            <w:r w:rsidR="00FF1DEC">
              <w:rPr>
                <w:rFonts w:ascii="Times New Roman" w:hAnsi="Times New Roman" w:cs="Times New Roman"/>
              </w:rPr>
              <w:fldChar w:fldCharType="begin"/>
            </w:r>
            <w:r w:rsidR="00FF1DEC">
              <w:rPr>
                <w:rFonts w:ascii="Times New Roman" w:hAnsi="Times New Roman" w:cs="Times New Roman"/>
              </w:rPr>
              <w:instrText xml:space="preserve"> ADDIN ZOTERO_ITEM CSL_CITATION {"citationID":"2abjmygS","properties":{"unsorted":false,"formattedCitation":"[29]","plainCitation":"[29]","noteIndex":0},"citationItems":[{"id":1230,"uris":["http://zotero.org/users/16473864/items/X68YE54K"],"itemData":{"id":1230,"type":"article-journal","abstract":"We consider treatment effect estimation in a randomized clinical trial with longitudinally measured quantitative or categorical outcomes. To handle missing data, we usually assume missing at random and then conduct sensitivity analysis for missing not at random. In the literature, several reference-based imputation methods, including “jump to reference” (J2R) and “copy reference” (CR), have been commonly used for conducting sensitivity analysis. J2R assumes the mean effect profile of patients who discontinue the investigative treatment jumps to that of the patients in the reference group after discontinuation, while CR assumes the conditional mean effect profile given the status prior to the time of discontinuation copies that of the patients in the reference group after discontinuation. In this article, we propose a novel, wide class of reference-based imputation methods for conducting sensitivity analysis, which includes J2R and CR as two extreme ends. The framework is motivated by the thought that the investigative treatment may have no, partially, or fully carried-over effect after deviation from the assigned treatment (eg, discontinue the assigned treatment or change to a different treatment). Further, we show that the proposed reference-based imputation methods can be implemented through sequential modeling. This property ensures that the methods can be applied to clinical trials with either quantitative or categorical outcomes. We use both causal-inference arguments and numerical examples to demonstrate the performance of the proposed methods.","container-title":"Statistics in Medicine","DOI":"10.1002/sim.9303","ISSN":"0277-6715, 1097-0258","issue":"8","journalAbbreviation":"Statistics in Medicine","langu</w:instrText>
            </w:r>
            <w:r w:rsidR="00FF1DEC">
              <w:rPr>
                <w:rFonts w:ascii="Times New Roman" w:hAnsi="Times New Roman" w:cs="Times New Roman" w:hint="eastAsia"/>
              </w:rPr>
              <w:instrText>age":"en","page":"1525-1540","source":"DOI.org (Crossref)","title":"Sequential modeling for a class of reference</w:instrText>
            </w:r>
            <w:r w:rsidR="00FF1DEC">
              <w:rPr>
                <w:rFonts w:ascii="Times New Roman" w:hAnsi="Times New Roman" w:cs="Times New Roman" w:hint="eastAsia"/>
              </w:rPr>
              <w:instrText>‐</w:instrText>
            </w:r>
            <w:r w:rsidR="00FF1DEC">
              <w:rPr>
                <w:rFonts w:ascii="Times New Roman" w:hAnsi="Times New Roman" w:cs="Times New Roman" w:hint="eastAsia"/>
              </w:rPr>
              <w:instrText>based imputation methods in clinical trials with quantitative or binary outcomes","volume":"41","author":[{"family":"Fang","given":"Yixin"},{"</w:instrText>
            </w:r>
            <w:r w:rsidR="00FF1DEC">
              <w:rPr>
                <w:rFonts w:ascii="Times New Roman" w:hAnsi="Times New Roman" w:cs="Times New Roman"/>
              </w:rPr>
              <w:instrText xml:space="preserve">family":"Jin","given":"Man"}],"issued":{"date-parts":[["2022",4,15]]}}}],"schema":"https://github.com/citation-style-language/schema/raw/master/csl-citation.json"} </w:instrText>
            </w:r>
            <w:r w:rsidR="00FF1DEC">
              <w:rPr>
                <w:rFonts w:ascii="Times New Roman" w:hAnsi="Times New Roman" w:cs="Times New Roman"/>
              </w:rPr>
              <w:fldChar w:fldCharType="separate"/>
            </w:r>
            <w:r w:rsidR="00FF1DEC" w:rsidRPr="00FF1DEC">
              <w:rPr>
                <w:rFonts w:ascii="Times New Roman" w:hAnsi="Times New Roman" w:cs="Times New Roman"/>
              </w:rPr>
              <w:t>[29]</w:t>
            </w:r>
            <w:r w:rsidR="00FF1DEC">
              <w:rPr>
                <w:rFonts w:ascii="Times New Roman" w:hAnsi="Times New Roman" w:cs="Times New Roman"/>
              </w:rPr>
              <w:fldChar w:fldCharType="end"/>
            </w:r>
          </w:p>
        </w:tc>
        <w:tc>
          <w:tcPr>
            <w:tcW w:w="3350" w:type="dxa"/>
            <w:vAlign w:val="center"/>
          </w:tcPr>
          <w:p w14:paraId="76AE32A4" w14:textId="3AACE2D9" w:rsidR="00724350" w:rsidRPr="00F15708" w:rsidRDefault="00724350" w:rsidP="00B15BF1">
            <w:pPr>
              <w:rPr>
                <w:rFonts w:ascii="Times New Roman" w:hAnsi="Times New Roman" w:cs="Times New Roman"/>
              </w:rPr>
            </w:pPr>
            <w:r w:rsidRPr="00411EA3">
              <w:rPr>
                <w:rFonts w:ascii="Times New Roman" w:hAnsi="Times New Roman" w:cs="Times New Roman"/>
              </w:rPr>
              <w:t xml:space="preserve">Sequential modeling for a class of reference-based imputation </w:t>
            </w:r>
            <w:r w:rsidRPr="00411EA3">
              <w:rPr>
                <w:rFonts w:ascii="Times New Roman" w:hAnsi="Times New Roman" w:cs="Times New Roman"/>
              </w:rPr>
              <w:lastRenderedPageBreak/>
              <w:t>methods in clinical trials with quantitative or binary outcomes</w:t>
            </w:r>
          </w:p>
        </w:tc>
        <w:tc>
          <w:tcPr>
            <w:tcW w:w="1984" w:type="dxa"/>
            <w:vAlign w:val="center"/>
          </w:tcPr>
          <w:p w14:paraId="13D9C68D" w14:textId="39BBF2DB" w:rsidR="00724350" w:rsidRPr="00F15708" w:rsidRDefault="00724350" w:rsidP="00411EA3">
            <w:pPr>
              <w:rPr>
                <w:rFonts w:ascii="Times New Roman" w:hAnsi="Times New Roman" w:cs="Times New Roman"/>
              </w:rPr>
            </w:pPr>
            <w:r w:rsidRPr="00F15708">
              <w:rPr>
                <w:rFonts w:ascii="Times New Roman" w:hAnsi="Times New Roman" w:cs="Times New Roman"/>
              </w:rPr>
              <w:lastRenderedPageBreak/>
              <w:t>Development of Imputation</w:t>
            </w:r>
          </w:p>
        </w:tc>
        <w:tc>
          <w:tcPr>
            <w:tcW w:w="6015" w:type="dxa"/>
            <w:vAlign w:val="center"/>
          </w:tcPr>
          <w:p w14:paraId="24A2C433" w14:textId="48F92C96" w:rsidR="00724350" w:rsidRPr="00F15708" w:rsidRDefault="009C4229" w:rsidP="00724350">
            <w:pPr>
              <w:rPr>
                <w:rFonts w:ascii="Times New Roman" w:hAnsi="Times New Roman" w:cs="Times New Roman"/>
              </w:rPr>
            </w:pPr>
            <w:r w:rsidRPr="009C4229">
              <w:rPr>
                <w:rFonts w:ascii="Times New Roman" w:hAnsi="Times New Roman" w:cs="Times New Roman"/>
              </w:rPr>
              <w:t xml:space="preserve">A flexible class of reference-based imputation methods ranging from J2R to CR was developed for sensitivity </w:t>
            </w:r>
            <w:r w:rsidRPr="009C4229">
              <w:rPr>
                <w:rFonts w:ascii="Times New Roman" w:hAnsi="Times New Roman" w:cs="Times New Roman"/>
              </w:rPr>
              <w:lastRenderedPageBreak/>
              <w:t>analyses to reflect different levels of treatment-effect persistence after discontinuation, with sequential modeling allowing application to both quantitative and categorical longitudinal outcomes.</w:t>
            </w:r>
          </w:p>
        </w:tc>
      </w:tr>
      <w:tr w:rsidR="00724350" w:rsidRPr="00F15708" w14:paraId="66877ED1" w14:textId="77777777" w:rsidTr="00B75455">
        <w:tc>
          <w:tcPr>
            <w:tcW w:w="555" w:type="dxa"/>
            <w:vAlign w:val="center"/>
          </w:tcPr>
          <w:p w14:paraId="6BE7379D" w14:textId="15876F28" w:rsidR="00724350" w:rsidRPr="00F15708" w:rsidRDefault="00724350" w:rsidP="00724350">
            <w:pPr>
              <w:rPr>
                <w:rFonts w:ascii="Times New Roman" w:hAnsi="Times New Roman" w:cs="Times New Roman"/>
              </w:rPr>
            </w:pPr>
            <w:r w:rsidRPr="00411EA3">
              <w:rPr>
                <w:rFonts w:ascii="Times New Roman" w:hAnsi="Times New Roman" w:cs="Times New Roman"/>
              </w:rPr>
              <w:lastRenderedPageBreak/>
              <w:t>30</w:t>
            </w:r>
          </w:p>
        </w:tc>
        <w:tc>
          <w:tcPr>
            <w:tcW w:w="2044" w:type="dxa"/>
            <w:vAlign w:val="center"/>
          </w:tcPr>
          <w:p w14:paraId="236AD83B" w14:textId="2228B9D4" w:rsidR="00724350" w:rsidRPr="00F15708" w:rsidRDefault="00724350" w:rsidP="00724350">
            <w:pPr>
              <w:rPr>
                <w:rFonts w:ascii="Times New Roman" w:hAnsi="Times New Roman" w:cs="Times New Roman"/>
              </w:rPr>
            </w:pPr>
            <w:r w:rsidRPr="00411EA3">
              <w:rPr>
                <w:rFonts w:ascii="Times New Roman" w:hAnsi="Times New Roman" w:cs="Times New Roman"/>
              </w:rPr>
              <w:t>Wang 2022</w:t>
            </w:r>
            <w:r w:rsidR="005D0786">
              <w:rPr>
                <w:rFonts w:ascii="Times New Roman" w:hAnsi="Times New Roman" w:cs="Times New Roman"/>
              </w:rPr>
              <w:t xml:space="preserve"> </w:t>
            </w:r>
            <w:r w:rsidR="005D0786">
              <w:rPr>
                <w:rFonts w:ascii="Times New Roman" w:hAnsi="Times New Roman" w:cs="Times New Roman"/>
              </w:rPr>
              <w:fldChar w:fldCharType="begin"/>
            </w:r>
            <w:r w:rsidR="005D0786">
              <w:rPr>
                <w:rFonts w:ascii="Times New Roman" w:hAnsi="Times New Roman" w:cs="Times New Roman"/>
              </w:rPr>
              <w:instrText xml:space="preserve"> ADDIN ZOTERO_ITEM CSL_CITATION {"citationID":"MJ8sGSYe","properties":{"unsorted":false,"formattedCitation":"[30]","plainCitation":"[30]","noteIndex":0},"citationItems":[{"id":212,"uris":["http://zotero.org/users/16473864/items/UIZKIFNV"],"itemData":{"id":212,"type":"article-journal","abstract":"Background:  In the past few decades various methods have been proposed to handle missing data of clinical studies, so as to assess the robustness of primary results. Some of the methods are based on the assumption of missing at random (MAR) which assumes subjects who discontinue the treatment will maintain the treatment effect after discontinuation. The agency, however, has expressed concern over methods based on this overly optimistic assumption, because it hardly holds for subjects discontinuing the investigational drug. Although in recent years a good number of sensitivity analyses based on missing not at random (MNAR) assumptions have been proposed, some use very conservative assumption on which it might be hard for sponsors and regulators to reach common ground.\nMethods:  Here we propose a multiple imputation method targeting at “treatment policy” estimand based on the MNAR assumption. This method can be used as the primary analysis, in addition to serving as a sensitivity analysis. It imputes missing data using information from retrieved dropouts defined as subjects who remain in the study despite occurrence of intercurrent events. Then imputed data long with completers and retrieved dropouts are analyzed altogether and finally multiple results are summarized into a single estimate. According to definition in ICH E9 (R1), this proposed approach fully aligns with the treatment policy estimand but its assumption is much more realistic and reasonable.\nResults:  Our approach has well controlled type I error rate with no loss of power. As expected, the effect size estimates take into account any dilution effect contributed by retrieved dropouts, conforming to the MNAR assumption.\nConclusions:  Although multiple imputation approaches are always used as sensitivity analyses, this multiple imputation approach can be used as primary analysis for trials with sufficient retrieved dropouts or trials designed to collect retrieved dropouts.","container-title":"BMC Medical Research Methodology","DOI":"10.1186/s12874-022-01509-9","ISSN":"1471-2288","issue":"1","journalAbbreviation":"BMC Med Res Methodol","language":"en","page":"82","source":"DOI.org (Crossref)","title":"Impute the missing data using retrieved dropouts","volume":"22","author":[{"family":"Wang","given":"Shuai"},{"family":"Hu","given":"Haoyan"}],"issued":{"date-parts":[["2022",12]]}}}],"schema":"https://github.com/citation-style-language/schema/raw/master/csl-citation.json"} </w:instrText>
            </w:r>
            <w:r w:rsidR="005D0786">
              <w:rPr>
                <w:rFonts w:ascii="Times New Roman" w:hAnsi="Times New Roman" w:cs="Times New Roman"/>
              </w:rPr>
              <w:fldChar w:fldCharType="separate"/>
            </w:r>
            <w:r w:rsidR="005D0786" w:rsidRPr="005D0786">
              <w:rPr>
                <w:rFonts w:ascii="Times New Roman" w:hAnsi="Times New Roman" w:cs="Times New Roman"/>
              </w:rPr>
              <w:t>[30]</w:t>
            </w:r>
            <w:r w:rsidR="005D0786">
              <w:rPr>
                <w:rFonts w:ascii="Times New Roman" w:hAnsi="Times New Roman" w:cs="Times New Roman"/>
              </w:rPr>
              <w:fldChar w:fldCharType="end"/>
            </w:r>
          </w:p>
        </w:tc>
        <w:tc>
          <w:tcPr>
            <w:tcW w:w="3350" w:type="dxa"/>
            <w:vAlign w:val="center"/>
          </w:tcPr>
          <w:p w14:paraId="54F62527" w14:textId="70AEBFCE" w:rsidR="00724350" w:rsidRPr="00F15708" w:rsidRDefault="00724350" w:rsidP="00B15BF1">
            <w:pPr>
              <w:rPr>
                <w:rFonts w:ascii="Times New Roman" w:hAnsi="Times New Roman" w:cs="Times New Roman"/>
              </w:rPr>
            </w:pPr>
            <w:r w:rsidRPr="00411EA3">
              <w:rPr>
                <w:rFonts w:ascii="Times New Roman" w:hAnsi="Times New Roman" w:cs="Times New Roman"/>
              </w:rPr>
              <w:t>Impute the missing data using retrieved dropouts</w:t>
            </w:r>
          </w:p>
        </w:tc>
        <w:tc>
          <w:tcPr>
            <w:tcW w:w="1984" w:type="dxa"/>
            <w:vAlign w:val="center"/>
          </w:tcPr>
          <w:p w14:paraId="01FC1B38" w14:textId="7A608E80" w:rsidR="00724350" w:rsidRPr="00F15708" w:rsidRDefault="00724350"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3FACE2D9" w14:textId="7685CCA8" w:rsidR="00724350" w:rsidRPr="00F15708" w:rsidRDefault="00525983" w:rsidP="00724350">
            <w:pPr>
              <w:rPr>
                <w:rFonts w:ascii="Times New Roman" w:hAnsi="Times New Roman" w:cs="Times New Roman"/>
              </w:rPr>
            </w:pPr>
            <w:r w:rsidRPr="00525983">
              <w:rPr>
                <w:rFonts w:ascii="Times New Roman" w:hAnsi="Times New Roman" w:cs="Times New Roman"/>
              </w:rPr>
              <w:t>A retrieved-dropout multiple-imputation method aligned with the treatment-policy strategy was proposed using</w:t>
            </w:r>
            <w:r>
              <w:rPr>
                <w:rFonts w:ascii="Times New Roman" w:hAnsi="Times New Roman" w:cs="Times New Roman" w:hint="eastAsia"/>
              </w:rPr>
              <w:t xml:space="preserve"> </w:t>
            </w:r>
            <w:r w:rsidRPr="00525983">
              <w:rPr>
                <w:rFonts w:ascii="Times New Roman" w:hAnsi="Times New Roman" w:cs="Times New Roman"/>
              </w:rPr>
              <w:t>data from the last on-treatment visit.</w:t>
            </w:r>
          </w:p>
        </w:tc>
      </w:tr>
      <w:tr w:rsidR="00724350" w:rsidRPr="00F15708" w14:paraId="531B5CB8" w14:textId="77777777" w:rsidTr="00B75455">
        <w:tc>
          <w:tcPr>
            <w:tcW w:w="555" w:type="dxa"/>
            <w:vAlign w:val="center"/>
          </w:tcPr>
          <w:p w14:paraId="2C453CD7" w14:textId="7B012D34" w:rsidR="00724350" w:rsidRPr="00F15708" w:rsidRDefault="00724350" w:rsidP="00724350">
            <w:pPr>
              <w:rPr>
                <w:rFonts w:ascii="Times New Roman" w:hAnsi="Times New Roman" w:cs="Times New Roman"/>
              </w:rPr>
            </w:pPr>
            <w:r w:rsidRPr="00411EA3">
              <w:rPr>
                <w:rFonts w:ascii="Times New Roman" w:hAnsi="Times New Roman" w:cs="Times New Roman"/>
              </w:rPr>
              <w:t>31</w:t>
            </w:r>
          </w:p>
        </w:tc>
        <w:tc>
          <w:tcPr>
            <w:tcW w:w="2044" w:type="dxa"/>
            <w:vAlign w:val="center"/>
          </w:tcPr>
          <w:p w14:paraId="767D84C7" w14:textId="2D1DD63C" w:rsidR="00724350" w:rsidRPr="00F15708" w:rsidRDefault="00724350" w:rsidP="00724350">
            <w:pPr>
              <w:rPr>
                <w:rFonts w:ascii="Times New Roman" w:hAnsi="Times New Roman" w:cs="Times New Roman"/>
              </w:rPr>
            </w:pPr>
            <w:r w:rsidRPr="00411EA3">
              <w:rPr>
                <w:rFonts w:ascii="Times New Roman" w:hAnsi="Times New Roman" w:cs="Times New Roman"/>
              </w:rPr>
              <w:t>Wolbers 2022</w:t>
            </w:r>
            <w:r w:rsidR="005D0786">
              <w:rPr>
                <w:rFonts w:ascii="Times New Roman" w:hAnsi="Times New Roman" w:cs="Times New Roman"/>
              </w:rPr>
              <w:t xml:space="preserve"> </w:t>
            </w:r>
            <w:r w:rsidR="005D0786">
              <w:rPr>
                <w:rFonts w:ascii="Times New Roman" w:hAnsi="Times New Roman" w:cs="Times New Roman"/>
              </w:rPr>
              <w:fldChar w:fldCharType="begin"/>
            </w:r>
            <w:r w:rsidR="005D0786">
              <w:rPr>
                <w:rFonts w:ascii="Times New Roman" w:hAnsi="Times New Roman" w:cs="Times New Roman"/>
              </w:rPr>
              <w:instrText xml:space="preserve"> ADDIN ZOTERO_ITEM CSL_CITATION {"citationID":"x4en87C4","properties":{"unsorted":false,"formattedCitation":"[31]","plainCitation":"[31]","noteIndex":0},"citationItems":[{"id":208,"uris":["http://zotero.org/users/16473864/items/U4UNW84U"],"itemData":{"id":208,"type":"article-journal","abstract":"Abstract\n            Clinical trials with longitudinal outcomes typically include missing data due to missed assessments or structural missingness of outcomes after intercurrent events handled with a hypothetical strategy. Approaches based on Bayesian random multiple imputation and Rubin's rules for pooling results across multiple imputed data sets are increasingly used in order to align the analysis of these trials with the targeted estimand. We propose and just</w:instrText>
            </w:r>
            <w:r w:rsidR="005D0786">
              <w:rPr>
                <w:rFonts w:ascii="Times New Roman" w:hAnsi="Times New Roman" w:cs="Times New Roman" w:hint="eastAsia"/>
              </w:rPr>
              <w:instrText>ify deterministic conditional mean imputation combined with the jackknife for inference as an alternative approach. The method is applicable to imputations under a missing</w:instrText>
            </w:r>
            <w:r w:rsidR="005D0786">
              <w:rPr>
                <w:rFonts w:ascii="Times New Roman" w:hAnsi="Times New Roman" w:cs="Times New Roman" w:hint="eastAsia"/>
              </w:rPr>
              <w:instrText>‐</w:instrText>
            </w:r>
            <w:r w:rsidR="005D0786">
              <w:rPr>
                <w:rFonts w:ascii="Times New Roman" w:hAnsi="Times New Roman" w:cs="Times New Roman" w:hint="eastAsia"/>
              </w:rPr>
              <w:instrText>at</w:instrText>
            </w:r>
            <w:r w:rsidR="005D0786">
              <w:rPr>
                <w:rFonts w:ascii="Times New Roman" w:hAnsi="Times New Roman" w:cs="Times New Roman" w:hint="eastAsia"/>
              </w:rPr>
              <w:instrText>‐</w:instrText>
            </w:r>
            <w:r w:rsidR="005D0786">
              <w:rPr>
                <w:rFonts w:ascii="Times New Roman" w:hAnsi="Times New Roman" w:cs="Times New Roman" w:hint="eastAsia"/>
              </w:rPr>
              <w:instrText>random assumption as well as for reference</w:instrText>
            </w:r>
            <w:r w:rsidR="005D0786">
              <w:rPr>
                <w:rFonts w:ascii="Times New Roman" w:hAnsi="Times New Roman" w:cs="Times New Roman" w:hint="eastAsia"/>
              </w:rPr>
              <w:instrText>‐</w:instrText>
            </w:r>
            <w:r w:rsidR="005D0786">
              <w:rPr>
                <w:rFonts w:ascii="Times New Roman" w:hAnsi="Times New Roman" w:cs="Times New Roman" w:hint="eastAsia"/>
              </w:rPr>
              <w:instrText>based imputation approaches. In an ap</w:instrText>
            </w:r>
            <w:r w:rsidR="005D0786">
              <w:rPr>
                <w:rFonts w:ascii="Times New Roman" w:hAnsi="Times New Roman" w:cs="Times New Roman"/>
              </w:rPr>
              <w:instrText>plication and a simulation study, we demonstrate that it provides consistent treatment effect estimates with the Bayesian approach and reliable frequentist inference with accurate standard error estimation and type I error control. A further advantage of the method is that it does not rely on random sampling and is therefore replicable and unaffected by Monte Carlo error.","container-title":"Pharmaceutical Statistics","DOI":"10.1002/pst.2234","ISSN":"1539-1604, 1539-1612","issue":"6","journalAbbreviation"</w:instrText>
            </w:r>
            <w:r w:rsidR="005D0786">
              <w:rPr>
                <w:rFonts w:ascii="Times New Roman" w:hAnsi="Times New Roman" w:cs="Times New Roman" w:hint="eastAsia"/>
              </w:rPr>
              <w:instrText>:"Pharmaceutical Statistics","language":"en","page":"1246-1257","source":"DOI.org (Crossref)","title":"Standard and reference</w:instrText>
            </w:r>
            <w:r w:rsidR="005D0786">
              <w:rPr>
                <w:rFonts w:ascii="Times New Roman" w:hAnsi="Times New Roman" w:cs="Times New Roman" w:hint="eastAsia"/>
              </w:rPr>
              <w:instrText>‐</w:instrText>
            </w:r>
            <w:r w:rsidR="005D0786">
              <w:rPr>
                <w:rFonts w:ascii="Times New Roman" w:hAnsi="Times New Roman" w:cs="Times New Roman" w:hint="eastAsia"/>
              </w:rPr>
              <w:instrText>based conditional mean imputation","volume":"21","author":[{"family":"Wolbers","given":"Marcel"},{"family":"Noci","given":"Alessandro"},{"family":"Delmar","given":"Paul"},{"family":"Gower</w:instrText>
            </w:r>
            <w:r w:rsidR="005D0786">
              <w:rPr>
                <w:rFonts w:ascii="Times New Roman" w:hAnsi="Times New Roman" w:cs="Times New Roman" w:hint="eastAsia"/>
              </w:rPr>
              <w:instrText>‐</w:instrText>
            </w:r>
            <w:r w:rsidR="005D0786">
              <w:rPr>
                <w:rFonts w:ascii="Times New Roman" w:hAnsi="Times New Roman" w:cs="Times New Roman" w:hint="eastAsia"/>
              </w:rPr>
              <w:instrText>Page","given":"Craig"},{"family":"Yiu","given":"Sean"},{"family":"Bartlett","given":"Jonathan W."}],"issued":{"date-parts":[["2022",11]]}}}],"schema":"https://github.com/citation-style-language/sc</w:instrText>
            </w:r>
            <w:r w:rsidR="005D0786">
              <w:rPr>
                <w:rFonts w:ascii="Times New Roman" w:hAnsi="Times New Roman" w:cs="Times New Roman"/>
              </w:rPr>
              <w:instrText xml:space="preserve">hema/raw/master/csl-citation.json"} </w:instrText>
            </w:r>
            <w:r w:rsidR="005D0786">
              <w:rPr>
                <w:rFonts w:ascii="Times New Roman" w:hAnsi="Times New Roman" w:cs="Times New Roman"/>
              </w:rPr>
              <w:fldChar w:fldCharType="separate"/>
            </w:r>
            <w:r w:rsidR="005D0786" w:rsidRPr="005D0786">
              <w:rPr>
                <w:rFonts w:ascii="Times New Roman" w:hAnsi="Times New Roman" w:cs="Times New Roman"/>
              </w:rPr>
              <w:t>[31]</w:t>
            </w:r>
            <w:r w:rsidR="005D0786">
              <w:rPr>
                <w:rFonts w:ascii="Times New Roman" w:hAnsi="Times New Roman" w:cs="Times New Roman"/>
              </w:rPr>
              <w:fldChar w:fldCharType="end"/>
            </w:r>
          </w:p>
        </w:tc>
        <w:tc>
          <w:tcPr>
            <w:tcW w:w="3350" w:type="dxa"/>
            <w:vAlign w:val="center"/>
          </w:tcPr>
          <w:p w14:paraId="485BBA35" w14:textId="0E94AB12" w:rsidR="00724350" w:rsidRPr="00F15708" w:rsidRDefault="00724350" w:rsidP="00B15BF1">
            <w:pPr>
              <w:rPr>
                <w:rFonts w:ascii="Times New Roman" w:hAnsi="Times New Roman" w:cs="Times New Roman"/>
              </w:rPr>
            </w:pPr>
            <w:r w:rsidRPr="00411EA3">
              <w:rPr>
                <w:rFonts w:ascii="Times New Roman" w:hAnsi="Times New Roman" w:cs="Times New Roman"/>
              </w:rPr>
              <w:t>Standard and reference-based conditional mean imputation</w:t>
            </w:r>
          </w:p>
        </w:tc>
        <w:tc>
          <w:tcPr>
            <w:tcW w:w="1984" w:type="dxa"/>
            <w:vAlign w:val="center"/>
          </w:tcPr>
          <w:p w14:paraId="02035D19" w14:textId="55C74271" w:rsidR="00724350" w:rsidRPr="00F15708" w:rsidRDefault="00724350"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56173364" w14:textId="0BAA0D2D" w:rsidR="00724350" w:rsidRPr="00F15708" w:rsidRDefault="0028404C" w:rsidP="00724350">
            <w:pPr>
              <w:rPr>
                <w:rFonts w:ascii="Times New Roman" w:hAnsi="Times New Roman" w:cs="Times New Roman"/>
              </w:rPr>
            </w:pPr>
            <w:r w:rsidRPr="0028404C">
              <w:rPr>
                <w:rFonts w:ascii="Times New Roman" w:hAnsi="Times New Roman" w:cs="Times New Roman"/>
              </w:rPr>
              <w:t>Conditional-mean imputation with jackknife-based inference was proposed as an alternative to Bayesian multiple imputation with Rubin's rules, providing reproducible treatment-effect estimates and avoiding the standard error overestimation of Rubin's rules for reference-based imputation methods in longitudinal clinical trials.</w:t>
            </w:r>
          </w:p>
        </w:tc>
      </w:tr>
      <w:tr w:rsidR="00724350" w:rsidRPr="00F15708" w14:paraId="64D37EA8" w14:textId="77777777" w:rsidTr="00B75455">
        <w:tc>
          <w:tcPr>
            <w:tcW w:w="555" w:type="dxa"/>
            <w:vAlign w:val="center"/>
          </w:tcPr>
          <w:p w14:paraId="11EF0EF8" w14:textId="78738742" w:rsidR="00724350" w:rsidRPr="00F15708" w:rsidRDefault="00724350" w:rsidP="00724350">
            <w:pPr>
              <w:rPr>
                <w:rFonts w:ascii="Times New Roman" w:hAnsi="Times New Roman" w:cs="Times New Roman"/>
              </w:rPr>
            </w:pPr>
            <w:r w:rsidRPr="00411EA3">
              <w:rPr>
                <w:rFonts w:ascii="Times New Roman" w:hAnsi="Times New Roman" w:cs="Times New Roman"/>
              </w:rPr>
              <w:t>32</w:t>
            </w:r>
          </w:p>
        </w:tc>
        <w:tc>
          <w:tcPr>
            <w:tcW w:w="2044" w:type="dxa"/>
            <w:vAlign w:val="center"/>
          </w:tcPr>
          <w:p w14:paraId="5BC0E412" w14:textId="6C0F2EC1" w:rsidR="00724350" w:rsidRPr="00F15708" w:rsidRDefault="00724350" w:rsidP="00724350">
            <w:pPr>
              <w:rPr>
                <w:rFonts w:ascii="Times New Roman" w:hAnsi="Times New Roman" w:cs="Times New Roman"/>
              </w:rPr>
            </w:pPr>
            <w:r w:rsidRPr="00411EA3">
              <w:rPr>
                <w:rFonts w:ascii="Times New Roman" w:hAnsi="Times New Roman" w:cs="Times New Roman"/>
              </w:rPr>
              <w:t>Yang 2023</w:t>
            </w:r>
            <w:r w:rsidR="004F0D5A">
              <w:rPr>
                <w:rFonts w:ascii="Times New Roman" w:hAnsi="Times New Roman" w:cs="Times New Roman"/>
              </w:rPr>
              <w:t xml:space="preserve"> </w:t>
            </w:r>
            <w:r w:rsidR="004F0D5A">
              <w:rPr>
                <w:rFonts w:ascii="Times New Roman" w:hAnsi="Times New Roman" w:cs="Times New Roman"/>
              </w:rPr>
              <w:fldChar w:fldCharType="begin"/>
            </w:r>
            <w:r w:rsidR="004F0D5A">
              <w:rPr>
                <w:rFonts w:ascii="Times New Roman" w:hAnsi="Times New Roman" w:cs="Times New Roman"/>
              </w:rPr>
              <w:instrText xml:space="preserve"> ADDIN ZOTERO_ITEM CSL_CITATION {"citationID":"zW9wCsiJ","properties":{"unsorted":false,"formattedCitation":"[32]","plainCitation":"[32]","noteIndex":0},"citationItems":[{"id":1226,"uris":["http://zotero.org/users/16473864/items/AG5UN23M"],"itemData":{"id":1226,"type":"article-journal","abstract":"Censored survival data are common in clinical trial studies. We propose a unified framework for sensitivity analysis to censoring at random in survival data using multiple imputation and martingale, called SMIM. The proposed framework adopts the </w:instrText>
            </w:r>
            <w:r w:rsidR="004F0D5A">
              <w:rPr>
                <w:rFonts w:ascii="Cambria Math" w:hAnsi="Cambria Math" w:cs="Cambria Math"/>
              </w:rPr>
              <w:instrText>𝛿</w:instrText>
            </w:r>
            <w:r w:rsidR="004F0D5A">
              <w:rPr>
                <w:rFonts w:ascii="Times New Roman" w:hAnsi="Times New Roman" w:cs="Times New Roman"/>
              </w:rPr>
              <w:instrText xml:space="preserve">-adjusted and control-based models, indexed by the sensitivity parameter, entailing censoring at random and a wide collection of censoring not at random assumptions. Also, it targets a broad class of treatment effect estimands defined as functionals of treatment-specific survival functions, taking into account missing data due to censoring. Multiple imputation facilitates the use of simple full-sample estimation; however, the standard Rubin’s combining rule may overestimate the variance for inference in the sensitivity analysis framework. We decompose the multiple imputation estimator into a martingale series based on the sequential construction of the estimator and propose the wild bootstrap inference by resampling the martingale series. The new bootstrap inference has a theoretical guarantee for consistency and is computationally efficient compared to the nonparametric bootstrap counterpart. We evaluate the finite-sample performance of the proposed SMIM through simulation and an application on an HIV clinical trial.","container-title":"Biometrics","DOI":"10.1111/biom.13555","ISSN":"0006-341X, 1541-0420","issue":"1","journalAbbreviation":"Biometrics","language":"en","page":"230-240","source":"DOI.org (Crossref)","title":"SMIM: A unified framework of survival sensitivity analysis using multiple imputation and martingale","title-short":"SMIM","volume":"79","author":[{"family":"Yang","given":"Shu"},{"family":"Zhang","given":"Yilong"},{"family":"Liu","given":"Guanghan Frank"},{"family":"Guan","given":"Qian"}],"issued":{"date-parts":[["2023",3]]}}}],"schema":"https://github.com/citation-style-language/schema/raw/master/csl-citation.json"} </w:instrText>
            </w:r>
            <w:r w:rsidR="004F0D5A">
              <w:rPr>
                <w:rFonts w:ascii="Times New Roman" w:hAnsi="Times New Roman" w:cs="Times New Roman"/>
              </w:rPr>
              <w:fldChar w:fldCharType="separate"/>
            </w:r>
            <w:r w:rsidR="004F0D5A" w:rsidRPr="004F0D5A">
              <w:rPr>
                <w:rFonts w:ascii="Times New Roman" w:hAnsi="Times New Roman" w:cs="Times New Roman"/>
              </w:rPr>
              <w:t>[32]</w:t>
            </w:r>
            <w:r w:rsidR="004F0D5A">
              <w:rPr>
                <w:rFonts w:ascii="Times New Roman" w:hAnsi="Times New Roman" w:cs="Times New Roman"/>
              </w:rPr>
              <w:fldChar w:fldCharType="end"/>
            </w:r>
          </w:p>
        </w:tc>
        <w:tc>
          <w:tcPr>
            <w:tcW w:w="3350" w:type="dxa"/>
            <w:vAlign w:val="center"/>
          </w:tcPr>
          <w:p w14:paraId="11FA6F97" w14:textId="6FF859BB" w:rsidR="00724350" w:rsidRPr="00F15708" w:rsidRDefault="00724350" w:rsidP="00B15BF1">
            <w:pPr>
              <w:rPr>
                <w:rFonts w:ascii="Times New Roman" w:hAnsi="Times New Roman" w:cs="Times New Roman"/>
              </w:rPr>
            </w:pPr>
            <w:r w:rsidRPr="00411EA3">
              <w:rPr>
                <w:rFonts w:ascii="Times New Roman" w:hAnsi="Times New Roman" w:cs="Times New Roman"/>
              </w:rPr>
              <w:t>SMIM: A unified framework of survival sensitivity analysis using multiple imputation and martingale</w:t>
            </w:r>
          </w:p>
        </w:tc>
        <w:tc>
          <w:tcPr>
            <w:tcW w:w="1984" w:type="dxa"/>
            <w:vAlign w:val="center"/>
          </w:tcPr>
          <w:p w14:paraId="4F97C0A8" w14:textId="55020C0C" w:rsidR="00724350" w:rsidRPr="00F15708" w:rsidRDefault="00E07ED9" w:rsidP="00411EA3">
            <w:pPr>
              <w:rPr>
                <w:rFonts w:ascii="Times New Roman" w:hAnsi="Times New Roman" w:cs="Times New Roman"/>
              </w:rPr>
            </w:pPr>
            <w:r w:rsidRPr="00E07ED9">
              <w:rPr>
                <w:rFonts w:ascii="Times New Roman" w:hAnsi="Times New Roman" w:cs="Times New Roman"/>
              </w:rPr>
              <w:t>Uncongeniality</w:t>
            </w:r>
          </w:p>
        </w:tc>
        <w:tc>
          <w:tcPr>
            <w:tcW w:w="6015" w:type="dxa"/>
            <w:vAlign w:val="center"/>
          </w:tcPr>
          <w:p w14:paraId="0BC6CDD8" w14:textId="4EA1C749" w:rsidR="00724350" w:rsidRPr="00F15708" w:rsidRDefault="00364FEE" w:rsidP="00724350">
            <w:pPr>
              <w:rPr>
                <w:rFonts w:ascii="Times New Roman" w:hAnsi="Times New Roman" w:cs="Times New Roman"/>
              </w:rPr>
            </w:pPr>
            <w:r w:rsidRPr="00364FEE">
              <w:rPr>
                <w:rFonts w:ascii="Times New Roman" w:hAnsi="Times New Roman" w:cs="Times New Roman"/>
              </w:rPr>
              <w:t>The multiple-imputation estimator was decomposed into a martingale series through its sequential construction, and a wild-bootstrap inference procedure was developed by resampling the resulting martingale terms.</w:t>
            </w:r>
          </w:p>
        </w:tc>
      </w:tr>
      <w:tr w:rsidR="00724350" w:rsidRPr="00F15708" w14:paraId="10367264" w14:textId="77777777" w:rsidTr="00B75455">
        <w:tc>
          <w:tcPr>
            <w:tcW w:w="555" w:type="dxa"/>
            <w:vAlign w:val="center"/>
          </w:tcPr>
          <w:p w14:paraId="6510E502" w14:textId="25975AC4" w:rsidR="00724350" w:rsidRPr="00F15708" w:rsidRDefault="00724350" w:rsidP="00724350">
            <w:pPr>
              <w:rPr>
                <w:rFonts w:ascii="Times New Roman" w:hAnsi="Times New Roman" w:cs="Times New Roman"/>
              </w:rPr>
            </w:pPr>
            <w:r w:rsidRPr="00411EA3">
              <w:rPr>
                <w:rFonts w:ascii="Times New Roman" w:hAnsi="Times New Roman" w:cs="Times New Roman"/>
              </w:rPr>
              <w:t>33</w:t>
            </w:r>
          </w:p>
        </w:tc>
        <w:tc>
          <w:tcPr>
            <w:tcW w:w="2044" w:type="dxa"/>
            <w:vAlign w:val="center"/>
          </w:tcPr>
          <w:p w14:paraId="20AECCCC" w14:textId="38C9B473" w:rsidR="00724350" w:rsidRPr="00F15708" w:rsidRDefault="00724350" w:rsidP="00724350">
            <w:pPr>
              <w:rPr>
                <w:rFonts w:ascii="Times New Roman" w:hAnsi="Times New Roman" w:cs="Times New Roman"/>
              </w:rPr>
            </w:pPr>
            <w:r w:rsidRPr="00411EA3">
              <w:rPr>
                <w:rFonts w:ascii="Times New Roman" w:hAnsi="Times New Roman" w:cs="Times New Roman"/>
              </w:rPr>
              <w:t>Liu 2023</w:t>
            </w:r>
            <w:r w:rsidR="004F0D5A">
              <w:rPr>
                <w:rFonts w:ascii="Times New Roman" w:hAnsi="Times New Roman" w:cs="Times New Roman"/>
              </w:rPr>
              <w:t xml:space="preserve"> </w:t>
            </w:r>
            <w:r w:rsidR="004F0D5A">
              <w:rPr>
                <w:rFonts w:ascii="Times New Roman" w:hAnsi="Times New Roman" w:cs="Times New Roman"/>
              </w:rPr>
              <w:fldChar w:fldCharType="begin"/>
            </w:r>
            <w:r w:rsidR="004F0D5A">
              <w:rPr>
                <w:rFonts w:ascii="Times New Roman" w:hAnsi="Times New Roman" w:cs="Times New Roman"/>
              </w:rPr>
              <w:instrText xml:space="preserve"> ADDIN ZOTERO_ITEM CSL_CITATION {"citationID":"VWNcuR3b","properties":{"unsorted":false,"formattedCitation":"[33]","plainCitation":"[33]","noteIndex":0},"citationItems":[{"id":1204,"uris":["http://zotero.org/users/16473864/items/CLBEZPS3"],"itemData":{"id":1204,"type":"article-journal","abstract":"Missing data is inevitable in longitudinal clinical trials. Conventionally, the missing at random assumption is assumed to handle missingness, which however is unveriﬁable empirically. Thus, sensitivity analyses are critically important to assess the robustness of the study conclusions against untestable assumptions. Toward this end, regulatory agencies and the pharmaceutical industry use sensitivity models such as return-to-baseline, control-based, and washout imputation, following the ICH E9(R1) guidance. Multiple imputation is popular in sensitivity analyses; however, it may be inefﬁcient and result in an unsatisfying interval estimation by Rubin’s combining rule. We propose distributional imputation in sensitivity analysis, which imputes each missing value by samples from its target imputation model given the observed data. Drawn on the idea of Monte Carlo integration, the distributional imputation estimator solves the mean estimating equations of the imputed dataset. It is fully efﬁcient with theoretical guarantees. Moreover, we propose weighted bootstrap to obtain a consistent variance estimator, taking into account the variabilities due to model parameter estimation and target parameter estimation. The superiority of the distributional imputation framework is validated in the simulation study and an antidepressant longitudinal clinical trial.","container-title":"Statistical Methods in Medical Research","DOI":"10.1177/09622802221135251","ISSN":"0962-2802, 1477-0334","issue":"1","journalAbbreviation":"Stat Methods Med Res","language":"en","page":"181-194","source":"DOI.org (Crossref)","title":"Sensitivity analyses in longitudinal clinical trials via distributional imputation","volume":"32","author":[{"family":"Liu","given":"Siyi"},{"family":"Yang","given":"Shu"},{"family":"Zhang","given":"Yilong"},{"family":"Liu","given":"Guanghan (Frank)"}],"issued":{"date-parts":[["2023",1]]}}}],"schema":"https://github.com/citation-style-language/schema/raw/master/csl-citation.json"} </w:instrText>
            </w:r>
            <w:r w:rsidR="004F0D5A">
              <w:rPr>
                <w:rFonts w:ascii="Times New Roman" w:hAnsi="Times New Roman" w:cs="Times New Roman"/>
              </w:rPr>
              <w:fldChar w:fldCharType="separate"/>
            </w:r>
            <w:r w:rsidR="004F0D5A" w:rsidRPr="004F0D5A">
              <w:rPr>
                <w:rFonts w:ascii="Times New Roman" w:hAnsi="Times New Roman" w:cs="Times New Roman"/>
              </w:rPr>
              <w:t>[33]</w:t>
            </w:r>
            <w:r w:rsidR="004F0D5A">
              <w:rPr>
                <w:rFonts w:ascii="Times New Roman" w:hAnsi="Times New Roman" w:cs="Times New Roman"/>
              </w:rPr>
              <w:fldChar w:fldCharType="end"/>
            </w:r>
          </w:p>
        </w:tc>
        <w:tc>
          <w:tcPr>
            <w:tcW w:w="3350" w:type="dxa"/>
            <w:vAlign w:val="center"/>
          </w:tcPr>
          <w:p w14:paraId="6CF378CF" w14:textId="22263912" w:rsidR="00724350" w:rsidRPr="00F15708" w:rsidRDefault="00724350" w:rsidP="00B15BF1">
            <w:pPr>
              <w:rPr>
                <w:rFonts w:ascii="Times New Roman" w:hAnsi="Times New Roman" w:cs="Times New Roman"/>
              </w:rPr>
            </w:pPr>
            <w:r w:rsidRPr="00411EA3">
              <w:rPr>
                <w:rFonts w:ascii="Times New Roman" w:hAnsi="Times New Roman" w:cs="Times New Roman"/>
              </w:rPr>
              <w:t>Sensitivity analyses in longitudinal clinical trials via distributional imputation</w:t>
            </w:r>
          </w:p>
        </w:tc>
        <w:tc>
          <w:tcPr>
            <w:tcW w:w="1984" w:type="dxa"/>
            <w:vAlign w:val="center"/>
          </w:tcPr>
          <w:p w14:paraId="536EA112" w14:textId="4B47DB72" w:rsidR="00724350" w:rsidRPr="00F15708" w:rsidRDefault="00724350"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562623C0" w14:textId="15DEA96A" w:rsidR="00724350" w:rsidRPr="00F15708" w:rsidRDefault="00774102" w:rsidP="00724350">
            <w:pPr>
              <w:rPr>
                <w:rFonts w:ascii="Times New Roman" w:hAnsi="Times New Roman" w:cs="Times New Roman"/>
              </w:rPr>
            </w:pPr>
            <w:r w:rsidRPr="00774102">
              <w:rPr>
                <w:rFonts w:ascii="Times New Roman" w:hAnsi="Times New Roman" w:cs="Times New Roman"/>
              </w:rPr>
              <w:t>Distributional imputation was proposed for sensitivity analysis, replacing each missing value with samples drawn from its target conditional distribution given the observed data, with weighted bootstrap providing consistent variance estimation and avoiding the overestimation inherent in Rubin's rules.</w:t>
            </w:r>
          </w:p>
        </w:tc>
      </w:tr>
      <w:tr w:rsidR="00724350" w:rsidRPr="00F15708" w14:paraId="6515F916" w14:textId="77777777" w:rsidTr="00B75455">
        <w:tc>
          <w:tcPr>
            <w:tcW w:w="555" w:type="dxa"/>
            <w:vAlign w:val="center"/>
          </w:tcPr>
          <w:p w14:paraId="53564B50" w14:textId="2F683098" w:rsidR="00724350" w:rsidRPr="00F15708" w:rsidRDefault="00724350" w:rsidP="00724350">
            <w:pPr>
              <w:rPr>
                <w:rFonts w:ascii="Times New Roman" w:hAnsi="Times New Roman" w:cs="Times New Roman"/>
              </w:rPr>
            </w:pPr>
            <w:r w:rsidRPr="00411EA3">
              <w:rPr>
                <w:rFonts w:ascii="Times New Roman" w:hAnsi="Times New Roman" w:cs="Times New Roman"/>
              </w:rPr>
              <w:t>34</w:t>
            </w:r>
          </w:p>
        </w:tc>
        <w:tc>
          <w:tcPr>
            <w:tcW w:w="2044" w:type="dxa"/>
            <w:vAlign w:val="center"/>
          </w:tcPr>
          <w:p w14:paraId="13CF208D" w14:textId="1F15CB56" w:rsidR="00724350" w:rsidRPr="00F15708" w:rsidRDefault="00724350" w:rsidP="00724350">
            <w:pPr>
              <w:rPr>
                <w:rFonts w:ascii="Times New Roman" w:hAnsi="Times New Roman" w:cs="Times New Roman"/>
              </w:rPr>
            </w:pPr>
            <w:r w:rsidRPr="00411EA3">
              <w:rPr>
                <w:rFonts w:ascii="Times New Roman" w:hAnsi="Times New Roman" w:cs="Times New Roman"/>
              </w:rPr>
              <w:t>Wang 2023</w:t>
            </w:r>
            <w:r w:rsidR="00F8166A">
              <w:rPr>
                <w:rFonts w:ascii="Times New Roman" w:hAnsi="Times New Roman" w:cs="Times New Roman"/>
              </w:rPr>
              <w:t xml:space="preserve"> </w:t>
            </w:r>
            <w:r w:rsidR="00F8166A">
              <w:rPr>
                <w:rFonts w:ascii="Times New Roman" w:hAnsi="Times New Roman" w:cs="Times New Roman"/>
              </w:rPr>
              <w:fldChar w:fldCharType="begin"/>
            </w:r>
            <w:r w:rsidR="00F8166A">
              <w:rPr>
                <w:rFonts w:ascii="Times New Roman" w:hAnsi="Times New Roman" w:cs="Times New Roman"/>
              </w:rPr>
              <w:instrText xml:space="preserve"> ADDIN ZOTERO_ITEM CSL_CITATION {"citationID":"E0gb3Gzc","properties":{"unsorted":false,"formattedCitation":"[34]","plainCitation":"[34]","noteIndex":0},"citationItems":[{"id":202,"uris":["http://zotero.org/users/16473864/items/J4JG32GW"],"itemData":{"id":202,"type":"article-journal","abstract":"Abstract\n            The International Council for Harmonization (ICH) E9(R1) addendum recommends choosing an appropriate estimand based on the study objectives in advance of trial design. One defining attribute of an estimand is the intercurrent event, specifically what is considered an intercurrent event and how it should be handled. The primary objective of a clinical study is usually to assess a product's effectiveness and safety based on the planned treatment regimen instead of the actual treatment received. The estimand using the treatment policy strategy, which collects and analyzes data regardless of the occurrence of intercurrent events, is usually utilized. In this article, we explain how missing data can be handled using the treatment policy strategy from the authors' viewpoint in connection with antihyperglycemic product development programs. The article discusses five statistical methods to impute missing data occurring after intercurrent events. All five methods are applied within the framework of the treatment policy strategy. The article compares the five methods via Markov Chain Monte Carlo simulations and showcases how three of these five methods have been applied to estimate the treatment effects published in the labels for three antihyperglycemic agents currently on the market.","container-title":"Pharmaceutical Statistics","DOI":"10.1002/pst.2299","ISSN":"1539-1604, 1539-1612","issue":"4","journalAbbreviation":"Pharmaceutical Statistics","language":"en","page":"650-670","source":"DOI.org (Crossref)","title":"Statistical methods for handling missing data to align with treatment policy strategy","volume":"22","author":[{"family":"Wang","given":"Yun"},{"family":"Tu","given":"Wenda"},{"family":"Kim","given":"Yoonhee"},{"family":"Sinks","given":"Susie"},{"family":"He","given":"Jiwei"},{"family":"Cambon","given":"Alex"},{"family":"Crackel","given":"Roberto"},{"family":"Hamilton","given":"Kiya"},{"family":"Kettermann","given":"Anna"},{"family":"Clark","given":"Jennifer"}],"issued":{"date-parts":[["2023",7]]}}}],"schema":"https://github.com/citation-style-language/schema/raw/master/csl-citation.json"} </w:instrText>
            </w:r>
            <w:r w:rsidR="00F8166A">
              <w:rPr>
                <w:rFonts w:ascii="Times New Roman" w:hAnsi="Times New Roman" w:cs="Times New Roman"/>
              </w:rPr>
              <w:fldChar w:fldCharType="separate"/>
            </w:r>
            <w:r w:rsidR="00F8166A" w:rsidRPr="00F8166A">
              <w:rPr>
                <w:rFonts w:ascii="Times New Roman" w:hAnsi="Times New Roman" w:cs="Times New Roman"/>
              </w:rPr>
              <w:t>[34]</w:t>
            </w:r>
            <w:r w:rsidR="00F8166A">
              <w:rPr>
                <w:rFonts w:ascii="Times New Roman" w:hAnsi="Times New Roman" w:cs="Times New Roman"/>
              </w:rPr>
              <w:fldChar w:fldCharType="end"/>
            </w:r>
          </w:p>
        </w:tc>
        <w:tc>
          <w:tcPr>
            <w:tcW w:w="3350" w:type="dxa"/>
            <w:vAlign w:val="center"/>
          </w:tcPr>
          <w:p w14:paraId="0C2079DF" w14:textId="35B6D787" w:rsidR="00724350" w:rsidRPr="00F15708" w:rsidRDefault="00724350" w:rsidP="00B15BF1">
            <w:pPr>
              <w:rPr>
                <w:rFonts w:ascii="Times New Roman" w:hAnsi="Times New Roman" w:cs="Times New Roman"/>
              </w:rPr>
            </w:pPr>
            <w:r w:rsidRPr="00411EA3">
              <w:rPr>
                <w:rFonts w:ascii="Times New Roman" w:hAnsi="Times New Roman" w:cs="Times New Roman"/>
              </w:rPr>
              <w:t>Statistical methods for handling missing data to align with treatment policy strategy</w:t>
            </w:r>
          </w:p>
        </w:tc>
        <w:tc>
          <w:tcPr>
            <w:tcW w:w="1984" w:type="dxa"/>
            <w:vAlign w:val="center"/>
          </w:tcPr>
          <w:p w14:paraId="54F01FC6" w14:textId="0D88B0C6" w:rsidR="00724350" w:rsidRPr="00F15708" w:rsidRDefault="004472B6"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1AFFDEE0" w14:textId="2BB292AB" w:rsidR="00724350" w:rsidRPr="00F15708" w:rsidRDefault="00E1377E" w:rsidP="003B13A5">
            <w:pPr>
              <w:rPr>
                <w:rFonts w:ascii="Times New Roman" w:hAnsi="Times New Roman" w:cs="Times New Roman"/>
              </w:rPr>
            </w:pPr>
            <w:r w:rsidRPr="00E1377E">
              <w:rPr>
                <w:rFonts w:ascii="Times New Roman" w:hAnsi="Times New Roman" w:cs="Times New Roman"/>
              </w:rPr>
              <w:t>Five imputation methods aligned with the treatment-policy strategy were evaluated: retrieved dropout, jump to reference, copy reference, return to baseline, and washout imputation.</w:t>
            </w:r>
          </w:p>
        </w:tc>
      </w:tr>
      <w:tr w:rsidR="00724350" w:rsidRPr="00F15708" w14:paraId="4130210D" w14:textId="77777777" w:rsidTr="00B75455">
        <w:tc>
          <w:tcPr>
            <w:tcW w:w="555" w:type="dxa"/>
            <w:vAlign w:val="center"/>
          </w:tcPr>
          <w:p w14:paraId="31534663" w14:textId="42771D13" w:rsidR="00724350" w:rsidRPr="00F15708" w:rsidRDefault="00724350" w:rsidP="00724350">
            <w:pPr>
              <w:rPr>
                <w:rFonts w:ascii="Times New Roman" w:hAnsi="Times New Roman" w:cs="Times New Roman"/>
              </w:rPr>
            </w:pPr>
            <w:r w:rsidRPr="00411EA3">
              <w:rPr>
                <w:rFonts w:ascii="Times New Roman" w:hAnsi="Times New Roman" w:cs="Times New Roman"/>
              </w:rPr>
              <w:t>35</w:t>
            </w:r>
          </w:p>
        </w:tc>
        <w:tc>
          <w:tcPr>
            <w:tcW w:w="2044" w:type="dxa"/>
            <w:vAlign w:val="center"/>
          </w:tcPr>
          <w:p w14:paraId="1701A64C" w14:textId="35B22EF7" w:rsidR="00724350" w:rsidRPr="00F15708" w:rsidRDefault="00724350" w:rsidP="00724350">
            <w:pPr>
              <w:rPr>
                <w:rFonts w:ascii="Times New Roman" w:hAnsi="Times New Roman" w:cs="Times New Roman"/>
              </w:rPr>
            </w:pPr>
            <w:r w:rsidRPr="00411EA3">
              <w:rPr>
                <w:rFonts w:ascii="Times New Roman" w:hAnsi="Times New Roman" w:cs="Times New Roman"/>
              </w:rPr>
              <w:t>Liu 2024</w:t>
            </w:r>
            <w:r w:rsidR="00F8166A">
              <w:rPr>
                <w:rFonts w:ascii="Times New Roman" w:hAnsi="Times New Roman" w:cs="Times New Roman"/>
              </w:rPr>
              <w:t xml:space="preserve"> </w:t>
            </w:r>
            <w:r w:rsidR="00F8166A">
              <w:rPr>
                <w:rFonts w:ascii="Times New Roman" w:hAnsi="Times New Roman" w:cs="Times New Roman"/>
              </w:rPr>
              <w:fldChar w:fldCharType="begin"/>
            </w:r>
            <w:r w:rsidR="00F8166A">
              <w:rPr>
                <w:rFonts w:ascii="Times New Roman" w:hAnsi="Times New Roman" w:cs="Times New Roman"/>
              </w:rPr>
              <w:instrText xml:space="preserve"> ADDIN ZOTERO_ITEM CSL_CITATION {"citationID":"hq0bYCou","properties":{"unsorted":false,"formattedCitation":"[35]","plainCitation":"[35]","noteIndex":0},"citationItems":[{"id":191,"uris":["http://zotero.org/users/16473864/items/NSW34VIB"],"itemData":{"id":191,"type":"article-journal","container-title":"Statistical Theory and Related Fields","DOI":"10.1080/24754269.2023.2261351","ISSN":"2475-4269, 2475-4277","issue":"1","journalAbbreviation":"Statistical Theory and Related Fields","language":"en","page":"1-14","source":"DOI.org (Crossref)","title":"Robust analyzes for longitudinal clinical trials with missing and non-normal continuous outcomes","volume":"8","author":[{"family":"Liu","given":"Siyi"},{"family":"Zhang","given":"Yilong"},{"family":"Golm","given":"Gregory T."},{"family":"Liu","given":"Guanghan (Frank)"},{"family":"Yang","given":"Shu"}],"issued":{"date-parts":[["2024",1,2]]}}}],"schema":"https://github.com/citation-style-language/schema/raw/master/csl-citation.json"} </w:instrText>
            </w:r>
            <w:r w:rsidR="00F8166A">
              <w:rPr>
                <w:rFonts w:ascii="Times New Roman" w:hAnsi="Times New Roman" w:cs="Times New Roman"/>
              </w:rPr>
              <w:fldChar w:fldCharType="separate"/>
            </w:r>
            <w:r w:rsidR="00F8166A" w:rsidRPr="00F8166A">
              <w:rPr>
                <w:rFonts w:ascii="Times New Roman" w:hAnsi="Times New Roman" w:cs="Times New Roman"/>
              </w:rPr>
              <w:t>[35]</w:t>
            </w:r>
            <w:r w:rsidR="00F8166A">
              <w:rPr>
                <w:rFonts w:ascii="Times New Roman" w:hAnsi="Times New Roman" w:cs="Times New Roman"/>
              </w:rPr>
              <w:fldChar w:fldCharType="end"/>
            </w:r>
          </w:p>
        </w:tc>
        <w:tc>
          <w:tcPr>
            <w:tcW w:w="3350" w:type="dxa"/>
            <w:vAlign w:val="center"/>
          </w:tcPr>
          <w:p w14:paraId="35557B44" w14:textId="08572CC4" w:rsidR="00724350" w:rsidRPr="00F15708" w:rsidRDefault="00724350" w:rsidP="00B15BF1">
            <w:pPr>
              <w:rPr>
                <w:rFonts w:ascii="Times New Roman" w:hAnsi="Times New Roman" w:cs="Times New Roman"/>
              </w:rPr>
            </w:pPr>
            <w:r w:rsidRPr="00411EA3">
              <w:rPr>
                <w:rFonts w:ascii="Times New Roman" w:hAnsi="Times New Roman" w:cs="Times New Roman"/>
              </w:rPr>
              <w:t>Robust analyzes for longitudinal clinical trials with missing and non-normal continuous outcomes</w:t>
            </w:r>
          </w:p>
        </w:tc>
        <w:tc>
          <w:tcPr>
            <w:tcW w:w="1984" w:type="dxa"/>
            <w:vAlign w:val="center"/>
          </w:tcPr>
          <w:p w14:paraId="2B66A863" w14:textId="030708BD" w:rsidR="00724350" w:rsidRPr="00F15708" w:rsidRDefault="00406485"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1C5698C9" w14:textId="21A46F33" w:rsidR="00724350" w:rsidRPr="00F15708" w:rsidRDefault="00EC2B7D" w:rsidP="00724350">
            <w:pPr>
              <w:rPr>
                <w:rFonts w:ascii="Times New Roman" w:hAnsi="Times New Roman" w:cs="Times New Roman"/>
              </w:rPr>
            </w:pPr>
            <w:r w:rsidRPr="00EC2B7D">
              <w:rPr>
                <w:rFonts w:ascii="Times New Roman" w:hAnsi="Times New Roman" w:cs="Times New Roman"/>
              </w:rPr>
              <w:t>A robust, assumption-free framework based on sequential weighted robust regressions was developed for control-based imputation of nonnormally distributed outcomes, ensuring consistent ATE estimation even under analysis model misspecification.</w:t>
            </w:r>
          </w:p>
        </w:tc>
      </w:tr>
      <w:tr w:rsidR="00724350" w:rsidRPr="00F15708" w14:paraId="111BAB7C" w14:textId="77777777" w:rsidTr="00B75455">
        <w:tc>
          <w:tcPr>
            <w:tcW w:w="555" w:type="dxa"/>
            <w:vAlign w:val="center"/>
          </w:tcPr>
          <w:p w14:paraId="1AEFD26F" w14:textId="135D1846" w:rsidR="00724350" w:rsidRPr="00F15708" w:rsidRDefault="00724350" w:rsidP="00724350">
            <w:pPr>
              <w:rPr>
                <w:rFonts w:ascii="Times New Roman" w:hAnsi="Times New Roman" w:cs="Times New Roman"/>
              </w:rPr>
            </w:pPr>
            <w:r w:rsidRPr="00411EA3">
              <w:rPr>
                <w:rFonts w:ascii="Times New Roman" w:hAnsi="Times New Roman" w:cs="Times New Roman"/>
              </w:rPr>
              <w:lastRenderedPageBreak/>
              <w:t>36</w:t>
            </w:r>
          </w:p>
        </w:tc>
        <w:tc>
          <w:tcPr>
            <w:tcW w:w="2044" w:type="dxa"/>
            <w:vAlign w:val="center"/>
          </w:tcPr>
          <w:p w14:paraId="5CA94F11" w14:textId="74C7036A" w:rsidR="00724350" w:rsidRPr="00F15708" w:rsidRDefault="00724350" w:rsidP="00724350">
            <w:pPr>
              <w:rPr>
                <w:rFonts w:ascii="Times New Roman" w:hAnsi="Times New Roman" w:cs="Times New Roman"/>
              </w:rPr>
            </w:pPr>
            <w:r w:rsidRPr="00411EA3">
              <w:rPr>
                <w:rFonts w:ascii="Times New Roman" w:hAnsi="Times New Roman" w:cs="Times New Roman"/>
              </w:rPr>
              <w:t>He 2023</w:t>
            </w:r>
            <w:r w:rsidR="00304760">
              <w:rPr>
                <w:rFonts w:ascii="Times New Roman" w:hAnsi="Times New Roman" w:cs="Times New Roman"/>
              </w:rPr>
              <w:t xml:space="preserve"> </w:t>
            </w:r>
            <w:r w:rsidR="00304760">
              <w:rPr>
                <w:rFonts w:ascii="Times New Roman" w:hAnsi="Times New Roman" w:cs="Times New Roman"/>
              </w:rPr>
              <w:fldChar w:fldCharType="begin"/>
            </w:r>
            <w:r w:rsidR="00304760">
              <w:rPr>
                <w:rFonts w:ascii="Times New Roman" w:hAnsi="Times New Roman" w:cs="Times New Roman"/>
              </w:rPr>
              <w:instrText xml:space="preserve"> ADDIN ZOTERO_ITEM CSL_CITATION {"citationID":"JEkDnQb4","properties":{"unsorted":false,"formattedCitation":"[36]","plainCitation":"[36]","noteIndex":0},"citationItems":[{"id":1223,"uris":["http://zotero.org/users/16473864/items/8ASXLAJL"],"itemData":{"id":1223,"type":"article-journal","abstract":"Recently, retrieved-dropout-based multiple imputation has been used in some therapeutic areas to address the treatment policy estimand, mostly for continuous endpoints. In this approach, data from subjects who discontinued study treatment but remained in study were used to construct a model for multiple imputation for the missing data of subjects in the same treatment arm who discontinued study. We extend this approach to time-to-event endpoints and provide a practical guide for its implementation. We use a cardiovascular outcome trial dataset to illustrate the method and compare the results with those from Cox proportional hazard and reference-based multiple imputation methods.","container-title":"Journal of Biopharmaceutical Statistics","DOI":"10.1080/10543406.2022.2118763","ISSN":"1054-3406, 1520-5711","issue":"2","journalAbbreviation":"Journal of Biopharmaceutical Statistics","language":"en","page":"234-252","source":"DOI.org (Crossref)","title":"Retrieved-Dropout-Based multiple imputation for time-to-event data in cardiovascular outcome trials","volume":"33","author":[{"family":"He","given":"Jiwei"},{"family":"Crackel","given":"Roberto"},{"family":"Koh","given":"William"},{"family":"Chen","given":"Ling-Wan"},{"family":"Li","given":"Feng"},{"family":"Zhang","given":"Jialu"},{"family":"Rothmann","given":"Mark"}],"issued":{"date-parts":[["2023",3,4]]}}}],"schema":"https://github.com/citation-style-language/schema/raw/master/csl-citation.json"} </w:instrText>
            </w:r>
            <w:r w:rsidR="00304760">
              <w:rPr>
                <w:rFonts w:ascii="Times New Roman" w:hAnsi="Times New Roman" w:cs="Times New Roman"/>
              </w:rPr>
              <w:fldChar w:fldCharType="separate"/>
            </w:r>
            <w:r w:rsidR="00304760" w:rsidRPr="00304760">
              <w:rPr>
                <w:rFonts w:ascii="Times New Roman" w:hAnsi="Times New Roman" w:cs="Times New Roman"/>
              </w:rPr>
              <w:t>[36]</w:t>
            </w:r>
            <w:r w:rsidR="00304760">
              <w:rPr>
                <w:rFonts w:ascii="Times New Roman" w:hAnsi="Times New Roman" w:cs="Times New Roman"/>
              </w:rPr>
              <w:fldChar w:fldCharType="end"/>
            </w:r>
          </w:p>
        </w:tc>
        <w:tc>
          <w:tcPr>
            <w:tcW w:w="3350" w:type="dxa"/>
            <w:vAlign w:val="center"/>
          </w:tcPr>
          <w:p w14:paraId="664B3795" w14:textId="3AC27B7F" w:rsidR="00724350" w:rsidRPr="00F15708" w:rsidRDefault="00724350" w:rsidP="00B15BF1">
            <w:pPr>
              <w:rPr>
                <w:rFonts w:ascii="Times New Roman" w:hAnsi="Times New Roman" w:cs="Times New Roman"/>
              </w:rPr>
            </w:pPr>
            <w:r w:rsidRPr="00411EA3">
              <w:rPr>
                <w:rFonts w:ascii="Times New Roman" w:hAnsi="Times New Roman" w:cs="Times New Roman"/>
              </w:rPr>
              <w:t>Retrieved-Dropout-Based multiple imputation for time-to-event  data in cardiovascular outcome trials</w:t>
            </w:r>
          </w:p>
        </w:tc>
        <w:tc>
          <w:tcPr>
            <w:tcW w:w="1984" w:type="dxa"/>
            <w:vAlign w:val="center"/>
          </w:tcPr>
          <w:p w14:paraId="6EA04B5C" w14:textId="3FE6FF5F" w:rsidR="00724350" w:rsidRPr="00F15708" w:rsidRDefault="00406485"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1677E868" w14:textId="62EC6607" w:rsidR="00724350" w:rsidRPr="00F15708" w:rsidRDefault="00B73E87" w:rsidP="00724350">
            <w:pPr>
              <w:rPr>
                <w:rFonts w:ascii="Times New Roman" w:hAnsi="Times New Roman" w:cs="Times New Roman"/>
              </w:rPr>
            </w:pPr>
            <w:r w:rsidRPr="00B73E87">
              <w:rPr>
                <w:rFonts w:ascii="Times New Roman" w:hAnsi="Times New Roman" w:cs="Times New Roman"/>
              </w:rPr>
              <w:t xml:space="preserve">Retrieved-dropout multiple imputation was extended to time-to-event outcomes in cardiovascular outcome trials to target the treatment policy estimand, with practical guidance provided for its implementation </w:t>
            </w:r>
          </w:p>
        </w:tc>
      </w:tr>
      <w:tr w:rsidR="00724350" w:rsidRPr="00F15708" w14:paraId="597FCA40" w14:textId="77777777" w:rsidTr="00B75455">
        <w:tc>
          <w:tcPr>
            <w:tcW w:w="555" w:type="dxa"/>
            <w:vAlign w:val="center"/>
          </w:tcPr>
          <w:p w14:paraId="7AE62C39" w14:textId="52088F07" w:rsidR="00724350" w:rsidRPr="00F15708" w:rsidRDefault="00724350" w:rsidP="00724350">
            <w:pPr>
              <w:rPr>
                <w:rFonts w:ascii="Times New Roman" w:hAnsi="Times New Roman" w:cs="Times New Roman"/>
              </w:rPr>
            </w:pPr>
            <w:r w:rsidRPr="00411EA3">
              <w:rPr>
                <w:rFonts w:ascii="Times New Roman" w:hAnsi="Times New Roman" w:cs="Times New Roman"/>
              </w:rPr>
              <w:t>37</w:t>
            </w:r>
          </w:p>
        </w:tc>
        <w:tc>
          <w:tcPr>
            <w:tcW w:w="2044" w:type="dxa"/>
            <w:vAlign w:val="center"/>
          </w:tcPr>
          <w:p w14:paraId="6D8E7562" w14:textId="4BEAA6C1" w:rsidR="00724350" w:rsidRPr="00F15708" w:rsidRDefault="00724350" w:rsidP="00724350">
            <w:pPr>
              <w:rPr>
                <w:rFonts w:ascii="Times New Roman" w:hAnsi="Times New Roman" w:cs="Times New Roman"/>
              </w:rPr>
            </w:pPr>
            <w:r w:rsidRPr="00411EA3">
              <w:rPr>
                <w:rFonts w:ascii="Times New Roman" w:hAnsi="Times New Roman" w:cs="Times New Roman"/>
              </w:rPr>
              <w:t>Cro 2019</w:t>
            </w:r>
            <w:r w:rsidR="00304760">
              <w:rPr>
                <w:rFonts w:ascii="Times New Roman" w:hAnsi="Times New Roman" w:cs="Times New Roman"/>
              </w:rPr>
              <w:t xml:space="preserve"> </w:t>
            </w:r>
            <w:r w:rsidR="00304760">
              <w:rPr>
                <w:rFonts w:ascii="Times New Roman" w:hAnsi="Times New Roman" w:cs="Times New Roman"/>
              </w:rPr>
              <w:fldChar w:fldCharType="begin"/>
            </w:r>
            <w:r w:rsidR="00304760">
              <w:rPr>
                <w:rFonts w:ascii="Times New Roman" w:hAnsi="Times New Roman" w:cs="Times New Roman"/>
              </w:rPr>
              <w:instrText xml:space="preserve"> ADDIN ZOTERO_ITEM CSL_CITATION {"citationID":"Zlipsccj","properties":{"unsorted":false,"formattedCitation":"[37]","plainCitation":"[37]","noteIndex":0},"citationItems":[{"id":194,"uris":["http://zotero.org/users/16473864/items/Z27A2D6C"],"itemData":{"id":194,"type":"article-journal","abstract":"Summary\n            Analysis of longitudinal randomized clinical trials is frequently complicated because patients deviate from the protocol. Where such deviations are relevant for the estimand, we are typically required to make an untestable assumption about post-deviation behaviour to perform our primary analysis and to estimate the treatment effect. In such settings, it is now widely recognized that we should follow this with sensitivity analyses to explore the robustness of our inferences to alternative assumptions about post-deviation behaviour. Although there has been much work on how to conduct such sensitivity analyses, little attention has been given to the appropriate loss of information due to missing data within sensitivity analysis. We argue that more attention needs to be given to this issue, showing that it is quite possible for sensitivity analysis to decrease and increase the information about the treatment effect. To address this critical issue, we introduce the concept of information-anchored sensitivity analysis. By this we mean sensitivity analyses in which the proportion of information about the treatment estimate lost because of missing data is the same as the proportion of information about the treatment estimate lost because of missing data in the primary analysis. We argue that this forms a transparent, practical starting point for interpretation of sensitivity analysis. We then derive results showing that, for longitudinal continuous data, a broad class of controlled and reference-based sensitivity analyses performed by multiple imputation are information anchored. We illustrate the theory with simulations and an analysis of a peer review trial and then discuss our work in the context of other recent work in this area. Our results give a theoretical basis for the use of controlled multiple-imputation procedures for sensitivity analysis.","container-title":"Journal of the Royal Statistical Society Series A: Statistics in Society","DOI":"10.1111/rssa.12423","ISSN":"0964-1998, 1467-985X","issue":"2","language":"en","license":"http://creativecommons.org/licenses/by/4.0/","page":"623-645","source":"DOI.org (Crossref)","title":"Information-Anchored Sensitivity Analysis: Theory and Application","title-short":"Information-Anchored Sensitivity Analysis","volume":"182","author":[{"family":"Cro","given":"Suzie"},{"family":"Carpenter","given":"James R."},{"family":"Kenward","given":"Michael G."}],"issued":{"date-parts":[["2019",2,1]]}}}],"schema":"https://github.com/citation-style-language/schema/raw/master/csl-citation.json"} </w:instrText>
            </w:r>
            <w:r w:rsidR="00304760">
              <w:rPr>
                <w:rFonts w:ascii="Times New Roman" w:hAnsi="Times New Roman" w:cs="Times New Roman"/>
              </w:rPr>
              <w:fldChar w:fldCharType="separate"/>
            </w:r>
            <w:r w:rsidR="00304760" w:rsidRPr="00304760">
              <w:rPr>
                <w:rFonts w:ascii="Times New Roman" w:hAnsi="Times New Roman" w:cs="Times New Roman"/>
              </w:rPr>
              <w:t>[37]</w:t>
            </w:r>
            <w:r w:rsidR="00304760">
              <w:rPr>
                <w:rFonts w:ascii="Times New Roman" w:hAnsi="Times New Roman" w:cs="Times New Roman"/>
              </w:rPr>
              <w:fldChar w:fldCharType="end"/>
            </w:r>
          </w:p>
        </w:tc>
        <w:tc>
          <w:tcPr>
            <w:tcW w:w="3350" w:type="dxa"/>
            <w:vAlign w:val="center"/>
          </w:tcPr>
          <w:p w14:paraId="0D3A196E" w14:textId="6AF63201" w:rsidR="00724350" w:rsidRPr="00F15708" w:rsidRDefault="00724350" w:rsidP="00B15BF1">
            <w:pPr>
              <w:rPr>
                <w:rFonts w:ascii="Times New Roman" w:hAnsi="Times New Roman" w:cs="Times New Roman"/>
              </w:rPr>
            </w:pPr>
            <w:r w:rsidRPr="00411EA3">
              <w:rPr>
                <w:rFonts w:ascii="Times New Roman" w:hAnsi="Times New Roman" w:cs="Times New Roman"/>
              </w:rPr>
              <w:t>Information-anchored sensitivity analysis: theory and application</w:t>
            </w:r>
          </w:p>
        </w:tc>
        <w:tc>
          <w:tcPr>
            <w:tcW w:w="1984" w:type="dxa"/>
            <w:vAlign w:val="center"/>
          </w:tcPr>
          <w:p w14:paraId="08EE48F0" w14:textId="5B2463BD" w:rsidR="00724350" w:rsidRPr="00F15708" w:rsidRDefault="00A94005" w:rsidP="00411EA3">
            <w:pPr>
              <w:rPr>
                <w:rFonts w:ascii="Times New Roman" w:hAnsi="Times New Roman" w:cs="Times New Roman"/>
              </w:rPr>
            </w:pPr>
            <w:r w:rsidRPr="00A94005">
              <w:rPr>
                <w:rFonts w:ascii="Times New Roman" w:hAnsi="Times New Roman" w:cs="Times New Roman"/>
              </w:rPr>
              <w:t>Uncongeniality</w:t>
            </w:r>
          </w:p>
        </w:tc>
        <w:tc>
          <w:tcPr>
            <w:tcW w:w="6015" w:type="dxa"/>
            <w:vAlign w:val="center"/>
          </w:tcPr>
          <w:p w14:paraId="3870C69A" w14:textId="4E66259F" w:rsidR="00724350" w:rsidRPr="00F15708" w:rsidRDefault="00EA4268" w:rsidP="00D84510">
            <w:pPr>
              <w:rPr>
                <w:rFonts w:ascii="Times New Roman" w:hAnsi="Times New Roman" w:cs="Times New Roman"/>
              </w:rPr>
            </w:pPr>
            <w:r w:rsidRPr="00EA4268">
              <w:rPr>
                <w:rFonts w:ascii="Times New Roman" w:hAnsi="Times New Roman" w:cs="Times New Roman"/>
              </w:rPr>
              <w:t>The concept of information-anchored sensitivity analysis was introduced, and a broad class of controlled and reference-based multiple-imputation procedures for longitudinal continuous outcomes was shown to preserve the proportion of information lost due to missing data in the primary analysis.</w:t>
            </w:r>
          </w:p>
        </w:tc>
      </w:tr>
      <w:tr w:rsidR="00724350" w:rsidRPr="00F15708" w14:paraId="5C46E1FA" w14:textId="77777777" w:rsidTr="00B75455">
        <w:tc>
          <w:tcPr>
            <w:tcW w:w="555" w:type="dxa"/>
            <w:vAlign w:val="center"/>
          </w:tcPr>
          <w:p w14:paraId="1BCBE220" w14:textId="01E93B37" w:rsidR="00724350" w:rsidRPr="00F15708" w:rsidRDefault="00724350" w:rsidP="00724350">
            <w:pPr>
              <w:rPr>
                <w:rFonts w:ascii="Times New Roman" w:hAnsi="Times New Roman" w:cs="Times New Roman"/>
              </w:rPr>
            </w:pPr>
            <w:r w:rsidRPr="00411EA3">
              <w:rPr>
                <w:rFonts w:ascii="Times New Roman" w:hAnsi="Times New Roman" w:cs="Times New Roman"/>
              </w:rPr>
              <w:t>38</w:t>
            </w:r>
          </w:p>
        </w:tc>
        <w:tc>
          <w:tcPr>
            <w:tcW w:w="2044" w:type="dxa"/>
            <w:vAlign w:val="center"/>
          </w:tcPr>
          <w:p w14:paraId="167EDDF5" w14:textId="5F7FC36A" w:rsidR="00724350" w:rsidRPr="00F15708" w:rsidRDefault="00724350" w:rsidP="00724350">
            <w:pPr>
              <w:rPr>
                <w:rFonts w:ascii="Times New Roman" w:hAnsi="Times New Roman" w:cs="Times New Roman"/>
              </w:rPr>
            </w:pPr>
            <w:r w:rsidRPr="00411EA3">
              <w:rPr>
                <w:rFonts w:ascii="Times New Roman" w:hAnsi="Times New Roman" w:cs="Times New Roman"/>
              </w:rPr>
              <w:t>Rehal 2023</w:t>
            </w:r>
            <w:r w:rsidR="00DB2DC4">
              <w:rPr>
                <w:rFonts w:ascii="Times New Roman" w:hAnsi="Times New Roman" w:cs="Times New Roman"/>
              </w:rPr>
              <w:t xml:space="preserve"> </w:t>
            </w:r>
            <w:r w:rsidR="00DB2DC4">
              <w:rPr>
                <w:rFonts w:ascii="Times New Roman" w:hAnsi="Times New Roman" w:cs="Times New Roman"/>
              </w:rPr>
              <w:fldChar w:fldCharType="begin"/>
            </w:r>
            <w:r w:rsidR="00DB2DC4">
              <w:rPr>
                <w:rFonts w:ascii="Times New Roman" w:hAnsi="Times New Roman" w:cs="Times New Roman"/>
              </w:rPr>
              <w:instrText xml:space="preserve"> ADDIN ZOTERO_ITEM CSL_CITATION {"citationID":"vahrUDb8","properties":{"unsorted":false,"formattedCitation":"[38]","plainCitation":"[38]","noteIndex":0},"citationItems":[{"id":196,"uris":["http://zotero.org/users/16473864/items/HJJMAU2X"],"itemData":{"id":196,"type":"article-journal","abstract":"Introduction\n              The ICH E9 addendum outlining the estimand framework for clinical trials was published in 2019 but provides limited guidance around how to handle intercurrent events for non-inferiority studies. Once an estimand is defined, it is also unclear how to deal with missing values using principled analyses for non-inferiority studies.\n            \n            \n              Methods\n              Using a tuberculosis clinical trial as a case study, we propose a primary estimand, and an additional estimand suitable for non-inferiority studies. For estimation, multiple imputation methods that align with the estimands for both primary and sensitivity analysis are proposed. We demonstrate estimation methods using the twofold fully conditional specification multiple imputation algorithm and then extend and use reference-based multiple imputation for a binary outcome to target the relevant estimands, proposing sensitivity analyses under each. We compare the results from using these multiple imputation methods with those from the original study.\n            \n            \n              Results\n              Consistent with the ICH E9 addendum, estimands can be constructed for a non-inferiority trial which improves on the per-protocol/intention-to-treat-type analysis population previously advocated, involving respectively a hypothetical or treatment policy strategy to handle relevant intercurrent events. Results from using the ‘twofold’ multiple imputation approach to estimate the primary hypothetical estimand, and using reference-based methods for an additional treatment policy estimand, including sensitivity analyses to handle the missing data, were consistent with the original study’s reported per-protocol and intention-to-treat analysis in failing to demonstrate non-inferiority.\n            \n            \n              Conclusions\n              Using carefully constructed estimands and appropriate primary and sensitivity estimators, using all the information available, results in a more principled and statistically rigorous approach to analysis. Doing so provides an accurate interpretation of the estimand.","container-title":"Clinical Trials","DOI":"10.1177/17407745231176773","ISSN":"1740-7745, 1740-7753","issue":"5","journalAbbreviation":"Clinical Trials","language":"en","page":"497-506","source":"DOI.org (Crossref)","title":"Handling intercurrent events and missing data in non-inferiority trials using the estimand framework: A tuberculosis case study","title-short":"Handling intercurrent events and missing data in non-inferiority trials using the estimand framework","volume":"20","author":[{"family":"Rehal","given":"Sunita"},{"family":"Cro","given":"Suzie"},{"family":"Phillips","given":"Patrick Pj"},{"family":"Fielding","given":"Katherine"},{"family":"Carpenter","given":"James R"}],"issued":{"date-parts":[["2023",10]]}}}],"schema":"https://github.com/citation-style-language/schema/raw/master/csl-citation.json"} </w:instrText>
            </w:r>
            <w:r w:rsidR="00DB2DC4">
              <w:rPr>
                <w:rFonts w:ascii="Times New Roman" w:hAnsi="Times New Roman" w:cs="Times New Roman"/>
              </w:rPr>
              <w:fldChar w:fldCharType="separate"/>
            </w:r>
            <w:r w:rsidR="00DB2DC4" w:rsidRPr="00DB2DC4">
              <w:rPr>
                <w:rFonts w:ascii="Times New Roman" w:hAnsi="Times New Roman" w:cs="Times New Roman"/>
              </w:rPr>
              <w:t>[38]</w:t>
            </w:r>
            <w:r w:rsidR="00DB2DC4">
              <w:rPr>
                <w:rFonts w:ascii="Times New Roman" w:hAnsi="Times New Roman" w:cs="Times New Roman"/>
              </w:rPr>
              <w:fldChar w:fldCharType="end"/>
            </w:r>
          </w:p>
        </w:tc>
        <w:tc>
          <w:tcPr>
            <w:tcW w:w="3350" w:type="dxa"/>
            <w:vAlign w:val="center"/>
          </w:tcPr>
          <w:p w14:paraId="1C15B847" w14:textId="4350B8A0" w:rsidR="00724350" w:rsidRPr="00F15708" w:rsidRDefault="00724350" w:rsidP="00B15BF1">
            <w:pPr>
              <w:rPr>
                <w:rFonts w:ascii="Times New Roman" w:hAnsi="Times New Roman" w:cs="Times New Roman"/>
              </w:rPr>
            </w:pPr>
            <w:r w:rsidRPr="00411EA3">
              <w:rPr>
                <w:rFonts w:ascii="Times New Roman" w:hAnsi="Times New Roman" w:cs="Times New Roman"/>
              </w:rPr>
              <w:t>Handling intercurrent events and missing data in non-inferiority trials using the estimand framework: A tuberculosis case study</w:t>
            </w:r>
          </w:p>
        </w:tc>
        <w:tc>
          <w:tcPr>
            <w:tcW w:w="1984" w:type="dxa"/>
            <w:vAlign w:val="center"/>
          </w:tcPr>
          <w:p w14:paraId="084B3F15" w14:textId="6E559735" w:rsidR="00724350" w:rsidRPr="00F15708" w:rsidRDefault="00406485"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49BFC073" w14:textId="2CECFFF6" w:rsidR="00724350" w:rsidRPr="00F15708" w:rsidRDefault="006122A9" w:rsidP="00724350">
            <w:pPr>
              <w:rPr>
                <w:rFonts w:ascii="Times New Roman" w:hAnsi="Times New Roman" w:cs="Times New Roman"/>
              </w:rPr>
            </w:pPr>
            <w:r w:rsidRPr="006122A9">
              <w:rPr>
                <w:rFonts w:ascii="Times New Roman" w:hAnsi="Times New Roman" w:cs="Times New Roman"/>
              </w:rPr>
              <w:t>Hypothetical and treatment-policy estimands were formulated for non-inferiority trials. The hypothetical estimand was estimated using twofold fully conditional specification multiple imputation, whereas reference-based multiple imputation was extended to binary outcomes to estimate the treatment-policy estimand and conduct sensitivity analyses.</w:t>
            </w:r>
          </w:p>
        </w:tc>
      </w:tr>
      <w:tr w:rsidR="00724350" w:rsidRPr="00F15708" w14:paraId="491CDFD7" w14:textId="77777777" w:rsidTr="00B75455">
        <w:tc>
          <w:tcPr>
            <w:tcW w:w="555" w:type="dxa"/>
            <w:vAlign w:val="center"/>
          </w:tcPr>
          <w:p w14:paraId="1D4539D0" w14:textId="0AC7B782" w:rsidR="00724350" w:rsidRPr="00F15708" w:rsidRDefault="00724350" w:rsidP="00724350">
            <w:pPr>
              <w:rPr>
                <w:rFonts w:ascii="Times New Roman" w:hAnsi="Times New Roman" w:cs="Times New Roman"/>
              </w:rPr>
            </w:pPr>
            <w:r w:rsidRPr="00411EA3">
              <w:rPr>
                <w:rFonts w:ascii="Times New Roman" w:hAnsi="Times New Roman" w:cs="Times New Roman"/>
              </w:rPr>
              <w:t>39</w:t>
            </w:r>
          </w:p>
        </w:tc>
        <w:tc>
          <w:tcPr>
            <w:tcW w:w="2044" w:type="dxa"/>
            <w:vAlign w:val="center"/>
          </w:tcPr>
          <w:p w14:paraId="26582ABC" w14:textId="1BA5C3E2" w:rsidR="00724350" w:rsidRPr="00F15708" w:rsidRDefault="00724350" w:rsidP="00724350">
            <w:pPr>
              <w:rPr>
                <w:rFonts w:ascii="Times New Roman" w:hAnsi="Times New Roman" w:cs="Times New Roman"/>
              </w:rPr>
            </w:pPr>
            <w:r w:rsidRPr="00411EA3">
              <w:rPr>
                <w:rFonts w:ascii="Times New Roman" w:hAnsi="Times New Roman" w:cs="Times New Roman"/>
              </w:rPr>
              <w:t>Garcia-Hernandez 2024</w:t>
            </w:r>
            <w:r w:rsidR="00DB2DC4">
              <w:rPr>
                <w:rFonts w:ascii="Times New Roman" w:hAnsi="Times New Roman" w:cs="Times New Roman"/>
              </w:rPr>
              <w:t xml:space="preserve"> </w:t>
            </w:r>
            <w:r w:rsidR="00DB2DC4">
              <w:rPr>
                <w:rFonts w:ascii="Times New Roman" w:hAnsi="Times New Roman" w:cs="Times New Roman"/>
              </w:rPr>
              <w:fldChar w:fldCharType="begin"/>
            </w:r>
            <w:r w:rsidR="00DB2DC4">
              <w:rPr>
                <w:rFonts w:ascii="Times New Roman" w:hAnsi="Times New Roman" w:cs="Times New Roman"/>
              </w:rPr>
              <w:instrText xml:space="preserve"> ADDIN ZOTERO_ITEM CSL_CITATION {"citationID":"ilKSOmmw","properties":{"unsorted":false,"formattedCitation":"[39]","plainCitation":"[39]","noteIndex":0},"citationItems":[{"id":1217,"uris":["http://zotero.org/users/16473864/items/LYPGBWQT"],"itemData":{"id":1217,"type":"article-journal","abstract":"With a treatment policy strategy, therapies are evaluated regardless of the disturbance caused by intercurrent events (ICEs). Implementing this estimand is challenging if subjects are not followed up after the ICE. This circumstance can be dealt with using delta adjustment (DA) or reference-based (RB) imputation. In the survival field, DA and RB imputation have been researched so far using multiple imputation (MI). Here, we present a fully analytical solution. We use the illness–death multistate model with the following transitions: (a) from the initial state to the event of interest, (b) from the initial state to the ICE, and (c) from the ICE to the event. We estimate the intensity function of transitions (a) and (b) using flexible parametric survival models. Transition (c) is assumed unobserved but identifiable using DA or RB imputation assumptions. Various rules have been considered: no ICE effect, DA under proportional hazards (PH) or additive hazards (AH), jump to reference (J2R), and (either PH or AH) copy increment from reference. We obtain the marginal survival curve of interest by calculating, via numerical integration, the probability of transitioning from the initial state to the event of interest regardless of having passed or not by the ICE state. We use the delta method to obtain standard errors (SEs). Finally, we quantify the performance of the proposed estimator through simulations and compare it against MI. Our analytical solution is more efficient than MI and avoids SE misestimation—a known phenomenon associated with Rubin's variance equation.","container-title":"Pharmaceutical Statistics","DOI":"10.1002/pst.2348","ISSN":"1539-1604, 1539-1612","issue":"2","journalAbbreviation":"Pharmaceutical S</w:instrText>
            </w:r>
            <w:r w:rsidR="00DB2DC4">
              <w:rPr>
                <w:rFonts w:ascii="Times New Roman" w:hAnsi="Times New Roman" w:cs="Times New Roman" w:hint="eastAsia"/>
              </w:rPr>
              <w:instrText>tatistics","language":"en","page":"219-241","source":"DOI.org (Crossref)","title":"An illness</w:instrText>
            </w:r>
            <w:r w:rsidR="00DB2DC4">
              <w:rPr>
                <w:rFonts w:ascii="Times New Roman" w:hAnsi="Times New Roman" w:cs="Times New Roman" w:hint="eastAsia"/>
              </w:rPr>
              <w:instrText>–</w:instrText>
            </w:r>
            <w:r w:rsidR="00DB2DC4">
              <w:rPr>
                <w:rFonts w:ascii="Times New Roman" w:hAnsi="Times New Roman" w:cs="Times New Roman" w:hint="eastAsia"/>
              </w:rPr>
              <w:instrText>death multistate model to implement delta adjustment and reference</w:instrText>
            </w:r>
            <w:r w:rsidR="00DB2DC4">
              <w:rPr>
                <w:rFonts w:ascii="Times New Roman" w:hAnsi="Times New Roman" w:cs="Times New Roman" w:hint="eastAsia"/>
              </w:rPr>
              <w:instrText>‐</w:instrText>
            </w:r>
            <w:r w:rsidR="00DB2DC4">
              <w:rPr>
                <w:rFonts w:ascii="Times New Roman" w:hAnsi="Times New Roman" w:cs="Times New Roman" w:hint="eastAsia"/>
              </w:rPr>
              <w:instrText>based imputation with time</w:instrText>
            </w:r>
            <w:r w:rsidR="00DB2DC4">
              <w:rPr>
                <w:rFonts w:ascii="Times New Roman" w:hAnsi="Times New Roman" w:cs="Times New Roman" w:hint="eastAsia"/>
              </w:rPr>
              <w:instrText>‐</w:instrText>
            </w:r>
            <w:r w:rsidR="00DB2DC4">
              <w:rPr>
                <w:rFonts w:ascii="Times New Roman" w:hAnsi="Times New Roman" w:cs="Times New Roman" w:hint="eastAsia"/>
              </w:rPr>
              <w:instrText>to</w:instrText>
            </w:r>
            <w:r w:rsidR="00DB2DC4">
              <w:rPr>
                <w:rFonts w:ascii="Times New Roman" w:hAnsi="Times New Roman" w:cs="Times New Roman" w:hint="eastAsia"/>
              </w:rPr>
              <w:instrText>‐</w:instrText>
            </w:r>
            <w:r w:rsidR="00DB2DC4">
              <w:rPr>
                <w:rFonts w:ascii="Times New Roman" w:hAnsi="Times New Roman" w:cs="Times New Roman" w:hint="eastAsia"/>
              </w:rPr>
              <w:instrText>event endpoints","volume":"23","author":[{"family":"Garc</w:instrText>
            </w:r>
            <w:r w:rsidR="00DB2DC4">
              <w:rPr>
                <w:rFonts w:ascii="Times New Roman" w:hAnsi="Times New Roman" w:cs="Times New Roman" w:hint="eastAsia"/>
              </w:rPr>
              <w:instrText>í</w:instrText>
            </w:r>
            <w:r w:rsidR="00DB2DC4">
              <w:rPr>
                <w:rFonts w:ascii="Times New Roman" w:hAnsi="Times New Roman" w:cs="Times New Roman" w:hint="eastAsia"/>
              </w:rPr>
              <w:instrText>a</w:instrText>
            </w:r>
            <w:r w:rsidR="00DB2DC4">
              <w:rPr>
                <w:rFonts w:ascii="Times New Roman" w:hAnsi="Times New Roman" w:cs="Times New Roman" w:hint="eastAsia"/>
              </w:rPr>
              <w:instrText>‐</w:instrText>
            </w:r>
            <w:r w:rsidR="00DB2DC4">
              <w:rPr>
                <w:rFonts w:ascii="Times New Roman" w:hAnsi="Times New Roman" w:cs="Times New Roman" w:hint="eastAsia"/>
              </w:rPr>
              <w:instrText>Herna</w:instrText>
            </w:r>
            <w:r w:rsidR="00DB2DC4">
              <w:rPr>
                <w:rFonts w:ascii="Times New Roman" w:hAnsi="Times New Roman" w:cs="Times New Roman"/>
              </w:rPr>
              <w:instrText xml:space="preserve">ndez","given":"Alberto"},{"family":"Pérez","given":"Teresa"},{"family":"Del Carmen Pardo","given":"María"},{"family":"Rizopoulos","given":"Dimitris"}],"issued":{"date-parts":[["2024",3]]}}}],"schema":"https://github.com/citation-style-language/schema/raw/master/csl-citation.json"} </w:instrText>
            </w:r>
            <w:r w:rsidR="00DB2DC4">
              <w:rPr>
                <w:rFonts w:ascii="Times New Roman" w:hAnsi="Times New Roman" w:cs="Times New Roman"/>
              </w:rPr>
              <w:fldChar w:fldCharType="separate"/>
            </w:r>
            <w:r w:rsidR="00DB2DC4" w:rsidRPr="00DB2DC4">
              <w:rPr>
                <w:rFonts w:ascii="Times New Roman" w:hAnsi="Times New Roman" w:cs="Times New Roman"/>
              </w:rPr>
              <w:t>[39]</w:t>
            </w:r>
            <w:r w:rsidR="00DB2DC4">
              <w:rPr>
                <w:rFonts w:ascii="Times New Roman" w:hAnsi="Times New Roman" w:cs="Times New Roman"/>
              </w:rPr>
              <w:fldChar w:fldCharType="end"/>
            </w:r>
          </w:p>
        </w:tc>
        <w:tc>
          <w:tcPr>
            <w:tcW w:w="3350" w:type="dxa"/>
            <w:vAlign w:val="center"/>
          </w:tcPr>
          <w:p w14:paraId="1F6C2BE4" w14:textId="2D349FF9" w:rsidR="00724350" w:rsidRPr="00F15708" w:rsidRDefault="00724350" w:rsidP="00B15BF1">
            <w:pPr>
              <w:rPr>
                <w:rFonts w:ascii="Times New Roman" w:hAnsi="Times New Roman" w:cs="Times New Roman"/>
              </w:rPr>
            </w:pPr>
            <w:r w:rsidRPr="00411EA3">
              <w:rPr>
                <w:rFonts w:ascii="Times New Roman" w:hAnsi="Times New Roman" w:cs="Times New Roman"/>
              </w:rPr>
              <w:t>An illness-death multistate model to implement delta adjustment and reference-based imputation with time-to-event endpoints</w:t>
            </w:r>
          </w:p>
        </w:tc>
        <w:tc>
          <w:tcPr>
            <w:tcW w:w="1984" w:type="dxa"/>
            <w:vAlign w:val="center"/>
          </w:tcPr>
          <w:p w14:paraId="13DC8925" w14:textId="518107D5" w:rsidR="00724350" w:rsidRPr="00F15708" w:rsidRDefault="00724350"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0E861694" w14:textId="1E0521A8" w:rsidR="00724350" w:rsidRPr="00F15708" w:rsidRDefault="0010652A" w:rsidP="00724350">
            <w:pPr>
              <w:rPr>
                <w:rFonts w:ascii="Times New Roman" w:hAnsi="Times New Roman" w:cs="Times New Roman"/>
              </w:rPr>
            </w:pPr>
            <w:r w:rsidRPr="0010652A">
              <w:rPr>
                <w:rFonts w:ascii="Times New Roman" w:hAnsi="Times New Roman" w:cs="Times New Roman"/>
              </w:rPr>
              <w:t>A fully analytical illness–death multistate framework was developed to estimate survival outcomes under</w:t>
            </w:r>
            <w:r>
              <w:rPr>
                <w:rFonts w:ascii="Times New Roman" w:hAnsi="Times New Roman" w:cs="Times New Roman" w:hint="eastAsia"/>
              </w:rPr>
              <w:t xml:space="preserve"> </w:t>
            </w:r>
            <w:r w:rsidRPr="0010652A">
              <w:rPr>
                <w:rFonts w:ascii="Times New Roman" w:hAnsi="Times New Roman" w:cs="Times New Roman"/>
              </w:rPr>
              <w:t>on the treatment policy strategy when follow-up after intercurrent events is unavailable, incorporating delta-adjusted and reference-based assumptions through numerical integration and delta-method variance estimation.</w:t>
            </w:r>
          </w:p>
        </w:tc>
      </w:tr>
      <w:tr w:rsidR="00724350" w:rsidRPr="00F15708" w14:paraId="6CA4AA8B" w14:textId="77777777" w:rsidTr="00B75455">
        <w:tc>
          <w:tcPr>
            <w:tcW w:w="555" w:type="dxa"/>
            <w:vAlign w:val="center"/>
          </w:tcPr>
          <w:p w14:paraId="75E099EE" w14:textId="56E9CEA6" w:rsidR="00724350" w:rsidRPr="00F15708" w:rsidRDefault="00724350" w:rsidP="00724350">
            <w:pPr>
              <w:rPr>
                <w:rFonts w:ascii="Times New Roman" w:hAnsi="Times New Roman" w:cs="Times New Roman"/>
              </w:rPr>
            </w:pPr>
            <w:r w:rsidRPr="00411EA3">
              <w:rPr>
                <w:rFonts w:ascii="Times New Roman" w:hAnsi="Times New Roman" w:cs="Times New Roman"/>
              </w:rPr>
              <w:t>40</w:t>
            </w:r>
          </w:p>
        </w:tc>
        <w:tc>
          <w:tcPr>
            <w:tcW w:w="2044" w:type="dxa"/>
            <w:vAlign w:val="center"/>
          </w:tcPr>
          <w:p w14:paraId="73C41E28" w14:textId="152333D8" w:rsidR="00724350" w:rsidRPr="00F15708" w:rsidRDefault="00724350" w:rsidP="00724350">
            <w:pPr>
              <w:rPr>
                <w:rFonts w:ascii="Times New Roman" w:hAnsi="Times New Roman" w:cs="Times New Roman"/>
              </w:rPr>
            </w:pPr>
            <w:r w:rsidRPr="00411EA3">
              <w:rPr>
                <w:rFonts w:ascii="Times New Roman" w:hAnsi="Times New Roman" w:cs="Times New Roman"/>
              </w:rPr>
              <w:t>Jin 2024</w:t>
            </w:r>
            <w:r w:rsidR="0060772F">
              <w:rPr>
                <w:rFonts w:ascii="Times New Roman" w:hAnsi="Times New Roman" w:cs="Times New Roman"/>
              </w:rPr>
              <w:t xml:space="preserve"> </w:t>
            </w:r>
            <w:r w:rsidR="0060772F">
              <w:rPr>
                <w:rFonts w:ascii="Times New Roman" w:hAnsi="Times New Roman" w:cs="Times New Roman"/>
              </w:rPr>
              <w:fldChar w:fldCharType="begin"/>
            </w:r>
            <w:r w:rsidR="0060772F">
              <w:rPr>
                <w:rFonts w:ascii="Times New Roman" w:hAnsi="Times New Roman" w:cs="Times New Roman"/>
              </w:rPr>
              <w:instrText xml:space="preserve"> ADDIN ZOTERO_ITEM CSL_CITATION {"citationID":"6lQk4KAK","properties":{"unsorted":false,"formattedCitation":"[40]","plainCitation":"[40]","noteIndex":0},"citationItems":[{"id":1200,"uris":["http://zotero.org/users/16473864/items/AEN6Z9UE"],"itemData":{"id":1200,"type":"article-journal","abstract":"Cox proportional hazards model has been an established model for survival analysis. The flexibility of incorporating time dependent covariates has made the analysis more suitable in many clinical trials when the time dependent covariates may be predictive factors for the events. Subjects are censored for various reasons, but they are usually nonnormatively censored in the analysis. Methods for informative censoring are not well studied for settings with time dependent covariates.","container-title":"Contemporary Clinical Trials","DOI":"10.1016/j.cct.2023.107401","ISSN":"15517144","journalAbbreviation":"Contemporary Clinical Trials","language":"en","page":"107401","source":"DOI.org (Crossref)","title":"Imputation methods for informative censoring in survival analysis with time dependent covariates","volume":"136","author":[{"family":"Jin","given":"Man"}],"issued":{"date-parts":[["2024",1]]}}}],"schema":"https://github.com/citation-style-language/schema/raw/master/csl-citation.json"} </w:instrText>
            </w:r>
            <w:r w:rsidR="0060772F">
              <w:rPr>
                <w:rFonts w:ascii="Times New Roman" w:hAnsi="Times New Roman" w:cs="Times New Roman"/>
              </w:rPr>
              <w:fldChar w:fldCharType="separate"/>
            </w:r>
            <w:r w:rsidR="0060772F" w:rsidRPr="0060772F">
              <w:rPr>
                <w:rFonts w:ascii="Times New Roman" w:hAnsi="Times New Roman" w:cs="Times New Roman"/>
              </w:rPr>
              <w:t>[40]</w:t>
            </w:r>
            <w:r w:rsidR="0060772F">
              <w:rPr>
                <w:rFonts w:ascii="Times New Roman" w:hAnsi="Times New Roman" w:cs="Times New Roman"/>
              </w:rPr>
              <w:fldChar w:fldCharType="end"/>
            </w:r>
          </w:p>
        </w:tc>
        <w:tc>
          <w:tcPr>
            <w:tcW w:w="3350" w:type="dxa"/>
            <w:vAlign w:val="center"/>
          </w:tcPr>
          <w:p w14:paraId="45C5E9AE" w14:textId="12AA0838" w:rsidR="00724350" w:rsidRPr="00F15708" w:rsidRDefault="00724350" w:rsidP="00B15BF1">
            <w:pPr>
              <w:rPr>
                <w:rFonts w:ascii="Times New Roman" w:hAnsi="Times New Roman" w:cs="Times New Roman"/>
              </w:rPr>
            </w:pPr>
            <w:r w:rsidRPr="00411EA3">
              <w:rPr>
                <w:rFonts w:ascii="Times New Roman" w:hAnsi="Times New Roman" w:cs="Times New Roman"/>
              </w:rPr>
              <w:t xml:space="preserve">Imputation methods for informative censoring in survival analysis with time dependent covariates </w:t>
            </w:r>
          </w:p>
        </w:tc>
        <w:tc>
          <w:tcPr>
            <w:tcW w:w="1984" w:type="dxa"/>
            <w:vAlign w:val="center"/>
          </w:tcPr>
          <w:p w14:paraId="54A28982" w14:textId="6496C137" w:rsidR="00724350" w:rsidRPr="00F15708" w:rsidRDefault="00406485"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7A821D22" w14:textId="5D55D809" w:rsidR="00724350" w:rsidRPr="00F15708" w:rsidRDefault="00F75058" w:rsidP="00724350">
            <w:pPr>
              <w:rPr>
                <w:rFonts w:ascii="Times New Roman" w:hAnsi="Times New Roman" w:cs="Times New Roman"/>
              </w:rPr>
            </w:pPr>
            <w:r w:rsidRPr="00F75058">
              <w:rPr>
                <w:rFonts w:ascii="Times New Roman" w:hAnsi="Times New Roman" w:cs="Times New Roman"/>
              </w:rPr>
              <w:t>Several methods were proposed for addressing informative censoring in survival analyses with time-dependent covariates under the Cox model, including tipping-point analysis and reference-based imputation through jump-to-reference and copy-reference assumptions.</w:t>
            </w:r>
          </w:p>
        </w:tc>
      </w:tr>
      <w:tr w:rsidR="00724350" w:rsidRPr="00F15708" w14:paraId="667BF2C8" w14:textId="77777777" w:rsidTr="00B75455">
        <w:tc>
          <w:tcPr>
            <w:tcW w:w="555" w:type="dxa"/>
            <w:vAlign w:val="center"/>
          </w:tcPr>
          <w:p w14:paraId="76549845" w14:textId="2ADA1B28" w:rsidR="00724350" w:rsidRPr="00F15708" w:rsidRDefault="00724350" w:rsidP="00724350">
            <w:pPr>
              <w:rPr>
                <w:rFonts w:ascii="Times New Roman" w:hAnsi="Times New Roman" w:cs="Times New Roman"/>
              </w:rPr>
            </w:pPr>
            <w:r w:rsidRPr="00411EA3">
              <w:rPr>
                <w:rFonts w:ascii="Times New Roman" w:hAnsi="Times New Roman" w:cs="Times New Roman"/>
              </w:rPr>
              <w:t>41</w:t>
            </w:r>
          </w:p>
        </w:tc>
        <w:tc>
          <w:tcPr>
            <w:tcW w:w="2044" w:type="dxa"/>
            <w:vAlign w:val="center"/>
          </w:tcPr>
          <w:p w14:paraId="2ECA51D0" w14:textId="178D9C3A" w:rsidR="00724350" w:rsidRPr="00F15708" w:rsidRDefault="00724350" w:rsidP="00724350">
            <w:pPr>
              <w:rPr>
                <w:rFonts w:ascii="Times New Roman" w:hAnsi="Times New Roman" w:cs="Times New Roman"/>
              </w:rPr>
            </w:pPr>
            <w:r w:rsidRPr="00411EA3">
              <w:rPr>
                <w:rFonts w:ascii="Times New Roman" w:hAnsi="Times New Roman" w:cs="Times New Roman"/>
              </w:rPr>
              <w:t>Fairfax 2024</w:t>
            </w:r>
            <w:r w:rsidR="0060772F">
              <w:rPr>
                <w:rFonts w:ascii="Times New Roman" w:hAnsi="Times New Roman" w:cs="Times New Roman"/>
              </w:rPr>
              <w:t xml:space="preserve"> </w:t>
            </w:r>
            <w:r w:rsidR="0060772F">
              <w:rPr>
                <w:rFonts w:ascii="Times New Roman" w:hAnsi="Times New Roman" w:cs="Times New Roman"/>
              </w:rPr>
              <w:fldChar w:fldCharType="begin"/>
            </w:r>
            <w:r w:rsidR="0060772F">
              <w:rPr>
                <w:rFonts w:ascii="Times New Roman" w:hAnsi="Times New Roman" w:cs="Times New Roman"/>
              </w:rPr>
              <w:instrText xml:space="preserve"> ADDIN ZOTERO_ITEM CSL_CITATION {"citationID":"ILad74Ge","properties":{"unsorted":false,"formattedCitation":"[41]","plainCitation":"[41]","noteIndex":0},"citationItems":[{"id":1328,"uris":["http://zotero.org/users/16473864/items/934HTQ3L"],"itemData":{"id":1328,"type":"article-journal","abstract":"Longitudinal clinical trials for which recurrent events endpoints are of interest are commonly subject to missing event data. Primary analyses in such trials are often performed assuming events are missing at random, and sensitivity analyses are necessary to assess robustness of primary analysis conclusions to missing data assumptions. Control-based imputation is an attractive approach in superiority trials for imposing conservative assumptions on how data may be missing not at random. A popular approach to implementing control-based assumptions for recurrent events is multiple imputation (MI), but Rubin's variance estimator is often biased for the true sampling variability of the point estimator in the control-based setting. We propose distributional imputation (DI) with corresponding wild bootstrap variance estimation procedure for control-based sensitivity analyses of recurrent events. We apply control-based DI to a type I diabetes trial. In the application and simulation studies, DI produced more reasonable standard error estimates than MI with Rubin's combining rules in control-based sensitivity analyses of recurrent events.","container-title":"Statistics in Medicine","DOI":"https://doi-org.iclibezp1.cc.ic.ac.uk/10.1002/sim.10087","issue":"13","note":"_eprint: https://onlinelibrary-wiley-com.iclibezp1.cc.ic.ac.uk/doi/pdf/10.1002/sim.10087","page":"2622-2640","title":"Distributional imputation for the analysis of censored recurrent events","volume":"43","author":[{"family":"Fairfax","given":"Sarah R."},{"family":"Yang","given":"Shu"}],"issued":{"date-parts":[["2024"]]}}}],"schema":"https://github.com/citation-style-language/schema/raw/master/csl-citation.json"} </w:instrText>
            </w:r>
            <w:r w:rsidR="0060772F">
              <w:rPr>
                <w:rFonts w:ascii="Times New Roman" w:hAnsi="Times New Roman" w:cs="Times New Roman"/>
              </w:rPr>
              <w:fldChar w:fldCharType="separate"/>
            </w:r>
            <w:r w:rsidR="0060772F" w:rsidRPr="0060772F">
              <w:rPr>
                <w:rFonts w:ascii="Times New Roman" w:hAnsi="Times New Roman" w:cs="Times New Roman"/>
              </w:rPr>
              <w:t>[41]</w:t>
            </w:r>
            <w:r w:rsidR="0060772F">
              <w:rPr>
                <w:rFonts w:ascii="Times New Roman" w:hAnsi="Times New Roman" w:cs="Times New Roman"/>
              </w:rPr>
              <w:fldChar w:fldCharType="end"/>
            </w:r>
          </w:p>
        </w:tc>
        <w:tc>
          <w:tcPr>
            <w:tcW w:w="3350" w:type="dxa"/>
            <w:vAlign w:val="center"/>
          </w:tcPr>
          <w:p w14:paraId="22B15BED" w14:textId="08778FA2" w:rsidR="00724350" w:rsidRPr="00F15708" w:rsidRDefault="00724350" w:rsidP="00B15BF1">
            <w:pPr>
              <w:rPr>
                <w:rFonts w:ascii="Times New Roman" w:hAnsi="Times New Roman" w:cs="Times New Roman"/>
              </w:rPr>
            </w:pPr>
            <w:r w:rsidRPr="00411EA3">
              <w:rPr>
                <w:rFonts w:ascii="Times New Roman" w:hAnsi="Times New Roman" w:cs="Times New Roman"/>
              </w:rPr>
              <w:t>Distributional imputation for the analysis of censored</w:t>
            </w:r>
            <w:r w:rsidRPr="00411EA3">
              <w:rPr>
                <w:rFonts w:ascii="Times New Roman" w:hAnsi="Times New Roman" w:cs="Times New Roman"/>
              </w:rPr>
              <w:br/>
              <w:t>recurrent events</w:t>
            </w:r>
          </w:p>
        </w:tc>
        <w:tc>
          <w:tcPr>
            <w:tcW w:w="1984" w:type="dxa"/>
            <w:vAlign w:val="center"/>
          </w:tcPr>
          <w:p w14:paraId="092051E4" w14:textId="1B14EA58" w:rsidR="00724350" w:rsidRPr="00F15708" w:rsidRDefault="00724350"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37F2538C" w14:textId="2E261546" w:rsidR="00724350" w:rsidRPr="00F15708" w:rsidRDefault="00EE1F0B" w:rsidP="00724350">
            <w:pPr>
              <w:rPr>
                <w:rFonts w:ascii="Times New Roman" w:hAnsi="Times New Roman" w:cs="Times New Roman"/>
              </w:rPr>
            </w:pPr>
            <w:r w:rsidRPr="00EE1F0B">
              <w:rPr>
                <w:rFonts w:ascii="Times New Roman" w:hAnsi="Times New Roman" w:cs="Times New Roman"/>
              </w:rPr>
              <w:t>Distributional imputation, together with a wild-bootstrap variance estimator, was proposed for control-based sensitivity analyses of recurrent-event outcomes.</w:t>
            </w:r>
          </w:p>
        </w:tc>
      </w:tr>
      <w:tr w:rsidR="00724350" w:rsidRPr="00F15708" w14:paraId="2A1C53DB" w14:textId="77777777" w:rsidTr="00B75455">
        <w:tc>
          <w:tcPr>
            <w:tcW w:w="555" w:type="dxa"/>
            <w:vAlign w:val="center"/>
          </w:tcPr>
          <w:p w14:paraId="47EB4C98" w14:textId="6DCDF57E" w:rsidR="00724350" w:rsidRPr="00F15708" w:rsidRDefault="00724350" w:rsidP="00724350">
            <w:pPr>
              <w:rPr>
                <w:rFonts w:ascii="Times New Roman" w:hAnsi="Times New Roman" w:cs="Times New Roman"/>
              </w:rPr>
            </w:pPr>
            <w:r w:rsidRPr="00411EA3">
              <w:rPr>
                <w:rFonts w:ascii="Times New Roman" w:hAnsi="Times New Roman" w:cs="Times New Roman"/>
              </w:rPr>
              <w:lastRenderedPageBreak/>
              <w:t>42</w:t>
            </w:r>
          </w:p>
        </w:tc>
        <w:tc>
          <w:tcPr>
            <w:tcW w:w="2044" w:type="dxa"/>
            <w:vAlign w:val="center"/>
          </w:tcPr>
          <w:p w14:paraId="3C1DC317" w14:textId="3B5E5152" w:rsidR="00724350" w:rsidRPr="00F15708" w:rsidRDefault="00724350" w:rsidP="00724350">
            <w:pPr>
              <w:rPr>
                <w:rFonts w:ascii="Times New Roman" w:hAnsi="Times New Roman" w:cs="Times New Roman"/>
              </w:rPr>
            </w:pPr>
            <w:r w:rsidRPr="00411EA3">
              <w:rPr>
                <w:rFonts w:ascii="Times New Roman" w:hAnsi="Times New Roman" w:cs="Times New Roman"/>
              </w:rPr>
              <w:t>Cro 2024</w:t>
            </w:r>
            <w:r w:rsidR="0060772F">
              <w:rPr>
                <w:rFonts w:ascii="Times New Roman" w:hAnsi="Times New Roman" w:cs="Times New Roman"/>
              </w:rPr>
              <w:t xml:space="preserve"> </w:t>
            </w:r>
            <w:r w:rsidR="0060772F">
              <w:rPr>
                <w:rFonts w:ascii="Times New Roman" w:hAnsi="Times New Roman" w:cs="Times New Roman"/>
              </w:rPr>
              <w:fldChar w:fldCharType="begin"/>
            </w:r>
            <w:r w:rsidR="0060772F">
              <w:rPr>
                <w:rFonts w:ascii="Times New Roman" w:hAnsi="Times New Roman" w:cs="Times New Roman"/>
              </w:rPr>
              <w:instrText xml:space="preserve"> ADDIN ZOTERO_ITEM CSL_CITATION {"citationID":"c7KmlfbO","properties":{"unsorted":false,"formattedCitation":"[42]","plainCitation":"[42]","noteIndex":0},"citationItems":[{"id":1283,"uris":["http://zotero.org/users/16473864/items/975SD34R"],"itemData":{"id":1283,"type":"article-journal","abstract":"The ICH E9(R1) Addendum (International Council for Harmonization 2019) suggests treatment-­policy as one of several strategies for addressing intercurrent events such as treatment withdrawal when defining an estimand. This strategy requires the monitoring of patients and collection of primary outcome data following termination of randomised treatment. However, when patients withdraw from a study early before completion this creates true missing data complicating the analysis. One possible way forward uses multiple imputation to replace the missing data based on a model for outcome on-­and off-­treatment prior to study withdrawal, often referred to as retrieved dropout multiple imputation. This article introduces a novel approach to parameterising this imputation model so that those parameters which may be difficult to estimate have mildly informative Bayesian priors applied during the imputation stage. A core reference-­based model is combined with a retrieved dropout compliance model, using both on-­and off-­treatment data, to form an extended model for the purposes of imputation. This alleviates the problem of specifying a complex set of analysis rules to accommodate situations where parameters which influence the estimated value are not estimable, or are poorly estimated leading to unrealistically large standard errors in the resulting analysis. We refer to this new approach as retrieved dropout reference-­base centred multiple imputation.","container-title":</w:instrText>
            </w:r>
            <w:r w:rsidR="0060772F">
              <w:rPr>
                <w:rFonts w:ascii="Times New Roman" w:hAnsi="Times New Roman" w:cs="Times New Roman" w:hint="eastAsia"/>
              </w:rPr>
              <w:instrText>"Pharmaceutical Statistics","DOI":"10.1002/pst.2416","ISSN":"1539-1604, 1539-1612","language":"en","page":"pst.2416","title":"Handling Partially Observed Trial Data After Treatment Withdrawal: Introducing Retrieved Dropout Reference</w:instrText>
            </w:r>
            <w:r w:rsidR="0060772F">
              <w:rPr>
                <w:rFonts w:ascii="Times New Roman" w:hAnsi="Times New Roman" w:cs="Times New Roman" w:hint="eastAsia"/>
              </w:rPr>
              <w:instrText>‐</w:instrText>
            </w:r>
            <w:r w:rsidR="0060772F">
              <w:rPr>
                <w:rFonts w:ascii="Times New Roman" w:hAnsi="Times New Roman" w:cs="Times New Roman" w:hint="eastAsia"/>
              </w:rPr>
              <w:instrText xml:space="preserve">Base Centred Multiple </w:instrText>
            </w:r>
            <w:r w:rsidR="0060772F">
              <w:rPr>
                <w:rFonts w:ascii="Times New Roman" w:hAnsi="Times New Roman" w:cs="Times New Roman"/>
              </w:rPr>
              <w:instrText xml:space="preserve">Imputation","title-short":"Handling Partially Observed Trial Data After Treatment Withdrawal","author":[{"family":"Cro","given":"Suzie"},{"family":"Roger","given":"James H."},{"family":"Carpenter","given":"James R."}],"issued":{"date-parts":[["2024",7]]}}}],"schema":"https://github.com/citation-style-language/schema/raw/master/csl-citation.json"} </w:instrText>
            </w:r>
            <w:r w:rsidR="0060772F">
              <w:rPr>
                <w:rFonts w:ascii="Times New Roman" w:hAnsi="Times New Roman" w:cs="Times New Roman"/>
              </w:rPr>
              <w:fldChar w:fldCharType="separate"/>
            </w:r>
            <w:r w:rsidR="0060772F" w:rsidRPr="0060772F">
              <w:rPr>
                <w:rFonts w:ascii="Times New Roman" w:hAnsi="Times New Roman" w:cs="Times New Roman"/>
              </w:rPr>
              <w:t>[42]</w:t>
            </w:r>
            <w:r w:rsidR="0060772F">
              <w:rPr>
                <w:rFonts w:ascii="Times New Roman" w:hAnsi="Times New Roman" w:cs="Times New Roman"/>
              </w:rPr>
              <w:fldChar w:fldCharType="end"/>
            </w:r>
          </w:p>
        </w:tc>
        <w:tc>
          <w:tcPr>
            <w:tcW w:w="3350" w:type="dxa"/>
            <w:vAlign w:val="center"/>
          </w:tcPr>
          <w:p w14:paraId="5CD21A6D" w14:textId="3E61FDFC" w:rsidR="00724350" w:rsidRPr="00F15708" w:rsidRDefault="00724350" w:rsidP="00B15BF1">
            <w:pPr>
              <w:rPr>
                <w:rFonts w:ascii="Times New Roman" w:hAnsi="Times New Roman" w:cs="Times New Roman"/>
              </w:rPr>
            </w:pPr>
            <w:r w:rsidRPr="00411EA3">
              <w:rPr>
                <w:rFonts w:ascii="Times New Roman" w:hAnsi="Times New Roman" w:cs="Times New Roman"/>
              </w:rPr>
              <w:t>Handling Partially Observed Trial Data After Treatment  Withdrawal: Introducing Retrieved Dropout  Reference-Base Centred Multiple Imputation</w:t>
            </w:r>
          </w:p>
        </w:tc>
        <w:tc>
          <w:tcPr>
            <w:tcW w:w="1984" w:type="dxa"/>
            <w:vAlign w:val="center"/>
          </w:tcPr>
          <w:p w14:paraId="034CB5F9" w14:textId="067F49A7" w:rsidR="00724350" w:rsidRPr="00F15708" w:rsidRDefault="00406485"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30EDB3ED" w14:textId="4B5F9CA0" w:rsidR="00724350" w:rsidRPr="00F15708" w:rsidRDefault="00744F8C" w:rsidP="00724350">
            <w:pPr>
              <w:rPr>
                <w:rFonts w:ascii="Times New Roman" w:hAnsi="Times New Roman" w:cs="Times New Roman"/>
              </w:rPr>
            </w:pPr>
            <w:r w:rsidRPr="00744F8C">
              <w:rPr>
                <w:rFonts w:ascii="Times New Roman" w:hAnsi="Times New Roman" w:cs="Times New Roman"/>
              </w:rPr>
              <w:t>A novel method was proposed by starting from a core reference-based imputation model and extending it with a retrieved-dropout compliance model and mildly informative Bayesian priors to stabilize poorly estimable parameters.</w:t>
            </w:r>
          </w:p>
        </w:tc>
      </w:tr>
      <w:tr w:rsidR="00724350" w:rsidRPr="00F15708" w14:paraId="36B456CE" w14:textId="77777777" w:rsidTr="00B75455">
        <w:tc>
          <w:tcPr>
            <w:tcW w:w="555" w:type="dxa"/>
            <w:vAlign w:val="center"/>
          </w:tcPr>
          <w:p w14:paraId="79145B36" w14:textId="50598436" w:rsidR="00724350" w:rsidRPr="00F15708" w:rsidRDefault="00724350" w:rsidP="00724350">
            <w:pPr>
              <w:rPr>
                <w:rFonts w:ascii="Times New Roman" w:hAnsi="Times New Roman" w:cs="Times New Roman"/>
              </w:rPr>
            </w:pPr>
            <w:r w:rsidRPr="00411EA3">
              <w:rPr>
                <w:rFonts w:ascii="Times New Roman" w:hAnsi="Times New Roman" w:cs="Times New Roman"/>
              </w:rPr>
              <w:t>43</w:t>
            </w:r>
          </w:p>
        </w:tc>
        <w:tc>
          <w:tcPr>
            <w:tcW w:w="2044" w:type="dxa"/>
            <w:vAlign w:val="center"/>
          </w:tcPr>
          <w:p w14:paraId="1BC9D15A" w14:textId="3EB62AB7" w:rsidR="00724350" w:rsidRPr="00F15708" w:rsidRDefault="00724350" w:rsidP="00724350">
            <w:pPr>
              <w:rPr>
                <w:rFonts w:ascii="Times New Roman" w:hAnsi="Times New Roman" w:cs="Times New Roman"/>
              </w:rPr>
            </w:pPr>
            <w:r w:rsidRPr="00411EA3">
              <w:rPr>
                <w:rFonts w:ascii="Times New Roman" w:hAnsi="Times New Roman" w:cs="Times New Roman"/>
              </w:rPr>
              <w:t>Drury 2024</w:t>
            </w:r>
            <w:r w:rsidR="00856352">
              <w:rPr>
                <w:rFonts w:ascii="Times New Roman" w:hAnsi="Times New Roman" w:cs="Times New Roman"/>
              </w:rPr>
              <w:t xml:space="preserve"> </w:t>
            </w:r>
            <w:r w:rsidR="00856352">
              <w:rPr>
                <w:rFonts w:ascii="Times New Roman" w:hAnsi="Times New Roman" w:cs="Times New Roman"/>
              </w:rPr>
              <w:fldChar w:fldCharType="begin"/>
            </w:r>
            <w:r w:rsidR="00856352">
              <w:rPr>
                <w:rFonts w:ascii="Times New Roman" w:hAnsi="Times New Roman" w:cs="Times New Roman"/>
              </w:rPr>
              <w:instrText xml:space="preserve"> ADDIN ZOTERO_ITEM CSL_CITATION {"citationID":"sH2sTqWu","properties":{"unsorted":false,"formattedCitation":"[43]","plainCitation":"[43]","noteIndex":0},"citationItems":[{"id":174,"uris":["http://zotero.org/users/16473864/items/GFUZGK2B"],"itemData":{"id"</w:instrText>
            </w:r>
            <w:r w:rsidR="00856352">
              <w:rPr>
                <w:rFonts w:ascii="Times New Roman" w:hAnsi="Times New Roman" w:cs="Times New Roman" w:hint="eastAsia"/>
              </w:rPr>
              <w:instrText>:174,"type":"article-journal","abstract":"ABSTRACT\n            The estimands framework outlined in ICH E9 (R1) describes the components needed to precisely define the effects to be estimated in clinical trials, which includes how post</w:instrText>
            </w:r>
            <w:r w:rsidR="00856352">
              <w:rPr>
                <w:rFonts w:ascii="Times New Roman" w:hAnsi="Times New Roman" w:cs="Times New Roman" w:hint="eastAsia"/>
              </w:rPr>
              <w:instrText>‐</w:instrText>
            </w:r>
            <w:r w:rsidR="00856352">
              <w:rPr>
                <w:rFonts w:ascii="Times New Roman" w:hAnsi="Times New Roman" w:cs="Times New Roman" w:hint="eastAsia"/>
              </w:rPr>
              <w:instrText xml:space="preserve">baseline </w:instrText>
            </w:r>
            <w:r w:rsidR="00856352">
              <w:rPr>
                <w:rFonts w:ascii="Times New Roman" w:hAnsi="Times New Roman" w:cs="Times New Roman" w:hint="eastAsia"/>
              </w:rPr>
              <w:instrText>‘</w:instrText>
            </w:r>
            <w:r w:rsidR="00856352">
              <w:rPr>
                <w:rFonts w:ascii="Times New Roman" w:hAnsi="Times New Roman" w:cs="Times New Roman" w:hint="eastAsia"/>
              </w:rPr>
              <w:instrText>intercurrent</w:instrText>
            </w:r>
            <w:r w:rsidR="00856352">
              <w:rPr>
                <w:rFonts w:ascii="Times New Roman" w:hAnsi="Times New Roman" w:cs="Times New Roman" w:hint="eastAsia"/>
              </w:rPr>
              <w:instrText>’</w:instrText>
            </w:r>
            <w:r w:rsidR="00856352">
              <w:rPr>
                <w:rFonts w:ascii="Times New Roman" w:hAnsi="Times New Roman" w:cs="Times New Roman" w:hint="eastAsia"/>
              </w:rPr>
              <w:instrText xml:space="preserve"> events (IEs) are to be handled. In late</w:instrText>
            </w:r>
            <w:r w:rsidR="00856352">
              <w:rPr>
                <w:rFonts w:ascii="Times New Roman" w:hAnsi="Times New Roman" w:cs="Times New Roman" w:hint="eastAsia"/>
              </w:rPr>
              <w:instrText>‐</w:instrText>
            </w:r>
            <w:r w:rsidR="00856352">
              <w:rPr>
                <w:rFonts w:ascii="Times New Roman" w:hAnsi="Times New Roman" w:cs="Times New Roman" w:hint="eastAsia"/>
              </w:rPr>
              <w:instrText xml:space="preserve">stage clinical trials, it is common to handle IEs like </w:instrText>
            </w:r>
            <w:r w:rsidR="00856352">
              <w:rPr>
                <w:rFonts w:ascii="Times New Roman" w:hAnsi="Times New Roman" w:cs="Times New Roman" w:hint="eastAsia"/>
              </w:rPr>
              <w:instrText>‘</w:instrText>
            </w:r>
            <w:r w:rsidR="00856352">
              <w:rPr>
                <w:rFonts w:ascii="Times New Roman" w:hAnsi="Times New Roman" w:cs="Times New Roman" w:hint="eastAsia"/>
              </w:rPr>
              <w:instrText>treatment discontinuation</w:instrText>
            </w:r>
            <w:r w:rsidR="00856352">
              <w:rPr>
                <w:rFonts w:ascii="Times New Roman" w:hAnsi="Times New Roman" w:cs="Times New Roman" w:hint="eastAsia"/>
              </w:rPr>
              <w:instrText>’</w:instrText>
            </w:r>
            <w:r w:rsidR="00856352">
              <w:rPr>
                <w:rFonts w:ascii="Times New Roman" w:hAnsi="Times New Roman" w:cs="Times New Roman" w:hint="eastAsia"/>
              </w:rPr>
              <w:instrText xml:space="preserve"> using the treatment policy strategy and target the treatment effect on outcomes regardless of treatment discontinuation. For co</w:instrText>
            </w:r>
            <w:r w:rsidR="00856352">
              <w:rPr>
                <w:rFonts w:ascii="Times New Roman" w:hAnsi="Times New Roman" w:cs="Times New Roman"/>
              </w:rPr>
              <w:instrText>ntinuous repeated measures, this type of effect is often estimated using all observed data before and after discontinuation using either a mixed model for repeated measures (MMRM) or multiple imputation (MI) to handle any missing data. In basic form, both these estimation methods ignore treatment discontinuation in the analysis and therefore may be biased if there are differences in patient outcomes after treatment discontinuation compared with patients still assigned to treatment, and missing data being more common for patients who have discontinued treatment. We therefore propose and evaluate a set of MI models that can accommodate differences between outcomes before and after treatment discontinuation. The models are evaluated in the context of planning a Phase 3 trial for a respiratory disease. We show that analyses ignoring treatment discontinuation can introduce substantial bias and can sometimes underestimate variability. We also show that some of the MI models proposed can successfully correct the bias, but inevitably lead to increases in variance. We conclude that some of the proposed MI models are preferable to the traditional analysis ignoring treatment discontinuation, but the precise choice of MI model will likely depend on the trial design, disease of interest and amount of observed and missing data following treatment discontinuation.","container-title":"Pharmaceutical Statistics","DOI":"10.1002/pst.2411","ISSN":"1539-1604, 1539-1612","issue":"6","journalAbbreviation":"Pharmaceutical Statis</w:instrText>
            </w:r>
            <w:r w:rsidR="00856352">
              <w:rPr>
                <w:rFonts w:ascii="Times New Roman" w:hAnsi="Times New Roman" w:cs="Times New Roman" w:hint="eastAsia"/>
              </w:rPr>
              <w:instrText>tics","language":"en","page":"1144-1155","source":"DOI.org (Crossref)","title":"Estimation of Treatment Policy Estimands for Continuous Outcomes Using Off</w:instrText>
            </w:r>
            <w:r w:rsidR="00856352">
              <w:rPr>
                <w:rFonts w:ascii="Times New Roman" w:hAnsi="Times New Roman" w:cs="Times New Roman" w:hint="eastAsia"/>
              </w:rPr>
              <w:instrText>‐</w:instrText>
            </w:r>
            <w:r w:rsidR="00856352">
              <w:rPr>
                <w:rFonts w:ascii="Times New Roman" w:hAnsi="Times New Roman" w:cs="Times New Roman" w:hint="eastAsia"/>
              </w:rPr>
              <w:instrText>Treatment Sequential Multiple Imputation","volume":"23","author":[{"family":"Drury","given":"Thomas"</w:instrText>
            </w:r>
            <w:r w:rsidR="00856352">
              <w:rPr>
                <w:rFonts w:ascii="Times New Roman" w:hAnsi="Times New Roman" w:cs="Times New Roman"/>
              </w:rPr>
              <w:instrText xml:space="preserve">},{"family":"Abellan","given":"Juan J."},{"family":"Best","given":"Nicky"},{"family":"White","given":"Ian R."}],"issued":{"date-parts":[["2024",11]]}}}],"schema":"https://github.com/citation-style-language/schema/raw/master/csl-citation.json"} </w:instrText>
            </w:r>
            <w:r w:rsidR="00856352">
              <w:rPr>
                <w:rFonts w:ascii="Times New Roman" w:hAnsi="Times New Roman" w:cs="Times New Roman"/>
              </w:rPr>
              <w:fldChar w:fldCharType="separate"/>
            </w:r>
            <w:r w:rsidR="00856352" w:rsidRPr="00856352">
              <w:rPr>
                <w:rFonts w:ascii="Times New Roman" w:hAnsi="Times New Roman" w:cs="Times New Roman"/>
              </w:rPr>
              <w:t>[43]</w:t>
            </w:r>
            <w:r w:rsidR="00856352">
              <w:rPr>
                <w:rFonts w:ascii="Times New Roman" w:hAnsi="Times New Roman" w:cs="Times New Roman"/>
              </w:rPr>
              <w:fldChar w:fldCharType="end"/>
            </w:r>
          </w:p>
        </w:tc>
        <w:tc>
          <w:tcPr>
            <w:tcW w:w="3350" w:type="dxa"/>
            <w:vAlign w:val="center"/>
          </w:tcPr>
          <w:p w14:paraId="2871268A" w14:textId="393928C7" w:rsidR="00724350" w:rsidRPr="00F15708" w:rsidRDefault="00724350" w:rsidP="00B15BF1">
            <w:pPr>
              <w:rPr>
                <w:rFonts w:ascii="Times New Roman" w:hAnsi="Times New Roman" w:cs="Times New Roman"/>
              </w:rPr>
            </w:pPr>
            <w:r w:rsidRPr="00411EA3">
              <w:rPr>
                <w:rFonts w:ascii="Times New Roman" w:hAnsi="Times New Roman" w:cs="Times New Roman"/>
              </w:rPr>
              <w:t>Estimation of Treatment Policy Estimands for  Continuous Outcomes Using Off-Treatment Sequential Multiple Imputation</w:t>
            </w:r>
          </w:p>
        </w:tc>
        <w:tc>
          <w:tcPr>
            <w:tcW w:w="1984" w:type="dxa"/>
            <w:vAlign w:val="center"/>
          </w:tcPr>
          <w:p w14:paraId="17E0427E" w14:textId="5C394A02" w:rsidR="00724350" w:rsidRPr="00F15708" w:rsidRDefault="00406485"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1163A4C2" w14:textId="57503D42" w:rsidR="00724350" w:rsidRPr="00F15708" w:rsidRDefault="00C71D1A" w:rsidP="00724350">
            <w:pPr>
              <w:rPr>
                <w:rFonts w:ascii="Times New Roman" w:hAnsi="Times New Roman" w:cs="Times New Roman"/>
              </w:rPr>
            </w:pPr>
            <w:r w:rsidRPr="00C71D1A">
              <w:rPr>
                <w:rFonts w:ascii="Times New Roman" w:hAnsi="Times New Roman" w:cs="Times New Roman"/>
              </w:rPr>
              <w:t>A set of sequential multiple-imputation models was developed and evaluated to account for differences between on- and off-treatment outcomes for continuous endpoints under the treatment policy strategy.</w:t>
            </w:r>
          </w:p>
        </w:tc>
      </w:tr>
      <w:tr w:rsidR="00724350" w:rsidRPr="00F15708" w14:paraId="2B7371D4" w14:textId="77777777" w:rsidTr="00B75455">
        <w:tc>
          <w:tcPr>
            <w:tcW w:w="555" w:type="dxa"/>
            <w:vAlign w:val="center"/>
          </w:tcPr>
          <w:p w14:paraId="1ABD7B1B" w14:textId="60DE1DA7" w:rsidR="00724350" w:rsidRPr="00F15708" w:rsidRDefault="00724350" w:rsidP="00724350">
            <w:pPr>
              <w:rPr>
                <w:rFonts w:ascii="Times New Roman" w:hAnsi="Times New Roman" w:cs="Times New Roman"/>
              </w:rPr>
            </w:pPr>
            <w:r w:rsidRPr="00411EA3">
              <w:rPr>
                <w:rFonts w:ascii="Times New Roman" w:hAnsi="Times New Roman" w:cs="Times New Roman"/>
              </w:rPr>
              <w:t>44</w:t>
            </w:r>
          </w:p>
        </w:tc>
        <w:tc>
          <w:tcPr>
            <w:tcW w:w="2044" w:type="dxa"/>
            <w:vAlign w:val="center"/>
          </w:tcPr>
          <w:p w14:paraId="3F72FCBF" w14:textId="0F7C356B" w:rsidR="00724350" w:rsidRPr="00F15708" w:rsidRDefault="00724350" w:rsidP="00724350">
            <w:pPr>
              <w:rPr>
                <w:rFonts w:ascii="Times New Roman" w:hAnsi="Times New Roman" w:cs="Times New Roman"/>
              </w:rPr>
            </w:pPr>
            <w:r w:rsidRPr="00411EA3">
              <w:rPr>
                <w:rFonts w:ascii="Times New Roman" w:hAnsi="Times New Roman" w:cs="Times New Roman"/>
              </w:rPr>
              <w:t>Medcalf 2024</w:t>
            </w:r>
            <w:r w:rsidR="00856352">
              <w:rPr>
                <w:rFonts w:ascii="Times New Roman" w:hAnsi="Times New Roman" w:cs="Times New Roman"/>
              </w:rPr>
              <w:t xml:space="preserve"> </w:t>
            </w:r>
            <w:r w:rsidR="004E3DB9">
              <w:rPr>
                <w:rFonts w:ascii="Times New Roman" w:hAnsi="Times New Roman" w:cs="Times New Roman"/>
              </w:rPr>
              <w:fldChar w:fldCharType="begin"/>
            </w:r>
            <w:r w:rsidR="004E3DB9">
              <w:rPr>
                <w:rFonts w:ascii="Times New Roman" w:hAnsi="Times New Roman" w:cs="Times New Roman"/>
              </w:rPr>
              <w:instrText xml:space="preserve"> ADDIN ZOTERO_ITEM CSL_CITATION {"citationID":"N9BpgeFc","properties":{"unsorted":false,"formattedCitation":"[44]","plainCitation":"[44]","noteIndex":0},"citationItems":[{"id":193,"uris":["http://zotero.org/users/16473864/items/P64QN6KA"],"itemData":{"id":193,"type":"article-journal","container-title":"Contemporary Clinical Trials","DOI":"10.1016/j.cct.2024.107602","ISSN":"15517144","journalAbbreviation":"Contemporary Clinical Trials","language":"en","page":"107602","source":"DOI.org (Crossref)","title":"Addressing missing outcome data in randomised controlled trials: A methodological scoping review","title-short":"Addressing missing outcome data in randomised controlled trials","volume":"143","author":[{"family":"Medcalf","given":"Ellie"},{"family":"Turner","given":"Robin M."},{"family":"Espinoza","given":"David"},{"family":"He","given":"Vicky"},{"family":"Bell","given":"Katy J.L."}],"issued":{"date-parts":[["2024",8]]}}}],"schema":"https://github.com/citation-style-language/schema/raw/master/csl-citation.json"} </w:instrText>
            </w:r>
            <w:r w:rsidR="004E3DB9">
              <w:rPr>
                <w:rFonts w:ascii="Times New Roman" w:hAnsi="Times New Roman" w:cs="Times New Roman"/>
              </w:rPr>
              <w:fldChar w:fldCharType="separate"/>
            </w:r>
            <w:r w:rsidR="004E3DB9" w:rsidRPr="004E3DB9">
              <w:rPr>
                <w:rFonts w:ascii="Times New Roman" w:hAnsi="Times New Roman" w:cs="Times New Roman"/>
              </w:rPr>
              <w:t>[44]</w:t>
            </w:r>
            <w:r w:rsidR="004E3DB9">
              <w:rPr>
                <w:rFonts w:ascii="Times New Roman" w:hAnsi="Times New Roman" w:cs="Times New Roman"/>
              </w:rPr>
              <w:fldChar w:fldCharType="end"/>
            </w:r>
          </w:p>
        </w:tc>
        <w:tc>
          <w:tcPr>
            <w:tcW w:w="3350" w:type="dxa"/>
            <w:vAlign w:val="center"/>
          </w:tcPr>
          <w:p w14:paraId="3956F20B" w14:textId="45A27E5F" w:rsidR="00724350" w:rsidRPr="00F15708" w:rsidRDefault="00724350" w:rsidP="00B15BF1">
            <w:pPr>
              <w:rPr>
                <w:rFonts w:ascii="Times New Roman" w:hAnsi="Times New Roman" w:cs="Times New Roman"/>
              </w:rPr>
            </w:pPr>
            <w:r w:rsidRPr="00411EA3">
              <w:rPr>
                <w:rFonts w:ascii="Times New Roman" w:hAnsi="Times New Roman" w:cs="Times New Roman"/>
              </w:rPr>
              <w:t>Addressing missing outcome data in randomised controlled trials: A methodological scoping review.</w:t>
            </w:r>
          </w:p>
        </w:tc>
        <w:tc>
          <w:tcPr>
            <w:tcW w:w="1984" w:type="dxa"/>
            <w:vAlign w:val="center"/>
          </w:tcPr>
          <w:p w14:paraId="579074D9" w14:textId="3813BFCB" w:rsidR="00724350" w:rsidRPr="00F15708" w:rsidRDefault="00494C27" w:rsidP="00411EA3">
            <w:pPr>
              <w:rPr>
                <w:rFonts w:ascii="Times New Roman" w:hAnsi="Times New Roman" w:cs="Times New Roman"/>
              </w:rPr>
            </w:pPr>
            <w:r w:rsidRPr="00494C27">
              <w:rPr>
                <w:rFonts w:ascii="Times New Roman" w:hAnsi="Times New Roman" w:cs="Times New Roman"/>
              </w:rPr>
              <w:t>Scoping Review</w:t>
            </w:r>
          </w:p>
        </w:tc>
        <w:tc>
          <w:tcPr>
            <w:tcW w:w="6015" w:type="dxa"/>
            <w:vAlign w:val="center"/>
          </w:tcPr>
          <w:p w14:paraId="5BDF9567" w14:textId="77DB2C7F" w:rsidR="00724350" w:rsidRPr="00F15708" w:rsidRDefault="009D5B2E" w:rsidP="00724350">
            <w:pPr>
              <w:rPr>
                <w:rFonts w:ascii="Times New Roman" w:hAnsi="Times New Roman" w:cs="Times New Roman"/>
              </w:rPr>
            </w:pPr>
            <w:r w:rsidRPr="009D5B2E">
              <w:rPr>
                <w:rFonts w:ascii="Times New Roman" w:hAnsi="Times New Roman" w:cs="Times New Roman"/>
              </w:rPr>
              <w:t>A methodological scoping review was conducted to identify and summarise analytical methods for handling missing outcome data in RCTs, finding that control-based multiple imputation under the MNAR assumption was the most commonly used approach, and providing a four-step practical guide for trialists.</w:t>
            </w:r>
          </w:p>
        </w:tc>
      </w:tr>
      <w:tr w:rsidR="00724350" w:rsidRPr="00F15708" w14:paraId="647231A8" w14:textId="77777777" w:rsidTr="00B75455">
        <w:tc>
          <w:tcPr>
            <w:tcW w:w="555" w:type="dxa"/>
            <w:vAlign w:val="center"/>
          </w:tcPr>
          <w:p w14:paraId="197DFC5B" w14:textId="05D6D370" w:rsidR="00724350" w:rsidRPr="00F15708" w:rsidRDefault="00724350" w:rsidP="00724350">
            <w:pPr>
              <w:rPr>
                <w:rFonts w:ascii="Times New Roman" w:hAnsi="Times New Roman" w:cs="Times New Roman"/>
              </w:rPr>
            </w:pPr>
            <w:r w:rsidRPr="00411EA3">
              <w:rPr>
                <w:rFonts w:ascii="Times New Roman" w:hAnsi="Times New Roman" w:cs="Times New Roman"/>
              </w:rPr>
              <w:t>45</w:t>
            </w:r>
          </w:p>
        </w:tc>
        <w:tc>
          <w:tcPr>
            <w:tcW w:w="2044" w:type="dxa"/>
            <w:vAlign w:val="center"/>
          </w:tcPr>
          <w:p w14:paraId="06E28A97" w14:textId="3C6ECA02" w:rsidR="00724350" w:rsidRPr="00F15708" w:rsidRDefault="00724350" w:rsidP="00724350">
            <w:pPr>
              <w:rPr>
                <w:rFonts w:ascii="Times New Roman" w:hAnsi="Times New Roman" w:cs="Times New Roman"/>
              </w:rPr>
            </w:pPr>
            <w:r w:rsidRPr="00411EA3">
              <w:rPr>
                <w:rFonts w:ascii="Times New Roman" w:hAnsi="Times New Roman" w:cs="Times New Roman"/>
              </w:rPr>
              <w:t>Yuan 2025</w:t>
            </w:r>
            <w:r w:rsidR="004E3DB9">
              <w:rPr>
                <w:rFonts w:ascii="Times New Roman" w:hAnsi="Times New Roman" w:cs="Times New Roman"/>
              </w:rPr>
              <w:t xml:space="preserve"> </w:t>
            </w:r>
            <w:r w:rsidR="004E3DB9">
              <w:rPr>
                <w:rFonts w:ascii="Times New Roman" w:hAnsi="Times New Roman" w:cs="Times New Roman"/>
              </w:rPr>
              <w:fldChar w:fldCharType="begin"/>
            </w:r>
            <w:r w:rsidR="004E3DB9">
              <w:rPr>
                <w:rFonts w:ascii="Times New Roman" w:hAnsi="Times New Roman" w:cs="Times New Roman"/>
              </w:rPr>
              <w:instrText xml:space="preserve"> ADDIN ZOTERO_ITEM CSL_CITATION {"citationID":"mohbrDEu","properties":{"unsorted":false,"formattedCitation":"[45]","plainCitation":"[45]","noteIndex":0},"citationItems":[{"id":1284,"uris":["http://zotero.org/users/16473864/items/UZZQAC5S"],"itemData":{"id":1284,"type":"article-journal","abstract":"The ICH E9 R1 Addendum suggests using a treatment-policy strategy as an approach to handle intercurrent events for estimating de facto estimand. Under this strategy, regardless of the occurrence of intercurrent events, the value for the variable of interest is analyzed. After discontinuing treatment, participants who remain in the trial to complete the assessment of the primary endpoints are referred to as retrieved dropouts, while early withdrawal by participants results in missing data. To mitigate the effects of missing data, strategies like mixed model for repeated measures or the retrieved dropout multiple imputation method are used. The bias of retrieved dropout methods is relatively small. However, if retrieved dropouts are scarce, it could significantly inflate variance. This article introduces an innovative adaptive model that refines the On/Off Intercepts with Common Slopes using Residuals (RD_OICSR) model, which is a model within the retrieved dropout methods, and evaluates it using simulated data from a depression trial. The findings indicate that when the proportion of retrieved dropouts falls below the predetermined threshold set by researchers, our method minimizes unrealistic variance inflation by incorporating data from placebo completers. Conversely, the model adaptively matches the RD_OICSR model. This ensures that irrespective of the retrieved dropouts' proportions, the analysis remains accurate.","container-title":"Contemporary Clinical Trials","DOI":"https://doi.org/10.1016/j.cct.2025.107886","ISSN":"1551-7144","page":"107886","title":"An adaptive imputation method of missing data for sparsely retrieved dropouts in treatment policy strategy","volume":"152","author":[{"family":"Yuan","given":"Chuanji"},{"family":"Yang","given":"Zhenyu"},{"family":"Liu","given":"Jiaqing"},{"family":"Li","given":"Xiaozhou"},{"family":"Chen","given":"Bokai"},{"family":"Han","given":"Tao"},{"family":"Yu","given":"Qian"},{"family":"Li","given":"Zuojing"}],"issued":{"date-parts":[["2025"]]}}}],"schema":"https://github.com/citation-style-language/schema/raw/master/csl-citation.json"} </w:instrText>
            </w:r>
            <w:r w:rsidR="004E3DB9">
              <w:rPr>
                <w:rFonts w:ascii="Times New Roman" w:hAnsi="Times New Roman" w:cs="Times New Roman"/>
              </w:rPr>
              <w:fldChar w:fldCharType="separate"/>
            </w:r>
            <w:r w:rsidR="004E3DB9" w:rsidRPr="004E3DB9">
              <w:rPr>
                <w:rFonts w:ascii="Times New Roman" w:hAnsi="Times New Roman" w:cs="Times New Roman"/>
              </w:rPr>
              <w:t>[45]</w:t>
            </w:r>
            <w:r w:rsidR="004E3DB9">
              <w:rPr>
                <w:rFonts w:ascii="Times New Roman" w:hAnsi="Times New Roman" w:cs="Times New Roman"/>
              </w:rPr>
              <w:fldChar w:fldCharType="end"/>
            </w:r>
          </w:p>
        </w:tc>
        <w:tc>
          <w:tcPr>
            <w:tcW w:w="3350" w:type="dxa"/>
            <w:vAlign w:val="center"/>
          </w:tcPr>
          <w:p w14:paraId="3BEB7BA7" w14:textId="72A0C88C" w:rsidR="00724350" w:rsidRPr="00F15708" w:rsidRDefault="00724350" w:rsidP="00B15BF1">
            <w:pPr>
              <w:rPr>
                <w:rFonts w:ascii="Times New Roman" w:hAnsi="Times New Roman" w:cs="Times New Roman"/>
              </w:rPr>
            </w:pPr>
            <w:r w:rsidRPr="00411EA3">
              <w:rPr>
                <w:rFonts w:ascii="Times New Roman" w:hAnsi="Times New Roman" w:cs="Times New Roman"/>
              </w:rPr>
              <w:t>An adaptive imputation method of missing data for sparsely retrieved dropouts in treatment policy strategy</w:t>
            </w:r>
          </w:p>
        </w:tc>
        <w:tc>
          <w:tcPr>
            <w:tcW w:w="1984" w:type="dxa"/>
            <w:vAlign w:val="center"/>
          </w:tcPr>
          <w:p w14:paraId="53F3835E" w14:textId="046B2782" w:rsidR="00724350" w:rsidRPr="00F15708" w:rsidRDefault="00494C27"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400394D9" w14:textId="0E8B6C56" w:rsidR="00724350" w:rsidRPr="00F15708" w:rsidRDefault="0058433C" w:rsidP="00724350">
            <w:pPr>
              <w:rPr>
                <w:rFonts w:ascii="Times New Roman" w:hAnsi="Times New Roman" w:cs="Times New Roman"/>
              </w:rPr>
            </w:pPr>
            <w:r w:rsidRPr="0058433C">
              <w:rPr>
                <w:rFonts w:ascii="Times New Roman" w:hAnsi="Times New Roman" w:cs="Times New Roman"/>
              </w:rPr>
              <w:t>An adaptive</w:t>
            </w:r>
            <w:r w:rsidR="00F273C1">
              <w:rPr>
                <w:rFonts w:ascii="Times New Roman" w:hAnsi="Times New Roman" w:cs="Times New Roman" w:hint="eastAsia"/>
              </w:rPr>
              <w:t xml:space="preserve"> </w:t>
            </w:r>
            <w:r w:rsidR="00F273C1" w:rsidRPr="00F273C1">
              <w:rPr>
                <w:rFonts w:ascii="Times New Roman" w:hAnsi="Times New Roman" w:cs="Times New Roman"/>
              </w:rPr>
              <w:t>RD_OICSR</w:t>
            </w:r>
            <w:r w:rsidRPr="0058433C">
              <w:rPr>
                <w:rFonts w:ascii="Times New Roman" w:hAnsi="Times New Roman" w:cs="Times New Roman"/>
              </w:rPr>
              <w:t xml:space="preserve"> retrieved-dropout imputation model was developed to stabilise variance estimation under sparse retrieved-dropout data by dynamically borrowing information from placebo completers, while reverting to the standard retrieved-dropout approach when sufficient data are available.</w:t>
            </w:r>
          </w:p>
        </w:tc>
      </w:tr>
      <w:tr w:rsidR="00724350" w:rsidRPr="00F15708" w14:paraId="3AD46B81" w14:textId="77777777" w:rsidTr="00B75455">
        <w:tc>
          <w:tcPr>
            <w:tcW w:w="555" w:type="dxa"/>
            <w:vAlign w:val="center"/>
          </w:tcPr>
          <w:p w14:paraId="304A779D" w14:textId="1D3A913B" w:rsidR="00724350" w:rsidRPr="00F15708" w:rsidRDefault="00724350" w:rsidP="00724350">
            <w:pPr>
              <w:rPr>
                <w:rFonts w:ascii="Times New Roman" w:hAnsi="Times New Roman" w:cs="Times New Roman"/>
              </w:rPr>
            </w:pPr>
            <w:r w:rsidRPr="00411EA3">
              <w:rPr>
                <w:rFonts w:ascii="Times New Roman" w:hAnsi="Times New Roman" w:cs="Times New Roman"/>
              </w:rPr>
              <w:t>46</w:t>
            </w:r>
          </w:p>
        </w:tc>
        <w:tc>
          <w:tcPr>
            <w:tcW w:w="2044" w:type="dxa"/>
            <w:vAlign w:val="center"/>
          </w:tcPr>
          <w:p w14:paraId="7948A386" w14:textId="5954D97A" w:rsidR="00724350" w:rsidRPr="00F15708" w:rsidRDefault="00724350" w:rsidP="00724350">
            <w:pPr>
              <w:rPr>
                <w:rFonts w:ascii="Times New Roman" w:hAnsi="Times New Roman" w:cs="Times New Roman"/>
              </w:rPr>
            </w:pPr>
            <w:r w:rsidRPr="00411EA3">
              <w:rPr>
                <w:rFonts w:ascii="Times New Roman" w:hAnsi="Times New Roman" w:cs="Times New Roman"/>
              </w:rPr>
              <w:t>Cro 2025</w:t>
            </w:r>
            <w:r w:rsidR="004E3DB9">
              <w:rPr>
                <w:rFonts w:ascii="Times New Roman" w:hAnsi="Times New Roman" w:cs="Times New Roman"/>
              </w:rPr>
              <w:t xml:space="preserve"> </w:t>
            </w:r>
            <w:r w:rsidR="004E3DB9">
              <w:rPr>
                <w:rFonts w:ascii="Times New Roman" w:hAnsi="Times New Roman" w:cs="Times New Roman"/>
              </w:rPr>
              <w:fldChar w:fldCharType="begin"/>
            </w:r>
            <w:r w:rsidR="004E3DB9">
              <w:rPr>
                <w:rFonts w:ascii="Times New Roman" w:hAnsi="Times New Roman" w:cs="Times New Roman"/>
              </w:rPr>
              <w:instrText xml:space="preserve"> ADDIN ZOTERO_ITEM CSL_CITATION {"citationID":"y01zelYE","properties":{"unsorted":false,"formattedCitation":"[46]","plainCitation":"[46]","noteIndex":0},"citationItems":[{"id":197,"uris":["http://zotero.org/users/16473864/items/Y2NAFUUV"],"itemData":{"id":197,"type":"article-journal","abstract":"ABSTRACT\n            \n              Introduction\n              \n                In clinical trials, a treatment policy strategy is often used to handle treatment nonadherence. However, estimation in this conte</w:instrText>
            </w:r>
            <w:r w:rsidR="004E3DB9">
              <w:rPr>
                <w:rFonts w:ascii="Times New Roman" w:hAnsi="Times New Roman" w:cs="Times New Roman" w:hint="eastAsia"/>
              </w:rPr>
              <w:instrText>xt is complicated when data are missing after treatment deviation. Reference</w:instrText>
            </w:r>
            <w:r w:rsidR="004E3DB9">
              <w:rPr>
                <w:rFonts w:ascii="Times New Roman" w:hAnsi="Times New Roman" w:cs="Times New Roman" w:hint="eastAsia"/>
              </w:rPr>
              <w:instrText>‐</w:instrText>
            </w:r>
            <w:r w:rsidR="004E3DB9">
              <w:rPr>
                <w:rFonts w:ascii="Times New Roman" w:hAnsi="Times New Roman" w:cs="Times New Roman" w:hint="eastAsia"/>
              </w:rPr>
              <w:instrText>based multiple imputation has been developed for the analysis of a longitudinal continuous outcome in this setting. It has been shown that Rubin's variance estimator ensures that the proportional loss of information due to missing data is approximately the same as that seen in analysis under the missing</w:instrText>
            </w:r>
            <w:r w:rsidR="004E3DB9">
              <w:rPr>
                <w:rFonts w:ascii="Times New Roman" w:hAnsi="Times New Roman" w:cs="Times New Roman" w:hint="eastAsia"/>
              </w:rPr>
              <w:instrText>‐</w:instrText>
            </w:r>
            <w:r w:rsidR="004E3DB9">
              <w:rPr>
                <w:rFonts w:ascii="Times New Roman" w:hAnsi="Times New Roman" w:cs="Times New Roman" w:hint="eastAsia"/>
              </w:rPr>
              <w:instrText>at</w:instrText>
            </w:r>
            <w:r w:rsidR="004E3DB9">
              <w:rPr>
                <w:rFonts w:ascii="Times New Roman" w:hAnsi="Times New Roman" w:cs="Times New Roman" w:hint="eastAsia"/>
              </w:rPr>
              <w:instrText>‐</w:instrText>
            </w:r>
            <w:r w:rsidR="004E3DB9">
              <w:rPr>
                <w:rFonts w:ascii="Times New Roman" w:hAnsi="Times New Roman" w:cs="Times New Roman" w:hint="eastAsia"/>
              </w:rPr>
              <w:instrText>random assumption for a broad range of commonly used reference</w:instrText>
            </w:r>
            <w:r w:rsidR="004E3DB9">
              <w:rPr>
                <w:rFonts w:ascii="Times New Roman" w:hAnsi="Times New Roman" w:cs="Times New Roman" w:hint="eastAsia"/>
              </w:rPr>
              <w:instrText>‐</w:instrText>
            </w:r>
            <w:r w:rsidR="004E3DB9">
              <w:rPr>
                <w:rFonts w:ascii="Times New Roman" w:hAnsi="Times New Roman" w:cs="Times New Roman" w:hint="eastAsia"/>
              </w:rPr>
              <w:instrText>based alternatives; that is it is\n                information anchored\n                . However, the best way to implement reference</w:instrText>
            </w:r>
            <w:r w:rsidR="004E3DB9">
              <w:rPr>
                <w:rFonts w:ascii="Times New Roman" w:hAnsi="Times New Roman" w:cs="Times New Roman" w:hint="eastAsia"/>
              </w:rPr>
              <w:instrText>‐</w:instrText>
            </w:r>
            <w:r w:rsidR="004E3DB9">
              <w:rPr>
                <w:rFonts w:ascii="Times New Roman" w:hAnsi="Times New Roman" w:cs="Times New Roman" w:hint="eastAsia"/>
              </w:rPr>
              <w:instrText>based multiple imputation for longitudinal binary data is unclear.\n              \n            \n            \n              Methods\n              We formulate and describe two algorithms for implementing reference</w:instrText>
            </w:r>
            <w:r w:rsidR="004E3DB9">
              <w:rPr>
                <w:rFonts w:ascii="Times New Roman" w:hAnsi="Times New Roman" w:cs="Times New Roman" w:hint="eastAsia"/>
              </w:rPr>
              <w:instrText>‐</w:instrText>
            </w:r>
            <w:r w:rsidR="004E3DB9">
              <w:rPr>
                <w:rFonts w:ascii="Times New Roman" w:hAnsi="Times New Roman" w:cs="Times New Roman" w:hint="eastAsia"/>
              </w:rPr>
              <w:instrText>based multiple imputation for longitudinal binary outcome data using: (i) joint modeling with the multivariate normal distribution and an adaptive rounding algorithm and (ii) joint modeling with a latent multivariate no</w:instrText>
            </w:r>
            <w:r w:rsidR="004E3DB9">
              <w:rPr>
                <w:rFonts w:ascii="Times New Roman" w:hAnsi="Times New Roman" w:cs="Times New Roman"/>
              </w:rPr>
              <w:instrText>rmal model. A simulation study was performed to compare the properties of the two methods.\n            \n            \n              Results\n              Across the broad range of scenarios evaluated, the latent normal approach typically gave slightly less bias; both methods provided approximately information anchored inference. The advantage of the latent normal approach was more marked with a rarer outcome. However, both approaches may not perform satisfactorily if the outcome prevalence is very rare</w:instrText>
            </w:r>
            <w:r w:rsidR="004E3DB9">
              <w:rPr>
                <w:rFonts w:ascii="Times New Roman" w:hAnsi="Times New Roman" w:cs="Times New Roman" w:hint="eastAsia"/>
              </w:rPr>
              <w:instrText>, that is, .\n            \n            \n              Discussion\n              Reference</w:instrText>
            </w:r>
            <w:r w:rsidR="004E3DB9">
              <w:rPr>
                <w:rFonts w:ascii="Times New Roman" w:hAnsi="Times New Roman" w:cs="Times New Roman" w:hint="eastAsia"/>
              </w:rPr>
              <w:instrText>‐</w:instrText>
            </w:r>
            <w:r w:rsidR="004E3DB9">
              <w:rPr>
                <w:rFonts w:ascii="Times New Roman" w:hAnsi="Times New Roman" w:cs="Times New Roman" w:hint="eastAsia"/>
              </w:rPr>
              <w:instrText>based multiple imputation provides a practical information anchored tool for inferences about the treatment effect for a treatment policy estimand with a longitudi</w:instrText>
            </w:r>
            <w:r w:rsidR="004E3DB9">
              <w:rPr>
                <w:rFonts w:ascii="Times New Roman" w:hAnsi="Times New Roman" w:cs="Times New Roman"/>
              </w:rPr>
              <w:instrText>nal binary outcome. The latent multivariate normal model is the preferred implementation.","container-title":"Statistics in Medicine","DOI":"10.1002/sim.10301","ISSN":"0277-6715, 1097-0258","issue":"3-4","journalAbbreviation":"Statistics in Medicine","lan</w:instrText>
            </w:r>
            <w:r w:rsidR="004E3DB9">
              <w:rPr>
                <w:rFonts w:ascii="Times New Roman" w:hAnsi="Times New Roman" w:cs="Times New Roman" w:hint="eastAsia"/>
              </w:rPr>
              <w:instrText>guage":"en","page":"e10301","source":"DOI.org (Crossref)","title":"Reference</w:instrText>
            </w:r>
            <w:r w:rsidR="004E3DB9">
              <w:rPr>
                <w:rFonts w:ascii="Times New Roman" w:hAnsi="Times New Roman" w:cs="Times New Roman" w:hint="eastAsia"/>
              </w:rPr>
              <w:instrText>‐</w:instrText>
            </w:r>
            <w:r w:rsidR="004E3DB9">
              <w:rPr>
                <w:rFonts w:ascii="Times New Roman" w:hAnsi="Times New Roman" w:cs="Times New Roman" w:hint="eastAsia"/>
              </w:rPr>
              <w:instrText>Based Multiple Imputation for Longitudinal Binary Data","volume":"44","author":[{"family":"Cro","given":"Suzie"},{"family":"Quartagno","given":"Matteo"},{"family":"White","given"</w:instrText>
            </w:r>
            <w:r w:rsidR="004E3DB9">
              <w:rPr>
                <w:rFonts w:ascii="Times New Roman" w:hAnsi="Times New Roman" w:cs="Times New Roman"/>
              </w:rPr>
              <w:instrText xml:space="preserve">:"Ian R."},{"family":"Carpenter","given":"James R."}],"issued":{"date-parts":[["2025",2,10]]}}}],"schema":"https://github.com/citation-style-language/schema/raw/master/csl-citation.json"} </w:instrText>
            </w:r>
            <w:r w:rsidR="004E3DB9">
              <w:rPr>
                <w:rFonts w:ascii="Times New Roman" w:hAnsi="Times New Roman" w:cs="Times New Roman"/>
              </w:rPr>
              <w:fldChar w:fldCharType="separate"/>
            </w:r>
            <w:r w:rsidR="004E3DB9" w:rsidRPr="004E3DB9">
              <w:rPr>
                <w:rFonts w:ascii="Times New Roman" w:hAnsi="Times New Roman" w:cs="Times New Roman"/>
              </w:rPr>
              <w:t>[46]</w:t>
            </w:r>
            <w:r w:rsidR="004E3DB9">
              <w:rPr>
                <w:rFonts w:ascii="Times New Roman" w:hAnsi="Times New Roman" w:cs="Times New Roman"/>
              </w:rPr>
              <w:fldChar w:fldCharType="end"/>
            </w:r>
          </w:p>
        </w:tc>
        <w:tc>
          <w:tcPr>
            <w:tcW w:w="3350" w:type="dxa"/>
            <w:vAlign w:val="center"/>
          </w:tcPr>
          <w:p w14:paraId="72B649EE" w14:textId="06BDD255" w:rsidR="00724350" w:rsidRPr="00F15708" w:rsidRDefault="00724350" w:rsidP="00B15BF1">
            <w:pPr>
              <w:rPr>
                <w:rFonts w:ascii="Times New Roman" w:hAnsi="Times New Roman" w:cs="Times New Roman"/>
              </w:rPr>
            </w:pPr>
            <w:r w:rsidRPr="00411EA3">
              <w:rPr>
                <w:rFonts w:ascii="Times New Roman" w:hAnsi="Times New Roman" w:cs="Times New Roman"/>
              </w:rPr>
              <w:t>Reference-Based Multiple Imputation for Longitudinal Binary Data</w:t>
            </w:r>
          </w:p>
        </w:tc>
        <w:tc>
          <w:tcPr>
            <w:tcW w:w="1984" w:type="dxa"/>
            <w:vAlign w:val="center"/>
          </w:tcPr>
          <w:p w14:paraId="563F3236" w14:textId="1DD7561C" w:rsidR="00724350" w:rsidRPr="00F15708" w:rsidRDefault="00494C27"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51761A1B" w14:textId="108A8D62" w:rsidR="00724350" w:rsidRPr="00F15708" w:rsidRDefault="00061BAC" w:rsidP="00483C00">
            <w:pPr>
              <w:rPr>
                <w:rFonts w:ascii="Times New Roman" w:hAnsi="Times New Roman" w:cs="Times New Roman"/>
              </w:rPr>
            </w:pPr>
            <w:r w:rsidRPr="00061BAC">
              <w:rPr>
                <w:rFonts w:ascii="Times New Roman" w:hAnsi="Times New Roman" w:cs="Times New Roman"/>
              </w:rPr>
              <w:t>Two implementations of reference-based multiple imputation for longitudinal binary outcomes</w:t>
            </w:r>
            <w:r>
              <w:rPr>
                <w:rFonts w:ascii="Times New Roman" w:hAnsi="Times New Roman" w:cs="Times New Roman" w:hint="eastAsia"/>
              </w:rPr>
              <w:t xml:space="preserve">, </w:t>
            </w:r>
            <w:r w:rsidRPr="00061BAC">
              <w:rPr>
                <w:rFonts w:ascii="Times New Roman" w:hAnsi="Times New Roman" w:cs="Times New Roman"/>
              </w:rPr>
              <w:t>adaptive rounding under a joint multivariate normal model and a latent multivariate normal model</w:t>
            </w:r>
            <w:r>
              <w:rPr>
                <w:rFonts w:ascii="Times New Roman" w:hAnsi="Times New Roman" w:cs="Times New Roman" w:hint="eastAsia"/>
              </w:rPr>
              <w:t xml:space="preserve">, </w:t>
            </w:r>
            <w:r w:rsidRPr="00061BAC">
              <w:rPr>
                <w:rFonts w:ascii="Times New Roman" w:hAnsi="Times New Roman" w:cs="Times New Roman"/>
              </w:rPr>
              <w:t>were developed under the treatment policy strategy.</w:t>
            </w:r>
          </w:p>
        </w:tc>
      </w:tr>
      <w:tr w:rsidR="00724350" w:rsidRPr="00F15708" w14:paraId="7270BC2F" w14:textId="77777777" w:rsidTr="00B75455">
        <w:tc>
          <w:tcPr>
            <w:tcW w:w="555" w:type="dxa"/>
            <w:vAlign w:val="center"/>
          </w:tcPr>
          <w:p w14:paraId="42A2B522" w14:textId="3B3AC48C" w:rsidR="00724350" w:rsidRPr="00F15708" w:rsidRDefault="00724350" w:rsidP="00724350">
            <w:pPr>
              <w:rPr>
                <w:rFonts w:ascii="Times New Roman" w:hAnsi="Times New Roman" w:cs="Times New Roman"/>
              </w:rPr>
            </w:pPr>
            <w:r w:rsidRPr="00411EA3">
              <w:rPr>
                <w:rFonts w:ascii="Times New Roman" w:hAnsi="Times New Roman" w:cs="Times New Roman"/>
              </w:rPr>
              <w:t>47</w:t>
            </w:r>
          </w:p>
        </w:tc>
        <w:tc>
          <w:tcPr>
            <w:tcW w:w="2044" w:type="dxa"/>
            <w:vAlign w:val="center"/>
          </w:tcPr>
          <w:p w14:paraId="022D0AB6" w14:textId="65EC37C8" w:rsidR="00724350" w:rsidRPr="00F15708" w:rsidRDefault="00724350" w:rsidP="00724350">
            <w:pPr>
              <w:rPr>
                <w:rFonts w:ascii="Times New Roman" w:hAnsi="Times New Roman" w:cs="Times New Roman"/>
              </w:rPr>
            </w:pPr>
            <w:r w:rsidRPr="00411EA3">
              <w:rPr>
                <w:rFonts w:ascii="Times New Roman" w:hAnsi="Times New Roman" w:cs="Times New Roman"/>
              </w:rPr>
              <w:t>Wang 2025</w:t>
            </w:r>
            <w:r w:rsidR="009D1D57">
              <w:rPr>
                <w:rFonts w:ascii="Times New Roman" w:hAnsi="Times New Roman" w:cs="Times New Roman"/>
              </w:rPr>
              <w:t xml:space="preserve"> </w:t>
            </w:r>
            <w:r w:rsidR="009D1D57">
              <w:rPr>
                <w:rFonts w:ascii="Times New Roman" w:hAnsi="Times New Roman" w:cs="Times New Roman"/>
              </w:rPr>
              <w:fldChar w:fldCharType="begin"/>
            </w:r>
            <w:r w:rsidR="009D1D57">
              <w:rPr>
                <w:rFonts w:ascii="Times New Roman" w:hAnsi="Times New Roman" w:cs="Times New Roman"/>
              </w:rPr>
              <w:instrText xml:space="preserve"> ADDIN ZOTERO_ITEM CSL_CITATION {"citationID":"3xww4OWQ","properties":{"unsorted":false,"formattedCitation":"[47]","plainCitation":"[47]","noteIndex":0},"citationItems":[{"id":1192,"uris":["http://zotero.org/users/16473864/items/PS5VEDYC"],"itemData":{"id":1192,"type":"article-journal","abstract":"Background In the metabolic disease area, there has been a long-time debate against using mixed models for repeated measures (MMRM) as the primary analysis of longitudinal continuous endpoints. As missing data arising from missing not at random assumptions are not addressed in MMRM, multiple imputation based on specific assumptions has been brought into play. Among many missing not at random assumptions with varying degrees of conservativeness, multiple imputation based on retrieved dropouts (MIRD) has been accepted by regulatory agencies in several type 2 diabetes and chronic weight management products in recent years, marking the beginning of a new standard for analysis of longitudinal data in this disease area.\nMethods On top of the established MIRD approach of which the imputation is based on last on-treatment data of retrieved dropout (RD)s, we propose a new class of MIRD approaches utilizing all available data from RDs. The imputation implementation can be one-step Markov Chain Monte Carlo (MCMC) or two-step (creating monotone missingness, followed by regression approach). ANCOVA can be applied to the complete dataset post imputation and Rubin’s rule can be used to combine all estimates into a single estimate. Simulation studies in a wide range of scenarios are conducted to understand the type-I error and power rates of the new class versus the established MIRD approach and other reference statistical methods such as MMRM.\nResults Overall, the new class has very similar performance compared to the established MIRD approach based on last on-treatment data. What’s more interesting is the one-step MCMC approach has better controlled type-I error and is more powerful than the established MIRD approach in certain scenarios with the difference gradually diminishing with larger sample size. The data analyses based on two real phase 3 datasets further manifest the power conclusions, with the results based on the new class applied to the larger of the two datasets almost identical to that of on-study MMRM.\nConclusions We have presented comprehensive implementations of the MIRD approach for continuous endpoints in a longitudinal setting that fully fit within the strategy of treatment policy. The proposed new class based on all observed data of RDs is proved to be as powerful as the established MIRD approach based on last on-treatment visit in most scenarios. The one-step MCMC approach is more powerful than the established MIRD approach in certain scenarios. Since the new class involves less programming derivation of additional flags, it’s anticipated to be more easily implemented in clinical trial reporting.","container-title":"BMC Medical Research Methodology","DOI":"10.1186/s12874-025-02494-5","ISSN":"1471-2288","issue":"1","journalAbbreviation":"BMC Med Res Methodol","language":"en","page":"47","source":"DOI.org (Crossref)","title":"Comprehensive implementations of multiple imputation using retrieved dropouts for continuous endpoints","volume":"25","author":[{"family":"Wang","given":"Shuai"},{"family":"Schwartz","given":"Pamela F."},{"family":"Mancuso","given":"James P."}],"issued":{"date-parts":[["2025",2,21]]}}}],"schema":"https://github.com/citation-style-language/schema/raw/master/csl-citation.json"} </w:instrText>
            </w:r>
            <w:r w:rsidR="009D1D57">
              <w:rPr>
                <w:rFonts w:ascii="Times New Roman" w:hAnsi="Times New Roman" w:cs="Times New Roman"/>
              </w:rPr>
              <w:fldChar w:fldCharType="separate"/>
            </w:r>
            <w:r w:rsidR="009D1D57" w:rsidRPr="009D1D57">
              <w:rPr>
                <w:rFonts w:ascii="Times New Roman" w:hAnsi="Times New Roman" w:cs="Times New Roman"/>
              </w:rPr>
              <w:t>[47]</w:t>
            </w:r>
            <w:r w:rsidR="009D1D57">
              <w:rPr>
                <w:rFonts w:ascii="Times New Roman" w:hAnsi="Times New Roman" w:cs="Times New Roman"/>
              </w:rPr>
              <w:fldChar w:fldCharType="end"/>
            </w:r>
          </w:p>
        </w:tc>
        <w:tc>
          <w:tcPr>
            <w:tcW w:w="3350" w:type="dxa"/>
            <w:vAlign w:val="center"/>
          </w:tcPr>
          <w:p w14:paraId="1500893D" w14:textId="18D34E75" w:rsidR="00724350" w:rsidRPr="00F15708" w:rsidRDefault="00724350" w:rsidP="00B15BF1">
            <w:pPr>
              <w:rPr>
                <w:rFonts w:ascii="Times New Roman" w:hAnsi="Times New Roman" w:cs="Times New Roman"/>
              </w:rPr>
            </w:pPr>
            <w:r w:rsidRPr="00411EA3">
              <w:rPr>
                <w:rFonts w:ascii="Times New Roman" w:hAnsi="Times New Roman" w:cs="Times New Roman"/>
              </w:rPr>
              <w:t>Comprehensive implementations of multiple imputation using retrieved dropouts for continuous endpoints</w:t>
            </w:r>
          </w:p>
        </w:tc>
        <w:tc>
          <w:tcPr>
            <w:tcW w:w="1984" w:type="dxa"/>
            <w:vAlign w:val="center"/>
          </w:tcPr>
          <w:p w14:paraId="509DA794" w14:textId="690F3D43" w:rsidR="00724350" w:rsidRPr="00F15708" w:rsidRDefault="00494C27"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4B32AF02" w14:textId="6168568D" w:rsidR="00724350" w:rsidRPr="00F15708" w:rsidRDefault="009B1562" w:rsidP="00724350">
            <w:pPr>
              <w:rPr>
                <w:rFonts w:ascii="Times New Roman" w:hAnsi="Times New Roman" w:cs="Times New Roman"/>
              </w:rPr>
            </w:pPr>
            <w:r w:rsidRPr="009B1562">
              <w:rPr>
                <w:rFonts w:ascii="Times New Roman" w:hAnsi="Times New Roman" w:cs="Times New Roman"/>
              </w:rPr>
              <w:t>A new class of retrieved-dropout multiple</w:t>
            </w:r>
            <w:r>
              <w:rPr>
                <w:rFonts w:ascii="Times New Roman" w:hAnsi="Times New Roman" w:cs="Times New Roman" w:hint="eastAsia"/>
              </w:rPr>
              <w:t xml:space="preserve"> </w:t>
            </w:r>
            <w:r w:rsidRPr="009B1562">
              <w:rPr>
                <w:rFonts w:ascii="Times New Roman" w:hAnsi="Times New Roman" w:cs="Times New Roman"/>
              </w:rPr>
              <w:t>imputation methods using all available retrieved-dropout data was proposed, simplifying implementation compared with the established method based only on the last on-treatment visit.</w:t>
            </w:r>
          </w:p>
        </w:tc>
      </w:tr>
      <w:tr w:rsidR="00724350" w:rsidRPr="00F15708" w14:paraId="72D3B22B" w14:textId="77777777" w:rsidTr="00B75455">
        <w:tc>
          <w:tcPr>
            <w:tcW w:w="555" w:type="dxa"/>
            <w:vAlign w:val="center"/>
          </w:tcPr>
          <w:p w14:paraId="62B0654A" w14:textId="7D7592F3" w:rsidR="00724350" w:rsidRPr="00F15708" w:rsidRDefault="00724350" w:rsidP="00724350">
            <w:pPr>
              <w:rPr>
                <w:rFonts w:ascii="Times New Roman" w:hAnsi="Times New Roman" w:cs="Times New Roman"/>
              </w:rPr>
            </w:pPr>
            <w:r w:rsidRPr="00411EA3">
              <w:rPr>
                <w:rFonts w:ascii="Times New Roman" w:hAnsi="Times New Roman" w:cs="Times New Roman"/>
              </w:rPr>
              <w:lastRenderedPageBreak/>
              <w:t>48</w:t>
            </w:r>
          </w:p>
        </w:tc>
        <w:tc>
          <w:tcPr>
            <w:tcW w:w="2044" w:type="dxa"/>
            <w:vAlign w:val="center"/>
          </w:tcPr>
          <w:p w14:paraId="69F05CD2" w14:textId="0767ADD2" w:rsidR="00724350" w:rsidRPr="00F15708" w:rsidRDefault="00724350" w:rsidP="00724350">
            <w:pPr>
              <w:rPr>
                <w:rFonts w:ascii="Times New Roman" w:hAnsi="Times New Roman" w:cs="Times New Roman"/>
              </w:rPr>
            </w:pPr>
            <w:r w:rsidRPr="00411EA3">
              <w:rPr>
                <w:rFonts w:ascii="Times New Roman" w:hAnsi="Times New Roman" w:cs="Times New Roman"/>
              </w:rPr>
              <w:t>Bell 2025</w:t>
            </w:r>
            <w:r w:rsidR="009D1D57">
              <w:rPr>
                <w:rFonts w:ascii="Times New Roman" w:hAnsi="Times New Roman" w:cs="Times New Roman"/>
              </w:rPr>
              <w:t xml:space="preserve"> </w:t>
            </w:r>
            <w:r w:rsidR="009D1D57">
              <w:rPr>
                <w:rFonts w:ascii="Times New Roman" w:hAnsi="Times New Roman" w:cs="Times New Roman"/>
              </w:rPr>
              <w:fldChar w:fldCharType="begin"/>
            </w:r>
            <w:r w:rsidR="009D1D57">
              <w:rPr>
                <w:rFonts w:ascii="Times New Roman" w:hAnsi="Times New Roman" w:cs="Times New Roman"/>
              </w:rPr>
              <w:instrText xml:space="preserve"> ADDIN ZOTERO_ITEM CSL_CITATION {"citationID":"5uuFpdIL","properties":{"unsorted":false,"formattedCitation":"[48]","plainCitation":"[48]","noteIndex":0},"citationItems":[{"id":1220,"uris":["http://zotero.org/users/16473864/items/XL8PNLEB"],"itemData":{"id":1220,"type":"article-journal","abstract":"Estimands using the treatment policy strategy for addressing intercurrent events are common in Phase III clinical trials. One estimation approach for this strategy is retrieved dropout whereby observed data following an intercurrent event are used to multiply impute missing data. However, such methods have had issues with variance inflation and model fitting due to data sparsity. This paper introduces likelihood-based versions of these approaches, investigating and comparing their statistical properties to the existing retrieved dropout approaches, simpler analysis models and reference-based multiple imputation. We use a simulation based upon the data from the PIONEER 1 Phase III clinical trial in Type II diabetics to present complex and relevant estimation challenges. The likelihood-based methods display similar statistical properties to their multiple imputation equivalents, but all retrieved dropout approaches suffer from high variance. Retrieved dropout approaches appear less biased than reference-based approaches, resulting in a bias-variance trade-off, but we conclude that the large degree of variance inflation is often more problematic than the bias. Therefore, only the simpler retrieved dropout models appear appropriate as a primary analysis in a clinical trial, and only where it is believed most data following intercurrent events will be observed. The jump-to-reference approach may represent a more promising estimation approach for symptomatic treatments due to its relatively high power and ability to fit in the presence of much missing data, despite its strong assumptions and tendency toward conservative bias. More research is needed to further develop how to estimate the treatment effect for a treatment policy strategy.","container-title":"Pharmaceutical Statistics","DOI":"10.1002/pst.2472","ISSN":"1539-1604, 1539-1612","issue":"2","journalAbbreviation":"Pharmaceutical Statistics","language":"en","page":"e2472","source":"DOI.org (Crossref)","title":"Estimation Methods for Estimands Using the Treatment Policy Strategy; a Simulation Study Based on the &lt;span style=\"font-variant:small-caps;\"&gt;PIONEER&lt;/span&gt; 1 Trial","title-short":"Estimation Methods for Estimands Using the Treatment Policy Strategy; a Simulation Study Based on the &lt;span style=\"font-variant","volume":"24","author":[{"family":"Bell","given":"James"},{"family":"Drury","given":"Thomas"},{"family":"Mütze","given":"Tobias"},{"family":"Pipper","given":"Christian Bressen"},{"family":"Guizzaro","given":"Lorenzo"},{"family":"Mitroiu","given":"Marian"},{"family":"Rantell","given":"Khadija Rerhou"},{"family":"Wolbers","given":"Marcel"},{"family":"Wright","given":"David"}],"issued":{"date-parts":[["2025",3]]}}}],"schema":"https://github.com/citation-style-language/schema/raw/master/csl-citation.json"} </w:instrText>
            </w:r>
            <w:r w:rsidR="009D1D57">
              <w:rPr>
                <w:rFonts w:ascii="Times New Roman" w:hAnsi="Times New Roman" w:cs="Times New Roman"/>
              </w:rPr>
              <w:fldChar w:fldCharType="separate"/>
            </w:r>
            <w:r w:rsidR="009D1D57" w:rsidRPr="009D1D57">
              <w:rPr>
                <w:rFonts w:ascii="Times New Roman" w:hAnsi="Times New Roman" w:cs="Times New Roman"/>
              </w:rPr>
              <w:t>[48]</w:t>
            </w:r>
            <w:r w:rsidR="009D1D57">
              <w:rPr>
                <w:rFonts w:ascii="Times New Roman" w:hAnsi="Times New Roman" w:cs="Times New Roman"/>
              </w:rPr>
              <w:fldChar w:fldCharType="end"/>
            </w:r>
          </w:p>
        </w:tc>
        <w:tc>
          <w:tcPr>
            <w:tcW w:w="3350" w:type="dxa"/>
            <w:vAlign w:val="center"/>
          </w:tcPr>
          <w:p w14:paraId="4525C6F8" w14:textId="0EC2DA9B" w:rsidR="00724350" w:rsidRPr="00F15708" w:rsidRDefault="00724350" w:rsidP="00B15BF1">
            <w:pPr>
              <w:rPr>
                <w:rFonts w:ascii="Times New Roman" w:hAnsi="Times New Roman" w:cs="Times New Roman"/>
              </w:rPr>
            </w:pPr>
            <w:r w:rsidRPr="00411EA3">
              <w:rPr>
                <w:rFonts w:ascii="Times New Roman" w:hAnsi="Times New Roman" w:cs="Times New Roman"/>
              </w:rPr>
              <w:t>Estimation Methods for Estimands Using the Treatment  Policy Strategy; a Simulation Study Based on the PIONEER  1 Trial</w:t>
            </w:r>
          </w:p>
        </w:tc>
        <w:tc>
          <w:tcPr>
            <w:tcW w:w="1984" w:type="dxa"/>
            <w:vAlign w:val="center"/>
          </w:tcPr>
          <w:p w14:paraId="554EFA66" w14:textId="0BF8909A" w:rsidR="00724350" w:rsidRPr="00F15708" w:rsidRDefault="00724350"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51E900E2" w14:textId="7DA73A93" w:rsidR="00724350" w:rsidRPr="00F15708" w:rsidRDefault="00110695" w:rsidP="00724350">
            <w:pPr>
              <w:rPr>
                <w:rFonts w:ascii="Times New Roman" w:hAnsi="Times New Roman" w:cs="Times New Roman"/>
              </w:rPr>
            </w:pPr>
            <w:r w:rsidRPr="00110695">
              <w:rPr>
                <w:rFonts w:ascii="Times New Roman" w:hAnsi="Times New Roman" w:cs="Times New Roman"/>
              </w:rPr>
              <w:t>A likelihood-based retrieved-dropout method was developed and evaluated against existing sequential retrieved-dropout and reference-based multiple-imputation methods in terms of statistical performance.</w:t>
            </w:r>
          </w:p>
        </w:tc>
      </w:tr>
      <w:tr w:rsidR="00724350" w:rsidRPr="00F15708" w14:paraId="19CA6B87" w14:textId="77777777" w:rsidTr="00B75455">
        <w:tc>
          <w:tcPr>
            <w:tcW w:w="555" w:type="dxa"/>
            <w:vAlign w:val="center"/>
          </w:tcPr>
          <w:p w14:paraId="576E8C9E" w14:textId="64492002" w:rsidR="00724350" w:rsidRPr="00F15708" w:rsidRDefault="00724350" w:rsidP="00724350">
            <w:pPr>
              <w:rPr>
                <w:rFonts w:ascii="Times New Roman" w:hAnsi="Times New Roman" w:cs="Times New Roman"/>
              </w:rPr>
            </w:pPr>
            <w:r w:rsidRPr="00411EA3">
              <w:rPr>
                <w:rFonts w:ascii="Times New Roman" w:hAnsi="Times New Roman" w:cs="Times New Roman"/>
              </w:rPr>
              <w:t>49</w:t>
            </w:r>
          </w:p>
        </w:tc>
        <w:tc>
          <w:tcPr>
            <w:tcW w:w="2044" w:type="dxa"/>
            <w:vAlign w:val="center"/>
          </w:tcPr>
          <w:p w14:paraId="3E67142E" w14:textId="525F0618" w:rsidR="00724350" w:rsidRPr="00F15708" w:rsidRDefault="00724350" w:rsidP="00724350">
            <w:pPr>
              <w:rPr>
                <w:rFonts w:ascii="Times New Roman" w:hAnsi="Times New Roman" w:cs="Times New Roman"/>
              </w:rPr>
            </w:pPr>
            <w:r w:rsidRPr="00411EA3">
              <w:rPr>
                <w:rFonts w:ascii="Times New Roman" w:hAnsi="Times New Roman" w:cs="Times New Roman"/>
              </w:rPr>
              <w:t>Yan 2025</w:t>
            </w:r>
            <w:r w:rsidR="009D1D57">
              <w:rPr>
                <w:rFonts w:ascii="Times New Roman" w:hAnsi="Times New Roman" w:cs="Times New Roman"/>
              </w:rPr>
              <w:t xml:space="preserve"> </w:t>
            </w:r>
            <w:r w:rsidR="009D1D57">
              <w:rPr>
                <w:rFonts w:ascii="Times New Roman" w:hAnsi="Times New Roman" w:cs="Times New Roman"/>
              </w:rPr>
              <w:fldChar w:fldCharType="begin"/>
            </w:r>
            <w:r w:rsidR="009D1D57">
              <w:rPr>
                <w:rFonts w:ascii="Times New Roman" w:hAnsi="Times New Roman" w:cs="Times New Roman"/>
              </w:rPr>
              <w:instrText xml:space="preserve"> ADDIN ZOTERO_ITEM CSL_CITATION {"citationID":"PCc6u69p","properties":{"unsorted":false,"formattedCitation":"[49]","plainCitation":"[49]","noteIndex":0},"citationItems":[{"id":1338,"uris":["http://zotero.org/users/16473864/items/EHHHAU9T"],"itemData":{"id":1338,"type":"article-journal","container-title":"Health and Quality of Life Outcomes","DOI":"10.1186/s12955-025-02364-0","page":"34","title":"Comparison of Different Approaches in Handling Missing Data in Longitudinal Multiple-Item Patient-Reported Outcomes: A Simulation Study","volume":"23","author":[{"family":"Yan","given":"Meng"},{"family":"Zhou","given":"Lu"},{"family":"Zhao","given":"Cheng"}],"issued":{"date-parts":[["2025"]]}}}],"schema":"https://github.com/citation-style-language/schema/raw/master/csl-citation.json"} </w:instrText>
            </w:r>
            <w:r w:rsidR="009D1D57">
              <w:rPr>
                <w:rFonts w:ascii="Times New Roman" w:hAnsi="Times New Roman" w:cs="Times New Roman"/>
              </w:rPr>
              <w:fldChar w:fldCharType="separate"/>
            </w:r>
            <w:r w:rsidR="009D1D57" w:rsidRPr="009D1D57">
              <w:rPr>
                <w:rFonts w:ascii="Times New Roman" w:hAnsi="Times New Roman" w:cs="Times New Roman"/>
              </w:rPr>
              <w:t>[49]</w:t>
            </w:r>
            <w:r w:rsidR="009D1D57">
              <w:rPr>
                <w:rFonts w:ascii="Times New Roman" w:hAnsi="Times New Roman" w:cs="Times New Roman"/>
              </w:rPr>
              <w:fldChar w:fldCharType="end"/>
            </w:r>
          </w:p>
        </w:tc>
        <w:tc>
          <w:tcPr>
            <w:tcW w:w="3350" w:type="dxa"/>
            <w:vAlign w:val="center"/>
          </w:tcPr>
          <w:p w14:paraId="137E0C98" w14:textId="7E80245C" w:rsidR="00724350" w:rsidRPr="00F15708" w:rsidRDefault="00724350" w:rsidP="00B15BF1">
            <w:pPr>
              <w:rPr>
                <w:rFonts w:ascii="Times New Roman" w:hAnsi="Times New Roman" w:cs="Times New Roman"/>
              </w:rPr>
            </w:pPr>
            <w:r w:rsidRPr="00411EA3">
              <w:rPr>
                <w:rFonts w:ascii="Times New Roman" w:hAnsi="Times New Roman" w:cs="Times New Roman"/>
              </w:rPr>
              <w:t>Comparison of different approaches in handling missing data in longitudinal multiple-item patient-reported outcomes: a simulation study.</w:t>
            </w:r>
          </w:p>
        </w:tc>
        <w:tc>
          <w:tcPr>
            <w:tcW w:w="1984" w:type="dxa"/>
            <w:vAlign w:val="center"/>
          </w:tcPr>
          <w:p w14:paraId="65B5DB90" w14:textId="06787657" w:rsidR="00724350" w:rsidRPr="00F15708" w:rsidRDefault="00494C27"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0CB513EF" w14:textId="7400D4CD" w:rsidR="00724350" w:rsidRPr="00F15708" w:rsidRDefault="00BD5AC5" w:rsidP="00724350">
            <w:pPr>
              <w:rPr>
                <w:rFonts w:ascii="Times New Roman" w:hAnsi="Times New Roman" w:cs="Times New Roman"/>
              </w:rPr>
            </w:pPr>
            <w:r w:rsidRPr="00BD5AC5">
              <w:rPr>
                <w:rFonts w:ascii="Times New Roman" w:hAnsi="Times New Roman" w:cs="Times New Roman"/>
              </w:rPr>
              <w:t>Eight methods for handling missing patient-reported outcome data were compared across different missing-data mechanisms, rates, and patterns, showing that item-level pattern-mixture imputation performed best under MNAR.</w:t>
            </w:r>
          </w:p>
        </w:tc>
      </w:tr>
      <w:tr w:rsidR="00724350" w:rsidRPr="00F15708" w14:paraId="03BF6CB3" w14:textId="77777777" w:rsidTr="00B75455">
        <w:tc>
          <w:tcPr>
            <w:tcW w:w="555" w:type="dxa"/>
            <w:vAlign w:val="center"/>
          </w:tcPr>
          <w:p w14:paraId="0CF6E26E" w14:textId="14FFD323" w:rsidR="00724350" w:rsidRPr="00F15708" w:rsidRDefault="00724350" w:rsidP="00724350">
            <w:pPr>
              <w:rPr>
                <w:rFonts w:ascii="Times New Roman" w:hAnsi="Times New Roman" w:cs="Times New Roman"/>
              </w:rPr>
            </w:pPr>
            <w:r w:rsidRPr="00411EA3">
              <w:rPr>
                <w:rFonts w:ascii="Times New Roman" w:hAnsi="Times New Roman" w:cs="Times New Roman"/>
              </w:rPr>
              <w:t>50</w:t>
            </w:r>
          </w:p>
        </w:tc>
        <w:tc>
          <w:tcPr>
            <w:tcW w:w="2044" w:type="dxa"/>
            <w:vAlign w:val="center"/>
          </w:tcPr>
          <w:p w14:paraId="03123276" w14:textId="0AFF1FB2" w:rsidR="00724350" w:rsidRPr="00F15708" w:rsidRDefault="00724350" w:rsidP="00724350">
            <w:pPr>
              <w:rPr>
                <w:rFonts w:ascii="Times New Roman" w:hAnsi="Times New Roman" w:cs="Times New Roman"/>
              </w:rPr>
            </w:pPr>
            <w:r w:rsidRPr="00411EA3">
              <w:rPr>
                <w:rFonts w:ascii="Times New Roman" w:hAnsi="Times New Roman" w:cs="Times New Roman"/>
              </w:rPr>
              <w:t>Li 2025</w:t>
            </w:r>
            <w:r w:rsidR="00495237">
              <w:rPr>
                <w:rFonts w:ascii="Times New Roman" w:hAnsi="Times New Roman" w:cs="Times New Roman"/>
              </w:rPr>
              <w:t xml:space="preserve"> </w:t>
            </w:r>
            <w:r w:rsidR="00495237">
              <w:rPr>
                <w:rFonts w:ascii="Times New Roman" w:hAnsi="Times New Roman" w:cs="Times New Roman"/>
              </w:rPr>
              <w:fldChar w:fldCharType="begin"/>
            </w:r>
            <w:r w:rsidR="00495237">
              <w:rPr>
                <w:rFonts w:ascii="Times New Roman" w:hAnsi="Times New Roman" w:cs="Times New Roman"/>
              </w:rPr>
              <w:instrText xml:space="preserve"> ADDIN ZOTERO_ITEM CSL_CITATION {"citationID":"d6povgYF","properties":{"unsorted":false,"formattedCitation":"[50]","plainCitation":"[50]","noteIndex":0},"citationItems":[{"id":1285,"uris":["http://zotero.org/users/16473864/items/KBVC2W36"],"itemData":{"id":1285,"type":"article-journal","abstract":"Currently, various methods have been proposed to handle missing data in clinical trials. Some methods assume that the missing data are missing at random (MAR), which means that it is assumed that subjects who stopped treatment would still maintain the treatment effect. In many cases, however, researchers often assume that the missing data are missing not at random (MNAR) to conduct additional sensitivity analyses. Under the MNAR assumption, whether using some conservative imputation methods such as RTB (return to baseline) method, J2R (jump to reference) method, and CR (copy reference) method, or optimistic imputation methods like multiple imputation (MI) and its derivative RD (retrieved dropout) method, biases compared to the true treatment effect can occur in some scenarios. This paper aims to propose a method that can impute results while considering the occurrence of intercurrent events, thereby reducing the bias compared to the true treatment effect. This method combines the RD method with the RTB formula, reducing the biases and standard errors associated with using either method alone. Considering the differing treatment effects between RD subjects and non-RD subjects, our imputation results often align more closely with the true drug efficacy.","container-title":"PLOS ONE","DOI":"10.1371/journal.pone.0323496","issue":"5","page":"1-16","publisher":"Public Library of Science","title":"Impute the missing data by combining retrieved dropouts and return to baseline method","volume":"20","author":[{"family":"Li","given":"Xiaozhou"},{"family":"Yang","given":"Zhenyu"},{"family":"Yuan","given":"Chuanji"},{"family":"Liu","given":"Jiaqing"},{"family":"Li","given":"Zuojing"}],"issued":{"date-parts":[["2025",5]]}}}],"schema":"https://github.com/citation-style-language/schema/raw/master/csl-citation.json"} </w:instrText>
            </w:r>
            <w:r w:rsidR="00495237">
              <w:rPr>
                <w:rFonts w:ascii="Times New Roman" w:hAnsi="Times New Roman" w:cs="Times New Roman"/>
              </w:rPr>
              <w:fldChar w:fldCharType="separate"/>
            </w:r>
            <w:r w:rsidR="00495237" w:rsidRPr="00495237">
              <w:rPr>
                <w:rFonts w:ascii="Times New Roman" w:hAnsi="Times New Roman" w:cs="Times New Roman"/>
              </w:rPr>
              <w:t>[50]</w:t>
            </w:r>
            <w:r w:rsidR="00495237">
              <w:rPr>
                <w:rFonts w:ascii="Times New Roman" w:hAnsi="Times New Roman" w:cs="Times New Roman"/>
              </w:rPr>
              <w:fldChar w:fldCharType="end"/>
            </w:r>
          </w:p>
        </w:tc>
        <w:tc>
          <w:tcPr>
            <w:tcW w:w="3350" w:type="dxa"/>
            <w:vAlign w:val="center"/>
          </w:tcPr>
          <w:p w14:paraId="6C2678C9" w14:textId="6539A6AD" w:rsidR="00724350" w:rsidRPr="00F15708" w:rsidRDefault="00724350" w:rsidP="00B15BF1">
            <w:pPr>
              <w:rPr>
                <w:rFonts w:ascii="Times New Roman" w:hAnsi="Times New Roman" w:cs="Times New Roman"/>
              </w:rPr>
            </w:pPr>
            <w:r w:rsidRPr="00411EA3">
              <w:rPr>
                <w:rFonts w:ascii="Times New Roman" w:hAnsi="Times New Roman" w:cs="Times New Roman"/>
              </w:rPr>
              <w:t>Impute the missing data by combining retrieved dropouts and return to baseline method</w:t>
            </w:r>
          </w:p>
        </w:tc>
        <w:tc>
          <w:tcPr>
            <w:tcW w:w="1984" w:type="dxa"/>
            <w:vAlign w:val="center"/>
          </w:tcPr>
          <w:p w14:paraId="1AF49F66" w14:textId="5335B44F" w:rsidR="00724350" w:rsidRPr="00F15708" w:rsidRDefault="00494C27" w:rsidP="00411EA3">
            <w:pPr>
              <w:rPr>
                <w:rFonts w:ascii="Times New Roman" w:hAnsi="Times New Roman" w:cs="Times New Roman"/>
              </w:rPr>
            </w:pPr>
            <w:r w:rsidRPr="00F15708">
              <w:rPr>
                <w:rFonts w:ascii="Times New Roman" w:hAnsi="Times New Roman" w:cs="Times New Roman"/>
              </w:rPr>
              <w:t>Development of Imputation</w:t>
            </w:r>
          </w:p>
        </w:tc>
        <w:tc>
          <w:tcPr>
            <w:tcW w:w="6015" w:type="dxa"/>
            <w:vAlign w:val="center"/>
          </w:tcPr>
          <w:p w14:paraId="3593D782" w14:textId="00D77FFB" w:rsidR="00724350" w:rsidRPr="00F15708" w:rsidRDefault="00102AB6" w:rsidP="00724350">
            <w:pPr>
              <w:rPr>
                <w:rFonts w:ascii="Times New Roman" w:hAnsi="Times New Roman" w:cs="Times New Roman"/>
              </w:rPr>
            </w:pPr>
            <w:r w:rsidRPr="00102AB6">
              <w:rPr>
                <w:rFonts w:ascii="Times New Roman" w:hAnsi="Times New Roman" w:cs="Times New Roman"/>
              </w:rPr>
              <w:t>A hybrid imputation method combining retrieved-dropout information with a return-to-baseline formula was proposed to account for intercurrent events and differences between retrieved and non-retrieved dropouts, thereby reducing bias and standard errors in treatment-effect estimation.</w:t>
            </w:r>
          </w:p>
        </w:tc>
      </w:tr>
      <w:tr w:rsidR="00724350" w:rsidRPr="00F15708" w14:paraId="05FA3396" w14:textId="77777777" w:rsidTr="00B75455">
        <w:tc>
          <w:tcPr>
            <w:tcW w:w="555" w:type="dxa"/>
            <w:vAlign w:val="center"/>
          </w:tcPr>
          <w:p w14:paraId="1BE680BA" w14:textId="6FBC1D3A" w:rsidR="00724350" w:rsidRPr="00F15708" w:rsidRDefault="00724350" w:rsidP="00724350">
            <w:pPr>
              <w:rPr>
                <w:rFonts w:ascii="Times New Roman" w:hAnsi="Times New Roman" w:cs="Times New Roman"/>
              </w:rPr>
            </w:pPr>
            <w:r w:rsidRPr="00411EA3">
              <w:rPr>
                <w:rFonts w:ascii="Times New Roman" w:hAnsi="Times New Roman" w:cs="Times New Roman"/>
              </w:rPr>
              <w:t>51</w:t>
            </w:r>
          </w:p>
        </w:tc>
        <w:tc>
          <w:tcPr>
            <w:tcW w:w="2044" w:type="dxa"/>
            <w:vAlign w:val="center"/>
          </w:tcPr>
          <w:p w14:paraId="2E776DF4" w14:textId="28E5A115" w:rsidR="00724350" w:rsidRPr="00F15708" w:rsidRDefault="00724350" w:rsidP="00724350">
            <w:pPr>
              <w:rPr>
                <w:rFonts w:ascii="Times New Roman" w:hAnsi="Times New Roman" w:cs="Times New Roman"/>
              </w:rPr>
            </w:pPr>
            <w:r w:rsidRPr="00411EA3">
              <w:rPr>
                <w:rFonts w:ascii="Times New Roman" w:hAnsi="Times New Roman" w:cs="Times New Roman"/>
              </w:rPr>
              <w:t>Floden 2025</w:t>
            </w:r>
            <w:r w:rsidR="00495237">
              <w:rPr>
                <w:rFonts w:ascii="Times New Roman" w:hAnsi="Times New Roman" w:cs="Times New Roman"/>
              </w:rPr>
              <w:t xml:space="preserve"> </w:t>
            </w:r>
            <w:r w:rsidR="00495237">
              <w:rPr>
                <w:rFonts w:ascii="Times New Roman" w:hAnsi="Times New Roman" w:cs="Times New Roman"/>
              </w:rPr>
              <w:fldChar w:fldCharType="begin"/>
            </w:r>
            <w:r w:rsidR="00495237">
              <w:rPr>
                <w:rFonts w:ascii="Times New Roman" w:hAnsi="Times New Roman" w:cs="Times New Roman"/>
              </w:rPr>
              <w:instrText xml:space="preserve"> ADDIN ZOTERO_ITEM CSL_CITATION {"citationID":"KJ8kjIz3","properties":{"unsorted":false,"formattedCitation":"[51]","plainCitation":"[51]","noteIndex":0},"citationItems":[{"id":1278,"uris":["http://zotero.org/users/16473864/items/VGTSBANY"],"itemData":{"id":1278,"type":"article-journal","container-title":"Journal of Biopharmaceutical Statistics","DOI":"10.1080/10543406.2024.2341649","issue":"5","note":"_eprint: https://doi.org/10.1080/10543406.2024.2341649","page":"918–932","PMID":"38686622","publisher":"Taylor &amp; Francis","title":"A demonstration of estimands and sensitivity analyses for time-to-deterioration of patient reported outcomes","volume":"35","author":[{"family":"Floden","given":"Lysbeth"},{"family":"DeRosa","given":"Michael"},{"family":"Roydhouse","given":"Jessica"},{"family":"Beaumont","given":"Jennifer L."},{"family":"Hudgens","given":"Stacie"}],"issued":{"date-parts":[["2025"]]}}}],"schema":"https://github.com/citation-style-language/schema/raw/master/csl-citation.json"} </w:instrText>
            </w:r>
            <w:r w:rsidR="00495237">
              <w:rPr>
                <w:rFonts w:ascii="Times New Roman" w:hAnsi="Times New Roman" w:cs="Times New Roman"/>
              </w:rPr>
              <w:fldChar w:fldCharType="separate"/>
            </w:r>
            <w:r w:rsidR="00495237" w:rsidRPr="00495237">
              <w:rPr>
                <w:rFonts w:ascii="Times New Roman" w:hAnsi="Times New Roman" w:cs="Times New Roman"/>
              </w:rPr>
              <w:t>[51]</w:t>
            </w:r>
            <w:r w:rsidR="00495237">
              <w:rPr>
                <w:rFonts w:ascii="Times New Roman" w:hAnsi="Times New Roman" w:cs="Times New Roman"/>
              </w:rPr>
              <w:fldChar w:fldCharType="end"/>
            </w:r>
          </w:p>
        </w:tc>
        <w:tc>
          <w:tcPr>
            <w:tcW w:w="3350" w:type="dxa"/>
            <w:vAlign w:val="center"/>
          </w:tcPr>
          <w:p w14:paraId="36C202F5" w14:textId="6671E298" w:rsidR="00724350" w:rsidRPr="00F15708" w:rsidRDefault="00724350" w:rsidP="00B15BF1">
            <w:pPr>
              <w:rPr>
                <w:rFonts w:ascii="Times New Roman" w:hAnsi="Times New Roman" w:cs="Times New Roman"/>
              </w:rPr>
            </w:pPr>
            <w:r w:rsidRPr="00411EA3">
              <w:rPr>
                <w:rFonts w:ascii="Times New Roman" w:hAnsi="Times New Roman" w:cs="Times New Roman"/>
              </w:rPr>
              <w:t>A demonstration of estimands and sensitivity analyses for time-to-deterioration of patient reported outcomes</w:t>
            </w:r>
          </w:p>
        </w:tc>
        <w:tc>
          <w:tcPr>
            <w:tcW w:w="1984" w:type="dxa"/>
            <w:vAlign w:val="center"/>
          </w:tcPr>
          <w:p w14:paraId="4BF83843" w14:textId="2E0A70F3" w:rsidR="00724350" w:rsidRPr="00F15708" w:rsidRDefault="00494C27"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0C933238" w14:textId="5807875A" w:rsidR="00724350" w:rsidRPr="00F15708" w:rsidRDefault="00093AC6" w:rsidP="00724350">
            <w:pPr>
              <w:rPr>
                <w:rFonts w:ascii="Times New Roman" w:hAnsi="Times New Roman" w:cs="Times New Roman"/>
              </w:rPr>
            </w:pPr>
            <w:r w:rsidRPr="00093AC6">
              <w:rPr>
                <w:rFonts w:ascii="Times New Roman" w:hAnsi="Times New Roman" w:cs="Times New Roman"/>
              </w:rPr>
              <w:t>The estimand framework was applied to define time-to-deterioration estimands for patient-reported outcomes in oncology trials, incorporating composite, hypothetical, and treatment policy strategies with multiple imputation sensitivity analyses.</w:t>
            </w:r>
          </w:p>
        </w:tc>
      </w:tr>
      <w:tr w:rsidR="00724350" w:rsidRPr="00F15708" w14:paraId="0881321B" w14:textId="77777777" w:rsidTr="00B75455">
        <w:tc>
          <w:tcPr>
            <w:tcW w:w="555" w:type="dxa"/>
            <w:vAlign w:val="center"/>
          </w:tcPr>
          <w:p w14:paraId="43367124" w14:textId="3A0EDA27" w:rsidR="00724350" w:rsidRPr="00F15708" w:rsidRDefault="00724350" w:rsidP="00724350">
            <w:pPr>
              <w:rPr>
                <w:rFonts w:ascii="Times New Roman" w:hAnsi="Times New Roman" w:cs="Times New Roman"/>
              </w:rPr>
            </w:pPr>
            <w:r w:rsidRPr="00411EA3">
              <w:rPr>
                <w:rFonts w:ascii="Times New Roman" w:hAnsi="Times New Roman" w:cs="Times New Roman"/>
              </w:rPr>
              <w:t>52</w:t>
            </w:r>
          </w:p>
        </w:tc>
        <w:tc>
          <w:tcPr>
            <w:tcW w:w="2044" w:type="dxa"/>
            <w:vAlign w:val="center"/>
          </w:tcPr>
          <w:p w14:paraId="01377433" w14:textId="2438A87D" w:rsidR="00724350" w:rsidRPr="00F15708" w:rsidRDefault="00724350" w:rsidP="00724350">
            <w:pPr>
              <w:rPr>
                <w:rFonts w:ascii="Times New Roman" w:hAnsi="Times New Roman" w:cs="Times New Roman"/>
              </w:rPr>
            </w:pPr>
            <w:r w:rsidRPr="00411EA3">
              <w:rPr>
                <w:rFonts w:ascii="Times New Roman" w:hAnsi="Times New Roman" w:cs="Times New Roman"/>
              </w:rPr>
              <w:t>Medcalf 2025</w:t>
            </w:r>
            <w:r w:rsidR="00495237">
              <w:rPr>
                <w:rFonts w:ascii="Times New Roman" w:hAnsi="Times New Roman" w:cs="Times New Roman"/>
              </w:rPr>
              <w:t xml:space="preserve"> </w:t>
            </w:r>
            <w:r w:rsidR="00495237">
              <w:rPr>
                <w:rFonts w:ascii="Times New Roman" w:hAnsi="Times New Roman" w:cs="Times New Roman"/>
              </w:rPr>
              <w:fldChar w:fldCharType="begin"/>
            </w:r>
            <w:r w:rsidR="00495237">
              <w:rPr>
                <w:rFonts w:ascii="Times New Roman" w:hAnsi="Times New Roman" w:cs="Times New Roman"/>
              </w:rPr>
              <w:instrText xml:space="preserve"> ADDIN ZOTERO_ITEM CSL_CITATION {"citationID":"ejmbKqwO","properties":{"unsorted":false,"formattedCitation":"[52]","plainCitation":"[52]","noteIndex":0},"citationItems":[{"id":1286,"uris":["http://zotero.org/users/16473864/items/8PXCL6JL"],"itemData":{"id":1286,"type":"article-journal","abstract":"Background Complete case analysis (CCA) is the most common method used to handle missing outcome data in trials but may often lead to biased estimates. Newer methods that address missing not at random data are infrequently used. Objective We evaluated six missing data methods in a simulation study based on a melanoma surveillance trial. Methods We used the MEL-SELF pilot of patient-led surveillance for patients with early-stage melanoma as the empirical basis of our simulated study. We evaluated three commonly used methods (CCA, mixed models for repeated measurements (MMRM), multiple imputation (MI)), and three recently developed methods (retrieved dropout (RD) imputation, jump to reference (J2R) imputation and trimmed means (TM)), under 48 scenarios where treatment effect size, missingness percentage and missingness assumptions were varied. Results Under scenarios with small or small-moderate treatment effects and missing not at random outcome data, all methods produced some bias, with TM and CCA the most biased towards and away from the null, respectively. Both also had low precision and power. J2R performed best of methods that were biased towards the null (JR, TM), with small bias for small and small-moderate treatment effects, high precision and high coverage. RD performed best of methods that were biased away from the null (RD, CCA, MMRM, MI) with small bias, good precision and good coverage. Conclusion In this simulation of a melanoma surveillance trial with non-random missing outcomes, RD produced the least bias away from the null and J2R produced the least bias towards the null.","container-title":"Contemporary Clinical Trials","DOI":"https://doi.org/10.1016/j.cct.2025.108186","ISSN":"1551-7144","page":"108186","title":"Evaluating missing outcome data methods for the analysis of the MEL-SELF trial of patient-led surveillance for early-stage melanoma: A simulation study","volume":"161","author":[{"family":"Medcalf","given":"Ellie"},{"family":"Turner","given":"Robin M."},{"family":"Espinoza","given":"David"},{"family":"Zhu","given":"Lin"},{"family":"Bell","given":"Katy J. L."}],"issued":{"date-parts":[["2026"]]}}}],"schema":"https://github.com/citation-style-language/schema/raw/master/csl-citation.json"} </w:instrText>
            </w:r>
            <w:r w:rsidR="00495237">
              <w:rPr>
                <w:rFonts w:ascii="Times New Roman" w:hAnsi="Times New Roman" w:cs="Times New Roman"/>
              </w:rPr>
              <w:fldChar w:fldCharType="separate"/>
            </w:r>
            <w:r w:rsidR="00495237" w:rsidRPr="00495237">
              <w:rPr>
                <w:rFonts w:ascii="Times New Roman" w:hAnsi="Times New Roman" w:cs="Times New Roman"/>
              </w:rPr>
              <w:t>[52]</w:t>
            </w:r>
            <w:r w:rsidR="00495237">
              <w:rPr>
                <w:rFonts w:ascii="Times New Roman" w:hAnsi="Times New Roman" w:cs="Times New Roman"/>
              </w:rPr>
              <w:fldChar w:fldCharType="end"/>
            </w:r>
          </w:p>
        </w:tc>
        <w:tc>
          <w:tcPr>
            <w:tcW w:w="3350" w:type="dxa"/>
            <w:vAlign w:val="center"/>
          </w:tcPr>
          <w:p w14:paraId="47717868" w14:textId="6AD62746" w:rsidR="00724350" w:rsidRPr="00F15708" w:rsidRDefault="00724350" w:rsidP="00B15BF1">
            <w:pPr>
              <w:rPr>
                <w:rFonts w:ascii="Times New Roman" w:hAnsi="Times New Roman" w:cs="Times New Roman"/>
              </w:rPr>
            </w:pPr>
            <w:r w:rsidRPr="00411EA3">
              <w:rPr>
                <w:rFonts w:ascii="Times New Roman" w:hAnsi="Times New Roman" w:cs="Times New Roman"/>
              </w:rPr>
              <w:t xml:space="preserve">Evaluating missing outcome data methods for the analysis of the MEL-SELF trial of patient-led surveillance for early-stage melanoma: A </w:t>
            </w:r>
            <w:r w:rsidRPr="00411EA3">
              <w:rPr>
                <w:rFonts w:ascii="Times New Roman" w:hAnsi="Times New Roman" w:cs="Times New Roman"/>
              </w:rPr>
              <w:br/>
              <w:t>simulation study</w:t>
            </w:r>
          </w:p>
        </w:tc>
        <w:tc>
          <w:tcPr>
            <w:tcW w:w="1984" w:type="dxa"/>
            <w:vAlign w:val="center"/>
          </w:tcPr>
          <w:p w14:paraId="67250A3E" w14:textId="0A87E2F9" w:rsidR="00724350" w:rsidRPr="00F15708" w:rsidRDefault="00830D04" w:rsidP="00411EA3">
            <w:pPr>
              <w:rPr>
                <w:rFonts w:ascii="Times New Roman" w:hAnsi="Times New Roman" w:cs="Times New Roman"/>
              </w:rPr>
            </w:pPr>
            <w:r w:rsidRPr="00F15708">
              <w:rPr>
                <w:rFonts w:ascii="Times New Roman" w:hAnsi="Times New Roman" w:cs="Times New Roman"/>
              </w:rPr>
              <w:t>Comparison and Evaluation</w:t>
            </w:r>
          </w:p>
        </w:tc>
        <w:tc>
          <w:tcPr>
            <w:tcW w:w="6015" w:type="dxa"/>
            <w:vAlign w:val="center"/>
          </w:tcPr>
          <w:p w14:paraId="1306D760" w14:textId="5B7287D9" w:rsidR="00724350" w:rsidRPr="00F15708" w:rsidRDefault="007C3BD4" w:rsidP="007C3BD4">
            <w:pPr>
              <w:rPr>
                <w:rFonts w:ascii="Times New Roman" w:hAnsi="Times New Roman" w:cs="Times New Roman"/>
              </w:rPr>
            </w:pPr>
            <w:r>
              <w:rPr>
                <w:rFonts w:ascii="Times New Roman" w:hAnsi="Times New Roman" w:cs="Times New Roman" w:hint="eastAsia"/>
              </w:rPr>
              <w:t xml:space="preserve">A simulation study was conducted to </w:t>
            </w:r>
            <w:r w:rsidRPr="007C3BD4">
              <w:rPr>
                <w:rFonts w:ascii="Times New Roman" w:hAnsi="Times New Roman" w:cs="Times New Roman"/>
              </w:rPr>
              <w:t>evaluate</w:t>
            </w:r>
            <w:r>
              <w:rPr>
                <w:rFonts w:ascii="Times New Roman" w:hAnsi="Times New Roman" w:cs="Times New Roman" w:hint="eastAsia"/>
              </w:rPr>
              <w:t xml:space="preserve"> </w:t>
            </w:r>
            <w:r w:rsidR="009D38A7">
              <w:rPr>
                <w:rFonts w:ascii="Times New Roman" w:hAnsi="Times New Roman" w:cs="Times New Roman" w:hint="eastAsia"/>
              </w:rPr>
              <w:t>six</w:t>
            </w:r>
            <w:r w:rsidR="00D23B8A">
              <w:rPr>
                <w:rFonts w:ascii="Times New Roman" w:hAnsi="Times New Roman" w:cs="Times New Roman" w:hint="eastAsia"/>
              </w:rPr>
              <w:t xml:space="preserve"> </w:t>
            </w:r>
            <w:r w:rsidR="009D38A7">
              <w:rPr>
                <w:rFonts w:ascii="Times New Roman" w:hAnsi="Times New Roman" w:cs="Times New Roman" w:hint="eastAsia"/>
              </w:rPr>
              <w:t>imputation methods</w:t>
            </w:r>
            <w:r w:rsidRPr="007C3BD4">
              <w:rPr>
                <w:rFonts w:ascii="Times New Roman" w:hAnsi="Times New Roman" w:cs="Times New Roman"/>
              </w:rPr>
              <w:t xml:space="preserve"> based on a melanoma surveillance trial.</w:t>
            </w:r>
          </w:p>
        </w:tc>
      </w:tr>
    </w:tbl>
    <w:p w14:paraId="41AB8F20" w14:textId="77777777" w:rsidR="009F2976" w:rsidRDefault="009F2976" w:rsidP="00411EA3">
      <w:pPr>
        <w:spacing w:after="0" w:line="240" w:lineRule="auto"/>
        <w:rPr>
          <w:rFonts w:ascii="Times New Roman" w:hAnsi="Times New Roman" w:cs="Times New Roman"/>
        </w:rPr>
      </w:pPr>
    </w:p>
    <w:p w14:paraId="5AE9FA02" w14:textId="77777777" w:rsidR="00872012" w:rsidRDefault="00872012" w:rsidP="00411EA3">
      <w:pPr>
        <w:spacing w:after="0" w:line="240" w:lineRule="auto"/>
        <w:rPr>
          <w:rFonts w:ascii="Times New Roman" w:hAnsi="Times New Roman" w:cs="Times New Roman"/>
        </w:rPr>
      </w:pPr>
    </w:p>
    <w:p w14:paraId="079E06CF" w14:textId="77777777" w:rsidR="00872012" w:rsidRDefault="00872012" w:rsidP="00411EA3">
      <w:pPr>
        <w:spacing w:after="0" w:line="240" w:lineRule="auto"/>
        <w:rPr>
          <w:rFonts w:ascii="Times New Roman" w:hAnsi="Times New Roman" w:cs="Times New Roman"/>
        </w:rPr>
      </w:pPr>
    </w:p>
    <w:p w14:paraId="17046A95" w14:textId="77777777" w:rsidR="00872012" w:rsidRDefault="00872012" w:rsidP="00411EA3">
      <w:pPr>
        <w:spacing w:after="0" w:line="240" w:lineRule="auto"/>
        <w:rPr>
          <w:rFonts w:ascii="Times New Roman" w:hAnsi="Times New Roman" w:cs="Times New Roman"/>
        </w:rPr>
      </w:pPr>
    </w:p>
    <w:p w14:paraId="16CB9806" w14:textId="77777777" w:rsidR="00872012" w:rsidRDefault="00872012" w:rsidP="00411EA3">
      <w:pPr>
        <w:spacing w:after="0" w:line="240" w:lineRule="auto"/>
        <w:rPr>
          <w:rFonts w:ascii="Times New Roman" w:hAnsi="Times New Roman" w:cs="Times New Roman"/>
        </w:rPr>
      </w:pPr>
    </w:p>
    <w:p w14:paraId="12577AC4" w14:textId="77777777" w:rsidR="00872012" w:rsidRDefault="00872012" w:rsidP="00411EA3">
      <w:pPr>
        <w:spacing w:after="0" w:line="240" w:lineRule="auto"/>
        <w:rPr>
          <w:rFonts w:ascii="Times New Roman" w:hAnsi="Times New Roman" w:cs="Times New Roman"/>
        </w:rPr>
      </w:pPr>
    </w:p>
    <w:p w14:paraId="39609E72" w14:textId="77777777" w:rsidR="00872012" w:rsidRDefault="00872012" w:rsidP="00411EA3">
      <w:pPr>
        <w:spacing w:after="0" w:line="240" w:lineRule="auto"/>
        <w:rPr>
          <w:rFonts w:ascii="Times New Roman" w:hAnsi="Times New Roman" w:cs="Times New Roman"/>
        </w:rPr>
      </w:pPr>
    </w:p>
    <w:p w14:paraId="27B0AA48" w14:textId="77777777" w:rsidR="00872012" w:rsidRDefault="00872012" w:rsidP="00411EA3">
      <w:pPr>
        <w:spacing w:after="0" w:line="240" w:lineRule="auto"/>
        <w:rPr>
          <w:rFonts w:ascii="Times New Roman" w:hAnsi="Times New Roman" w:cs="Times New Roman"/>
        </w:rPr>
      </w:pPr>
    </w:p>
    <w:p w14:paraId="5FC8B51D" w14:textId="77777777" w:rsidR="00872012" w:rsidRDefault="00872012" w:rsidP="00411EA3">
      <w:pPr>
        <w:spacing w:after="0" w:line="240" w:lineRule="auto"/>
        <w:rPr>
          <w:rFonts w:ascii="Times New Roman" w:hAnsi="Times New Roman" w:cs="Times New Roman"/>
        </w:rPr>
      </w:pPr>
    </w:p>
    <w:p w14:paraId="6B7915FC" w14:textId="78EDAAD6" w:rsidR="00872012" w:rsidRDefault="00872012" w:rsidP="00872012">
      <w:pPr>
        <w:pStyle w:val="Heading1"/>
        <w:spacing w:after="0" w:line="480" w:lineRule="auto"/>
        <w:rPr>
          <w:b/>
          <w:bCs/>
          <w:color w:val="auto"/>
          <w:sz w:val="28"/>
          <w:szCs w:val="28"/>
        </w:rPr>
      </w:pPr>
      <w:r w:rsidRPr="00872012">
        <w:rPr>
          <w:b/>
          <w:bCs/>
          <w:color w:val="auto"/>
          <w:sz w:val="28"/>
          <w:szCs w:val="28"/>
        </w:rPr>
        <w:t>Reference</w:t>
      </w:r>
      <w:r>
        <w:rPr>
          <w:b/>
          <w:bCs/>
          <w:color w:val="auto"/>
          <w:sz w:val="28"/>
          <w:szCs w:val="28"/>
        </w:rPr>
        <w:t>:</w:t>
      </w:r>
    </w:p>
    <w:p w14:paraId="0A35DFF6" w14:textId="77777777" w:rsidR="00872012" w:rsidRPr="00872012" w:rsidRDefault="00872012" w:rsidP="00872012">
      <w:pPr>
        <w:pStyle w:val="Bibliography"/>
      </w:pPr>
      <w:r>
        <w:fldChar w:fldCharType="begin"/>
      </w:r>
      <w:r>
        <w:instrText xml:space="preserve"> ADDIN ZOTERO_BIBL {"uncited":[],"omitted":[],"custom":[]} CSL_BIBLIOGRAPHY </w:instrText>
      </w:r>
      <w:r>
        <w:fldChar w:fldCharType="separate"/>
      </w:r>
      <w:r w:rsidRPr="00872012">
        <w:t>1. Lu K. An analytic method for the placebo-based pattern-mixture model. Statistics in Medicine. 2014;33:1134–45. https://doi.org/https://doi-org.iclibezp1.cc.ic.ac.uk/10.1002/sim.6008.</w:t>
      </w:r>
    </w:p>
    <w:p w14:paraId="4FDD90EC" w14:textId="77777777" w:rsidR="00872012" w:rsidRPr="00872012" w:rsidRDefault="00872012" w:rsidP="00872012">
      <w:pPr>
        <w:pStyle w:val="Bibliography"/>
      </w:pPr>
      <w:r w:rsidRPr="00872012">
        <w:t>2. Kenward MG. Controlled multiple imputation methods for sensitivity analyses in longitudinal clinical trials with dropout and protocol deviation. Clinical Investigation. 2015;5:311–20. https://doi.org/10.4155/cli.14.132.</w:t>
      </w:r>
    </w:p>
    <w:p w14:paraId="020D7C30" w14:textId="77777777" w:rsidR="00872012" w:rsidRPr="00872012" w:rsidRDefault="00872012" w:rsidP="00872012">
      <w:pPr>
        <w:pStyle w:val="Bibliography"/>
      </w:pPr>
      <w:r w:rsidRPr="00872012">
        <w:t>3. Lu K, Li D, Koch GG. Comparison Between Two Controlled Multiple Imputation Methods for Sensitivity Analyses of Time-to-Event Data With Possibly Informative Censoring. Statistics in Biopharmaceutical Research. 2015;7:199–213. https://doi.org/10.1080/19466315.2015.1053572.</w:t>
      </w:r>
    </w:p>
    <w:p w14:paraId="5A61F7BB" w14:textId="77777777" w:rsidR="00872012" w:rsidRPr="00872012" w:rsidRDefault="00872012" w:rsidP="00872012">
      <w:pPr>
        <w:pStyle w:val="Bibliography"/>
      </w:pPr>
      <w:r w:rsidRPr="00872012">
        <w:t>4. Tang Y. An Efficient Multiple Imputation Algorithm for Control-Based and Delta-Adjusted Pattern Mixture Models using SAS. Statistics in Biopharmaceutical Research. 2017;9:116–25. https://doi.org/10.1080/19466315.2016.1225595.</w:t>
      </w:r>
    </w:p>
    <w:p w14:paraId="7B69A6E9" w14:textId="77777777" w:rsidR="00872012" w:rsidRPr="00872012" w:rsidRDefault="00872012" w:rsidP="00872012">
      <w:pPr>
        <w:pStyle w:val="Bibliography"/>
      </w:pPr>
      <w:r w:rsidRPr="00872012">
        <w:t>5. Liu GF, Pang L. Control-Based Imputation and Delta-Adjustment Stress Test for Missing Data Analysis in Longitudinal Clinical Trials. Statistics in Biopharmaceutical Research. 2017;9:186–94. https://doi.org/10.1080/19466315.2016.1256830.</w:t>
      </w:r>
    </w:p>
    <w:p w14:paraId="1F3531A8" w14:textId="77777777" w:rsidR="00872012" w:rsidRPr="00872012" w:rsidRDefault="00872012" w:rsidP="00872012">
      <w:pPr>
        <w:pStyle w:val="Bibliography"/>
      </w:pPr>
      <w:r w:rsidRPr="00872012">
        <w:t>6. Lu K. Reference-based pattern-mixture models for analysis of longitudinal binary data. Stat Methods Med Res. 2020;29:3770–82. https://doi.org/10.1177/0962280220941880.</w:t>
      </w:r>
    </w:p>
    <w:p w14:paraId="56BEBAFE" w14:textId="77777777" w:rsidR="00872012" w:rsidRPr="00872012" w:rsidRDefault="00872012" w:rsidP="00872012">
      <w:pPr>
        <w:pStyle w:val="Bibliography"/>
      </w:pPr>
      <w:r w:rsidRPr="00872012">
        <w:t>7. Zhang Y, Zimmer Z, Xu L, Lam RLH, Huyck S, Golm G. Missing Data Imputation With Baseline Information in Longitudinal Clinical Trials. Statistics in Biopharmaceutical Research. 2022;14:242–8. https://doi.org/10.1080/19466315.2020.1845234.</w:t>
      </w:r>
    </w:p>
    <w:p w14:paraId="6E188E9E" w14:textId="77777777" w:rsidR="00872012" w:rsidRPr="00872012" w:rsidRDefault="00872012" w:rsidP="00872012">
      <w:pPr>
        <w:pStyle w:val="Bibliography"/>
      </w:pPr>
      <w:r w:rsidRPr="00872012">
        <w:t>8. García-Hernandez A, Pérez T, Pardo MDC, Rizopoulos D. A Flexible Analytical Framework for Reference-Based Imputation, Delta Adjustment and Tipping-Point Stress-Testing. Statistics in Biopharmaceutical Research. 2023;15:781–93. https://doi.org/10.1080/19466315.2022.2151506.</w:t>
      </w:r>
    </w:p>
    <w:p w14:paraId="3F243644" w14:textId="77777777" w:rsidR="00872012" w:rsidRPr="00872012" w:rsidRDefault="00872012" w:rsidP="00872012">
      <w:pPr>
        <w:pStyle w:val="Bibliography"/>
      </w:pPr>
      <w:r w:rsidRPr="00872012">
        <w:lastRenderedPageBreak/>
        <w:t>9. Bartlett JW. Reference-Based Multiple Imputation—What is the Right Variance and How to Estimate It. Statistics in Biopharmaceutical Research. 2023;15:178–86. https://doi.org/10.1080/19466315.2021.1983455.</w:t>
      </w:r>
    </w:p>
    <w:p w14:paraId="6B4293B6" w14:textId="77777777" w:rsidR="00872012" w:rsidRPr="00872012" w:rsidRDefault="00872012" w:rsidP="00872012">
      <w:pPr>
        <w:pStyle w:val="Bibliography"/>
      </w:pPr>
      <w:r w:rsidRPr="00872012">
        <w:t>10. Noci A, Wolbers M, Abt M, Baayen C, Burger HU, Jin M, et al. A Comparison of Estimand and Estimation Strategies for Clinical Trials in Early Parkinson’s Disease. Statistics in Biopharmaceutical Research. 2023;15:491–501. https://doi.org/10.1080/19466315.2022.2116476.</w:t>
      </w:r>
    </w:p>
    <w:p w14:paraId="7429921E" w14:textId="77777777" w:rsidR="00872012" w:rsidRPr="00872012" w:rsidRDefault="00872012" w:rsidP="00872012">
      <w:pPr>
        <w:pStyle w:val="Bibliography"/>
      </w:pPr>
      <w:r w:rsidRPr="00872012">
        <w:t>11. Lou J, Rettiganti M, Qu Y. Direct Estimation for Commonly Used Pattern-Mixture Models in Clinical Trials. Statistics in Biopharmaceutical Research. 2024;:1–13. https://doi.org/10.1080/19466315.2024.2416417.</w:t>
      </w:r>
    </w:p>
    <w:p w14:paraId="79D78367" w14:textId="77777777" w:rsidR="00872012" w:rsidRPr="00872012" w:rsidRDefault="00872012" w:rsidP="00872012">
      <w:pPr>
        <w:pStyle w:val="Bibliography"/>
      </w:pPr>
      <w:r w:rsidRPr="00872012">
        <w:t>12. Carpenter JR, Roger JH, Kenward MG. Analysis of Longitudinal Trials with Protocol Deviation: A Framework for Relevant, Accessible Assumptions, and Inference via Multiple Imputation. Journal of Biopharmaceutical Statistics. 2013;23:1352–71. https://doi.org/10.1080/10543406.2013.834911.</w:t>
      </w:r>
    </w:p>
    <w:p w14:paraId="5BD90605" w14:textId="77777777" w:rsidR="00872012" w:rsidRPr="00872012" w:rsidRDefault="00872012" w:rsidP="00872012">
      <w:pPr>
        <w:pStyle w:val="Bibliography"/>
      </w:pPr>
      <w:r w:rsidRPr="00872012">
        <w:t>13. Keene ON, Roger JH, Hartley BF, Kenward MG. Missing data sensitivity analysis for recurrent event data using controlled imputation. Pharmaceutical Statistics. 2014;13:258–64. https://doi.org/10.1002/pst.1624.</w:t>
      </w:r>
    </w:p>
    <w:p w14:paraId="2FC8D48B" w14:textId="77777777" w:rsidR="00872012" w:rsidRPr="00872012" w:rsidRDefault="00872012" w:rsidP="00872012">
      <w:pPr>
        <w:pStyle w:val="Bibliography"/>
      </w:pPr>
      <w:r w:rsidRPr="00872012">
        <w:t>14. Tang Y. Short notes on maximum likelihood inference for control-based pattern-mixture models. Pharmaceutical Statistics. 2015;14:395–9. https://doi.org/https://doi-org.iclibezp1.cc.ic.ac.uk/10.1002/pst.1698.</w:t>
      </w:r>
    </w:p>
    <w:p w14:paraId="468EB375" w14:textId="77777777" w:rsidR="00872012" w:rsidRPr="00872012" w:rsidRDefault="00872012" w:rsidP="00872012">
      <w:pPr>
        <w:pStyle w:val="Bibliography"/>
      </w:pPr>
      <w:r w:rsidRPr="00872012">
        <w:t>15. Liu GF, Pang L. On analysis of longitudinal clinical trials with missing data using reference-based imputation. Journal of Biopharmaceutical Statistics. 2016;26:924–36. https://doi.org/10.1080/10543406.2015.1094810.</w:t>
      </w:r>
    </w:p>
    <w:p w14:paraId="6B877CF9" w14:textId="77777777" w:rsidR="00872012" w:rsidRPr="00872012" w:rsidRDefault="00872012" w:rsidP="00872012">
      <w:pPr>
        <w:pStyle w:val="Bibliography"/>
      </w:pPr>
      <w:r w:rsidRPr="00872012">
        <w:t>16. Akacha M, Ogundimu EO. Sensitivity analyses for partially observed recurrent event data. Pharmaceutical Statistics. 2016;15:4–14. https://doi.org/https://doi.org/10.1002/pst.1720.</w:t>
      </w:r>
    </w:p>
    <w:p w14:paraId="47D244C2" w14:textId="77777777" w:rsidR="00872012" w:rsidRPr="00872012" w:rsidRDefault="00872012" w:rsidP="00872012">
      <w:pPr>
        <w:pStyle w:val="Bibliography"/>
      </w:pPr>
      <w:r w:rsidRPr="00872012">
        <w:t>17. Gao F, Liu G, Zeng D, Diao G, Heyse JF, Ibrahim JG. On inference of control-based imputation for analysis of repeated binary outcomes with missing data. Journal of Biopharmaceutical Statistics. 2017;27:358–72. https://doi.org/10.1080/10543406.2017.1289957.</w:t>
      </w:r>
    </w:p>
    <w:p w14:paraId="68A49A52" w14:textId="77777777" w:rsidR="00872012" w:rsidRPr="00872012" w:rsidRDefault="00872012" w:rsidP="00872012">
      <w:pPr>
        <w:pStyle w:val="Bibliography"/>
      </w:pPr>
      <w:r w:rsidRPr="00872012">
        <w:t>18. Tang Y. On the Multiple Imputation Variance Estimator for Control-Based and Delta-Adjusted Pattern Mixture Models. Biometrics. 2017;73:1379–87. https://doi.org/10.1111/biom.12702.</w:t>
      </w:r>
    </w:p>
    <w:p w14:paraId="0DC11F72" w14:textId="77777777" w:rsidR="00872012" w:rsidRPr="00872012" w:rsidRDefault="00872012" w:rsidP="00872012">
      <w:pPr>
        <w:pStyle w:val="Bibliography"/>
      </w:pPr>
      <w:r w:rsidRPr="00872012">
        <w:lastRenderedPageBreak/>
        <w:t>19. Mehrotra DV, Liu F, Permutt T. Missing data in clinical trials: control-based mean imputation and sensitivity analysis. Pharmaceutical Statistics. 2017;16:378–92. https://doi.org/https://doi-org.iclibezp1.cc.ic.ac.uk/10.1002/pst.1817.</w:t>
      </w:r>
    </w:p>
    <w:p w14:paraId="44E02238" w14:textId="77777777" w:rsidR="00872012" w:rsidRPr="00872012" w:rsidRDefault="00872012" w:rsidP="00872012">
      <w:pPr>
        <w:pStyle w:val="Bibliography"/>
      </w:pPr>
      <w:r w:rsidRPr="00872012">
        <w:t>20. Gao F, Liu GF, Zeng D, Xu L, Lin B, Diao G, et al. Control</w:t>
      </w:r>
      <w:r w:rsidRPr="00872012">
        <w:rPr>
          <w:rFonts w:ascii="Cambria Math" w:hAnsi="Cambria Math" w:cs="Cambria Math"/>
        </w:rPr>
        <w:t>‐</w:t>
      </w:r>
      <w:r w:rsidRPr="00872012">
        <w:t>based imputation for sensitivity analyses in informative censoring for recurrent event data. Pharmaceutical Statistics. 2017;16:424–32. https://doi.org/10.1002/pst.1821.</w:t>
      </w:r>
    </w:p>
    <w:p w14:paraId="658D94F5" w14:textId="77777777" w:rsidR="00872012" w:rsidRPr="00872012" w:rsidRDefault="00872012" w:rsidP="00872012">
      <w:pPr>
        <w:pStyle w:val="Bibliography"/>
      </w:pPr>
      <w:r w:rsidRPr="00872012">
        <w:t>21. Tang Y. Controlled pattern imputation for sensitivity analysis of longitudinal binary and ordinal outcomes with nonignorable dropout. Statistics in Medicine. 2018;37:1467–81. https://doi.org/10.1002/sim.7583.</w:t>
      </w:r>
    </w:p>
    <w:p w14:paraId="03987A50" w14:textId="77777777" w:rsidR="00872012" w:rsidRPr="00872012" w:rsidRDefault="00872012" w:rsidP="00872012">
      <w:pPr>
        <w:pStyle w:val="Bibliography"/>
      </w:pPr>
      <w:r w:rsidRPr="00872012">
        <w:t>22. Quan H, Qi L, Luo X, Darchy L. Considerations of multiple imputation approaches for handling missing data in clinical trials. Contemporary Clinical Trials. 2018;70:62–71. https://doi.org/10.1016/j.cct.2018.05.008.</w:t>
      </w:r>
    </w:p>
    <w:p w14:paraId="0B98F37B" w14:textId="77777777" w:rsidR="00872012" w:rsidRPr="00872012" w:rsidRDefault="00872012" w:rsidP="00872012">
      <w:pPr>
        <w:pStyle w:val="Bibliography"/>
      </w:pPr>
      <w:r w:rsidRPr="00872012">
        <w:t>23. Roger JH, Bratton DJ, Mayer B, Abellan JJ, Keene ON. Treatment policy estimands for recurrent event data using data collected after cessation of randomised treatment. Pharmaceutical Statistics. 2019;18:85–95. https://doi.org/10.1002/pst.1910.</w:t>
      </w:r>
    </w:p>
    <w:p w14:paraId="05C173CE" w14:textId="77777777" w:rsidR="00872012" w:rsidRPr="00872012" w:rsidRDefault="00872012" w:rsidP="00872012">
      <w:pPr>
        <w:pStyle w:val="Bibliography"/>
      </w:pPr>
      <w:r w:rsidRPr="00872012">
        <w:t>24. Atkinson A, Kenward MG, Clayton T, Carpenter JR. Reference</w:t>
      </w:r>
      <w:r w:rsidRPr="00872012">
        <w:rPr>
          <w:rFonts w:ascii="Cambria Math" w:hAnsi="Cambria Math" w:cs="Cambria Math"/>
        </w:rPr>
        <w:t>‐</w:t>
      </w:r>
      <w:r w:rsidRPr="00872012">
        <w:t>based sensitivity analysis for time</w:t>
      </w:r>
      <w:r w:rsidRPr="00872012">
        <w:rPr>
          <w:rFonts w:ascii="Cambria Math" w:hAnsi="Cambria Math" w:cs="Cambria Math"/>
        </w:rPr>
        <w:t>‐</w:t>
      </w:r>
      <w:r w:rsidRPr="00872012">
        <w:t>to</w:t>
      </w:r>
      <w:r w:rsidRPr="00872012">
        <w:rPr>
          <w:rFonts w:ascii="Cambria Math" w:hAnsi="Cambria Math" w:cs="Cambria Math"/>
        </w:rPr>
        <w:t>‐</w:t>
      </w:r>
      <w:r w:rsidRPr="00872012">
        <w:t>event data. Pharmaceutical Statistics. 2019;18:645–58. https://doi.org/10.1002/pst.1954.</w:t>
      </w:r>
    </w:p>
    <w:p w14:paraId="69844933" w14:textId="77777777" w:rsidR="00872012" w:rsidRPr="00872012" w:rsidRDefault="00872012" w:rsidP="00872012">
      <w:pPr>
        <w:pStyle w:val="Bibliography"/>
      </w:pPr>
      <w:r w:rsidRPr="00872012">
        <w:t>25. Cro S, Morris TP, Kenward MG, Carpenter JR. Sensitivity analysis for clinical trials with missing continuous outcome data using controlled multiple imputation: A practical guide. Statistics in Medicine. 2020;39:2815–42. https://doi.org/10.1002/sim.8569.</w:t>
      </w:r>
    </w:p>
    <w:p w14:paraId="12F91F8B" w14:textId="77777777" w:rsidR="00872012" w:rsidRPr="00872012" w:rsidRDefault="00872012" w:rsidP="00872012">
      <w:pPr>
        <w:pStyle w:val="Bibliography"/>
      </w:pPr>
      <w:r w:rsidRPr="00872012">
        <w:t>26. Cai X, Gewandter JS, He H, Turk DC, Dworkin RH, McDermott MP. Estimands and missing data in clinical trials of chronic pain treatments: advances in design and analysis. Pain. 2020;161:2308–20. https://doi.org/10.1097/j.pain.0000000000001937.</w:t>
      </w:r>
    </w:p>
    <w:p w14:paraId="7A3BCE31" w14:textId="77777777" w:rsidR="00872012" w:rsidRPr="00872012" w:rsidRDefault="00872012" w:rsidP="00872012">
      <w:pPr>
        <w:pStyle w:val="Bibliography"/>
      </w:pPr>
      <w:r w:rsidRPr="00872012">
        <w:t>27. White I, Joseph R, Best N. A causal modelling framework for reference-based imputation and tipping point analysis in clinical trials with quantitative outcome. Journal of Biopharmaceutical Statistics. 2020;30:334–50. https://doi.org/10.1080/10543406.2019.1684308.</w:t>
      </w:r>
    </w:p>
    <w:p w14:paraId="63621E91" w14:textId="77777777" w:rsidR="00872012" w:rsidRPr="00872012" w:rsidRDefault="00872012" w:rsidP="00872012">
      <w:pPr>
        <w:pStyle w:val="Bibliography"/>
      </w:pPr>
      <w:r w:rsidRPr="00872012">
        <w:t>28. Hartley B, Drury T, Lettis S, Mayer B, Keene ON, Abellan JJ. Estimation of a treatment policy estimand for time to event data using data collected post discontinuation of randomised treatment. Pharmaceutical Statistics. 2022;21:612–24. https://doi.org/10.1002/pst.2189.</w:t>
      </w:r>
    </w:p>
    <w:p w14:paraId="463B88C0" w14:textId="77777777" w:rsidR="00872012" w:rsidRPr="00872012" w:rsidRDefault="00872012" w:rsidP="00872012">
      <w:pPr>
        <w:pStyle w:val="Bibliography"/>
      </w:pPr>
      <w:r w:rsidRPr="00872012">
        <w:lastRenderedPageBreak/>
        <w:t>29. Fang Y, Jin M. Sequential modeling for a class of reference</w:t>
      </w:r>
      <w:r w:rsidRPr="00872012">
        <w:rPr>
          <w:rFonts w:ascii="Cambria Math" w:hAnsi="Cambria Math" w:cs="Cambria Math"/>
        </w:rPr>
        <w:t>‐</w:t>
      </w:r>
      <w:r w:rsidRPr="00872012">
        <w:t>based imputation methods in clinical trials with quantitative or binary outcomes. Statistics in Medicine. 2022;41:1525–40. https://doi.org/10.1002/sim.9303.</w:t>
      </w:r>
    </w:p>
    <w:p w14:paraId="74FA130D" w14:textId="77777777" w:rsidR="00872012" w:rsidRPr="00872012" w:rsidRDefault="00872012" w:rsidP="00872012">
      <w:pPr>
        <w:pStyle w:val="Bibliography"/>
      </w:pPr>
      <w:r w:rsidRPr="00872012">
        <w:t>30. Wang S, Hu H. Impute the missing data using retrieved dropouts. BMC Med Res Methodol. 2022;22:82. https://doi.org/10.1186/s12874-022-01509-9.</w:t>
      </w:r>
    </w:p>
    <w:p w14:paraId="38B9C9BE" w14:textId="77777777" w:rsidR="00872012" w:rsidRPr="00872012" w:rsidRDefault="00872012" w:rsidP="00872012">
      <w:pPr>
        <w:pStyle w:val="Bibliography"/>
      </w:pPr>
      <w:r w:rsidRPr="00872012">
        <w:t>31. Wolbers M, Noci A, Delmar P, Gower</w:t>
      </w:r>
      <w:r w:rsidRPr="00872012">
        <w:rPr>
          <w:rFonts w:ascii="Cambria Math" w:hAnsi="Cambria Math" w:cs="Cambria Math"/>
        </w:rPr>
        <w:t>‐</w:t>
      </w:r>
      <w:r w:rsidRPr="00872012">
        <w:t>Page C, Yiu S, Bartlett JW. Standard and reference</w:t>
      </w:r>
      <w:r w:rsidRPr="00872012">
        <w:rPr>
          <w:rFonts w:ascii="Cambria Math" w:hAnsi="Cambria Math" w:cs="Cambria Math"/>
        </w:rPr>
        <w:t>‐</w:t>
      </w:r>
      <w:r w:rsidRPr="00872012">
        <w:t>based conditional mean imputation. Pharmaceutical Statistics. 2022;21:1246–57. https://doi.org/10.1002/pst.2234.</w:t>
      </w:r>
    </w:p>
    <w:p w14:paraId="4A7D46C7" w14:textId="77777777" w:rsidR="00872012" w:rsidRPr="00872012" w:rsidRDefault="00872012" w:rsidP="00872012">
      <w:pPr>
        <w:pStyle w:val="Bibliography"/>
      </w:pPr>
      <w:r w:rsidRPr="00872012">
        <w:t>32. Yang S, Zhang Y, Liu GF, Guan Q. SMIM: A unified framework of survival sensitivity analysis using multiple imputation and martingale. Biometrics. 2023;79:230–40. https://doi.org/10.1111/biom.13555.</w:t>
      </w:r>
    </w:p>
    <w:p w14:paraId="43112872" w14:textId="77777777" w:rsidR="00872012" w:rsidRPr="00872012" w:rsidRDefault="00872012" w:rsidP="00872012">
      <w:pPr>
        <w:pStyle w:val="Bibliography"/>
      </w:pPr>
      <w:r w:rsidRPr="00872012">
        <w:t>33. Liu S, Yang S, Zhang Y, Liu G (Frank). Sensitivity analyses in longitudinal clinical trials via distributional imputation. Stat Methods Med Res. 2023;32:181–94. https://doi.org/10.1177/09622802221135251.</w:t>
      </w:r>
    </w:p>
    <w:p w14:paraId="04496353" w14:textId="77777777" w:rsidR="00872012" w:rsidRPr="00872012" w:rsidRDefault="00872012" w:rsidP="00872012">
      <w:pPr>
        <w:pStyle w:val="Bibliography"/>
      </w:pPr>
      <w:r w:rsidRPr="00872012">
        <w:t>34. Wang Y, Tu W, Kim Y, Sinks S, He J, Cambon A, et al. Statistical methods for handling missing data to align with treatment policy strategy. Pharmaceutical Statistics. 2023;22:650–70. https://doi.org/10.1002/pst.2299.</w:t>
      </w:r>
    </w:p>
    <w:p w14:paraId="0E742CB0" w14:textId="77777777" w:rsidR="00872012" w:rsidRPr="00872012" w:rsidRDefault="00872012" w:rsidP="00872012">
      <w:pPr>
        <w:pStyle w:val="Bibliography"/>
      </w:pPr>
      <w:r w:rsidRPr="00872012">
        <w:t>35. Liu S, Zhang Y, Golm GT, Liu G (Frank), Yang S. Robust analyzes for longitudinal clinical trials with missing and non-normal continuous outcomes. Statistical Theory and Related Fields. 2024;8:1–14. https://doi.org/10.1080/24754269.2023.2261351.</w:t>
      </w:r>
    </w:p>
    <w:p w14:paraId="19E324FF" w14:textId="77777777" w:rsidR="00872012" w:rsidRPr="00872012" w:rsidRDefault="00872012" w:rsidP="00872012">
      <w:pPr>
        <w:pStyle w:val="Bibliography"/>
      </w:pPr>
      <w:r w:rsidRPr="00872012">
        <w:t>36. He J, Crackel R, Koh W, Chen L-W, Li F, Zhang J, et al. Retrieved-Dropout-Based multiple imputation for time-to-event data in cardiovascular outcome trials. Journal of Biopharmaceutical Statistics. 2023;33:234–52. https://doi.org/10.1080/10543406.2022.2118763.</w:t>
      </w:r>
    </w:p>
    <w:p w14:paraId="3A0F01EF" w14:textId="77777777" w:rsidR="00872012" w:rsidRPr="00872012" w:rsidRDefault="00872012" w:rsidP="00872012">
      <w:pPr>
        <w:pStyle w:val="Bibliography"/>
      </w:pPr>
      <w:r w:rsidRPr="00872012">
        <w:t>37. Cro S, Carpenter JR, Kenward MG. Information-Anchored Sensitivity Analysis: Theory and Application. Journal of the Royal Statistical Society Series A: Statistics in Society. 2019;182:623–45. https://doi.org/10.1111/rssa.12423.</w:t>
      </w:r>
    </w:p>
    <w:p w14:paraId="6CCA099C" w14:textId="77777777" w:rsidR="00872012" w:rsidRPr="00872012" w:rsidRDefault="00872012" w:rsidP="00872012">
      <w:pPr>
        <w:pStyle w:val="Bibliography"/>
      </w:pPr>
      <w:r w:rsidRPr="00872012">
        <w:t>38. Rehal S, Cro S, Phillips PP, Fielding K, Carpenter JR. Handling intercurrent events and missing data in non-inferiority trials using the estimand framework: A tuberculosis case study. Clinical Trials. 2023;20:497–506. https://doi.org/10.1177/17407745231176773.</w:t>
      </w:r>
    </w:p>
    <w:p w14:paraId="1DDF9312" w14:textId="77777777" w:rsidR="00872012" w:rsidRPr="00872012" w:rsidRDefault="00872012" w:rsidP="00872012">
      <w:pPr>
        <w:pStyle w:val="Bibliography"/>
      </w:pPr>
      <w:r w:rsidRPr="00872012">
        <w:lastRenderedPageBreak/>
        <w:t>39. García</w:t>
      </w:r>
      <w:r w:rsidRPr="00872012">
        <w:rPr>
          <w:rFonts w:ascii="Cambria Math" w:hAnsi="Cambria Math" w:cs="Cambria Math"/>
        </w:rPr>
        <w:t>‐</w:t>
      </w:r>
      <w:r w:rsidRPr="00872012">
        <w:t>Hernandez A, Pérez T, Del Carmen Pardo M, Rizopoulos D. An illness–death multistate model to implement delta adjustment and reference</w:t>
      </w:r>
      <w:r w:rsidRPr="00872012">
        <w:rPr>
          <w:rFonts w:ascii="Cambria Math" w:hAnsi="Cambria Math" w:cs="Cambria Math"/>
        </w:rPr>
        <w:t>‐</w:t>
      </w:r>
      <w:r w:rsidRPr="00872012">
        <w:t>based imputation with time</w:t>
      </w:r>
      <w:r w:rsidRPr="00872012">
        <w:rPr>
          <w:rFonts w:ascii="Cambria Math" w:hAnsi="Cambria Math" w:cs="Cambria Math"/>
        </w:rPr>
        <w:t>‐</w:t>
      </w:r>
      <w:r w:rsidRPr="00872012">
        <w:t>to</w:t>
      </w:r>
      <w:r w:rsidRPr="00872012">
        <w:rPr>
          <w:rFonts w:ascii="Cambria Math" w:hAnsi="Cambria Math" w:cs="Cambria Math"/>
        </w:rPr>
        <w:t>‐</w:t>
      </w:r>
      <w:r w:rsidRPr="00872012">
        <w:t>event endpoints. Pharmaceutical Statistics. 2024;23:219–41. https://doi.org/10.1002/pst.2348.</w:t>
      </w:r>
    </w:p>
    <w:p w14:paraId="2519D482" w14:textId="77777777" w:rsidR="00872012" w:rsidRPr="00872012" w:rsidRDefault="00872012" w:rsidP="00872012">
      <w:pPr>
        <w:pStyle w:val="Bibliography"/>
      </w:pPr>
      <w:r w:rsidRPr="00872012">
        <w:t>40. Jin M. Imputation methods for informative censoring in survival analysis with time dependent covariates. Contemporary Clinical Trials. 2024;136:107401. https://doi.org/10.1016/j.cct.2023.107401.</w:t>
      </w:r>
    </w:p>
    <w:p w14:paraId="6AFA5731" w14:textId="77777777" w:rsidR="00872012" w:rsidRPr="00872012" w:rsidRDefault="00872012" w:rsidP="00872012">
      <w:pPr>
        <w:pStyle w:val="Bibliography"/>
      </w:pPr>
      <w:r w:rsidRPr="00872012">
        <w:t>41. Fairfax SR, Yang S. Distributional imputation for the analysis of censored recurrent events. Statistics in Medicine. 2024;43:2622–40. https://doi.org/https://doi-org.iclibezp1.cc.ic.ac.uk/10.1002/sim.10087.</w:t>
      </w:r>
    </w:p>
    <w:p w14:paraId="20EFD615" w14:textId="77777777" w:rsidR="00872012" w:rsidRPr="00872012" w:rsidRDefault="00872012" w:rsidP="00872012">
      <w:pPr>
        <w:pStyle w:val="Bibliography"/>
      </w:pPr>
      <w:r w:rsidRPr="00872012">
        <w:t>42. Cro S, Roger JH, Carpenter JR. Handling Partially Observed Trial Data After Treatment Withdrawal: Introducing Retrieved Dropout Reference</w:t>
      </w:r>
      <w:r w:rsidRPr="00872012">
        <w:rPr>
          <w:rFonts w:ascii="Cambria Math" w:hAnsi="Cambria Math" w:cs="Cambria Math"/>
        </w:rPr>
        <w:t>‐</w:t>
      </w:r>
      <w:r w:rsidRPr="00872012">
        <w:t>Base Centred Multiple Imputation. Pharmaceutical Statistics. 2024;:pst.2416. https://doi.org/10.1002/pst.2416.</w:t>
      </w:r>
    </w:p>
    <w:p w14:paraId="2BF4B108" w14:textId="77777777" w:rsidR="00872012" w:rsidRPr="00872012" w:rsidRDefault="00872012" w:rsidP="00872012">
      <w:pPr>
        <w:pStyle w:val="Bibliography"/>
      </w:pPr>
      <w:r w:rsidRPr="00872012">
        <w:t>43. Drury T, Abellan JJ, Best N, White IR. Estimation of Treatment Policy Estimands for Continuous Outcomes Using Off</w:t>
      </w:r>
      <w:r w:rsidRPr="00872012">
        <w:rPr>
          <w:rFonts w:ascii="Cambria Math" w:hAnsi="Cambria Math" w:cs="Cambria Math"/>
        </w:rPr>
        <w:t>‐</w:t>
      </w:r>
      <w:r w:rsidRPr="00872012">
        <w:t>Treatment Sequential Multiple Imputation. Pharmaceutical Statistics. 2024;23:1144–55. https://doi.org/10.1002/pst.2411.</w:t>
      </w:r>
    </w:p>
    <w:p w14:paraId="65384BBB" w14:textId="77777777" w:rsidR="00872012" w:rsidRPr="00872012" w:rsidRDefault="00872012" w:rsidP="00872012">
      <w:pPr>
        <w:pStyle w:val="Bibliography"/>
      </w:pPr>
      <w:r w:rsidRPr="00872012">
        <w:t>44. Medcalf E, Turner RM, Espinoza D, He V, Bell KJL. Addressing missing outcome data in randomised controlled trials: A methodological scoping review. Contemporary Clinical Trials. 2024;143:107602. https://doi.org/10.1016/j.cct.2024.107602.</w:t>
      </w:r>
    </w:p>
    <w:p w14:paraId="3BBE3E3E" w14:textId="77777777" w:rsidR="00872012" w:rsidRPr="00872012" w:rsidRDefault="00872012" w:rsidP="00872012">
      <w:pPr>
        <w:pStyle w:val="Bibliography"/>
      </w:pPr>
      <w:r w:rsidRPr="00872012">
        <w:t>45. Yuan C, Yang Z, Liu J, Li X, Chen B, Han T, et al. An adaptive imputation method of missing data for sparsely retrieved dropouts in treatment policy strategy. Contemporary Clinical Trials. 2025;152:107886. https://doi.org/https://doi.org/10.1016/j.cct.2025.107886.</w:t>
      </w:r>
    </w:p>
    <w:p w14:paraId="0C66AD4A" w14:textId="77777777" w:rsidR="00872012" w:rsidRPr="00872012" w:rsidRDefault="00872012" w:rsidP="00872012">
      <w:pPr>
        <w:pStyle w:val="Bibliography"/>
      </w:pPr>
      <w:r w:rsidRPr="00872012">
        <w:t>46. Cro S, Quartagno M, White IR, Carpenter JR. Reference</w:t>
      </w:r>
      <w:r w:rsidRPr="00872012">
        <w:rPr>
          <w:rFonts w:ascii="Cambria Math" w:hAnsi="Cambria Math" w:cs="Cambria Math"/>
        </w:rPr>
        <w:t>‐</w:t>
      </w:r>
      <w:r w:rsidRPr="00872012">
        <w:t>Based Multiple Imputation for Longitudinal Binary Data. Statistics in Medicine. 2025;44:e10301. https://doi.org/10.1002/sim.10301.</w:t>
      </w:r>
    </w:p>
    <w:p w14:paraId="5A129E69" w14:textId="77777777" w:rsidR="00872012" w:rsidRPr="00872012" w:rsidRDefault="00872012" w:rsidP="00872012">
      <w:pPr>
        <w:pStyle w:val="Bibliography"/>
      </w:pPr>
      <w:r w:rsidRPr="00872012">
        <w:t>47. Wang S, Schwartz PF, Mancuso JP. Comprehensive implementations of multiple imputation using retrieved dropouts for continuous endpoints. BMC Med Res Methodol. 2025;25:47. https://doi.org/10.1186/s12874-025-02494-5.</w:t>
      </w:r>
    </w:p>
    <w:p w14:paraId="17541AA2" w14:textId="77777777" w:rsidR="00872012" w:rsidRPr="00872012" w:rsidRDefault="00872012" w:rsidP="00872012">
      <w:pPr>
        <w:pStyle w:val="Bibliography"/>
      </w:pPr>
      <w:r w:rsidRPr="00872012">
        <w:t xml:space="preserve">48. Bell J, Drury T, Mütze T, Pipper CB, Guizzaro L, Mitroiu M, et al. Estimation Methods for Estimands Using the Treatment Policy Strategy; a Simulation Study Based on the </w:t>
      </w:r>
      <w:r w:rsidRPr="00872012">
        <w:rPr>
          <w:smallCaps/>
        </w:rPr>
        <w:t>PIONEER</w:t>
      </w:r>
      <w:r w:rsidRPr="00872012">
        <w:t xml:space="preserve"> 1 Trial. Pharmaceutical Statistics. 2025;24:e2472. https://doi.org/10.1002/pst.2472.</w:t>
      </w:r>
    </w:p>
    <w:p w14:paraId="108E6F54" w14:textId="77777777" w:rsidR="00872012" w:rsidRPr="00872012" w:rsidRDefault="00872012" w:rsidP="00872012">
      <w:pPr>
        <w:pStyle w:val="Bibliography"/>
      </w:pPr>
      <w:r w:rsidRPr="00872012">
        <w:lastRenderedPageBreak/>
        <w:t>49. Yan M, Zhou L, Zhao C. Comparison of Different Approaches in Handling Missing Data in Longitudinal Multiple-Item Patient-Reported Outcomes: A Simulation Study. Health and Quality of Life Outcomes. 2025;23:34. https://doi.org/10.1186/s12955-025-02364-0.</w:t>
      </w:r>
    </w:p>
    <w:p w14:paraId="43519F04" w14:textId="77777777" w:rsidR="00872012" w:rsidRPr="00872012" w:rsidRDefault="00872012" w:rsidP="00872012">
      <w:pPr>
        <w:pStyle w:val="Bibliography"/>
      </w:pPr>
      <w:r w:rsidRPr="00872012">
        <w:t>50. Li X, Yang Z, Yuan C, Liu J, Li Z. Impute the missing data by combining retrieved dropouts and return to baseline method. PLOS ONE. 2025;20:1–16. https://doi.org/10.1371/journal.pone.0323496.</w:t>
      </w:r>
    </w:p>
    <w:p w14:paraId="2D4E2A74" w14:textId="77777777" w:rsidR="00872012" w:rsidRPr="00872012" w:rsidRDefault="00872012" w:rsidP="00872012">
      <w:pPr>
        <w:pStyle w:val="Bibliography"/>
      </w:pPr>
      <w:r w:rsidRPr="00872012">
        <w:t>51. Floden L, DeRosa M, Roydhouse J, Beaumont JL, Hudgens S. A demonstration of estimands and sensitivity analyses for time-to-deterioration of patient reported outcomes. Journal of Biopharmaceutical Statistics. 2025;35:918–32. https://doi.org/10.1080/10543406.2024.2341649.</w:t>
      </w:r>
    </w:p>
    <w:p w14:paraId="2ABF815A" w14:textId="77777777" w:rsidR="00872012" w:rsidRPr="00872012" w:rsidRDefault="00872012" w:rsidP="00872012">
      <w:pPr>
        <w:pStyle w:val="Bibliography"/>
      </w:pPr>
      <w:r w:rsidRPr="00872012">
        <w:t>52. Medcalf E, Turner RM, Espinoza D, Zhu L, Bell KJL. Evaluating missing outcome data methods for the analysis of the MEL-SELF trial of patient-led surveillance for early-stage melanoma: A simulation study. Contemporary Clinical Trials. 2026;161:108186. https://doi.org/https://doi.org/10.1016/j.cct.2025.108186.</w:t>
      </w:r>
    </w:p>
    <w:p w14:paraId="6AE7D496" w14:textId="74A1E2A0" w:rsidR="00872012" w:rsidRPr="00872012" w:rsidRDefault="00872012" w:rsidP="00872012">
      <w:r>
        <w:fldChar w:fldCharType="end"/>
      </w:r>
    </w:p>
    <w:sectPr w:rsidR="00872012" w:rsidRPr="00872012" w:rsidSect="00656C0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21D79" w14:textId="77777777" w:rsidR="004F0654" w:rsidRDefault="004F0654" w:rsidP="006C5742">
      <w:pPr>
        <w:spacing w:after="0" w:line="240" w:lineRule="auto"/>
      </w:pPr>
      <w:r>
        <w:separator/>
      </w:r>
    </w:p>
  </w:endnote>
  <w:endnote w:type="continuationSeparator" w:id="0">
    <w:p w14:paraId="01106857" w14:textId="77777777" w:rsidR="004F0654" w:rsidRDefault="004F0654" w:rsidP="006C5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F1520" w14:textId="77777777" w:rsidR="004F0654" w:rsidRDefault="004F0654" w:rsidP="006C5742">
      <w:pPr>
        <w:spacing w:after="0" w:line="240" w:lineRule="auto"/>
      </w:pPr>
      <w:r>
        <w:separator/>
      </w:r>
    </w:p>
  </w:footnote>
  <w:footnote w:type="continuationSeparator" w:id="0">
    <w:p w14:paraId="64D934DC" w14:textId="77777777" w:rsidR="004F0654" w:rsidRDefault="004F0654" w:rsidP="006C57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27544"/>
    <w:multiLevelType w:val="hybridMultilevel"/>
    <w:tmpl w:val="E594F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364F8"/>
    <w:multiLevelType w:val="hybridMultilevel"/>
    <w:tmpl w:val="A080D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8329790">
    <w:abstractNumId w:val="0"/>
  </w:num>
  <w:num w:numId="2" w16cid:durableId="703333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B4"/>
    <w:rsid w:val="00015154"/>
    <w:rsid w:val="000160A6"/>
    <w:rsid w:val="000611D6"/>
    <w:rsid w:val="00061BAC"/>
    <w:rsid w:val="0008729B"/>
    <w:rsid w:val="00093AC6"/>
    <w:rsid w:val="0009541D"/>
    <w:rsid w:val="000A7E5C"/>
    <w:rsid w:val="000C71DB"/>
    <w:rsid w:val="000F784F"/>
    <w:rsid w:val="001025DF"/>
    <w:rsid w:val="00102AB6"/>
    <w:rsid w:val="0010652A"/>
    <w:rsid w:val="001066F5"/>
    <w:rsid w:val="001105D5"/>
    <w:rsid w:val="00110695"/>
    <w:rsid w:val="00127F4F"/>
    <w:rsid w:val="00142202"/>
    <w:rsid w:val="00143845"/>
    <w:rsid w:val="001564A7"/>
    <w:rsid w:val="00163717"/>
    <w:rsid w:val="00165A82"/>
    <w:rsid w:val="0017571F"/>
    <w:rsid w:val="0017634C"/>
    <w:rsid w:val="0018108B"/>
    <w:rsid w:val="001F2609"/>
    <w:rsid w:val="001F3C96"/>
    <w:rsid w:val="00202EE2"/>
    <w:rsid w:val="00210BD7"/>
    <w:rsid w:val="00216914"/>
    <w:rsid w:val="00222752"/>
    <w:rsid w:val="00225CA0"/>
    <w:rsid w:val="00256587"/>
    <w:rsid w:val="0028404C"/>
    <w:rsid w:val="0029469D"/>
    <w:rsid w:val="00297B41"/>
    <w:rsid w:val="002A3BD1"/>
    <w:rsid w:val="002A45CB"/>
    <w:rsid w:val="002B30AD"/>
    <w:rsid w:val="002C6C06"/>
    <w:rsid w:val="00301246"/>
    <w:rsid w:val="00302AC9"/>
    <w:rsid w:val="00304760"/>
    <w:rsid w:val="003146DA"/>
    <w:rsid w:val="00364C5F"/>
    <w:rsid w:val="00364FEE"/>
    <w:rsid w:val="00397137"/>
    <w:rsid w:val="003B13A5"/>
    <w:rsid w:val="003B2CFC"/>
    <w:rsid w:val="003C19B3"/>
    <w:rsid w:val="003D3B00"/>
    <w:rsid w:val="003F1770"/>
    <w:rsid w:val="00406485"/>
    <w:rsid w:val="00411EA3"/>
    <w:rsid w:val="004436B8"/>
    <w:rsid w:val="00445D99"/>
    <w:rsid w:val="004472B6"/>
    <w:rsid w:val="00452911"/>
    <w:rsid w:val="004564C5"/>
    <w:rsid w:val="00463CA7"/>
    <w:rsid w:val="00482BDC"/>
    <w:rsid w:val="00483C00"/>
    <w:rsid w:val="00487629"/>
    <w:rsid w:val="00492227"/>
    <w:rsid w:val="00494C27"/>
    <w:rsid w:val="00495237"/>
    <w:rsid w:val="004A3D88"/>
    <w:rsid w:val="004C0ABE"/>
    <w:rsid w:val="004D547E"/>
    <w:rsid w:val="004E3DB9"/>
    <w:rsid w:val="004E6920"/>
    <w:rsid w:val="004F0654"/>
    <w:rsid w:val="004F0D5A"/>
    <w:rsid w:val="004F7162"/>
    <w:rsid w:val="004F7B57"/>
    <w:rsid w:val="005036F3"/>
    <w:rsid w:val="00503E5D"/>
    <w:rsid w:val="005061F5"/>
    <w:rsid w:val="00525983"/>
    <w:rsid w:val="00525B89"/>
    <w:rsid w:val="00535DA0"/>
    <w:rsid w:val="00552927"/>
    <w:rsid w:val="00552D0F"/>
    <w:rsid w:val="00563F24"/>
    <w:rsid w:val="0058433C"/>
    <w:rsid w:val="005B0FC3"/>
    <w:rsid w:val="005C3B29"/>
    <w:rsid w:val="005D0786"/>
    <w:rsid w:val="005E0772"/>
    <w:rsid w:val="005E44EB"/>
    <w:rsid w:val="0060772F"/>
    <w:rsid w:val="006109E1"/>
    <w:rsid w:val="006122A9"/>
    <w:rsid w:val="00636892"/>
    <w:rsid w:val="00656C0E"/>
    <w:rsid w:val="006659F5"/>
    <w:rsid w:val="00672C5B"/>
    <w:rsid w:val="00673AC3"/>
    <w:rsid w:val="00680FA4"/>
    <w:rsid w:val="00683261"/>
    <w:rsid w:val="006952C4"/>
    <w:rsid w:val="006C4743"/>
    <w:rsid w:val="006C5742"/>
    <w:rsid w:val="006E72ED"/>
    <w:rsid w:val="00703571"/>
    <w:rsid w:val="00724350"/>
    <w:rsid w:val="0072641B"/>
    <w:rsid w:val="00744F8C"/>
    <w:rsid w:val="00760D39"/>
    <w:rsid w:val="00774102"/>
    <w:rsid w:val="00793D7A"/>
    <w:rsid w:val="007B35DD"/>
    <w:rsid w:val="007C3BD4"/>
    <w:rsid w:val="00801564"/>
    <w:rsid w:val="008127B4"/>
    <w:rsid w:val="00830A8E"/>
    <w:rsid w:val="00830D04"/>
    <w:rsid w:val="00840EAF"/>
    <w:rsid w:val="0084301F"/>
    <w:rsid w:val="008460BE"/>
    <w:rsid w:val="00856352"/>
    <w:rsid w:val="0086394D"/>
    <w:rsid w:val="0087165F"/>
    <w:rsid w:val="00872012"/>
    <w:rsid w:val="00887995"/>
    <w:rsid w:val="008A05FF"/>
    <w:rsid w:val="008A59FD"/>
    <w:rsid w:val="008A7F22"/>
    <w:rsid w:val="008B63CD"/>
    <w:rsid w:val="009056FC"/>
    <w:rsid w:val="0096074D"/>
    <w:rsid w:val="00967CAF"/>
    <w:rsid w:val="00992B8B"/>
    <w:rsid w:val="009B057D"/>
    <w:rsid w:val="009B08AE"/>
    <w:rsid w:val="009B1562"/>
    <w:rsid w:val="009B1656"/>
    <w:rsid w:val="009C4229"/>
    <w:rsid w:val="009D1D57"/>
    <w:rsid w:val="009D38A7"/>
    <w:rsid w:val="009D5B2E"/>
    <w:rsid w:val="009E2434"/>
    <w:rsid w:val="009F2976"/>
    <w:rsid w:val="00A0035D"/>
    <w:rsid w:val="00A04CC8"/>
    <w:rsid w:val="00A32F25"/>
    <w:rsid w:val="00A47B06"/>
    <w:rsid w:val="00A94005"/>
    <w:rsid w:val="00B15BF1"/>
    <w:rsid w:val="00B524E4"/>
    <w:rsid w:val="00B73E87"/>
    <w:rsid w:val="00B7421F"/>
    <w:rsid w:val="00B75455"/>
    <w:rsid w:val="00B926BC"/>
    <w:rsid w:val="00BA2FD6"/>
    <w:rsid w:val="00BA3901"/>
    <w:rsid w:val="00BB5C5D"/>
    <w:rsid w:val="00BD5AC5"/>
    <w:rsid w:val="00C71D1A"/>
    <w:rsid w:val="00CD5E5D"/>
    <w:rsid w:val="00CD6008"/>
    <w:rsid w:val="00CF1200"/>
    <w:rsid w:val="00D116F9"/>
    <w:rsid w:val="00D12675"/>
    <w:rsid w:val="00D17C4B"/>
    <w:rsid w:val="00D23B8A"/>
    <w:rsid w:val="00D37905"/>
    <w:rsid w:val="00D440E5"/>
    <w:rsid w:val="00D71589"/>
    <w:rsid w:val="00D84510"/>
    <w:rsid w:val="00DA7172"/>
    <w:rsid w:val="00DB2DC4"/>
    <w:rsid w:val="00DE4605"/>
    <w:rsid w:val="00DF2B4A"/>
    <w:rsid w:val="00DF4B28"/>
    <w:rsid w:val="00E018F2"/>
    <w:rsid w:val="00E07ED9"/>
    <w:rsid w:val="00E1377E"/>
    <w:rsid w:val="00E355FB"/>
    <w:rsid w:val="00E46A19"/>
    <w:rsid w:val="00E5768A"/>
    <w:rsid w:val="00E76109"/>
    <w:rsid w:val="00EA19AC"/>
    <w:rsid w:val="00EA4268"/>
    <w:rsid w:val="00EC2B7D"/>
    <w:rsid w:val="00ED1B27"/>
    <w:rsid w:val="00ED5283"/>
    <w:rsid w:val="00EE1F0B"/>
    <w:rsid w:val="00EF5AD9"/>
    <w:rsid w:val="00F02771"/>
    <w:rsid w:val="00F05179"/>
    <w:rsid w:val="00F15708"/>
    <w:rsid w:val="00F223B2"/>
    <w:rsid w:val="00F273C1"/>
    <w:rsid w:val="00F3625E"/>
    <w:rsid w:val="00F60E45"/>
    <w:rsid w:val="00F677AD"/>
    <w:rsid w:val="00F75058"/>
    <w:rsid w:val="00F8166A"/>
    <w:rsid w:val="00F91FE0"/>
    <w:rsid w:val="00FC7548"/>
    <w:rsid w:val="00FF036C"/>
    <w:rsid w:val="00FF1DEC"/>
    <w:rsid w:val="00FF5A0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3D9A3"/>
  <w15:chartTrackingRefBased/>
  <w15:docId w15:val="{96FC3EBE-6090-4562-A001-81EEFEB55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7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7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7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7B4"/>
    <w:rPr>
      <w:rFonts w:eastAsiaTheme="majorEastAsia" w:cstheme="majorBidi"/>
      <w:color w:val="272727" w:themeColor="text1" w:themeTint="D8"/>
    </w:rPr>
  </w:style>
  <w:style w:type="paragraph" w:styleId="Title">
    <w:name w:val="Title"/>
    <w:basedOn w:val="Normal"/>
    <w:next w:val="Normal"/>
    <w:link w:val="TitleChar"/>
    <w:uiPriority w:val="10"/>
    <w:qFormat/>
    <w:rsid w:val="00812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7B4"/>
    <w:pPr>
      <w:spacing w:before="160"/>
      <w:jc w:val="center"/>
    </w:pPr>
    <w:rPr>
      <w:i/>
      <w:iCs/>
      <w:color w:val="404040" w:themeColor="text1" w:themeTint="BF"/>
    </w:rPr>
  </w:style>
  <w:style w:type="character" w:customStyle="1" w:styleId="QuoteChar">
    <w:name w:val="Quote Char"/>
    <w:basedOn w:val="DefaultParagraphFont"/>
    <w:link w:val="Quote"/>
    <w:uiPriority w:val="29"/>
    <w:rsid w:val="008127B4"/>
    <w:rPr>
      <w:i/>
      <w:iCs/>
      <w:color w:val="404040" w:themeColor="text1" w:themeTint="BF"/>
    </w:rPr>
  </w:style>
  <w:style w:type="paragraph" w:styleId="ListParagraph">
    <w:name w:val="List Paragraph"/>
    <w:basedOn w:val="Normal"/>
    <w:uiPriority w:val="34"/>
    <w:qFormat/>
    <w:rsid w:val="008127B4"/>
    <w:pPr>
      <w:ind w:left="720"/>
      <w:contextualSpacing/>
    </w:pPr>
  </w:style>
  <w:style w:type="character" w:styleId="IntenseEmphasis">
    <w:name w:val="Intense Emphasis"/>
    <w:basedOn w:val="DefaultParagraphFont"/>
    <w:uiPriority w:val="21"/>
    <w:qFormat/>
    <w:rsid w:val="008127B4"/>
    <w:rPr>
      <w:i/>
      <w:iCs/>
      <w:color w:val="0F4761" w:themeColor="accent1" w:themeShade="BF"/>
    </w:rPr>
  </w:style>
  <w:style w:type="paragraph" w:styleId="IntenseQuote">
    <w:name w:val="Intense Quote"/>
    <w:basedOn w:val="Normal"/>
    <w:next w:val="Normal"/>
    <w:link w:val="IntenseQuoteChar"/>
    <w:uiPriority w:val="30"/>
    <w:qFormat/>
    <w:rsid w:val="00812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7B4"/>
    <w:rPr>
      <w:i/>
      <w:iCs/>
      <w:color w:val="0F4761" w:themeColor="accent1" w:themeShade="BF"/>
    </w:rPr>
  </w:style>
  <w:style w:type="character" w:styleId="IntenseReference">
    <w:name w:val="Intense Reference"/>
    <w:basedOn w:val="DefaultParagraphFont"/>
    <w:uiPriority w:val="32"/>
    <w:qFormat/>
    <w:rsid w:val="008127B4"/>
    <w:rPr>
      <w:b/>
      <w:bCs/>
      <w:smallCaps/>
      <w:color w:val="0F4761" w:themeColor="accent1" w:themeShade="BF"/>
      <w:spacing w:val="5"/>
    </w:rPr>
  </w:style>
  <w:style w:type="table" w:styleId="TableGrid">
    <w:name w:val="Table Grid"/>
    <w:basedOn w:val="TableNormal"/>
    <w:uiPriority w:val="39"/>
    <w:rsid w:val="00863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742"/>
  </w:style>
  <w:style w:type="paragraph" w:styleId="Footer">
    <w:name w:val="footer"/>
    <w:basedOn w:val="Normal"/>
    <w:link w:val="FooterChar"/>
    <w:uiPriority w:val="99"/>
    <w:unhideWhenUsed/>
    <w:rsid w:val="006C5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742"/>
  </w:style>
  <w:style w:type="paragraph" w:styleId="Bibliography">
    <w:name w:val="Bibliography"/>
    <w:basedOn w:val="Normal"/>
    <w:next w:val="Normal"/>
    <w:uiPriority w:val="37"/>
    <w:unhideWhenUsed/>
    <w:rsid w:val="00872012"/>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438</TotalTime>
  <Pages>17</Pages>
  <Words>22086</Words>
  <Characters>125894</Characters>
  <Application>Microsoft Office Word</Application>
  <DocSecurity>0</DocSecurity>
  <Lines>1049</Lines>
  <Paragraphs>295</Paragraphs>
  <ScaleCrop>false</ScaleCrop>
  <Company/>
  <LinksUpToDate>false</LinksUpToDate>
  <CharactersWithSpaces>147685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Mingxin</dc:creator>
  <cp:keywords/>
  <dc:description/>
  <cp:lastModifiedBy>Jiang, Mingxin</cp:lastModifiedBy>
  <cp:revision>198</cp:revision>
  <dcterms:created xsi:type="dcterms:W3CDTF">2026-08-03T15:20:00Z</dcterms:created>
  <dcterms:modified xsi:type="dcterms:W3CDTF">2026-08-12T10:01:00Z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30655364-6ed8-4e5c-a2ad-657d32414ff2</vt:lpwstr>
  </property>
  <property fmtid="{D5CDD505-2E9C-101B-9397-08002B2CF9AE}" pid="3" name="ZOTERO_PREF_1">
    <vt:lpwstr>&lt;data data-version="3" zotero-version="9.0.6"&gt;&lt;session id="6GhfwODK"/&gt;&lt;style id="http://www.zotero.org/styles/bmc-medical-research-methodology" hasBibliography="1" bibliographyStyleHasBeenSet="1"/&gt;&lt;prefs&gt;&lt;pref name="fieldType" value="Field"/&gt;&lt;/prefs&gt;&lt;/dat</vt:lpwstr>
  </property>
  <property fmtid="{D5CDD505-2E9C-101B-9397-08002B2CF9AE}" pid="4" name="ZOTERO_PREF_2">
    <vt:lpwstr>a&gt;</vt:lpwstr>
  </property>
</Properties>
</file>