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30691" w14:textId="47A0990A" w:rsidR="007D317D" w:rsidRPr="007D317D" w:rsidRDefault="007D317D" w:rsidP="007D317D">
      <w:pPr>
        <w:rPr>
          <w:rFonts w:hint="eastAsia"/>
        </w:rPr>
      </w:pPr>
      <w:r>
        <w:rPr>
          <w:rFonts w:hint="eastAsia"/>
        </w:rPr>
        <w:t>Data Extraction Sheet</w:t>
      </w:r>
    </w:p>
    <w:p w14:paraId="2DB9E886" w14:textId="3F96E885" w:rsidR="001A24C8" w:rsidRPr="00223404" w:rsidRDefault="001A24C8" w:rsidP="00223404">
      <w:pPr>
        <w:pStyle w:val="Heading1"/>
        <w:spacing w:before="0" w:after="0" w:line="480" w:lineRule="auto"/>
        <w:rPr>
          <w:rFonts w:ascii="Aptos" w:hAnsi="Aptos"/>
          <w:b/>
          <w:bCs/>
          <w:color w:val="auto"/>
          <w:sz w:val="28"/>
          <w:szCs w:val="28"/>
        </w:rPr>
      </w:pPr>
      <w:r w:rsidRPr="00223404">
        <w:rPr>
          <w:rFonts w:ascii="Aptos" w:hAnsi="Aptos"/>
          <w:b/>
          <w:bCs/>
          <w:color w:val="auto"/>
          <w:sz w:val="28"/>
          <w:szCs w:val="28"/>
        </w:rPr>
        <w:t>Bibliographic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88"/>
        <w:gridCol w:w="6940"/>
      </w:tblGrid>
      <w:tr w:rsidR="001A24C8" w:rsidRPr="001850E2" w14:paraId="52AC7DEA" w14:textId="77777777" w:rsidTr="00223404">
        <w:trPr>
          <w:trHeight w:val="397"/>
          <w:jc w:val="center"/>
        </w:trPr>
        <w:tc>
          <w:tcPr>
            <w:tcW w:w="2689" w:type="dxa"/>
            <w:vAlign w:val="center"/>
          </w:tcPr>
          <w:p w14:paraId="39576C0F" w14:textId="6F168649" w:rsidR="001A24C8" w:rsidRPr="001850E2" w:rsidRDefault="001A24C8" w:rsidP="002234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Covidence ID</w:t>
            </w:r>
          </w:p>
        </w:tc>
        <w:tc>
          <w:tcPr>
            <w:tcW w:w="6949" w:type="dxa"/>
            <w:vAlign w:val="center"/>
          </w:tcPr>
          <w:p w14:paraId="69D95C08" w14:textId="77777777" w:rsidR="001A24C8" w:rsidRPr="001850E2" w:rsidRDefault="001A24C8" w:rsidP="00223404">
            <w:pPr>
              <w:rPr>
                <w:rFonts w:ascii="Times New Roman" w:hAnsi="Times New Roman" w:cs="Times New Roman"/>
              </w:rPr>
            </w:pPr>
          </w:p>
        </w:tc>
      </w:tr>
      <w:tr w:rsidR="001A24C8" w:rsidRPr="001850E2" w14:paraId="0EDF6D53" w14:textId="77777777" w:rsidTr="00223404">
        <w:trPr>
          <w:trHeight w:val="397"/>
          <w:jc w:val="center"/>
        </w:trPr>
        <w:tc>
          <w:tcPr>
            <w:tcW w:w="2689" w:type="dxa"/>
            <w:vAlign w:val="center"/>
          </w:tcPr>
          <w:p w14:paraId="3E676023" w14:textId="59FE9617" w:rsidR="001A24C8" w:rsidRPr="001850E2" w:rsidRDefault="00BD71F8" w:rsidP="002234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 xml:space="preserve"> </w:t>
            </w:r>
            <w:r w:rsidR="001A24C8" w:rsidRPr="001850E2">
              <w:rPr>
                <w:rFonts w:ascii="Times New Roman" w:hAnsi="Times New Roman" w:cs="Times New Roman"/>
              </w:rPr>
              <w:t>Study ID</w:t>
            </w:r>
          </w:p>
        </w:tc>
        <w:tc>
          <w:tcPr>
            <w:tcW w:w="6949" w:type="dxa"/>
            <w:vAlign w:val="center"/>
          </w:tcPr>
          <w:p w14:paraId="1EDFE84C" w14:textId="77777777" w:rsidR="001A24C8" w:rsidRPr="001850E2" w:rsidRDefault="001A24C8" w:rsidP="00223404">
            <w:pPr>
              <w:rPr>
                <w:rFonts w:ascii="Times New Roman" w:hAnsi="Times New Roman" w:cs="Times New Roman"/>
              </w:rPr>
            </w:pPr>
          </w:p>
        </w:tc>
      </w:tr>
      <w:tr w:rsidR="001A24C8" w:rsidRPr="001850E2" w14:paraId="7C98CD8D" w14:textId="77777777" w:rsidTr="00223404">
        <w:trPr>
          <w:trHeight w:val="397"/>
          <w:jc w:val="center"/>
        </w:trPr>
        <w:tc>
          <w:tcPr>
            <w:tcW w:w="2689" w:type="dxa"/>
            <w:vAlign w:val="center"/>
          </w:tcPr>
          <w:p w14:paraId="2C71C818" w14:textId="00C6F12A" w:rsidR="001A24C8" w:rsidRPr="001850E2" w:rsidRDefault="001A24C8" w:rsidP="002234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Author(s)</w:t>
            </w:r>
          </w:p>
        </w:tc>
        <w:tc>
          <w:tcPr>
            <w:tcW w:w="6949" w:type="dxa"/>
            <w:vAlign w:val="center"/>
          </w:tcPr>
          <w:p w14:paraId="24160A60" w14:textId="77777777" w:rsidR="001A24C8" w:rsidRPr="001850E2" w:rsidRDefault="001A24C8" w:rsidP="00223404">
            <w:pPr>
              <w:rPr>
                <w:rFonts w:ascii="Times New Roman" w:hAnsi="Times New Roman" w:cs="Times New Roman"/>
              </w:rPr>
            </w:pPr>
          </w:p>
        </w:tc>
      </w:tr>
      <w:tr w:rsidR="001A24C8" w:rsidRPr="001850E2" w14:paraId="64BCAE9C" w14:textId="77777777" w:rsidTr="00223404">
        <w:trPr>
          <w:trHeight w:val="397"/>
          <w:jc w:val="center"/>
        </w:trPr>
        <w:tc>
          <w:tcPr>
            <w:tcW w:w="2689" w:type="dxa"/>
            <w:vAlign w:val="center"/>
          </w:tcPr>
          <w:p w14:paraId="0D12A1C5" w14:textId="73D4D1CA" w:rsidR="001A24C8" w:rsidRPr="001850E2" w:rsidRDefault="001A24C8" w:rsidP="002234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Publish Year</w:t>
            </w:r>
          </w:p>
        </w:tc>
        <w:tc>
          <w:tcPr>
            <w:tcW w:w="6949" w:type="dxa"/>
            <w:vAlign w:val="center"/>
          </w:tcPr>
          <w:p w14:paraId="1ED4CCAC" w14:textId="77777777" w:rsidR="001A24C8" w:rsidRPr="001850E2" w:rsidRDefault="001A24C8" w:rsidP="00223404">
            <w:pPr>
              <w:rPr>
                <w:rFonts w:ascii="Times New Roman" w:hAnsi="Times New Roman" w:cs="Times New Roman"/>
              </w:rPr>
            </w:pPr>
          </w:p>
        </w:tc>
      </w:tr>
      <w:tr w:rsidR="001A24C8" w:rsidRPr="001850E2" w14:paraId="01D96C1E" w14:textId="77777777" w:rsidTr="00223404">
        <w:trPr>
          <w:trHeight w:val="397"/>
          <w:jc w:val="center"/>
        </w:trPr>
        <w:tc>
          <w:tcPr>
            <w:tcW w:w="2689" w:type="dxa"/>
            <w:vAlign w:val="center"/>
          </w:tcPr>
          <w:p w14:paraId="3583857E" w14:textId="1F42D3B4" w:rsidR="001A24C8" w:rsidRPr="001850E2" w:rsidRDefault="001A24C8" w:rsidP="002234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6949" w:type="dxa"/>
            <w:vAlign w:val="center"/>
          </w:tcPr>
          <w:p w14:paraId="11A4FF0E" w14:textId="77777777" w:rsidR="001A24C8" w:rsidRPr="001850E2" w:rsidRDefault="001A24C8" w:rsidP="00223404">
            <w:pPr>
              <w:rPr>
                <w:rFonts w:ascii="Times New Roman" w:hAnsi="Times New Roman" w:cs="Times New Roman"/>
              </w:rPr>
            </w:pPr>
          </w:p>
        </w:tc>
      </w:tr>
      <w:tr w:rsidR="001A24C8" w:rsidRPr="001850E2" w14:paraId="5A8E9714" w14:textId="77777777" w:rsidTr="00223404">
        <w:trPr>
          <w:trHeight w:val="397"/>
          <w:jc w:val="center"/>
        </w:trPr>
        <w:tc>
          <w:tcPr>
            <w:tcW w:w="2689" w:type="dxa"/>
            <w:vAlign w:val="center"/>
          </w:tcPr>
          <w:p w14:paraId="0D157EF0" w14:textId="500F0D0B" w:rsidR="001A24C8" w:rsidRPr="001850E2" w:rsidRDefault="001A24C8" w:rsidP="002234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Journal</w:t>
            </w:r>
          </w:p>
        </w:tc>
        <w:tc>
          <w:tcPr>
            <w:tcW w:w="6949" w:type="dxa"/>
            <w:vAlign w:val="center"/>
          </w:tcPr>
          <w:p w14:paraId="0CB36DF9" w14:textId="77777777" w:rsidR="001A24C8" w:rsidRPr="001850E2" w:rsidRDefault="001A24C8" w:rsidP="00223404">
            <w:pPr>
              <w:rPr>
                <w:rFonts w:ascii="Times New Roman" w:hAnsi="Times New Roman" w:cs="Times New Roman"/>
              </w:rPr>
            </w:pPr>
          </w:p>
        </w:tc>
      </w:tr>
      <w:tr w:rsidR="001A24C8" w:rsidRPr="001850E2" w14:paraId="7AB3CC7B" w14:textId="77777777" w:rsidTr="00223404">
        <w:trPr>
          <w:trHeight w:val="397"/>
          <w:jc w:val="center"/>
        </w:trPr>
        <w:tc>
          <w:tcPr>
            <w:tcW w:w="2689" w:type="dxa"/>
            <w:vAlign w:val="center"/>
          </w:tcPr>
          <w:p w14:paraId="289CA159" w14:textId="60A6DBE2" w:rsidR="001A24C8" w:rsidRPr="001850E2" w:rsidRDefault="001A24C8" w:rsidP="002234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Country</w:t>
            </w:r>
          </w:p>
        </w:tc>
        <w:tc>
          <w:tcPr>
            <w:tcW w:w="6949" w:type="dxa"/>
            <w:vAlign w:val="center"/>
          </w:tcPr>
          <w:p w14:paraId="1BE6A77B" w14:textId="77777777" w:rsidR="001A24C8" w:rsidRPr="001850E2" w:rsidRDefault="001A24C8" w:rsidP="00223404">
            <w:pPr>
              <w:rPr>
                <w:rFonts w:ascii="Times New Roman" w:hAnsi="Times New Roman" w:cs="Times New Roman"/>
              </w:rPr>
            </w:pPr>
          </w:p>
        </w:tc>
      </w:tr>
      <w:tr w:rsidR="001A24C8" w:rsidRPr="001850E2" w14:paraId="7E8A95F4" w14:textId="77777777" w:rsidTr="00223404">
        <w:trPr>
          <w:trHeight w:val="397"/>
          <w:jc w:val="center"/>
        </w:trPr>
        <w:tc>
          <w:tcPr>
            <w:tcW w:w="2689" w:type="dxa"/>
            <w:vAlign w:val="center"/>
          </w:tcPr>
          <w:p w14:paraId="529A436C" w14:textId="055AFDD4" w:rsidR="001A24C8" w:rsidRPr="001850E2" w:rsidRDefault="001A24C8" w:rsidP="0022340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Contact</w:t>
            </w:r>
          </w:p>
        </w:tc>
        <w:tc>
          <w:tcPr>
            <w:tcW w:w="6949" w:type="dxa"/>
            <w:vAlign w:val="center"/>
          </w:tcPr>
          <w:p w14:paraId="0319597C" w14:textId="77777777" w:rsidR="001A24C8" w:rsidRPr="001850E2" w:rsidRDefault="001A24C8" w:rsidP="00223404">
            <w:pPr>
              <w:rPr>
                <w:rFonts w:ascii="Times New Roman" w:hAnsi="Times New Roman" w:cs="Times New Roman"/>
              </w:rPr>
            </w:pPr>
          </w:p>
        </w:tc>
      </w:tr>
    </w:tbl>
    <w:p w14:paraId="6FDC19C5" w14:textId="77777777" w:rsidR="00992B8B" w:rsidRPr="001850E2" w:rsidRDefault="00992B8B">
      <w:pPr>
        <w:rPr>
          <w:rFonts w:ascii="Times New Roman" w:hAnsi="Times New Roman" w:cs="Times New Roman"/>
        </w:rPr>
      </w:pPr>
    </w:p>
    <w:p w14:paraId="3C21CDA0" w14:textId="3830E49D" w:rsidR="001A24C8" w:rsidRPr="00223404" w:rsidRDefault="001A24C8" w:rsidP="00223404">
      <w:pPr>
        <w:pStyle w:val="Heading1"/>
        <w:spacing w:before="0" w:after="0" w:line="480" w:lineRule="auto"/>
        <w:rPr>
          <w:rFonts w:ascii="Aptos" w:hAnsi="Aptos"/>
          <w:b/>
          <w:bCs/>
          <w:color w:val="auto"/>
          <w:sz w:val="28"/>
          <w:szCs w:val="28"/>
        </w:rPr>
      </w:pPr>
      <w:r w:rsidRPr="00223404">
        <w:rPr>
          <w:rFonts w:ascii="Aptos" w:hAnsi="Aptos"/>
          <w:b/>
          <w:bCs/>
          <w:color w:val="auto"/>
          <w:sz w:val="28"/>
          <w:szCs w:val="28"/>
        </w:rPr>
        <w:t>Study Characteristics</w:t>
      </w:r>
    </w:p>
    <w:tbl>
      <w:tblPr>
        <w:tblStyle w:val="TableGrid"/>
        <w:tblpPr w:leftFromText="180" w:rightFromText="180" w:vertAnchor="text" w:tblpY="1"/>
        <w:tblOverlap w:val="never"/>
        <w:tblW w:w="9638" w:type="dxa"/>
        <w:tblLook w:val="04A0" w:firstRow="1" w:lastRow="0" w:firstColumn="1" w:lastColumn="0" w:noHBand="0" w:noVBand="1"/>
      </w:tblPr>
      <w:tblGrid>
        <w:gridCol w:w="4815"/>
        <w:gridCol w:w="4813"/>
        <w:gridCol w:w="10"/>
      </w:tblGrid>
      <w:tr w:rsidR="001A24C8" w:rsidRPr="001850E2" w14:paraId="5B68C88B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165327B3" w14:textId="62C69D06" w:rsidR="001A24C8" w:rsidRPr="001850E2" w:rsidRDefault="001A24C8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Study Elements Included in Paper</w:t>
            </w:r>
          </w:p>
        </w:tc>
        <w:tc>
          <w:tcPr>
            <w:tcW w:w="4813" w:type="dxa"/>
            <w:vAlign w:val="center"/>
          </w:tcPr>
          <w:p w14:paraId="29EBDD13" w14:textId="77777777" w:rsidR="001A24C8" w:rsidRPr="001850E2" w:rsidRDefault="001A24C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Simulation Study</w:t>
            </w:r>
          </w:p>
          <w:p w14:paraId="4C8C17B3" w14:textId="77777777" w:rsidR="001A24C8" w:rsidRPr="001850E2" w:rsidRDefault="001A24C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Case Study</w:t>
            </w:r>
          </w:p>
          <w:p w14:paraId="2E587E95" w14:textId="77777777" w:rsidR="001A24C8" w:rsidRPr="001850E2" w:rsidRDefault="001A24C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Analytical Study</w:t>
            </w:r>
          </w:p>
          <w:p w14:paraId="705B7FC1" w14:textId="188CE8A0" w:rsidR="001A24C8" w:rsidRPr="001850E2" w:rsidRDefault="001A24C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Case Study; Simulation Study</w:t>
            </w:r>
          </w:p>
          <w:p w14:paraId="3AE62A93" w14:textId="517DAF9E" w:rsidR="001A24C8" w:rsidRPr="001850E2" w:rsidRDefault="001A24C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Case Study; Analytical Study</w:t>
            </w:r>
          </w:p>
          <w:p w14:paraId="0F26B7E0" w14:textId="4F38598E" w:rsidR="001A24C8" w:rsidRPr="001850E2" w:rsidRDefault="001A24C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Other</w:t>
            </w:r>
          </w:p>
        </w:tc>
      </w:tr>
      <w:tr w:rsidR="001A24C8" w:rsidRPr="001850E2" w14:paraId="4C5DA261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5DE250DD" w14:textId="2569A201" w:rsidR="001A24C8" w:rsidRPr="001850E2" w:rsidRDefault="00D86E6A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Imputation Model</w:t>
            </w:r>
            <w:r w:rsidR="00BD71F8" w:rsidRPr="001850E2">
              <w:rPr>
                <w:rFonts w:ascii="Times New Roman" w:hAnsi="Times New Roman" w:cs="Times New Roman"/>
              </w:rPr>
              <w:t>(s)</w:t>
            </w:r>
          </w:p>
        </w:tc>
        <w:tc>
          <w:tcPr>
            <w:tcW w:w="4813" w:type="dxa"/>
            <w:vAlign w:val="center"/>
          </w:tcPr>
          <w:p w14:paraId="638EAB12" w14:textId="77777777" w:rsidR="001A24C8" w:rsidRPr="001850E2" w:rsidRDefault="00BD71F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RD</w:t>
            </w:r>
          </w:p>
          <w:p w14:paraId="2BF0DA1C" w14:textId="77777777" w:rsidR="00BD71F8" w:rsidRPr="001850E2" w:rsidRDefault="00BD71F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RB</w:t>
            </w:r>
          </w:p>
          <w:p w14:paraId="50EB5A23" w14:textId="77777777" w:rsidR="00BD71F8" w:rsidRPr="001850E2" w:rsidRDefault="00BD71F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RTB</w:t>
            </w:r>
          </w:p>
          <w:p w14:paraId="6AD5BC05" w14:textId="77777777" w:rsidR="00BD71F8" w:rsidRPr="001850E2" w:rsidRDefault="00BD71F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Placebo washout</w:t>
            </w:r>
          </w:p>
          <w:p w14:paraId="4E451C5B" w14:textId="542695A3" w:rsidR="00BD71F8" w:rsidRPr="001850E2" w:rsidRDefault="00BD71F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Other</w:t>
            </w:r>
          </w:p>
        </w:tc>
      </w:tr>
      <w:tr w:rsidR="001A24C8" w:rsidRPr="001850E2" w14:paraId="5E97F673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3F2B3C7A" w14:textId="1B6B118B" w:rsidR="001A24C8" w:rsidRPr="001850E2" w:rsidRDefault="00BD71F8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Study Direction</w:t>
            </w:r>
            <w:r w:rsidR="00D86E6A" w:rsidRPr="001850E2">
              <w:rPr>
                <w:rFonts w:ascii="Times New Roman" w:hAnsi="Times New Roman" w:cs="Times New Roman"/>
              </w:rPr>
              <w:t xml:space="preserve"> Category</w:t>
            </w:r>
          </w:p>
        </w:tc>
        <w:tc>
          <w:tcPr>
            <w:tcW w:w="4813" w:type="dxa"/>
            <w:vAlign w:val="center"/>
          </w:tcPr>
          <w:p w14:paraId="4FA8E5C4" w14:textId="193BCB71" w:rsidR="00BD71F8" w:rsidRPr="001850E2" w:rsidRDefault="00BD71F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 xml:space="preserve">Develop </w:t>
            </w:r>
            <w:r w:rsidR="00BD35B5">
              <w:rPr>
                <w:rFonts w:ascii="Times New Roman" w:hAnsi="Times New Roman" w:cs="Times New Roman"/>
              </w:rPr>
              <w:t xml:space="preserve">an </w:t>
            </w:r>
            <w:r w:rsidRPr="001850E2">
              <w:rPr>
                <w:rFonts w:ascii="Times New Roman" w:hAnsi="Times New Roman" w:cs="Times New Roman"/>
              </w:rPr>
              <w:t xml:space="preserve">imputation method </w:t>
            </w:r>
          </w:p>
          <w:p w14:paraId="5F0BD1F3" w14:textId="18AD4C46" w:rsidR="00BD71F8" w:rsidRPr="001850E2" w:rsidRDefault="00BD71F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Comparison study</w:t>
            </w:r>
          </w:p>
          <w:p w14:paraId="42D5A586" w14:textId="77777777" w:rsidR="00BD35B5" w:rsidRPr="001850E2" w:rsidRDefault="00BD35B5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Tutorial /Overview</w:t>
            </w:r>
          </w:p>
          <w:p w14:paraId="6D8EAA0C" w14:textId="27777099" w:rsidR="00BD71F8" w:rsidRPr="001850E2" w:rsidRDefault="00BD71F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Review</w:t>
            </w:r>
          </w:p>
          <w:p w14:paraId="78BBFAF8" w14:textId="3DB19D03" w:rsidR="001A24C8" w:rsidRPr="001850E2" w:rsidRDefault="00BD71F8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Other</w:t>
            </w:r>
          </w:p>
        </w:tc>
      </w:tr>
      <w:tr w:rsidR="00BD71F8" w:rsidRPr="001850E2" w14:paraId="0FC9F994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5C584793" w14:textId="7D8E7795" w:rsidR="00BD71F8" w:rsidRPr="001850E2" w:rsidRDefault="00BD71F8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 xml:space="preserve"> If choose “Develop imputation </w:t>
            </w:r>
            <w:proofErr w:type="gramStart"/>
            <w:r w:rsidRPr="001850E2">
              <w:rPr>
                <w:rFonts w:ascii="Times New Roman" w:hAnsi="Times New Roman" w:cs="Times New Roman"/>
              </w:rPr>
              <w:t>method ”</w:t>
            </w:r>
            <w:proofErr w:type="gramEnd"/>
            <w:r w:rsidRPr="001850E2">
              <w:rPr>
                <w:rFonts w:ascii="Times New Roman" w:hAnsi="Times New Roman" w:cs="Times New Roman"/>
              </w:rPr>
              <w:t xml:space="preserve"> in Q11, what’s the </w:t>
            </w:r>
            <w:r w:rsidR="00A772C6" w:rsidRPr="001850E2">
              <w:rPr>
                <w:rFonts w:ascii="Times New Roman" w:hAnsi="Times New Roman" w:cs="Times New Roman"/>
              </w:rPr>
              <w:t>Method Development Classification</w:t>
            </w:r>
            <w:r w:rsidRPr="001850E2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813" w:type="dxa"/>
            <w:vAlign w:val="center"/>
          </w:tcPr>
          <w:p w14:paraId="50A6ED4F" w14:textId="77777777" w:rsidR="00BD71F8" w:rsidRPr="001850E2" w:rsidRDefault="00A772C6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MI method development</w:t>
            </w:r>
          </w:p>
          <w:p w14:paraId="7BE4FF24" w14:textId="77777777" w:rsidR="00A772C6" w:rsidRPr="001850E2" w:rsidRDefault="00A772C6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Non-MI method development</w:t>
            </w:r>
          </w:p>
          <w:p w14:paraId="461431DE" w14:textId="63C5305C" w:rsidR="00A772C6" w:rsidRPr="001850E2" w:rsidRDefault="00A772C6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Uncongeniality for MI</w:t>
            </w:r>
          </w:p>
        </w:tc>
      </w:tr>
      <w:tr w:rsidR="00A772C6" w:rsidRPr="001850E2" w14:paraId="452A6329" w14:textId="77777777" w:rsidTr="00BB7FAF">
        <w:trPr>
          <w:trHeight w:val="624"/>
        </w:trPr>
        <w:tc>
          <w:tcPr>
            <w:tcW w:w="9638" w:type="dxa"/>
            <w:gridSpan w:val="3"/>
            <w:vAlign w:val="center"/>
          </w:tcPr>
          <w:p w14:paraId="6D327E76" w14:textId="1035140C" w:rsidR="00A772C6" w:rsidRPr="001850E2" w:rsidRDefault="00A772C6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If choose “MI method development” in Q12</w:t>
            </w:r>
          </w:p>
        </w:tc>
      </w:tr>
      <w:tr w:rsidR="00BD71F8" w:rsidRPr="001850E2" w14:paraId="1D0EB47E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062B0420" w14:textId="709CF5A2" w:rsidR="00BD71F8" w:rsidRPr="001850E2" w:rsidRDefault="00A772C6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 xml:space="preserve">Reference MI methods (benchmark) can </w:t>
            </w:r>
            <w:r w:rsidR="00705077">
              <w:rPr>
                <w:rFonts w:ascii="Times New Roman" w:hAnsi="Times New Roman" w:cs="Times New Roman"/>
              </w:rPr>
              <w:t xml:space="preserve">be </w:t>
            </w:r>
            <w:r w:rsidRPr="001850E2">
              <w:rPr>
                <w:rFonts w:ascii="Times New Roman" w:hAnsi="Times New Roman" w:cs="Times New Roman"/>
              </w:rPr>
              <w:t xml:space="preserve">used under </w:t>
            </w:r>
            <w:r w:rsidR="00705077">
              <w:rPr>
                <w:rFonts w:ascii="Times New Roman" w:hAnsi="Times New Roman" w:cs="Times New Roman"/>
              </w:rPr>
              <w:t xml:space="preserve">the </w:t>
            </w:r>
            <w:r w:rsidRPr="001850E2">
              <w:rPr>
                <w:rFonts w:ascii="Times New Roman" w:hAnsi="Times New Roman" w:cs="Times New Roman"/>
              </w:rPr>
              <w:t xml:space="preserve">treatment </w:t>
            </w:r>
            <w:r w:rsidR="00705077">
              <w:rPr>
                <w:rFonts w:ascii="Times New Roman" w:hAnsi="Times New Roman" w:cs="Times New Roman"/>
              </w:rPr>
              <w:t>policy</w:t>
            </w:r>
            <w:r w:rsidR="00705077">
              <w:rPr>
                <w:rFonts w:ascii="Times New Roman" w:hAnsi="Times New Roman" w:cs="Times New Roman" w:hint="eastAsia"/>
              </w:rPr>
              <w:t xml:space="preserve"> strategy</w:t>
            </w:r>
          </w:p>
        </w:tc>
        <w:tc>
          <w:tcPr>
            <w:tcW w:w="4813" w:type="dxa"/>
            <w:vAlign w:val="center"/>
          </w:tcPr>
          <w:p w14:paraId="3B49E624" w14:textId="77777777" w:rsidR="00BD71F8" w:rsidRPr="001850E2" w:rsidRDefault="00BD71F8" w:rsidP="00BB7FAF">
            <w:pPr>
              <w:rPr>
                <w:rFonts w:ascii="Times New Roman" w:hAnsi="Times New Roman" w:cs="Times New Roman"/>
              </w:rPr>
            </w:pPr>
          </w:p>
        </w:tc>
      </w:tr>
      <w:tr w:rsidR="00A772C6" w:rsidRPr="001850E2" w14:paraId="01B5D3B0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1ED4E44B" w14:textId="13A43F8E" w:rsidR="00A772C6" w:rsidRPr="001850E2" w:rsidRDefault="00A772C6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Underlying Statistical Models for Imputation Methods</w:t>
            </w:r>
          </w:p>
        </w:tc>
        <w:tc>
          <w:tcPr>
            <w:tcW w:w="4813" w:type="dxa"/>
            <w:vAlign w:val="center"/>
          </w:tcPr>
          <w:p w14:paraId="6846DDBF" w14:textId="77777777" w:rsidR="00A772C6" w:rsidRPr="001850E2" w:rsidRDefault="00A772C6" w:rsidP="00BB7FAF">
            <w:pPr>
              <w:rPr>
                <w:rFonts w:ascii="Times New Roman" w:hAnsi="Times New Roman" w:cs="Times New Roman"/>
              </w:rPr>
            </w:pPr>
          </w:p>
        </w:tc>
      </w:tr>
      <w:tr w:rsidR="00A772C6" w:rsidRPr="001850E2" w14:paraId="48F4BA19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5DBD9214" w14:textId="76539C9C" w:rsidR="00A772C6" w:rsidRPr="001850E2" w:rsidRDefault="00A772C6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Outcome Type</w:t>
            </w:r>
            <w:r w:rsidR="00983DA7">
              <w:rPr>
                <w:rFonts w:ascii="Times New Roman" w:hAnsi="Times New Roman" w:cs="Times New Roman" w:hint="eastAsia"/>
              </w:rPr>
              <w:t xml:space="preserve"> (s)</w:t>
            </w:r>
          </w:p>
        </w:tc>
        <w:tc>
          <w:tcPr>
            <w:tcW w:w="4813" w:type="dxa"/>
            <w:vAlign w:val="center"/>
          </w:tcPr>
          <w:p w14:paraId="029F6359" w14:textId="77777777" w:rsidR="00A772C6" w:rsidRPr="001850E2" w:rsidRDefault="00A772C6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Continuous</w:t>
            </w:r>
          </w:p>
          <w:p w14:paraId="1DF7DAA1" w14:textId="77777777" w:rsidR="00A772C6" w:rsidRPr="001850E2" w:rsidRDefault="00A772C6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Binary</w:t>
            </w:r>
          </w:p>
          <w:p w14:paraId="3B35AE58" w14:textId="77777777" w:rsidR="00A772C6" w:rsidRPr="001850E2" w:rsidRDefault="00A772C6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Recurrent-Events</w:t>
            </w:r>
          </w:p>
          <w:p w14:paraId="3A4574EA" w14:textId="77777777" w:rsidR="00A772C6" w:rsidRPr="001850E2" w:rsidRDefault="00A772C6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Time-to-Events</w:t>
            </w:r>
          </w:p>
          <w:p w14:paraId="4C99F264" w14:textId="0F12A9CE" w:rsidR="00A772C6" w:rsidRPr="001850E2" w:rsidRDefault="00A772C6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Other</w:t>
            </w:r>
          </w:p>
        </w:tc>
      </w:tr>
      <w:tr w:rsidR="00A772C6" w:rsidRPr="001850E2" w14:paraId="007EE564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06BFCF52" w14:textId="796DCCF4" w:rsidR="00A772C6" w:rsidRPr="001850E2" w:rsidRDefault="00DA176F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lastRenderedPageBreak/>
              <w:t>I</w:t>
            </w:r>
            <w:r w:rsidR="00A772C6" w:rsidRPr="001850E2">
              <w:rPr>
                <w:rFonts w:ascii="Times New Roman" w:hAnsi="Times New Roman" w:cs="Times New Roman"/>
              </w:rPr>
              <w:t>f</w:t>
            </w:r>
            <w:r w:rsidRPr="001850E2">
              <w:rPr>
                <w:rFonts w:ascii="Times New Roman" w:hAnsi="Times New Roman" w:cs="Times New Roman"/>
              </w:rPr>
              <w:t xml:space="preserve"> Q10 = “RB”, what’s the assumption of the RB method?</w:t>
            </w:r>
          </w:p>
        </w:tc>
        <w:tc>
          <w:tcPr>
            <w:tcW w:w="4813" w:type="dxa"/>
            <w:vAlign w:val="center"/>
          </w:tcPr>
          <w:p w14:paraId="6CBFFD6E" w14:textId="77777777" w:rsidR="00A772C6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J2R</w:t>
            </w:r>
          </w:p>
          <w:p w14:paraId="203CFE30" w14:textId="40B08D6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CR</w:t>
            </w:r>
          </w:p>
          <w:p w14:paraId="1E74533A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CIR</w:t>
            </w:r>
          </w:p>
          <w:p w14:paraId="07812541" w14:textId="491E8010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LMCF</w:t>
            </w:r>
          </w:p>
        </w:tc>
      </w:tr>
      <w:tr w:rsidR="00DA176F" w:rsidRPr="001850E2" w14:paraId="625154C5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2F02EC28" w14:textId="696068D1" w:rsidR="00DA176F" w:rsidRPr="001850E2" w:rsidRDefault="00DA176F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If Q10 = “RD”, what’s the type of the RD method, last-visit or repeated measure?</w:t>
            </w:r>
          </w:p>
        </w:tc>
        <w:tc>
          <w:tcPr>
            <w:tcW w:w="4813" w:type="dxa"/>
            <w:vAlign w:val="center"/>
          </w:tcPr>
          <w:p w14:paraId="33BEBC57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proofErr w:type="spellStart"/>
            <w:r w:rsidRPr="001850E2">
              <w:rPr>
                <w:rFonts w:ascii="Times New Roman" w:hAnsi="Times New Roman" w:cs="Times New Roman"/>
              </w:rPr>
              <w:t>Lastvist</w:t>
            </w:r>
            <w:proofErr w:type="spellEnd"/>
          </w:p>
          <w:p w14:paraId="1E2A92E0" w14:textId="2EB7A64E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Repeated Measure</w:t>
            </w:r>
          </w:p>
        </w:tc>
      </w:tr>
      <w:tr w:rsidR="00DA176F" w:rsidRPr="001850E2" w14:paraId="1AFEA8E0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350CFA43" w14:textId="448D784A" w:rsidR="00DA176F" w:rsidRPr="001850E2" w:rsidRDefault="00DA176F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 xml:space="preserve">If Q17 = “Repeated Measure”, categorise the RD model under </w:t>
            </w:r>
            <w:r w:rsidR="00705077">
              <w:rPr>
                <w:rFonts w:ascii="Times New Roman" w:hAnsi="Times New Roman" w:cs="Times New Roman"/>
              </w:rPr>
              <w:t xml:space="preserve">the </w:t>
            </w:r>
            <w:r w:rsidRPr="001850E2">
              <w:rPr>
                <w:rFonts w:ascii="Times New Roman" w:hAnsi="Times New Roman" w:cs="Times New Roman"/>
              </w:rPr>
              <w:t>repeated measure type?</w:t>
            </w:r>
          </w:p>
        </w:tc>
        <w:tc>
          <w:tcPr>
            <w:tcW w:w="4813" w:type="dxa"/>
            <w:vAlign w:val="center"/>
          </w:tcPr>
          <w:p w14:paraId="32A20F44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Historic</w:t>
            </w:r>
          </w:p>
          <w:p w14:paraId="0E30686A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Current</w:t>
            </w:r>
          </w:p>
          <w:p w14:paraId="722273A3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Both</w:t>
            </w:r>
          </w:p>
          <w:p w14:paraId="4DE9BCD9" w14:textId="2EBB18D8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Other</w:t>
            </w:r>
          </w:p>
        </w:tc>
      </w:tr>
      <w:tr w:rsidR="00DA176F" w:rsidRPr="001850E2" w14:paraId="30DB20C3" w14:textId="77777777" w:rsidTr="00BB7FAF">
        <w:trPr>
          <w:trHeight w:val="624"/>
        </w:trPr>
        <w:tc>
          <w:tcPr>
            <w:tcW w:w="9638" w:type="dxa"/>
            <w:gridSpan w:val="3"/>
            <w:vAlign w:val="center"/>
          </w:tcPr>
          <w:p w14:paraId="5A84B9DC" w14:textId="6A69F054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If choose “Non-MI method development” in Q12</w:t>
            </w:r>
          </w:p>
        </w:tc>
      </w:tr>
      <w:tr w:rsidR="00DA176F" w:rsidRPr="001850E2" w14:paraId="4546BDAC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483F2D1F" w14:textId="0AFDBF79" w:rsidR="00DA176F" w:rsidRPr="001850E2" w:rsidRDefault="00DA176F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Reason for non-MI</w:t>
            </w:r>
          </w:p>
        </w:tc>
        <w:tc>
          <w:tcPr>
            <w:tcW w:w="4813" w:type="dxa"/>
            <w:vAlign w:val="center"/>
          </w:tcPr>
          <w:p w14:paraId="315FDA4E" w14:textId="210B4412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</w:p>
        </w:tc>
      </w:tr>
      <w:tr w:rsidR="00DA176F" w:rsidRPr="001850E2" w14:paraId="35F9ECFB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798D29CD" w14:textId="5E795ACB" w:rsidR="00DA176F" w:rsidRPr="001850E2" w:rsidRDefault="00DA176F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 xml:space="preserve">Reference MI methods (benchmark) can </w:t>
            </w:r>
            <w:r w:rsidR="00705077">
              <w:rPr>
                <w:rFonts w:ascii="Times New Roman" w:hAnsi="Times New Roman" w:cs="Times New Roman"/>
              </w:rPr>
              <w:t xml:space="preserve">be </w:t>
            </w:r>
            <w:r w:rsidRPr="001850E2">
              <w:rPr>
                <w:rFonts w:ascii="Times New Roman" w:hAnsi="Times New Roman" w:cs="Times New Roman"/>
              </w:rPr>
              <w:t xml:space="preserve">used under </w:t>
            </w:r>
            <w:r w:rsidR="00705077">
              <w:rPr>
                <w:rFonts w:ascii="Times New Roman" w:hAnsi="Times New Roman" w:cs="Times New Roman"/>
              </w:rPr>
              <w:t xml:space="preserve">the </w:t>
            </w:r>
            <w:r w:rsidRPr="001850E2">
              <w:rPr>
                <w:rFonts w:ascii="Times New Roman" w:hAnsi="Times New Roman" w:cs="Times New Roman"/>
              </w:rPr>
              <w:t xml:space="preserve">treatment </w:t>
            </w:r>
            <w:r w:rsidR="00705077">
              <w:rPr>
                <w:rFonts w:ascii="Times New Roman" w:hAnsi="Times New Roman" w:cs="Times New Roman"/>
              </w:rPr>
              <w:t>policy</w:t>
            </w:r>
            <w:r w:rsidR="00705077">
              <w:rPr>
                <w:rFonts w:ascii="Times New Roman" w:hAnsi="Times New Roman" w:cs="Times New Roman" w:hint="eastAsia"/>
              </w:rPr>
              <w:t xml:space="preserve"> strategy</w:t>
            </w:r>
          </w:p>
        </w:tc>
        <w:tc>
          <w:tcPr>
            <w:tcW w:w="4813" w:type="dxa"/>
            <w:vAlign w:val="center"/>
          </w:tcPr>
          <w:p w14:paraId="3789A133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</w:p>
        </w:tc>
      </w:tr>
      <w:tr w:rsidR="00DA176F" w:rsidRPr="001850E2" w14:paraId="686FAB9C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53DA82F1" w14:textId="75CC5500" w:rsidR="00DA176F" w:rsidRPr="001850E2" w:rsidRDefault="00DA176F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Outcome Type</w:t>
            </w:r>
            <w:r w:rsidR="00431CB6">
              <w:rPr>
                <w:rFonts w:ascii="Times New Roman" w:hAnsi="Times New Roman" w:cs="Times New Roman" w:hint="eastAsia"/>
              </w:rPr>
              <w:t>(s)</w:t>
            </w:r>
          </w:p>
        </w:tc>
        <w:tc>
          <w:tcPr>
            <w:tcW w:w="4813" w:type="dxa"/>
            <w:vAlign w:val="center"/>
          </w:tcPr>
          <w:p w14:paraId="4A42F502" w14:textId="77777777" w:rsidR="00983DA7" w:rsidRPr="00983DA7" w:rsidRDefault="00983DA7" w:rsidP="00BB7FAF">
            <w:pPr>
              <w:rPr>
                <w:rFonts w:ascii="Times New Roman" w:hAnsi="Times New Roman" w:cs="Times New Roman"/>
              </w:rPr>
            </w:pPr>
            <w:r w:rsidRPr="00983DA7">
              <w:rPr>
                <w:rFonts w:ascii="Times New Roman" w:hAnsi="Times New Roman" w:cs="Times New Roman"/>
              </w:rPr>
              <w:t>Continuous</w:t>
            </w:r>
          </w:p>
          <w:p w14:paraId="05BE38E1" w14:textId="77777777" w:rsidR="00983DA7" w:rsidRPr="00983DA7" w:rsidRDefault="00983DA7" w:rsidP="00BB7FAF">
            <w:pPr>
              <w:rPr>
                <w:rFonts w:ascii="Times New Roman" w:hAnsi="Times New Roman" w:cs="Times New Roman"/>
              </w:rPr>
            </w:pPr>
            <w:r w:rsidRPr="00983DA7">
              <w:rPr>
                <w:rFonts w:ascii="Times New Roman" w:hAnsi="Times New Roman" w:cs="Times New Roman"/>
              </w:rPr>
              <w:t>Binary</w:t>
            </w:r>
          </w:p>
          <w:p w14:paraId="6D98B979" w14:textId="77777777" w:rsidR="00983DA7" w:rsidRPr="00983DA7" w:rsidRDefault="00983DA7" w:rsidP="00BB7FAF">
            <w:pPr>
              <w:rPr>
                <w:rFonts w:ascii="Times New Roman" w:hAnsi="Times New Roman" w:cs="Times New Roman"/>
              </w:rPr>
            </w:pPr>
            <w:r w:rsidRPr="00983DA7">
              <w:rPr>
                <w:rFonts w:ascii="Times New Roman" w:hAnsi="Times New Roman" w:cs="Times New Roman"/>
              </w:rPr>
              <w:t>Recurrent-Events</w:t>
            </w:r>
          </w:p>
          <w:p w14:paraId="17103778" w14:textId="77777777" w:rsidR="00983DA7" w:rsidRPr="00983DA7" w:rsidRDefault="00983DA7" w:rsidP="00BB7FAF">
            <w:pPr>
              <w:rPr>
                <w:rFonts w:ascii="Times New Roman" w:hAnsi="Times New Roman" w:cs="Times New Roman"/>
              </w:rPr>
            </w:pPr>
            <w:r w:rsidRPr="00983DA7">
              <w:rPr>
                <w:rFonts w:ascii="Times New Roman" w:hAnsi="Times New Roman" w:cs="Times New Roman"/>
              </w:rPr>
              <w:t>Time-to-Events</w:t>
            </w:r>
          </w:p>
          <w:p w14:paraId="00DE3A4F" w14:textId="642CA845" w:rsidR="00DA176F" w:rsidRPr="001850E2" w:rsidRDefault="00983DA7" w:rsidP="00BB7FAF">
            <w:pPr>
              <w:rPr>
                <w:rFonts w:ascii="Times New Roman" w:hAnsi="Times New Roman" w:cs="Times New Roman"/>
              </w:rPr>
            </w:pPr>
            <w:r w:rsidRPr="00983DA7">
              <w:rPr>
                <w:rFonts w:ascii="Times New Roman" w:hAnsi="Times New Roman" w:cs="Times New Roman"/>
              </w:rPr>
              <w:t>Other</w:t>
            </w:r>
          </w:p>
        </w:tc>
      </w:tr>
      <w:tr w:rsidR="00DA176F" w:rsidRPr="001850E2" w14:paraId="1A9DC0DF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46D20225" w14:textId="77777777" w:rsidR="00DA176F" w:rsidRPr="001850E2" w:rsidRDefault="00DA176F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If Q10 = “RD”, what’s the type of the RD method, last-visit or repeated measure?</w:t>
            </w:r>
          </w:p>
        </w:tc>
        <w:tc>
          <w:tcPr>
            <w:tcW w:w="4813" w:type="dxa"/>
            <w:vAlign w:val="center"/>
          </w:tcPr>
          <w:p w14:paraId="01A92E0C" w14:textId="53DA4A3D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Last</w:t>
            </w:r>
            <w:r w:rsidR="00177DF9">
              <w:rPr>
                <w:rFonts w:ascii="Times New Roman" w:hAnsi="Times New Roman" w:cs="Times New Roman" w:hint="eastAsia"/>
              </w:rPr>
              <w:t xml:space="preserve"> V</w:t>
            </w:r>
            <w:r w:rsidRPr="001850E2">
              <w:rPr>
                <w:rFonts w:ascii="Times New Roman" w:hAnsi="Times New Roman" w:cs="Times New Roman"/>
              </w:rPr>
              <w:t>is</w:t>
            </w:r>
            <w:r w:rsidR="00177DF9">
              <w:rPr>
                <w:rFonts w:ascii="Times New Roman" w:hAnsi="Times New Roman" w:cs="Times New Roman" w:hint="eastAsia"/>
              </w:rPr>
              <w:t>i</w:t>
            </w:r>
            <w:r w:rsidRPr="001850E2">
              <w:rPr>
                <w:rFonts w:ascii="Times New Roman" w:hAnsi="Times New Roman" w:cs="Times New Roman"/>
              </w:rPr>
              <w:t>t</w:t>
            </w:r>
          </w:p>
          <w:p w14:paraId="5258255A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Repeated Measure</w:t>
            </w:r>
          </w:p>
        </w:tc>
      </w:tr>
      <w:tr w:rsidR="00DA176F" w:rsidRPr="001850E2" w14:paraId="486F0390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30FCDB6B" w14:textId="1CA00843" w:rsidR="00DA176F" w:rsidRPr="001850E2" w:rsidRDefault="00DA176F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If Q22 = “Repeated Measure”, categorise the RD model under repeated measure type?</w:t>
            </w:r>
          </w:p>
        </w:tc>
        <w:tc>
          <w:tcPr>
            <w:tcW w:w="4813" w:type="dxa"/>
            <w:vAlign w:val="center"/>
          </w:tcPr>
          <w:p w14:paraId="6F7A5862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Historic</w:t>
            </w:r>
          </w:p>
          <w:p w14:paraId="439D9080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Current</w:t>
            </w:r>
          </w:p>
          <w:p w14:paraId="0EBD63BB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Both</w:t>
            </w:r>
          </w:p>
          <w:p w14:paraId="12A7BF9F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Other</w:t>
            </w:r>
          </w:p>
        </w:tc>
      </w:tr>
      <w:tr w:rsidR="00DA176F" w:rsidRPr="001850E2" w14:paraId="5D421CE1" w14:textId="77777777" w:rsidTr="00BB7FAF">
        <w:trPr>
          <w:trHeight w:val="624"/>
        </w:trPr>
        <w:tc>
          <w:tcPr>
            <w:tcW w:w="9638" w:type="dxa"/>
            <w:gridSpan w:val="3"/>
            <w:vAlign w:val="center"/>
          </w:tcPr>
          <w:p w14:paraId="3DBED6C5" w14:textId="137F2F1C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If choose “Uncongeniality for MI” in Q12</w:t>
            </w:r>
          </w:p>
        </w:tc>
      </w:tr>
      <w:tr w:rsidR="00DA176F" w:rsidRPr="001850E2" w14:paraId="48A32652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4FBD4505" w14:textId="5A8212C7" w:rsidR="00DA176F" w:rsidRPr="001850E2" w:rsidRDefault="00F643C0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 xml:space="preserve">The way to solve Uncongeniality </w:t>
            </w:r>
          </w:p>
        </w:tc>
        <w:tc>
          <w:tcPr>
            <w:tcW w:w="4813" w:type="dxa"/>
            <w:vAlign w:val="center"/>
          </w:tcPr>
          <w:p w14:paraId="2B0DB9F1" w14:textId="77777777" w:rsidR="00DA176F" w:rsidRPr="001850E2" w:rsidRDefault="00DA176F" w:rsidP="00BB7FAF">
            <w:pPr>
              <w:rPr>
                <w:rFonts w:ascii="Times New Roman" w:hAnsi="Times New Roman" w:cs="Times New Roman"/>
              </w:rPr>
            </w:pPr>
          </w:p>
        </w:tc>
      </w:tr>
      <w:tr w:rsidR="00BD35B5" w:rsidRPr="001850E2" w14:paraId="723EB74B" w14:textId="77777777" w:rsidTr="00BB7FAF">
        <w:trPr>
          <w:gridAfter w:val="1"/>
          <w:wAfter w:w="10" w:type="dxa"/>
          <w:trHeight w:val="624"/>
        </w:trPr>
        <w:tc>
          <w:tcPr>
            <w:tcW w:w="9628" w:type="dxa"/>
            <w:gridSpan w:val="2"/>
            <w:vAlign w:val="center"/>
          </w:tcPr>
          <w:p w14:paraId="00EBD45D" w14:textId="01411CCF" w:rsidR="00BD35B5" w:rsidRPr="001850E2" w:rsidRDefault="00BD35B5" w:rsidP="00BB7F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If choose </w:t>
            </w:r>
            <w:r>
              <w:rPr>
                <w:rFonts w:ascii="Times New Roman" w:hAnsi="Times New Roman" w:cs="Times New Roman"/>
              </w:rPr>
              <w:t>“</w:t>
            </w:r>
            <w:r w:rsidRPr="001850E2">
              <w:rPr>
                <w:rFonts w:ascii="Times New Roman" w:hAnsi="Times New Roman" w:cs="Times New Roman"/>
              </w:rPr>
              <w:t>Comparison study</w:t>
            </w:r>
            <w:r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 w:hint="eastAsia"/>
              </w:rPr>
              <w:t xml:space="preserve"> in Q11</w:t>
            </w:r>
          </w:p>
        </w:tc>
      </w:tr>
      <w:tr w:rsidR="00BD35B5" w:rsidRPr="001850E2" w14:paraId="47D18F76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6B0AAB56" w14:textId="1B65962C" w:rsidR="00BD35B5" w:rsidRPr="001850E2" w:rsidRDefault="00BD35B5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List all the imputation methods in the study.</w:t>
            </w:r>
          </w:p>
        </w:tc>
        <w:tc>
          <w:tcPr>
            <w:tcW w:w="4813" w:type="dxa"/>
            <w:vAlign w:val="center"/>
          </w:tcPr>
          <w:p w14:paraId="135BE7A0" w14:textId="77777777" w:rsidR="00BD35B5" w:rsidRPr="001850E2" w:rsidRDefault="00BD35B5" w:rsidP="00BB7FAF">
            <w:pPr>
              <w:rPr>
                <w:rFonts w:ascii="Times New Roman" w:hAnsi="Times New Roman" w:cs="Times New Roman"/>
              </w:rPr>
            </w:pPr>
          </w:p>
        </w:tc>
      </w:tr>
      <w:tr w:rsidR="00BD35B5" w:rsidRPr="001850E2" w14:paraId="60D001F6" w14:textId="77777777" w:rsidTr="00BB7FAF">
        <w:trPr>
          <w:gridAfter w:val="1"/>
          <w:wAfter w:w="10" w:type="dxa"/>
          <w:trHeight w:val="624"/>
        </w:trPr>
        <w:tc>
          <w:tcPr>
            <w:tcW w:w="9628" w:type="dxa"/>
            <w:gridSpan w:val="2"/>
            <w:vAlign w:val="center"/>
          </w:tcPr>
          <w:p w14:paraId="42E4DBC6" w14:textId="30EFDED3" w:rsidR="00BD35B5" w:rsidRPr="001850E2" w:rsidRDefault="00BD35B5" w:rsidP="00BB7FAF">
            <w:pPr>
              <w:rPr>
                <w:rFonts w:ascii="Times New Roman" w:hAnsi="Times New Roman" w:cs="Times New Roman"/>
              </w:rPr>
            </w:pPr>
            <w:r w:rsidRPr="00BD35B5">
              <w:rPr>
                <w:rFonts w:ascii="Times New Roman" w:hAnsi="Times New Roman" w:cs="Times New Roman" w:hint="eastAsia"/>
              </w:rPr>
              <w:t>If</w:t>
            </w:r>
            <w:r>
              <w:rPr>
                <w:rFonts w:ascii="Times New Roman" w:hAnsi="Times New Roman" w:cs="Times New Roman" w:hint="eastAsia"/>
              </w:rPr>
              <w:t xml:space="preserve"> choose </w:t>
            </w:r>
            <w:r>
              <w:rPr>
                <w:rFonts w:ascii="Times New Roman" w:hAnsi="Times New Roman" w:cs="Times New Roman"/>
              </w:rPr>
              <w:t>“</w:t>
            </w:r>
            <w:r w:rsidRPr="001850E2">
              <w:rPr>
                <w:rFonts w:ascii="Times New Roman" w:hAnsi="Times New Roman" w:cs="Times New Roman"/>
              </w:rPr>
              <w:t>Tutorial /Overview</w:t>
            </w:r>
            <w:r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 w:hint="eastAsia"/>
              </w:rPr>
              <w:t xml:space="preserve"> or </w:t>
            </w:r>
            <w:proofErr w:type="gramStart"/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 w:hint="eastAsia"/>
              </w:rPr>
              <w:t xml:space="preserve"> Review</w:t>
            </w:r>
            <w:proofErr w:type="gramEnd"/>
            <w:r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 w:hint="eastAsia"/>
              </w:rPr>
              <w:t xml:space="preserve"> in Q11</w:t>
            </w:r>
          </w:p>
        </w:tc>
      </w:tr>
      <w:tr w:rsidR="00BD35B5" w:rsidRPr="001850E2" w14:paraId="6903E88D" w14:textId="77777777" w:rsidTr="00BB7FAF">
        <w:trPr>
          <w:gridAfter w:val="1"/>
          <w:wAfter w:w="10" w:type="dxa"/>
          <w:trHeight w:val="624"/>
        </w:trPr>
        <w:tc>
          <w:tcPr>
            <w:tcW w:w="4815" w:type="dxa"/>
            <w:vAlign w:val="center"/>
          </w:tcPr>
          <w:p w14:paraId="26E81BB3" w14:textId="6D6CF4E4" w:rsidR="00BD35B5" w:rsidRDefault="00BD35B5" w:rsidP="00BB7FA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Write some details.</w:t>
            </w:r>
          </w:p>
        </w:tc>
        <w:tc>
          <w:tcPr>
            <w:tcW w:w="4813" w:type="dxa"/>
            <w:vAlign w:val="center"/>
          </w:tcPr>
          <w:p w14:paraId="317B79FF" w14:textId="77777777" w:rsidR="00BD35B5" w:rsidRPr="001850E2" w:rsidRDefault="00BD35B5" w:rsidP="00BB7FAF">
            <w:pPr>
              <w:rPr>
                <w:rFonts w:ascii="Times New Roman" w:hAnsi="Times New Roman" w:cs="Times New Roman"/>
              </w:rPr>
            </w:pPr>
          </w:p>
        </w:tc>
      </w:tr>
    </w:tbl>
    <w:p w14:paraId="6BC533DB" w14:textId="11EBB410" w:rsidR="00F643C0" w:rsidRPr="001850E2" w:rsidRDefault="009B0940">
      <w:pPr>
        <w:rPr>
          <w:rFonts w:ascii="Times New Roman" w:hAnsi="Times New Roman" w:cs="Times New Roman"/>
        </w:rPr>
      </w:pPr>
      <w:r w:rsidRPr="001850E2">
        <w:rPr>
          <w:rFonts w:ascii="Times New Roman" w:hAnsi="Times New Roman" w:cs="Times New Roman"/>
        </w:rPr>
        <w:br w:type="textWrapping" w:clear="all"/>
      </w:r>
    </w:p>
    <w:p w14:paraId="52E0B478" w14:textId="3B4F498B" w:rsidR="001A24C8" w:rsidRPr="00BB7FAF" w:rsidRDefault="00F643C0" w:rsidP="00BB7FAF">
      <w:pPr>
        <w:pStyle w:val="Heading1"/>
        <w:spacing w:before="0" w:after="0" w:line="480" w:lineRule="auto"/>
        <w:rPr>
          <w:rFonts w:ascii="Aptos" w:hAnsi="Aptos"/>
          <w:b/>
          <w:bCs/>
          <w:color w:val="auto"/>
          <w:sz w:val="28"/>
          <w:szCs w:val="28"/>
        </w:rPr>
      </w:pPr>
      <w:r w:rsidRPr="00BB7FAF">
        <w:rPr>
          <w:rFonts w:ascii="Aptos" w:hAnsi="Aptos"/>
          <w:b/>
          <w:bCs/>
          <w:color w:val="auto"/>
          <w:sz w:val="28"/>
          <w:szCs w:val="28"/>
        </w:rPr>
        <w:t xml:space="preserve">Treatment Policy / </w:t>
      </w:r>
      <w:proofErr w:type="spellStart"/>
      <w:r w:rsidRPr="00BB7FAF">
        <w:rPr>
          <w:rFonts w:ascii="Aptos" w:hAnsi="Aptos"/>
          <w:b/>
          <w:bCs/>
          <w:color w:val="auto"/>
          <w:sz w:val="28"/>
          <w:szCs w:val="28"/>
        </w:rPr>
        <w:t>Estimand</w:t>
      </w:r>
      <w:proofErr w:type="spellEnd"/>
      <w:r w:rsidRPr="00BB7FAF">
        <w:rPr>
          <w:rFonts w:ascii="Aptos" w:hAnsi="Aptos"/>
          <w:b/>
          <w:bCs/>
          <w:color w:val="auto"/>
          <w:sz w:val="28"/>
          <w:szCs w:val="28"/>
        </w:rPr>
        <w:t xml:space="preserve">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4813"/>
      </w:tblGrid>
      <w:tr w:rsidR="00F643C0" w:rsidRPr="001850E2" w14:paraId="553FB67C" w14:textId="77777777" w:rsidTr="009B0940">
        <w:trPr>
          <w:jc w:val="center"/>
        </w:trPr>
        <w:tc>
          <w:tcPr>
            <w:tcW w:w="4819" w:type="dxa"/>
          </w:tcPr>
          <w:p w14:paraId="2475605D" w14:textId="5DC8CF58" w:rsidR="00F643C0" w:rsidRPr="001850E2" w:rsidRDefault="00F643C0" w:rsidP="00F643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ICH E9(R1) Referenced?</w:t>
            </w:r>
          </w:p>
        </w:tc>
        <w:tc>
          <w:tcPr>
            <w:tcW w:w="4819" w:type="dxa"/>
          </w:tcPr>
          <w:p w14:paraId="261BAA54" w14:textId="77777777" w:rsidR="00F643C0" w:rsidRPr="001850E2" w:rsidRDefault="00F643C0" w:rsidP="00F643C0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Yes</w:t>
            </w:r>
          </w:p>
          <w:p w14:paraId="45FEA654" w14:textId="65360121" w:rsidR="00F643C0" w:rsidRPr="001850E2" w:rsidRDefault="00F643C0" w:rsidP="00F643C0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No</w:t>
            </w:r>
          </w:p>
        </w:tc>
      </w:tr>
      <w:tr w:rsidR="00F643C0" w:rsidRPr="001850E2" w14:paraId="1BD72617" w14:textId="77777777" w:rsidTr="009B0940">
        <w:trPr>
          <w:jc w:val="center"/>
        </w:trPr>
        <w:tc>
          <w:tcPr>
            <w:tcW w:w="4819" w:type="dxa"/>
          </w:tcPr>
          <w:p w14:paraId="0848A850" w14:textId="57AC0A4A" w:rsidR="00F643C0" w:rsidRPr="001850E2" w:rsidRDefault="00F643C0" w:rsidP="00F643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lastRenderedPageBreak/>
              <w:t>Treatment Policy Explicitly Mentioned?</w:t>
            </w:r>
          </w:p>
        </w:tc>
        <w:tc>
          <w:tcPr>
            <w:tcW w:w="4819" w:type="dxa"/>
          </w:tcPr>
          <w:p w14:paraId="0CE41940" w14:textId="77777777" w:rsidR="00F643C0" w:rsidRPr="001850E2" w:rsidRDefault="00F643C0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Yes</w:t>
            </w:r>
          </w:p>
          <w:p w14:paraId="666DC2CD" w14:textId="6D209BDF" w:rsidR="00F643C0" w:rsidRPr="001850E2" w:rsidRDefault="00F643C0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No</w:t>
            </w:r>
          </w:p>
        </w:tc>
      </w:tr>
      <w:tr w:rsidR="00F643C0" w:rsidRPr="001850E2" w14:paraId="377ABEEA" w14:textId="77777777" w:rsidTr="009B0940">
        <w:trPr>
          <w:trHeight w:val="850"/>
          <w:jc w:val="center"/>
        </w:trPr>
        <w:tc>
          <w:tcPr>
            <w:tcW w:w="4819" w:type="dxa"/>
          </w:tcPr>
          <w:p w14:paraId="27DCFE3F" w14:textId="5E006D80" w:rsidR="00F643C0" w:rsidRPr="001850E2" w:rsidRDefault="00F643C0" w:rsidP="00F643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Terminology Used if Implicit</w:t>
            </w:r>
          </w:p>
        </w:tc>
        <w:tc>
          <w:tcPr>
            <w:tcW w:w="4819" w:type="dxa"/>
          </w:tcPr>
          <w:p w14:paraId="64129213" w14:textId="77777777" w:rsidR="00F643C0" w:rsidRPr="001850E2" w:rsidRDefault="00F643C0">
            <w:pPr>
              <w:rPr>
                <w:rFonts w:ascii="Times New Roman" w:hAnsi="Times New Roman" w:cs="Times New Roman"/>
              </w:rPr>
            </w:pPr>
          </w:p>
        </w:tc>
      </w:tr>
    </w:tbl>
    <w:p w14:paraId="39BD2A74" w14:textId="77777777" w:rsidR="009B0940" w:rsidRPr="001850E2" w:rsidRDefault="009B0940">
      <w:pPr>
        <w:rPr>
          <w:rFonts w:ascii="Times New Roman" w:hAnsi="Times New Roman" w:cs="Times New Roman"/>
        </w:rPr>
      </w:pPr>
    </w:p>
    <w:p w14:paraId="2ACE77CA" w14:textId="064FAD6F" w:rsidR="00F643C0" w:rsidRPr="00BB7FAF" w:rsidRDefault="00F643C0" w:rsidP="00BB7FAF">
      <w:pPr>
        <w:pStyle w:val="Heading1"/>
        <w:spacing w:before="0" w:after="0" w:line="480" w:lineRule="auto"/>
        <w:rPr>
          <w:rFonts w:ascii="Aptos" w:hAnsi="Aptos"/>
          <w:b/>
          <w:bCs/>
          <w:color w:val="auto"/>
          <w:sz w:val="28"/>
          <w:szCs w:val="28"/>
        </w:rPr>
      </w:pPr>
      <w:r w:rsidRPr="00BB7FAF">
        <w:rPr>
          <w:rFonts w:ascii="Aptos" w:hAnsi="Aptos"/>
          <w:b/>
          <w:bCs/>
          <w:color w:val="auto"/>
          <w:sz w:val="28"/>
          <w:szCs w:val="28"/>
        </w:rPr>
        <w:t>Software and Reproducibility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4813"/>
      </w:tblGrid>
      <w:tr w:rsidR="00F643C0" w:rsidRPr="001850E2" w14:paraId="5F100210" w14:textId="77777777" w:rsidTr="009B0940">
        <w:trPr>
          <w:jc w:val="center"/>
        </w:trPr>
        <w:tc>
          <w:tcPr>
            <w:tcW w:w="4819" w:type="dxa"/>
          </w:tcPr>
          <w:p w14:paraId="01F49DBF" w14:textId="621F7FF6" w:rsidR="00F643C0" w:rsidRPr="001850E2" w:rsidRDefault="00F643C0" w:rsidP="00F643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Simulation Included?</w:t>
            </w:r>
          </w:p>
        </w:tc>
        <w:tc>
          <w:tcPr>
            <w:tcW w:w="4819" w:type="dxa"/>
          </w:tcPr>
          <w:p w14:paraId="3B572179" w14:textId="77777777" w:rsidR="00F643C0" w:rsidRPr="001850E2" w:rsidRDefault="00F643C0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Yes</w:t>
            </w:r>
          </w:p>
          <w:p w14:paraId="20545A11" w14:textId="2CF1FD48" w:rsidR="00F643C0" w:rsidRPr="001850E2" w:rsidRDefault="00F643C0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No</w:t>
            </w:r>
          </w:p>
        </w:tc>
      </w:tr>
      <w:tr w:rsidR="00F643C0" w:rsidRPr="001850E2" w14:paraId="37A604B4" w14:textId="77777777" w:rsidTr="009B0940">
        <w:trPr>
          <w:jc w:val="center"/>
        </w:trPr>
        <w:tc>
          <w:tcPr>
            <w:tcW w:w="4819" w:type="dxa"/>
          </w:tcPr>
          <w:p w14:paraId="042C0006" w14:textId="1D4AB333" w:rsidR="00F643C0" w:rsidRPr="001850E2" w:rsidRDefault="00F643C0" w:rsidP="00F643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 xml:space="preserve">If Q28 choose “Yes”, </w:t>
            </w:r>
            <w:r w:rsidR="006447FB">
              <w:rPr>
                <w:rFonts w:ascii="Times New Roman" w:hAnsi="Times New Roman" w:cs="Times New Roman" w:hint="eastAsia"/>
              </w:rPr>
              <w:t>w</w:t>
            </w:r>
            <w:r w:rsidR="006447FB">
              <w:rPr>
                <w:rFonts w:ascii="Times New Roman" w:hAnsi="Times New Roman" w:cs="Times New Roman"/>
              </w:rPr>
              <w:t>hether</w:t>
            </w:r>
            <w:r w:rsidR="006447FB">
              <w:rPr>
                <w:rFonts w:ascii="Times New Roman" w:hAnsi="Times New Roman" w:cs="Times New Roman" w:hint="eastAsia"/>
              </w:rPr>
              <w:t xml:space="preserve"> s</w:t>
            </w:r>
            <w:r w:rsidRPr="001850E2">
              <w:rPr>
                <w:rFonts w:ascii="Times New Roman" w:hAnsi="Times New Roman" w:cs="Times New Roman"/>
              </w:rPr>
              <w:t>imulation Code Available?</w:t>
            </w:r>
          </w:p>
        </w:tc>
        <w:tc>
          <w:tcPr>
            <w:tcW w:w="4819" w:type="dxa"/>
          </w:tcPr>
          <w:p w14:paraId="21E5522E" w14:textId="77777777" w:rsidR="00F643C0" w:rsidRPr="001850E2" w:rsidRDefault="00F643C0" w:rsidP="00F643C0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Yes</w:t>
            </w:r>
          </w:p>
          <w:p w14:paraId="2709A259" w14:textId="758E6C00" w:rsidR="00F643C0" w:rsidRPr="001850E2" w:rsidRDefault="00F643C0" w:rsidP="00F643C0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No</w:t>
            </w:r>
          </w:p>
        </w:tc>
      </w:tr>
      <w:tr w:rsidR="00F643C0" w:rsidRPr="001850E2" w14:paraId="25DEEFA9" w14:textId="77777777" w:rsidTr="009B0940">
        <w:trPr>
          <w:trHeight w:val="850"/>
          <w:jc w:val="center"/>
        </w:trPr>
        <w:tc>
          <w:tcPr>
            <w:tcW w:w="4819" w:type="dxa"/>
          </w:tcPr>
          <w:p w14:paraId="770F3518" w14:textId="2767E663" w:rsidR="00F643C0" w:rsidRPr="001850E2" w:rsidRDefault="00F643C0" w:rsidP="00F643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 xml:space="preserve">Software used to simulate </w:t>
            </w:r>
          </w:p>
        </w:tc>
        <w:tc>
          <w:tcPr>
            <w:tcW w:w="4819" w:type="dxa"/>
          </w:tcPr>
          <w:p w14:paraId="1D74D368" w14:textId="77777777" w:rsidR="00F643C0" w:rsidRPr="001850E2" w:rsidRDefault="00F643C0">
            <w:pPr>
              <w:rPr>
                <w:rFonts w:ascii="Times New Roman" w:hAnsi="Times New Roman" w:cs="Times New Roman"/>
              </w:rPr>
            </w:pPr>
          </w:p>
        </w:tc>
      </w:tr>
      <w:tr w:rsidR="00F643C0" w:rsidRPr="001850E2" w14:paraId="433EFB58" w14:textId="77777777" w:rsidTr="009B0940">
        <w:trPr>
          <w:jc w:val="center"/>
        </w:trPr>
        <w:tc>
          <w:tcPr>
            <w:tcW w:w="4819" w:type="dxa"/>
          </w:tcPr>
          <w:p w14:paraId="749CE6AE" w14:textId="751E28AB" w:rsidR="00F643C0" w:rsidRPr="001850E2" w:rsidRDefault="00F643C0" w:rsidP="00F643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Imputation Code Available?</w:t>
            </w:r>
          </w:p>
        </w:tc>
        <w:tc>
          <w:tcPr>
            <w:tcW w:w="4819" w:type="dxa"/>
          </w:tcPr>
          <w:p w14:paraId="72695786" w14:textId="77777777" w:rsidR="00F643C0" w:rsidRPr="001850E2" w:rsidRDefault="00F643C0" w:rsidP="00F643C0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Yes</w:t>
            </w:r>
          </w:p>
          <w:p w14:paraId="424A9B92" w14:textId="4E4F9AFA" w:rsidR="00F643C0" w:rsidRPr="001850E2" w:rsidRDefault="00F643C0" w:rsidP="00F643C0">
            <w:p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>No</w:t>
            </w:r>
          </w:p>
        </w:tc>
      </w:tr>
      <w:tr w:rsidR="00F643C0" w:rsidRPr="001850E2" w14:paraId="16BE6DA9" w14:textId="77777777" w:rsidTr="009B0940">
        <w:trPr>
          <w:trHeight w:val="850"/>
          <w:jc w:val="center"/>
        </w:trPr>
        <w:tc>
          <w:tcPr>
            <w:tcW w:w="4819" w:type="dxa"/>
          </w:tcPr>
          <w:p w14:paraId="623D277F" w14:textId="6CDD0C9F" w:rsidR="00F643C0" w:rsidRPr="001850E2" w:rsidRDefault="00F643C0" w:rsidP="00F643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850E2">
              <w:rPr>
                <w:rFonts w:ascii="Times New Roman" w:hAnsi="Times New Roman" w:cs="Times New Roman"/>
              </w:rPr>
              <w:t xml:space="preserve">Software used to impute </w:t>
            </w:r>
          </w:p>
        </w:tc>
        <w:tc>
          <w:tcPr>
            <w:tcW w:w="4819" w:type="dxa"/>
          </w:tcPr>
          <w:p w14:paraId="5F212CBE" w14:textId="77777777" w:rsidR="00F643C0" w:rsidRPr="001850E2" w:rsidRDefault="00F643C0">
            <w:pPr>
              <w:rPr>
                <w:rFonts w:ascii="Times New Roman" w:hAnsi="Times New Roman" w:cs="Times New Roman"/>
              </w:rPr>
            </w:pPr>
          </w:p>
        </w:tc>
      </w:tr>
    </w:tbl>
    <w:p w14:paraId="04717057" w14:textId="77777777" w:rsidR="00F643C0" w:rsidRPr="001850E2" w:rsidRDefault="00F643C0">
      <w:pPr>
        <w:rPr>
          <w:rFonts w:ascii="Times New Roman" w:hAnsi="Times New Roman" w:cs="Times New Roman"/>
        </w:rPr>
      </w:pPr>
    </w:p>
    <w:p w14:paraId="392439FD" w14:textId="27D2F245" w:rsidR="00F643C0" w:rsidRPr="00BB7FAF" w:rsidRDefault="00F643C0" w:rsidP="00BB7FAF">
      <w:pPr>
        <w:pStyle w:val="Heading1"/>
        <w:spacing w:before="0" w:after="0" w:line="480" w:lineRule="auto"/>
        <w:rPr>
          <w:rFonts w:ascii="Aptos" w:hAnsi="Aptos"/>
          <w:b/>
          <w:bCs/>
          <w:color w:val="auto"/>
          <w:sz w:val="28"/>
          <w:szCs w:val="28"/>
        </w:rPr>
      </w:pPr>
      <w:r w:rsidRPr="00BB7FAF">
        <w:rPr>
          <w:rFonts w:ascii="Aptos" w:hAnsi="Aptos"/>
          <w:b/>
          <w:bCs/>
          <w:color w:val="auto"/>
          <w:sz w:val="28"/>
          <w:szCs w:val="28"/>
        </w:rPr>
        <w:t>Study Summary:</w:t>
      </w:r>
    </w:p>
    <w:tbl>
      <w:tblPr>
        <w:tblStyle w:val="TableGrid"/>
        <w:tblW w:w="9638" w:type="dxa"/>
        <w:jc w:val="center"/>
        <w:tblLook w:val="04A0" w:firstRow="1" w:lastRow="0" w:firstColumn="1" w:lastColumn="0" w:noHBand="0" w:noVBand="1"/>
      </w:tblPr>
      <w:tblGrid>
        <w:gridCol w:w="9638"/>
      </w:tblGrid>
      <w:tr w:rsidR="00F643C0" w:rsidRPr="001850E2" w14:paraId="4611295B" w14:textId="77777777" w:rsidTr="009B0940">
        <w:trPr>
          <w:trHeight w:val="1134"/>
          <w:jc w:val="center"/>
        </w:trPr>
        <w:tc>
          <w:tcPr>
            <w:tcW w:w="9638" w:type="dxa"/>
          </w:tcPr>
          <w:p w14:paraId="7EFCDF58" w14:textId="77777777" w:rsidR="00F643C0" w:rsidRPr="001850E2" w:rsidRDefault="00F643C0">
            <w:pPr>
              <w:rPr>
                <w:rFonts w:ascii="Times New Roman" w:hAnsi="Times New Roman" w:cs="Times New Roman"/>
              </w:rPr>
            </w:pPr>
          </w:p>
        </w:tc>
      </w:tr>
    </w:tbl>
    <w:p w14:paraId="6F4BB2E3" w14:textId="77777777" w:rsidR="00F643C0" w:rsidRPr="001850E2" w:rsidRDefault="00F643C0">
      <w:pPr>
        <w:rPr>
          <w:rFonts w:ascii="Times New Roman" w:hAnsi="Times New Roman" w:cs="Times New Roman"/>
        </w:rPr>
      </w:pPr>
    </w:p>
    <w:sectPr w:rsidR="00F643C0" w:rsidRPr="001850E2" w:rsidSect="009B094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CA72B" w14:textId="77777777" w:rsidR="001C6E0C" w:rsidRDefault="001C6E0C" w:rsidP="009B0940">
      <w:pPr>
        <w:spacing w:after="0" w:line="240" w:lineRule="auto"/>
      </w:pPr>
      <w:r>
        <w:separator/>
      </w:r>
    </w:p>
  </w:endnote>
  <w:endnote w:type="continuationSeparator" w:id="0">
    <w:p w14:paraId="56E278EC" w14:textId="77777777" w:rsidR="001C6E0C" w:rsidRDefault="001C6E0C" w:rsidP="009B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12B04" w14:textId="77777777" w:rsidR="001C6E0C" w:rsidRDefault="001C6E0C" w:rsidP="009B0940">
      <w:pPr>
        <w:spacing w:after="0" w:line="240" w:lineRule="auto"/>
      </w:pPr>
      <w:r>
        <w:separator/>
      </w:r>
    </w:p>
  </w:footnote>
  <w:footnote w:type="continuationSeparator" w:id="0">
    <w:p w14:paraId="2B3A62E5" w14:textId="77777777" w:rsidR="001C6E0C" w:rsidRDefault="001C6E0C" w:rsidP="009B09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95173"/>
    <w:multiLevelType w:val="hybridMultilevel"/>
    <w:tmpl w:val="869207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476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C8"/>
    <w:rsid w:val="0017634C"/>
    <w:rsid w:val="00177DF9"/>
    <w:rsid w:val="00184FD8"/>
    <w:rsid w:val="001850E2"/>
    <w:rsid w:val="001A24C8"/>
    <w:rsid w:val="001C6E0C"/>
    <w:rsid w:val="00223404"/>
    <w:rsid w:val="0027353F"/>
    <w:rsid w:val="00431CB6"/>
    <w:rsid w:val="006447FB"/>
    <w:rsid w:val="00680FA4"/>
    <w:rsid w:val="00705077"/>
    <w:rsid w:val="007D317D"/>
    <w:rsid w:val="00920443"/>
    <w:rsid w:val="00983DA7"/>
    <w:rsid w:val="00992B8B"/>
    <w:rsid w:val="009B0940"/>
    <w:rsid w:val="00A0035D"/>
    <w:rsid w:val="00A772C6"/>
    <w:rsid w:val="00AD3DEE"/>
    <w:rsid w:val="00B64D90"/>
    <w:rsid w:val="00BB7FAF"/>
    <w:rsid w:val="00BD35B5"/>
    <w:rsid w:val="00BD71F8"/>
    <w:rsid w:val="00BE45B6"/>
    <w:rsid w:val="00D86E6A"/>
    <w:rsid w:val="00DA176F"/>
    <w:rsid w:val="00EE478F"/>
    <w:rsid w:val="00F6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D714F"/>
  <w15:chartTrackingRefBased/>
  <w15:docId w15:val="{F133D5B3-54DE-4A23-A9CC-F43DF693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6F"/>
  </w:style>
  <w:style w:type="paragraph" w:styleId="Heading1">
    <w:name w:val="heading 1"/>
    <w:basedOn w:val="Normal"/>
    <w:next w:val="Normal"/>
    <w:link w:val="Heading1Char"/>
    <w:uiPriority w:val="9"/>
    <w:qFormat/>
    <w:rsid w:val="001A2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4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4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4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A2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0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940"/>
  </w:style>
  <w:style w:type="paragraph" w:styleId="Footer">
    <w:name w:val="footer"/>
    <w:basedOn w:val="Normal"/>
    <w:link w:val="FooterChar"/>
    <w:uiPriority w:val="99"/>
    <w:unhideWhenUsed/>
    <w:rsid w:val="009B0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80C8C-0901-4987-9EBB-D3247196E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3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Jiang, Mingxin</dc:creator>
  <cp:keywords/>
  <dc:description/>
  <cp:lastModifiedBy>Jiang, Mingxin</cp:lastModifiedBy>
  <cp:revision>16</cp:revision>
  <cp:lastPrinted>2026-06-09T13:15:00Z</cp:lastPrinted>
  <dcterms:created xsi:type="dcterms:W3CDTF">2026-05-28T14:22:00Z</dcterms:created>
  <dcterms:modified xsi:type="dcterms:W3CDTF">2026-08-03T16:04:00Z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cae1aebc-60e7-43ec-8f6d-2bca036627e0</vt:lpwstr>
  </property>
</Properties>
</file>