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27D31A" w14:textId="77777777" w:rsidR="00376E0B" w:rsidRPr="00A00972" w:rsidRDefault="00376E0B" w:rsidP="00376E0B">
      <w:pPr>
        <w:rPr>
          <w:rFonts w:ascii="Arial" w:hAnsi="Arial" w:cs="Arial"/>
          <w:b/>
          <w:color w:val="000000" w:themeColor="text1"/>
          <w:sz w:val="24"/>
          <w:szCs w:val="24"/>
        </w:rPr>
      </w:pPr>
      <w:bookmarkStart w:id="0" w:name="_Hlk220052875"/>
      <w:r w:rsidRPr="00A00972">
        <w:rPr>
          <w:rFonts w:ascii="Arial" w:hAnsi="Arial" w:cs="Arial"/>
          <w:b/>
          <w:color w:val="000000" w:themeColor="text1"/>
          <w:sz w:val="24"/>
          <w:szCs w:val="24"/>
        </w:rPr>
        <w:t>A Microbial Pathway for Methanesulfonic Acid Biosynthesis from DMSP Expands the Marine Sulfur Cycle</w:t>
      </w:r>
    </w:p>
    <w:p w14:paraId="2EDA78DE" w14:textId="77777777" w:rsidR="00376E0B" w:rsidRPr="00A00972" w:rsidRDefault="00376E0B" w:rsidP="00376E0B">
      <w:pPr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0E5BB01F" w14:textId="77777777" w:rsidR="00376E0B" w:rsidRPr="00A00972" w:rsidRDefault="00376E0B" w:rsidP="00376E0B">
      <w:pPr>
        <w:rPr>
          <w:rFonts w:ascii="Arial" w:hAnsi="Arial" w:cs="Arial"/>
          <w:b/>
          <w:color w:val="000000" w:themeColor="text1"/>
          <w:sz w:val="24"/>
          <w:szCs w:val="24"/>
        </w:rPr>
      </w:pPr>
      <w:r w:rsidRPr="00A00972">
        <w:rPr>
          <w:rFonts w:ascii="Arial" w:hAnsi="Arial" w:cs="Arial"/>
          <w:b/>
          <w:color w:val="000000" w:themeColor="text1"/>
          <w:sz w:val="24"/>
          <w:szCs w:val="24"/>
        </w:rPr>
        <w:t xml:space="preserve">Authors: </w:t>
      </w:r>
    </w:p>
    <w:p w14:paraId="6E805612" w14:textId="77777777" w:rsidR="00376E0B" w:rsidRPr="00552C29" w:rsidRDefault="00376E0B" w:rsidP="00376E0B">
      <w:pPr>
        <w:rPr>
          <w:rFonts w:ascii="Arial" w:hAnsi="Arial" w:cs="Arial"/>
          <w:color w:val="000000" w:themeColor="text1"/>
          <w:sz w:val="24"/>
          <w:szCs w:val="24"/>
        </w:rPr>
      </w:pPr>
      <w:r w:rsidRPr="00552C29">
        <w:rPr>
          <w:rFonts w:ascii="Arial" w:hAnsi="Arial" w:cs="Arial"/>
          <w:color w:val="000000" w:themeColor="text1"/>
          <w:sz w:val="24"/>
          <w:szCs w:val="24"/>
        </w:rPr>
        <w:t>Anuj K. Chhalodia</w:t>
      </w:r>
      <w:r w:rsidRPr="00552C29">
        <w:rPr>
          <w:rFonts w:ascii="Arial" w:hAnsi="Arial" w:cs="Arial"/>
          <w:color w:val="000000" w:themeColor="text1"/>
          <w:sz w:val="24"/>
          <w:szCs w:val="24"/>
          <w:vertAlign w:val="superscript"/>
        </w:rPr>
        <w:t>1,2</w:t>
      </w:r>
      <w:r w:rsidRPr="00552C29">
        <w:rPr>
          <w:rFonts w:ascii="Arial" w:hAnsi="Arial" w:cs="Arial"/>
          <w:color w:val="000000" w:themeColor="text1"/>
          <w:sz w:val="24"/>
          <w:szCs w:val="24"/>
        </w:rPr>
        <w:t>, Julius Bartels,</w:t>
      </w:r>
      <w:r w:rsidRPr="00552C29">
        <w:rPr>
          <w:rFonts w:ascii="Arial" w:hAnsi="Arial" w:cs="Arial"/>
          <w:color w:val="000000" w:themeColor="text1"/>
          <w:sz w:val="24"/>
          <w:szCs w:val="24"/>
          <w:vertAlign w:val="superscript"/>
        </w:rPr>
        <w:t>1,2</w:t>
      </w:r>
      <w:r w:rsidRPr="00552C2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552C29">
        <w:rPr>
          <w:rFonts w:ascii="Arial" w:hAnsi="Arial" w:cs="Arial"/>
          <w:color w:val="000000" w:themeColor="text1"/>
          <w:sz w:val="24"/>
          <w:szCs w:val="24"/>
        </w:rPr>
        <w:t>Maïa</w:t>
      </w:r>
      <w:proofErr w:type="spellEnd"/>
      <w:r w:rsidRPr="00552C29">
        <w:rPr>
          <w:rFonts w:ascii="Arial" w:hAnsi="Arial" w:cs="Arial"/>
          <w:color w:val="000000" w:themeColor="text1"/>
          <w:sz w:val="24"/>
          <w:szCs w:val="24"/>
        </w:rPr>
        <w:t xml:space="preserve"> M.N. Henry,</w:t>
      </w:r>
      <w:r w:rsidRPr="00552C29">
        <w:rPr>
          <w:rFonts w:ascii="Arial" w:hAnsi="Arial" w:cs="Arial"/>
          <w:color w:val="000000" w:themeColor="text1"/>
          <w:sz w:val="24"/>
          <w:szCs w:val="24"/>
          <w:vertAlign w:val="superscript"/>
        </w:rPr>
        <w:t>1,2</w:t>
      </w:r>
      <w:r w:rsidRPr="00552C29">
        <w:rPr>
          <w:rFonts w:ascii="Arial" w:hAnsi="Arial" w:cs="Arial"/>
          <w:color w:val="000000" w:themeColor="text1"/>
          <w:sz w:val="24"/>
          <w:szCs w:val="24"/>
        </w:rPr>
        <w:t xml:space="preserve"> Georg Pohnert*</w:t>
      </w:r>
      <w:r w:rsidRPr="00552C29">
        <w:rPr>
          <w:rFonts w:ascii="Arial" w:hAnsi="Arial" w:cs="Arial"/>
          <w:color w:val="000000" w:themeColor="text1"/>
          <w:sz w:val="24"/>
          <w:szCs w:val="24"/>
          <w:vertAlign w:val="superscript"/>
        </w:rPr>
        <w:t>1,2</w:t>
      </w:r>
    </w:p>
    <w:p w14:paraId="4C72F550" w14:textId="77777777" w:rsidR="00376E0B" w:rsidRPr="00A00972" w:rsidRDefault="00376E0B" w:rsidP="00376E0B">
      <w:pPr>
        <w:pStyle w:val="Paragraph"/>
        <w:spacing w:line="480" w:lineRule="auto"/>
        <w:ind w:firstLine="0"/>
        <w:jc w:val="both"/>
        <w:rPr>
          <w:rFonts w:ascii="Arial" w:hAnsi="Arial" w:cs="Arial"/>
          <w:b/>
          <w:color w:val="000000" w:themeColor="text1"/>
        </w:rPr>
      </w:pPr>
      <w:r w:rsidRPr="00A00972">
        <w:rPr>
          <w:rFonts w:ascii="Arial" w:hAnsi="Arial" w:cs="Arial"/>
          <w:b/>
          <w:color w:val="000000" w:themeColor="text1"/>
        </w:rPr>
        <w:t>Affiliations:</w:t>
      </w:r>
    </w:p>
    <w:p w14:paraId="7139D2CE" w14:textId="77777777" w:rsidR="00376E0B" w:rsidRPr="00A00972" w:rsidRDefault="00376E0B" w:rsidP="00376E0B">
      <w:pPr>
        <w:pStyle w:val="KeinLeerraum"/>
        <w:spacing w:line="48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A00972">
        <w:rPr>
          <w:rFonts w:ascii="Arial" w:hAnsi="Arial" w:cs="Arial"/>
          <w:color w:val="000000" w:themeColor="text1"/>
          <w:sz w:val="24"/>
          <w:szCs w:val="24"/>
          <w:vertAlign w:val="superscript"/>
        </w:rPr>
        <w:t xml:space="preserve">1 </w:t>
      </w:r>
      <w:r w:rsidRPr="00A00972">
        <w:rPr>
          <w:rFonts w:ascii="Arial" w:hAnsi="Arial" w:cs="Arial"/>
          <w:color w:val="000000" w:themeColor="text1"/>
          <w:sz w:val="24"/>
          <w:szCs w:val="24"/>
        </w:rPr>
        <w:t>Institute for Inorganic and Analytical Chemistry, Bioorganic Analytics, Friedrich Schiller University Jena, Rosalind-Franklin-Str. 5, D-07745 Jena, Germany</w:t>
      </w:r>
    </w:p>
    <w:p w14:paraId="52591362" w14:textId="77777777" w:rsidR="00376E0B" w:rsidRPr="00A00972" w:rsidRDefault="00376E0B" w:rsidP="00376E0B">
      <w:pPr>
        <w:pStyle w:val="KeinLeerraum"/>
        <w:spacing w:line="48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A00972">
        <w:rPr>
          <w:rFonts w:ascii="Arial" w:hAnsi="Arial" w:cs="Arial"/>
          <w:color w:val="000000" w:themeColor="text1"/>
          <w:sz w:val="24"/>
          <w:szCs w:val="24"/>
          <w:vertAlign w:val="superscript"/>
        </w:rPr>
        <w:t>2</w:t>
      </w:r>
      <w:r w:rsidRPr="00A00972">
        <w:rPr>
          <w:color w:val="000000" w:themeColor="text1"/>
        </w:rPr>
        <w:t xml:space="preserve"> </w:t>
      </w:r>
      <w:r w:rsidRPr="00A00972">
        <w:rPr>
          <w:rFonts w:ascii="Arial" w:hAnsi="Arial" w:cs="Arial"/>
          <w:color w:val="000000" w:themeColor="text1"/>
          <w:sz w:val="24"/>
          <w:szCs w:val="24"/>
        </w:rPr>
        <w:t xml:space="preserve">Friedrich Schiller Univ Jena, Cluster Excellence Balance </w:t>
      </w:r>
      <w:proofErr w:type="spellStart"/>
      <w:r w:rsidRPr="00A00972">
        <w:rPr>
          <w:rFonts w:ascii="Arial" w:hAnsi="Arial" w:cs="Arial"/>
          <w:color w:val="000000" w:themeColor="text1"/>
          <w:sz w:val="24"/>
          <w:szCs w:val="24"/>
        </w:rPr>
        <w:t>Microverse</w:t>
      </w:r>
      <w:proofErr w:type="spellEnd"/>
      <w:r w:rsidRPr="00A00972">
        <w:rPr>
          <w:rFonts w:ascii="Arial" w:hAnsi="Arial" w:cs="Arial"/>
          <w:color w:val="000000" w:themeColor="text1"/>
          <w:sz w:val="24"/>
          <w:szCs w:val="24"/>
        </w:rPr>
        <w:t>, Jena, Germany</w:t>
      </w:r>
    </w:p>
    <w:p w14:paraId="3E497BD5" w14:textId="77777777" w:rsidR="00376E0B" w:rsidRPr="00A00972" w:rsidRDefault="00376E0B" w:rsidP="00376E0B">
      <w:pPr>
        <w:pStyle w:val="KeinLeerraum"/>
        <w:spacing w:line="48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A00972">
        <w:rPr>
          <w:rFonts w:ascii="Arial" w:hAnsi="Arial" w:cs="Arial"/>
          <w:color w:val="000000" w:themeColor="text1"/>
          <w:sz w:val="24"/>
          <w:szCs w:val="24"/>
        </w:rPr>
        <w:t>*</w:t>
      </w:r>
      <w:proofErr w:type="gramStart"/>
      <w:r w:rsidRPr="00A00972">
        <w:rPr>
          <w:rFonts w:ascii="Arial" w:hAnsi="Arial" w:cs="Arial"/>
          <w:color w:val="000000" w:themeColor="text1"/>
          <w:sz w:val="24"/>
          <w:szCs w:val="24"/>
        </w:rPr>
        <w:t>to</w:t>
      </w:r>
      <w:proofErr w:type="gramEnd"/>
      <w:r w:rsidRPr="00A00972">
        <w:rPr>
          <w:rFonts w:ascii="Arial" w:hAnsi="Arial" w:cs="Arial"/>
          <w:color w:val="000000" w:themeColor="text1"/>
          <w:sz w:val="24"/>
          <w:szCs w:val="24"/>
        </w:rPr>
        <w:t xml:space="preserve"> whom correspondence should be addressed: Georg.Pohnert@uni-jena.de</w:t>
      </w:r>
    </w:p>
    <w:bookmarkEnd w:id="0"/>
    <w:p w14:paraId="10039FA0" w14:textId="73BE7AA8" w:rsidR="005267A6" w:rsidRPr="00376E0B" w:rsidRDefault="005267A6" w:rsidP="00EA2583">
      <w:pPr>
        <w:spacing w:after="0" w:line="360" w:lineRule="auto"/>
        <w:jc w:val="both"/>
        <w:rPr>
          <w:rFonts w:ascii="Arial" w:hAnsi="Arial" w:cs="Arial"/>
          <w:sz w:val="24"/>
        </w:rPr>
      </w:pPr>
    </w:p>
    <w:p w14:paraId="760F66C8" w14:textId="77777777" w:rsidR="003240A9" w:rsidRPr="00EA2583" w:rsidRDefault="003240A9" w:rsidP="00250A05">
      <w:pPr>
        <w:spacing w:after="120" w:line="360" w:lineRule="auto"/>
        <w:jc w:val="both"/>
        <w:rPr>
          <w:rFonts w:ascii="Arial" w:hAnsi="Arial" w:cs="Arial"/>
          <w:sz w:val="24"/>
          <w:lang w:val="en-IN"/>
        </w:rPr>
        <w:sectPr w:rsidR="003240A9" w:rsidRPr="00EA2583" w:rsidSect="005267A6">
          <w:pgSz w:w="12240" w:h="15840"/>
          <w:pgMar w:top="1417" w:right="1417" w:bottom="1134" w:left="1417" w:header="708" w:footer="708" w:gutter="0"/>
          <w:cols w:space="708"/>
          <w:docGrid w:linePitch="360"/>
        </w:sectPr>
      </w:pPr>
    </w:p>
    <w:p w14:paraId="47E7068F" w14:textId="77777777" w:rsidR="00FE1895" w:rsidRPr="00EA2583" w:rsidRDefault="003240A9" w:rsidP="00250A05">
      <w:pPr>
        <w:spacing w:after="120" w:line="360" w:lineRule="auto"/>
        <w:jc w:val="both"/>
        <w:rPr>
          <w:rFonts w:ascii="Arial" w:hAnsi="Arial" w:cs="Arial"/>
          <w:sz w:val="24"/>
          <w:lang w:val="en-IN"/>
        </w:rPr>
      </w:pPr>
      <w:r w:rsidRPr="00EA2583">
        <w:rPr>
          <w:rFonts w:ascii="Arial" w:hAnsi="Arial" w:cs="Arial"/>
          <w:noProof/>
          <w:sz w:val="24"/>
        </w:rPr>
        <w:lastRenderedPageBreak/>
        <w:drawing>
          <wp:inline distT="0" distB="0" distL="0" distR="0" wp14:anchorId="07C2C0BC" wp14:editId="55689475">
            <wp:extent cx="7635240" cy="5608459"/>
            <wp:effectExtent l="0" t="0" r="381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C-04.pn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67" r="3159"/>
                    <a:stretch/>
                  </pic:blipFill>
                  <pic:spPr bwMode="auto">
                    <a:xfrm>
                      <a:off x="0" y="0"/>
                      <a:ext cx="7690890" cy="56493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4F37831" w14:textId="237698E2" w:rsidR="003240A9" w:rsidRPr="00EA2583" w:rsidRDefault="003240A9" w:rsidP="00250A05">
      <w:pPr>
        <w:spacing w:after="120" w:line="360" w:lineRule="auto"/>
        <w:jc w:val="both"/>
        <w:rPr>
          <w:rFonts w:ascii="Arial" w:hAnsi="Arial" w:cs="Arial"/>
          <w:sz w:val="24"/>
          <w:lang w:val="en-IN"/>
        </w:rPr>
      </w:pPr>
      <w:r w:rsidRPr="00EA2583">
        <w:rPr>
          <w:rFonts w:ascii="Arial" w:hAnsi="Arial" w:cs="Arial"/>
          <w:b/>
          <w:sz w:val="24"/>
          <w:lang w:val="en-IN"/>
        </w:rPr>
        <w:t>Figure</w:t>
      </w:r>
      <w:r w:rsidR="00830965" w:rsidRPr="00EA2583">
        <w:rPr>
          <w:rFonts w:ascii="Arial" w:hAnsi="Arial" w:cs="Arial"/>
          <w:b/>
          <w:sz w:val="24"/>
          <w:lang w:val="en-IN"/>
        </w:rPr>
        <w:t xml:space="preserve"> </w:t>
      </w:r>
      <w:r w:rsidR="004F6A2A" w:rsidRPr="00EA2583">
        <w:rPr>
          <w:rFonts w:ascii="Arial" w:hAnsi="Arial" w:cs="Arial"/>
          <w:b/>
          <w:sz w:val="24"/>
          <w:lang w:val="en-IN"/>
        </w:rPr>
        <w:t>S</w:t>
      </w:r>
      <w:r w:rsidR="004F6A2A">
        <w:rPr>
          <w:rFonts w:ascii="Arial" w:hAnsi="Arial" w:cs="Arial"/>
          <w:b/>
          <w:sz w:val="24"/>
          <w:lang w:val="en-IN"/>
        </w:rPr>
        <w:t>8</w:t>
      </w:r>
      <w:r w:rsidR="00830965" w:rsidRPr="00EA2583">
        <w:rPr>
          <w:rFonts w:ascii="Arial" w:hAnsi="Arial" w:cs="Arial"/>
          <w:b/>
          <w:sz w:val="24"/>
          <w:lang w:val="en-IN"/>
        </w:rPr>
        <w:t xml:space="preserve">. </w:t>
      </w:r>
      <w:r w:rsidR="00830965" w:rsidRPr="00A83141">
        <w:rPr>
          <w:rFonts w:ascii="Arial" w:hAnsi="Arial" w:cs="Arial"/>
          <w:sz w:val="24"/>
          <w:vertAlign w:val="superscript"/>
          <w:lang w:val="en-IN"/>
        </w:rPr>
        <w:t>1</w:t>
      </w:r>
      <w:r w:rsidR="00830965" w:rsidRPr="00EA2583">
        <w:rPr>
          <w:rFonts w:ascii="Arial" w:hAnsi="Arial" w:cs="Arial"/>
          <w:sz w:val="24"/>
          <w:lang w:val="en-IN"/>
        </w:rPr>
        <w:t>H-NMR spectrum (CDCl</w:t>
      </w:r>
      <w:r w:rsidR="00830965" w:rsidRPr="00EA2583">
        <w:rPr>
          <w:rFonts w:ascii="Arial" w:hAnsi="Arial" w:cs="Arial"/>
          <w:sz w:val="24"/>
          <w:vertAlign w:val="subscript"/>
          <w:lang w:val="en-IN"/>
        </w:rPr>
        <w:t>3</w:t>
      </w:r>
      <w:r w:rsidR="00830965" w:rsidRPr="00EA2583">
        <w:rPr>
          <w:rFonts w:ascii="Arial" w:hAnsi="Arial" w:cs="Arial"/>
          <w:sz w:val="24"/>
          <w:lang w:val="en-IN"/>
        </w:rPr>
        <w:t xml:space="preserve">, 400 MHz) of compound </w:t>
      </w:r>
      <w:r w:rsidR="00830965" w:rsidRPr="00EA2583">
        <w:rPr>
          <w:rFonts w:ascii="Arial" w:hAnsi="Arial" w:cs="Arial"/>
          <w:b/>
          <w:sz w:val="24"/>
          <w:lang w:val="en-IN"/>
        </w:rPr>
        <w:t>2</w:t>
      </w:r>
      <w:r w:rsidR="00830965" w:rsidRPr="00EA2583">
        <w:rPr>
          <w:rFonts w:ascii="Arial" w:hAnsi="Arial" w:cs="Arial"/>
          <w:sz w:val="24"/>
          <w:lang w:val="en-IN"/>
        </w:rPr>
        <w:t>.</w:t>
      </w:r>
    </w:p>
    <w:p w14:paraId="0B5693EB" w14:textId="77777777" w:rsidR="00830965" w:rsidRPr="00EA2583" w:rsidRDefault="00830965" w:rsidP="00250A05">
      <w:pPr>
        <w:spacing w:after="120" w:line="360" w:lineRule="auto"/>
        <w:jc w:val="both"/>
        <w:rPr>
          <w:rFonts w:ascii="Arial" w:hAnsi="Arial" w:cs="Arial"/>
          <w:b/>
          <w:sz w:val="24"/>
          <w:lang w:val="en-IN"/>
        </w:rPr>
      </w:pPr>
      <w:r w:rsidRPr="00EA2583">
        <w:rPr>
          <w:rFonts w:ascii="Arial" w:hAnsi="Arial" w:cs="Arial"/>
          <w:b/>
          <w:noProof/>
          <w:sz w:val="24"/>
        </w:rPr>
        <w:lastRenderedPageBreak/>
        <w:drawing>
          <wp:inline distT="0" distB="0" distL="0" distR="0" wp14:anchorId="28143422" wp14:editId="2A20B7D9">
            <wp:extent cx="7922745" cy="5622290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C-04- 13C-correct.pn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93"/>
                    <a:stretch/>
                  </pic:blipFill>
                  <pic:spPr bwMode="auto">
                    <a:xfrm>
                      <a:off x="0" y="0"/>
                      <a:ext cx="7968464" cy="56547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7566FB" w14:textId="4BF577D3" w:rsidR="00830965" w:rsidRPr="00EA2583" w:rsidRDefault="00830965" w:rsidP="00250A05">
      <w:pPr>
        <w:spacing w:after="120" w:line="360" w:lineRule="auto"/>
        <w:jc w:val="both"/>
        <w:rPr>
          <w:rFonts w:ascii="Arial" w:hAnsi="Arial" w:cs="Arial"/>
          <w:sz w:val="24"/>
          <w:lang w:val="en-IN"/>
        </w:rPr>
      </w:pPr>
      <w:r w:rsidRPr="00EA2583">
        <w:rPr>
          <w:rFonts w:ascii="Arial" w:hAnsi="Arial" w:cs="Arial"/>
          <w:b/>
          <w:sz w:val="24"/>
          <w:lang w:val="en-IN"/>
        </w:rPr>
        <w:t xml:space="preserve">Figure </w:t>
      </w:r>
      <w:r w:rsidR="004F6A2A" w:rsidRPr="00EA2583">
        <w:rPr>
          <w:rFonts w:ascii="Arial" w:hAnsi="Arial" w:cs="Arial"/>
          <w:b/>
          <w:sz w:val="24"/>
          <w:lang w:val="en-IN"/>
        </w:rPr>
        <w:t>S</w:t>
      </w:r>
      <w:r w:rsidR="004F6A2A">
        <w:rPr>
          <w:rFonts w:ascii="Arial" w:hAnsi="Arial" w:cs="Arial"/>
          <w:b/>
          <w:sz w:val="24"/>
          <w:lang w:val="en-IN"/>
        </w:rPr>
        <w:t>9</w:t>
      </w:r>
      <w:r w:rsidRPr="00EA2583">
        <w:rPr>
          <w:rFonts w:ascii="Arial" w:hAnsi="Arial" w:cs="Arial"/>
          <w:b/>
          <w:sz w:val="24"/>
          <w:lang w:val="en-IN"/>
        </w:rPr>
        <w:t xml:space="preserve">. </w:t>
      </w:r>
      <w:r w:rsidRPr="00EA2583">
        <w:rPr>
          <w:rFonts w:ascii="Arial" w:hAnsi="Arial" w:cs="Arial"/>
          <w:sz w:val="24"/>
          <w:vertAlign w:val="superscript"/>
          <w:lang w:val="en-IN"/>
        </w:rPr>
        <w:t>13</w:t>
      </w:r>
      <w:r w:rsidRPr="00EA2583">
        <w:rPr>
          <w:rFonts w:ascii="Arial" w:hAnsi="Arial" w:cs="Arial"/>
          <w:sz w:val="24"/>
          <w:lang w:val="en-IN"/>
        </w:rPr>
        <w:t>C-NMR spectrum (CDCl</w:t>
      </w:r>
      <w:r w:rsidRPr="00EA2583">
        <w:rPr>
          <w:rFonts w:ascii="Arial" w:hAnsi="Arial" w:cs="Arial"/>
          <w:sz w:val="24"/>
          <w:vertAlign w:val="subscript"/>
          <w:lang w:val="en-IN"/>
        </w:rPr>
        <w:t>3</w:t>
      </w:r>
      <w:r w:rsidRPr="00EA2583">
        <w:rPr>
          <w:rFonts w:ascii="Arial" w:hAnsi="Arial" w:cs="Arial"/>
          <w:sz w:val="24"/>
          <w:lang w:val="en-IN"/>
        </w:rPr>
        <w:t xml:space="preserve">, 100 MHz) of compound </w:t>
      </w:r>
      <w:r w:rsidRPr="00EA2583">
        <w:rPr>
          <w:rFonts w:ascii="Arial" w:hAnsi="Arial" w:cs="Arial"/>
          <w:b/>
          <w:sz w:val="24"/>
          <w:lang w:val="en-IN"/>
        </w:rPr>
        <w:t>2</w:t>
      </w:r>
      <w:r w:rsidRPr="00EA2583">
        <w:rPr>
          <w:rFonts w:ascii="Arial" w:hAnsi="Arial" w:cs="Arial"/>
          <w:sz w:val="24"/>
          <w:lang w:val="en-IN"/>
        </w:rPr>
        <w:t>.</w:t>
      </w:r>
    </w:p>
    <w:p w14:paraId="19FC5F09" w14:textId="77777777" w:rsidR="00830965" w:rsidRPr="00EA2583" w:rsidRDefault="00830965" w:rsidP="00250A05">
      <w:pPr>
        <w:spacing w:after="120" w:line="360" w:lineRule="auto"/>
        <w:jc w:val="both"/>
        <w:rPr>
          <w:rFonts w:ascii="Arial" w:hAnsi="Arial" w:cs="Arial"/>
          <w:sz w:val="24"/>
          <w:lang w:val="en-IN"/>
        </w:rPr>
      </w:pPr>
      <w:r w:rsidRPr="00EA2583">
        <w:rPr>
          <w:rFonts w:ascii="Arial" w:hAnsi="Arial" w:cs="Arial"/>
          <w:noProof/>
          <w:sz w:val="24"/>
        </w:rPr>
        <w:lastRenderedPageBreak/>
        <w:drawing>
          <wp:inline distT="0" distB="0" distL="0" distR="0" wp14:anchorId="4439BBDA" wp14:editId="75E860A0">
            <wp:extent cx="8051939" cy="5617210"/>
            <wp:effectExtent l="0" t="0" r="6350" b="254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C-04 dept_cporrect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73418" cy="5632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D6AA6D" w14:textId="04AA1485" w:rsidR="00830965" w:rsidRPr="00EA2583" w:rsidRDefault="00830965" w:rsidP="00250A05">
      <w:pPr>
        <w:spacing w:after="120" w:line="360" w:lineRule="auto"/>
        <w:jc w:val="both"/>
        <w:rPr>
          <w:rFonts w:ascii="Arial" w:hAnsi="Arial" w:cs="Arial"/>
          <w:sz w:val="24"/>
          <w:lang w:val="en-IN"/>
        </w:rPr>
      </w:pPr>
      <w:r w:rsidRPr="00EA2583">
        <w:rPr>
          <w:rFonts w:ascii="Arial" w:hAnsi="Arial" w:cs="Arial"/>
          <w:b/>
          <w:sz w:val="24"/>
          <w:lang w:val="en-IN"/>
        </w:rPr>
        <w:t xml:space="preserve">Figure </w:t>
      </w:r>
      <w:r w:rsidR="004F6A2A" w:rsidRPr="00EA2583">
        <w:rPr>
          <w:rFonts w:ascii="Arial" w:hAnsi="Arial" w:cs="Arial"/>
          <w:b/>
          <w:sz w:val="24"/>
          <w:lang w:val="en-IN"/>
        </w:rPr>
        <w:t>S</w:t>
      </w:r>
      <w:r w:rsidR="004F6A2A">
        <w:rPr>
          <w:rFonts w:ascii="Arial" w:hAnsi="Arial" w:cs="Arial"/>
          <w:b/>
          <w:sz w:val="24"/>
          <w:lang w:val="en-IN"/>
        </w:rPr>
        <w:t>10</w:t>
      </w:r>
      <w:r w:rsidRPr="00EA2583">
        <w:rPr>
          <w:rFonts w:ascii="Arial" w:hAnsi="Arial" w:cs="Arial"/>
          <w:b/>
          <w:sz w:val="24"/>
          <w:lang w:val="en-IN"/>
        </w:rPr>
        <w:t xml:space="preserve">. </w:t>
      </w:r>
      <w:r w:rsidRPr="00EA2583">
        <w:rPr>
          <w:rFonts w:ascii="Arial" w:hAnsi="Arial" w:cs="Arial"/>
          <w:sz w:val="24"/>
          <w:vertAlign w:val="superscript"/>
          <w:lang w:val="en-IN"/>
        </w:rPr>
        <w:t>13</w:t>
      </w:r>
      <w:r w:rsidRPr="00EA2583">
        <w:rPr>
          <w:rFonts w:ascii="Arial" w:hAnsi="Arial" w:cs="Arial"/>
          <w:sz w:val="24"/>
          <w:lang w:val="en-IN"/>
        </w:rPr>
        <w:t>C-DEPT135 spectrum (CDCl</w:t>
      </w:r>
      <w:r w:rsidRPr="00EA2583">
        <w:rPr>
          <w:rFonts w:ascii="Arial" w:hAnsi="Arial" w:cs="Arial"/>
          <w:sz w:val="24"/>
          <w:vertAlign w:val="subscript"/>
          <w:lang w:val="en-IN"/>
        </w:rPr>
        <w:t>3</w:t>
      </w:r>
      <w:r w:rsidRPr="00EA2583">
        <w:rPr>
          <w:rFonts w:ascii="Arial" w:hAnsi="Arial" w:cs="Arial"/>
          <w:sz w:val="24"/>
          <w:lang w:val="en-IN"/>
        </w:rPr>
        <w:t xml:space="preserve">, 400 MHz) of compound </w:t>
      </w:r>
      <w:r w:rsidRPr="00EA2583">
        <w:rPr>
          <w:rFonts w:ascii="Arial" w:hAnsi="Arial" w:cs="Arial"/>
          <w:b/>
          <w:sz w:val="24"/>
          <w:lang w:val="en-IN"/>
        </w:rPr>
        <w:t>2</w:t>
      </w:r>
      <w:r w:rsidRPr="00EA2583">
        <w:rPr>
          <w:rFonts w:ascii="Arial" w:hAnsi="Arial" w:cs="Arial"/>
          <w:sz w:val="24"/>
          <w:lang w:val="en-IN"/>
        </w:rPr>
        <w:t>.</w:t>
      </w:r>
    </w:p>
    <w:p w14:paraId="2354B605" w14:textId="77777777" w:rsidR="00830965" w:rsidRPr="00EA2583" w:rsidRDefault="00830965" w:rsidP="00250A05">
      <w:pPr>
        <w:spacing w:after="120" w:line="360" w:lineRule="auto"/>
        <w:jc w:val="both"/>
        <w:rPr>
          <w:rFonts w:ascii="Arial" w:hAnsi="Arial" w:cs="Arial"/>
          <w:sz w:val="24"/>
          <w:lang w:val="en-IN"/>
        </w:rPr>
      </w:pPr>
      <w:r w:rsidRPr="00EA2583">
        <w:rPr>
          <w:rFonts w:ascii="Arial" w:hAnsi="Arial" w:cs="Arial"/>
          <w:noProof/>
          <w:sz w:val="24"/>
        </w:rPr>
        <w:lastRenderedPageBreak/>
        <w:drawing>
          <wp:inline distT="0" distB="0" distL="0" distR="0" wp14:anchorId="6ECFD06F" wp14:editId="357C2B56">
            <wp:extent cx="8060064" cy="5622878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AC-17-h nmr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07391" cy="5655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D7ADEC" w14:textId="16F70DBD" w:rsidR="00830965" w:rsidRPr="00EA2583" w:rsidRDefault="00830965" w:rsidP="00250A05">
      <w:pPr>
        <w:spacing w:after="120" w:line="360" w:lineRule="auto"/>
        <w:jc w:val="both"/>
        <w:rPr>
          <w:rFonts w:ascii="Arial" w:hAnsi="Arial" w:cs="Arial"/>
          <w:sz w:val="24"/>
          <w:lang w:val="en-IN"/>
        </w:rPr>
      </w:pPr>
      <w:r w:rsidRPr="00EA2583">
        <w:rPr>
          <w:rFonts w:ascii="Arial" w:hAnsi="Arial" w:cs="Arial"/>
          <w:b/>
          <w:sz w:val="24"/>
          <w:lang w:val="en-IN"/>
        </w:rPr>
        <w:t xml:space="preserve">Figure </w:t>
      </w:r>
      <w:r w:rsidR="004F6A2A" w:rsidRPr="00EA2583">
        <w:rPr>
          <w:rFonts w:ascii="Arial" w:hAnsi="Arial" w:cs="Arial"/>
          <w:b/>
          <w:sz w:val="24"/>
          <w:lang w:val="en-IN"/>
        </w:rPr>
        <w:t>S</w:t>
      </w:r>
      <w:r w:rsidR="004F6A2A">
        <w:rPr>
          <w:rFonts w:ascii="Arial" w:hAnsi="Arial" w:cs="Arial"/>
          <w:b/>
          <w:sz w:val="24"/>
          <w:lang w:val="en-IN"/>
        </w:rPr>
        <w:t>11</w:t>
      </w:r>
      <w:r w:rsidRPr="00EA2583">
        <w:rPr>
          <w:rFonts w:ascii="Arial" w:hAnsi="Arial" w:cs="Arial"/>
          <w:b/>
          <w:sz w:val="24"/>
          <w:lang w:val="en-IN"/>
        </w:rPr>
        <w:t xml:space="preserve">. </w:t>
      </w:r>
      <w:r w:rsidRPr="00A83141">
        <w:rPr>
          <w:rFonts w:ascii="Arial" w:hAnsi="Arial" w:cs="Arial"/>
          <w:sz w:val="24"/>
          <w:vertAlign w:val="superscript"/>
          <w:lang w:val="en-IN"/>
        </w:rPr>
        <w:t>1</w:t>
      </w:r>
      <w:r w:rsidRPr="00EA2583">
        <w:rPr>
          <w:rFonts w:ascii="Arial" w:hAnsi="Arial" w:cs="Arial"/>
          <w:sz w:val="24"/>
          <w:lang w:val="en-IN"/>
        </w:rPr>
        <w:t>H-NMR spectrum (CDCl</w:t>
      </w:r>
      <w:r w:rsidRPr="00EA2583">
        <w:rPr>
          <w:rFonts w:ascii="Arial" w:hAnsi="Arial" w:cs="Arial"/>
          <w:sz w:val="24"/>
          <w:vertAlign w:val="subscript"/>
          <w:lang w:val="en-IN"/>
        </w:rPr>
        <w:t>3</w:t>
      </w:r>
      <w:r w:rsidRPr="00EA2583">
        <w:rPr>
          <w:rFonts w:ascii="Arial" w:hAnsi="Arial" w:cs="Arial"/>
          <w:sz w:val="24"/>
          <w:lang w:val="en-IN"/>
        </w:rPr>
        <w:t xml:space="preserve">, 400 MHz) of compound </w:t>
      </w:r>
      <w:r w:rsidRPr="00EA2583">
        <w:rPr>
          <w:rFonts w:ascii="Arial" w:hAnsi="Arial" w:cs="Arial"/>
          <w:b/>
          <w:sz w:val="24"/>
          <w:lang w:val="en-IN"/>
        </w:rPr>
        <w:t>3</w:t>
      </w:r>
      <w:r w:rsidRPr="00EA2583">
        <w:rPr>
          <w:rFonts w:ascii="Arial" w:hAnsi="Arial" w:cs="Arial"/>
          <w:sz w:val="24"/>
          <w:lang w:val="en-IN"/>
        </w:rPr>
        <w:t>.</w:t>
      </w:r>
    </w:p>
    <w:p w14:paraId="0437E186" w14:textId="77777777" w:rsidR="00830965" w:rsidRPr="00EA2583" w:rsidRDefault="00830965" w:rsidP="00250A05">
      <w:pPr>
        <w:spacing w:after="120" w:line="360" w:lineRule="auto"/>
        <w:jc w:val="both"/>
        <w:rPr>
          <w:rFonts w:ascii="Arial" w:hAnsi="Arial" w:cs="Arial"/>
          <w:sz w:val="24"/>
          <w:lang w:val="en-IN"/>
        </w:rPr>
      </w:pPr>
      <w:r w:rsidRPr="00EA2583">
        <w:rPr>
          <w:rFonts w:ascii="Arial" w:hAnsi="Arial" w:cs="Arial"/>
          <w:noProof/>
          <w:sz w:val="24"/>
        </w:rPr>
        <w:lastRenderedPageBreak/>
        <w:drawing>
          <wp:inline distT="0" distB="0" distL="0" distR="0" wp14:anchorId="77974334" wp14:editId="00FA0E3E">
            <wp:extent cx="8050282" cy="5616054"/>
            <wp:effectExtent l="0" t="0" r="8255" b="381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AC-17 13C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86769" cy="5641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D37A4A" w14:textId="2DC9068F" w:rsidR="00830965" w:rsidRPr="00EA2583" w:rsidRDefault="00830965" w:rsidP="00250A05">
      <w:pPr>
        <w:spacing w:after="120" w:line="360" w:lineRule="auto"/>
        <w:jc w:val="both"/>
        <w:rPr>
          <w:rFonts w:ascii="Arial" w:hAnsi="Arial" w:cs="Arial"/>
          <w:sz w:val="24"/>
          <w:lang w:val="en-IN"/>
        </w:rPr>
      </w:pPr>
      <w:r w:rsidRPr="00EA2583">
        <w:rPr>
          <w:rFonts w:ascii="Arial" w:hAnsi="Arial" w:cs="Arial"/>
          <w:b/>
          <w:sz w:val="24"/>
          <w:lang w:val="en-IN"/>
        </w:rPr>
        <w:t xml:space="preserve">Figure </w:t>
      </w:r>
      <w:r w:rsidR="004F6A2A" w:rsidRPr="00EA2583">
        <w:rPr>
          <w:rFonts w:ascii="Arial" w:hAnsi="Arial" w:cs="Arial"/>
          <w:b/>
          <w:sz w:val="24"/>
          <w:lang w:val="en-IN"/>
        </w:rPr>
        <w:t>S</w:t>
      </w:r>
      <w:r w:rsidR="004F6A2A">
        <w:rPr>
          <w:rFonts w:ascii="Arial" w:hAnsi="Arial" w:cs="Arial"/>
          <w:b/>
          <w:sz w:val="24"/>
          <w:lang w:val="en-IN"/>
        </w:rPr>
        <w:t>12</w:t>
      </w:r>
      <w:r w:rsidRPr="00EA2583">
        <w:rPr>
          <w:rFonts w:ascii="Arial" w:hAnsi="Arial" w:cs="Arial"/>
          <w:b/>
          <w:sz w:val="24"/>
          <w:lang w:val="en-IN"/>
        </w:rPr>
        <w:t xml:space="preserve">. </w:t>
      </w:r>
      <w:r w:rsidRPr="00EA2583">
        <w:rPr>
          <w:rFonts w:ascii="Arial" w:hAnsi="Arial" w:cs="Arial"/>
          <w:sz w:val="24"/>
          <w:vertAlign w:val="superscript"/>
          <w:lang w:val="en-IN"/>
        </w:rPr>
        <w:t>13</w:t>
      </w:r>
      <w:r w:rsidRPr="00EA2583">
        <w:rPr>
          <w:rFonts w:ascii="Arial" w:hAnsi="Arial" w:cs="Arial"/>
          <w:sz w:val="24"/>
          <w:lang w:val="en-IN"/>
        </w:rPr>
        <w:t>C-NMR spectrum (CDCl</w:t>
      </w:r>
      <w:r w:rsidRPr="00EA2583">
        <w:rPr>
          <w:rFonts w:ascii="Arial" w:hAnsi="Arial" w:cs="Arial"/>
          <w:sz w:val="24"/>
          <w:vertAlign w:val="subscript"/>
          <w:lang w:val="en-IN"/>
        </w:rPr>
        <w:t>3</w:t>
      </w:r>
      <w:r w:rsidRPr="00EA2583">
        <w:rPr>
          <w:rFonts w:ascii="Arial" w:hAnsi="Arial" w:cs="Arial"/>
          <w:sz w:val="24"/>
          <w:lang w:val="en-IN"/>
        </w:rPr>
        <w:t xml:space="preserve">, 100 MHz) of compound </w:t>
      </w:r>
      <w:r w:rsidRPr="00EA2583">
        <w:rPr>
          <w:rFonts w:ascii="Arial" w:hAnsi="Arial" w:cs="Arial"/>
          <w:b/>
          <w:sz w:val="24"/>
          <w:lang w:val="en-IN"/>
        </w:rPr>
        <w:t>3</w:t>
      </w:r>
      <w:r w:rsidRPr="00EA2583">
        <w:rPr>
          <w:rFonts w:ascii="Arial" w:hAnsi="Arial" w:cs="Arial"/>
          <w:sz w:val="24"/>
          <w:lang w:val="en-IN"/>
        </w:rPr>
        <w:t>.</w:t>
      </w:r>
    </w:p>
    <w:p w14:paraId="420753F5" w14:textId="77777777" w:rsidR="00830965" w:rsidRPr="00EA2583" w:rsidRDefault="00830965" w:rsidP="00250A05">
      <w:pPr>
        <w:spacing w:after="120" w:line="360" w:lineRule="auto"/>
        <w:jc w:val="both"/>
        <w:rPr>
          <w:rFonts w:ascii="Arial" w:hAnsi="Arial" w:cs="Arial"/>
          <w:sz w:val="24"/>
          <w:lang w:val="en-IN"/>
        </w:rPr>
      </w:pPr>
      <w:r w:rsidRPr="00EA2583">
        <w:rPr>
          <w:rFonts w:ascii="Arial" w:hAnsi="Arial" w:cs="Arial"/>
          <w:noProof/>
          <w:sz w:val="24"/>
        </w:rPr>
        <w:lastRenderedPageBreak/>
        <w:drawing>
          <wp:inline distT="0" distB="0" distL="0" distR="0" wp14:anchorId="140106D1" wp14:editId="066F2C70">
            <wp:extent cx="8060066" cy="5622878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AC-17-cosy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10455" cy="5658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2CA736" w14:textId="5CB9BE5A" w:rsidR="00830965" w:rsidRPr="00EA2583" w:rsidRDefault="00830965" w:rsidP="00830965">
      <w:pPr>
        <w:spacing w:after="120" w:line="360" w:lineRule="auto"/>
        <w:jc w:val="both"/>
        <w:rPr>
          <w:rFonts w:ascii="Arial" w:hAnsi="Arial" w:cs="Arial"/>
          <w:sz w:val="24"/>
          <w:lang w:val="en-IN"/>
        </w:rPr>
      </w:pPr>
      <w:r w:rsidRPr="00EA2583">
        <w:rPr>
          <w:rFonts w:ascii="Arial" w:hAnsi="Arial" w:cs="Arial"/>
          <w:b/>
          <w:sz w:val="24"/>
          <w:lang w:val="en-IN"/>
        </w:rPr>
        <w:t xml:space="preserve">Figure </w:t>
      </w:r>
      <w:r w:rsidR="004F6A2A" w:rsidRPr="00EA2583">
        <w:rPr>
          <w:rFonts w:ascii="Arial" w:hAnsi="Arial" w:cs="Arial"/>
          <w:b/>
          <w:sz w:val="24"/>
          <w:lang w:val="en-IN"/>
        </w:rPr>
        <w:t>S</w:t>
      </w:r>
      <w:r w:rsidR="004F6A2A">
        <w:rPr>
          <w:rFonts w:ascii="Arial" w:hAnsi="Arial" w:cs="Arial"/>
          <w:b/>
          <w:sz w:val="24"/>
          <w:lang w:val="en-IN"/>
        </w:rPr>
        <w:t>13</w:t>
      </w:r>
      <w:r w:rsidRPr="00EA2583">
        <w:rPr>
          <w:rFonts w:ascii="Arial" w:hAnsi="Arial" w:cs="Arial"/>
          <w:b/>
          <w:sz w:val="24"/>
          <w:lang w:val="en-IN"/>
        </w:rPr>
        <w:t xml:space="preserve">. </w:t>
      </w:r>
      <w:r w:rsidRPr="00EA2583">
        <w:rPr>
          <w:rFonts w:ascii="Arial" w:hAnsi="Arial" w:cs="Arial"/>
          <w:sz w:val="24"/>
          <w:vertAlign w:val="superscript"/>
          <w:lang w:val="en-IN"/>
        </w:rPr>
        <w:t>1</w:t>
      </w:r>
      <w:r w:rsidRPr="00EA2583">
        <w:rPr>
          <w:rFonts w:ascii="Arial" w:hAnsi="Arial" w:cs="Arial"/>
          <w:sz w:val="24"/>
          <w:lang w:val="en-IN"/>
        </w:rPr>
        <w:t>H-</w:t>
      </w:r>
      <w:r w:rsidRPr="00EA2583">
        <w:rPr>
          <w:rFonts w:ascii="Arial" w:hAnsi="Arial" w:cs="Arial"/>
          <w:sz w:val="24"/>
          <w:vertAlign w:val="superscript"/>
          <w:lang w:val="en-IN"/>
        </w:rPr>
        <w:t>1</w:t>
      </w:r>
      <w:r w:rsidRPr="00EA2583">
        <w:rPr>
          <w:rFonts w:ascii="Arial" w:hAnsi="Arial" w:cs="Arial"/>
          <w:sz w:val="24"/>
          <w:lang w:val="en-IN"/>
        </w:rPr>
        <w:t>H-COSY (CDCl</w:t>
      </w:r>
      <w:r w:rsidRPr="00EA2583">
        <w:rPr>
          <w:rFonts w:ascii="Arial" w:hAnsi="Arial" w:cs="Arial"/>
          <w:sz w:val="24"/>
          <w:vertAlign w:val="subscript"/>
          <w:lang w:val="en-IN"/>
        </w:rPr>
        <w:t>3</w:t>
      </w:r>
      <w:r w:rsidRPr="00EA2583">
        <w:rPr>
          <w:rFonts w:ascii="Arial" w:hAnsi="Arial" w:cs="Arial"/>
          <w:sz w:val="24"/>
          <w:lang w:val="en-IN"/>
        </w:rPr>
        <w:t xml:space="preserve">) spectrum of compound </w:t>
      </w:r>
      <w:r w:rsidRPr="00EA2583">
        <w:rPr>
          <w:rFonts w:ascii="Arial" w:hAnsi="Arial" w:cs="Arial"/>
          <w:b/>
          <w:sz w:val="24"/>
          <w:lang w:val="en-IN"/>
        </w:rPr>
        <w:t>3</w:t>
      </w:r>
      <w:r w:rsidRPr="00EA2583">
        <w:rPr>
          <w:rFonts w:ascii="Arial" w:hAnsi="Arial" w:cs="Arial"/>
          <w:sz w:val="24"/>
          <w:lang w:val="en-IN"/>
        </w:rPr>
        <w:t>.</w:t>
      </w:r>
    </w:p>
    <w:p w14:paraId="021787DB" w14:textId="77777777" w:rsidR="00830965" w:rsidRPr="00EA2583" w:rsidRDefault="00830965" w:rsidP="00830965">
      <w:pPr>
        <w:spacing w:after="120" w:line="360" w:lineRule="auto"/>
        <w:jc w:val="both"/>
        <w:rPr>
          <w:rFonts w:ascii="Arial" w:hAnsi="Arial" w:cs="Arial"/>
          <w:sz w:val="24"/>
          <w:lang w:val="en-IN"/>
        </w:rPr>
      </w:pPr>
      <w:r w:rsidRPr="00EA2583">
        <w:rPr>
          <w:rFonts w:ascii="Arial" w:hAnsi="Arial" w:cs="Arial"/>
          <w:noProof/>
          <w:sz w:val="24"/>
        </w:rPr>
        <w:lastRenderedPageBreak/>
        <w:drawing>
          <wp:inline distT="0" distB="0" distL="0" distR="0" wp14:anchorId="72087F9E" wp14:editId="4B14B810">
            <wp:extent cx="8052179" cy="5617377"/>
            <wp:effectExtent l="0" t="0" r="6350" b="254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AC-17 hsqc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99153" cy="5650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C389BD" w14:textId="58A03FD8" w:rsidR="00830965" w:rsidRPr="00EA2583" w:rsidRDefault="00830965" w:rsidP="00830965">
      <w:pPr>
        <w:spacing w:after="120" w:line="360" w:lineRule="auto"/>
        <w:jc w:val="both"/>
        <w:rPr>
          <w:rFonts w:ascii="Arial" w:hAnsi="Arial" w:cs="Arial"/>
          <w:sz w:val="24"/>
          <w:lang w:val="en-IN"/>
        </w:rPr>
      </w:pPr>
      <w:r w:rsidRPr="00EA2583">
        <w:rPr>
          <w:rFonts w:ascii="Arial" w:hAnsi="Arial" w:cs="Arial"/>
          <w:b/>
          <w:sz w:val="24"/>
          <w:lang w:val="en-IN"/>
        </w:rPr>
        <w:t xml:space="preserve">Figure </w:t>
      </w:r>
      <w:r w:rsidR="004F6A2A" w:rsidRPr="00EA2583">
        <w:rPr>
          <w:rFonts w:ascii="Arial" w:hAnsi="Arial" w:cs="Arial"/>
          <w:b/>
          <w:sz w:val="24"/>
          <w:lang w:val="en-IN"/>
        </w:rPr>
        <w:t>S</w:t>
      </w:r>
      <w:r w:rsidR="004F6A2A">
        <w:rPr>
          <w:rFonts w:ascii="Arial" w:hAnsi="Arial" w:cs="Arial"/>
          <w:b/>
          <w:sz w:val="24"/>
          <w:lang w:val="en-IN"/>
        </w:rPr>
        <w:t>14</w:t>
      </w:r>
      <w:r w:rsidRPr="00EA2583">
        <w:rPr>
          <w:rFonts w:ascii="Arial" w:hAnsi="Arial" w:cs="Arial"/>
          <w:b/>
          <w:sz w:val="24"/>
          <w:lang w:val="en-IN"/>
        </w:rPr>
        <w:t xml:space="preserve">. </w:t>
      </w:r>
      <w:r w:rsidRPr="00EA2583">
        <w:rPr>
          <w:rFonts w:ascii="Arial" w:hAnsi="Arial" w:cs="Arial"/>
          <w:sz w:val="24"/>
          <w:lang w:val="en-IN"/>
        </w:rPr>
        <w:t>HSQC spectrum (CDCl</w:t>
      </w:r>
      <w:r w:rsidRPr="00EA2583">
        <w:rPr>
          <w:rFonts w:ascii="Arial" w:hAnsi="Arial" w:cs="Arial"/>
          <w:sz w:val="24"/>
          <w:vertAlign w:val="subscript"/>
          <w:lang w:val="en-IN"/>
        </w:rPr>
        <w:t>3</w:t>
      </w:r>
      <w:r w:rsidRPr="00EA2583">
        <w:rPr>
          <w:rFonts w:ascii="Arial" w:hAnsi="Arial" w:cs="Arial"/>
          <w:sz w:val="24"/>
          <w:lang w:val="en-IN"/>
        </w:rPr>
        <w:t xml:space="preserve">) of compound </w:t>
      </w:r>
      <w:r w:rsidRPr="00EA2583">
        <w:rPr>
          <w:rFonts w:ascii="Arial" w:hAnsi="Arial" w:cs="Arial"/>
          <w:b/>
          <w:sz w:val="24"/>
          <w:lang w:val="en-IN"/>
        </w:rPr>
        <w:t>3</w:t>
      </w:r>
      <w:r w:rsidRPr="00EA2583">
        <w:rPr>
          <w:rFonts w:ascii="Arial" w:hAnsi="Arial" w:cs="Arial"/>
          <w:sz w:val="24"/>
          <w:lang w:val="en-IN"/>
        </w:rPr>
        <w:t>.</w:t>
      </w:r>
    </w:p>
    <w:p w14:paraId="778805CE" w14:textId="77777777" w:rsidR="00830965" w:rsidRPr="00EA2583" w:rsidRDefault="00830965" w:rsidP="00830965">
      <w:pPr>
        <w:spacing w:after="120" w:line="360" w:lineRule="auto"/>
        <w:jc w:val="both"/>
        <w:rPr>
          <w:rFonts w:ascii="Arial" w:hAnsi="Arial" w:cs="Arial"/>
          <w:sz w:val="24"/>
          <w:lang w:val="en-IN"/>
        </w:rPr>
      </w:pPr>
      <w:r w:rsidRPr="00EA2583">
        <w:rPr>
          <w:rFonts w:ascii="Arial" w:hAnsi="Arial" w:cs="Arial"/>
          <w:noProof/>
          <w:sz w:val="24"/>
        </w:rPr>
        <w:lastRenderedPageBreak/>
        <w:drawing>
          <wp:inline distT="0" distB="0" distL="0" distR="0" wp14:anchorId="74E61002" wp14:editId="39010088">
            <wp:extent cx="8050284" cy="5616054"/>
            <wp:effectExtent l="0" t="0" r="8255" b="381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AC-17-HMBC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03042" cy="5652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53A121" w14:textId="5C227BE5" w:rsidR="00830965" w:rsidRPr="00EA2583" w:rsidRDefault="00830965" w:rsidP="00830965">
      <w:pPr>
        <w:spacing w:after="120" w:line="360" w:lineRule="auto"/>
        <w:jc w:val="both"/>
        <w:rPr>
          <w:rFonts w:ascii="Arial" w:hAnsi="Arial" w:cs="Arial"/>
          <w:sz w:val="24"/>
          <w:lang w:val="en-IN"/>
        </w:rPr>
      </w:pPr>
      <w:r w:rsidRPr="00EA2583">
        <w:rPr>
          <w:rFonts w:ascii="Arial" w:hAnsi="Arial" w:cs="Arial"/>
          <w:b/>
          <w:sz w:val="24"/>
          <w:lang w:val="en-IN"/>
        </w:rPr>
        <w:t xml:space="preserve">Figure </w:t>
      </w:r>
      <w:r w:rsidR="004F6A2A" w:rsidRPr="00EA2583">
        <w:rPr>
          <w:rFonts w:ascii="Arial" w:hAnsi="Arial" w:cs="Arial"/>
          <w:b/>
          <w:sz w:val="24"/>
          <w:lang w:val="en-IN"/>
        </w:rPr>
        <w:t>S</w:t>
      </w:r>
      <w:r w:rsidR="004F6A2A">
        <w:rPr>
          <w:rFonts w:ascii="Arial" w:hAnsi="Arial" w:cs="Arial"/>
          <w:b/>
          <w:sz w:val="24"/>
          <w:lang w:val="en-IN"/>
        </w:rPr>
        <w:t>15</w:t>
      </w:r>
      <w:r w:rsidRPr="00EA2583">
        <w:rPr>
          <w:rFonts w:ascii="Arial" w:hAnsi="Arial" w:cs="Arial"/>
          <w:b/>
          <w:sz w:val="24"/>
          <w:lang w:val="en-IN"/>
        </w:rPr>
        <w:t xml:space="preserve">. </w:t>
      </w:r>
      <w:r w:rsidRPr="00EA2583">
        <w:rPr>
          <w:rFonts w:ascii="Arial" w:hAnsi="Arial" w:cs="Arial"/>
          <w:sz w:val="24"/>
          <w:lang w:val="en-IN"/>
        </w:rPr>
        <w:t>HMBC spectrum (CDCl</w:t>
      </w:r>
      <w:r w:rsidRPr="00EA2583">
        <w:rPr>
          <w:rFonts w:ascii="Arial" w:hAnsi="Arial" w:cs="Arial"/>
          <w:sz w:val="24"/>
          <w:vertAlign w:val="subscript"/>
          <w:lang w:val="en-IN"/>
        </w:rPr>
        <w:t>3</w:t>
      </w:r>
      <w:r w:rsidRPr="00EA2583">
        <w:rPr>
          <w:rFonts w:ascii="Arial" w:hAnsi="Arial" w:cs="Arial"/>
          <w:sz w:val="24"/>
          <w:lang w:val="en-IN"/>
        </w:rPr>
        <w:t xml:space="preserve">) of compound </w:t>
      </w:r>
      <w:r w:rsidRPr="00EA2583">
        <w:rPr>
          <w:rFonts w:ascii="Arial" w:hAnsi="Arial" w:cs="Arial"/>
          <w:b/>
          <w:sz w:val="24"/>
          <w:lang w:val="en-IN"/>
        </w:rPr>
        <w:t>3</w:t>
      </w:r>
      <w:r w:rsidRPr="00EA2583">
        <w:rPr>
          <w:rFonts w:ascii="Arial" w:hAnsi="Arial" w:cs="Arial"/>
          <w:sz w:val="24"/>
          <w:lang w:val="en-IN"/>
        </w:rPr>
        <w:t>.</w:t>
      </w:r>
    </w:p>
    <w:p w14:paraId="7B593B0A" w14:textId="77777777" w:rsidR="00830965" w:rsidRPr="00EA2583" w:rsidRDefault="00830965" w:rsidP="00830965">
      <w:pPr>
        <w:spacing w:after="120" w:line="360" w:lineRule="auto"/>
        <w:jc w:val="both"/>
        <w:rPr>
          <w:rFonts w:ascii="Arial" w:hAnsi="Arial" w:cs="Arial"/>
          <w:sz w:val="24"/>
          <w:lang w:val="en-IN"/>
        </w:rPr>
      </w:pPr>
      <w:r w:rsidRPr="00EA2583">
        <w:rPr>
          <w:rFonts w:ascii="Arial" w:hAnsi="Arial" w:cs="Arial"/>
          <w:noProof/>
          <w:sz w:val="24"/>
        </w:rPr>
        <w:lastRenderedPageBreak/>
        <w:drawing>
          <wp:inline distT="0" distB="0" distL="0" distR="0" wp14:anchorId="767E3925" wp14:editId="6363352E">
            <wp:extent cx="7902054" cy="5512646"/>
            <wp:effectExtent l="0" t="0" r="381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AC-17-noesy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9348" cy="5517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1C349A" w14:textId="0277F1FE" w:rsidR="00C7088C" w:rsidRPr="00EA2583" w:rsidRDefault="00830965" w:rsidP="00C7088C">
      <w:pPr>
        <w:spacing w:after="120" w:line="360" w:lineRule="auto"/>
        <w:jc w:val="both"/>
        <w:rPr>
          <w:rFonts w:ascii="Arial" w:hAnsi="Arial" w:cs="Arial"/>
          <w:sz w:val="24"/>
          <w:lang w:val="en-IN"/>
        </w:rPr>
      </w:pPr>
      <w:r w:rsidRPr="00EA2583">
        <w:rPr>
          <w:rFonts w:ascii="Arial" w:hAnsi="Arial" w:cs="Arial"/>
          <w:b/>
          <w:sz w:val="24"/>
          <w:lang w:val="en-IN"/>
        </w:rPr>
        <w:t xml:space="preserve">Figure </w:t>
      </w:r>
      <w:r w:rsidR="004F6A2A" w:rsidRPr="00EA2583">
        <w:rPr>
          <w:rFonts w:ascii="Arial" w:hAnsi="Arial" w:cs="Arial"/>
          <w:b/>
          <w:sz w:val="24"/>
          <w:lang w:val="en-IN"/>
        </w:rPr>
        <w:t>S</w:t>
      </w:r>
      <w:r w:rsidR="004F6A2A">
        <w:rPr>
          <w:rFonts w:ascii="Arial" w:hAnsi="Arial" w:cs="Arial"/>
          <w:b/>
          <w:sz w:val="24"/>
          <w:lang w:val="en-IN"/>
        </w:rPr>
        <w:t>16</w:t>
      </w:r>
      <w:r w:rsidRPr="00EA2583">
        <w:rPr>
          <w:rFonts w:ascii="Arial" w:hAnsi="Arial" w:cs="Arial"/>
          <w:b/>
          <w:sz w:val="24"/>
          <w:lang w:val="en-IN"/>
        </w:rPr>
        <w:t xml:space="preserve">. </w:t>
      </w:r>
      <w:r w:rsidRPr="00EA2583">
        <w:rPr>
          <w:rFonts w:ascii="Arial" w:hAnsi="Arial" w:cs="Arial"/>
          <w:sz w:val="24"/>
          <w:lang w:val="en-IN"/>
        </w:rPr>
        <w:t>NOESY spectrum (CDCl</w:t>
      </w:r>
      <w:r w:rsidRPr="00EA2583">
        <w:rPr>
          <w:rFonts w:ascii="Arial" w:hAnsi="Arial" w:cs="Arial"/>
          <w:sz w:val="24"/>
          <w:vertAlign w:val="subscript"/>
          <w:lang w:val="en-IN"/>
        </w:rPr>
        <w:t>3</w:t>
      </w:r>
      <w:r w:rsidRPr="00EA2583">
        <w:rPr>
          <w:rFonts w:ascii="Arial" w:hAnsi="Arial" w:cs="Arial"/>
          <w:sz w:val="24"/>
          <w:lang w:val="en-IN"/>
        </w:rPr>
        <w:t xml:space="preserve">) of compound </w:t>
      </w:r>
      <w:r w:rsidRPr="00EA2583">
        <w:rPr>
          <w:rFonts w:ascii="Arial" w:hAnsi="Arial" w:cs="Arial"/>
          <w:b/>
          <w:sz w:val="24"/>
          <w:lang w:val="en-IN"/>
        </w:rPr>
        <w:t>3</w:t>
      </w:r>
      <w:r w:rsidRPr="00EA2583">
        <w:rPr>
          <w:rFonts w:ascii="Arial" w:hAnsi="Arial" w:cs="Arial"/>
          <w:sz w:val="24"/>
          <w:lang w:val="en-IN"/>
        </w:rPr>
        <w:t>.</w:t>
      </w:r>
    </w:p>
    <w:sectPr w:rsidR="00C7088C" w:rsidRPr="00EA2583" w:rsidSect="00C7088C">
      <w:pgSz w:w="15840" w:h="12240" w:orient="landscape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0F8A"/>
    <w:rsid w:val="0000005C"/>
    <w:rsid w:val="00001168"/>
    <w:rsid w:val="00020EEE"/>
    <w:rsid w:val="000232E6"/>
    <w:rsid w:val="00041027"/>
    <w:rsid w:val="000554AB"/>
    <w:rsid w:val="00065EA6"/>
    <w:rsid w:val="00067F53"/>
    <w:rsid w:val="00071213"/>
    <w:rsid w:val="00097BFB"/>
    <w:rsid w:val="000C7A09"/>
    <w:rsid w:val="000E4C88"/>
    <w:rsid w:val="00110E66"/>
    <w:rsid w:val="00122FC2"/>
    <w:rsid w:val="0014793E"/>
    <w:rsid w:val="0015436D"/>
    <w:rsid w:val="00162BE0"/>
    <w:rsid w:val="00180AE4"/>
    <w:rsid w:val="00184B8D"/>
    <w:rsid w:val="00186BC4"/>
    <w:rsid w:val="001A06E8"/>
    <w:rsid w:val="001A2B1F"/>
    <w:rsid w:val="001A6FCF"/>
    <w:rsid w:val="001F10EA"/>
    <w:rsid w:val="001F5F40"/>
    <w:rsid w:val="001F7517"/>
    <w:rsid w:val="002210D7"/>
    <w:rsid w:val="00246EFF"/>
    <w:rsid w:val="00250A05"/>
    <w:rsid w:val="00255850"/>
    <w:rsid w:val="00260E17"/>
    <w:rsid w:val="00264F22"/>
    <w:rsid w:val="002700C8"/>
    <w:rsid w:val="00276C51"/>
    <w:rsid w:val="002906EA"/>
    <w:rsid w:val="002C5953"/>
    <w:rsid w:val="002D6B7A"/>
    <w:rsid w:val="002E4044"/>
    <w:rsid w:val="00305685"/>
    <w:rsid w:val="00317ADF"/>
    <w:rsid w:val="003240A9"/>
    <w:rsid w:val="00327948"/>
    <w:rsid w:val="00376E0B"/>
    <w:rsid w:val="00387EF1"/>
    <w:rsid w:val="00394FC2"/>
    <w:rsid w:val="0039599D"/>
    <w:rsid w:val="003A2CF7"/>
    <w:rsid w:val="003A7D32"/>
    <w:rsid w:val="003B0C19"/>
    <w:rsid w:val="003D0E64"/>
    <w:rsid w:val="003E2F50"/>
    <w:rsid w:val="00431E6F"/>
    <w:rsid w:val="00432EC6"/>
    <w:rsid w:val="00454B1A"/>
    <w:rsid w:val="00471C28"/>
    <w:rsid w:val="004941A8"/>
    <w:rsid w:val="004B683D"/>
    <w:rsid w:val="004F6A2A"/>
    <w:rsid w:val="00506D10"/>
    <w:rsid w:val="005267A6"/>
    <w:rsid w:val="00561645"/>
    <w:rsid w:val="00561D9E"/>
    <w:rsid w:val="0056258A"/>
    <w:rsid w:val="005900BD"/>
    <w:rsid w:val="00595DBB"/>
    <w:rsid w:val="005B61DF"/>
    <w:rsid w:val="005C1481"/>
    <w:rsid w:val="005C4477"/>
    <w:rsid w:val="005D7B8A"/>
    <w:rsid w:val="00613A37"/>
    <w:rsid w:val="00622070"/>
    <w:rsid w:val="00634E4E"/>
    <w:rsid w:val="006477C8"/>
    <w:rsid w:val="0069342C"/>
    <w:rsid w:val="006B4BFA"/>
    <w:rsid w:val="006B5DD1"/>
    <w:rsid w:val="00730AF7"/>
    <w:rsid w:val="00731960"/>
    <w:rsid w:val="00746CEB"/>
    <w:rsid w:val="007A24AF"/>
    <w:rsid w:val="00826F5B"/>
    <w:rsid w:val="00830965"/>
    <w:rsid w:val="00847E65"/>
    <w:rsid w:val="008B23BC"/>
    <w:rsid w:val="008C1152"/>
    <w:rsid w:val="008F21B5"/>
    <w:rsid w:val="00910A23"/>
    <w:rsid w:val="009113EF"/>
    <w:rsid w:val="00934528"/>
    <w:rsid w:val="00972450"/>
    <w:rsid w:val="009A4AAE"/>
    <w:rsid w:val="009C702B"/>
    <w:rsid w:val="009D30C4"/>
    <w:rsid w:val="009D7883"/>
    <w:rsid w:val="00A123D1"/>
    <w:rsid w:val="00A32180"/>
    <w:rsid w:val="00A51071"/>
    <w:rsid w:val="00A74586"/>
    <w:rsid w:val="00A83141"/>
    <w:rsid w:val="00AA1053"/>
    <w:rsid w:val="00AC6509"/>
    <w:rsid w:val="00B17D80"/>
    <w:rsid w:val="00B20F8A"/>
    <w:rsid w:val="00B56BBF"/>
    <w:rsid w:val="00B679ED"/>
    <w:rsid w:val="00B75188"/>
    <w:rsid w:val="00B7798A"/>
    <w:rsid w:val="00BA30F2"/>
    <w:rsid w:val="00BF32D8"/>
    <w:rsid w:val="00C223A6"/>
    <w:rsid w:val="00C513EA"/>
    <w:rsid w:val="00C64CE0"/>
    <w:rsid w:val="00C7088C"/>
    <w:rsid w:val="00C75902"/>
    <w:rsid w:val="00C85CD6"/>
    <w:rsid w:val="00C86C8B"/>
    <w:rsid w:val="00CA772F"/>
    <w:rsid w:val="00CC2BE5"/>
    <w:rsid w:val="00CC3D71"/>
    <w:rsid w:val="00CD478E"/>
    <w:rsid w:val="00CD4854"/>
    <w:rsid w:val="00CE34D0"/>
    <w:rsid w:val="00CF1F2E"/>
    <w:rsid w:val="00D021A3"/>
    <w:rsid w:val="00D028AA"/>
    <w:rsid w:val="00D21F32"/>
    <w:rsid w:val="00D2250D"/>
    <w:rsid w:val="00D6451E"/>
    <w:rsid w:val="00D74176"/>
    <w:rsid w:val="00D753DB"/>
    <w:rsid w:val="00D800F4"/>
    <w:rsid w:val="00E001EE"/>
    <w:rsid w:val="00E07C34"/>
    <w:rsid w:val="00E43C0B"/>
    <w:rsid w:val="00E92859"/>
    <w:rsid w:val="00EA2583"/>
    <w:rsid w:val="00F005D2"/>
    <w:rsid w:val="00F3361D"/>
    <w:rsid w:val="00F40EF3"/>
    <w:rsid w:val="00F74502"/>
    <w:rsid w:val="00FA1F8B"/>
    <w:rsid w:val="00FC15F0"/>
    <w:rsid w:val="00FD123E"/>
    <w:rsid w:val="00FE1895"/>
    <w:rsid w:val="00FF2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C2119"/>
  <w15:chartTrackingRefBased/>
  <w15:docId w15:val="{C33415CA-2F4C-404A-BCFA-5406643CB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ffline">
    <w:name w:val="ff_line"/>
    <w:basedOn w:val="Absatz-Standardschriftart"/>
    <w:rsid w:val="00CF1F2E"/>
  </w:style>
  <w:style w:type="paragraph" w:styleId="HTMLVorformatiert">
    <w:name w:val="HTML Preformatted"/>
    <w:basedOn w:val="Standard"/>
    <w:link w:val="HTMLVorformatiertZchn"/>
    <w:uiPriority w:val="99"/>
    <w:unhideWhenUsed/>
    <w:rsid w:val="00CF1F2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rsid w:val="00CF1F2E"/>
    <w:rPr>
      <w:rFonts w:ascii="Courier New" w:eastAsia="Times New Roman" w:hAnsi="Courier New" w:cs="Courier New"/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4B683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4B683D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4B683D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B683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B683D"/>
    <w:rPr>
      <w:b/>
      <w:bCs/>
      <w:sz w:val="20"/>
      <w:szCs w:val="20"/>
    </w:rPr>
  </w:style>
  <w:style w:type="character" w:styleId="Hyperlink">
    <w:name w:val="Hyperlink"/>
    <w:basedOn w:val="Absatz-Standardschriftart"/>
    <w:uiPriority w:val="99"/>
    <w:unhideWhenUsed/>
    <w:rsid w:val="004B683D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B683D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847E65"/>
    <w:pPr>
      <w:spacing w:after="0" w:line="240" w:lineRule="auto"/>
    </w:pPr>
  </w:style>
  <w:style w:type="paragraph" w:customStyle="1" w:styleId="Paragraph">
    <w:name w:val="Paragraph"/>
    <w:basedOn w:val="Standard"/>
    <w:rsid w:val="00CD4854"/>
    <w:pPr>
      <w:spacing w:before="120"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</w:style>
  <w:style w:type="paragraph" w:styleId="KeinLeerraum">
    <w:name w:val="No Spacing"/>
    <w:link w:val="KeinLeerraumZchn"/>
    <w:uiPriority w:val="1"/>
    <w:qFormat/>
    <w:rsid w:val="00CD4854"/>
    <w:pPr>
      <w:spacing w:after="0" w:line="240" w:lineRule="auto"/>
    </w:pPr>
    <w:rPr>
      <w:rFonts w:eastAsiaTheme="minorEastAsia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CD4854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392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5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55B64F-D6CD-4BC2-89BB-3CFE62CF79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153</Words>
  <Characters>893</Characters>
  <Application>Microsoft Office Word</Application>
  <DocSecurity>0</DocSecurity>
  <Lines>13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Anuj Chhalodia</dc:creator>
  <cp:keywords/>
  <dc:description/>
  <cp:lastModifiedBy>Georg Pohnert</cp:lastModifiedBy>
  <cp:revision>3</cp:revision>
  <cp:lastPrinted>2026-04-24T12:23:00Z</cp:lastPrinted>
  <dcterms:created xsi:type="dcterms:W3CDTF">2026-09-02T09:45:00Z</dcterms:created>
  <dcterms:modified xsi:type="dcterms:W3CDTF">2026-09-02T09:46:00Z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c2758204-3143-418c-b4ab-e88711532605</vt:lpwstr>
  </property>
</Properties>
</file>