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50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1079"/>
        <w:gridCol w:w="721"/>
        <w:gridCol w:w="720"/>
        <w:gridCol w:w="1978"/>
        <w:gridCol w:w="1799"/>
        <w:gridCol w:w="788"/>
        <w:gridCol w:w="815"/>
      </w:tblGrid>
      <w:tr w:rsidR="0097543D" w:rsidRPr="00A7668B" w14:paraId="2377F1C3" w14:textId="77777777" w:rsidTr="0097543D">
        <w:trPr>
          <w:cantSplit/>
          <w:trHeight w:val="105"/>
        </w:trPr>
        <w:tc>
          <w:tcPr>
            <w:tcW w:w="5000" w:type="pct"/>
            <w:gridSpan w:val="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3428FCD3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</w:rPr>
              <w:t>Table 1 - demographic variables for the study sample</w:t>
            </w:r>
          </w:p>
        </w:tc>
      </w:tr>
      <w:tr w:rsidR="0097543D" w:rsidRPr="00A7668B" w14:paraId="6BDC8EF7" w14:textId="77777777" w:rsidTr="0097543D">
        <w:trPr>
          <w:cantSplit/>
          <w:trHeight w:val="105"/>
        </w:trPr>
        <w:tc>
          <w:tcPr>
            <w:tcW w:w="1341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B8287C7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766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Variables</w:t>
            </w:r>
          </w:p>
        </w:tc>
        <w:tc>
          <w:tcPr>
            <w:tcW w:w="38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99FB123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Cases</w:t>
            </w:r>
          </w:p>
        </w:tc>
        <w:tc>
          <w:tcPr>
            <w:tcW w:w="38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2E5B6F5F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A7668B">
              <w:rPr>
                <w:rFonts w:ascii="Arial" w:hAnsi="Arial" w:cs="Arial" w:hint="cs"/>
                <w:b/>
                <w:bCs/>
                <w:color w:val="000000"/>
                <w:sz w:val="14"/>
                <w:szCs w:val="14"/>
                <w:rtl/>
              </w:rPr>
              <w:t>%</w:t>
            </w:r>
          </w:p>
        </w:tc>
        <w:tc>
          <w:tcPr>
            <w:tcW w:w="2026" w:type="pct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4CC5952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  <w:lang w:bidi="ar-SY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Variables</w:t>
            </w:r>
          </w:p>
        </w:tc>
        <w:tc>
          <w:tcPr>
            <w:tcW w:w="42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2E8B4F0B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Cases</w:t>
            </w:r>
          </w:p>
        </w:tc>
        <w:tc>
          <w:tcPr>
            <w:tcW w:w="43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316431F0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A7668B">
              <w:rPr>
                <w:rFonts w:ascii="Arial" w:hAnsi="Arial" w:cs="Arial" w:hint="cs"/>
                <w:b/>
                <w:bCs/>
                <w:color w:val="000000"/>
                <w:sz w:val="14"/>
                <w:szCs w:val="14"/>
                <w:rtl/>
              </w:rPr>
              <w:t>%</w:t>
            </w:r>
          </w:p>
        </w:tc>
      </w:tr>
      <w:tr w:rsidR="0097543D" w:rsidRPr="00A7668B" w14:paraId="58B4C775" w14:textId="77777777" w:rsidTr="0097543D">
        <w:trPr>
          <w:cantSplit/>
          <w:trHeight w:val="109"/>
        </w:trPr>
        <w:tc>
          <w:tcPr>
            <w:tcW w:w="76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7657E37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gender</w:t>
            </w:r>
          </w:p>
        </w:tc>
        <w:tc>
          <w:tcPr>
            <w:tcW w:w="57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5BA7A76C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38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CEB0DA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38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637423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25.7%</w:t>
            </w:r>
          </w:p>
        </w:tc>
        <w:tc>
          <w:tcPr>
            <w:tcW w:w="1061" w:type="pct"/>
            <w:vMerge w:val="restart"/>
            <w:tcBorders>
              <w:top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176B2D7F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Did the quarantine change your healthy habits</w:t>
            </w:r>
          </w:p>
        </w:tc>
        <w:tc>
          <w:tcPr>
            <w:tcW w:w="965" w:type="pct"/>
            <w:tcBorders>
              <w:top w:val="single" w:sz="16" w:space="0" w:color="000000"/>
              <w:bottom w:val="nil"/>
            </w:tcBorders>
            <w:shd w:val="clear" w:color="auto" w:fill="F2F2F2" w:themeFill="background1" w:themeFillShade="F2"/>
            <w:vAlign w:val="center"/>
          </w:tcPr>
          <w:p w14:paraId="05BD1F42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yes</w:t>
            </w:r>
          </w:p>
        </w:tc>
        <w:tc>
          <w:tcPr>
            <w:tcW w:w="42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64CA58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43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B3619F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57.4%</w:t>
            </w:r>
          </w:p>
        </w:tc>
      </w:tr>
      <w:tr w:rsidR="0097543D" w:rsidRPr="00A7668B" w14:paraId="17754584" w14:textId="77777777" w:rsidTr="0097543D">
        <w:trPr>
          <w:cantSplit/>
          <w:trHeight w:val="119"/>
        </w:trPr>
        <w:tc>
          <w:tcPr>
            <w:tcW w:w="762" w:type="pct"/>
            <w:vMerge/>
            <w:tcBorders>
              <w:top w:val="single" w:sz="16" w:space="0" w:color="000000"/>
              <w:left w:val="single" w:sz="16" w:space="0" w:color="000000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A54C446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8" w:space="0" w:color="auto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0FA7312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387" w:type="pct"/>
            <w:tcBorders>
              <w:top w:val="nil"/>
              <w:left w:val="single" w:sz="16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731D3182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768</w:t>
            </w:r>
          </w:p>
        </w:tc>
        <w:tc>
          <w:tcPr>
            <w:tcW w:w="386" w:type="pct"/>
            <w:tcBorders>
              <w:top w:val="nil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42013C5E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74.3%</w:t>
            </w:r>
          </w:p>
        </w:tc>
        <w:tc>
          <w:tcPr>
            <w:tcW w:w="1061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75AA9B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65" w:type="pct"/>
            <w:tcBorders>
              <w:top w:val="nil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1EC895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No</w:t>
            </w:r>
          </w:p>
        </w:tc>
        <w:tc>
          <w:tcPr>
            <w:tcW w:w="423" w:type="pct"/>
            <w:tcBorders>
              <w:top w:val="nil"/>
              <w:bottom w:val="single" w:sz="18" w:space="0" w:color="auto"/>
            </w:tcBorders>
            <w:shd w:val="clear" w:color="auto" w:fill="FFFFFF"/>
            <w:vAlign w:val="center"/>
          </w:tcPr>
          <w:p w14:paraId="4501F8E2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437" w:type="pct"/>
            <w:tcBorders>
              <w:top w:val="nil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77B5E092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42.6%</w:t>
            </w:r>
          </w:p>
        </w:tc>
      </w:tr>
      <w:tr w:rsidR="0097543D" w:rsidRPr="00A7668B" w14:paraId="473966EB" w14:textId="77777777" w:rsidTr="0097543D">
        <w:trPr>
          <w:cantSplit/>
          <w:trHeight w:val="105"/>
        </w:trPr>
        <w:tc>
          <w:tcPr>
            <w:tcW w:w="762" w:type="pct"/>
            <w:vMerge w:val="restart"/>
            <w:tcBorders>
              <w:top w:val="single" w:sz="18" w:space="0" w:color="auto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8F891D4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Social status</w:t>
            </w:r>
          </w:p>
        </w:tc>
        <w:tc>
          <w:tcPr>
            <w:tcW w:w="579" w:type="pct"/>
            <w:tcBorders>
              <w:top w:val="single" w:sz="18" w:space="0" w:color="auto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42FF2052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Single</w:t>
            </w:r>
          </w:p>
        </w:tc>
        <w:tc>
          <w:tcPr>
            <w:tcW w:w="387" w:type="pct"/>
            <w:tcBorders>
              <w:top w:val="single" w:sz="18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87CD5E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386" w:type="pct"/>
            <w:tcBorders>
              <w:top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DE785A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92.0%</w:t>
            </w:r>
          </w:p>
        </w:tc>
        <w:tc>
          <w:tcPr>
            <w:tcW w:w="1061" w:type="pct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5BBC911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How you maintain the health of the toothbrush?</w:t>
            </w:r>
          </w:p>
        </w:tc>
        <w:tc>
          <w:tcPr>
            <w:tcW w:w="965" w:type="pct"/>
            <w:tcBorders>
              <w:top w:val="single" w:sz="1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01D901A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Put the brush in its own cup</w:t>
            </w:r>
          </w:p>
        </w:tc>
        <w:tc>
          <w:tcPr>
            <w:tcW w:w="423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14:paraId="392E2A1C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437" w:type="pct"/>
            <w:tcBorders>
              <w:top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1246F8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28.2%</w:t>
            </w:r>
          </w:p>
        </w:tc>
      </w:tr>
      <w:tr w:rsidR="0097543D" w:rsidRPr="00A7668B" w14:paraId="2B24D435" w14:textId="77777777" w:rsidTr="0097543D">
        <w:trPr>
          <w:cantSplit/>
          <w:trHeight w:val="109"/>
        </w:trPr>
        <w:tc>
          <w:tcPr>
            <w:tcW w:w="762" w:type="pct"/>
            <w:vMerge/>
            <w:tcBorders>
              <w:top w:val="nil"/>
              <w:left w:val="single" w:sz="16" w:space="0" w:color="000000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02E2283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8" w:space="0" w:color="auto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04EEA69A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Married</w:t>
            </w:r>
          </w:p>
        </w:tc>
        <w:tc>
          <w:tcPr>
            <w:tcW w:w="387" w:type="pct"/>
            <w:tcBorders>
              <w:top w:val="nil"/>
              <w:left w:val="single" w:sz="16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527A1F76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86" w:type="pct"/>
            <w:tcBorders>
              <w:top w:val="nil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3215DEF3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8.0%</w:t>
            </w:r>
          </w:p>
        </w:tc>
        <w:tc>
          <w:tcPr>
            <w:tcW w:w="1061" w:type="pct"/>
            <w:vMerge/>
            <w:shd w:val="clear" w:color="auto" w:fill="D9D9D9" w:themeFill="background1" w:themeFillShade="D9"/>
            <w:vAlign w:val="center"/>
          </w:tcPr>
          <w:p w14:paraId="0C16E540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6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5657AF9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Put the brush in a cup with the family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2BA18A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43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E0E103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40.5%</w:t>
            </w:r>
          </w:p>
        </w:tc>
      </w:tr>
      <w:tr w:rsidR="0097543D" w:rsidRPr="00A7668B" w14:paraId="01A997AC" w14:textId="77777777" w:rsidTr="00411201">
        <w:trPr>
          <w:cantSplit/>
          <w:trHeight w:val="318"/>
        </w:trPr>
        <w:tc>
          <w:tcPr>
            <w:tcW w:w="762" w:type="pct"/>
            <w:vMerge w:val="restart"/>
            <w:tcBorders>
              <w:top w:val="single" w:sz="18" w:space="0" w:color="auto"/>
              <w:left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EEDC95C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Socio-economic situation</w:t>
            </w:r>
          </w:p>
        </w:tc>
        <w:tc>
          <w:tcPr>
            <w:tcW w:w="579" w:type="pct"/>
            <w:tcBorders>
              <w:top w:val="single" w:sz="18" w:space="0" w:color="auto"/>
              <w:left w:val="nil"/>
              <w:bottom w:val="single" w:sz="4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4352A048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low level</w:t>
            </w:r>
          </w:p>
        </w:tc>
        <w:tc>
          <w:tcPr>
            <w:tcW w:w="387" w:type="pct"/>
            <w:tcBorders>
              <w:top w:val="single" w:sz="18" w:space="0" w:color="auto"/>
              <w:left w:val="single" w:sz="1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DBC1D2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576</w:t>
            </w:r>
          </w:p>
        </w:tc>
        <w:tc>
          <w:tcPr>
            <w:tcW w:w="386" w:type="pct"/>
            <w:tcBorders>
              <w:top w:val="single" w:sz="18" w:space="0" w:color="auto"/>
              <w:bottom w:val="single" w:sz="4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0A7830F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55.8%</w:t>
            </w:r>
          </w:p>
        </w:tc>
        <w:tc>
          <w:tcPr>
            <w:tcW w:w="1061" w:type="pct"/>
            <w:vMerge/>
            <w:shd w:val="clear" w:color="auto" w:fill="D9D9D9" w:themeFill="background1" w:themeFillShade="D9"/>
            <w:vAlign w:val="center"/>
          </w:tcPr>
          <w:p w14:paraId="255BB443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6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A1F31B3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Cover the brush with its own cover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C2852F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43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7C17CB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26.1%</w:t>
            </w:r>
          </w:p>
        </w:tc>
      </w:tr>
      <w:tr w:rsidR="0097543D" w:rsidRPr="00A7668B" w14:paraId="44BE02DE" w14:textId="77777777" w:rsidTr="0097543D">
        <w:trPr>
          <w:cantSplit/>
          <w:trHeight w:val="109"/>
        </w:trPr>
        <w:tc>
          <w:tcPr>
            <w:tcW w:w="762" w:type="pct"/>
            <w:vMerge/>
            <w:tcBorders>
              <w:left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22C5B8D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5AC127A9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Average level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1B51DD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386" w:type="pct"/>
            <w:tcBorders>
              <w:top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207277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24.5%</w:t>
            </w:r>
          </w:p>
        </w:tc>
        <w:tc>
          <w:tcPr>
            <w:tcW w:w="1061" w:type="pct"/>
            <w:vMerge/>
            <w:shd w:val="clear" w:color="auto" w:fill="D9D9D9" w:themeFill="background1" w:themeFillShade="D9"/>
            <w:vAlign w:val="center"/>
          </w:tcPr>
          <w:p w14:paraId="75D3F746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65" w:type="pct"/>
            <w:vMerge w:val="restar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FC23389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  <w:lang w:bidi="ar-SY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bidi="ar-SY"/>
              </w:rPr>
              <w:t>Put it next to the sink</w:t>
            </w:r>
          </w:p>
        </w:tc>
        <w:tc>
          <w:tcPr>
            <w:tcW w:w="423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383FF965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37" w:type="pct"/>
            <w:vMerge w:val="restar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94F5D61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5.2%</w:t>
            </w:r>
          </w:p>
        </w:tc>
      </w:tr>
      <w:tr w:rsidR="0097543D" w:rsidRPr="00A7668B" w14:paraId="10B5948A" w14:textId="77777777" w:rsidTr="0097543D">
        <w:trPr>
          <w:cantSplit/>
          <w:trHeight w:val="109"/>
        </w:trPr>
        <w:tc>
          <w:tcPr>
            <w:tcW w:w="762" w:type="pct"/>
            <w:vMerge/>
            <w:tcBorders>
              <w:left w:val="single" w:sz="16" w:space="0" w:color="000000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80D411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18" w:space="0" w:color="auto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1546CB7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High level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16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6EDB6877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386" w:type="pct"/>
            <w:tcBorders>
              <w:top w:val="single" w:sz="4" w:space="0" w:color="000000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7243A213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7668B">
              <w:rPr>
                <w:rFonts w:ascii="Arial" w:hAnsi="Arial" w:cs="Arial"/>
                <w:color w:val="000000"/>
                <w:sz w:val="14"/>
                <w:szCs w:val="14"/>
              </w:rPr>
              <w:t>19.7%</w:t>
            </w:r>
          </w:p>
        </w:tc>
        <w:tc>
          <w:tcPr>
            <w:tcW w:w="1061" w:type="pct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ADB50E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65" w:type="pct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07A131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42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15BFBD1B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pct"/>
            <w:vMerge/>
            <w:tcBorders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center"/>
          </w:tcPr>
          <w:p w14:paraId="77C66249" w14:textId="77777777" w:rsidR="0097543D" w:rsidRPr="00A7668B" w:rsidRDefault="0097543D" w:rsidP="0097543D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6BCD9F68" w14:textId="77777777" w:rsidR="008861AB" w:rsidRDefault="008861AB"/>
    <w:sectPr w:rsidR="008861AB" w:rsidSect="00686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8A"/>
    <w:rsid w:val="00411201"/>
    <w:rsid w:val="004641BE"/>
    <w:rsid w:val="0068448A"/>
    <w:rsid w:val="00686AA4"/>
    <w:rsid w:val="008861AB"/>
    <w:rsid w:val="0097543D"/>
    <w:rsid w:val="00CD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56BF71-0D1C-4F22-9A64-2C61B8CD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bahaa alhaffar</dc:creator>
  <cp:keywords/>
  <dc:description/>
  <cp:lastModifiedBy>bahaa alhaffar</cp:lastModifiedBy>
  <cp:revision>4</cp:revision>
  <dcterms:created xsi:type="dcterms:W3CDTF">2021-04-24T18:43:00Z</dcterms:created>
  <dcterms:modified xsi:type="dcterms:W3CDTF">2021-11-17T19:27:00Z</dcterms:modified>
</cp:coreProperties>
</file>