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F43AA" w14:textId="77777777" w:rsidR="000F160B" w:rsidRDefault="000F160B" w:rsidP="000F160B">
      <w:pPr>
        <w:rPr>
          <w:rFonts w:asciiTheme="majorBidi" w:hAnsiTheme="majorBidi" w:cstheme="majorBidi"/>
          <w:sz w:val="24"/>
          <w:szCs w:val="24"/>
        </w:rPr>
      </w:pPr>
      <w:r w:rsidRPr="00D62B81">
        <w:rPr>
          <w:rFonts w:asciiTheme="majorBidi" w:hAnsiTheme="majorBidi" w:cstheme="majorBidi"/>
          <w:sz w:val="24"/>
          <w:szCs w:val="24"/>
        </w:rPr>
        <w:t>Table 2: Projected Average Mean Surface Air Temperature under SSP Scenarios (Reference: 1995–2014 = ~18.5°C) Source: Climate Change Knowledge Portal, n.d., 2026; UNDP, 2023.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0F160B" w:rsidRPr="00502F0B" w14:paraId="7886C8F6" w14:textId="77777777" w:rsidTr="00B75E54">
        <w:tc>
          <w:tcPr>
            <w:tcW w:w="1502" w:type="dxa"/>
          </w:tcPr>
          <w:p w14:paraId="2BC38F53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Scenario</w:t>
            </w:r>
          </w:p>
        </w:tc>
        <w:tc>
          <w:tcPr>
            <w:tcW w:w="1502" w:type="dxa"/>
          </w:tcPr>
          <w:p w14:paraId="085E3055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2020 (°C)</w:t>
            </w:r>
          </w:p>
        </w:tc>
        <w:tc>
          <w:tcPr>
            <w:tcW w:w="1503" w:type="dxa"/>
          </w:tcPr>
          <w:p w14:paraId="2070E3CE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2040 (°C)</w:t>
            </w:r>
          </w:p>
        </w:tc>
        <w:tc>
          <w:tcPr>
            <w:tcW w:w="1503" w:type="dxa"/>
          </w:tcPr>
          <w:p w14:paraId="25E00EC9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2060 (°C)</w:t>
            </w:r>
          </w:p>
        </w:tc>
        <w:tc>
          <w:tcPr>
            <w:tcW w:w="1503" w:type="dxa"/>
          </w:tcPr>
          <w:p w14:paraId="1FA3EA4C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2080 (°C)</w:t>
            </w:r>
          </w:p>
        </w:tc>
        <w:tc>
          <w:tcPr>
            <w:tcW w:w="1503" w:type="dxa"/>
          </w:tcPr>
          <w:p w14:paraId="6E601EB4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2100 (°C)</w:t>
            </w:r>
          </w:p>
        </w:tc>
      </w:tr>
      <w:tr w:rsidR="000F160B" w:rsidRPr="00502F0B" w14:paraId="36FD7129" w14:textId="77777777" w:rsidTr="00B75E54">
        <w:tc>
          <w:tcPr>
            <w:tcW w:w="1502" w:type="dxa"/>
          </w:tcPr>
          <w:p w14:paraId="65D88305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Historical</w:t>
            </w:r>
          </w:p>
        </w:tc>
        <w:tc>
          <w:tcPr>
            <w:tcW w:w="1502" w:type="dxa"/>
          </w:tcPr>
          <w:p w14:paraId="3E27482F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19.5</w:t>
            </w:r>
          </w:p>
        </w:tc>
        <w:tc>
          <w:tcPr>
            <w:tcW w:w="1503" w:type="dxa"/>
          </w:tcPr>
          <w:p w14:paraId="04090619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1503" w:type="dxa"/>
          </w:tcPr>
          <w:p w14:paraId="693BAA72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1503" w:type="dxa"/>
          </w:tcPr>
          <w:p w14:paraId="3106CE8D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1503" w:type="dxa"/>
          </w:tcPr>
          <w:p w14:paraId="6D2EC9B7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—</w:t>
            </w:r>
          </w:p>
        </w:tc>
      </w:tr>
      <w:tr w:rsidR="000F160B" w:rsidRPr="00502F0B" w14:paraId="63E1C74C" w14:textId="77777777" w:rsidTr="00B75E54">
        <w:tc>
          <w:tcPr>
            <w:tcW w:w="1502" w:type="dxa"/>
          </w:tcPr>
          <w:p w14:paraId="33EAF927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SSP1 2.6</w:t>
            </w:r>
          </w:p>
        </w:tc>
        <w:tc>
          <w:tcPr>
            <w:tcW w:w="1502" w:type="dxa"/>
          </w:tcPr>
          <w:p w14:paraId="58651D0A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19.0</w:t>
            </w:r>
          </w:p>
        </w:tc>
        <w:tc>
          <w:tcPr>
            <w:tcW w:w="1503" w:type="dxa"/>
          </w:tcPr>
          <w:p w14:paraId="3A17FA99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19.5</w:t>
            </w:r>
          </w:p>
        </w:tc>
        <w:tc>
          <w:tcPr>
            <w:tcW w:w="1503" w:type="dxa"/>
          </w:tcPr>
          <w:p w14:paraId="44F5A3FC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20.0</w:t>
            </w:r>
          </w:p>
        </w:tc>
        <w:tc>
          <w:tcPr>
            <w:tcW w:w="1503" w:type="dxa"/>
          </w:tcPr>
          <w:p w14:paraId="1EA0E3AC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20.5</w:t>
            </w:r>
          </w:p>
        </w:tc>
        <w:tc>
          <w:tcPr>
            <w:tcW w:w="1503" w:type="dxa"/>
          </w:tcPr>
          <w:p w14:paraId="1D4B1142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21.0</w:t>
            </w:r>
          </w:p>
        </w:tc>
      </w:tr>
      <w:tr w:rsidR="000F160B" w:rsidRPr="00502F0B" w14:paraId="2968C200" w14:textId="77777777" w:rsidTr="00B75E54">
        <w:tc>
          <w:tcPr>
            <w:tcW w:w="1502" w:type="dxa"/>
          </w:tcPr>
          <w:p w14:paraId="67A7A2E5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SSP2 4.5</w:t>
            </w:r>
          </w:p>
        </w:tc>
        <w:tc>
          <w:tcPr>
            <w:tcW w:w="1502" w:type="dxa"/>
          </w:tcPr>
          <w:p w14:paraId="252127CD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19.0</w:t>
            </w:r>
          </w:p>
        </w:tc>
        <w:tc>
          <w:tcPr>
            <w:tcW w:w="1503" w:type="dxa"/>
          </w:tcPr>
          <w:p w14:paraId="04009993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19.5</w:t>
            </w:r>
          </w:p>
        </w:tc>
        <w:tc>
          <w:tcPr>
            <w:tcW w:w="1503" w:type="dxa"/>
          </w:tcPr>
          <w:p w14:paraId="2610556D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20.0</w:t>
            </w:r>
          </w:p>
        </w:tc>
        <w:tc>
          <w:tcPr>
            <w:tcW w:w="1503" w:type="dxa"/>
          </w:tcPr>
          <w:p w14:paraId="5BA9F2D7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20.5</w:t>
            </w:r>
          </w:p>
        </w:tc>
        <w:tc>
          <w:tcPr>
            <w:tcW w:w="1503" w:type="dxa"/>
          </w:tcPr>
          <w:p w14:paraId="21D5FD72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21.8</w:t>
            </w:r>
          </w:p>
        </w:tc>
      </w:tr>
      <w:tr w:rsidR="000F160B" w:rsidRPr="00502F0B" w14:paraId="11E2ABC8" w14:textId="77777777" w:rsidTr="00B75E54">
        <w:tc>
          <w:tcPr>
            <w:tcW w:w="1502" w:type="dxa"/>
          </w:tcPr>
          <w:p w14:paraId="32E74DB2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SSP3 7.0</w:t>
            </w:r>
          </w:p>
        </w:tc>
        <w:tc>
          <w:tcPr>
            <w:tcW w:w="1502" w:type="dxa"/>
          </w:tcPr>
          <w:p w14:paraId="6E9C7B61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18.5</w:t>
            </w:r>
          </w:p>
        </w:tc>
        <w:tc>
          <w:tcPr>
            <w:tcW w:w="1503" w:type="dxa"/>
          </w:tcPr>
          <w:p w14:paraId="043630A7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19.0</w:t>
            </w:r>
          </w:p>
        </w:tc>
        <w:tc>
          <w:tcPr>
            <w:tcW w:w="1503" w:type="dxa"/>
          </w:tcPr>
          <w:p w14:paraId="2DF52640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19.5</w:t>
            </w:r>
          </w:p>
        </w:tc>
        <w:tc>
          <w:tcPr>
            <w:tcW w:w="1503" w:type="dxa"/>
          </w:tcPr>
          <w:p w14:paraId="30C925D7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20.0</w:t>
            </w:r>
          </w:p>
        </w:tc>
        <w:tc>
          <w:tcPr>
            <w:tcW w:w="1503" w:type="dxa"/>
          </w:tcPr>
          <w:p w14:paraId="2FBD729D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20.5</w:t>
            </w:r>
          </w:p>
        </w:tc>
      </w:tr>
      <w:tr w:rsidR="000F160B" w:rsidRPr="00502F0B" w14:paraId="6FBC9EB1" w14:textId="77777777" w:rsidTr="00B75E54">
        <w:tc>
          <w:tcPr>
            <w:tcW w:w="1502" w:type="dxa"/>
          </w:tcPr>
          <w:p w14:paraId="3FE4DAB8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SSP5 8.5</w:t>
            </w:r>
          </w:p>
        </w:tc>
        <w:tc>
          <w:tcPr>
            <w:tcW w:w="1502" w:type="dxa"/>
          </w:tcPr>
          <w:p w14:paraId="49A78E20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19.5</w:t>
            </w:r>
          </w:p>
        </w:tc>
        <w:tc>
          <w:tcPr>
            <w:tcW w:w="1503" w:type="dxa"/>
          </w:tcPr>
          <w:p w14:paraId="3C042DD4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20.0</w:t>
            </w:r>
          </w:p>
        </w:tc>
        <w:tc>
          <w:tcPr>
            <w:tcW w:w="1503" w:type="dxa"/>
          </w:tcPr>
          <w:p w14:paraId="075EED72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21.0</w:t>
            </w:r>
          </w:p>
        </w:tc>
        <w:tc>
          <w:tcPr>
            <w:tcW w:w="1503" w:type="dxa"/>
          </w:tcPr>
          <w:p w14:paraId="5FC7D035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21.5</w:t>
            </w:r>
          </w:p>
        </w:tc>
        <w:tc>
          <w:tcPr>
            <w:tcW w:w="1503" w:type="dxa"/>
          </w:tcPr>
          <w:p w14:paraId="0F8B5806" w14:textId="77777777" w:rsidR="000F160B" w:rsidRPr="00502F0B" w:rsidRDefault="000F160B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02F0B">
              <w:rPr>
                <w:rFonts w:asciiTheme="majorBidi" w:hAnsiTheme="majorBidi" w:cstheme="majorBidi"/>
              </w:rPr>
              <w:t>24.7</w:t>
            </w:r>
          </w:p>
        </w:tc>
      </w:tr>
    </w:tbl>
    <w:p w14:paraId="3220D534" w14:textId="77777777" w:rsidR="000F160B" w:rsidRDefault="000F160B" w:rsidP="000F160B">
      <w:pPr>
        <w:rPr>
          <w:rFonts w:asciiTheme="majorBidi" w:hAnsiTheme="majorBidi" w:cstheme="majorBidi"/>
          <w:sz w:val="24"/>
          <w:szCs w:val="24"/>
        </w:rPr>
      </w:pPr>
    </w:p>
    <w:p w14:paraId="309FEAC2" w14:textId="77777777" w:rsidR="000F160B" w:rsidRDefault="000F160B" w:rsidP="000F160B">
      <w:pPr>
        <w:rPr>
          <w:rFonts w:asciiTheme="majorBidi" w:hAnsiTheme="majorBidi" w:cstheme="majorBidi"/>
          <w:sz w:val="24"/>
          <w:szCs w:val="24"/>
        </w:rPr>
      </w:pPr>
    </w:p>
    <w:p w14:paraId="01FDD72B" w14:textId="77777777" w:rsidR="000F160B" w:rsidRDefault="000F160B" w:rsidP="000F160B">
      <w:pPr>
        <w:rPr>
          <w:rFonts w:asciiTheme="majorBidi" w:hAnsiTheme="majorBidi" w:cstheme="majorBidi"/>
          <w:sz w:val="24"/>
          <w:szCs w:val="24"/>
        </w:rPr>
      </w:pPr>
    </w:p>
    <w:p w14:paraId="61CC9A0D" w14:textId="77777777" w:rsidR="002D6AFB" w:rsidRDefault="002D6AFB"/>
    <w:sectPr w:rsidR="002D6AFB" w:rsidSect="0057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0B"/>
    <w:rsid w:val="000F160B"/>
    <w:rsid w:val="00192FF3"/>
    <w:rsid w:val="002D6AFB"/>
    <w:rsid w:val="00570574"/>
    <w:rsid w:val="0073602D"/>
    <w:rsid w:val="00A60248"/>
    <w:rsid w:val="00A9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E6DD"/>
  <w15:chartTrackingRefBased/>
  <w15:docId w15:val="{83A29B20-5BED-41A2-8835-A32307C2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60B"/>
    <w:pPr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60B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0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60B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60B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60B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60B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60B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60B"/>
    <w:pPr>
      <w:keepNext/>
      <w:keepLines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60B"/>
    <w:pPr>
      <w:keepNext/>
      <w:keepLines/>
      <w:spacing w:after="0"/>
      <w:jc w:val="left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60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1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60B"/>
    <w:pPr>
      <w:numPr>
        <w:ilvl w:val="1"/>
      </w:numPr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1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60B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1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60B"/>
    <w:pPr>
      <w:ind w:left="720"/>
      <w:contextualSpacing/>
      <w:jc w:val="left"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1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6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160B"/>
    <w:pPr>
      <w:spacing w:after="0" w:line="240" w:lineRule="auto"/>
      <w:jc w:val="both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340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Nadhir Al-Ansari</dc:creator>
  <cp:keywords/>
  <dc:description/>
  <cp:lastModifiedBy>Nadhir Al-Ansari</cp:lastModifiedBy>
  <cp:revision>1</cp:revision>
  <dcterms:created xsi:type="dcterms:W3CDTF">2026-08-14T07:41:00Z</dcterms:created>
  <dcterms:modified xsi:type="dcterms:W3CDTF">2026-08-14T07:42:00Z</dcterms:modified>
</cp:coreProperties>
</file>