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91FA3" w14:textId="77777777" w:rsidR="00870E02" w:rsidRDefault="00870E02" w:rsidP="00870E02">
      <w:pPr>
        <w:spacing w:after="240"/>
        <w:ind w:right="-162"/>
        <w:jc w:val="center"/>
        <w:rPr>
          <w:rFonts w:ascii="Times New Roman" w:hAnsi="Times New Roman" w:cs="Times New Roman"/>
        </w:rPr>
      </w:pPr>
      <w:r w:rsidRPr="004D5EB7">
        <w:rPr>
          <w:rFonts w:ascii="Times New Roman" w:hAnsi="Times New Roman" w:cs="Times New Roman"/>
          <w:b/>
          <w:sz w:val="32"/>
          <w:szCs w:val="32"/>
        </w:rPr>
        <w:t xml:space="preserve">Hierarchically Porous ZnTiO₃/Zeolite Composites with </w:t>
      </w:r>
      <w:r>
        <w:rPr>
          <w:rFonts w:ascii="Times New Roman" w:hAnsi="Times New Roman" w:cs="Times New Roman"/>
          <w:b/>
          <w:sz w:val="32"/>
          <w:szCs w:val="32"/>
        </w:rPr>
        <w:t>Optimised</w:t>
      </w:r>
      <w:r w:rsidRPr="004D5EB7">
        <w:rPr>
          <w:rFonts w:ascii="Times New Roman" w:hAnsi="Times New Roman" w:cs="Times New Roman"/>
          <w:b/>
          <w:sz w:val="32"/>
          <w:szCs w:val="32"/>
        </w:rPr>
        <w:t xml:space="preserve"> Charge-Storage Kinetics for</w:t>
      </w:r>
      <w:r>
        <w:rPr>
          <w:rFonts w:ascii="Times New Roman" w:hAnsi="Times New Roman" w:cs="Times New Roman"/>
          <w:b/>
          <w:sz w:val="32"/>
          <w:szCs w:val="32"/>
        </w:rPr>
        <w:t xml:space="preserve"> </w:t>
      </w:r>
      <w:r w:rsidRPr="004D5EB7">
        <w:rPr>
          <w:rFonts w:ascii="Times New Roman" w:hAnsi="Times New Roman" w:cs="Times New Roman"/>
          <w:b/>
          <w:sz w:val="32"/>
          <w:szCs w:val="32"/>
        </w:rPr>
        <w:t>Alkaline Supercapattery Applications</w:t>
      </w:r>
    </w:p>
    <w:p w14:paraId="6FEF68DC" w14:textId="77777777" w:rsidR="00870E02" w:rsidRDefault="00870E02" w:rsidP="00870E02">
      <w:pPr>
        <w:spacing w:line="360" w:lineRule="auto"/>
        <w:jc w:val="center"/>
        <w:rPr>
          <w:rFonts w:ascii="Times New Roman" w:hAnsi="Times New Roman" w:cs="Times New Roman"/>
          <w:vertAlign w:val="superscript"/>
        </w:rPr>
      </w:pPr>
      <w:r>
        <w:rPr>
          <w:rFonts w:ascii="Times New Roman" w:hAnsi="Times New Roman" w:cs="Times New Roman"/>
        </w:rPr>
        <w:t>P. Ram Kumar</w:t>
      </w:r>
      <w:r>
        <w:rPr>
          <w:rFonts w:ascii="Times New Roman" w:hAnsi="Times New Roman" w:cs="Times New Roman"/>
          <w:vertAlign w:val="superscript"/>
        </w:rPr>
        <w:sym w:font="Symbol" w:char="F02A"/>
      </w:r>
      <w:r>
        <w:rPr>
          <w:rFonts w:ascii="Times New Roman" w:hAnsi="Times New Roman" w:cs="Times New Roman"/>
        </w:rPr>
        <w:t>, A. Nichelson</w:t>
      </w:r>
      <w:r w:rsidRPr="00F13EE3">
        <w:rPr>
          <w:rFonts w:ascii="Times New Roman" w:hAnsi="Times New Roman" w:cs="Times New Roman"/>
          <w:vertAlign w:val="superscript"/>
        </w:rPr>
        <w:t>b</w:t>
      </w:r>
      <w:r>
        <w:rPr>
          <w:rFonts w:ascii="Times New Roman" w:hAnsi="Times New Roman" w:cs="Times New Roman"/>
        </w:rPr>
        <w:t>, E. Mothi Paul</w:t>
      </w:r>
      <w:r>
        <w:rPr>
          <w:rFonts w:ascii="Times New Roman" w:hAnsi="Times New Roman" w:cs="Times New Roman"/>
          <w:vertAlign w:val="superscript"/>
        </w:rPr>
        <w:t>c</w:t>
      </w:r>
      <w:r w:rsidRPr="0075358E">
        <w:rPr>
          <w:rFonts w:ascii="Times New Roman" w:hAnsi="Times New Roman" w:cs="Times New Roman"/>
        </w:rPr>
        <w:t xml:space="preserve">, </w:t>
      </w:r>
      <w:r>
        <w:rPr>
          <w:rFonts w:ascii="Times New Roman" w:hAnsi="Times New Roman" w:cs="Times New Roman"/>
        </w:rPr>
        <w:t>S. Alwin</w:t>
      </w:r>
      <w:r>
        <w:rPr>
          <w:rFonts w:ascii="Times New Roman" w:hAnsi="Times New Roman" w:cs="Times New Roman"/>
          <w:vertAlign w:val="superscript"/>
        </w:rPr>
        <w:t>d</w:t>
      </w:r>
      <w:r>
        <w:rPr>
          <w:rFonts w:ascii="Times New Roman" w:hAnsi="Times New Roman" w:cs="Times New Roman"/>
        </w:rPr>
        <w:t>, S. Karthicprabhu</w:t>
      </w:r>
      <w:r>
        <w:rPr>
          <w:rFonts w:ascii="Times New Roman" w:hAnsi="Times New Roman" w:cs="Times New Roman"/>
          <w:vertAlign w:val="superscript"/>
        </w:rPr>
        <w:t>e</w:t>
      </w:r>
      <w:r>
        <w:rPr>
          <w:rFonts w:ascii="Times New Roman" w:hAnsi="Times New Roman" w:cs="Times New Roman"/>
        </w:rPr>
        <w:t xml:space="preserve">, </w:t>
      </w:r>
      <w:r w:rsidRPr="00A25F20">
        <w:rPr>
          <w:rFonts w:ascii="Times New Roman" w:hAnsi="Times New Roman" w:cs="Times New Roman"/>
        </w:rPr>
        <w:t>K</w:t>
      </w:r>
      <w:r>
        <w:rPr>
          <w:rFonts w:ascii="Times New Roman" w:hAnsi="Times New Roman" w:cs="Times New Roman"/>
        </w:rPr>
        <w:t xml:space="preserve">. </w:t>
      </w:r>
      <w:r w:rsidRPr="00A25F20">
        <w:rPr>
          <w:rFonts w:ascii="Times New Roman" w:hAnsi="Times New Roman" w:cs="Times New Roman"/>
        </w:rPr>
        <w:t>Tamilarasa</w:t>
      </w:r>
      <w:r>
        <w:rPr>
          <w:rFonts w:ascii="Times New Roman" w:hAnsi="Times New Roman" w:cs="Times New Roman"/>
        </w:rPr>
        <w:t>n</w:t>
      </w:r>
      <w:r w:rsidRPr="00F13EE3">
        <w:rPr>
          <w:rFonts w:ascii="Times New Roman" w:hAnsi="Times New Roman" w:cs="Times New Roman"/>
          <w:vertAlign w:val="superscript"/>
        </w:rPr>
        <w:t>f</w:t>
      </w:r>
    </w:p>
    <w:p w14:paraId="4E96A60C" w14:textId="77777777" w:rsidR="00870E02" w:rsidRDefault="00870E02" w:rsidP="00870E02">
      <w:pPr>
        <w:spacing w:line="276" w:lineRule="auto"/>
        <w:jc w:val="center"/>
        <w:rPr>
          <w:rFonts w:ascii="Times New Roman" w:hAnsi="Times New Roman" w:cs="Times New Roman"/>
          <w:i/>
          <w:sz w:val="18"/>
          <w:szCs w:val="18"/>
          <w:lang w:val="en-GB"/>
        </w:rPr>
      </w:pPr>
      <w:r>
        <w:rPr>
          <w:rFonts w:ascii="Times New Roman" w:eastAsia="Times New Roman" w:hAnsi="Times New Roman" w:cs="Times New Roman"/>
          <w:i/>
          <w:sz w:val="18"/>
          <w:szCs w:val="18"/>
          <w:vertAlign w:val="superscript"/>
        </w:rPr>
        <w:t>a</w:t>
      </w:r>
      <w:r>
        <w:rPr>
          <w:rFonts w:ascii="Times New Roman" w:eastAsia="Times New Roman" w:hAnsi="Times New Roman" w:cs="Times New Roman"/>
          <w:i/>
          <w:sz w:val="18"/>
          <w:szCs w:val="18"/>
        </w:rPr>
        <w:t>Advanced Materials Lab-Centre of Excellence in Hydrogen Energy Research, Department of Chemistry, Thiagarajar College of Engineering, Madurai-625 015, Tamil Nadu, India</w:t>
      </w:r>
      <w:r>
        <w:rPr>
          <w:rFonts w:ascii="Times New Roman" w:hAnsi="Times New Roman" w:cs="Times New Roman"/>
          <w:i/>
          <w:sz w:val="18"/>
          <w:szCs w:val="18"/>
          <w:lang w:val="en-GB"/>
        </w:rPr>
        <w:t>.</w:t>
      </w:r>
    </w:p>
    <w:p w14:paraId="046D0A62" w14:textId="77777777" w:rsidR="00870E02" w:rsidRPr="00650741" w:rsidRDefault="00870E02" w:rsidP="00870E02">
      <w:pPr>
        <w:spacing w:line="276" w:lineRule="auto"/>
        <w:jc w:val="center"/>
        <w:rPr>
          <w:rFonts w:ascii="Times New Roman" w:eastAsia="Times New Roman" w:hAnsi="Times New Roman" w:cs="Times New Roman"/>
          <w:i/>
          <w:sz w:val="18"/>
          <w:szCs w:val="18"/>
          <w:vertAlign w:val="superscript"/>
        </w:rPr>
      </w:pPr>
      <w:r>
        <w:rPr>
          <w:rFonts w:ascii="Times New Roman" w:eastAsia="Times New Roman" w:hAnsi="Times New Roman" w:cs="Times New Roman"/>
          <w:i/>
          <w:sz w:val="18"/>
          <w:szCs w:val="18"/>
          <w:vertAlign w:val="superscript"/>
        </w:rPr>
        <w:t>b</w:t>
      </w:r>
      <w:r w:rsidRPr="00650741">
        <w:rPr>
          <w:rFonts w:ascii="Times New Roman" w:eastAsia="Times New Roman" w:hAnsi="Times New Roman" w:cs="Times New Roman"/>
          <w:i/>
          <w:sz w:val="18"/>
          <w:szCs w:val="18"/>
        </w:rPr>
        <w:t>Department of Physics, Kalaignarkarunanidhi Institute of Technology, Coimbatore, 641402, Tamil Nadu, India.</w:t>
      </w:r>
    </w:p>
    <w:p w14:paraId="6633F3EB" w14:textId="77777777" w:rsidR="00870E02" w:rsidRPr="00787475" w:rsidRDefault="00870E02" w:rsidP="00870E02">
      <w:pPr>
        <w:spacing w:line="276" w:lineRule="auto"/>
        <w:ind w:right="-162"/>
        <w:jc w:val="center"/>
        <w:rPr>
          <w:rFonts w:ascii="Times New Roman" w:eastAsia="Times New Roman" w:hAnsi="Times New Roman" w:cs="Times New Roman"/>
          <w:bCs/>
          <w:i/>
          <w:sz w:val="18"/>
          <w:szCs w:val="18"/>
        </w:rPr>
      </w:pPr>
      <w:r w:rsidRPr="00787475">
        <w:rPr>
          <w:rFonts w:ascii="Times New Roman" w:eastAsia="Times New Roman" w:hAnsi="Times New Roman" w:cs="Times New Roman"/>
          <w:bCs/>
          <w:i/>
          <w:sz w:val="18"/>
          <w:szCs w:val="18"/>
          <w:vertAlign w:val="superscript"/>
        </w:rPr>
        <w:t>c</w:t>
      </w:r>
      <w:r w:rsidRPr="00787475">
        <w:rPr>
          <w:rFonts w:ascii="Times New Roman" w:eastAsia="Times New Roman" w:hAnsi="Times New Roman" w:cs="Times New Roman"/>
          <w:bCs/>
          <w:i/>
          <w:sz w:val="18"/>
          <w:szCs w:val="18"/>
        </w:rPr>
        <w:t>Department of Chemistry,</w:t>
      </w:r>
      <w:r>
        <w:rPr>
          <w:rFonts w:ascii="Times New Roman" w:eastAsia="Times New Roman" w:hAnsi="Times New Roman" w:cs="Times New Roman"/>
          <w:bCs/>
          <w:i/>
          <w:sz w:val="18"/>
          <w:szCs w:val="18"/>
        </w:rPr>
        <w:t xml:space="preserve"> </w:t>
      </w:r>
      <w:r w:rsidRPr="00787475">
        <w:rPr>
          <w:rFonts w:ascii="Times New Roman" w:eastAsia="Times New Roman" w:hAnsi="Times New Roman" w:cs="Times New Roman"/>
          <w:bCs/>
          <w:i/>
          <w:sz w:val="18"/>
          <w:szCs w:val="18"/>
        </w:rPr>
        <w:t>School of Basic Engineering and Sciences, PSN College of Engineering and Technology, Melathediyoor, Tirunelveli 627 152, Tamil Nadu, India</w:t>
      </w:r>
      <w:r w:rsidRPr="00787475">
        <w:rPr>
          <w:rFonts w:ascii="Times New Roman" w:eastAsia="Times New Roman" w:hAnsi="Times New Roman" w:cs="Times New Roman"/>
          <w:i/>
          <w:sz w:val="18"/>
          <w:szCs w:val="18"/>
        </w:rPr>
        <w:t>.</w:t>
      </w:r>
    </w:p>
    <w:p w14:paraId="72215F8D" w14:textId="77777777" w:rsidR="00870E02" w:rsidRPr="00650741" w:rsidRDefault="00870E02" w:rsidP="00870E02">
      <w:pPr>
        <w:spacing w:line="276" w:lineRule="auto"/>
        <w:ind w:right="-162"/>
        <w:jc w:val="center"/>
        <w:rPr>
          <w:rFonts w:ascii="Times New Roman" w:eastAsia="Times New Roman" w:hAnsi="Times New Roman" w:cs="Times New Roman"/>
          <w:i/>
          <w:sz w:val="18"/>
          <w:szCs w:val="18"/>
        </w:rPr>
      </w:pPr>
      <w:r>
        <w:rPr>
          <w:rFonts w:ascii="Times New Roman" w:hAnsi="Times New Roman" w:cs="Times New Roman"/>
          <w:i/>
          <w:sz w:val="18"/>
          <w:szCs w:val="18"/>
          <w:vertAlign w:val="superscript"/>
        </w:rPr>
        <w:t>d</w:t>
      </w:r>
      <w:r>
        <w:rPr>
          <w:rFonts w:ascii="Times New Roman" w:hAnsi="Times New Roman" w:cs="Times New Roman"/>
          <w:i/>
          <w:sz w:val="18"/>
          <w:szCs w:val="18"/>
        </w:rPr>
        <w:t>Department of Chemistry, The American College, Madurai-625 002, Tamil Nadu, India.</w:t>
      </w:r>
    </w:p>
    <w:p w14:paraId="055B949E" w14:textId="77777777" w:rsidR="00870E02" w:rsidRDefault="00870E02" w:rsidP="00870E02">
      <w:pPr>
        <w:spacing w:line="276" w:lineRule="auto"/>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vertAlign w:val="superscript"/>
        </w:rPr>
        <w:t>e</w:t>
      </w:r>
      <w:r w:rsidRPr="00D50693">
        <w:rPr>
          <w:rFonts w:ascii="Times New Roman" w:eastAsia="Times New Roman" w:hAnsi="Times New Roman" w:cs="Times New Roman"/>
          <w:i/>
          <w:sz w:val="18"/>
          <w:szCs w:val="18"/>
        </w:rPr>
        <w:t>Centre of Excellence in Materials Research and Energy Solutions</w:t>
      </w:r>
      <w:r>
        <w:rPr>
          <w:rFonts w:ascii="Times New Roman" w:eastAsia="Times New Roman" w:hAnsi="Times New Roman" w:cs="Times New Roman"/>
          <w:i/>
          <w:sz w:val="18"/>
          <w:szCs w:val="18"/>
        </w:rPr>
        <w:t>, Department of Physics, Thiagarajar College of Engineering, Madurai-625 015, Tamil Nadu, India</w:t>
      </w:r>
      <w:r>
        <w:rPr>
          <w:rFonts w:ascii="Times New Roman" w:hAnsi="Times New Roman" w:cs="Times New Roman"/>
          <w:i/>
          <w:sz w:val="18"/>
          <w:szCs w:val="18"/>
          <w:lang w:val="en-GB"/>
        </w:rPr>
        <w:t>.</w:t>
      </w:r>
    </w:p>
    <w:p w14:paraId="2561368F" w14:textId="77777777" w:rsidR="00870E02" w:rsidRPr="00A25F20" w:rsidRDefault="00870E02" w:rsidP="00870E02">
      <w:pPr>
        <w:spacing w:after="240" w:line="276" w:lineRule="auto"/>
        <w:ind w:right="-162"/>
        <w:jc w:val="center"/>
        <w:rPr>
          <w:rFonts w:ascii="Times New Roman" w:hAnsi="Times New Roman" w:cs="Times New Roman"/>
          <w:i/>
          <w:iCs/>
          <w:sz w:val="18"/>
          <w:szCs w:val="18"/>
        </w:rPr>
      </w:pPr>
      <w:r w:rsidRPr="00650741">
        <w:rPr>
          <w:rFonts w:ascii="Times New Roman" w:hAnsi="Times New Roman" w:cs="Times New Roman"/>
          <w:i/>
          <w:iCs/>
          <w:sz w:val="18"/>
          <w:szCs w:val="18"/>
          <w:vertAlign w:val="superscript"/>
        </w:rPr>
        <w:t>f</w:t>
      </w:r>
      <w:r w:rsidRPr="00A25F20">
        <w:rPr>
          <w:rFonts w:ascii="Times New Roman" w:hAnsi="Times New Roman" w:cs="Times New Roman"/>
          <w:i/>
          <w:iCs/>
          <w:sz w:val="18"/>
          <w:szCs w:val="18"/>
        </w:rPr>
        <w:t xml:space="preserve">Advanced Materials and Thin Film Lab, Department of </w:t>
      </w:r>
      <w:r>
        <w:rPr>
          <w:rFonts w:ascii="Times New Roman" w:hAnsi="Times New Roman" w:cs="Times New Roman"/>
          <w:i/>
          <w:iCs/>
          <w:sz w:val="18"/>
          <w:szCs w:val="18"/>
        </w:rPr>
        <w:t>P</w:t>
      </w:r>
      <w:r w:rsidRPr="00A25F20">
        <w:rPr>
          <w:rFonts w:ascii="Times New Roman" w:hAnsi="Times New Roman" w:cs="Times New Roman"/>
          <w:i/>
          <w:iCs/>
          <w:sz w:val="18"/>
          <w:szCs w:val="18"/>
        </w:rPr>
        <w:t xml:space="preserve">hysics, Alagappa </w:t>
      </w:r>
      <w:r>
        <w:rPr>
          <w:rFonts w:ascii="Times New Roman" w:hAnsi="Times New Roman" w:cs="Times New Roman"/>
          <w:i/>
          <w:iCs/>
          <w:sz w:val="18"/>
          <w:szCs w:val="18"/>
        </w:rPr>
        <w:t>U</w:t>
      </w:r>
      <w:r w:rsidRPr="00A25F20">
        <w:rPr>
          <w:rFonts w:ascii="Times New Roman" w:hAnsi="Times New Roman" w:cs="Times New Roman"/>
          <w:i/>
          <w:iCs/>
          <w:sz w:val="18"/>
          <w:szCs w:val="18"/>
        </w:rPr>
        <w:t>niversity, Karaikudi-630003</w:t>
      </w:r>
      <w:r>
        <w:rPr>
          <w:rFonts w:ascii="Times New Roman" w:eastAsia="Times New Roman" w:hAnsi="Times New Roman" w:cs="Times New Roman"/>
          <w:i/>
          <w:sz w:val="18"/>
          <w:szCs w:val="18"/>
        </w:rPr>
        <w:t>, India</w:t>
      </w:r>
      <w:r>
        <w:rPr>
          <w:rFonts w:ascii="Times New Roman" w:hAnsi="Times New Roman" w:cs="Times New Roman"/>
          <w:i/>
          <w:sz w:val="18"/>
          <w:szCs w:val="18"/>
          <w:lang w:val="en-GB"/>
        </w:rPr>
        <w:t>.</w:t>
      </w:r>
    </w:p>
    <w:p w14:paraId="67BCBDB5" w14:textId="77777777" w:rsidR="00870E02" w:rsidRDefault="00870E02" w:rsidP="00870E02">
      <w:pPr>
        <w:spacing w:after="240"/>
        <w:ind w:right="-162"/>
        <w:jc w:val="center"/>
        <w:rPr>
          <w:rFonts w:ascii="Times New Roman" w:hAnsi="Times New Roman" w:cs="Times New Roman"/>
          <w:b/>
          <w:bCs/>
          <w:sz w:val="24"/>
          <w:szCs w:val="24"/>
          <w:u w:val="single"/>
        </w:rPr>
      </w:pPr>
      <w:r>
        <w:rPr>
          <w:rFonts w:ascii="Times New Roman" w:hAnsi="Times New Roman" w:cs="Times New Roman"/>
          <w:i/>
          <w:sz w:val="18"/>
          <w:szCs w:val="18"/>
          <w:lang w:val="en-GB"/>
        </w:rPr>
        <w:t xml:space="preserve">Corresponding author E-mail: </w:t>
      </w:r>
      <w:hyperlink r:id="rId5" w:history="1">
        <w:r>
          <w:rPr>
            <w:rStyle w:val="Hyperlink"/>
            <w:rFonts w:ascii="Times New Roman" w:hAnsi="Times New Roman" w:cs="Times New Roman"/>
            <w:i/>
            <w:sz w:val="18"/>
            <w:szCs w:val="18"/>
            <w:lang w:val="en-GB"/>
          </w:rPr>
          <w:t>dr.ramchem93@gmail.com</w:t>
        </w:r>
      </w:hyperlink>
    </w:p>
    <w:p w14:paraId="67F9B5B5" w14:textId="77777777" w:rsidR="001B6897" w:rsidRDefault="001B6897" w:rsidP="00870E02">
      <w:pPr>
        <w:spacing w:after="240"/>
        <w:ind w:right="-162"/>
        <w:jc w:val="center"/>
        <w:rPr>
          <w:rFonts w:ascii="Times New Roman" w:hAnsi="Times New Roman" w:cs="Times New Roman"/>
          <w:b/>
          <w:bCs/>
          <w:sz w:val="24"/>
          <w:szCs w:val="24"/>
          <w:u w:val="single"/>
        </w:rPr>
      </w:pPr>
    </w:p>
    <w:p w14:paraId="3CBE2C91" w14:textId="5FC6C692" w:rsidR="004B2BDA" w:rsidRDefault="004B2BDA" w:rsidP="00870E02">
      <w:pPr>
        <w:spacing w:after="240"/>
        <w:ind w:right="-162"/>
        <w:jc w:val="center"/>
        <w:rPr>
          <w:rStyle w:val="Strong"/>
          <w:rFonts w:ascii="Times New Roman" w:hAnsi="Times New Roman" w:cs="Times New Roman"/>
          <w:b w:val="0"/>
          <w:bCs w:val="0"/>
          <w:i/>
          <w:sz w:val="24"/>
          <w:szCs w:val="24"/>
          <w:u w:val="single"/>
          <w:lang w:val="en-GB"/>
        </w:rPr>
      </w:pPr>
      <w:r w:rsidRPr="004B2BDA">
        <w:rPr>
          <w:rFonts w:ascii="Times New Roman" w:hAnsi="Times New Roman" w:cs="Times New Roman"/>
          <w:b/>
          <w:bCs/>
          <w:sz w:val="24"/>
          <w:szCs w:val="24"/>
          <w:u w:val="single"/>
        </w:rPr>
        <w:t>Supporting Information</w:t>
      </w:r>
    </w:p>
    <w:p w14:paraId="7614A86A" w14:textId="77777777" w:rsidR="001B6897" w:rsidRDefault="001B6897" w:rsidP="00870E02">
      <w:pPr>
        <w:spacing w:after="240"/>
        <w:ind w:right="-162"/>
        <w:jc w:val="center"/>
        <w:rPr>
          <w:rStyle w:val="Strong"/>
          <w:rFonts w:ascii="Times New Roman" w:hAnsi="Times New Roman" w:cs="Times New Roman"/>
          <w:b w:val="0"/>
          <w:bCs w:val="0"/>
          <w:i/>
          <w:sz w:val="24"/>
          <w:szCs w:val="24"/>
          <w:u w:val="single"/>
          <w:lang w:val="en-GB"/>
        </w:rPr>
      </w:pPr>
    </w:p>
    <w:p w14:paraId="0B24A8DF" w14:textId="77777777" w:rsidR="001B6897" w:rsidRPr="00523536" w:rsidRDefault="001B6897" w:rsidP="00870E02">
      <w:pPr>
        <w:spacing w:after="240"/>
        <w:ind w:right="-162"/>
        <w:jc w:val="center"/>
        <w:rPr>
          <w:rStyle w:val="Strong"/>
          <w:rFonts w:ascii="Times New Roman" w:hAnsi="Times New Roman" w:cs="Times New Roman"/>
          <w:b w:val="0"/>
          <w:bCs w:val="0"/>
          <w:i/>
          <w:sz w:val="24"/>
          <w:szCs w:val="24"/>
          <w:u w:val="single"/>
          <w:lang w:val="en-GB"/>
        </w:rPr>
      </w:pPr>
    </w:p>
    <w:p w14:paraId="57271D07" w14:textId="77777777" w:rsidR="00D2368B" w:rsidRDefault="00000000">
      <w:pPr>
        <w:spacing w:after="240"/>
      </w:pPr>
      <w:r>
        <w:rPr>
          <w:noProof/>
        </w:rPr>
        <w:drawing>
          <wp:inline distT="0" distB="0" distL="0" distR="0" wp14:anchorId="673B461A" wp14:editId="67FD32FA">
            <wp:extent cx="5697855" cy="3561715"/>
            <wp:effectExtent l="0" t="0" r="0" b="635"/>
            <wp:docPr id="290839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839327" name="Picture 1"/>
                    <pic:cNvPicPr>
                      <a:picLocks noChangeAspect="1"/>
                    </pic:cNvPicPr>
                  </pic:nvPicPr>
                  <pic:blipFill>
                    <a:blip r:embed="rId6"/>
                    <a:srcRect t="6235"/>
                    <a:stretch>
                      <a:fillRect/>
                    </a:stretch>
                  </pic:blipFill>
                  <pic:spPr>
                    <a:xfrm>
                      <a:off x="0" y="0"/>
                      <a:ext cx="5697855" cy="3561746"/>
                    </a:xfrm>
                    <a:prstGeom prst="rect">
                      <a:avLst/>
                    </a:prstGeom>
                    <a:ln>
                      <a:noFill/>
                    </a:ln>
                  </pic:spPr>
                </pic:pic>
              </a:graphicData>
            </a:graphic>
          </wp:inline>
        </w:drawing>
      </w:r>
    </w:p>
    <w:p w14:paraId="129187F6" w14:textId="77777777" w:rsidR="00D2368B" w:rsidRDefault="00000000">
      <w:pPr>
        <w:spacing w:line="360" w:lineRule="auto"/>
        <w:jc w:val="both"/>
        <w:rPr>
          <w:rFonts w:ascii="Times New Roman" w:hAnsi="Times New Roman" w:cs="Times New Roman"/>
          <w:sz w:val="24"/>
          <w:szCs w:val="24"/>
        </w:rPr>
      </w:pPr>
      <w:r>
        <w:rPr>
          <w:rFonts w:ascii="Times New Roman" w:hAnsi="Times New Roman" w:cs="Times New Roman"/>
          <w:b/>
          <w:bCs/>
          <w:sz w:val="24"/>
          <w:szCs w:val="24"/>
        </w:rPr>
        <w:t>Fig. S1.</w:t>
      </w:r>
      <w:r>
        <w:rPr>
          <w:rFonts w:ascii="Times New Roman" w:hAnsi="Times New Roman" w:cs="Times New Roman"/>
          <w:sz w:val="24"/>
          <w:szCs w:val="24"/>
        </w:rPr>
        <w:t xml:space="preserve"> X-ray photoelectron spectroscopy (XPS) survey spectrum of the ZT-40 (40 wt% zeolite) composite. The survey spectrum confirms the presence of Zn, Ti, O, Si, Al, and</w:t>
      </w:r>
      <w:r>
        <w:rPr>
          <w:rFonts w:ascii="Times New Roman" w:hAnsi="Times New Roman" w:cs="Times New Roman"/>
          <w:b/>
          <w:bCs/>
          <w:sz w:val="24"/>
          <w:szCs w:val="24"/>
        </w:rPr>
        <w:t xml:space="preserve"> </w:t>
      </w:r>
      <w:r>
        <w:rPr>
          <w:rFonts w:ascii="Times New Roman" w:hAnsi="Times New Roman" w:cs="Times New Roman"/>
          <w:sz w:val="24"/>
          <w:szCs w:val="24"/>
        </w:rPr>
        <w:t xml:space="preserve">adventitious C on the sample surface. </w:t>
      </w:r>
    </w:p>
    <w:p w14:paraId="7419A9DA" w14:textId="77777777" w:rsidR="00D2368B" w:rsidRDefault="00D2368B">
      <w:pPr>
        <w:pStyle w:val="NormalWeb"/>
        <w:spacing w:beforeAutospacing="1" w:afterAutospacing="1"/>
        <w:jc w:val="both"/>
        <w:rPr>
          <w:rStyle w:val="Strong"/>
          <w:rFonts w:ascii="Times New Roman" w:hAnsi="Times New Roman" w:cs="Times New Roman"/>
        </w:rPr>
      </w:pPr>
    </w:p>
    <w:p w14:paraId="179606F6" w14:textId="77777777" w:rsidR="00D2368B" w:rsidRDefault="00000000">
      <w:pPr>
        <w:pStyle w:val="NormalWeb"/>
        <w:spacing w:beforeAutospacing="1" w:afterAutospacing="1"/>
        <w:jc w:val="both"/>
        <w:rPr>
          <w:rStyle w:val="Strong"/>
          <w:rFonts w:ascii="Times New Roman" w:hAnsi="Times New Roman" w:cs="Times New Roman"/>
        </w:rPr>
      </w:pPr>
      <w:r>
        <w:rPr>
          <w:noProof/>
        </w:rPr>
        <w:lastRenderedPageBreak/>
        <w:drawing>
          <wp:inline distT="0" distB="0" distL="114300" distR="114300" wp14:anchorId="7799915C" wp14:editId="596A6FE1">
            <wp:extent cx="5697855" cy="31140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7"/>
                    <a:srcRect l="446" t="4177" b="14268"/>
                    <a:stretch>
                      <a:fillRect/>
                    </a:stretch>
                  </pic:blipFill>
                  <pic:spPr>
                    <a:xfrm>
                      <a:off x="0" y="0"/>
                      <a:ext cx="5697855" cy="3114171"/>
                    </a:xfrm>
                    <a:prstGeom prst="rect">
                      <a:avLst/>
                    </a:prstGeom>
                    <a:noFill/>
                    <a:ln>
                      <a:noFill/>
                    </a:ln>
                  </pic:spPr>
                </pic:pic>
              </a:graphicData>
            </a:graphic>
          </wp:inline>
        </w:drawing>
      </w:r>
    </w:p>
    <w:p w14:paraId="18377C9C" w14:textId="49D1FE22" w:rsidR="00D2368B" w:rsidRDefault="00000000" w:rsidP="004B2BDA">
      <w:pPr>
        <w:pStyle w:val="NormalWeb"/>
        <w:spacing w:beforeAutospacing="1" w:afterAutospacing="1"/>
        <w:jc w:val="both"/>
        <w:rPr>
          <w:rFonts w:ascii="Times New Roman" w:hAnsi="Times New Roman" w:cs="Times New Roman"/>
        </w:rPr>
      </w:pPr>
      <w:r>
        <w:rPr>
          <w:rStyle w:val="Strong"/>
          <w:rFonts w:ascii="Times New Roman" w:hAnsi="Times New Roman" w:cs="Times New Roman"/>
        </w:rPr>
        <w:t>Fig. S2.</w:t>
      </w:r>
      <w:r>
        <w:rPr>
          <w:rFonts w:ascii="Times New Roman" w:hAnsi="Times New Roman" w:cs="Times New Roman"/>
        </w:rPr>
        <w:t xml:space="preserve"> Particle-size distribution histograms of </w:t>
      </w:r>
      <w:r>
        <w:rPr>
          <w:rStyle w:val="Strong"/>
          <w:rFonts w:ascii="Times New Roman" w:hAnsi="Times New Roman" w:cs="Times New Roman"/>
          <w:b w:val="0"/>
          <w:bCs w:val="0"/>
        </w:rPr>
        <w:t>(</w:t>
      </w:r>
      <w:r w:rsidR="007E0887">
        <w:rPr>
          <w:rStyle w:val="Strong"/>
          <w:rFonts w:ascii="Times New Roman" w:hAnsi="Times New Roman" w:cs="Times New Roman"/>
          <w:b w:val="0"/>
          <w:bCs w:val="0"/>
        </w:rPr>
        <w:t>A</w:t>
      </w:r>
      <w:r>
        <w:rPr>
          <w:rStyle w:val="Strong"/>
          <w:rFonts w:ascii="Times New Roman" w:hAnsi="Times New Roman" w:cs="Times New Roman"/>
          <w:b w:val="0"/>
          <w:bCs w:val="0"/>
        </w:rPr>
        <w:t>) bare ZT, (</w:t>
      </w:r>
      <w:r w:rsidR="007E0887">
        <w:rPr>
          <w:rStyle w:val="Strong"/>
          <w:rFonts w:ascii="Times New Roman" w:hAnsi="Times New Roman" w:cs="Times New Roman"/>
          <w:b w:val="0"/>
          <w:bCs w:val="0"/>
        </w:rPr>
        <w:t>B</w:t>
      </w:r>
      <w:r>
        <w:rPr>
          <w:rStyle w:val="Strong"/>
          <w:rFonts w:ascii="Times New Roman" w:hAnsi="Times New Roman" w:cs="Times New Roman"/>
          <w:b w:val="0"/>
          <w:bCs w:val="0"/>
        </w:rPr>
        <w:t>) ZT-10, (</w:t>
      </w:r>
      <w:r w:rsidR="007E0887">
        <w:rPr>
          <w:rStyle w:val="Strong"/>
          <w:rFonts w:ascii="Times New Roman" w:hAnsi="Times New Roman" w:cs="Times New Roman"/>
          <w:b w:val="0"/>
          <w:bCs w:val="0"/>
        </w:rPr>
        <w:t>C</w:t>
      </w:r>
      <w:r>
        <w:rPr>
          <w:rStyle w:val="Strong"/>
          <w:rFonts w:ascii="Times New Roman" w:hAnsi="Times New Roman" w:cs="Times New Roman"/>
          <w:b w:val="0"/>
          <w:bCs w:val="0"/>
        </w:rPr>
        <w:t>) ZT-20, (</w:t>
      </w:r>
      <w:r w:rsidR="007E0887">
        <w:rPr>
          <w:rStyle w:val="Strong"/>
          <w:rFonts w:ascii="Times New Roman" w:hAnsi="Times New Roman" w:cs="Times New Roman"/>
          <w:b w:val="0"/>
          <w:bCs w:val="0"/>
        </w:rPr>
        <w:t>D</w:t>
      </w:r>
      <w:r>
        <w:rPr>
          <w:rStyle w:val="Strong"/>
          <w:rFonts w:ascii="Times New Roman" w:hAnsi="Times New Roman" w:cs="Times New Roman"/>
          <w:b w:val="0"/>
          <w:bCs w:val="0"/>
        </w:rPr>
        <w:t>) ZT-30, and (</w:t>
      </w:r>
      <w:r w:rsidR="007E0887">
        <w:rPr>
          <w:rStyle w:val="Strong"/>
          <w:rFonts w:ascii="Times New Roman" w:hAnsi="Times New Roman" w:cs="Times New Roman"/>
          <w:b w:val="0"/>
          <w:bCs w:val="0"/>
        </w:rPr>
        <w:t>E</w:t>
      </w:r>
      <w:r>
        <w:rPr>
          <w:rStyle w:val="Strong"/>
          <w:rFonts w:ascii="Times New Roman" w:hAnsi="Times New Roman" w:cs="Times New Roman"/>
          <w:b w:val="0"/>
          <w:bCs w:val="0"/>
        </w:rPr>
        <w:t>) ZT-40</w:t>
      </w:r>
      <w:r>
        <w:rPr>
          <w:rFonts w:ascii="Times New Roman" w:hAnsi="Times New Roman" w:cs="Times New Roman"/>
        </w:rPr>
        <w:t xml:space="preserve">, derived from FESEM micrographs. The solid curves represent the corresponding </w:t>
      </w:r>
      <w:r>
        <w:rPr>
          <w:rStyle w:val="Strong"/>
          <w:rFonts w:ascii="Times New Roman" w:hAnsi="Times New Roman" w:cs="Times New Roman"/>
          <w:b w:val="0"/>
          <w:bCs w:val="0"/>
        </w:rPr>
        <w:t>Gaussian fits</w:t>
      </w:r>
      <w:r>
        <w:rPr>
          <w:rFonts w:ascii="Times New Roman" w:hAnsi="Times New Roman" w:cs="Times New Roman"/>
        </w:rPr>
        <w:t xml:space="preserve"> to the measured particle-size distributions, with the mean particle diameter (± standard deviation) and number of measured particles (</w:t>
      </w:r>
      <w:r>
        <w:rPr>
          <w:rStyle w:val="Emphasis"/>
          <w:rFonts w:ascii="Times New Roman" w:hAnsi="Times New Roman" w:cs="Times New Roman"/>
        </w:rPr>
        <w:t>n</w:t>
      </w:r>
      <w:r>
        <w:rPr>
          <w:rFonts w:ascii="Times New Roman" w:hAnsi="Times New Roman" w:cs="Times New Roman"/>
        </w:rPr>
        <w:t>) indicated for each sample.</w:t>
      </w:r>
    </w:p>
    <w:p w14:paraId="23B42DF0" w14:textId="77777777" w:rsidR="00D2368B" w:rsidRDefault="00000000">
      <w:pPr>
        <w:spacing w:line="360" w:lineRule="auto"/>
        <w:jc w:val="both"/>
      </w:pPr>
      <w:r>
        <w:rPr>
          <w:noProof/>
        </w:rPr>
        <w:drawing>
          <wp:inline distT="0" distB="0" distL="114300" distR="114300" wp14:anchorId="6352F582" wp14:editId="00A17637">
            <wp:extent cx="5626735" cy="33680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rcRect l="413" t="1189" r="670" b="9997"/>
                    <a:stretch>
                      <a:fillRect/>
                    </a:stretch>
                  </pic:blipFill>
                  <pic:spPr>
                    <a:xfrm>
                      <a:off x="0" y="0"/>
                      <a:ext cx="5626735" cy="3368040"/>
                    </a:xfrm>
                    <a:prstGeom prst="rect">
                      <a:avLst/>
                    </a:prstGeom>
                    <a:noFill/>
                    <a:ln>
                      <a:noFill/>
                    </a:ln>
                  </pic:spPr>
                </pic:pic>
              </a:graphicData>
            </a:graphic>
          </wp:inline>
        </w:drawing>
      </w:r>
    </w:p>
    <w:p w14:paraId="52530BAE" w14:textId="77777777" w:rsidR="00D2368B" w:rsidRDefault="00D2368B">
      <w:pPr>
        <w:spacing w:line="360" w:lineRule="auto"/>
        <w:jc w:val="both"/>
      </w:pPr>
    </w:p>
    <w:p w14:paraId="56F3F497" w14:textId="77777777" w:rsidR="00D2368B" w:rsidRDefault="00000000">
      <w:pPr>
        <w:spacing w:line="360" w:lineRule="auto"/>
        <w:jc w:val="both"/>
        <w:rPr>
          <w:rFonts w:ascii="Times New Roman" w:hAnsi="Times New Roman" w:cs="Times New Roman"/>
          <w:sz w:val="24"/>
          <w:szCs w:val="24"/>
        </w:rPr>
      </w:pPr>
      <w:r>
        <w:rPr>
          <w:rFonts w:ascii="Times New Roman" w:hAnsi="Times New Roman" w:cs="Times New Roman"/>
          <w:b/>
          <w:bCs/>
          <w:sz w:val="24"/>
          <w:szCs w:val="24"/>
        </w:rPr>
        <w:t>Fig. S3.</w:t>
      </w:r>
      <w:r>
        <w:rPr>
          <w:rFonts w:ascii="Times New Roman" w:hAnsi="Times New Roman" w:cs="Times New Roman"/>
          <w:sz w:val="24"/>
          <w:szCs w:val="24"/>
        </w:rPr>
        <w:t xml:space="preserve"> EDS characterization of the bare ZT: (a) EDS spectrum with characteristic X-ray peak assignments, (b) quantitative elemental composition, (c) elemental overlay map, and </w:t>
      </w:r>
      <w:r>
        <w:rPr>
          <w:rFonts w:ascii="Times New Roman" w:hAnsi="Times New Roman" w:cs="Times New Roman"/>
          <w:sz w:val="24"/>
          <w:szCs w:val="24"/>
        </w:rPr>
        <w:lastRenderedPageBreak/>
        <w:t>corresponding elemental distribution maps of (d) O, (e) Al, (f) Si, (g) Ti, and (h) Zn, confirming the homogeneous distribution of the constituent elements throughout the material.</w:t>
      </w:r>
    </w:p>
    <w:p w14:paraId="67FB31A6" w14:textId="77777777" w:rsidR="00D2368B" w:rsidRDefault="00D2368B">
      <w:pPr>
        <w:spacing w:line="360" w:lineRule="auto"/>
        <w:jc w:val="both"/>
      </w:pPr>
    </w:p>
    <w:p w14:paraId="2AACA39E" w14:textId="77777777" w:rsidR="00D2368B" w:rsidRDefault="00000000">
      <w:pPr>
        <w:spacing w:line="360" w:lineRule="auto"/>
        <w:jc w:val="both"/>
      </w:pPr>
      <w:r>
        <w:rPr>
          <w:noProof/>
        </w:rPr>
        <w:drawing>
          <wp:inline distT="0" distB="0" distL="114300" distR="114300" wp14:anchorId="4D40C45E" wp14:editId="48BA2051">
            <wp:extent cx="5628640" cy="3357245"/>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9"/>
                    <a:srcRect l="502" t="1239" r="547" b="10231"/>
                    <a:stretch>
                      <a:fillRect/>
                    </a:stretch>
                  </pic:blipFill>
                  <pic:spPr>
                    <a:xfrm>
                      <a:off x="0" y="0"/>
                      <a:ext cx="5628640" cy="3357245"/>
                    </a:xfrm>
                    <a:prstGeom prst="rect">
                      <a:avLst/>
                    </a:prstGeom>
                    <a:noFill/>
                    <a:ln>
                      <a:noFill/>
                    </a:ln>
                  </pic:spPr>
                </pic:pic>
              </a:graphicData>
            </a:graphic>
          </wp:inline>
        </w:drawing>
      </w:r>
    </w:p>
    <w:p w14:paraId="3C0DB6F8" w14:textId="77777777" w:rsidR="00D2368B" w:rsidRDefault="00000000">
      <w:pPr>
        <w:spacing w:line="360" w:lineRule="auto"/>
        <w:jc w:val="both"/>
        <w:rPr>
          <w:rFonts w:ascii="Times New Roman" w:hAnsi="Times New Roman" w:cs="Times New Roman"/>
          <w:sz w:val="24"/>
          <w:szCs w:val="24"/>
        </w:rPr>
      </w:pPr>
      <w:r>
        <w:rPr>
          <w:rFonts w:ascii="Times New Roman" w:hAnsi="Times New Roman" w:cs="Times New Roman"/>
          <w:b/>
          <w:bCs/>
          <w:sz w:val="24"/>
          <w:szCs w:val="24"/>
        </w:rPr>
        <w:t>Fig. S4.</w:t>
      </w:r>
      <w:r>
        <w:rPr>
          <w:rFonts w:ascii="Times New Roman" w:hAnsi="Times New Roman" w:cs="Times New Roman"/>
          <w:sz w:val="24"/>
          <w:szCs w:val="24"/>
        </w:rPr>
        <w:t xml:space="preserve"> EDS characterization of the ZT-10 composite: (a) EDS spectrum with characteristic X-ray peak assignments, (b) quantitative elemental composition, (c) elemental overlay map, and corresponding elemental distribution maps of (d) O, (e) Al, (f) Si, (g) Ti, and (h) Zn, confirming the homogeneous distribution of the constituent elements throughout the ZnTiO₃/zeolite composite.</w:t>
      </w:r>
    </w:p>
    <w:p w14:paraId="75312860" w14:textId="77777777" w:rsidR="00D2368B" w:rsidRDefault="00D2368B">
      <w:pPr>
        <w:spacing w:line="360" w:lineRule="auto"/>
        <w:jc w:val="both"/>
      </w:pPr>
    </w:p>
    <w:p w14:paraId="79E6D45F" w14:textId="77777777" w:rsidR="00D2368B" w:rsidRDefault="00000000">
      <w:pPr>
        <w:spacing w:line="360" w:lineRule="auto"/>
        <w:jc w:val="both"/>
      </w:pPr>
      <w:r>
        <w:rPr>
          <w:noProof/>
        </w:rPr>
        <w:lastRenderedPageBreak/>
        <w:drawing>
          <wp:inline distT="0" distB="0" distL="114300" distR="114300" wp14:anchorId="2776A463" wp14:editId="0D8D1F18">
            <wp:extent cx="5608320" cy="362204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0"/>
                    <a:srcRect l="681" t="1206" r="726" b="3282"/>
                    <a:stretch>
                      <a:fillRect/>
                    </a:stretch>
                  </pic:blipFill>
                  <pic:spPr>
                    <a:xfrm>
                      <a:off x="0" y="0"/>
                      <a:ext cx="5608320" cy="3622040"/>
                    </a:xfrm>
                    <a:prstGeom prst="rect">
                      <a:avLst/>
                    </a:prstGeom>
                    <a:noFill/>
                    <a:ln>
                      <a:noFill/>
                    </a:ln>
                  </pic:spPr>
                </pic:pic>
              </a:graphicData>
            </a:graphic>
          </wp:inline>
        </w:drawing>
      </w:r>
    </w:p>
    <w:p w14:paraId="276E3720" w14:textId="77777777" w:rsidR="00D2368B" w:rsidRDefault="00000000">
      <w:pPr>
        <w:spacing w:line="360" w:lineRule="auto"/>
        <w:jc w:val="both"/>
        <w:rPr>
          <w:rFonts w:ascii="Times New Roman" w:hAnsi="Times New Roman" w:cs="Times New Roman"/>
          <w:sz w:val="24"/>
          <w:szCs w:val="24"/>
        </w:rPr>
      </w:pPr>
      <w:r>
        <w:rPr>
          <w:rFonts w:ascii="Times New Roman" w:hAnsi="Times New Roman" w:cs="Times New Roman"/>
          <w:b/>
          <w:bCs/>
          <w:sz w:val="24"/>
          <w:szCs w:val="24"/>
        </w:rPr>
        <w:t>Fig. S5.</w:t>
      </w:r>
      <w:r>
        <w:rPr>
          <w:rFonts w:ascii="Times New Roman" w:hAnsi="Times New Roman" w:cs="Times New Roman"/>
          <w:sz w:val="24"/>
          <w:szCs w:val="24"/>
        </w:rPr>
        <w:t xml:space="preserve"> EDS characterization of the ZT-20 composite: (a) EDS spectrum with characteristic X-ray peak assignments, (b) quantitative elemental composition, (c) elemental overlay map, and corresponding elemental distribution maps of (d) O, (e) Al, (f) Si, (g) Ti, and (h) Zn, confirming the homogeneous distribution of the constituent elements throughout the ZnTiO₃/zeolite composite.</w:t>
      </w:r>
    </w:p>
    <w:p w14:paraId="4A458EC8" w14:textId="77777777" w:rsidR="00D2368B" w:rsidRDefault="00D2368B">
      <w:pPr>
        <w:spacing w:line="360" w:lineRule="auto"/>
        <w:jc w:val="both"/>
      </w:pPr>
    </w:p>
    <w:p w14:paraId="6983656C" w14:textId="77777777" w:rsidR="00D2368B" w:rsidRDefault="00000000">
      <w:pPr>
        <w:spacing w:line="360" w:lineRule="auto"/>
        <w:jc w:val="both"/>
      </w:pPr>
      <w:r>
        <w:rPr>
          <w:noProof/>
        </w:rPr>
        <w:lastRenderedPageBreak/>
        <w:drawing>
          <wp:inline distT="0" distB="0" distL="114300" distR="114300" wp14:anchorId="79EE86E0" wp14:editId="4EB93131">
            <wp:extent cx="5613400" cy="3647440"/>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1"/>
                    <a:srcRect l="591" t="1071" r="781" b="2795"/>
                    <a:stretch>
                      <a:fillRect/>
                    </a:stretch>
                  </pic:blipFill>
                  <pic:spPr>
                    <a:xfrm>
                      <a:off x="0" y="0"/>
                      <a:ext cx="5613400" cy="3647440"/>
                    </a:xfrm>
                    <a:prstGeom prst="rect">
                      <a:avLst/>
                    </a:prstGeom>
                    <a:noFill/>
                    <a:ln>
                      <a:noFill/>
                    </a:ln>
                  </pic:spPr>
                </pic:pic>
              </a:graphicData>
            </a:graphic>
          </wp:inline>
        </w:drawing>
      </w:r>
    </w:p>
    <w:p w14:paraId="70D6C71C" w14:textId="77777777" w:rsidR="00D2368B" w:rsidRDefault="00000000" w:rsidP="003B685E">
      <w:pPr>
        <w:spacing w:after="240" w:line="360" w:lineRule="auto"/>
        <w:jc w:val="both"/>
        <w:rPr>
          <w:rFonts w:ascii="Times New Roman" w:hAnsi="Times New Roman" w:cs="Times New Roman"/>
          <w:sz w:val="24"/>
          <w:szCs w:val="24"/>
        </w:rPr>
      </w:pPr>
      <w:r>
        <w:rPr>
          <w:rFonts w:ascii="Times New Roman" w:hAnsi="Times New Roman" w:cs="Times New Roman"/>
          <w:b/>
          <w:bCs/>
          <w:sz w:val="24"/>
          <w:szCs w:val="24"/>
        </w:rPr>
        <w:t>Fig. S6.</w:t>
      </w:r>
      <w:r>
        <w:rPr>
          <w:rFonts w:ascii="Times New Roman" w:hAnsi="Times New Roman" w:cs="Times New Roman"/>
          <w:sz w:val="24"/>
          <w:szCs w:val="24"/>
        </w:rPr>
        <w:t xml:space="preserve"> EDS characterization of the ZT-30 composite: (a) EDS spectrum with characteristic X-ray peak assignments, (b) quantitative elemental composition, (c) elemental overlay map, and corresponding elemental distribution maps of (d) O, (e) Al, (f) Si, (g) Ti, and (h) Zn, confirming the homogeneous distribution of the constituent elements throughout the ZnTiO₃/zeolite composite.</w:t>
      </w:r>
    </w:p>
    <w:p w14:paraId="7ED3D03C" w14:textId="1DBD2887" w:rsidR="00035E21" w:rsidRPr="004B2BDA" w:rsidRDefault="00035E21" w:rsidP="004B2BDA">
      <w:pPr>
        <w:spacing w:line="276" w:lineRule="auto"/>
        <w:jc w:val="center"/>
        <w:rPr>
          <w:rFonts w:ascii="Times New Roman" w:hAnsi="Times New Roman" w:cs="Times New Roman"/>
          <w:b/>
          <w:bCs/>
          <w:sz w:val="24"/>
          <w:szCs w:val="24"/>
        </w:rPr>
      </w:pPr>
      <w:r w:rsidRPr="00035E21">
        <w:rPr>
          <w:rFonts w:ascii="Times New Roman" w:hAnsi="Times New Roman" w:cs="Times New Roman"/>
          <w:b/>
          <w:bCs/>
          <w:sz w:val="24"/>
          <w:szCs w:val="24"/>
        </w:rPr>
        <w:t xml:space="preserve">Table </w:t>
      </w:r>
      <w:r w:rsidR="004B2BDA">
        <w:rPr>
          <w:rFonts w:ascii="Times New Roman" w:hAnsi="Times New Roman" w:cs="Times New Roman"/>
          <w:b/>
          <w:bCs/>
          <w:sz w:val="24"/>
          <w:szCs w:val="24"/>
        </w:rPr>
        <w:t>S1</w:t>
      </w:r>
      <w:r w:rsidR="00F922FC">
        <w:rPr>
          <w:rFonts w:ascii="Times New Roman" w:hAnsi="Times New Roman" w:cs="Times New Roman"/>
          <w:b/>
          <w:bCs/>
          <w:sz w:val="24"/>
          <w:szCs w:val="24"/>
        </w:rPr>
        <w:t xml:space="preserve"> </w:t>
      </w:r>
      <w:r w:rsidRPr="00F922FC">
        <w:rPr>
          <w:rFonts w:ascii="Times New Roman" w:hAnsi="Times New Roman" w:cs="Times New Roman"/>
          <w:sz w:val="24"/>
          <w:szCs w:val="24"/>
        </w:rPr>
        <w:t>Reconstruction statistics obtained from Dunn's kinetic analysis of ZnTiO₃ (ZT) and ZnTiO₃/zeolite composite electrodes.</w:t>
      </w:r>
    </w:p>
    <w:tbl>
      <w:tblPr>
        <w:tblStyle w:val="ListTable6Colorful"/>
        <w:tblW w:w="0" w:type="auto"/>
        <w:jc w:val="center"/>
        <w:shd w:val="clear" w:color="auto" w:fill="FFFFFF" w:themeFill="background1"/>
        <w:tblLook w:val="04A0" w:firstRow="1" w:lastRow="0" w:firstColumn="1" w:lastColumn="0" w:noHBand="0" w:noVBand="1"/>
      </w:tblPr>
      <w:tblGrid>
        <w:gridCol w:w="850"/>
        <w:gridCol w:w="960"/>
        <w:gridCol w:w="1886"/>
        <w:gridCol w:w="1775"/>
        <w:gridCol w:w="1977"/>
      </w:tblGrid>
      <w:tr w:rsidR="00035E21" w:rsidRPr="004B2BDA" w14:paraId="29558728" w14:textId="77777777" w:rsidTr="004B2BD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6E7DFB58" w14:textId="77777777" w:rsidR="00035E21" w:rsidRPr="004B2BDA" w:rsidRDefault="00035E21" w:rsidP="00035E21">
            <w:pPr>
              <w:spacing w:line="360" w:lineRule="auto"/>
              <w:jc w:val="center"/>
              <w:rPr>
                <w:rFonts w:ascii="Times New Roman" w:hAnsi="Times New Roman" w:cs="Times New Roman"/>
              </w:rPr>
            </w:pPr>
            <w:r w:rsidRPr="004B2BDA">
              <w:rPr>
                <w:rFonts w:ascii="Times New Roman" w:hAnsi="Times New Roman" w:cs="Times New Roman"/>
              </w:rPr>
              <w:t>Sample</w:t>
            </w:r>
          </w:p>
        </w:tc>
        <w:tc>
          <w:tcPr>
            <w:tcW w:w="0" w:type="auto"/>
            <w:shd w:val="clear" w:color="auto" w:fill="FFFFFF" w:themeFill="background1"/>
            <w:hideMark/>
          </w:tcPr>
          <w:p w14:paraId="72204D2F" w14:textId="77777777" w:rsidR="00035E21" w:rsidRPr="004B2BDA" w:rsidRDefault="00035E21" w:rsidP="00035E21">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B2BDA">
              <w:rPr>
                <w:rFonts w:ascii="Times New Roman" w:hAnsi="Times New Roman" w:cs="Times New Roman"/>
              </w:rPr>
              <w:t>Mean R²</w:t>
            </w:r>
          </w:p>
        </w:tc>
        <w:tc>
          <w:tcPr>
            <w:tcW w:w="0" w:type="auto"/>
            <w:shd w:val="clear" w:color="auto" w:fill="FFFFFF" w:themeFill="background1"/>
            <w:hideMark/>
          </w:tcPr>
          <w:p w14:paraId="5C3E0BC5" w14:textId="77777777" w:rsidR="00035E21" w:rsidRPr="004B2BDA" w:rsidRDefault="00035E21" w:rsidP="00035E21">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B2BDA">
              <w:rPr>
                <w:rFonts w:ascii="Times New Roman" w:hAnsi="Times New Roman" w:cs="Times New Roman"/>
              </w:rPr>
              <w:t>RMSE (100 mV s⁻¹)</w:t>
            </w:r>
          </w:p>
        </w:tc>
        <w:tc>
          <w:tcPr>
            <w:tcW w:w="0" w:type="auto"/>
            <w:shd w:val="clear" w:color="auto" w:fill="FFFFFF" w:themeFill="background1"/>
            <w:hideMark/>
          </w:tcPr>
          <w:p w14:paraId="53565C9B" w14:textId="77777777" w:rsidR="00035E21" w:rsidRPr="004B2BDA" w:rsidRDefault="00035E21" w:rsidP="00035E21">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B2BDA">
              <w:rPr>
                <w:rFonts w:ascii="Times New Roman" w:hAnsi="Times New Roman" w:cs="Times New Roman"/>
              </w:rPr>
              <w:t>MAE (100 mV s⁻¹)</w:t>
            </w:r>
          </w:p>
        </w:tc>
        <w:tc>
          <w:tcPr>
            <w:tcW w:w="0" w:type="auto"/>
            <w:shd w:val="clear" w:color="auto" w:fill="FFFFFF" w:themeFill="background1"/>
            <w:hideMark/>
          </w:tcPr>
          <w:p w14:paraId="332B908F" w14:textId="77777777" w:rsidR="00035E21" w:rsidRPr="004B2BDA" w:rsidRDefault="00035E21" w:rsidP="00035E21">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B2BDA">
              <w:rPr>
                <w:rFonts w:ascii="Times New Roman" w:hAnsi="Times New Roman" w:cs="Times New Roman"/>
              </w:rPr>
              <w:t>Maximum Deviation</w:t>
            </w:r>
          </w:p>
        </w:tc>
      </w:tr>
      <w:tr w:rsidR="00035E21" w:rsidRPr="004B2BDA" w14:paraId="587658AE" w14:textId="77777777" w:rsidTr="004B2BD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512ECEC4" w14:textId="77777777" w:rsidR="00035E21" w:rsidRPr="004B2BDA" w:rsidRDefault="00035E21" w:rsidP="00035E21">
            <w:pPr>
              <w:spacing w:line="360" w:lineRule="auto"/>
              <w:jc w:val="center"/>
              <w:rPr>
                <w:rFonts w:ascii="Times New Roman" w:hAnsi="Times New Roman" w:cs="Times New Roman"/>
              </w:rPr>
            </w:pPr>
            <w:r w:rsidRPr="004B2BDA">
              <w:rPr>
                <w:rFonts w:ascii="Times New Roman" w:hAnsi="Times New Roman" w:cs="Times New Roman"/>
              </w:rPr>
              <w:t>ZT</w:t>
            </w:r>
          </w:p>
        </w:tc>
        <w:tc>
          <w:tcPr>
            <w:tcW w:w="0" w:type="auto"/>
            <w:shd w:val="clear" w:color="auto" w:fill="FFFFFF" w:themeFill="background1"/>
            <w:hideMark/>
          </w:tcPr>
          <w:p w14:paraId="0BBF08C0" w14:textId="77777777" w:rsidR="00035E21" w:rsidRPr="004B2BDA" w:rsidRDefault="00035E21" w:rsidP="00035E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B2BDA">
              <w:rPr>
                <w:rFonts w:ascii="Times New Roman" w:hAnsi="Times New Roman" w:cs="Times New Roman"/>
              </w:rPr>
              <w:t>0.503</w:t>
            </w:r>
          </w:p>
        </w:tc>
        <w:tc>
          <w:tcPr>
            <w:tcW w:w="0" w:type="auto"/>
            <w:shd w:val="clear" w:color="auto" w:fill="FFFFFF" w:themeFill="background1"/>
            <w:hideMark/>
          </w:tcPr>
          <w:p w14:paraId="3ABF7588" w14:textId="77777777" w:rsidR="00035E21" w:rsidRPr="004B2BDA" w:rsidRDefault="00035E21" w:rsidP="00035E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B2BDA">
              <w:rPr>
                <w:rFonts w:ascii="Times New Roman" w:hAnsi="Times New Roman" w:cs="Times New Roman"/>
              </w:rPr>
              <w:t>0.0030</w:t>
            </w:r>
          </w:p>
        </w:tc>
        <w:tc>
          <w:tcPr>
            <w:tcW w:w="0" w:type="auto"/>
            <w:shd w:val="clear" w:color="auto" w:fill="FFFFFF" w:themeFill="background1"/>
            <w:hideMark/>
          </w:tcPr>
          <w:p w14:paraId="5E0CBCB1" w14:textId="77777777" w:rsidR="00035E21" w:rsidRPr="004B2BDA" w:rsidRDefault="00035E21" w:rsidP="00035E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B2BDA">
              <w:rPr>
                <w:rFonts w:ascii="Times New Roman" w:hAnsi="Times New Roman" w:cs="Times New Roman"/>
              </w:rPr>
              <w:t>0.0018</w:t>
            </w:r>
          </w:p>
        </w:tc>
        <w:tc>
          <w:tcPr>
            <w:tcW w:w="0" w:type="auto"/>
            <w:shd w:val="clear" w:color="auto" w:fill="FFFFFF" w:themeFill="background1"/>
            <w:hideMark/>
          </w:tcPr>
          <w:p w14:paraId="29AFCDC9" w14:textId="77777777" w:rsidR="00035E21" w:rsidRPr="004B2BDA" w:rsidRDefault="00035E21" w:rsidP="00035E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B2BDA">
              <w:rPr>
                <w:rFonts w:ascii="Times New Roman" w:hAnsi="Times New Roman" w:cs="Times New Roman"/>
              </w:rPr>
              <w:t>0.0126</w:t>
            </w:r>
          </w:p>
        </w:tc>
      </w:tr>
      <w:tr w:rsidR="00035E21" w:rsidRPr="004B2BDA" w14:paraId="4748CD1E" w14:textId="77777777" w:rsidTr="004B2BDA">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3C7DDC55" w14:textId="77777777" w:rsidR="00035E21" w:rsidRPr="004B2BDA" w:rsidRDefault="00035E21" w:rsidP="00035E21">
            <w:pPr>
              <w:spacing w:line="360" w:lineRule="auto"/>
              <w:jc w:val="center"/>
              <w:rPr>
                <w:rFonts w:ascii="Times New Roman" w:hAnsi="Times New Roman" w:cs="Times New Roman"/>
              </w:rPr>
            </w:pPr>
            <w:r w:rsidRPr="004B2BDA">
              <w:rPr>
                <w:rFonts w:ascii="Times New Roman" w:hAnsi="Times New Roman" w:cs="Times New Roman"/>
              </w:rPr>
              <w:t>ZT-20</w:t>
            </w:r>
          </w:p>
        </w:tc>
        <w:tc>
          <w:tcPr>
            <w:tcW w:w="0" w:type="auto"/>
            <w:shd w:val="clear" w:color="auto" w:fill="FFFFFF" w:themeFill="background1"/>
            <w:hideMark/>
          </w:tcPr>
          <w:p w14:paraId="437A73BB" w14:textId="77777777" w:rsidR="00035E21" w:rsidRPr="004B2BDA" w:rsidRDefault="00035E21" w:rsidP="00035E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B2BDA">
              <w:rPr>
                <w:rFonts w:ascii="Times New Roman" w:hAnsi="Times New Roman" w:cs="Times New Roman"/>
              </w:rPr>
              <w:t>0.681</w:t>
            </w:r>
          </w:p>
        </w:tc>
        <w:tc>
          <w:tcPr>
            <w:tcW w:w="0" w:type="auto"/>
            <w:shd w:val="clear" w:color="auto" w:fill="FFFFFF" w:themeFill="background1"/>
            <w:hideMark/>
          </w:tcPr>
          <w:p w14:paraId="4BB6B861" w14:textId="77777777" w:rsidR="00035E21" w:rsidRPr="004B2BDA" w:rsidRDefault="00035E21" w:rsidP="00035E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B2BDA">
              <w:rPr>
                <w:rFonts w:ascii="Times New Roman" w:hAnsi="Times New Roman" w:cs="Times New Roman"/>
              </w:rPr>
              <w:t>0.0032</w:t>
            </w:r>
          </w:p>
        </w:tc>
        <w:tc>
          <w:tcPr>
            <w:tcW w:w="0" w:type="auto"/>
            <w:shd w:val="clear" w:color="auto" w:fill="FFFFFF" w:themeFill="background1"/>
            <w:hideMark/>
          </w:tcPr>
          <w:p w14:paraId="3BCC4D36" w14:textId="77777777" w:rsidR="00035E21" w:rsidRPr="004B2BDA" w:rsidRDefault="00035E21" w:rsidP="00035E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B2BDA">
              <w:rPr>
                <w:rFonts w:ascii="Times New Roman" w:hAnsi="Times New Roman" w:cs="Times New Roman"/>
              </w:rPr>
              <w:t>0.0019</w:t>
            </w:r>
          </w:p>
        </w:tc>
        <w:tc>
          <w:tcPr>
            <w:tcW w:w="0" w:type="auto"/>
            <w:shd w:val="clear" w:color="auto" w:fill="FFFFFF" w:themeFill="background1"/>
            <w:hideMark/>
          </w:tcPr>
          <w:p w14:paraId="27BAE0A4" w14:textId="77777777" w:rsidR="00035E21" w:rsidRPr="004B2BDA" w:rsidRDefault="00035E21" w:rsidP="00035E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B2BDA">
              <w:rPr>
                <w:rFonts w:ascii="Times New Roman" w:hAnsi="Times New Roman" w:cs="Times New Roman"/>
              </w:rPr>
              <w:t>0.0132</w:t>
            </w:r>
          </w:p>
        </w:tc>
      </w:tr>
    </w:tbl>
    <w:p w14:paraId="39B51F49" w14:textId="77777777" w:rsidR="00D2368B" w:rsidRDefault="00D2368B" w:rsidP="004B2BDA">
      <w:pPr>
        <w:spacing w:line="360" w:lineRule="auto"/>
        <w:rPr>
          <w:rFonts w:ascii="Times New Roman" w:hAnsi="Times New Roman" w:cs="Times New Roman"/>
          <w:sz w:val="24"/>
          <w:szCs w:val="24"/>
        </w:rPr>
      </w:pPr>
    </w:p>
    <w:p w14:paraId="5B016AD3" w14:textId="77777777" w:rsidR="004B2BDA" w:rsidRDefault="004B2BDA" w:rsidP="00F922FC">
      <w:pPr>
        <w:spacing w:line="360" w:lineRule="auto"/>
        <w:jc w:val="center"/>
        <w:rPr>
          <w:rFonts w:ascii="Times New Roman" w:hAnsi="Times New Roman" w:cs="Times New Roman"/>
          <w:b/>
          <w:bCs/>
          <w:sz w:val="24"/>
          <w:szCs w:val="24"/>
        </w:rPr>
      </w:pPr>
    </w:p>
    <w:p w14:paraId="5426BE3C" w14:textId="77777777" w:rsidR="004B2BDA" w:rsidRDefault="004B2BDA" w:rsidP="00F922FC">
      <w:pPr>
        <w:spacing w:line="360" w:lineRule="auto"/>
        <w:jc w:val="center"/>
        <w:rPr>
          <w:rFonts w:ascii="Times New Roman" w:hAnsi="Times New Roman" w:cs="Times New Roman"/>
          <w:b/>
          <w:bCs/>
          <w:sz w:val="24"/>
          <w:szCs w:val="24"/>
        </w:rPr>
      </w:pPr>
    </w:p>
    <w:p w14:paraId="2153097F" w14:textId="77777777" w:rsidR="004B2BDA" w:rsidRDefault="004B2BDA" w:rsidP="00F922FC">
      <w:pPr>
        <w:spacing w:line="360" w:lineRule="auto"/>
        <w:jc w:val="center"/>
        <w:rPr>
          <w:rFonts w:ascii="Times New Roman" w:hAnsi="Times New Roman" w:cs="Times New Roman"/>
          <w:b/>
          <w:bCs/>
          <w:sz w:val="24"/>
          <w:szCs w:val="24"/>
        </w:rPr>
      </w:pPr>
    </w:p>
    <w:p w14:paraId="5E8E674E" w14:textId="77777777" w:rsidR="004B2BDA" w:rsidRDefault="004B2BDA" w:rsidP="00F922FC">
      <w:pPr>
        <w:spacing w:line="360" w:lineRule="auto"/>
        <w:jc w:val="center"/>
        <w:rPr>
          <w:rFonts w:ascii="Times New Roman" w:hAnsi="Times New Roman" w:cs="Times New Roman"/>
          <w:b/>
          <w:bCs/>
          <w:sz w:val="24"/>
          <w:szCs w:val="24"/>
        </w:rPr>
      </w:pPr>
    </w:p>
    <w:p w14:paraId="500E941F" w14:textId="77777777" w:rsidR="004B2BDA" w:rsidRDefault="004B2BDA" w:rsidP="00F922FC">
      <w:pPr>
        <w:spacing w:line="360" w:lineRule="auto"/>
        <w:jc w:val="center"/>
        <w:rPr>
          <w:rFonts w:ascii="Times New Roman" w:hAnsi="Times New Roman" w:cs="Times New Roman"/>
          <w:b/>
          <w:bCs/>
          <w:sz w:val="24"/>
          <w:szCs w:val="24"/>
        </w:rPr>
      </w:pPr>
    </w:p>
    <w:p w14:paraId="173DA89E" w14:textId="77777777" w:rsidR="004B2BDA" w:rsidRDefault="004B2BDA" w:rsidP="00F922FC">
      <w:pPr>
        <w:spacing w:line="360" w:lineRule="auto"/>
        <w:jc w:val="center"/>
        <w:rPr>
          <w:rFonts w:ascii="Times New Roman" w:hAnsi="Times New Roman" w:cs="Times New Roman"/>
          <w:b/>
          <w:bCs/>
          <w:sz w:val="24"/>
          <w:szCs w:val="24"/>
        </w:rPr>
      </w:pPr>
    </w:p>
    <w:p w14:paraId="7924B5E8" w14:textId="77777777" w:rsidR="004B2BDA" w:rsidRDefault="004B2BDA" w:rsidP="00F922FC">
      <w:pPr>
        <w:spacing w:line="360" w:lineRule="auto"/>
        <w:jc w:val="center"/>
        <w:rPr>
          <w:rFonts w:ascii="Times New Roman" w:hAnsi="Times New Roman" w:cs="Times New Roman"/>
          <w:b/>
          <w:bCs/>
          <w:sz w:val="24"/>
          <w:szCs w:val="24"/>
        </w:rPr>
      </w:pPr>
    </w:p>
    <w:p w14:paraId="5515F704" w14:textId="77777777" w:rsidR="004B2BDA" w:rsidRDefault="004B2BDA" w:rsidP="00F922FC">
      <w:pPr>
        <w:spacing w:line="360" w:lineRule="auto"/>
        <w:jc w:val="center"/>
        <w:rPr>
          <w:rFonts w:ascii="Times New Roman" w:hAnsi="Times New Roman" w:cs="Times New Roman"/>
          <w:b/>
          <w:bCs/>
          <w:sz w:val="24"/>
          <w:szCs w:val="24"/>
        </w:rPr>
      </w:pPr>
    </w:p>
    <w:p w14:paraId="5045D797" w14:textId="106385F0" w:rsidR="00035E21" w:rsidRPr="00F922FC" w:rsidRDefault="00035E21" w:rsidP="00F922FC">
      <w:pPr>
        <w:spacing w:line="360" w:lineRule="auto"/>
        <w:jc w:val="center"/>
        <w:rPr>
          <w:rFonts w:ascii="Times New Roman" w:hAnsi="Times New Roman" w:cs="Times New Roman"/>
          <w:b/>
          <w:bCs/>
          <w:sz w:val="24"/>
          <w:szCs w:val="24"/>
        </w:rPr>
      </w:pPr>
      <w:r w:rsidRPr="00035E21">
        <w:rPr>
          <w:rFonts w:ascii="Times New Roman" w:hAnsi="Times New Roman" w:cs="Times New Roman"/>
          <w:b/>
          <w:bCs/>
          <w:sz w:val="24"/>
          <w:szCs w:val="24"/>
        </w:rPr>
        <w:lastRenderedPageBreak/>
        <w:t xml:space="preserve">Table </w:t>
      </w:r>
      <w:r w:rsidR="004B2BDA">
        <w:rPr>
          <w:rFonts w:ascii="Times New Roman" w:hAnsi="Times New Roman" w:cs="Times New Roman"/>
          <w:b/>
          <w:bCs/>
          <w:sz w:val="24"/>
          <w:szCs w:val="24"/>
        </w:rPr>
        <w:t>S2</w:t>
      </w:r>
      <w:r w:rsidR="00F922FC">
        <w:rPr>
          <w:rFonts w:ascii="Times New Roman" w:hAnsi="Times New Roman" w:cs="Times New Roman"/>
          <w:b/>
          <w:bCs/>
          <w:sz w:val="24"/>
          <w:szCs w:val="24"/>
        </w:rPr>
        <w:t xml:space="preserve"> </w:t>
      </w:r>
      <w:r w:rsidRPr="00F922FC">
        <w:rPr>
          <w:rFonts w:ascii="Times New Roman" w:hAnsi="Times New Roman" w:cs="Times New Roman"/>
          <w:sz w:val="24"/>
          <w:szCs w:val="24"/>
        </w:rPr>
        <w:t>Quantitative separation of surface-controlled (capacitive) and diffusion-controlled current contributions of ZnTiO₃ (ZT) and ZnTiO₃/zeolite composite electrodes determined by Dunn's analysis.</w:t>
      </w:r>
    </w:p>
    <w:p w14:paraId="747E1034" w14:textId="77777777" w:rsidR="00D2368B" w:rsidRDefault="00D2368B">
      <w:pPr>
        <w:spacing w:line="360" w:lineRule="auto"/>
        <w:jc w:val="center"/>
        <w:rPr>
          <w:rFonts w:ascii="Times New Roman" w:hAnsi="Times New Roman" w:cs="Times New Roman"/>
          <w:sz w:val="24"/>
          <w:szCs w:val="24"/>
        </w:rPr>
      </w:pPr>
    </w:p>
    <w:tbl>
      <w:tblPr>
        <w:tblStyle w:val="ListTable6Colorful"/>
        <w:tblW w:w="0" w:type="auto"/>
        <w:shd w:val="clear" w:color="auto" w:fill="FFFFFF" w:themeFill="background1"/>
        <w:tblLook w:val="04A0" w:firstRow="1" w:lastRow="0" w:firstColumn="1" w:lastColumn="0" w:noHBand="0" w:noVBand="1"/>
      </w:tblPr>
      <w:tblGrid>
        <w:gridCol w:w="1639"/>
        <w:gridCol w:w="1857"/>
        <w:gridCol w:w="1710"/>
        <w:gridCol w:w="2065"/>
        <w:gridCol w:w="1918"/>
      </w:tblGrid>
      <w:tr w:rsidR="00035E21" w:rsidRPr="00035E21" w14:paraId="7F66EA4D" w14:textId="77777777" w:rsidTr="004B2B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2FE384A3" w14:textId="77777777" w:rsidR="00035E21" w:rsidRPr="00035E21" w:rsidRDefault="00035E21" w:rsidP="00035E21">
            <w:pPr>
              <w:spacing w:line="360" w:lineRule="auto"/>
              <w:jc w:val="center"/>
              <w:rPr>
                <w:rFonts w:ascii="Times New Roman" w:hAnsi="Times New Roman" w:cs="Times New Roman"/>
                <w:sz w:val="24"/>
                <w:szCs w:val="24"/>
              </w:rPr>
            </w:pPr>
            <w:r w:rsidRPr="00035E21">
              <w:rPr>
                <w:rFonts w:ascii="Times New Roman" w:hAnsi="Times New Roman" w:cs="Times New Roman"/>
                <w:sz w:val="24"/>
                <w:szCs w:val="24"/>
              </w:rPr>
              <w:t>Scan Rate (mV s⁻¹)</w:t>
            </w:r>
          </w:p>
        </w:tc>
        <w:tc>
          <w:tcPr>
            <w:tcW w:w="0" w:type="auto"/>
            <w:shd w:val="clear" w:color="auto" w:fill="FFFFFF" w:themeFill="background1"/>
            <w:hideMark/>
          </w:tcPr>
          <w:p w14:paraId="46643D87" w14:textId="77777777" w:rsidR="00035E21" w:rsidRPr="00035E21" w:rsidRDefault="00035E21" w:rsidP="00035E21">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ZT Capacitive (%)</w:t>
            </w:r>
          </w:p>
        </w:tc>
        <w:tc>
          <w:tcPr>
            <w:tcW w:w="0" w:type="auto"/>
            <w:shd w:val="clear" w:color="auto" w:fill="FFFFFF" w:themeFill="background1"/>
            <w:hideMark/>
          </w:tcPr>
          <w:p w14:paraId="0E99357E" w14:textId="77777777" w:rsidR="00035E21" w:rsidRPr="00035E21" w:rsidRDefault="00035E21" w:rsidP="00035E21">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ZT Diffusion (%)</w:t>
            </w:r>
          </w:p>
        </w:tc>
        <w:tc>
          <w:tcPr>
            <w:tcW w:w="0" w:type="auto"/>
            <w:shd w:val="clear" w:color="auto" w:fill="FFFFFF" w:themeFill="background1"/>
            <w:hideMark/>
          </w:tcPr>
          <w:p w14:paraId="26A5E743" w14:textId="77777777" w:rsidR="00035E21" w:rsidRPr="00035E21" w:rsidRDefault="00035E21" w:rsidP="00035E21">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ZT-20 Capacitive (%)</w:t>
            </w:r>
          </w:p>
        </w:tc>
        <w:tc>
          <w:tcPr>
            <w:tcW w:w="0" w:type="auto"/>
            <w:shd w:val="clear" w:color="auto" w:fill="FFFFFF" w:themeFill="background1"/>
            <w:hideMark/>
          </w:tcPr>
          <w:p w14:paraId="45A5A991" w14:textId="77777777" w:rsidR="00035E21" w:rsidRPr="00035E21" w:rsidRDefault="00035E21" w:rsidP="00035E21">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ZT-20 Diffusion (%)</w:t>
            </w:r>
          </w:p>
        </w:tc>
      </w:tr>
      <w:tr w:rsidR="00035E21" w:rsidRPr="00035E21" w14:paraId="065D29A8" w14:textId="77777777" w:rsidTr="004B2B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2A3788E1" w14:textId="77777777" w:rsidR="00035E21" w:rsidRPr="00353DCB" w:rsidRDefault="00035E21" w:rsidP="00035E21">
            <w:pPr>
              <w:spacing w:line="360" w:lineRule="auto"/>
              <w:jc w:val="center"/>
              <w:rPr>
                <w:rFonts w:ascii="Times New Roman" w:hAnsi="Times New Roman" w:cs="Times New Roman"/>
                <w:b w:val="0"/>
                <w:bCs w:val="0"/>
                <w:sz w:val="24"/>
                <w:szCs w:val="24"/>
              </w:rPr>
            </w:pPr>
            <w:r w:rsidRPr="00353DCB">
              <w:rPr>
                <w:rFonts w:ascii="Times New Roman" w:hAnsi="Times New Roman" w:cs="Times New Roman"/>
                <w:b w:val="0"/>
                <w:bCs w:val="0"/>
                <w:sz w:val="24"/>
                <w:szCs w:val="24"/>
              </w:rPr>
              <w:t>1</w:t>
            </w:r>
          </w:p>
        </w:tc>
        <w:tc>
          <w:tcPr>
            <w:tcW w:w="0" w:type="auto"/>
            <w:shd w:val="clear" w:color="auto" w:fill="FFFFFF" w:themeFill="background1"/>
            <w:hideMark/>
          </w:tcPr>
          <w:p w14:paraId="2F8AF1C9" w14:textId="77777777" w:rsidR="00035E21" w:rsidRPr="00035E21" w:rsidRDefault="00035E21" w:rsidP="00035E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3.91</w:t>
            </w:r>
          </w:p>
        </w:tc>
        <w:tc>
          <w:tcPr>
            <w:tcW w:w="0" w:type="auto"/>
            <w:shd w:val="clear" w:color="auto" w:fill="FFFFFF" w:themeFill="background1"/>
            <w:hideMark/>
          </w:tcPr>
          <w:p w14:paraId="006A81E4" w14:textId="77777777" w:rsidR="00035E21" w:rsidRPr="00035E21" w:rsidRDefault="00035E21" w:rsidP="00035E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96.09</w:t>
            </w:r>
          </w:p>
        </w:tc>
        <w:tc>
          <w:tcPr>
            <w:tcW w:w="0" w:type="auto"/>
            <w:shd w:val="clear" w:color="auto" w:fill="FFFFFF" w:themeFill="background1"/>
            <w:hideMark/>
          </w:tcPr>
          <w:p w14:paraId="1105C174" w14:textId="77777777" w:rsidR="00035E21" w:rsidRPr="00035E21" w:rsidRDefault="00035E21" w:rsidP="00035E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5.40</w:t>
            </w:r>
          </w:p>
        </w:tc>
        <w:tc>
          <w:tcPr>
            <w:tcW w:w="0" w:type="auto"/>
            <w:shd w:val="clear" w:color="auto" w:fill="FFFFFF" w:themeFill="background1"/>
            <w:hideMark/>
          </w:tcPr>
          <w:p w14:paraId="24DB2668" w14:textId="77777777" w:rsidR="00035E21" w:rsidRPr="00035E21" w:rsidRDefault="00035E21" w:rsidP="00035E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94.60</w:t>
            </w:r>
          </w:p>
        </w:tc>
      </w:tr>
      <w:tr w:rsidR="00035E21" w:rsidRPr="00035E21" w14:paraId="65265BB6" w14:textId="77777777" w:rsidTr="004B2BDA">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3F13C0E6" w14:textId="77777777" w:rsidR="00035E21" w:rsidRPr="00353DCB" w:rsidRDefault="00035E21" w:rsidP="00035E21">
            <w:pPr>
              <w:spacing w:line="360" w:lineRule="auto"/>
              <w:jc w:val="center"/>
              <w:rPr>
                <w:rFonts w:ascii="Times New Roman" w:hAnsi="Times New Roman" w:cs="Times New Roman"/>
                <w:b w:val="0"/>
                <w:bCs w:val="0"/>
                <w:sz w:val="24"/>
                <w:szCs w:val="24"/>
              </w:rPr>
            </w:pPr>
            <w:r w:rsidRPr="00353DCB">
              <w:rPr>
                <w:rFonts w:ascii="Times New Roman" w:hAnsi="Times New Roman" w:cs="Times New Roman"/>
                <w:b w:val="0"/>
                <w:bCs w:val="0"/>
                <w:sz w:val="24"/>
                <w:szCs w:val="24"/>
              </w:rPr>
              <w:t>3</w:t>
            </w:r>
          </w:p>
        </w:tc>
        <w:tc>
          <w:tcPr>
            <w:tcW w:w="0" w:type="auto"/>
            <w:shd w:val="clear" w:color="auto" w:fill="FFFFFF" w:themeFill="background1"/>
            <w:hideMark/>
          </w:tcPr>
          <w:p w14:paraId="73DC15D9" w14:textId="77777777" w:rsidR="00035E21" w:rsidRPr="00035E21" w:rsidRDefault="00035E21" w:rsidP="00035E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6.58</w:t>
            </w:r>
          </w:p>
        </w:tc>
        <w:tc>
          <w:tcPr>
            <w:tcW w:w="0" w:type="auto"/>
            <w:shd w:val="clear" w:color="auto" w:fill="FFFFFF" w:themeFill="background1"/>
            <w:hideMark/>
          </w:tcPr>
          <w:p w14:paraId="5D3F29B4" w14:textId="77777777" w:rsidR="00035E21" w:rsidRPr="00035E21" w:rsidRDefault="00035E21" w:rsidP="00035E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93.42</w:t>
            </w:r>
          </w:p>
        </w:tc>
        <w:tc>
          <w:tcPr>
            <w:tcW w:w="0" w:type="auto"/>
            <w:shd w:val="clear" w:color="auto" w:fill="FFFFFF" w:themeFill="background1"/>
            <w:hideMark/>
          </w:tcPr>
          <w:p w14:paraId="5B2FD29A" w14:textId="77777777" w:rsidR="00035E21" w:rsidRPr="00035E21" w:rsidRDefault="00035E21" w:rsidP="00035E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9.13</w:t>
            </w:r>
          </w:p>
        </w:tc>
        <w:tc>
          <w:tcPr>
            <w:tcW w:w="0" w:type="auto"/>
            <w:shd w:val="clear" w:color="auto" w:fill="FFFFFF" w:themeFill="background1"/>
            <w:hideMark/>
          </w:tcPr>
          <w:p w14:paraId="54AF5395" w14:textId="77777777" w:rsidR="00035E21" w:rsidRPr="00035E21" w:rsidRDefault="00035E21" w:rsidP="00035E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90.87</w:t>
            </w:r>
          </w:p>
        </w:tc>
      </w:tr>
      <w:tr w:rsidR="00035E21" w:rsidRPr="00035E21" w14:paraId="3BBE625E" w14:textId="77777777" w:rsidTr="004B2B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0B993421" w14:textId="77777777" w:rsidR="00035E21" w:rsidRPr="00353DCB" w:rsidRDefault="00035E21" w:rsidP="00035E21">
            <w:pPr>
              <w:spacing w:line="360" w:lineRule="auto"/>
              <w:jc w:val="center"/>
              <w:rPr>
                <w:rFonts w:ascii="Times New Roman" w:hAnsi="Times New Roman" w:cs="Times New Roman"/>
                <w:b w:val="0"/>
                <w:bCs w:val="0"/>
                <w:sz w:val="24"/>
                <w:szCs w:val="24"/>
              </w:rPr>
            </w:pPr>
            <w:r w:rsidRPr="00353DCB">
              <w:rPr>
                <w:rFonts w:ascii="Times New Roman" w:hAnsi="Times New Roman" w:cs="Times New Roman"/>
                <w:b w:val="0"/>
                <w:bCs w:val="0"/>
                <w:sz w:val="24"/>
                <w:szCs w:val="24"/>
              </w:rPr>
              <w:t>5</w:t>
            </w:r>
          </w:p>
        </w:tc>
        <w:tc>
          <w:tcPr>
            <w:tcW w:w="0" w:type="auto"/>
            <w:shd w:val="clear" w:color="auto" w:fill="FFFFFF" w:themeFill="background1"/>
            <w:hideMark/>
          </w:tcPr>
          <w:p w14:paraId="0F7195C1" w14:textId="77777777" w:rsidR="00035E21" w:rsidRPr="00035E21" w:rsidRDefault="00035E21" w:rsidP="00035E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8.34</w:t>
            </w:r>
          </w:p>
        </w:tc>
        <w:tc>
          <w:tcPr>
            <w:tcW w:w="0" w:type="auto"/>
            <w:shd w:val="clear" w:color="auto" w:fill="FFFFFF" w:themeFill="background1"/>
            <w:hideMark/>
          </w:tcPr>
          <w:p w14:paraId="138AD6B2" w14:textId="77777777" w:rsidR="00035E21" w:rsidRPr="00035E21" w:rsidRDefault="00035E21" w:rsidP="00035E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91.66</w:t>
            </w:r>
          </w:p>
        </w:tc>
        <w:tc>
          <w:tcPr>
            <w:tcW w:w="0" w:type="auto"/>
            <w:shd w:val="clear" w:color="auto" w:fill="FFFFFF" w:themeFill="background1"/>
            <w:hideMark/>
          </w:tcPr>
          <w:p w14:paraId="505B2C60" w14:textId="77777777" w:rsidR="00035E21" w:rsidRPr="00035E21" w:rsidRDefault="00035E21" w:rsidP="00035E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11.65</w:t>
            </w:r>
          </w:p>
        </w:tc>
        <w:tc>
          <w:tcPr>
            <w:tcW w:w="0" w:type="auto"/>
            <w:shd w:val="clear" w:color="auto" w:fill="FFFFFF" w:themeFill="background1"/>
            <w:hideMark/>
          </w:tcPr>
          <w:p w14:paraId="54C2442D" w14:textId="77777777" w:rsidR="00035E21" w:rsidRPr="00035E21" w:rsidRDefault="00035E21" w:rsidP="00035E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88.35</w:t>
            </w:r>
          </w:p>
        </w:tc>
      </w:tr>
      <w:tr w:rsidR="00035E21" w:rsidRPr="00035E21" w14:paraId="443DA6A7" w14:textId="77777777" w:rsidTr="004B2BDA">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11D078D5" w14:textId="77777777" w:rsidR="00035E21" w:rsidRPr="00353DCB" w:rsidRDefault="00035E21" w:rsidP="00035E21">
            <w:pPr>
              <w:spacing w:line="360" w:lineRule="auto"/>
              <w:jc w:val="center"/>
              <w:rPr>
                <w:rFonts w:ascii="Times New Roman" w:hAnsi="Times New Roman" w:cs="Times New Roman"/>
                <w:b w:val="0"/>
                <w:bCs w:val="0"/>
                <w:sz w:val="24"/>
                <w:szCs w:val="24"/>
              </w:rPr>
            </w:pPr>
            <w:r w:rsidRPr="00353DCB">
              <w:rPr>
                <w:rFonts w:ascii="Times New Roman" w:hAnsi="Times New Roman" w:cs="Times New Roman"/>
                <w:b w:val="0"/>
                <w:bCs w:val="0"/>
                <w:sz w:val="24"/>
                <w:szCs w:val="24"/>
              </w:rPr>
              <w:t>7</w:t>
            </w:r>
          </w:p>
        </w:tc>
        <w:tc>
          <w:tcPr>
            <w:tcW w:w="0" w:type="auto"/>
            <w:shd w:val="clear" w:color="auto" w:fill="FFFFFF" w:themeFill="background1"/>
            <w:hideMark/>
          </w:tcPr>
          <w:p w14:paraId="05B83E34" w14:textId="77777777" w:rsidR="00035E21" w:rsidRPr="00035E21" w:rsidRDefault="00035E21" w:rsidP="00035E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9.72</w:t>
            </w:r>
          </w:p>
        </w:tc>
        <w:tc>
          <w:tcPr>
            <w:tcW w:w="0" w:type="auto"/>
            <w:shd w:val="clear" w:color="auto" w:fill="FFFFFF" w:themeFill="background1"/>
            <w:hideMark/>
          </w:tcPr>
          <w:p w14:paraId="0836F48F" w14:textId="77777777" w:rsidR="00035E21" w:rsidRPr="00035E21" w:rsidRDefault="00035E21" w:rsidP="00035E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90.28</w:t>
            </w:r>
          </w:p>
        </w:tc>
        <w:tc>
          <w:tcPr>
            <w:tcW w:w="0" w:type="auto"/>
            <w:shd w:val="clear" w:color="auto" w:fill="FFFFFF" w:themeFill="background1"/>
            <w:hideMark/>
          </w:tcPr>
          <w:p w14:paraId="3F50D71C" w14:textId="77777777" w:rsidR="00035E21" w:rsidRPr="00035E21" w:rsidRDefault="00035E21" w:rsidP="00035E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13.62</w:t>
            </w:r>
          </w:p>
        </w:tc>
        <w:tc>
          <w:tcPr>
            <w:tcW w:w="0" w:type="auto"/>
            <w:shd w:val="clear" w:color="auto" w:fill="FFFFFF" w:themeFill="background1"/>
            <w:hideMark/>
          </w:tcPr>
          <w:p w14:paraId="1B5919C0" w14:textId="77777777" w:rsidR="00035E21" w:rsidRPr="00035E21" w:rsidRDefault="00035E21" w:rsidP="00035E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86.38</w:t>
            </w:r>
          </w:p>
        </w:tc>
      </w:tr>
      <w:tr w:rsidR="00035E21" w:rsidRPr="00035E21" w14:paraId="31F3BE44" w14:textId="77777777" w:rsidTr="004B2B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0C2F2E96" w14:textId="77777777" w:rsidR="00035E21" w:rsidRPr="00353DCB" w:rsidRDefault="00035E21" w:rsidP="00035E21">
            <w:pPr>
              <w:spacing w:line="360" w:lineRule="auto"/>
              <w:jc w:val="center"/>
              <w:rPr>
                <w:rFonts w:ascii="Times New Roman" w:hAnsi="Times New Roman" w:cs="Times New Roman"/>
                <w:b w:val="0"/>
                <w:bCs w:val="0"/>
                <w:sz w:val="24"/>
                <w:szCs w:val="24"/>
              </w:rPr>
            </w:pPr>
            <w:r w:rsidRPr="00353DCB">
              <w:rPr>
                <w:rFonts w:ascii="Times New Roman" w:hAnsi="Times New Roman" w:cs="Times New Roman"/>
                <w:b w:val="0"/>
                <w:bCs w:val="0"/>
                <w:sz w:val="24"/>
                <w:szCs w:val="24"/>
              </w:rPr>
              <w:t>10</w:t>
            </w:r>
          </w:p>
        </w:tc>
        <w:tc>
          <w:tcPr>
            <w:tcW w:w="0" w:type="auto"/>
            <w:shd w:val="clear" w:color="auto" w:fill="FFFFFF" w:themeFill="background1"/>
            <w:hideMark/>
          </w:tcPr>
          <w:p w14:paraId="091AE2C6" w14:textId="77777777" w:rsidR="00035E21" w:rsidRPr="00035E21" w:rsidRDefault="00035E21" w:rsidP="00035E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11.40</w:t>
            </w:r>
          </w:p>
        </w:tc>
        <w:tc>
          <w:tcPr>
            <w:tcW w:w="0" w:type="auto"/>
            <w:shd w:val="clear" w:color="auto" w:fill="FFFFFF" w:themeFill="background1"/>
            <w:hideMark/>
          </w:tcPr>
          <w:p w14:paraId="677A74D5" w14:textId="77777777" w:rsidR="00035E21" w:rsidRPr="00035E21" w:rsidRDefault="00035E21" w:rsidP="00035E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88.60</w:t>
            </w:r>
          </w:p>
        </w:tc>
        <w:tc>
          <w:tcPr>
            <w:tcW w:w="0" w:type="auto"/>
            <w:shd w:val="clear" w:color="auto" w:fill="FFFFFF" w:themeFill="background1"/>
            <w:hideMark/>
          </w:tcPr>
          <w:p w14:paraId="5FE10457" w14:textId="77777777" w:rsidR="00035E21" w:rsidRPr="00035E21" w:rsidRDefault="00035E21" w:rsidP="00035E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16.03</w:t>
            </w:r>
          </w:p>
        </w:tc>
        <w:tc>
          <w:tcPr>
            <w:tcW w:w="0" w:type="auto"/>
            <w:shd w:val="clear" w:color="auto" w:fill="FFFFFF" w:themeFill="background1"/>
            <w:hideMark/>
          </w:tcPr>
          <w:p w14:paraId="56706C33" w14:textId="77777777" w:rsidR="00035E21" w:rsidRPr="00035E21" w:rsidRDefault="00035E21" w:rsidP="00035E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83.97</w:t>
            </w:r>
          </w:p>
        </w:tc>
      </w:tr>
      <w:tr w:rsidR="00035E21" w:rsidRPr="00035E21" w14:paraId="5265F3A9" w14:textId="77777777" w:rsidTr="004B2BDA">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6ED6F318" w14:textId="77777777" w:rsidR="00035E21" w:rsidRPr="00353DCB" w:rsidRDefault="00035E21" w:rsidP="00035E21">
            <w:pPr>
              <w:spacing w:line="360" w:lineRule="auto"/>
              <w:jc w:val="center"/>
              <w:rPr>
                <w:rFonts w:ascii="Times New Roman" w:hAnsi="Times New Roman" w:cs="Times New Roman"/>
                <w:b w:val="0"/>
                <w:bCs w:val="0"/>
                <w:sz w:val="24"/>
                <w:szCs w:val="24"/>
              </w:rPr>
            </w:pPr>
            <w:r w:rsidRPr="00353DCB">
              <w:rPr>
                <w:rFonts w:ascii="Times New Roman" w:hAnsi="Times New Roman" w:cs="Times New Roman"/>
                <w:b w:val="0"/>
                <w:bCs w:val="0"/>
                <w:sz w:val="24"/>
                <w:szCs w:val="24"/>
              </w:rPr>
              <w:t>20</w:t>
            </w:r>
          </w:p>
        </w:tc>
        <w:tc>
          <w:tcPr>
            <w:tcW w:w="0" w:type="auto"/>
            <w:shd w:val="clear" w:color="auto" w:fill="FFFFFF" w:themeFill="background1"/>
            <w:hideMark/>
          </w:tcPr>
          <w:p w14:paraId="4738C8FE" w14:textId="77777777" w:rsidR="00035E21" w:rsidRPr="00035E21" w:rsidRDefault="00035E21" w:rsidP="00035E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15.40</w:t>
            </w:r>
          </w:p>
        </w:tc>
        <w:tc>
          <w:tcPr>
            <w:tcW w:w="0" w:type="auto"/>
            <w:shd w:val="clear" w:color="auto" w:fill="FFFFFF" w:themeFill="background1"/>
            <w:hideMark/>
          </w:tcPr>
          <w:p w14:paraId="68839A0D" w14:textId="77777777" w:rsidR="00035E21" w:rsidRPr="00035E21" w:rsidRDefault="00035E21" w:rsidP="00035E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84.60</w:t>
            </w:r>
          </w:p>
        </w:tc>
        <w:tc>
          <w:tcPr>
            <w:tcW w:w="0" w:type="auto"/>
            <w:shd w:val="clear" w:color="auto" w:fill="FFFFFF" w:themeFill="background1"/>
            <w:hideMark/>
          </w:tcPr>
          <w:p w14:paraId="1BB9E680" w14:textId="77777777" w:rsidR="00035E21" w:rsidRPr="00035E21" w:rsidRDefault="00035E21" w:rsidP="00035E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21.97</w:t>
            </w:r>
          </w:p>
        </w:tc>
        <w:tc>
          <w:tcPr>
            <w:tcW w:w="0" w:type="auto"/>
            <w:shd w:val="clear" w:color="auto" w:fill="FFFFFF" w:themeFill="background1"/>
            <w:hideMark/>
          </w:tcPr>
          <w:p w14:paraId="45CC870E" w14:textId="77777777" w:rsidR="00035E21" w:rsidRPr="00035E21" w:rsidRDefault="00035E21" w:rsidP="00035E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78.03</w:t>
            </w:r>
          </w:p>
        </w:tc>
      </w:tr>
      <w:tr w:rsidR="00035E21" w:rsidRPr="00035E21" w14:paraId="001F8F3C" w14:textId="77777777" w:rsidTr="004B2B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2C41707D" w14:textId="77777777" w:rsidR="00035E21" w:rsidRPr="00353DCB" w:rsidRDefault="00035E21" w:rsidP="00035E21">
            <w:pPr>
              <w:spacing w:line="360" w:lineRule="auto"/>
              <w:jc w:val="center"/>
              <w:rPr>
                <w:rFonts w:ascii="Times New Roman" w:hAnsi="Times New Roman" w:cs="Times New Roman"/>
                <w:b w:val="0"/>
                <w:bCs w:val="0"/>
                <w:sz w:val="24"/>
                <w:szCs w:val="24"/>
              </w:rPr>
            </w:pPr>
            <w:r w:rsidRPr="00353DCB">
              <w:rPr>
                <w:rFonts w:ascii="Times New Roman" w:hAnsi="Times New Roman" w:cs="Times New Roman"/>
                <w:b w:val="0"/>
                <w:bCs w:val="0"/>
                <w:sz w:val="24"/>
                <w:szCs w:val="24"/>
              </w:rPr>
              <w:t>30</w:t>
            </w:r>
          </w:p>
        </w:tc>
        <w:tc>
          <w:tcPr>
            <w:tcW w:w="0" w:type="auto"/>
            <w:shd w:val="clear" w:color="auto" w:fill="FFFFFF" w:themeFill="background1"/>
            <w:hideMark/>
          </w:tcPr>
          <w:p w14:paraId="658539EF" w14:textId="77777777" w:rsidR="00035E21" w:rsidRPr="00035E21" w:rsidRDefault="00035E21" w:rsidP="00035E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18.23</w:t>
            </w:r>
          </w:p>
        </w:tc>
        <w:tc>
          <w:tcPr>
            <w:tcW w:w="0" w:type="auto"/>
            <w:shd w:val="clear" w:color="auto" w:fill="FFFFFF" w:themeFill="background1"/>
            <w:hideMark/>
          </w:tcPr>
          <w:p w14:paraId="430C6D73" w14:textId="77777777" w:rsidR="00035E21" w:rsidRPr="00035E21" w:rsidRDefault="00035E21" w:rsidP="00035E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81.77</w:t>
            </w:r>
          </w:p>
        </w:tc>
        <w:tc>
          <w:tcPr>
            <w:tcW w:w="0" w:type="auto"/>
            <w:shd w:val="clear" w:color="auto" w:fill="FFFFFF" w:themeFill="background1"/>
            <w:hideMark/>
          </w:tcPr>
          <w:p w14:paraId="4ECFB6A2" w14:textId="77777777" w:rsidR="00035E21" w:rsidRPr="00035E21" w:rsidRDefault="00035E21" w:rsidP="00035E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26.19</w:t>
            </w:r>
          </w:p>
        </w:tc>
        <w:tc>
          <w:tcPr>
            <w:tcW w:w="0" w:type="auto"/>
            <w:shd w:val="clear" w:color="auto" w:fill="FFFFFF" w:themeFill="background1"/>
            <w:hideMark/>
          </w:tcPr>
          <w:p w14:paraId="119E473C" w14:textId="77777777" w:rsidR="00035E21" w:rsidRPr="00035E21" w:rsidRDefault="00035E21" w:rsidP="00035E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73.81</w:t>
            </w:r>
          </w:p>
        </w:tc>
      </w:tr>
      <w:tr w:rsidR="00035E21" w:rsidRPr="00035E21" w14:paraId="38FB1917" w14:textId="77777777" w:rsidTr="004B2BDA">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55C69A62" w14:textId="77777777" w:rsidR="00035E21" w:rsidRPr="00353DCB" w:rsidRDefault="00035E21" w:rsidP="00035E21">
            <w:pPr>
              <w:spacing w:line="360" w:lineRule="auto"/>
              <w:jc w:val="center"/>
              <w:rPr>
                <w:rFonts w:ascii="Times New Roman" w:hAnsi="Times New Roman" w:cs="Times New Roman"/>
                <w:b w:val="0"/>
                <w:bCs w:val="0"/>
                <w:sz w:val="24"/>
                <w:szCs w:val="24"/>
              </w:rPr>
            </w:pPr>
            <w:r w:rsidRPr="00353DCB">
              <w:rPr>
                <w:rFonts w:ascii="Times New Roman" w:hAnsi="Times New Roman" w:cs="Times New Roman"/>
                <w:b w:val="0"/>
                <w:bCs w:val="0"/>
                <w:sz w:val="24"/>
                <w:szCs w:val="24"/>
              </w:rPr>
              <w:t>40</w:t>
            </w:r>
          </w:p>
        </w:tc>
        <w:tc>
          <w:tcPr>
            <w:tcW w:w="0" w:type="auto"/>
            <w:shd w:val="clear" w:color="auto" w:fill="FFFFFF" w:themeFill="background1"/>
            <w:hideMark/>
          </w:tcPr>
          <w:p w14:paraId="3F1D742D" w14:textId="77777777" w:rsidR="00035E21" w:rsidRPr="00035E21" w:rsidRDefault="00035E21" w:rsidP="00035E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20.47</w:t>
            </w:r>
          </w:p>
        </w:tc>
        <w:tc>
          <w:tcPr>
            <w:tcW w:w="0" w:type="auto"/>
            <w:shd w:val="clear" w:color="auto" w:fill="FFFFFF" w:themeFill="background1"/>
            <w:hideMark/>
          </w:tcPr>
          <w:p w14:paraId="67FEAAA7" w14:textId="77777777" w:rsidR="00035E21" w:rsidRPr="00035E21" w:rsidRDefault="00035E21" w:rsidP="00035E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79.53</w:t>
            </w:r>
          </w:p>
        </w:tc>
        <w:tc>
          <w:tcPr>
            <w:tcW w:w="0" w:type="auto"/>
            <w:shd w:val="clear" w:color="auto" w:fill="FFFFFF" w:themeFill="background1"/>
            <w:hideMark/>
          </w:tcPr>
          <w:p w14:paraId="2FE5AD5F" w14:textId="77777777" w:rsidR="00035E21" w:rsidRPr="00035E21" w:rsidRDefault="00035E21" w:rsidP="00035E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29.54</w:t>
            </w:r>
          </w:p>
        </w:tc>
        <w:tc>
          <w:tcPr>
            <w:tcW w:w="0" w:type="auto"/>
            <w:shd w:val="clear" w:color="auto" w:fill="FFFFFF" w:themeFill="background1"/>
            <w:hideMark/>
          </w:tcPr>
          <w:p w14:paraId="1938F426" w14:textId="77777777" w:rsidR="00035E21" w:rsidRPr="00035E21" w:rsidRDefault="00035E21" w:rsidP="00035E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70.46</w:t>
            </w:r>
          </w:p>
        </w:tc>
      </w:tr>
      <w:tr w:rsidR="00035E21" w:rsidRPr="00035E21" w14:paraId="5863D0DE" w14:textId="77777777" w:rsidTr="004B2B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13FE658B" w14:textId="77777777" w:rsidR="00035E21" w:rsidRPr="00353DCB" w:rsidRDefault="00035E21" w:rsidP="00035E21">
            <w:pPr>
              <w:spacing w:line="360" w:lineRule="auto"/>
              <w:jc w:val="center"/>
              <w:rPr>
                <w:rFonts w:ascii="Times New Roman" w:hAnsi="Times New Roman" w:cs="Times New Roman"/>
                <w:b w:val="0"/>
                <w:bCs w:val="0"/>
                <w:sz w:val="24"/>
                <w:szCs w:val="24"/>
              </w:rPr>
            </w:pPr>
            <w:r w:rsidRPr="00353DCB">
              <w:rPr>
                <w:rFonts w:ascii="Times New Roman" w:hAnsi="Times New Roman" w:cs="Times New Roman"/>
                <w:b w:val="0"/>
                <w:bCs w:val="0"/>
                <w:sz w:val="24"/>
                <w:szCs w:val="24"/>
              </w:rPr>
              <w:t>50</w:t>
            </w:r>
          </w:p>
        </w:tc>
        <w:tc>
          <w:tcPr>
            <w:tcW w:w="0" w:type="auto"/>
            <w:shd w:val="clear" w:color="auto" w:fill="FFFFFF" w:themeFill="background1"/>
            <w:hideMark/>
          </w:tcPr>
          <w:p w14:paraId="218A4556" w14:textId="77777777" w:rsidR="00035E21" w:rsidRPr="00035E21" w:rsidRDefault="00035E21" w:rsidP="00035E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22.35</w:t>
            </w:r>
          </w:p>
        </w:tc>
        <w:tc>
          <w:tcPr>
            <w:tcW w:w="0" w:type="auto"/>
            <w:shd w:val="clear" w:color="auto" w:fill="FFFFFF" w:themeFill="background1"/>
            <w:hideMark/>
          </w:tcPr>
          <w:p w14:paraId="5092C4CA" w14:textId="77777777" w:rsidR="00035E21" w:rsidRPr="00035E21" w:rsidRDefault="00035E21" w:rsidP="00035E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77.65</w:t>
            </w:r>
          </w:p>
        </w:tc>
        <w:tc>
          <w:tcPr>
            <w:tcW w:w="0" w:type="auto"/>
            <w:shd w:val="clear" w:color="auto" w:fill="FFFFFF" w:themeFill="background1"/>
            <w:hideMark/>
          </w:tcPr>
          <w:p w14:paraId="29945D57" w14:textId="77777777" w:rsidR="00035E21" w:rsidRPr="00035E21" w:rsidRDefault="00035E21" w:rsidP="00035E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32.34</w:t>
            </w:r>
          </w:p>
        </w:tc>
        <w:tc>
          <w:tcPr>
            <w:tcW w:w="0" w:type="auto"/>
            <w:shd w:val="clear" w:color="auto" w:fill="FFFFFF" w:themeFill="background1"/>
            <w:hideMark/>
          </w:tcPr>
          <w:p w14:paraId="3BCD91EC" w14:textId="77777777" w:rsidR="00035E21" w:rsidRPr="00035E21" w:rsidRDefault="00035E21" w:rsidP="00035E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67.66</w:t>
            </w:r>
          </w:p>
        </w:tc>
      </w:tr>
      <w:tr w:rsidR="00035E21" w:rsidRPr="00035E21" w14:paraId="69596D71" w14:textId="77777777" w:rsidTr="004B2BDA">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0850AF17" w14:textId="77777777" w:rsidR="00035E21" w:rsidRPr="00353DCB" w:rsidRDefault="00035E21" w:rsidP="00035E21">
            <w:pPr>
              <w:spacing w:line="360" w:lineRule="auto"/>
              <w:jc w:val="center"/>
              <w:rPr>
                <w:rFonts w:ascii="Times New Roman" w:hAnsi="Times New Roman" w:cs="Times New Roman"/>
                <w:b w:val="0"/>
                <w:bCs w:val="0"/>
                <w:sz w:val="24"/>
                <w:szCs w:val="24"/>
              </w:rPr>
            </w:pPr>
            <w:r w:rsidRPr="00353DCB">
              <w:rPr>
                <w:rFonts w:ascii="Times New Roman" w:hAnsi="Times New Roman" w:cs="Times New Roman"/>
                <w:b w:val="0"/>
                <w:bCs w:val="0"/>
                <w:sz w:val="24"/>
                <w:szCs w:val="24"/>
              </w:rPr>
              <w:t>60</w:t>
            </w:r>
          </w:p>
        </w:tc>
        <w:tc>
          <w:tcPr>
            <w:tcW w:w="0" w:type="auto"/>
            <w:shd w:val="clear" w:color="auto" w:fill="FFFFFF" w:themeFill="background1"/>
            <w:hideMark/>
          </w:tcPr>
          <w:p w14:paraId="1A59C20D" w14:textId="77777777" w:rsidR="00035E21" w:rsidRPr="00035E21" w:rsidRDefault="00035E21" w:rsidP="00035E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23.97</w:t>
            </w:r>
          </w:p>
        </w:tc>
        <w:tc>
          <w:tcPr>
            <w:tcW w:w="0" w:type="auto"/>
            <w:shd w:val="clear" w:color="auto" w:fill="FFFFFF" w:themeFill="background1"/>
            <w:hideMark/>
          </w:tcPr>
          <w:p w14:paraId="00762526" w14:textId="77777777" w:rsidR="00035E21" w:rsidRPr="00035E21" w:rsidRDefault="00035E21" w:rsidP="00035E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76.03</w:t>
            </w:r>
          </w:p>
        </w:tc>
        <w:tc>
          <w:tcPr>
            <w:tcW w:w="0" w:type="auto"/>
            <w:shd w:val="clear" w:color="auto" w:fill="FFFFFF" w:themeFill="background1"/>
            <w:hideMark/>
          </w:tcPr>
          <w:p w14:paraId="4F7BCDAA" w14:textId="77777777" w:rsidR="00035E21" w:rsidRPr="00035E21" w:rsidRDefault="00035E21" w:rsidP="00035E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34.76</w:t>
            </w:r>
          </w:p>
        </w:tc>
        <w:tc>
          <w:tcPr>
            <w:tcW w:w="0" w:type="auto"/>
            <w:shd w:val="clear" w:color="auto" w:fill="FFFFFF" w:themeFill="background1"/>
            <w:hideMark/>
          </w:tcPr>
          <w:p w14:paraId="5B8DC8B3" w14:textId="77777777" w:rsidR="00035E21" w:rsidRPr="00035E21" w:rsidRDefault="00035E21" w:rsidP="00035E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65.24</w:t>
            </w:r>
          </w:p>
        </w:tc>
      </w:tr>
      <w:tr w:rsidR="00035E21" w:rsidRPr="00035E21" w14:paraId="3C6CE4BD" w14:textId="77777777" w:rsidTr="004B2B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26C86FE7" w14:textId="77777777" w:rsidR="00035E21" w:rsidRPr="00353DCB" w:rsidRDefault="00035E21" w:rsidP="00035E21">
            <w:pPr>
              <w:spacing w:line="360" w:lineRule="auto"/>
              <w:jc w:val="center"/>
              <w:rPr>
                <w:rFonts w:ascii="Times New Roman" w:hAnsi="Times New Roman" w:cs="Times New Roman"/>
                <w:b w:val="0"/>
                <w:bCs w:val="0"/>
                <w:sz w:val="24"/>
                <w:szCs w:val="24"/>
              </w:rPr>
            </w:pPr>
            <w:r w:rsidRPr="00353DCB">
              <w:rPr>
                <w:rFonts w:ascii="Times New Roman" w:hAnsi="Times New Roman" w:cs="Times New Roman"/>
                <w:b w:val="0"/>
                <w:bCs w:val="0"/>
                <w:sz w:val="24"/>
                <w:szCs w:val="24"/>
              </w:rPr>
              <w:t>70</w:t>
            </w:r>
          </w:p>
        </w:tc>
        <w:tc>
          <w:tcPr>
            <w:tcW w:w="0" w:type="auto"/>
            <w:shd w:val="clear" w:color="auto" w:fill="FFFFFF" w:themeFill="background1"/>
            <w:hideMark/>
          </w:tcPr>
          <w:p w14:paraId="7279C150" w14:textId="77777777" w:rsidR="00035E21" w:rsidRPr="00035E21" w:rsidRDefault="00035E21" w:rsidP="00035E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25.40</w:t>
            </w:r>
          </w:p>
        </w:tc>
        <w:tc>
          <w:tcPr>
            <w:tcW w:w="0" w:type="auto"/>
            <w:shd w:val="clear" w:color="auto" w:fill="FFFFFF" w:themeFill="background1"/>
            <w:hideMark/>
          </w:tcPr>
          <w:p w14:paraId="43FA1672" w14:textId="77777777" w:rsidR="00035E21" w:rsidRPr="00035E21" w:rsidRDefault="00035E21" w:rsidP="00035E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74.60</w:t>
            </w:r>
          </w:p>
        </w:tc>
        <w:tc>
          <w:tcPr>
            <w:tcW w:w="0" w:type="auto"/>
            <w:shd w:val="clear" w:color="auto" w:fill="FFFFFF" w:themeFill="background1"/>
            <w:hideMark/>
          </w:tcPr>
          <w:p w14:paraId="6C3BDAF8" w14:textId="77777777" w:rsidR="00035E21" w:rsidRPr="00035E21" w:rsidRDefault="00035E21" w:rsidP="00035E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36.89</w:t>
            </w:r>
          </w:p>
        </w:tc>
        <w:tc>
          <w:tcPr>
            <w:tcW w:w="0" w:type="auto"/>
            <w:shd w:val="clear" w:color="auto" w:fill="FFFFFF" w:themeFill="background1"/>
            <w:hideMark/>
          </w:tcPr>
          <w:p w14:paraId="4F4C47D7" w14:textId="77777777" w:rsidR="00035E21" w:rsidRPr="00035E21" w:rsidRDefault="00035E21" w:rsidP="00035E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63.11</w:t>
            </w:r>
          </w:p>
        </w:tc>
      </w:tr>
      <w:tr w:rsidR="00035E21" w:rsidRPr="00035E21" w14:paraId="28214BF2" w14:textId="77777777" w:rsidTr="004B2BDA">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388FF423" w14:textId="77777777" w:rsidR="00035E21" w:rsidRPr="00353DCB" w:rsidRDefault="00035E21" w:rsidP="00035E21">
            <w:pPr>
              <w:spacing w:line="360" w:lineRule="auto"/>
              <w:jc w:val="center"/>
              <w:rPr>
                <w:rFonts w:ascii="Times New Roman" w:hAnsi="Times New Roman" w:cs="Times New Roman"/>
                <w:b w:val="0"/>
                <w:bCs w:val="0"/>
                <w:sz w:val="24"/>
                <w:szCs w:val="24"/>
              </w:rPr>
            </w:pPr>
            <w:r w:rsidRPr="00353DCB">
              <w:rPr>
                <w:rFonts w:ascii="Times New Roman" w:hAnsi="Times New Roman" w:cs="Times New Roman"/>
                <w:b w:val="0"/>
                <w:bCs w:val="0"/>
                <w:sz w:val="24"/>
                <w:szCs w:val="24"/>
              </w:rPr>
              <w:t>80</w:t>
            </w:r>
          </w:p>
        </w:tc>
        <w:tc>
          <w:tcPr>
            <w:tcW w:w="0" w:type="auto"/>
            <w:shd w:val="clear" w:color="auto" w:fill="FFFFFF" w:themeFill="background1"/>
            <w:hideMark/>
          </w:tcPr>
          <w:p w14:paraId="0595B584" w14:textId="77777777" w:rsidR="00035E21" w:rsidRPr="00035E21" w:rsidRDefault="00035E21" w:rsidP="00035E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26.69</w:t>
            </w:r>
          </w:p>
        </w:tc>
        <w:tc>
          <w:tcPr>
            <w:tcW w:w="0" w:type="auto"/>
            <w:shd w:val="clear" w:color="auto" w:fill="FFFFFF" w:themeFill="background1"/>
            <w:hideMark/>
          </w:tcPr>
          <w:p w14:paraId="5B61316A" w14:textId="77777777" w:rsidR="00035E21" w:rsidRPr="00035E21" w:rsidRDefault="00035E21" w:rsidP="00035E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73.31</w:t>
            </w:r>
          </w:p>
        </w:tc>
        <w:tc>
          <w:tcPr>
            <w:tcW w:w="0" w:type="auto"/>
            <w:shd w:val="clear" w:color="auto" w:fill="FFFFFF" w:themeFill="background1"/>
            <w:hideMark/>
          </w:tcPr>
          <w:p w14:paraId="3AB18CA5" w14:textId="77777777" w:rsidR="00035E21" w:rsidRPr="00035E21" w:rsidRDefault="00035E21" w:rsidP="00035E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38.82</w:t>
            </w:r>
          </w:p>
        </w:tc>
        <w:tc>
          <w:tcPr>
            <w:tcW w:w="0" w:type="auto"/>
            <w:shd w:val="clear" w:color="auto" w:fill="FFFFFF" w:themeFill="background1"/>
            <w:hideMark/>
          </w:tcPr>
          <w:p w14:paraId="486D6750" w14:textId="77777777" w:rsidR="00035E21" w:rsidRPr="00035E21" w:rsidRDefault="00035E21" w:rsidP="00035E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61.18</w:t>
            </w:r>
          </w:p>
        </w:tc>
      </w:tr>
      <w:tr w:rsidR="00035E21" w:rsidRPr="00035E21" w14:paraId="5A809C5F" w14:textId="77777777" w:rsidTr="004B2B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206B3B43" w14:textId="77777777" w:rsidR="00035E21" w:rsidRPr="00353DCB" w:rsidRDefault="00035E21" w:rsidP="00035E21">
            <w:pPr>
              <w:spacing w:line="360" w:lineRule="auto"/>
              <w:jc w:val="center"/>
              <w:rPr>
                <w:rFonts w:ascii="Times New Roman" w:hAnsi="Times New Roman" w:cs="Times New Roman"/>
                <w:b w:val="0"/>
                <w:bCs w:val="0"/>
                <w:sz w:val="24"/>
                <w:szCs w:val="24"/>
              </w:rPr>
            </w:pPr>
            <w:r w:rsidRPr="00353DCB">
              <w:rPr>
                <w:rFonts w:ascii="Times New Roman" w:hAnsi="Times New Roman" w:cs="Times New Roman"/>
                <w:b w:val="0"/>
                <w:bCs w:val="0"/>
                <w:sz w:val="24"/>
                <w:szCs w:val="24"/>
              </w:rPr>
              <w:t>90</w:t>
            </w:r>
          </w:p>
        </w:tc>
        <w:tc>
          <w:tcPr>
            <w:tcW w:w="0" w:type="auto"/>
            <w:shd w:val="clear" w:color="auto" w:fill="FFFFFF" w:themeFill="background1"/>
            <w:hideMark/>
          </w:tcPr>
          <w:p w14:paraId="4CCD4398" w14:textId="77777777" w:rsidR="00035E21" w:rsidRPr="00035E21" w:rsidRDefault="00035E21" w:rsidP="00035E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27.85</w:t>
            </w:r>
          </w:p>
        </w:tc>
        <w:tc>
          <w:tcPr>
            <w:tcW w:w="0" w:type="auto"/>
            <w:shd w:val="clear" w:color="auto" w:fill="FFFFFF" w:themeFill="background1"/>
            <w:hideMark/>
          </w:tcPr>
          <w:p w14:paraId="79A6F848" w14:textId="77777777" w:rsidR="00035E21" w:rsidRPr="00035E21" w:rsidRDefault="00035E21" w:rsidP="00035E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72.15</w:t>
            </w:r>
          </w:p>
        </w:tc>
        <w:tc>
          <w:tcPr>
            <w:tcW w:w="0" w:type="auto"/>
            <w:shd w:val="clear" w:color="auto" w:fill="FFFFFF" w:themeFill="background1"/>
            <w:hideMark/>
          </w:tcPr>
          <w:p w14:paraId="158FC8BC" w14:textId="77777777" w:rsidR="00035E21" w:rsidRPr="00035E21" w:rsidRDefault="00035E21" w:rsidP="00035E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40.48</w:t>
            </w:r>
          </w:p>
        </w:tc>
        <w:tc>
          <w:tcPr>
            <w:tcW w:w="0" w:type="auto"/>
            <w:shd w:val="clear" w:color="auto" w:fill="FFFFFF" w:themeFill="background1"/>
            <w:hideMark/>
          </w:tcPr>
          <w:p w14:paraId="4814A166" w14:textId="77777777" w:rsidR="00035E21" w:rsidRPr="00035E21" w:rsidRDefault="00035E21" w:rsidP="00035E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59.52</w:t>
            </w:r>
          </w:p>
        </w:tc>
      </w:tr>
      <w:tr w:rsidR="00035E21" w:rsidRPr="00035E21" w14:paraId="79768559" w14:textId="77777777" w:rsidTr="004B2BDA">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12FBCBF2" w14:textId="77777777" w:rsidR="00035E21" w:rsidRPr="00353DCB" w:rsidRDefault="00035E21" w:rsidP="00035E21">
            <w:pPr>
              <w:spacing w:line="360" w:lineRule="auto"/>
              <w:jc w:val="center"/>
              <w:rPr>
                <w:rFonts w:ascii="Times New Roman" w:hAnsi="Times New Roman" w:cs="Times New Roman"/>
                <w:b w:val="0"/>
                <w:bCs w:val="0"/>
                <w:sz w:val="24"/>
                <w:szCs w:val="24"/>
              </w:rPr>
            </w:pPr>
            <w:r w:rsidRPr="00353DCB">
              <w:rPr>
                <w:rFonts w:ascii="Times New Roman" w:hAnsi="Times New Roman" w:cs="Times New Roman"/>
                <w:b w:val="0"/>
                <w:bCs w:val="0"/>
                <w:sz w:val="24"/>
                <w:szCs w:val="24"/>
              </w:rPr>
              <w:t>100</w:t>
            </w:r>
          </w:p>
        </w:tc>
        <w:tc>
          <w:tcPr>
            <w:tcW w:w="0" w:type="auto"/>
            <w:shd w:val="clear" w:color="auto" w:fill="FFFFFF" w:themeFill="background1"/>
            <w:hideMark/>
          </w:tcPr>
          <w:p w14:paraId="60CBB7D0" w14:textId="77777777" w:rsidR="00035E21" w:rsidRPr="00035E21" w:rsidRDefault="00035E21" w:rsidP="00035E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28.93</w:t>
            </w:r>
          </w:p>
        </w:tc>
        <w:tc>
          <w:tcPr>
            <w:tcW w:w="0" w:type="auto"/>
            <w:shd w:val="clear" w:color="auto" w:fill="FFFFFF" w:themeFill="background1"/>
            <w:hideMark/>
          </w:tcPr>
          <w:p w14:paraId="0257898C" w14:textId="77777777" w:rsidR="00035E21" w:rsidRPr="00035E21" w:rsidRDefault="00035E21" w:rsidP="00035E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71.07</w:t>
            </w:r>
          </w:p>
        </w:tc>
        <w:tc>
          <w:tcPr>
            <w:tcW w:w="0" w:type="auto"/>
            <w:shd w:val="clear" w:color="auto" w:fill="FFFFFF" w:themeFill="background1"/>
            <w:hideMark/>
          </w:tcPr>
          <w:p w14:paraId="7344714F" w14:textId="591D9609" w:rsidR="00035E21" w:rsidRPr="00035E21" w:rsidRDefault="00035E21" w:rsidP="00035E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35.98</w:t>
            </w:r>
          </w:p>
        </w:tc>
        <w:tc>
          <w:tcPr>
            <w:tcW w:w="0" w:type="auto"/>
            <w:shd w:val="clear" w:color="auto" w:fill="FFFFFF" w:themeFill="background1"/>
            <w:hideMark/>
          </w:tcPr>
          <w:p w14:paraId="23BBDF69" w14:textId="5F11C21E" w:rsidR="00035E21" w:rsidRPr="00035E21" w:rsidRDefault="00035E21" w:rsidP="00035E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5E21">
              <w:rPr>
                <w:rFonts w:ascii="Times New Roman" w:hAnsi="Times New Roman" w:cs="Times New Roman"/>
                <w:sz w:val="24"/>
                <w:szCs w:val="24"/>
              </w:rPr>
              <w:t>64.02</w:t>
            </w:r>
          </w:p>
        </w:tc>
      </w:tr>
    </w:tbl>
    <w:p w14:paraId="3857A3C6" w14:textId="77777777" w:rsidR="00035E21" w:rsidRDefault="00035E21">
      <w:pPr>
        <w:spacing w:line="360" w:lineRule="auto"/>
        <w:jc w:val="center"/>
        <w:rPr>
          <w:rFonts w:ascii="Times New Roman" w:hAnsi="Times New Roman" w:cs="Times New Roman"/>
          <w:sz w:val="24"/>
          <w:szCs w:val="24"/>
        </w:rPr>
      </w:pPr>
    </w:p>
    <w:p w14:paraId="23408F2E" w14:textId="77777777" w:rsidR="00D2368B" w:rsidRDefault="00D2368B">
      <w:pPr>
        <w:spacing w:line="360" w:lineRule="auto"/>
        <w:jc w:val="center"/>
      </w:pPr>
    </w:p>
    <w:sectPr w:rsidR="00D2368B">
      <w:pgSz w:w="11906" w:h="16838"/>
      <w:pgMar w:top="1440" w:right="1133"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embedSystemFonts/>
  <w:defaultTabStop w:val="720"/>
  <w:drawingGridVerticalSpacing w:val="156"/>
  <w:noPunctuationKerning/>
  <w:characterSpacingControl w:val="doNotCompress"/>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4576"/>
    <w:rsid w:val="00035E21"/>
    <w:rsid w:val="000F4F5D"/>
    <w:rsid w:val="000F5817"/>
    <w:rsid w:val="0012272B"/>
    <w:rsid w:val="001A12CA"/>
    <w:rsid w:val="001B6897"/>
    <w:rsid w:val="00353DCB"/>
    <w:rsid w:val="003B685E"/>
    <w:rsid w:val="004B2BDA"/>
    <w:rsid w:val="00523536"/>
    <w:rsid w:val="006835AD"/>
    <w:rsid w:val="00746AD4"/>
    <w:rsid w:val="007C6F22"/>
    <w:rsid w:val="007E0887"/>
    <w:rsid w:val="00870E02"/>
    <w:rsid w:val="00886252"/>
    <w:rsid w:val="00902E03"/>
    <w:rsid w:val="009132F5"/>
    <w:rsid w:val="00914576"/>
    <w:rsid w:val="0097109A"/>
    <w:rsid w:val="009D6BF6"/>
    <w:rsid w:val="00BE502C"/>
    <w:rsid w:val="00BF4082"/>
    <w:rsid w:val="00C101C8"/>
    <w:rsid w:val="00C436D0"/>
    <w:rsid w:val="00D2368B"/>
    <w:rsid w:val="00DB2667"/>
    <w:rsid w:val="00E32EF8"/>
    <w:rsid w:val="00E7623A"/>
    <w:rsid w:val="00F922FC"/>
    <w:rsid w:val="39D21304"/>
    <w:rsid w:val="3E3448AB"/>
    <w:rsid w:val="6E3562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4CA2F3"/>
  <w15:docId w15:val="{C0D70B6A-D5C7-4068-A0B1-55C221947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unhideWhenUsed="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Pr>
      <w:i/>
      <w:iCs/>
    </w:rPr>
  </w:style>
  <w:style w:type="paragraph" w:styleId="NormalWeb">
    <w:name w:val="Normal (Web)"/>
    <w:basedOn w:val="Normal"/>
    <w:qFormat/>
    <w:rPr>
      <w:sz w:val="24"/>
      <w:szCs w:val="24"/>
    </w:rPr>
  </w:style>
  <w:style w:type="character" w:styleId="Strong">
    <w:name w:val="Strong"/>
    <w:basedOn w:val="DefaultParagraphFont"/>
    <w:qFormat/>
    <w:rPr>
      <w:b/>
      <w:bCs/>
    </w:rPr>
  </w:style>
  <w:style w:type="table" w:styleId="ListTable2">
    <w:name w:val="List Table 2"/>
    <w:basedOn w:val="TableNormal"/>
    <w:uiPriority w:val="47"/>
    <w:rsid w:val="00035E2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42"/>
    <w:rsid w:val="00F922F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qFormat/>
    <w:rsid w:val="004B2BDA"/>
    <w:rPr>
      <w:color w:val="0026E5" w:themeColor="hyperlink"/>
      <w:u w:val="single"/>
    </w:rPr>
  </w:style>
  <w:style w:type="table" w:styleId="ListTable6Colorful">
    <w:name w:val="List Table 6 Colorful"/>
    <w:basedOn w:val="TableNormal"/>
    <w:uiPriority w:val="51"/>
    <w:rsid w:val="004B2BDA"/>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EndNoteBibliography">
    <w:name w:val="EndNote Bibliography"/>
    <w:basedOn w:val="Normal"/>
    <w:link w:val="EndNoteBibliographyChar"/>
    <w:qFormat/>
    <w:rsid w:val="006835AD"/>
    <w:pPr>
      <w:ind w:left="720" w:hanging="360"/>
      <w:jc w:val="both"/>
    </w:pPr>
    <w:rPr>
      <w:rFonts w:ascii="Calibri" w:eastAsiaTheme="minorHAnsi" w:hAnsi="Calibri" w:cs="Calibri"/>
      <w:sz w:val="22"/>
      <w:szCs w:val="22"/>
      <w:lang w:eastAsia="en-US"/>
    </w:rPr>
  </w:style>
  <w:style w:type="character" w:customStyle="1" w:styleId="EndNoteBibliographyChar">
    <w:name w:val="EndNote Bibliography Char"/>
    <w:basedOn w:val="DefaultParagraphFont"/>
    <w:link w:val="EndNoteBibliography"/>
    <w:qFormat/>
    <w:rsid w:val="006835AD"/>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dr.ramchem93@gmail.com"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998757-84FB-4E73-98DD-618DA214F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499</TotalTime>
  <Pages>1</Pages>
  <Words>625</Words>
  <Characters>3568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RAM KUMAR P</cp:lastModifiedBy>
  <cp:revision>17</cp:revision>
  <dcterms:created xsi:type="dcterms:W3CDTF">2026-07-22T14:14:00Z</dcterms:created>
  <dcterms:modified xsi:type="dcterms:W3CDTF">2026-08-06T12:58:00Z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KSOTemplateDocerSaveRecord">
    <vt:lpwstr>eyJoZGlkIjoiZTRlNGVhMmZiYTNmNWMzMmFiMWM2YzhjMmFjOGFlM2YiLCJ1c2VySWQiOiI1Njc2NTM1NzM0MDQifQ==</vt:lpwstr>
  </property>
  <property fmtid="{D5CDD505-2E9C-101B-9397-08002B2CF9AE}" pid="4" name="ICV">
    <vt:lpwstr>F4D34BADC4F84B3D9CB2CE1A155304EA_12</vt:lpwstr>
  </property>
  <property fmtid="{D5CDD505-2E9C-101B-9397-08002B2CF9AE}" pid="5" name="GrammarlyDocumentId">
    <vt:lpwstr>848fe748-6cf6-4bb4-83e7-5e8869611f4d</vt:lpwstr>
  </property>
</Properties>
</file>