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6B39" w14:textId="5A9FEE1F" w:rsidR="009D1943" w:rsidRPr="00920229" w:rsidRDefault="00DC5935" w:rsidP="00920229">
      <w:pPr>
        <w:pStyle w:val="ListParagraph"/>
        <w:spacing w:line="276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Table S1. Clinical description of the breast</w:t>
      </w:r>
      <w:r w:rsidRPr="00263EAE">
        <w:rPr>
          <w:rFonts w:ascii="Times New Roman" w:hAnsi="Times New Roman" w:cs="Times New Roman"/>
          <w:b/>
          <w:lang w:val="en-US"/>
        </w:rPr>
        <w:t xml:space="preserve"> cancer </w:t>
      </w:r>
      <w:r>
        <w:rPr>
          <w:rFonts w:ascii="Times New Roman" w:hAnsi="Times New Roman" w:cs="Times New Roman"/>
          <w:b/>
          <w:lang w:val="en-US"/>
        </w:rPr>
        <w:t>cases.</w:t>
      </w:r>
    </w:p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3228"/>
        <w:gridCol w:w="810"/>
        <w:gridCol w:w="720"/>
        <w:gridCol w:w="630"/>
        <w:gridCol w:w="540"/>
        <w:gridCol w:w="450"/>
        <w:gridCol w:w="540"/>
        <w:gridCol w:w="1170"/>
        <w:gridCol w:w="1530"/>
        <w:gridCol w:w="540"/>
        <w:gridCol w:w="630"/>
        <w:gridCol w:w="720"/>
        <w:gridCol w:w="630"/>
        <w:gridCol w:w="1350"/>
        <w:gridCol w:w="1112"/>
      </w:tblGrid>
      <w:tr w:rsidR="009C6680" w:rsidRPr="00315586" w14:paraId="2DFE1F11" w14:textId="77777777" w:rsidTr="00D1333E">
        <w:trPr>
          <w:trHeight w:val="825"/>
        </w:trPr>
        <w:tc>
          <w:tcPr>
            <w:tcW w:w="817" w:type="dxa"/>
          </w:tcPr>
          <w:p w14:paraId="0BA4274D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Code of patient</w:t>
            </w:r>
          </w:p>
        </w:tc>
        <w:tc>
          <w:tcPr>
            <w:tcW w:w="3228" w:type="dxa"/>
          </w:tcPr>
          <w:p w14:paraId="3384744A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Diagnosis</w:t>
            </w:r>
          </w:p>
        </w:tc>
        <w:tc>
          <w:tcPr>
            <w:tcW w:w="810" w:type="dxa"/>
          </w:tcPr>
          <w:p w14:paraId="7B6E0103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Grade</w:t>
            </w:r>
          </w:p>
        </w:tc>
        <w:tc>
          <w:tcPr>
            <w:tcW w:w="720" w:type="dxa"/>
          </w:tcPr>
          <w:p w14:paraId="4629D0E4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Stage</w:t>
            </w:r>
          </w:p>
        </w:tc>
        <w:tc>
          <w:tcPr>
            <w:tcW w:w="630" w:type="dxa"/>
          </w:tcPr>
          <w:p w14:paraId="4D3F9DF5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540" w:type="dxa"/>
          </w:tcPr>
          <w:p w14:paraId="1C9BA5C2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</w:t>
            </w:r>
          </w:p>
        </w:tc>
        <w:tc>
          <w:tcPr>
            <w:tcW w:w="450" w:type="dxa"/>
          </w:tcPr>
          <w:p w14:paraId="1A32D095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540" w:type="dxa"/>
          </w:tcPr>
          <w:p w14:paraId="2A789416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</w:t>
            </w:r>
          </w:p>
        </w:tc>
        <w:tc>
          <w:tcPr>
            <w:tcW w:w="1170" w:type="dxa"/>
          </w:tcPr>
          <w:p w14:paraId="6ED5CD0E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Metastasis in lymph nodes</w:t>
            </w:r>
          </w:p>
        </w:tc>
        <w:tc>
          <w:tcPr>
            <w:tcW w:w="1530" w:type="dxa"/>
          </w:tcPr>
          <w:p w14:paraId="1B2893B7" w14:textId="77777777" w:rsidR="009C6680" w:rsidRPr="00315586" w:rsidRDefault="009C6680" w:rsidP="009C6680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sz w:val="20"/>
                <w:szCs w:val="20"/>
                <w:lang w:val="en-US"/>
              </w:rPr>
              <w:t>Chemotherapy before surgery</w:t>
            </w:r>
          </w:p>
        </w:tc>
        <w:tc>
          <w:tcPr>
            <w:tcW w:w="540" w:type="dxa"/>
          </w:tcPr>
          <w:p w14:paraId="7EB7903E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ER</w:t>
            </w:r>
          </w:p>
        </w:tc>
        <w:tc>
          <w:tcPr>
            <w:tcW w:w="630" w:type="dxa"/>
          </w:tcPr>
          <w:p w14:paraId="6325A6A3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PrR</w:t>
            </w:r>
          </w:p>
        </w:tc>
        <w:tc>
          <w:tcPr>
            <w:tcW w:w="720" w:type="dxa"/>
          </w:tcPr>
          <w:p w14:paraId="3676AED5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Her2</w:t>
            </w:r>
          </w:p>
        </w:tc>
        <w:tc>
          <w:tcPr>
            <w:tcW w:w="630" w:type="dxa"/>
          </w:tcPr>
          <w:p w14:paraId="021DDF46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Ki67</w:t>
            </w:r>
          </w:p>
        </w:tc>
        <w:tc>
          <w:tcPr>
            <w:tcW w:w="1350" w:type="dxa"/>
          </w:tcPr>
          <w:p w14:paraId="4F0B3541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Her2 amplification</w:t>
            </w:r>
          </w:p>
        </w:tc>
        <w:tc>
          <w:tcPr>
            <w:tcW w:w="1112" w:type="dxa"/>
          </w:tcPr>
          <w:p w14:paraId="7C06DAA0" w14:textId="77777777" w:rsidR="009C6680" w:rsidRPr="00315586" w:rsidRDefault="009C6680" w:rsidP="009C6680">
            <w:pPr>
              <w:rPr>
                <w:rFonts w:cs="Times New Roman"/>
                <w:b/>
                <w:bCs/>
                <w:color w:val="000000"/>
                <w:sz w:val="20"/>
                <w:szCs w:val="20"/>
                <w:lang w:val="fr-CH"/>
              </w:rPr>
            </w:pPr>
            <w:r w:rsidRPr="0031558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BRCA1,2</w:t>
            </w:r>
            <w:r w:rsidR="009D1943" w:rsidRPr="00315586">
              <w:rPr>
                <w:rFonts w:cs="Times New Roman"/>
                <w:b/>
                <w:bCs/>
                <w:color w:val="000000"/>
                <w:sz w:val="20"/>
                <w:szCs w:val="20"/>
                <w:lang w:val="fr-CH"/>
              </w:rPr>
              <w:t xml:space="preserve"> mutation</w:t>
            </w:r>
          </w:p>
        </w:tc>
      </w:tr>
      <w:tr w:rsidR="009C6680" w:rsidRPr="00315586" w14:paraId="6F86C525" w14:textId="77777777" w:rsidTr="00D1333E">
        <w:trPr>
          <w:trHeight w:val="469"/>
        </w:trPr>
        <w:tc>
          <w:tcPr>
            <w:tcW w:w="817" w:type="dxa"/>
            <w:vAlign w:val="bottom"/>
          </w:tcPr>
          <w:p w14:paraId="08FA9B3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BC11</w:t>
            </w:r>
          </w:p>
        </w:tc>
        <w:tc>
          <w:tcPr>
            <w:tcW w:w="3228" w:type="dxa"/>
            <w:vAlign w:val="bottom"/>
          </w:tcPr>
          <w:p w14:paraId="1121E7E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Invasive breast carcinoma of no special type (IBC NST), DCIS</w:t>
            </w:r>
          </w:p>
        </w:tc>
        <w:tc>
          <w:tcPr>
            <w:tcW w:w="810" w:type="dxa"/>
          </w:tcPr>
          <w:p w14:paraId="5CCB1922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7690035E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630" w:type="dxa"/>
            <w:vAlign w:val="bottom"/>
          </w:tcPr>
          <w:p w14:paraId="0DDE1B1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40" w:type="dxa"/>
            <w:vAlign w:val="bottom"/>
          </w:tcPr>
          <w:p w14:paraId="1CC1470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3DCD8D1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vAlign w:val="bottom"/>
          </w:tcPr>
          <w:p w14:paraId="11AA66C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70" w:type="dxa"/>
          </w:tcPr>
          <w:p w14:paraId="51359557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1/13</w:t>
            </w:r>
          </w:p>
        </w:tc>
        <w:tc>
          <w:tcPr>
            <w:tcW w:w="1530" w:type="dxa"/>
            <w:vAlign w:val="bottom"/>
          </w:tcPr>
          <w:p w14:paraId="0FAF1B8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4BBFB34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144C9AB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59D7E04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1+</w:t>
            </w:r>
          </w:p>
        </w:tc>
        <w:tc>
          <w:tcPr>
            <w:tcW w:w="630" w:type="dxa"/>
            <w:vAlign w:val="bottom"/>
          </w:tcPr>
          <w:p w14:paraId="49C3EB6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50" w:type="dxa"/>
            <w:vAlign w:val="bottom"/>
          </w:tcPr>
          <w:p w14:paraId="7C2B49B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12" w:type="dxa"/>
            <w:vAlign w:val="bottom"/>
          </w:tcPr>
          <w:p w14:paraId="23B846F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04FF7BEF" w14:textId="77777777" w:rsidTr="00D1333E">
        <w:trPr>
          <w:trHeight w:val="249"/>
        </w:trPr>
        <w:tc>
          <w:tcPr>
            <w:tcW w:w="817" w:type="dxa"/>
          </w:tcPr>
          <w:p w14:paraId="204619B9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BC14</w:t>
            </w:r>
          </w:p>
        </w:tc>
        <w:tc>
          <w:tcPr>
            <w:tcW w:w="3228" w:type="dxa"/>
            <w:vAlign w:val="bottom"/>
          </w:tcPr>
          <w:p w14:paraId="3C559CA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IBC NST</w:t>
            </w:r>
          </w:p>
        </w:tc>
        <w:tc>
          <w:tcPr>
            <w:tcW w:w="810" w:type="dxa"/>
          </w:tcPr>
          <w:p w14:paraId="3B67B9B0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154B7AEB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IIIB</w:t>
            </w:r>
          </w:p>
        </w:tc>
        <w:tc>
          <w:tcPr>
            <w:tcW w:w="630" w:type="dxa"/>
            <w:vAlign w:val="bottom"/>
          </w:tcPr>
          <w:p w14:paraId="0BB7450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40" w:type="dxa"/>
            <w:vAlign w:val="bottom"/>
          </w:tcPr>
          <w:p w14:paraId="10DF746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vAlign w:val="bottom"/>
          </w:tcPr>
          <w:p w14:paraId="67819E5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72A419F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C83FE15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0/9</w:t>
            </w:r>
          </w:p>
        </w:tc>
        <w:tc>
          <w:tcPr>
            <w:tcW w:w="1530" w:type="dxa"/>
            <w:vAlign w:val="bottom"/>
          </w:tcPr>
          <w:p w14:paraId="0EB722B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0" w:type="dxa"/>
            <w:vAlign w:val="bottom"/>
          </w:tcPr>
          <w:p w14:paraId="22BB1A4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7EEBC2D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14:paraId="359DF8D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0860F27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50" w:type="dxa"/>
            <w:vAlign w:val="bottom"/>
          </w:tcPr>
          <w:p w14:paraId="0A422083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25E6094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7B188B8F" w14:textId="77777777" w:rsidTr="00D1333E">
        <w:tc>
          <w:tcPr>
            <w:tcW w:w="817" w:type="dxa"/>
          </w:tcPr>
          <w:p w14:paraId="584232B3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BC15</w:t>
            </w:r>
          </w:p>
        </w:tc>
        <w:tc>
          <w:tcPr>
            <w:tcW w:w="3228" w:type="dxa"/>
            <w:vAlign w:val="bottom"/>
          </w:tcPr>
          <w:p w14:paraId="7E9FE3A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</w:p>
        </w:tc>
        <w:tc>
          <w:tcPr>
            <w:tcW w:w="810" w:type="dxa"/>
          </w:tcPr>
          <w:p w14:paraId="56EE5E34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11A0E28F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6420507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40" w:type="dxa"/>
            <w:vAlign w:val="bottom"/>
          </w:tcPr>
          <w:p w14:paraId="46BC51E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bottom"/>
          </w:tcPr>
          <w:p w14:paraId="419FE9B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2ED695B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93A145F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1/22</w:t>
            </w:r>
          </w:p>
        </w:tc>
        <w:tc>
          <w:tcPr>
            <w:tcW w:w="1530" w:type="dxa"/>
            <w:vAlign w:val="bottom"/>
          </w:tcPr>
          <w:p w14:paraId="442C75A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78A9515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12A35F9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2097C33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7928926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vAlign w:val="bottom"/>
          </w:tcPr>
          <w:p w14:paraId="24867F6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56D316A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7F359128" w14:textId="77777777" w:rsidTr="00D1333E">
        <w:tc>
          <w:tcPr>
            <w:tcW w:w="817" w:type="dxa"/>
          </w:tcPr>
          <w:p w14:paraId="77AEE20F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BC17</w:t>
            </w:r>
          </w:p>
        </w:tc>
        <w:tc>
          <w:tcPr>
            <w:tcW w:w="3228" w:type="dxa"/>
            <w:vAlign w:val="bottom"/>
          </w:tcPr>
          <w:p w14:paraId="0B23560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fr-FR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fr-FR"/>
              </w:rPr>
              <w:t>Apocrine ductalcarcinoma, DCIS</w:t>
            </w:r>
          </w:p>
        </w:tc>
        <w:tc>
          <w:tcPr>
            <w:tcW w:w="810" w:type="dxa"/>
          </w:tcPr>
          <w:p w14:paraId="65A9339F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272E411E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3484D40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0" w:type="dxa"/>
            <w:vAlign w:val="bottom"/>
          </w:tcPr>
          <w:p w14:paraId="66C69F8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is</w:t>
            </w:r>
          </w:p>
        </w:tc>
        <w:tc>
          <w:tcPr>
            <w:tcW w:w="450" w:type="dxa"/>
            <w:vAlign w:val="bottom"/>
          </w:tcPr>
          <w:p w14:paraId="6CE2E47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5763B50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2725651A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0/2</w:t>
            </w:r>
          </w:p>
        </w:tc>
        <w:tc>
          <w:tcPr>
            <w:tcW w:w="1530" w:type="dxa"/>
            <w:vAlign w:val="bottom"/>
          </w:tcPr>
          <w:p w14:paraId="60A464D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1DBCA5F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693851E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vAlign w:val="bottom"/>
          </w:tcPr>
          <w:p w14:paraId="30AB860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3+</w:t>
            </w:r>
          </w:p>
        </w:tc>
        <w:tc>
          <w:tcPr>
            <w:tcW w:w="630" w:type="dxa"/>
            <w:vAlign w:val="bottom"/>
          </w:tcPr>
          <w:p w14:paraId="3F40A1D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50" w:type="dxa"/>
            <w:vAlign w:val="bottom"/>
          </w:tcPr>
          <w:p w14:paraId="2D8D87E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29A377B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6680" w:rsidRPr="00315586" w14:paraId="007302ED" w14:textId="77777777" w:rsidTr="00D1333E">
        <w:trPr>
          <w:trHeight w:val="179"/>
        </w:trPr>
        <w:tc>
          <w:tcPr>
            <w:tcW w:w="817" w:type="dxa"/>
          </w:tcPr>
          <w:p w14:paraId="450EA344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BC25</w:t>
            </w:r>
          </w:p>
        </w:tc>
        <w:tc>
          <w:tcPr>
            <w:tcW w:w="3228" w:type="dxa"/>
            <w:vAlign w:val="bottom"/>
          </w:tcPr>
          <w:p w14:paraId="5D9A4BB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</w:p>
        </w:tc>
        <w:tc>
          <w:tcPr>
            <w:tcW w:w="810" w:type="dxa"/>
          </w:tcPr>
          <w:p w14:paraId="03583195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6972E323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IIB</w:t>
            </w:r>
          </w:p>
        </w:tc>
        <w:tc>
          <w:tcPr>
            <w:tcW w:w="630" w:type="dxa"/>
            <w:vAlign w:val="bottom"/>
          </w:tcPr>
          <w:p w14:paraId="7780B6E3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40" w:type="dxa"/>
            <w:vAlign w:val="bottom"/>
          </w:tcPr>
          <w:p w14:paraId="1FF5285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1B1A420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vAlign w:val="bottom"/>
          </w:tcPr>
          <w:p w14:paraId="596453B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8EBBA3D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5/5</w:t>
            </w:r>
          </w:p>
        </w:tc>
        <w:tc>
          <w:tcPr>
            <w:tcW w:w="1530" w:type="dxa"/>
            <w:vAlign w:val="bottom"/>
          </w:tcPr>
          <w:p w14:paraId="0654A98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0" w:type="dxa"/>
            <w:vAlign w:val="bottom"/>
          </w:tcPr>
          <w:p w14:paraId="78F9559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1054A99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14:paraId="1AFAE0E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25927F4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50" w:type="dxa"/>
            <w:vAlign w:val="bottom"/>
          </w:tcPr>
          <w:p w14:paraId="002937E3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4851AD5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1624363D" w14:textId="77777777" w:rsidTr="00D1333E">
        <w:tc>
          <w:tcPr>
            <w:tcW w:w="817" w:type="dxa"/>
          </w:tcPr>
          <w:p w14:paraId="574401AF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BC26</w:t>
            </w:r>
          </w:p>
        </w:tc>
        <w:tc>
          <w:tcPr>
            <w:tcW w:w="3228" w:type="dxa"/>
            <w:vAlign w:val="bottom"/>
          </w:tcPr>
          <w:p w14:paraId="67016A4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Invasive lobular carcinoma, NST</w:t>
            </w:r>
          </w:p>
        </w:tc>
        <w:tc>
          <w:tcPr>
            <w:tcW w:w="810" w:type="dxa"/>
          </w:tcPr>
          <w:p w14:paraId="3C56BA40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6633F347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7208D65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0" w:type="dxa"/>
            <w:vAlign w:val="bottom"/>
          </w:tcPr>
          <w:p w14:paraId="5812AE0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bottom"/>
          </w:tcPr>
          <w:p w14:paraId="5FAA286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1DDD525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EAD63D2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0/3</w:t>
            </w:r>
          </w:p>
        </w:tc>
        <w:tc>
          <w:tcPr>
            <w:tcW w:w="1530" w:type="dxa"/>
            <w:vAlign w:val="bottom"/>
          </w:tcPr>
          <w:p w14:paraId="6CDB454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32FEAF4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6F963C6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14:paraId="719956C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bottom"/>
          </w:tcPr>
          <w:p w14:paraId="22A2CBD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vAlign w:val="bottom"/>
          </w:tcPr>
          <w:p w14:paraId="5A73A05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20DB3F9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442385E6" w14:textId="77777777" w:rsidTr="00D1333E">
        <w:trPr>
          <w:trHeight w:val="247"/>
        </w:trPr>
        <w:tc>
          <w:tcPr>
            <w:tcW w:w="817" w:type="dxa"/>
          </w:tcPr>
          <w:p w14:paraId="06419197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BC27</w:t>
            </w:r>
          </w:p>
        </w:tc>
        <w:tc>
          <w:tcPr>
            <w:tcW w:w="3228" w:type="dxa"/>
            <w:vAlign w:val="bottom"/>
          </w:tcPr>
          <w:p w14:paraId="1C7AEFA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</w:p>
        </w:tc>
        <w:tc>
          <w:tcPr>
            <w:tcW w:w="810" w:type="dxa"/>
          </w:tcPr>
          <w:p w14:paraId="33488A13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00E5BB6B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0853BA6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40" w:type="dxa"/>
            <w:vAlign w:val="bottom"/>
          </w:tcPr>
          <w:p w14:paraId="0F230D0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4EB6FA4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5CAC513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59B598C7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0/3</w:t>
            </w:r>
          </w:p>
        </w:tc>
        <w:tc>
          <w:tcPr>
            <w:tcW w:w="1530" w:type="dxa"/>
            <w:vAlign w:val="bottom"/>
          </w:tcPr>
          <w:p w14:paraId="26B301A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3C534B1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6273BE7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14:paraId="0D5FB02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2AF5B3D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vAlign w:val="bottom"/>
          </w:tcPr>
          <w:p w14:paraId="2F01199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5840AC6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795A2C1D" w14:textId="77777777" w:rsidTr="00D1333E">
        <w:tc>
          <w:tcPr>
            <w:tcW w:w="817" w:type="dxa"/>
          </w:tcPr>
          <w:p w14:paraId="21D49A27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BC28</w:t>
            </w:r>
          </w:p>
        </w:tc>
        <w:tc>
          <w:tcPr>
            <w:tcW w:w="3228" w:type="dxa"/>
            <w:vAlign w:val="bottom"/>
          </w:tcPr>
          <w:p w14:paraId="742A9C9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IBCNST</w:t>
            </w:r>
          </w:p>
        </w:tc>
        <w:tc>
          <w:tcPr>
            <w:tcW w:w="810" w:type="dxa"/>
          </w:tcPr>
          <w:p w14:paraId="21C61F34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48A7D958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IIB</w:t>
            </w:r>
          </w:p>
        </w:tc>
        <w:tc>
          <w:tcPr>
            <w:tcW w:w="630" w:type="dxa"/>
            <w:vAlign w:val="bottom"/>
          </w:tcPr>
          <w:p w14:paraId="6A49DB6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40" w:type="dxa"/>
            <w:vAlign w:val="bottom"/>
          </w:tcPr>
          <w:p w14:paraId="2E7422B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3863B35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vAlign w:val="bottom"/>
          </w:tcPr>
          <w:p w14:paraId="63E3348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E62A317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3/14</w:t>
            </w:r>
          </w:p>
        </w:tc>
        <w:tc>
          <w:tcPr>
            <w:tcW w:w="1530" w:type="dxa"/>
            <w:vAlign w:val="bottom"/>
          </w:tcPr>
          <w:p w14:paraId="49177BD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24F73383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3A7FEFD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592127B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67FD165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50" w:type="dxa"/>
            <w:vAlign w:val="bottom"/>
          </w:tcPr>
          <w:p w14:paraId="734F857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4CBFE8F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6680" w:rsidRPr="00315586" w14:paraId="69E75069" w14:textId="77777777" w:rsidTr="00D1333E">
        <w:tc>
          <w:tcPr>
            <w:tcW w:w="817" w:type="dxa"/>
          </w:tcPr>
          <w:p w14:paraId="135B5E8E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BC29</w:t>
            </w:r>
          </w:p>
        </w:tc>
        <w:tc>
          <w:tcPr>
            <w:tcW w:w="3228" w:type="dxa"/>
            <w:vAlign w:val="bottom"/>
          </w:tcPr>
          <w:p w14:paraId="3347378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Multifocal IBC</w:t>
            </w:r>
          </w:p>
        </w:tc>
        <w:tc>
          <w:tcPr>
            <w:tcW w:w="810" w:type="dxa"/>
          </w:tcPr>
          <w:p w14:paraId="4E2A8DB0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518A69A2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IIA</w:t>
            </w:r>
          </w:p>
        </w:tc>
        <w:tc>
          <w:tcPr>
            <w:tcW w:w="630" w:type="dxa"/>
            <w:vAlign w:val="bottom"/>
          </w:tcPr>
          <w:p w14:paraId="46035DB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0" w:type="dxa"/>
            <w:vAlign w:val="bottom"/>
          </w:tcPr>
          <w:p w14:paraId="0A301F7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7333B8B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2243712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05878BA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  <w:r w:rsidRPr="00315586">
              <w:rPr>
                <w:rFonts w:cs="Times New Roman"/>
                <w:sz w:val="20"/>
                <w:szCs w:val="20"/>
                <w:lang w:val="en-US"/>
              </w:rPr>
              <w:t>/7</w:t>
            </w:r>
          </w:p>
        </w:tc>
        <w:tc>
          <w:tcPr>
            <w:tcW w:w="1530" w:type="dxa"/>
            <w:vAlign w:val="bottom"/>
          </w:tcPr>
          <w:p w14:paraId="2D1C3AB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2F05020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" w:type="dxa"/>
            <w:vAlign w:val="bottom"/>
          </w:tcPr>
          <w:p w14:paraId="6E2AA87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758CED3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vAlign w:val="bottom"/>
          </w:tcPr>
          <w:p w14:paraId="3A751BB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50" w:type="dxa"/>
            <w:vAlign w:val="bottom"/>
          </w:tcPr>
          <w:p w14:paraId="39B41E8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4E03267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517805CC" w14:textId="77777777" w:rsidTr="00D1333E">
        <w:tc>
          <w:tcPr>
            <w:tcW w:w="817" w:type="dxa"/>
          </w:tcPr>
          <w:p w14:paraId="6A04BA49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BC31</w:t>
            </w:r>
          </w:p>
        </w:tc>
        <w:tc>
          <w:tcPr>
            <w:tcW w:w="3228" w:type="dxa"/>
            <w:vAlign w:val="bottom"/>
          </w:tcPr>
          <w:p w14:paraId="526B832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IBC NST, DCIS</w:t>
            </w:r>
          </w:p>
        </w:tc>
        <w:tc>
          <w:tcPr>
            <w:tcW w:w="810" w:type="dxa"/>
          </w:tcPr>
          <w:p w14:paraId="0194041B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266E4079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IIA</w:t>
            </w:r>
          </w:p>
        </w:tc>
        <w:tc>
          <w:tcPr>
            <w:tcW w:w="630" w:type="dxa"/>
            <w:vAlign w:val="bottom"/>
          </w:tcPr>
          <w:p w14:paraId="6EAC326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40" w:type="dxa"/>
            <w:vAlign w:val="bottom"/>
          </w:tcPr>
          <w:p w14:paraId="5F178E7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25C0A3F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6A5F6B4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9A2C114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0/3</w:t>
            </w:r>
          </w:p>
        </w:tc>
        <w:tc>
          <w:tcPr>
            <w:tcW w:w="1530" w:type="dxa"/>
            <w:vAlign w:val="bottom"/>
          </w:tcPr>
          <w:p w14:paraId="23D6110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66572D0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396835D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6DE59AE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1C751D3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0" w:type="dxa"/>
            <w:vAlign w:val="bottom"/>
          </w:tcPr>
          <w:p w14:paraId="53EE7390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7DD4381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6680" w:rsidRPr="00315586" w14:paraId="73054DB0" w14:textId="77777777" w:rsidTr="00D1333E">
        <w:tc>
          <w:tcPr>
            <w:tcW w:w="817" w:type="dxa"/>
          </w:tcPr>
          <w:p w14:paraId="0483354F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BC33</w:t>
            </w:r>
          </w:p>
        </w:tc>
        <w:tc>
          <w:tcPr>
            <w:tcW w:w="3228" w:type="dxa"/>
            <w:vAlign w:val="bottom"/>
          </w:tcPr>
          <w:p w14:paraId="38A0D52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</w:p>
        </w:tc>
        <w:tc>
          <w:tcPr>
            <w:tcW w:w="810" w:type="dxa"/>
          </w:tcPr>
          <w:p w14:paraId="0D1D9DD3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443C4FAA" w14:textId="77777777" w:rsidR="009C6680" w:rsidRPr="00315586" w:rsidRDefault="009C6680" w:rsidP="009C6680">
            <w:pPr>
              <w:spacing w:line="21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IIIC</w:t>
            </w:r>
          </w:p>
        </w:tc>
        <w:tc>
          <w:tcPr>
            <w:tcW w:w="630" w:type="dxa"/>
            <w:vAlign w:val="bottom"/>
          </w:tcPr>
          <w:p w14:paraId="58C9067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40" w:type="dxa"/>
            <w:vAlign w:val="bottom"/>
          </w:tcPr>
          <w:p w14:paraId="33092D83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0223DC3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3а</w:t>
            </w:r>
          </w:p>
        </w:tc>
        <w:tc>
          <w:tcPr>
            <w:tcW w:w="540" w:type="dxa"/>
            <w:vAlign w:val="bottom"/>
          </w:tcPr>
          <w:p w14:paraId="34C4442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687891DF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11/21</w:t>
            </w:r>
          </w:p>
        </w:tc>
        <w:tc>
          <w:tcPr>
            <w:tcW w:w="1530" w:type="dxa"/>
            <w:vAlign w:val="bottom"/>
          </w:tcPr>
          <w:p w14:paraId="7480FDD6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1396F52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214891B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14:paraId="780A250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383BE67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50" w:type="dxa"/>
            <w:vAlign w:val="bottom"/>
          </w:tcPr>
          <w:p w14:paraId="6D06655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296A6DD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6680" w:rsidRPr="00315586" w14:paraId="341A3050" w14:textId="77777777" w:rsidTr="00D1333E">
        <w:tc>
          <w:tcPr>
            <w:tcW w:w="817" w:type="dxa"/>
          </w:tcPr>
          <w:p w14:paraId="2D823EB1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BC35</w:t>
            </w:r>
          </w:p>
        </w:tc>
        <w:tc>
          <w:tcPr>
            <w:tcW w:w="3228" w:type="dxa"/>
            <w:vAlign w:val="bottom"/>
          </w:tcPr>
          <w:p w14:paraId="78ABD98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Ductal/lobular carcinoma with mucinous component</w:t>
            </w:r>
          </w:p>
        </w:tc>
        <w:tc>
          <w:tcPr>
            <w:tcW w:w="810" w:type="dxa"/>
          </w:tcPr>
          <w:p w14:paraId="73C5DA79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085B55A9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32F1F80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0" w:type="dxa"/>
            <w:vAlign w:val="bottom"/>
          </w:tcPr>
          <w:p w14:paraId="07C60BC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53BD965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2B3DA6C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7330C75" w14:textId="77777777" w:rsidR="009C6680" w:rsidRPr="00315586" w:rsidRDefault="009C6680" w:rsidP="009C6680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0/1</w:t>
            </w:r>
          </w:p>
        </w:tc>
        <w:tc>
          <w:tcPr>
            <w:tcW w:w="1530" w:type="dxa"/>
            <w:vAlign w:val="bottom"/>
          </w:tcPr>
          <w:p w14:paraId="7C71D63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3634FE8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2A15AAE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vAlign w:val="bottom"/>
          </w:tcPr>
          <w:p w14:paraId="1C4A57A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1+</w:t>
            </w:r>
          </w:p>
        </w:tc>
        <w:tc>
          <w:tcPr>
            <w:tcW w:w="630" w:type="dxa"/>
            <w:vAlign w:val="bottom"/>
          </w:tcPr>
          <w:p w14:paraId="6B11858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0" w:type="dxa"/>
            <w:vAlign w:val="bottom"/>
          </w:tcPr>
          <w:p w14:paraId="1A3D2A9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3796ED4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6680" w:rsidRPr="00315586" w14:paraId="5ACB9547" w14:textId="77777777" w:rsidTr="00D1333E">
        <w:tc>
          <w:tcPr>
            <w:tcW w:w="817" w:type="dxa"/>
          </w:tcPr>
          <w:p w14:paraId="6BBC2D46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</w:rPr>
              <w:t>BC36</w:t>
            </w:r>
          </w:p>
        </w:tc>
        <w:tc>
          <w:tcPr>
            <w:tcW w:w="3228" w:type="dxa"/>
            <w:vAlign w:val="bottom"/>
          </w:tcPr>
          <w:p w14:paraId="2D21C9D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</w:p>
        </w:tc>
        <w:tc>
          <w:tcPr>
            <w:tcW w:w="810" w:type="dxa"/>
          </w:tcPr>
          <w:p w14:paraId="04484CA4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4B0F0C4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IIIB</w:t>
            </w:r>
          </w:p>
        </w:tc>
        <w:tc>
          <w:tcPr>
            <w:tcW w:w="630" w:type="dxa"/>
            <w:vAlign w:val="bottom"/>
          </w:tcPr>
          <w:p w14:paraId="73116A1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40" w:type="dxa"/>
            <w:vAlign w:val="bottom"/>
          </w:tcPr>
          <w:p w14:paraId="7E1FDAD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4m</w:t>
            </w:r>
          </w:p>
        </w:tc>
        <w:tc>
          <w:tcPr>
            <w:tcW w:w="450" w:type="dxa"/>
            <w:vAlign w:val="bottom"/>
          </w:tcPr>
          <w:p w14:paraId="271BEFF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75D243B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E7D24B8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0/3</w:t>
            </w:r>
          </w:p>
        </w:tc>
        <w:tc>
          <w:tcPr>
            <w:tcW w:w="1530" w:type="dxa"/>
            <w:vAlign w:val="bottom"/>
          </w:tcPr>
          <w:p w14:paraId="41F65AEB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230ACC6E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70515061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bottom"/>
          </w:tcPr>
          <w:p w14:paraId="7A8590D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1+</w:t>
            </w:r>
          </w:p>
        </w:tc>
        <w:tc>
          <w:tcPr>
            <w:tcW w:w="630" w:type="dxa"/>
            <w:vAlign w:val="bottom"/>
          </w:tcPr>
          <w:p w14:paraId="7111C498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vAlign w:val="bottom"/>
          </w:tcPr>
          <w:p w14:paraId="51AFE23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63875B6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</w:tr>
      <w:tr w:rsidR="009C6680" w:rsidRPr="00315586" w14:paraId="261E6796" w14:textId="77777777" w:rsidTr="00D1333E">
        <w:tc>
          <w:tcPr>
            <w:tcW w:w="817" w:type="dxa"/>
          </w:tcPr>
          <w:p w14:paraId="4F2AAA78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BC40</w:t>
            </w:r>
          </w:p>
        </w:tc>
        <w:tc>
          <w:tcPr>
            <w:tcW w:w="3228" w:type="dxa"/>
            <w:vAlign w:val="bottom"/>
          </w:tcPr>
          <w:p w14:paraId="32DAAA17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Invasive</w:t>
            </w:r>
            <w:r w:rsidR="00A401B5" w:rsidRPr="00315586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ductal</w:t>
            </w:r>
            <w:r w:rsidR="00A401B5" w:rsidRPr="00315586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carcinoma</w:t>
            </w:r>
          </w:p>
        </w:tc>
        <w:tc>
          <w:tcPr>
            <w:tcW w:w="810" w:type="dxa"/>
          </w:tcPr>
          <w:p w14:paraId="09BC0ECC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0E9064CE" w14:textId="77777777" w:rsidR="009C6680" w:rsidRPr="00315586" w:rsidRDefault="009C6680" w:rsidP="009C6680">
            <w:pPr>
              <w:spacing w:line="220" w:lineRule="atLeast"/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IIA</w:t>
            </w:r>
          </w:p>
        </w:tc>
        <w:tc>
          <w:tcPr>
            <w:tcW w:w="630" w:type="dxa"/>
            <w:vAlign w:val="bottom"/>
          </w:tcPr>
          <w:p w14:paraId="5477EB42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40" w:type="dxa"/>
            <w:vAlign w:val="bottom"/>
          </w:tcPr>
          <w:p w14:paraId="17891434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Align w:val="bottom"/>
          </w:tcPr>
          <w:p w14:paraId="00D8BE7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160FE88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7B590C5D" w14:textId="77777777" w:rsidR="009C6680" w:rsidRPr="00315586" w:rsidRDefault="009C6680" w:rsidP="009C668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1/13</w:t>
            </w:r>
          </w:p>
        </w:tc>
        <w:tc>
          <w:tcPr>
            <w:tcW w:w="1530" w:type="dxa"/>
            <w:vAlign w:val="bottom"/>
          </w:tcPr>
          <w:p w14:paraId="223C3865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7B4C4C6F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391D450C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vAlign w:val="bottom"/>
          </w:tcPr>
          <w:p w14:paraId="32EEA79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1+</w:t>
            </w:r>
          </w:p>
        </w:tc>
        <w:tc>
          <w:tcPr>
            <w:tcW w:w="630" w:type="dxa"/>
            <w:vAlign w:val="bottom"/>
          </w:tcPr>
          <w:p w14:paraId="08A10C1A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0" w:type="dxa"/>
            <w:vAlign w:val="bottom"/>
          </w:tcPr>
          <w:p w14:paraId="255A01A9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08FE7D6D" w14:textId="77777777" w:rsidR="009C6680" w:rsidRPr="00315586" w:rsidRDefault="009C6680" w:rsidP="009C6680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15586" w:rsidRPr="00315586" w14:paraId="72B804D1" w14:textId="77777777" w:rsidTr="00D1333E">
        <w:tc>
          <w:tcPr>
            <w:tcW w:w="817" w:type="dxa"/>
          </w:tcPr>
          <w:p w14:paraId="7778A6AD" w14:textId="77777777" w:rsidR="00315586" w:rsidRPr="00315586" w:rsidRDefault="00315586" w:rsidP="00FF180C">
            <w:p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</w:rPr>
              <w:t>BC</w:t>
            </w:r>
            <w:r w:rsidRPr="00315586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3228" w:type="dxa"/>
          </w:tcPr>
          <w:p w14:paraId="6A9F3C19" w14:textId="77777777" w:rsidR="00315586" w:rsidRPr="00315586" w:rsidRDefault="00315586" w:rsidP="00FF180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 xml:space="preserve">Invasive cribriform breast carcinoma, Grade 1. DCIS, Grade 1. </w:t>
            </w:r>
          </w:p>
        </w:tc>
        <w:tc>
          <w:tcPr>
            <w:tcW w:w="810" w:type="dxa"/>
            <w:vAlign w:val="bottom"/>
          </w:tcPr>
          <w:p w14:paraId="79D171A8" w14:textId="77777777" w:rsidR="00315586" w:rsidRPr="00315586" w:rsidRDefault="00315586" w:rsidP="00570D8B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3022D6B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IA</w:t>
            </w:r>
          </w:p>
        </w:tc>
        <w:tc>
          <w:tcPr>
            <w:tcW w:w="630" w:type="dxa"/>
            <w:vAlign w:val="bottom"/>
          </w:tcPr>
          <w:p w14:paraId="35955796" w14:textId="77777777" w:rsidR="00315586" w:rsidRPr="00315586" w:rsidRDefault="00315586" w:rsidP="00570D8B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53</w:t>
            </w:r>
          </w:p>
        </w:tc>
        <w:tc>
          <w:tcPr>
            <w:tcW w:w="540" w:type="dxa"/>
            <w:vAlign w:val="bottom"/>
          </w:tcPr>
          <w:p w14:paraId="3D4DD6C1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6E348BF8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70EA8B79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bottom"/>
          </w:tcPr>
          <w:p w14:paraId="70F58DD3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0/2</w:t>
            </w:r>
          </w:p>
        </w:tc>
        <w:tc>
          <w:tcPr>
            <w:tcW w:w="1530" w:type="dxa"/>
          </w:tcPr>
          <w:p w14:paraId="174ED503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464E8338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4D0CDED9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vAlign w:val="bottom"/>
          </w:tcPr>
          <w:p w14:paraId="01CE0D11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58D7FDAC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350" w:type="dxa"/>
            <w:vAlign w:val="center"/>
          </w:tcPr>
          <w:p w14:paraId="712B87AD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bottom"/>
          </w:tcPr>
          <w:p w14:paraId="2E00E0AC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315586" w:rsidRPr="00315586" w14:paraId="57BAAA67" w14:textId="77777777" w:rsidTr="00D1333E">
        <w:tc>
          <w:tcPr>
            <w:tcW w:w="817" w:type="dxa"/>
          </w:tcPr>
          <w:p w14:paraId="189DBA11" w14:textId="77777777" w:rsidR="00315586" w:rsidRPr="00315586" w:rsidRDefault="00315586" w:rsidP="00FF180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BC60</w:t>
            </w:r>
          </w:p>
        </w:tc>
        <w:tc>
          <w:tcPr>
            <w:tcW w:w="3228" w:type="dxa"/>
          </w:tcPr>
          <w:p w14:paraId="75F7E6A1" w14:textId="77777777" w:rsidR="00315586" w:rsidRPr="00315586" w:rsidRDefault="00315586" w:rsidP="00FF180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sz w:val="20"/>
                <w:szCs w:val="20"/>
                <w:lang w:val="en-US"/>
              </w:rPr>
              <w:t>Invasive lobular carcinoma, Grade 2</w:t>
            </w:r>
          </w:p>
        </w:tc>
        <w:tc>
          <w:tcPr>
            <w:tcW w:w="810" w:type="dxa"/>
            <w:vAlign w:val="bottom"/>
          </w:tcPr>
          <w:p w14:paraId="4257A121" w14:textId="77777777" w:rsidR="00315586" w:rsidRPr="00315586" w:rsidRDefault="00315586" w:rsidP="00570D8B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bottom"/>
          </w:tcPr>
          <w:p w14:paraId="36CD4588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N/A</w:t>
            </w:r>
          </w:p>
        </w:tc>
        <w:tc>
          <w:tcPr>
            <w:tcW w:w="630" w:type="dxa"/>
            <w:vAlign w:val="bottom"/>
          </w:tcPr>
          <w:p w14:paraId="7BF14460" w14:textId="77777777" w:rsidR="00315586" w:rsidRPr="00315586" w:rsidRDefault="00315586" w:rsidP="00570D8B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40" w:type="dxa"/>
            <w:vAlign w:val="bottom"/>
          </w:tcPr>
          <w:p w14:paraId="71D90C23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50" w:type="dxa"/>
            <w:vAlign w:val="bottom"/>
          </w:tcPr>
          <w:p w14:paraId="2EB37EE5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40" w:type="dxa"/>
            <w:vAlign w:val="bottom"/>
          </w:tcPr>
          <w:p w14:paraId="3717EB7D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bottom"/>
          </w:tcPr>
          <w:p w14:paraId="2BB1DB26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0/4</w:t>
            </w:r>
          </w:p>
        </w:tc>
        <w:tc>
          <w:tcPr>
            <w:tcW w:w="1530" w:type="dxa"/>
            <w:vAlign w:val="bottom"/>
          </w:tcPr>
          <w:p w14:paraId="6131183F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40" w:type="dxa"/>
            <w:vAlign w:val="bottom"/>
          </w:tcPr>
          <w:p w14:paraId="337C01C1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630" w:type="dxa"/>
            <w:vAlign w:val="bottom"/>
          </w:tcPr>
          <w:p w14:paraId="375C0CED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vAlign w:val="bottom"/>
          </w:tcPr>
          <w:p w14:paraId="6168A255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630" w:type="dxa"/>
            <w:vAlign w:val="bottom"/>
          </w:tcPr>
          <w:p w14:paraId="0628869A" w14:textId="77777777" w:rsidR="00315586" w:rsidRPr="00315586" w:rsidRDefault="00315586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350" w:type="dxa"/>
            <w:vAlign w:val="center"/>
          </w:tcPr>
          <w:p w14:paraId="5BC06EC0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center"/>
          </w:tcPr>
          <w:p w14:paraId="0065AD6C" w14:textId="77777777" w:rsidR="00315586" w:rsidRPr="00315586" w:rsidRDefault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58735D" w:rsidRPr="00315586" w14:paraId="562EF9EC" w14:textId="77777777" w:rsidTr="00D1333E">
        <w:tc>
          <w:tcPr>
            <w:tcW w:w="817" w:type="dxa"/>
          </w:tcPr>
          <w:p w14:paraId="2F2804AB" w14:textId="77777777" w:rsidR="0058735D" w:rsidRPr="00315586" w:rsidRDefault="0058735D" w:rsidP="00FF180C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BC63</w:t>
            </w:r>
          </w:p>
        </w:tc>
        <w:tc>
          <w:tcPr>
            <w:tcW w:w="3228" w:type="dxa"/>
          </w:tcPr>
          <w:p w14:paraId="2D47CE6B" w14:textId="77777777" w:rsidR="0058735D" w:rsidRPr="00264CD4" w:rsidRDefault="00264CD4" w:rsidP="00FF180C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IBC NST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 DCIS</w:t>
            </w:r>
          </w:p>
        </w:tc>
        <w:tc>
          <w:tcPr>
            <w:tcW w:w="810" w:type="dxa"/>
            <w:vAlign w:val="bottom"/>
          </w:tcPr>
          <w:p w14:paraId="36C69E7C" w14:textId="77777777" w:rsidR="0058735D" w:rsidRPr="00264CD4" w:rsidRDefault="00264CD4" w:rsidP="00570D8B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20" w:type="dxa"/>
            <w:vAlign w:val="bottom"/>
          </w:tcPr>
          <w:p w14:paraId="7CBADD0D" w14:textId="77777777" w:rsidR="0058735D" w:rsidRPr="00315586" w:rsidRDefault="008F5A17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IIA</w:t>
            </w:r>
          </w:p>
        </w:tc>
        <w:tc>
          <w:tcPr>
            <w:tcW w:w="630" w:type="dxa"/>
            <w:vAlign w:val="bottom"/>
          </w:tcPr>
          <w:p w14:paraId="27BF2C0B" w14:textId="77777777" w:rsidR="0058735D" w:rsidRPr="008F5A17" w:rsidRDefault="008F5A17" w:rsidP="00570D8B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40" w:type="dxa"/>
            <w:vAlign w:val="bottom"/>
          </w:tcPr>
          <w:p w14:paraId="6C096042" w14:textId="77777777" w:rsidR="0058735D" w:rsidRPr="00264CD4" w:rsidRDefault="008F5A17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0" w:type="dxa"/>
            <w:vAlign w:val="bottom"/>
          </w:tcPr>
          <w:p w14:paraId="3EBEC202" w14:textId="77777777" w:rsidR="0058735D" w:rsidRPr="00264CD4" w:rsidRDefault="00264CD4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40" w:type="dxa"/>
            <w:vAlign w:val="bottom"/>
          </w:tcPr>
          <w:p w14:paraId="37258E49" w14:textId="77777777" w:rsidR="0058735D" w:rsidRPr="00264CD4" w:rsidRDefault="00264CD4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70" w:type="dxa"/>
            <w:vAlign w:val="bottom"/>
          </w:tcPr>
          <w:p w14:paraId="36D04BE7" w14:textId="77777777" w:rsidR="0058735D" w:rsidRPr="00315586" w:rsidRDefault="00596B1D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0/1</w:t>
            </w:r>
          </w:p>
        </w:tc>
        <w:tc>
          <w:tcPr>
            <w:tcW w:w="1530" w:type="dxa"/>
            <w:vAlign w:val="bottom"/>
          </w:tcPr>
          <w:p w14:paraId="6FFCBE66" w14:textId="77777777" w:rsidR="0058735D" w:rsidRPr="00596B1D" w:rsidRDefault="00596B1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540" w:type="dxa"/>
            <w:vAlign w:val="bottom"/>
          </w:tcPr>
          <w:p w14:paraId="4E2134F5" w14:textId="77777777" w:rsidR="0058735D" w:rsidRPr="00264CD4" w:rsidRDefault="00264CD4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630" w:type="dxa"/>
            <w:vAlign w:val="bottom"/>
          </w:tcPr>
          <w:p w14:paraId="6AF9760A" w14:textId="77777777" w:rsidR="0058735D" w:rsidRPr="00264CD4" w:rsidRDefault="00264CD4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vAlign w:val="bottom"/>
          </w:tcPr>
          <w:p w14:paraId="7F325211" w14:textId="77777777" w:rsidR="0058735D" w:rsidRPr="00315586" w:rsidRDefault="00264CD4" w:rsidP="00315586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1+</w:t>
            </w:r>
          </w:p>
        </w:tc>
        <w:tc>
          <w:tcPr>
            <w:tcW w:w="630" w:type="dxa"/>
            <w:vAlign w:val="bottom"/>
          </w:tcPr>
          <w:p w14:paraId="488360DE" w14:textId="77777777" w:rsidR="0058735D" w:rsidRPr="00264CD4" w:rsidRDefault="00264CD4" w:rsidP="00315586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50" w:type="dxa"/>
            <w:vAlign w:val="center"/>
          </w:tcPr>
          <w:p w14:paraId="732806E0" w14:textId="77777777" w:rsidR="0058735D" w:rsidRPr="00315586" w:rsidRDefault="008F5A17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color w:val="000000"/>
                <w:sz w:val="20"/>
                <w:szCs w:val="20"/>
              </w:rPr>
              <w:t>N</w:t>
            </w:r>
            <w:r w:rsidRPr="00315586">
              <w:rPr>
                <w:rFonts w:cs="Times New Roman"/>
                <w:color w:val="000000"/>
                <w:sz w:val="20"/>
                <w:szCs w:val="20"/>
                <w:lang w:val="en-US"/>
              </w:rPr>
              <w:t>/</w:t>
            </w:r>
            <w:r w:rsidRPr="00315586">
              <w:rPr>
                <w:rFonts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112" w:type="dxa"/>
            <w:vAlign w:val="center"/>
          </w:tcPr>
          <w:p w14:paraId="619CC499" w14:textId="77777777" w:rsidR="0058735D" w:rsidRPr="00315586" w:rsidRDefault="008F5A17">
            <w:pPr>
              <w:rPr>
                <w:rFonts w:cs="Times New Roman"/>
                <w:sz w:val="20"/>
                <w:szCs w:val="20"/>
              </w:rPr>
            </w:pPr>
            <w:r w:rsidRPr="00315586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6336B27E" w14:textId="77777777" w:rsidR="00712B10" w:rsidRDefault="00712B1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</w:p>
    <w:p w14:paraId="446A6ADC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IBC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invasive breast carcinoma</w:t>
      </w:r>
    </w:p>
    <w:p w14:paraId="419240A8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NST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no special type (carcinoma has no special features)</w:t>
      </w:r>
    </w:p>
    <w:p w14:paraId="22C7327E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DCIS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ductal carcinoma in situ</w:t>
      </w:r>
    </w:p>
    <w:p w14:paraId="4EE8CDDC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LCIS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lobular carcinoma in situ</w:t>
      </w:r>
    </w:p>
    <w:p w14:paraId="542E52B4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940A16">
        <w:rPr>
          <w:rFonts w:ascii="Times New Roman" w:hAnsi="Times New Roman" w:cs="Times New Roman"/>
          <w:sz w:val="20"/>
          <w:lang w:val="en-US"/>
        </w:rPr>
        <w:t>Metastasis in lymph nodes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number of nodes with metastasis/overall number of nodes explored</w:t>
      </w:r>
    </w:p>
    <w:p w14:paraId="10279ECE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bCs/>
          <w:color w:val="000000"/>
          <w:sz w:val="20"/>
          <w:lang w:val="en-US"/>
        </w:rPr>
      </w:pPr>
      <w:r>
        <w:rPr>
          <w:rFonts w:ascii="Times New Roman" w:hAnsi="Times New Roman" w:cs="Times New Roman"/>
          <w:bCs/>
          <w:color w:val="000000"/>
          <w:sz w:val="20"/>
          <w:lang w:val="en-US"/>
        </w:rPr>
        <w:t>ER</w:t>
      </w:r>
      <w:r w:rsidR="009D1943">
        <w:rPr>
          <w:rFonts w:ascii="Times New Roman" w:hAnsi="Times New Roman" w:cs="Times New Roman"/>
          <w:bCs/>
          <w:color w:val="000000"/>
          <w:sz w:val="20"/>
          <w:lang w:val="en-US"/>
        </w:rPr>
        <w:t>:</w:t>
      </w:r>
      <w:r w:rsidRPr="00940A16">
        <w:rPr>
          <w:rFonts w:ascii="Times New Roman" w:hAnsi="Times New Roman" w:cs="Times New Roman"/>
          <w:bCs/>
          <w:color w:val="000000"/>
          <w:sz w:val="20"/>
          <w:lang w:val="en-US"/>
        </w:rPr>
        <w:t xml:space="preserve"> estrogen receptor (7-8 positive)</w:t>
      </w:r>
    </w:p>
    <w:p w14:paraId="5B040F63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bCs/>
          <w:color w:val="000000"/>
          <w:sz w:val="20"/>
          <w:lang w:val="en-US"/>
        </w:rPr>
      </w:pPr>
      <w:r>
        <w:rPr>
          <w:rFonts w:ascii="Times New Roman" w:hAnsi="Times New Roman" w:cs="Times New Roman"/>
          <w:bCs/>
          <w:color w:val="000000"/>
          <w:sz w:val="20"/>
          <w:lang w:val="en-US"/>
        </w:rPr>
        <w:t>PrR</w:t>
      </w:r>
      <w:r w:rsidR="009D1943">
        <w:rPr>
          <w:rFonts w:ascii="Times New Roman" w:hAnsi="Times New Roman" w:cs="Times New Roman"/>
          <w:bCs/>
          <w:color w:val="000000"/>
          <w:sz w:val="20"/>
          <w:lang w:val="en-US"/>
        </w:rPr>
        <w:t xml:space="preserve">: </w:t>
      </w:r>
      <w:r w:rsidRPr="00940A16">
        <w:rPr>
          <w:rFonts w:ascii="Times New Roman" w:hAnsi="Times New Roman" w:cs="Times New Roman"/>
          <w:bCs/>
          <w:color w:val="000000"/>
          <w:sz w:val="20"/>
          <w:lang w:val="en-US"/>
        </w:rPr>
        <w:t>progesterone receptor (3-8 positive)</w:t>
      </w:r>
    </w:p>
    <w:p w14:paraId="45CF3EE7" w14:textId="77777777" w:rsidR="009C6680" w:rsidRPr="00940A16" w:rsidRDefault="009C6680" w:rsidP="009C668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r w:rsidRPr="00460706">
        <w:rPr>
          <w:rFonts w:ascii="Times New Roman" w:hAnsi="Times New Roman" w:cs="Times New Roman"/>
          <w:bCs/>
          <w:color w:val="000000"/>
          <w:sz w:val="20"/>
          <w:lang w:val="en-US"/>
        </w:rPr>
        <w:t>Her2</w:t>
      </w:r>
      <w:r w:rsidR="009D1943">
        <w:rPr>
          <w:rFonts w:ascii="Times New Roman" w:hAnsi="Times New Roman" w:cs="Times New Roman"/>
          <w:bCs/>
          <w:color w:val="000000"/>
          <w:sz w:val="20"/>
          <w:lang w:val="en-US"/>
        </w:rPr>
        <w:t>:</w:t>
      </w:r>
      <w:r w:rsidRPr="00940A16">
        <w:rPr>
          <w:rFonts w:ascii="Times New Roman" w:hAnsi="Times New Roman" w:cs="Times New Roman"/>
          <w:bCs/>
          <w:color w:val="000000"/>
          <w:sz w:val="20"/>
          <w:lang w:val="en-US"/>
        </w:rPr>
        <w:t xml:space="preserve"> 1 and </w:t>
      </w:r>
      <w:r w:rsidRPr="00460706">
        <w:rPr>
          <w:rFonts w:ascii="Times New Roman" w:hAnsi="Times New Roman" w:cs="Times New Roman"/>
          <w:bCs/>
          <w:color w:val="000000"/>
          <w:sz w:val="20"/>
          <w:lang w:val="en-US"/>
        </w:rPr>
        <w:t xml:space="preserve">1+ is </w:t>
      </w:r>
      <w:r w:rsidRPr="00940A16">
        <w:rPr>
          <w:rFonts w:ascii="Times New Roman" w:hAnsi="Times New Roman" w:cs="Times New Roman"/>
          <w:bCs/>
          <w:color w:val="000000"/>
          <w:sz w:val="20"/>
          <w:lang w:val="en-US"/>
        </w:rPr>
        <w:t xml:space="preserve">still </w:t>
      </w:r>
      <w:r w:rsidRPr="00460706">
        <w:rPr>
          <w:rFonts w:ascii="Times New Roman" w:hAnsi="Times New Roman" w:cs="Times New Roman"/>
          <w:bCs/>
          <w:color w:val="000000"/>
          <w:sz w:val="20"/>
          <w:lang w:val="en-US"/>
        </w:rPr>
        <w:t>negative</w:t>
      </w:r>
    </w:p>
    <w:p w14:paraId="3AACFA03" w14:textId="77777777" w:rsidR="0074451B" w:rsidRPr="00712B10" w:rsidRDefault="009C6680" w:rsidP="00712B10">
      <w:pPr>
        <w:spacing w:after="0" w:line="276" w:lineRule="auto"/>
        <w:rPr>
          <w:rFonts w:ascii="Times New Roman" w:hAnsi="Times New Roman" w:cs="Times New Roman"/>
          <w:sz w:val="20"/>
          <w:lang w:val="en-US"/>
        </w:rPr>
      </w:pPr>
      <w:bookmarkStart w:id="0" w:name="_Hlk179292097"/>
      <w:r w:rsidRPr="00940A16">
        <w:rPr>
          <w:rFonts w:ascii="Times New Roman" w:hAnsi="Times New Roman" w:cs="Times New Roman"/>
          <w:sz w:val="20"/>
          <w:lang w:val="en-US"/>
        </w:rPr>
        <w:t>N</w:t>
      </w:r>
      <w:r>
        <w:rPr>
          <w:rFonts w:ascii="Times New Roman" w:hAnsi="Times New Roman" w:cs="Times New Roman"/>
          <w:sz w:val="20"/>
          <w:lang w:val="en-US"/>
        </w:rPr>
        <w:t>/</w:t>
      </w:r>
      <w:r w:rsidRPr="00940A16">
        <w:rPr>
          <w:rFonts w:ascii="Times New Roman" w:hAnsi="Times New Roman" w:cs="Times New Roman"/>
          <w:sz w:val="20"/>
          <w:lang w:val="en-US"/>
        </w:rPr>
        <w:t>A</w:t>
      </w:r>
      <w:r w:rsidR="009D1943">
        <w:rPr>
          <w:rFonts w:ascii="Times New Roman" w:hAnsi="Times New Roman" w:cs="Times New Roman"/>
          <w:sz w:val="20"/>
          <w:lang w:val="en-US"/>
        </w:rPr>
        <w:t>:</w:t>
      </w:r>
      <w:r w:rsidRPr="00940A16">
        <w:rPr>
          <w:rFonts w:ascii="Times New Roman" w:hAnsi="Times New Roman" w:cs="Times New Roman"/>
          <w:sz w:val="20"/>
          <w:lang w:val="en-US"/>
        </w:rPr>
        <w:t xml:space="preserve"> not applicable – there is no information</w:t>
      </w:r>
      <w:r w:rsidR="009D1943">
        <w:rPr>
          <w:rFonts w:ascii="Times New Roman" w:hAnsi="Times New Roman" w:cs="Times New Roman"/>
          <w:sz w:val="20"/>
          <w:lang w:val="en-US"/>
        </w:rPr>
        <w:t>.</w:t>
      </w:r>
      <w:bookmarkEnd w:id="0"/>
    </w:p>
    <w:sectPr w:rsidR="0074451B" w:rsidRPr="00712B10" w:rsidSect="009C66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5D02"/>
    <w:multiLevelType w:val="hybridMultilevel"/>
    <w:tmpl w:val="05C00AD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88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80"/>
    <w:rsid w:val="000B0675"/>
    <w:rsid w:val="00113512"/>
    <w:rsid w:val="00147212"/>
    <w:rsid w:val="00160F43"/>
    <w:rsid w:val="00264CD4"/>
    <w:rsid w:val="002A437E"/>
    <w:rsid w:val="002B642D"/>
    <w:rsid w:val="00315586"/>
    <w:rsid w:val="00391F7A"/>
    <w:rsid w:val="00570D8B"/>
    <w:rsid w:val="0058735D"/>
    <w:rsid w:val="00596B1D"/>
    <w:rsid w:val="00667D55"/>
    <w:rsid w:val="00712B10"/>
    <w:rsid w:val="0074451B"/>
    <w:rsid w:val="008F5A17"/>
    <w:rsid w:val="00920229"/>
    <w:rsid w:val="009C6680"/>
    <w:rsid w:val="009D1943"/>
    <w:rsid w:val="00A401B5"/>
    <w:rsid w:val="00C43467"/>
    <w:rsid w:val="00D1333E"/>
    <w:rsid w:val="00DC5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77A2"/>
  <w15:docId w15:val="{35379546-4BCB-40A9-998E-F4304F03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6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680"/>
    <w:pPr>
      <w:ind w:left="720"/>
      <w:contextualSpacing/>
    </w:pPr>
  </w:style>
  <w:style w:type="table" w:styleId="TableGrid">
    <w:name w:val="Table Grid"/>
    <w:basedOn w:val="TableNormal"/>
    <w:uiPriority w:val="59"/>
    <w:rsid w:val="009C6680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Анна Евгеньевна</dc:creator>
  <cp:keywords/>
  <dc:description/>
  <cp:lastModifiedBy>Dr. Vladimir Katanaev</cp:lastModifiedBy>
  <cp:revision>3</cp:revision>
  <dcterms:created xsi:type="dcterms:W3CDTF">2026-05-06T11:00:00Z</dcterms:created>
  <dcterms:modified xsi:type="dcterms:W3CDTF">2026-05-06T11:02:00Z</dcterms:modified>
</cp:coreProperties>
</file>