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8A3C2D" w14:textId="77777777" w:rsidR="00E9028C" w:rsidRPr="0002724A" w:rsidRDefault="00E9028C" w:rsidP="00E9028C">
      <w:pPr>
        <w:spacing w:line="276" w:lineRule="auto"/>
        <w:rPr>
          <w:rFonts w:ascii="Calibri" w:hAnsi="Calibri" w:cs="Calibri"/>
          <w:b/>
          <w:szCs w:val="24"/>
        </w:rPr>
      </w:pPr>
      <w:r w:rsidRPr="0002724A">
        <w:rPr>
          <w:rFonts w:ascii="Calibri" w:hAnsi="Calibri" w:cs="Calibri"/>
          <w:b/>
          <w:sz w:val="28"/>
          <w:szCs w:val="32"/>
        </w:rPr>
        <w:t>SUPPLEMENTAL INFORMATION</w:t>
      </w:r>
    </w:p>
    <w:p w14:paraId="594FD4C6" w14:textId="77777777" w:rsidR="00E9028C" w:rsidRPr="0002724A" w:rsidRDefault="00E9028C" w:rsidP="00E57F65">
      <w:pPr>
        <w:spacing w:line="276" w:lineRule="auto"/>
        <w:rPr>
          <w:rFonts w:ascii="Calibri" w:hAnsi="Calibri" w:cs="Calibri"/>
          <w:b/>
          <w:sz w:val="24"/>
        </w:rPr>
      </w:pPr>
    </w:p>
    <w:p w14:paraId="48F5CAA8" w14:textId="77777777" w:rsidR="00AA4B6E" w:rsidRPr="0002724A" w:rsidRDefault="00AA4B6E" w:rsidP="00E57F65">
      <w:pPr>
        <w:spacing w:line="276" w:lineRule="auto"/>
        <w:rPr>
          <w:rFonts w:ascii="Calibri" w:hAnsi="Calibri" w:cs="Calibri"/>
          <w:b/>
          <w:sz w:val="28"/>
          <w:szCs w:val="28"/>
        </w:rPr>
      </w:pPr>
      <w:r w:rsidRPr="0002724A">
        <w:rPr>
          <w:rFonts w:ascii="Calibri" w:hAnsi="Calibri" w:cs="Calibri"/>
          <w:b/>
          <w:sz w:val="28"/>
          <w:szCs w:val="28"/>
        </w:rPr>
        <w:t>Rapid offline integration of learned experiences is shaped by valence and biases future decisions</w:t>
      </w:r>
    </w:p>
    <w:p w14:paraId="73534669" w14:textId="77777777" w:rsidR="00CD4948" w:rsidRPr="0002724A" w:rsidRDefault="00CD4948" w:rsidP="00E57F65">
      <w:pPr>
        <w:spacing w:line="276" w:lineRule="auto"/>
        <w:rPr>
          <w:rFonts w:ascii="Calibri" w:hAnsi="Calibri" w:cs="Calibri"/>
          <w:b/>
          <w:sz w:val="20"/>
          <w:szCs w:val="20"/>
        </w:rPr>
      </w:pPr>
    </w:p>
    <w:p w14:paraId="086F8DD7"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rPr>
        <w:t>Ting Xu</w:t>
      </w:r>
      <w:r w:rsidRPr="0002724A">
        <w:rPr>
          <w:rFonts w:ascii="Calibri" w:hAnsi="Calibri" w:cs="Calibri"/>
          <w:sz w:val="20"/>
          <w:szCs w:val="20"/>
          <w:vertAlign w:val="superscript"/>
        </w:rPr>
        <w:t>1,2,3,4</w:t>
      </w:r>
      <w:r w:rsidRPr="0002724A">
        <w:rPr>
          <w:rFonts w:ascii="Calibri" w:hAnsi="Calibri" w:cs="Calibri"/>
          <w:sz w:val="20"/>
          <w:szCs w:val="20"/>
        </w:rPr>
        <w:t>*, Zhiyi Chen</w:t>
      </w:r>
      <w:r w:rsidRPr="0002724A">
        <w:rPr>
          <w:rFonts w:ascii="Calibri" w:eastAsia="宋体" w:hAnsi="Calibri" w:cs="Calibri"/>
          <w:sz w:val="20"/>
          <w:szCs w:val="20"/>
          <w:vertAlign w:val="superscript"/>
        </w:rPr>
        <w:t>1,2</w:t>
      </w:r>
      <w:r w:rsidRPr="0002724A">
        <w:rPr>
          <w:rFonts w:ascii="Calibri" w:eastAsia="Times New Roman" w:hAnsi="Calibri" w:cs="Calibri"/>
          <w:sz w:val="20"/>
          <w:szCs w:val="20"/>
          <w:vertAlign w:val="superscript"/>
        </w:rPr>
        <w:t>,</w:t>
      </w:r>
      <w:r w:rsidRPr="0002724A">
        <w:rPr>
          <w:rFonts w:ascii="Calibri" w:eastAsia="宋体" w:hAnsi="Calibri" w:cs="Calibri"/>
          <w:sz w:val="20"/>
          <w:szCs w:val="20"/>
          <w:vertAlign w:val="superscript"/>
        </w:rPr>
        <w:t>5</w:t>
      </w:r>
      <w:r w:rsidRPr="0002724A">
        <w:rPr>
          <w:rFonts w:ascii="Calibri" w:hAnsi="Calibri" w:cs="Calibri"/>
          <w:sz w:val="20"/>
          <w:szCs w:val="20"/>
        </w:rPr>
        <w:t xml:space="preserve">, </w:t>
      </w:r>
      <w:r w:rsidRPr="0002724A">
        <w:rPr>
          <w:rFonts w:ascii="Calibri" w:eastAsia="Times New Roman" w:hAnsi="Calibri" w:cs="Calibri"/>
          <w:sz w:val="20"/>
          <w:szCs w:val="20"/>
        </w:rPr>
        <w:t>Lei</w:t>
      </w:r>
      <w:r w:rsidRPr="0002724A">
        <w:rPr>
          <w:rFonts w:ascii="Calibri" w:eastAsia="宋体" w:hAnsi="Calibri" w:cs="Calibri"/>
          <w:sz w:val="20"/>
          <w:szCs w:val="20"/>
        </w:rPr>
        <w:t xml:space="preserve"> Zhang</w:t>
      </w:r>
      <w:r w:rsidRPr="0002724A">
        <w:rPr>
          <w:rFonts w:ascii="Calibri" w:eastAsia="宋体" w:hAnsi="Calibri" w:cs="Calibri"/>
          <w:sz w:val="20"/>
          <w:szCs w:val="20"/>
          <w:vertAlign w:val="superscript"/>
        </w:rPr>
        <w:t>6,7</w:t>
      </w:r>
      <w:r w:rsidRPr="0002724A">
        <w:rPr>
          <w:rFonts w:ascii="Calibri" w:eastAsia="Times New Roman" w:hAnsi="Calibri" w:cs="Calibri"/>
          <w:sz w:val="20"/>
          <w:szCs w:val="20"/>
        </w:rPr>
        <w:t>,</w:t>
      </w:r>
      <w:r w:rsidRPr="0002724A">
        <w:rPr>
          <w:rFonts w:ascii="Calibri" w:hAnsi="Calibri" w:cs="Calibri"/>
          <w:sz w:val="20"/>
          <w:szCs w:val="20"/>
        </w:rPr>
        <w:t xml:space="preserve"> Xianyang Gan</w:t>
      </w:r>
      <w:r w:rsidRPr="0002724A">
        <w:rPr>
          <w:rFonts w:ascii="Calibri" w:hAnsi="Calibri" w:cs="Calibri"/>
          <w:sz w:val="20"/>
          <w:szCs w:val="20"/>
          <w:vertAlign w:val="superscript"/>
        </w:rPr>
        <w:t>3,4</w:t>
      </w:r>
      <w:r w:rsidRPr="0002724A">
        <w:rPr>
          <w:rFonts w:ascii="Calibri" w:hAnsi="Calibri" w:cs="Calibri"/>
          <w:sz w:val="20"/>
          <w:szCs w:val="20"/>
        </w:rPr>
        <w:t>, Feng Zhou</w:t>
      </w:r>
      <w:r w:rsidRPr="0002724A">
        <w:rPr>
          <w:rFonts w:ascii="Calibri" w:hAnsi="Calibri" w:cs="Calibri"/>
          <w:sz w:val="20"/>
          <w:szCs w:val="20"/>
          <w:vertAlign w:val="superscript"/>
        </w:rPr>
        <w:t>1,2</w:t>
      </w:r>
      <w:r w:rsidRPr="0002724A">
        <w:rPr>
          <w:rFonts w:ascii="Calibri" w:hAnsi="Calibri" w:cs="Calibri"/>
          <w:sz w:val="20"/>
          <w:szCs w:val="20"/>
        </w:rPr>
        <w:t>, Ran Zhang</w:t>
      </w:r>
      <w:r w:rsidRPr="0002724A">
        <w:rPr>
          <w:rFonts w:ascii="Calibri" w:eastAsia="宋体" w:hAnsi="Calibri" w:cs="Calibri"/>
          <w:sz w:val="20"/>
          <w:szCs w:val="20"/>
          <w:vertAlign w:val="superscript"/>
        </w:rPr>
        <w:t>1</w:t>
      </w:r>
      <w:r w:rsidRPr="0002724A">
        <w:rPr>
          <w:rFonts w:ascii="Calibri" w:eastAsia="Times New Roman" w:hAnsi="Calibri" w:cs="Calibri"/>
          <w:sz w:val="20"/>
          <w:szCs w:val="20"/>
          <w:vertAlign w:val="superscript"/>
        </w:rPr>
        <w:t>,</w:t>
      </w:r>
      <w:r w:rsidRPr="0002724A">
        <w:rPr>
          <w:rFonts w:ascii="Calibri" w:eastAsia="宋体" w:hAnsi="Calibri" w:cs="Calibri"/>
          <w:sz w:val="20"/>
          <w:szCs w:val="20"/>
          <w:vertAlign w:val="superscript"/>
        </w:rPr>
        <w:t>2</w:t>
      </w:r>
      <w:r w:rsidRPr="0002724A">
        <w:rPr>
          <w:rFonts w:ascii="Calibri" w:hAnsi="Calibri" w:cs="Calibri"/>
          <w:sz w:val="20"/>
          <w:szCs w:val="20"/>
        </w:rPr>
        <w:t>, Weihua Zhao</w:t>
      </w:r>
      <w:r w:rsidRPr="0002724A">
        <w:rPr>
          <w:rFonts w:ascii="Calibri" w:hAnsi="Calibri" w:cs="Calibri"/>
          <w:sz w:val="20"/>
          <w:szCs w:val="20"/>
          <w:vertAlign w:val="superscript"/>
        </w:rPr>
        <w:t>3,4</w:t>
      </w:r>
      <w:r w:rsidRPr="0002724A">
        <w:rPr>
          <w:rFonts w:ascii="Calibri" w:hAnsi="Calibri" w:cs="Calibri"/>
          <w:sz w:val="20"/>
          <w:szCs w:val="20"/>
        </w:rPr>
        <w:t xml:space="preserve">, </w:t>
      </w:r>
      <w:r w:rsidRPr="0002724A">
        <w:rPr>
          <w:rFonts w:ascii="Calibri" w:eastAsia="Times New Roman" w:hAnsi="Calibri" w:cs="Calibri"/>
          <w:sz w:val="20"/>
          <w:szCs w:val="20"/>
        </w:rPr>
        <w:t>Kun</w:t>
      </w:r>
      <w:r w:rsidRPr="0002724A">
        <w:rPr>
          <w:rFonts w:ascii="Calibri" w:eastAsia="宋体" w:hAnsi="Calibri" w:cs="Calibri"/>
          <w:sz w:val="20"/>
          <w:szCs w:val="20"/>
        </w:rPr>
        <w:t xml:space="preserve"> Fu</w:t>
      </w:r>
      <w:r w:rsidRPr="0002724A">
        <w:rPr>
          <w:rFonts w:ascii="Calibri" w:hAnsi="Calibri" w:cs="Calibri"/>
          <w:sz w:val="20"/>
          <w:szCs w:val="20"/>
          <w:vertAlign w:val="superscript"/>
        </w:rPr>
        <w:t>3,4</w:t>
      </w:r>
      <w:r w:rsidRPr="0002724A">
        <w:rPr>
          <w:rFonts w:ascii="Calibri" w:hAnsi="Calibri" w:cs="Calibri"/>
          <w:sz w:val="20"/>
          <w:szCs w:val="20"/>
        </w:rPr>
        <w:t>, Lan Wang</w:t>
      </w:r>
      <w:r w:rsidRPr="0002724A">
        <w:rPr>
          <w:rFonts w:ascii="Calibri" w:hAnsi="Calibri" w:cs="Calibri"/>
          <w:sz w:val="20"/>
          <w:szCs w:val="20"/>
          <w:vertAlign w:val="superscript"/>
        </w:rPr>
        <w:t>3,4</w:t>
      </w:r>
      <w:r w:rsidRPr="0002724A">
        <w:rPr>
          <w:rFonts w:ascii="Calibri" w:hAnsi="Calibri" w:cs="Calibri"/>
          <w:sz w:val="20"/>
          <w:szCs w:val="20"/>
        </w:rPr>
        <w:t>, Dezhong Yao</w:t>
      </w:r>
      <w:r w:rsidRPr="0002724A">
        <w:rPr>
          <w:rFonts w:ascii="Calibri" w:hAnsi="Calibri" w:cs="Calibri"/>
          <w:sz w:val="20"/>
          <w:szCs w:val="20"/>
          <w:vertAlign w:val="superscript"/>
        </w:rPr>
        <w:t>3,4</w:t>
      </w:r>
      <w:r w:rsidRPr="0002724A">
        <w:rPr>
          <w:rFonts w:ascii="Calibri" w:hAnsi="Calibri" w:cs="Calibri"/>
          <w:sz w:val="20"/>
          <w:szCs w:val="20"/>
        </w:rPr>
        <w:t>, Tingyong Feng</w:t>
      </w:r>
      <w:r w:rsidRPr="0002724A">
        <w:rPr>
          <w:rFonts w:ascii="Calibri" w:hAnsi="Calibri" w:cs="Calibri"/>
          <w:sz w:val="20"/>
          <w:szCs w:val="20"/>
          <w:vertAlign w:val="superscript"/>
        </w:rPr>
        <w:t>1,2</w:t>
      </w:r>
      <w:r w:rsidRPr="0002724A">
        <w:rPr>
          <w:rFonts w:ascii="Calibri" w:hAnsi="Calibri" w:cs="Calibri"/>
          <w:sz w:val="20"/>
          <w:szCs w:val="20"/>
        </w:rPr>
        <w:t>*, Benjamin Becker</w:t>
      </w:r>
      <w:r w:rsidRPr="0002724A">
        <w:rPr>
          <w:rFonts w:ascii="Calibri" w:hAnsi="Calibri" w:cs="Calibri"/>
          <w:sz w:val="20"/>
          <w:szCs w:val="20"/>
          <w:vertAlign w:val="superscript"/>
        </w:rPr>
        <w:t>8,9</w:t>
      </w:r>
      <w:r w:rsidRPr="0002724A">
        <w:rPr>
          <w:rFonts w:ascii="Calibri" w:hAnsi="Calibri" w:cs="Calibri"/>
          <w:sz w:val="20"/>
          <w:szCs w:val="20"/>
        </w:rPr>
        <w:t>*</w:t>
      </w:r>
    </w:p>
    <w:p w14:paraId="3AA11585" w14:textId="77777777" w:rsidR="00AA4B6E" w:rsidRPr="0002724A" w:rsidRDefault="00AA4B6E" w:rsidP="00E57F65">
      <w:pPr>
        <w:spacing w:line="276" w:lineRule="auto"/>
        <w:rPr>
          <w:rFonts w:ascii="Calibri" w:hAnsi="Calibri" w:cs="Calibri"/>
          <w:sz w:val="20"/>
          <w:szCs w:val="20"/>
        </w:rPr>
      </w:pPr>
    </w:p>
    <w:p w14:paraId="753E22D6"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1</w:t>
      </w:r>
      <w:r w:rsidRPr="0002724A">
        <w:rPr>
          <w:rFonts w:ascii="Calibri" w:eastAsia="Times New Roman" w:hAnsi="Calibri" w:cs="Calibri"/>
          <w:sz w:val="20"/>
          <w:szCs w:val="20"/>
          <w:vertAlign w:val="superscript"/>
        </w:rPr>
        <w:t xml:space="preserve"> </w:t>
      </w:r>
      <w:r w:rsidRPr="0002724A">
        <w:rPr>
          <w:rFonts w:ascii="Calibri" w:hAnsi="Calibri" w:cs="Calibri"/>
          <w:sz w:val="20"/>
          <w:szCs w:val="20"/>
        </w:rPr>
        <w:t>Faculty of Psychology, Southwest University, Chongqing, China</w:t>
      </w:r>
    </w:p>
    <w:p w14:paraId="6BCB61C0"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2</w:t>
      </w:r>
      <w:r w:rsidRPr="0002724A">
        <w:rPr>
          <w:rFonts w:ascii="Calibri" w:eastAsia="Times New Roman" w:hAnsi="Calibri" w:cs="Calibri"/>
          <w:sz w:val="20"/>
          <w:szCs w:val="20"/>
          <w:vertAlign w:val="superscript"/>
        </w:rPr>
        <w:t xml:space="preserve"> </w:t>
      </w:r>
      <w:r w:rsidRPr="0002724A">
        <w:rPr>
          <w:rFonts w:ascii="Calibri" w:hAnsi="Calibri" w:cs="Calibri"/>
          <w:sz w:val="20"/>
          <w:szCs w:val="20"/>
        </w:rPr>
        <w:t>Key Laboratory of Cognition and Personality, Ministry of Education, Chongqing, China</w:t>
      </w:r>
    </w:p>
    <w:p w14:paraId="7472063F"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 xml:space="preserve">3 </w:t>
      </w:r>
      <w:r w:rsidRPr="0002724A">
        <w:rPr>
          <w:rFonts w:ascii="Calibri" w:hAnsi="Calibri" w:cs="Calibri"/>
          <w:sz w:val="20"/>
          <w:szCs w:val="20"/>
        </w:rPr>
        <w:t xml:space="preserve">The Center of Psychosomatic Medicine, Sichuan Provincial Center for Mental Health, Sichuan Provincial </w:t>
      </w:r>
    </w:p>
    <w:p w14:paraId="556696B2"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rPr>
        <w:t xml:space="preserve">  People’s Hospital, University of Electronic Science and Technology</w:t>
      </w:r>
      <w:r w:rsidRPr="0002724A">
        <w:rPr>
          <w:rFonts w:ascii="Calibri" w:eastAsia="宋体" w:hAnsi="Calibri" w:cs="Calibri"/>
          <w:sz w:val="20"/>
          <w:szCs w:val="20"/>
        </w:rPr>
        <w:t xml:space="preserve"> </w:t>
      </w:r>
      <w:r w:rsidRPr="0002724A">
        <w:rPr>
          <w:rFonts w:ascii="Calibri" w:hAnsi="Calibri" w:cs="Calibri"/>
          <w:sz w:val="20"/>
          <w:szCs w:val="20"/>
        </w:rPr>
        <w:t>of China, Chengdu, China</w:t>
      </w:r>
    </w:p>
    <w:p w14:paraId="5BB01596"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4</w:t>
      </w:r>
      <w:r w:rsidRPr="0002724A">
        <w:rPr>
          <w:rFonts w:ascii="Calibri" w:eastAsia="Times New Roman" w:hAnsi="Calibri" w:cs="Calibri"/>
          <w:sz w:val="20"/>
          <w:szCs w:val="20"/>
          <w:vertAlign w:val="superscript"/>
        </w:rPr>
        <w:t xml:space="preserve"> </w:t>
      </w:r>
      <w:r w:rsidRPr="0002724A">
        <w:rPr>
          <w:rFonts w:ascii="Calibri" w:hAnsi="Calibri" w:cs="Calibri"/>
          <w:sz w:val="20"/>
          <w:szCs w:val="20"/>
        </w:rPr>
        <w:t xml:space="preserve">MOE Key Laboratory for Neuroinformation, School of Life Science and Technology, University of Electronic </w:t>
      </w:r>
    </w:p>
    <w:p w14:paraId="0D38FD0D"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rPr>
        <w:t xml:space="preserve">  Science and Technology of China, Chengdu, China</w:t>
      </w:r>
    </w:p>
    <w:p w14:paraId="5E50A23B"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5</w:t>
      </w:r>
      <w:r w:rsidRPr="0002724A">
        <w:rPr>
          <w:rFonts w:ascii="Calibri" w:eastAsia="Times New Roman" w:hAnsi="Calibri" w:cs="Calibri"/>
          <w:sz w:val="20"/>
          <w:szCs w:val="20"/>
          <w:vertAlign w:val="superscript"/>
        </w:rPr>
        <w:t xml:space="preserve"> </w:t>
      </w:r>
      <w:r w:rsidRPr="0002724A">
        <w:rPr>
          <w:rFonts w:ascii="Calibri" w:hAnsi="Calibri" w:cs="Calibri"/>
          <w:sz w:val="20"/>
          <w:szCs w:val="20"/>
        </w:rPr>
        <w:t xml:space="preserve">Experimental Research Center for Medical and Psychological Science (ERC-MPS), School of Psychology, Third   </w:t>
      </w:r>
    </w:p>
    <w:p w14:paraId="566C8859"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rPr>
        <w:t xml:space="preserve">  Military Medical University, Chongqing, China</w:t>
      </w:r>
    </w:p>
    <w:p w14:paraId="1CB7B326"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6</w:t>
      </w:r>
      <w:r w:rsidRPr="0002724A">
        <w:rPr>
          <w:rFonts w:ascii="Calibri" w:eastAsia="Times New Roman" w:hAnsi="Calibri" w:cs="Calibri"/>
          <w:sz w:val="20"/>
          <w:szCs w:val="20"/>
          <w:vertAlign w:val="superscript"/>
        </w:rPr>
        <w:t xml:space="preserve"> </w:t>
      </w:r>
      <w:r w:rsidRPr="0002724A">
        <w:rPr>
          <w:rFonts w:ascii="Calibri" w:hAnsi="Calibri" w:cs="Calibri"/>
          <w:sz w:val="20"/>
          <w:szCs w:val="20"/>
        </w:rPr>
        <w:t>Centre for Human Brain Healthy, School of Psychology, University of Birmingham, Birmingham, UK</w:t>
      </w:r>
    </w:p>
    <w:p w14:paraId="4E607319"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 xml:space="preserve">7 </w:t>
      </w:r>
      <w:r w:rsidRPr="0002724A">
        <w:rPr>
          <w:rFonts w:ascii="Calibri" w:hAnsi="Calibri" w:cs="Calibri"/>
          <w:sz w:val="20"/>
          <w:szCs w:val="20"/>
        </w:rPr>
        <w:t>Institute for Mental Health, School of Psychology, University of Birmingham, Birmingham, UK</w:t>
      </w:r>
    </w:p>
    <w:p w14:paraId="652C6C0F"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 xml:space="preserve">8 </w:t>
      </w:r>
      <w:r w:rsidRPr="0002724A">
        <w:rPr>
          <w:rFonts w:ascii="Calibri" w:hAnsi="Calibri" w:cs="Calibri"/>
          <w:sz w:val="20"/>
          <w:szCs w:val="20"/>
        </w:rPr>
        <w:t>Department of Psychology, The University of Hong Kong, Hong Kong, China</w:t>
      </w:r>
    </w:p>
    <w:p w14:paraId="743A5D74" w14:textId="77777777" w:rsidR="00AA4B6E" w:rsidRPr="0002724A" w:rsidRDefault="00AA4B6E" w:rsidP="00E57F65">
      <w:pPr>
        <w:spacing w:line="276" w:lineRule="auto"/>
        <w:rPr>
          <w:rFonts w:ascii="Calibri" w:hAnsi="Calibri" w:cs="Calibri"/>
          <w:b/>
          <w:sz w:val="20"/>
          <w:szCs w:val="20"/>
        </w:rPr>
      </w:pPr>
      <w:r w:rsidRPr="0002724A">
        <w:rPr>
          <w:rFonts w:ascii="Calibri" w:hAnsi="Calibri" w:cs="Calibri"/>
          <w:sz w:val="20"/>
          <w:szCs w:val="20"/>
          <w:vertAlign w:val="superscript"/>
        </w:rPr>
        <w:t>9</w:t>
      </w:r>
      <w:r w:rsidRPr="0002724A">
        <w:rPr>
          <w:rFonts w:ascii="Calibri" w:hAnsi="Calibri" w:cs="Calibri"/>
          <w:sz w:val="20"/>
          <w:szCs w:val="20"/>
        </w:rPr>
        <w:t xml:space="preserve"> SRT AI, Society &amp; Social Dynamics, The University of Hong Kong, Hong Kong SAR, China</w:t>
      </w:r>
    </w:p>
    <w:p w14:paraId="7DA02CF1" w14:textId="77777777" w:rsidR="00C23A77" w:rsidRPr="0002724A" w:rsidRDefault="00C23A77" w:rsidP="00E57F65">
      <w:pPr>
        <w:spacing w:line="276" w:lineRule="auto"/>
        <w:rPr>
          <w:rFonts w:ascii="Calibri" w:hAnsi="Calibri" w:cs="Calibri"/>
          <w:sz w:val="20"/>
          <w:szCs w:val="20"/>
        </w:rPr>
      </w:pPr>
    </w:p>
    <w:p w14:paraId="04E90693" w14:textId="77777777" w:rsidR="00C23A77" w:rsidRPr="0002724A" w:rsidRDefault="00C23A77" w:rsidP="00E57F65">
      <w:pPr>
        <w:spacing w:line="276" w:lineRule="auto"/>
        <w:rPr>
          <w:rFonts w:ascii="Calibri" w:hAnsi="Calibri" w:cs="Calibri"/>
          <w:b/>
          <w:sz w:val="20"/>
          <w:szCs w:val="20"/>
        </w:rPr>
      </w:pPr>
      <w:r w:rsidRPr="0002724A">
        <w:rPr>
          <w:rFonts w:ascii="Calibri" w:hAnsi="Calibri" w:cs="Calibri"/>
          <w:b/>
          <w:sz w:val="20"/>
          <w:szCs w:val="20"/>
        </w:rPr>
        <w:t>*Correspondence to</w:t>
      </w:r>
    </w:p>
    <w:p w14:paraId="7AADF3F7"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Ting Xu</w:t>
      </w:r>
    </w:p>
    <w:p w14:paraId="7E753E44"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 xml:space="preserve">Faculty of Psychology, Southwest University, Chongqing, China </w:t>
      </w:r>
    </w:p>
    <w:p w14:paraId="72E2BA80"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E-mail: tingxu.uestc@outlook.com</w:t>
      </w:r>
    </w:p>
    <w:p w14:paraId="7F19ADD1" w14:textId="77777777" w:rsidR="00C23A77" w:rsidRPr="0002724A" w:rsidRDefault="00C23A77" w:rsidP="00E57F65">
      <w:pPr>
        <w:spacing w:line="276" w:lineRule="auto"/>
        <w:rPr>
          <w:rFonts w:ascii="Calibri" w:hAnsi="Calibri" w:cs="Calibri"/>
          <w:sz w:val="20"/>
          <w:szCs w:val="20"/>
        </w:rPr>
      </w:pPr>
    </w:p>
    <w:p w14:paraId="172E2BBB"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Tingyong Feng</w:t>
      </w:r>
    </w:p>
    <w:p w14:paraId="615061B3"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 xml:space="preserve">Faculty of Psychology, Southwest University, Chongqing, China </w:t>
      </w:r>
    </w:p>
    <w:p w14:paraId="63C0F5C7"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E-mail: fengty0@swu.edu.cn</w:t>
      </w:r>
    </w:p>
    <w:p w14:paraId="7CA1C6C1" w14:textId="77777777" w:rsidR="00C23A77" w:rsidRPr="0002724A" w:rsidRDefault="00C23A77" w:rsidP="00E57F65">
      <w:pPr>
        <w:spacing w:line="276" w:lineRule="auto"/>
        <w:rPr>
          <w:rFonts w:ascii="Calibri" w:hAnsi="Calibri" w:cs="Calibri"/>
          <w:sz w:val="20"/>
          <w:szCs w:val="20"/>
        </w:rPr>
      </w:pPr>
    </w:p>
    <w:p w14:paraId="6552D6CB"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Benjamin Becker</w:t>
      </w:r>
    </w:p>
    <w:p w14:paraId="36070D2D"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 xml:space="preserve">Department of Psychology, The University of Hong Kong, Hong Kong, China </w:t>
      </w:r>
    </w:p>
    <w:p w14:paraId="4791529C" w14:textId="77777777" w:rsidR="00C23A77" w:rsidRPr="0002724A" w:rsidRDefault="00C23A77" w:rsidP="00E57F65">
      <w:pPr>
        <w:spacing w:line="276" w:lineRule="auto"/>
        <w:rPr>
          <w:rFonts w:ascii="Calibri" w:hAnsi="Calibri" w:cs="Calibri"/>
          <w:sz w:val="20"/>
          <w:szCs w:val="20"/>
        </w:rPr>
      </w:pPr>
      <w:r w:rsidRPr="0002724A">
        <w:rPr>
          <w:rFonts w:ascii="Calibri" w:hAnsi="Calibri" w:cs="Calibri"/>
          <w:sz w:val="20"/>
          <w:szCs w:val="20"/>
        </w:rPr>
        <w:t xml:space="preserve">E-mail: ben_becker@gmx.de </w:t>
      </w:r>
    </w:p>
    <w:p w14:paraId="2D1B0DA7" w14:textId="77777777" w:rsidR="00115FF6" w:rsidRPr="0002724A" w:rsidRDefault="00115FF6" w:rsidP="00E57F65">
      <w:pPr>
        <w:spacing w:line="240" w:lineRule="auto"/>
        <w:rPr>
          <w:rFonts w:ascii="Calibri" w:hAnsi="Calibri" w:cs="Calibri"/>
          <w:sz w:val="20"/>
          <w:szCs w:val="20"/>
        </w:rPr>
      </w:pPr>
    </w:p>
    <w:p w14:paraId="01E7977D" w14:textId="77777777" w:rsidR="00115FF6" w:rsidRPr="0002724A" w:rsidRDefault="00115FF6" w:rsidP="00E57F65">
      <w:pPr>
        <w:spacing w:line="240" w:lineRule="auto"/>
        <w:rPr>
          <w:rFonts w:ascii="Calibri" w:hAnsi="Calibri" w:cs="Calibri"/>
        </w:rPr>
      </w:pPr>
    </w:p>
    <w:p w14:paraId="2CAB4564" w14:textId="77777777" w:rsidR="00115FF6" w:rsidRPr="0002724A" w:rsidRDefault="00115FF6" w:rsidP="00E57F65">
      <w:pPr>
        <w:spacing w:line="240" w:lineRule="auto"/>
        <w:rPr>
          <w:rFonts w:ascii="Calibri" w:hAnsi="Calibri" w:cs="Calibri"/>
        </w:rPr>
      </w:pPr>
    </w:p>
    <w:p w14:paraId="4191E2E6" w14:textId="77777777" w:rsidR="00115FF6" w:rsidRPr="0002724A" w:rsidRDefault="00115FF6" w:rsidP="00E57F65">
      <w:pPr>
        <w:spacing w:line="240" w:lineRule="auto"/>
        <w:rPr>
          <w:rFonts w:ascii="Calibri" w:hAnsi="Calibri" w:cs="Calibri"/>
        </w:rPr>
      </w:pPr>
    </w:p>
    <w:p w14:paraId="14BA6CAC" w14:textId="77777777" w:rsidR="00115FF6" w:rsidRPr="0002724A" w:rsidRDefault="00115FF6" w:rsidP="00E57F65">
      <w:pPr>
        <w:spacing w:line="240" w:lineRule="auto"/>
        <w:rPr>
          <w:rFonts w:ascii="Calibri" w:hAnsi="Calibri" w:cs="Calibri"/>
        </w:rPr>
      </w:pPr>
    </w:p>
    <w:p w14:paraId="4EE7B12A" w14:textId="77777777" w:rsidR="00340545" w:rsidRPr="0002724A" w:rsidRDefault="00340545" w:rsidP="00E57F65">
      <w:pPr>
        <w:spacing w:line="240" w:lineRule="auto"/>
        <w:rPr>
          <w:rFonts w:ascii="Calibri" w:hAnsi="Calibri" w:cs="Calibri"/>
        </w:rPr>
      </w:pPr>
    </w:p>
    <w:p w14:paraId="29847851" w14:textId="77777777" w:rsidR="00340545" w:rsidRPr="0002724A" w:rsidRDefault="00340545" w:rsidP="00E57F65">
      <w:pPr>
        <w:spacing w:line="240" w:lineRule="auto"/>
        <w:rPr>
          <w:rFonts w:ascii="Calibri" w:hAnsi="Calibri" w:cs="Calibri"/>
        </w:rPr>
      </w:pPr>
    </w:p>
    <w:p w14:paraId="5A089005" w14:textId="77777777" w:rsidR="00340545" w:rsidRPr="0002724A" w:rsidRDefault="00340545" w:rsidP="00E57F65">
      <w:pPr>
        <w:spacing w:line="240" w:lineRule="auto"/>
        <w:rPr>
          <w:rFonts w:ascii="Calibri" w:hAnsi="Calibri" w:cs="Calibri"/>
        </w:rPr>
      </w:pPr>
    </w:p>
    <w:p w14:paraId="1589EC6E" w14:textId="77777777" w:rsidR="00340545" w:rsidRPr="0002724A" w:rsidRDefault="00340545" w:rsidP="00E57F65">
      <w:pPr>
        <w:spacing w:line="240" w:lineRule="auto"/>
        <w:rPr>
          <w:rFonts w:ascii="Calibri" w:hAnsi="Calibri" w:cs="Calibri"/>
        </w:rPr>
      </w:pPr>
    </w:p>
    <w:p w14:paraId="188F5C0F" w14:textId="77777777" w:rsidR="00E57F65" w:rsidRPr="0002724A" w:rsidRDefault="00E57F65" w:rsidP="00E57F65">
      <w:pPr>
        <w:spacing w:line="240" w:lineRule="auto"/>
        <w:rPr>
          <w:rFonts w:ascii="Calibri" w:hAnsi="Calibri" w:cs="Calibri"/>
        </w:rPr>
      </w:pPr>
    </w:p>
    <w:p w14:paraId="4ECB6C69" w14:textId="77777777" w:rsidR="00E57F65" w:rsidRDefault="00E57F65" w:rsidP="00E57F65">
      <w:pPr>
        <w:spacing w:line="240" w:lineRule="auto"/>
        <w:rPr>
          <w:rFonts w:ascii="Calibri" w:hAnsi="Calibri" w:cs="Calibri"/>
        </w:rPr>
      </w:pPr>
    </w:p>
    <w:p w14:paraId="3F5E62D8" w14:textId="77777777" w:rsidR="0002724A" w:rsidRPr="0002724A" w:rsidRDefault="0002724A" w:rsidP="00E57F65">
      <w:pPr>
        <w:spacing w:line="240" w:lineRule="auto"/>
        <w:rPr>
          <w:rFonts w:ascii="Calibri" w:hAnsi="Calibri" w:cs="Calibri" w:hint="eastAsia"/>
        </w:rPr>
      </w:pPr>
      <w:bookmarkStart w:id="0" w:name="_GoBack"/>
      <w:bookmarkEnd w:id="0"/>
    </w:p>
    <w:p w14:paraId="6FE9A362" w14:textId="77777777" w:rsidR="00115FF6" w:rsidRPr="0002724A" w:rsidRDefault="00115FF6" w:rsidP="00E57F65">
      <w:pPr>
        <w:spacing w:line="240" w:lineRule="auto"/>
        <w:rPr>
          <w:rFonts w:ascii="Calibri" w:hAnsi="Calibri" w:cs="Calibri"/>
          <w:b/>
        </w:rPr>
      </w:pPr>
      <w:r w:rsidRPr="0002724A">
        <w:rPr>
          <w:rFonts w:ascii="Calibri" w:hAnsi="Calibri" w:cs="Calibri"/>
          <w:b/>
        </w:rPr>
        <w:lastRenderedPageBreak/>
        <w:t xml:space="preserve">Supplemental </w:t>
      </w:r>
      <w:r w:rsidR="00340545" w:rsidRPr="0002724A">
        <w:rPr>
          <w:rFonts w:ascii="Calibri" w:hAnsi="Calibri" w:cs="Calibri"/>
          <w:b/>
        </w:rPr>
        <w:t>M</w:t>
      </w:r>
      <w:r w:rsidRPr="0002724A">
        <w:rPr>
          <w:rFonts w:ascii="Calibri" w:hAnsi="Calibri" w:cs="Calibri"/>
          <w:b/>
        </w:rPr>
        <w:t>ethods</w:t>
      </w:r>
    </w:p>
    <w:p w14:paraId="712DC981" w14:textId="77777777" w:rsidR="00CC18FF" w:rsidRPr="0002724A" w:rsidRDefault="00CC18FF" w:rsidP="00E57F65">
      <w:pPr>
        <w:spacing w:line="240" w:lineRule="auto"/>
        <w:rPr>
          <w:rFonts w:ascii="Calibri" w:hAnsi="Calibri" w:cs="Calibri"/>
          <w:b/>
        </w:rPr>
      </w:pPr>
      <w:r w:rsidRPr="0002724A">
        <w:rPr>
          <w:rFonts w:ascii="Calibri" w:hAnsi="Calibri" w:cs="Calibri"/>
          <w:b/>
        </w:rPr>
        <w:t>Computational model</w:t>
      </w:r>
    </w:p>
    <w:p w14:paraId="04985114" w14:textId="4D10DF11" w:rsidR="00A853CD" w:rsidRPr="0002724A" w:rsidRDefault="00CC18FF" w:rsidP="00E57F65">
      <w:pPr>
        <w:spacing w:line="240" w:lineRule="auto"/>
        <w:rPr>
          <w:rFonts w:ascii="Calibri" w:hAnsi="Calibri" w:cs="Calibri"/>
        </w:rPr>
      </w:pPr>
      <w:r w:rsidRPr="0002724A">
        <w:rPr>
          <w:rFonts w:ascii="Calibri" w:eastAsia="Times New Roman" w:hAnsi="Calibri" w:cs="Calibri"/>
          <w:bCs/>
        </w:rPr>
        <w:t xml:space="preserve">An immense revolution in the psychology and neuroscience is the application of sophisticated computational models which allows the instantiation of complex mathematical algorithms to make quantitative predictions about dynamic features of how choice behaviors are generated </w:t>
      </w:r>
      <w:r w:rsidR="0025148D" w:rsidRPr="0002724A">
        <w:rPr>
          <w:rFonts w:ascii="Calibri" w:eastAsia="Times New Roman" w:hAnsi="Calibri" w:cs="Calibri"/>
          <w:bCs/>
        </w:rPr>
        <w:t>[1-3],</w:t>
      </w:r>
      <w:r w:rsidRPr="0002724A">
        <w:rPr>
          <w:rFonts w:ascii="Calibri" w:eastAsia="Times New Roman" w:hAnsi="Calibri" w:cs="Calibri"/>
          <w:bCs/>
        </w:rPr>
        <w:t xml:space="preserve"> instead solely concentrating on choice accuracy and response time and omitting the discernment of speed-accuracy trade-offs </w:t>
      </w:r>
      <w:r w:rsidR="0025148D" w:rsidRPr="0002724A">
        <w:rPr>
          <w:rFonts w:ascii="Calibri" w:eastAsia="Times New Roman" w:hAnsi="Calibri" w:cs="Calibri"/>
          <w:bCs/>
        </w:rPr>
        <w:t>[4-5].</w:t>
      </w:r>
      <w:r w:rsidRPr="0002724A">
        <w:rPr>
          <w:rFonts w:ascii="Calibri" w:eastAsia="Times New Roman" w:hAnsi="Calibri" w:cs="Calibri"/>
          <w:bCs/>
        </w:rPr>
        <w:t xml:space="preserve"> We thus derived four computational models (M1: Recorla-Wagner (RW) model with single learning rate; M2: RW model with dual learning rate; M3: Reinforcement Learning Drift Diffusion model (RL-DDM) with single learning rate; M4: RL-DDM with dual learning rate) to explore how participants encode and predict value information to facilitate rewarding choices in learning stage</w:t>
      </w:r>
      <w:r w:rsidR="00A853CD" w:rsidRPr="0002724A">
        <w:rPr>
          <w:rFonts w:ascii="Calibri" w:eastAsia="Times New Roman" w:hAnsi="Calibri" w:cs="Calibri"/>
          <w:bCs/>
        </w:rPr>
        <w:t xml:space="preserve"> (See </w:t>
      </w:r>
      <w:r w:rsidR="00A853CD" w:rsidRPr="0002724A">
        <w:rPr>
          <w:rFonts w:ascii="Calibri" w:eastAsia="Times New Roman" w:hAnsi="Calibri" w:cs="Calibri"/>
          <w:b/>
          <w:bCs/>
        </w:rPr>
        <w:t>Table. S1</w:t>
      </w:r>
      <w:r w:rsidR="00A853CD" w:rsidRPr="0002724A">
        <w:rPr>
          <w:rFonts w:ascii="Calibri" w:eastAsia="Times New Roman" w:hAnsi="Calibri" w:cs="Calibri"/>
          <w:bCs/>
        </w:rPr>
        <w:t>)</w:t>
      </w:r>
      <w:r w:rsidRPr="0002724A">
        <w:rPr>
          <w:rFonts w:ascii="Calibri" w:eastAsia="Times New Roman" w:hAnsi="Calibri" w:cs="Calibri"/>
          <w:bCs/>
        </w:rPr>
        <w:t xml:space="preserve">. </w:t>
      </w:r>
      <w:r w:rsidR="00A853CD" w:rsidRPr="0002724A">
        <w:rPr>
          <w:rFonts w:ascii="Calibri" w:hAnsi="Calibri" w:cs="Calibri"/>
        </w:rPr>
        <w:t xml:space="preserve">The RW model elucidates error-driven learning process in which the choices are updated by evaluating the discrepancy between actual outcome and expected outcome value </w:t>
      </w:r>
      <w:r w:rsidR="0025148D" w:rsidRPr="0002724A">
        <w:rPr>
          <w:rFonts w:ascii="Calibri" w:hAnsi="Calibri" w:cs="Calibri"/>
        </w:rPr>
        <w:t>[6-7],</w:t>
      </w:r>
      <w:r w:rsidR="00A853CD" w:rsidRPr="0002724A">
        <w:rPr>
          <w:rFonts w:ascii="Calibri" w:hAnsi="Calibri" w:cs="Calibri"/>
        </w:rPr>
        <w:t xml:space="preserve"> whereas the RLDDM quantifies the learning of subjective values towards options over time and how this skews specific decisions via inspecting both choices and response times</w:t>
      </w:r>
      <w:r w:rsidR="0025148D" w:rsidRPr="0002724A">
        <w:rPr>
          <w:rFonts w:ascii="Calibri" w:hAnsi="Calibri" w:cs="Calibri"/>
        </w:rPr>
        <w:t xml:space="preserve"> [8]. </w:t>
      </w:r>
      <w:r w:rsidR="00A853CD" w:rsidRPr="0002724A">
        <w:rPr>
          <w:rFonts w:ascii="Calibri" w:hAnsi="Calibri" w:cs="Calibri"/>
        </w:rPr>
        <w:t>To abstain from repeated redundant procedures of model evaluation, simulation and parameter recovery and select one model reaching goodness-of-fit criterion directly, we firstly compared the two RW models according to Leave-One-Out Information Criterion (LOOIC)</w:t>
      </w:r>
      <w:r w:rsidR="0025148D" w:rsidRPr="0002724A">
        <w:rPr>
          <w:rFonts w:ascii="Calibri" w:hAnsi="Calibri" w:cs="Calibri"/>
        </w:rPr>
        <w:t xml:space="preserve"> [9]</w:t>
      </w:r>
      <w:r w:rsidR="00A853CD" w:rsidRPr="0002724A">
        <w:rPr>
          <w:rFonts w:ascii="Calibri" w:hAnsi="Calibri" w:cs="Calibri"/>
        </w:rPr>
        <w:t xml:space="preserve"> using the loo package in R and evaluated the two RLDDMs performance based on the Deviance Information Criterion (DIC) using the hddm package in python. The LOOIC was a highly recommended method for estimating pointwise out-of-sample prediction accuracy from hierarchical Bayesian models, with lower LOOIC score suggesting better prediction accuracy out of sample. Although the DIC with lower value also indicated better hierarchical model, it was only effective when the posterior distributions of the model is approximately multivariate normal </w:t>
      </w:r>
      <w:r w:rsidR="0025148D" w:rsidRPr="0002724A">
        <w:rPr>
          <w:rFonts w:ascii="Calibri" w:hAnsi="Calibri" w:cs="Calibri"/>
        </w:rPr>
        <w:t xml:space="preserve">[10]. </w:t>
      </w:r>
    </w:p>
    <w:p w14:paraId="626B1F71" w14:textId="18D928FA" w:rsidR="00183021" w:rsidRPr="0002724A" w:rsidRDefault="00A853CD" w:rsidP="00E57F65">
      <w:pPr>
        <w:spacing w:line="240" w:lineRule="auto"/>
        <w:ind w:firstLine="454"/>
        <w:rPr>
          <w:rFonts w:ascii="Calibri" w:hAnsi="Calibri" w:cs="Calibri"/>
        </w:rPr>
      </w:pPr>
      <w:r w:rsidRPr="0002724A">
        <w:rPr>
          <w:rFonts w:ascii="Calibri" w:eastAsia="Times New Roman" w:hAnsi="Calibri" w:cs="Calibri"/>
          <w:bCs/>
        </w:rPr>
        <w:t>Our initial analysis revealed that the fitting data from the first fMRI run of the learning stage exhibited lower Bayesian information criterion (BIC), leave-one-out cross-validation information criterion (LOOIC), and deviance information criterion (DIC) values compared to those from the two fMRI runs (</w:t>
      </w:r>
      <w:r w:rsidRPr="0002724A">
        <w:rPr>
          <w:rFonts w:ascii="Calibri" w:eastAsia="Times New Roman" w:hAnsi="Calibri" w:cs="Calibri"/>
          <w:b/>
          <w:bCs/>
        </w:rPr>
        <w:t>Table. S2-S3</w:t>
      </w:r>
      <w:r w:rsidRPr="0002724A">
        <w:rPr>
          <w:rFonts w:ascii="Calibri" w:eastAsia="Times New Roman" w:hAnsi="Calibri" w:cs="Calibri"/>
          <w:bCs/>
        </w:rPr>
        <w:t>). This suggested that the four models performed better in capturing participants’ actual learning trajectory in the first fMRI run, but not in both two fMRI runs of the learning stage (</w:t>
      </w:r>
      <w:r w:rsidR="00CB26CC" w:rsidRPr="0002724A">
        <w:rPr>
          <w:rFonts w:ascii="Calibri" w:eastAsia="Times New Roman" w:hAnsi="Calibri" w:cs="Calibri"/>
          <w:b/>
          <w:bCs/>
        </w:rPr>
        <w:t>Fig</w:t>
      </w:r>
      <w:r w:rsidRPr="0002724A">
        <w:rPr>
          <w:rFonts w:ascii="Calibri" w:eastAsia="Times New Roman" w:hAnsi="Calibri" w:cs="Calibri"/>
          <w:b/>
          <w:bCs/>
        </w:rPr>
        <w:t>. S1-S5</w:t>
      </w:r>
      <w:r w:rsidRPr="0002724A">
        <w:rPr>
          <w:rFonts w:ascii="Calibri" w:eastAsia="Times New Roman" w:hAnsi="Calibri" w:cs="Calibri"/>
          <w:bCs/>
        </w:rPr>
        <w:t>), which supported our pre-determined analysis plan of focusing solely on the first fMRI run. Given that, we conducted model comparison between M1 and M2, M3 and M4, separately, revealing that M2 and M4 with dual learning rate were the best-fitting models (</w:t>
      </w:r>
      <w:r w:rsidRPr="0002724A">
        <w:rPr>
          <w:rFonts w:ascii="Calibri" w:eastAsia="Times New Roman" w:hAnsi="Calibri" w:cs="Calibri"/>
          <w:b/>
          <w:bCs/>
        </w:rPr>
        <w:t>Table. S2-S3</w:t>
      </w:r>
      <w:r w:rsidRPr="0002724A">
        <w:rPr>
          <w:rFonts w:ascii="Calibri" w:eastAsia="Times New Roman" w:hAnsi="Calibri" w:cs="Calibri"/>
          <w:bCs/>
        </w:rPr>
        <w:t>).</w:t>
      </w:r>
      <w:r w:rsidR="00183021" w:rsidRPr="0002724A">
        <w:rPr>
          <w:rFonts w:ascii="Calibri" w:hAnsi="Calibri" w:cs="Calibri"/>
        </w:rPr>
        <w:t xml:space="preserve"> </w:t>
      </w:r>
      <w:r w:rsidR="00183021" w:rsidRPr="0002724A">
        <w:rPr>
          <w:rFonts w:ascii="Calibri" w:eastAsia="Times New Roman" w:hAnsi="Calibri" w:cs="Calibri"/>
          <w:bCs/>
        </w:rPr>
        <w:t>However the M4 was excluded due to its poor simulation performance in posterior predictive checks for choice accuracy (</w:t>
      </w:r>
      <w:r w:rsidR="00CB26CC" w:rsidRPr="0002724A">
        <w:rPr>
          <w:rFonts w:ascii="Calibri" w:eastAsia="Times New Roman" w:hAnsi="Calibri" w:cs="Calibri"/>
          <w:b/>
          <w:bCs/>
        </w:rPr>
        <w:t>Fig</w:t>
      </w:r>
      <w:r w:rsidR="00183021" w:rsidRPr="0002724A">
        <w:rPr>
          <w:rFonts w:ascii="Calibri" w:eastAsia="Times New Roman" w:hAnsi="Calibri" w:cs="Calibri"/>
          <w:b/>
          <w:bCs/>
        </w:rPr>
        <w:t>. S</w:t>
      </w:r>
      <w:r w:rsidR="00EF5315" w:rsidRPr="0002724A">
        <w:rPr>
          <w:rFonts w:ascii="Calibri" w:eastAsia="Times New Roman" w:hAnsi="Calibri" w:cs="Calibri"/>
          <w:b/>
          <w:bCs/>
        </w:rPr>
        <w:t>4</w:t>
      </w:r>
      <w:r w:rsidR="00183021" w:rsidRPr="0002724A">
        <w:rPr>
          <w:rFonts w:ascii="Calibri" w:eastAsia="Times New Roman" w:hAnsi="Calibri" w:cs="Calibri"/>
          <w:bCs/>
        </w:rPr>
        <w:t>) in the comparison with M2 which captures better representation of overall learning trends (the trial-wise observed data significantly correlates with simulated data with high correlation coefficients that ranging from 0.94 to 0.99, all ps &lt; 0.001).</w:t>
      </w:r>
    </w:p>
    <w:p w14:paraId="42A20E36" w14:textId="4274B138" w:rsidR="00A853CD" w:rsidRPr="0002724A" w:rsidRDefault="00A853CD" w:rsidP="00E57F65">
      <w:pPr>
        <w:spacing w:line="240" w:lineRule="auto"/>
        <w:ind w:firstLine="454"/>
        <w:rPr>
          <w:rFonts w:ascii="Calibri" w:hAnsi="Calibri" w:cs="Calibri"/>
        </w:rPr>
      </w:pPr>
      <w:r w:rsidRPr="0002724A">
        <w:rPr>
          <w:rFonts w:ascii="Calibri" w:hAnsi="Calibri" w:cs="Calibri"/>
        </w:rPr>
        <w:t>As such we preserved the M2 which was defined with a hierarchical Bayesian parameter estimation framework in which group and individual parameter distributions were fitted simultaneously and constrained each other. In this model, the expected value of the chosen object (</w:t>
      </w:r>
      <w:r w:rsidRPr="0002724A">
        <w:rPr>
          <w:rFonts w:ascii="Calibri" w:hAnsi="Calibri" w:cs="Calibri"/>
          <w:i/>
        </w:rPr>
        <w:t>Q</w:t>
      </w:r>
      <w:r w:rsidRPr="0002724A">
        <w:rPr>
          <w:rFonts w:ascii="Calibri" w:hAnsi="Calibri" w:cs="Calibri"/>
          <w:i/>
          <w:vertAlign w:val="subscript"/>
        </w:rPr>
        <w:t>cs</w:t>
      </w:r>
      <w:r w:rsidRPr="0002724A">
        <w:rPr>
          <w:rFonts w:ascii="Calibri" w:hAnsi="Calibri" w:cs="Calibri"/>
        </w:rPr>
        <w:t xml:space="preserve">) on the trial </w:t>
      </w:r>
      <w:r w:rsidRPr="0002724A">
        <w:rPr>
          <w:rFonts w:ascii="Calibri" w:hAnsi="Calibri" w:cs="Calibri"/>
          <w:i/>
        </w:rPr>
        <w:t>t+1</w:t>
      </w:r>
      <w:r w:rsidRPr="0002724A">
        <w:rPr>
          <w:rFonts w:ascii="Calibri" w:hAnsi="Calibri" w:cs="Calibri"/>
        </w:rPr>
        <w:t xml:space="preserve"> was updated based on the disparity (r(t) – Q</w:t>
      </w:r>
      <w:r w:rsidRPr="0002724A">
        <w:rPr>
          <w:rFonts w:ascii="Calibri" w:hAnsi="Calibri" w:cs="Calibri"/>
          <w:vertAlign w:val="subscript"/>
        </w:rPr>
        <w:t>cs</w:t>
      </w:r>
      <w:r w:rsidRPr="0002724A">
        <w:rPr>
          <w:rFonts w:ascii="Calibri" w:hAnsi="Calibri" w:cs="Calibri"/>
        </w:rPr>
        <w:t xml:space="preserve">(t) denoted as </w:t>
      </w:r>
      <w:r w:rsidR="004B303F" w:rsidRPr="0002724A">
        <w:rPr>
          <w:rFonts w:ascii="Calibri" w:hAnsi="Calibri" w:cs="Calibri"/>
        </w:rPr>
        <w:t>the prediction error (</w:t>
      </w:r>
      <w:r w:rsidRPr="0002724A">
        <w:rPr>
          <w:rFonts w:ascii="Calibri" w:hAnsi="Calibri" w:cs="Calibri"/>
        </w:rPr>
        <w:t>PE)) between the reward obtained for choosing that object (r = 1 for reward, r = 0 for loss) and the prior expected value of that object:</w:t>
      </w:r>
    </w:p>
    <w:p w14:paraId="48856D94" w14:textId="77777777" w:rsidR="00E9028C" w:rsidRPr="0002724A" w:rsidRDefault="00E9028C" w:rsidP="00E57F65">
      <w:pPr>
        <w:spacing w:line="240" w:lineRule="auto"/>
        <w:ind w:firstLine="454"/>
        <w:rPr>
          <w:rFonts w:ascii="Calibri" w:hAnsi="Calibri" w:cs="Calibri"/>
        </w:rPr>
      </w:pPr>
    </w:p>
    <w:p w14:paraId="5E08177D" w14:textId="77777777" w:rsidR="00A853CD" w:rsidRPr="0002724A" w:rsidRDefault="00A853CD" w:rsidP="00E57F65">
      <w:pPr>
        <w:spacing w:line="240" w:lineRule="auto"/>
        <w:ind w:firstLine="454"/>
        <w:rPr>
          <w:rFonts w:ascii="Calibri" w:hAnsi="Calibri" w:cs="Calibri"/>
        </w:rPr>
      </w:pPr>
      <w:r w:rsidRPr="0002724A">
        <w:rPr>
          <w:rFonts w:ascii="Calibri" w:hAnsi="Calibri" w:cs="Calibri"/>
        </w:rPr>
        <w:object w:dxaOrig="6624" w:dyaOrig="1008" w14:anchorId="6C4297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7.15pt;height:37.85pt" o:ole="">
            <v:imagedata r:id="rId7" o:title=""/>
          </v:shape>
          <o:OLEObject Type="Embed" ProgID="Equation.KSEE3" ShapeID="_x0000_i1025" DrawAspect="Content" ObjectID="_1849847762" r:id="rId8"/>
        </w:object>
      </w:r>
    </w:p>
    <w:p w14:paraId="161541AE" w14:textId="77777777" w:rsidR="00E9028C" w:rsidRPr="0002724A" w:rsidRDefault="00E9028C" w:rsidP="00E57F65">
      <w:pPr>
        <w:spacing w:line="240" w:lineRule="auto"/>
        <w:ind w:firstLine="454"/>
        <w:rPr>
          <w:rFonts w:ascii="Calibri" w:eastAsia="Times New Roman" w:hAnsi="Calibri" w:cs="Calibri"/>
          <w:bCs/>
        </w:rPr>
      </w:pPr>
    </w:p>
    <w:p w14:paraId="777A097F" w14:textId="77777777" w:rsidR="00A853CD" w:rsidRPr="0002724A" w:rsidRDefault="00A853CD" w:rsidP="00E57F65">
      <w:pPr>
        <w:spacing w:line="240" w:lineRule="auto"/>
        <w:rPr>
          <w:rFonts w:ascii="Calibri" w:hAnsi="Calibri" w:cs="Calibri"/>
        </w:rPr>
      </w:pPr>
      <w:r w:rsidRPr="0002724A">
        <w:rPr>
          <w:rFonts w:ascii="Calibri" w:hAnsi="Calibri" w:cs="Calibri"/>
        </w:rPr>
        <w:t>Following that equation, choices followed by positive outcome (r = 1) were weighted by the α</w:t>
      </w:r>
      <w:r w:rsidRPr="0002724A">
        <w:rPr>
          <w:rFonts w:ascii="Calibri" w:hAnsi="Calibri" w:cs="Calibri"/>
          <w:vertAlign w:val="subscript"/>
        </w:rPr>
        <w:t>Gain</w:t>
      </w:r>
      <w:r w:rsidRPr="0002724A">
        <w:rPr>
          <w:rFonts w:ascii="Calibri" w:hAnsi="Calibri" w:cs="Calibri"/>
        </w:rPr>
        <w:t xml:space="preserve"> learning rate parameter and choices followed by negative outcome (r = 0) were weighted by the α</w:t>
      </w:r>
      <w:r w:rsidRPr="0002724A">
        <w:rPr>
          <w:rFonts w:ascii="Calibri" w:hAnsi="Calibri" w:cs="Calibri"/>
          <w:vertAlign w:val="subscript"/>
        </w:rPr>
        <w:t>Loss</w:t>
      </w:r>
      <w:r w:rsidRPr="0002724A">
        <w:rPr>
          <w:rFonts w:ascii="Calibri" w:hAnsi="Calibri" w:cs="Calibri"/>
        </w:rPr>
        <w:t xml:space="preserve"> learning rate parameter (0 &lt; 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r w:rsidRPr="0002724A">
        <w:rPr>
          <w:rFonts w:ascii="Calibri" w:hAnsi="Calibri" w:cs="Calibri"/>
        </w:rPr>
        <w:t xml:space="preserve"> &lt; 1). The Q-value for the first trial and for each participant was set at 0.5 to prevent any initial bias in the expected value. Participants’ choice behaviors were then estimated via the use of a ‘Softmax’ logistic function, in which an inverse gain parameter β reflecting the probability of choosing one object over another (e.g., A over B) was computed as:</w:t>
      </w:r>
    </w:p>
    <w:p w14:paraId="41C9978A" w14:textId="77777777" w:rsidR="00E9028C" w:rsidRPr="0002724A" w:rsidRDefault="00E9028C" w:rsidP="00E57F65">
      <w:pPr>
        <w:spacing w:line="240" w:lineRule="auto"/>
        <w:rPr>
          <w:rFonts w:ascii="Calibri" w:hAnsi="Calibri" w:cs="Calibri"/>
        </w:rPr>
      </w:pPr>
    </w:p>
    <w:p w14:paraId="1FCB4D57" w14:textId="77777777" w:rsidR="00A853CD" w:rsidRPr="0002724A" w:rsidRDefault="00A853CD" w:rsidP="00E57F65">
      <w:pPr>
        <w:spacing w:line="240" w:lineRule="auto"/>
        <w:ind w:firstLine="454"/>
        <w:rPr>
          <w:rFonts w:ascii="Calibri" w:hAnsi="Calibri" w:cs="Calibri"/>
        </w:rPr>
      </w:pPr>
      <w:r w:rsidRPr="0002724A">
        <w:rPr>
          <w:rFonts w:ascii="Calibri" w:hAnsi="Calibri" w:cs="Calibri"/>
        </w:rPr>
        <w:object w:dxaOrig="5040" w:dyaOrig="864" w14:anchorId="51A995A7">
          <v:shape id="_x0000_i1026" type="#_x0000_t75" style="width:195.45pt;height:34.15pt" o:ole="">
            <v:imagedata r:id="rId9" o:title=""/>
          </v:shape>
          <o:OLEObject Type="Embed" ProgID="Equation.KSEE3" ShapeID="_x0000_i1026" DrawAspect="Content" ObjectID="_1849847763" r:id="rId10"/>
        </w:object>
      </w:r>
    </w:p>
    <w:p w14:paraId="6DC75BA0" w14:textId="77777777" w:rsidR="00E9028C" w:rsidRPr="0002724A" w:rsidRDefault="00E9028C" w:rsidP="00E57F65">
      <w:pPr>
        <w:spacing w:line="240" w:lineRule="auto"/>
        <w:ind w:firstLine="454"/>
        <w:rPr>
          <w:rFonts w:ascii="Calibri" w:eastAsia="Times New Roman" w:hAnsi="Calibri" w:cs="Calibri"/>
          <w:bCs/>
        </w:rPr>
      </w:pPr>
    </w:p>
    <w:p w14:paraId="5562D45A" w14:textId="77777777" w:rsidR="00A853CD" w:rsidRPr="0002724A" w:rsidRDefault="00A853CD" w:rsidP="00E57F65">
      <w:pPr>
        <w:spacing w:line="240" w:lineRule="auto"/>
        <w:rPr>
          <w:rFonts w:ascii="Calibri" w:hAnsi="Calibri" w:cs="Calibri"/>
        </w:rPr>
      </w:pPr>
      <w:r w:rsidRPr="0002724A">
        <w:rPr>
          <w:rFonts w:ascii="Calibri" w:hAnsi="Calibri" w:cs="Calibri"/>
        </w:rPr>
        <w:t>The parameter β ranging from 1 to 15 revealed the exploratory or exploitatory choice behavior, with higher value describing consistent choices on the object of higher expected value, but lower value reflecting random choices irrespective of the expected value of the object. Accordingly, participants’ trial-wise choices were fit with three free parameters 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r w:rsidRPr="0002724A">
        <w:rPr>
          <w:rFonts w:ascii="Calibri" w:hAnsi="Calibri" w:cs="Calibri"/>
        </w:rPr>
        <w:t xml:space="preserve"> and β, which were modified to maximize the likelihood of the actual choices under the model.</w:t>
      </w:r>
    </w:p>
    <w:p w14:paraId="4B79610D" w14:textId="4153D092" w:rsidR="00A853CD" w:rsidRPr="0002724A" w:rsidRDefault="00A853CD" w:rsidP="00E57F65">
      <w:pPr>
        <w:spacing w:line="240" w:lineRule="auto"/>
        <w:ind w:firstLine="454"/>
        <w:rPr>
          <w:rFonts w:ascii="Calibri" w:hAnsi="Calibri" w:cs="Calibri"/>
        </w:rPr>
      </w:pPr>
      <w:r w:rsidRPr="0002724A">
        <w:rPr>
          <w:rFonts w:ascii="Calibri" w:hAnsi="Calibri" w:cs="Calibri"/>
        </w:rPr>
        <w:t>In addition, to check the validity of model parameter estimation, we deployed participant-specific posterior means for each true free parameter from the M2 as ground truth and used them to simulate 50 new choice datasets per participant. The M2 was fitted again to those 50 simulated data in which each participant would be reported with 50 × 3 recovered parameters. We then averaged the recovered parameters for 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r w:rsidRPr="0002724A">
        <w:rPr>
          <w:rFonts w:ascii="Calibri" w:hAnsi="Calibri" w:cs="Calibri"/>
        </w:rPr>
        <w:t xml:space="preserve"> and β for each participant and associated those averaged recovered parameters with true parameters to indicate the degree to which they are correlated and whether there was a bias. Finally, we evaluated the ability of M2 in capturing the</w:t>
      </w:r>
      <w:r w:rsidR="00E57F65" w:rsidRPr="0002724A">
        <w:rPr>
          <w:rFonts w:ascii="Calibri" w:hAnsi="Calibri" w:cs="Calibri"/>
        </w:rPr>
        <w:t xml:space="preserve"> trial-wise expected value and </w:t>
      </w:r>
      <w:r w:rsidRPr="0002724A">
        <w:rPr>
          <w:rFonts w:ascii="Calibri" w:hAnsi="Calibri" w:cs="Calibri"/>
        </w:rPr>
        <w:t>PEs based on the rewarding probability by plotting the change of final Q values across each object alongside with rewarding probability and co</w:t>
      </w:r>
      <w:r w:rsidR="00E57F65" w:rsidRPr="0002724A">
        <w:rPr>
          <w:rFonts w:ascii="Calibri" w:hAnsi="Calibri" w:cs="Calibri"/>
        </w:rPr>
        <w:t xml:space="preserve">mparing PEs, updated Q value and </w:t>
      </w:r>
      <w:r w:rsidRPr="0002724A">
        <w:rPr>
          <w:rFonts w:ascii="Calibri" w:hAnsi="Calibri" w:cs="Calibri"/>
        </w:rPr>
        <w:t xml:space="preserve">PEs in different stimulus pairs.  </w:t>
      </w:r>
    </w:p>
    <w:p w14:paraId="0A8D2032" w14:textId="00A86DA4" w:rsidR="00A853CD" w:rsidRPr="0002724A" w:rsidRDefault="00A853CD" w:rsidP="00E57F65">
      <w:pPr>
        <w:spacing w:line="240" w:lineRule="auto"/>
        <w:rPr>
          <w:rFonts w:ascii="Calibri" w:eastAsia="Times New Roman" w:hAnsi="Calibri" w:cs="Calibri"/>
          <w:bCs/>
        </w:rPr>
      </w:pPr>
    </w:p>
    <w:p w14:paraId="5882D2F1" w14:textId="77777777" w:rsidR="008E2C56" w:rsidRPr="0002724A" w:rsidRDefault="008E2C56" w:rsidP="00E57F65">
      <w:pPr>
        <w:spacing w:line="240" w:lineRule="auto"/>
        <w:rPr>
          <w:rFonts w:ascii="Calibri" w:eastAsia="Times New Roman" w:hAnsi="Calibri" w:cs="Calibri"/>
          <w:bCs/>
        </w:rPr>
      </w:pPr>
    </w:p>
    <w:p w14:paraId="2DE34164" w14:textId="77777777" w:rsidR="008E2C56" w:rsidRPr="0002724A" w:rsidRDefault="008E2C56" w:rsidP="00E57F65">
      <w:pPr>
        <w:spacing w:line="240" w:lineRule="auto"/>
        <w:rPr>
          <w:rFonts w:ascii="Calibri" w:eastAsia="Times New Roman" w:hAnsi="Calibri" w:cs="Calibri"/>
          <w:bCs/>
        </w:rPr>
      </w:pPr>
    </w:p>
    <w:p w14:paraId="02507678" w14:textId="77777777" w:rsidR="008E2C56" w:rsidRPr="0002724A" w:rsidRDefault="008E2C56" w:rsidP="00E57F65">
      <w:pPr>
        <w:spacing w:line="240" w:lineRule="auto"/>
        <w:rPr>
          <w:rFonts w:ascii="Calibri" w:eastAsia="Times New Roman" w:hAnsi="Calibri" w:cs="Calibri"/>
          <w:bCs/>
        </w:rPr>
      </w:pPr>
    </w:p>
    <w:p w14:paraId="63DD849A" w14:textId="77777777" w:rsidR="008E2C56" w:rsidRPr="0002724A" w:rsidRDefault="008E2C56" w:rsidP="00E57F65">
      <w:pPr>
        <w:spacing w:line="240" w:lineRule="auto"/>
        <w:rPr>
          <w:rFonts w:ascii="Calibri" w:eastAsia="Times New Roman" w:hAnsi="Calibri" w:cs="Calibri"/>
          <w:bCs/>
        </w:rPr>
      </w:pPr>
    </w:p>
    <w:p w14:paraId="4434EBD4" w14:textId="77777777" w:rsidR="008E2C56" w:rsidRPr="0002724A" w:rsidRDefault="008E2C56" w:rsidP="00E57F65">
      <w:pPr>
        <w:spacing w:line="240" w:lineRule="auto"/>
        <w:rPr>
          <w:rFonts w:ascii="Calibri" w:eastAsia="Times New Roman" w:hAnsi="Calibri" w:cs="Calibri"/>
          <w:bCs/>
        </w:rPr>
      </w:pPr>
    </w:p>
    <w:p w14:paraId="3D47F35D" w14:textId="77777777" w:rsidR="008E2C56" w:rsidRPr="0002724A" w:rsidRDefault="008E2C56" w:rsidP="00E57F65">
      <w:pPr>
        <w:spacing w:line="240" w:lineRule="auto"/>
        <w:rPr>
          <w:rFonts w:ascii="Calibri" w:eastAsia="Times New Roman" w:hAnsi="Calibri" w:cs="Calibri"/>
          <w:bCs/>
        </w:rPr>
      </w:pPr>
    </w:p>
    <w:p w14:paraId="0C501E57" w14:textId="77777777" w:rsidR="008E2C56" w:rsidRPr="0002724A" w:rsidRDefault="008E2C56" w:rsidP="00E57F65">
      <w:pPr>
        <w:spacing w:line="240" w:lineRule="auto"/>
        <w:rPr>
          <w:rFonts w:ascii="Calibri" w:eastAsia="Times New Roman" w:hAnsi="Calibri" w:cs="Calibri"/>
          <w:bCs/>
        </w:rPr>
      </w:pPr>
    </w:p>
    <w:p w14:paraId="78A8A421" w14:textId="77777777" w:rsidR="008E2C56" w:rsidRPr="0002724A" w:rsidRDefault="008E2C56" w:rsidP="00E57F65">
      <w:pPr>
        <w:spacing w:line="240" w:lineRule="auto"/>
        <w:rPr>
          <w:rFonts w:ascii="Calibri" w:eastAsia="Times New Roman" w:hAnsi="Calibri" w:cs="Calibri"/>
          <w:bCs/>
        </w:rPr>
      </w:pPr>
    </w:p>
    <w:p w14:paraId="7A626E06" w14:textId="77777777" w:rsidR="008E2C56" w:rsidRPr="0002724A" w:rsidRDefault="008E2C56" w:rsidP="00E57F65">
      <w:pPr>
        <w:spacing w:line="240" w:lineRule="auto"/>
        <w:rPr>
          <w:rFonts w:ascii="Calibri" w:hAnsi="Calibri" w:cs="Calibri"/>
          <w:bCs/>
        </w:rPr>
      </w:pPr>
    </w:p>
    <w:p w14:paraId="1228F188" w14:textId="77777777" w:rsidR="00E57F65" w:rsidRPr="0002724A" w:rsidRDefault="00E57F65" w:rsidP="00E57F65">
      <w:pPr>
        <w:spacing w:line="240" w:lineRule="auto"/>
        <w:rPr>
          <w:rFonts w:ascii="Calibri" w:hAnsi="Calibri" w:cs="Calibri"/>
          <w:bCs/>
        </w:rPr>
      </w:pPr>
    </w:p>
    <w:p w14:paraId="47C6AD0C" w14:textId="77777777" w:rsidR="00E57F65" w:rsidRPr="0002724A" w:rsidRDefault="00E57F65" w:rsidP="00E57F65">
      <w:pPr>
        <w:spacing w:line="240" w:lineRule="auto"/>
        <w:rPr>
          <w:rFonts w:ascii="Calibri" w:hAnsi="Calibri" w:cs="Calibri"/>
          <w:bCs/>
        </w:rPr>
      </w:pPr>
    </w:p>
    <w:p w14:paraId="2BE97981" w14:textId="77777777" w:rsidR="00E57F65" w:rsidRPr="0002724A" w:rsidRDefault="00E57F65" w:rsidP="00E57F65">
      <w:pPr>
        <w:spacing w:line="240" w:lineRule="auto"/>
        <w:rPr>
          <w:rFonts w:ascii="Calibri" w:hAnsi="Calibri" w:cs="Calibri"/>
          <w:bCs/>
        </w:rPr>
      </w:pPr>
    </w:p>
    <w:p w14:paraId="36E72307" w14:textId="77777777" w:rsidR="00E57F65" w:rsidRPr="0002724A" w:rsidRDefault="00E57F65" w:rsidP="00E57F65">
      <w:pPr>
        <w:spacing w:line="240" w:lineRule="auto"/>
        <w:rPr>
          <w:rFonts w:ascii="Calibri" w:hAnsi="Calibri" w:cs="Calibri"/>
          <w:bCs/>
        </w:rPr>
      </w:pPr>
    </w:p>
    <w:p w14:paraId="5C37A33A" w14:textId="77777777" w:rsidR="00E57F65" w:rsidRPr="0002724A" w:rsidRDefault="00E57F65" w:rsidP="00E57F65">
      <w:pPr>
        <w:spacing w:line="240" w:lineRule="auto"/>
        <w:rPr>
          <w:rFonts w:ascii="Calibri" w:hAnsi="Calibri" w:cs="Calibri"/>
          <w:bCs/>
        </w:rPr>
      </w:pPr>
    </w:p>
    <w:p w14:paraId="5D7DC02F" w14:textId="77777777" w:rsidR="00E57F65" w:rsidRPr="0002724A" w:rsidRDefault="00E57F65" w:rsidP="00E57F65">
      <w:pPr>
        <w:spacing w:line="240" w:lineRule="auto"/>
        <w:rPr>
          <w:rFonts w:ascii="Calibri" w:hAnsi="Calibri" w:cs="Calibri"/>
          <w:bCs/>
        </w:rPr>
      </w:pPr>
    </w:p>
    <w:p w14:paraId="3C42BC4B" w14:textId="77777777" w:rsidR="00E57F65" w:rsidRPr="0002724A" w:rsidRDefault="00E57F65" w:rsidP="00E57F65">
      <w:pPr>
        <w:spacing w:line="240" w:lineRule="auto"/>
        <w:rPr>
          <w:rFonts w:ascii="Calibri" w:hAnsi="Calibri" w:cs="Calibri"/>
          <w:bCs/>
        </w:rPr>
      </w:pPr>
    </w:p>
    <w:p w14:paraId="673E4E54" w14:textId="77777777" w:rsidR="00E57F65" w:rsidRPr="0002724A" w:rsidRDefault="00E57F65" w:rsidP="00E57F65">
      <w:pPr>
        <w:spacing w:line="240" w:lineRule="auto"/>
        <w:rPr>
          <w:rFonts w:ascii="Calibri" w:hAnsi="Calibri" w:cs="Calibri"/>
          <w:bCs/>
        </w:rPr>
      </w:pPr>
    </w:p>
    <w:p w14:paraId="5C4FD87C" w14:textId="77777777" w:rsidR="00E57F65" w:rsidRPr="0002724A" w:rsidRDefault="00E57F65" w:rsidP="00E57F65">
      <w:pPr>
        <w:spacing w:line="240" w:lineRule="auto"/>
        <w:rPr>
          <w:rFonts w:ascii="Calibri" w:hAnsi="Calibri" w:cs="Calibri"/>
          <w:bCs/>
        </w:rPr>
      </w:pPr>
    </w:p>
    <w:p w14:paraId="7E31036E" w14:textId="77777777" w:rsidR="00E57F65" w:rsidRPr="0002724A" w:rsidRDefault="00E57F65" w:rsidP="00E57F65">
      <w:pPr>
        <w:spacing w:line="240" w:lineRule="auto"/>
        <w:rPr>
          <w:rFonts w:ascii="Calibri" w:hAnsi="Calibri" w:cs="Calibri"/>
          <w:bCs/>
        </w:rPr>
      </w:pPr>
    </w:p>
    <w:p w14:paraId="395D92DD" w14:textId="77777777" w:rsidR="00E57F65" w:rsidRPr="0002724A" w:rsidRDefault="00E57F65" w:rsidP="00E57F65">
      <w:pPr>
        <w:spacing w:line="240" w:lineRule="auto"/>
        <w:rPr>
          <w:rFonts w:ascii="Calibri" w:hAnsi="Calibri" w:cs="Calibri"/>
          <w:bCs/>
        </w:rPr>
      </w:pPr>
    </w:p>
    <w:p w14:paraId="55D80485" w14:textId="77777777" w:rsidR="00E57F65" w:rsidRPr="0002724A" w:rsidRDefault="00E57F65" w:rsidP="00E57F65">
      <w:pPr>
        <w:spacing w:line="240" w:lineRule="auto"/>
        <w:rPr>
          <w:rFonts w:ascii="Calibri" w:hAnsi="Calibri" w:cs="Calibri"/>
          <w:bCs/>
        </w:rPr>
      </w:pPr>
    </w:p>
    <w:p w14:paraId="5B325328" w14:textId="77777777" w:rsidR="00E57F65" w:rsidRPr="0002724A" w:rsidRDefault="00E57F65" w:rsidP="00E57F65">
      <w:pPr>
        <w:spacing w:line="240" w:lineRule="auto"/>
        <w:rPr>
          <w:rFonts w:ascii="Calibri" w:hAnsi="Calibri" w:cs="Calibri"/>
          <w:bCs/>
        </w:rPr>
      </w:pPr>
    </w:p>
    <w:p w14:paraId="34AD1480" w14:textId="77777777" w:rsidR="00E57F65" w:rsidRPr="0002724A" w:rsidRDefault="00E57F65" w:rsidP="00E57F65">
      <w:pPr>
        <w:spacing w:line="240" w:lineRule="auto"/>
        <w:rPr>
          <w:rFonts w:ascii="Calibri" w:hAnsi="Calibri" w:cs="Calibri"/>
          <w:bCs/>
        </w:rPr>
      </w:pPr>
    </w:p>
    <w:p w14:paraId="6EF84CB6" w14:textId="77777777" w:rsidR="00E57F65" w:rsidRPr="0002724A" w:rsidRDefault="00E57F65" w:rsidP="00E57F65">
      <w:pPr>
        <w:spacing w:line="240" w:lineRule="auto"/>
        <w:rPr>
          <w:rFonts w:ascii="Calibri" w:hAnsi="Calibri" w:cs="Calibri"/>
          <w:bCs/>
        </w:rPr>
      </w:pPr>
    </w:p>
    <w:p w14:paraId="46A3D6A1" w14:textId="77777777" w:rsidR="00E57F65" w:rsidRPr="0002724A" w:rsidRDefault="00E57F65" w:rsidP="00E57F65">
      <w:pPr>
        <w:spacing w:line="240" w:lineRule="auto"/>
        <w:rPr>
          <w:rFonts w:ascii="Calibri" w:hAnsi="Calibri" w:cs="Calibri"/>
          <w:bCs/>
        </w:rPr>
      </w:pPr>
    </w:p>
    <w:p w14:paraId="166DC9B7" w14:textId="77777777" w:rsidR="00E57F65" w:rsidRPr="0002724A" w:rsidRDefault="00E57F65" w:rsidP="00E57F65">
      <w:pPr>
        <w:spacing w:line="240" w:lineRule="auto"/>
        <w:rPr>
          <w:rFonts w:ascii="Calibri" w:hAnsi="Calibri" w:cs="Calibri"/>
          <w:bCs/>
        </w:rPr>
      </w:pPr>
    </w:p>
    <w:p w14:paraId="0CE02230" w14:textId="77777777" w:rsidR="00E57F65" w:rsidRPr="0002724A" w:rsidRDefault="00E57F65" w:rsidP="00E57F65">
      <w:pPr>
        <w:spacing w:line="240" w:lineRule="auto"/>
        <w:rPr>
          <w:rFonts w:ascii="Calibri" w:hAnsi="Calibri" w:cs="Calibri"/>
          <w:bCs/>
        </w:rPr>
      </w:pPr>
    </w:p>
    <w:p w14:paraId="3D509AFE" w14:textId="77777777" w:rsidR="00E57F65" w:rsidRPr="0002724A" w:rsidRDefault="00E57F65" w:rsidP="00E57F65">
      <w:pPr>
        <w:spacing w:line="240" w:lineRule="auto"/>
        <w:rPr>
          <w:rFonts w:ascii="Calibri" w:hAnsi="Calibri" w:cs="Calibri"/>
          <w:bCs/>
        </w:rPr>
      </w:pPr>
    </w:p>
    <w:p w14:paraId="482149EB" w14:textId="6D1E5F59" w:rsidR="00C35EB6" w:rsidRPr="0002724A" w:rsidRDefault="00340545" w:rsidP="00E57F65">
      <w:pPr>
        <w:spacing w:line="240" w:lineRule="auto"/>
        <w:rPr>
          <w:rFonts w:ascii="Calibri" w:hAnsi="Calibri" w:cs="Calibri"/>
          <w:b/>
        </w:rPr>
      </w:pPr>
      <w:r w:rsidRPr="0002724A">
        <w:rPr>
          <w:rFonts w:ascii="Calibri" w:hAnsi="Calibri" w:cs="Calibri"/>
          <w:b/>
        </w:rPr>
        <w:lastRenderedPageBreak/>
        <w:t>Supplemental Results</w:t>
      </w:r>
    </w:p>
    <w:p w14:paraId="401D88A6" w14:textId="77777777" w:rsidR="00A853CD" w:rsidRPr="0002724A" w:rsidRDefault="00A853CD" w:rsidP="00E57F65">
      <w:pPr>
        <w:spacing w:line="240" w:lineRule="auto"/>
        <w:rPr>
          <w:rFonts w:ascii="Calibri" w:hAnsi="Calibri" w:cs="Calibri"/>
          <w:b/>
        </w:rPr>
      </w:pPr>
      <w:r w:rsidRPr="0002724A">
        <w:rPr>
          <w:rFonts w:ascii="Calibri" w:hAnsi="Calibri" w:cs="Calibri"/>
          <w:b/>
        </w:rPr>
        <w:t>Table S1. Free parameters of all models</w:t>
      </w:r>
    </w:p>
    <w:tbl>
      <w:tblPr>
        <w:tblStyle w:val="a5"/>
        <w:tblW w:w="5000" w:type="pct"/>
        <w:tblLook w:val="04A0" w:firstRow="1" w:lastRow="0" w:firstColumn="1" w:lastColumn="0" w:noHBand="0" w:noVBand="1"/>
      </w:tblPr>
      <w:tblGrid>
        <w:gridCol w:w="3357"/>
        <w:gridCol w:w="6713"/>
      </w:tblGrid>
      <w:tr w:rsidR="00A853CD" w:rsidRPr="0002724A" w14:paraId="35A8A5F4" w14:textId="77777777" w:rsidTr="00C20779">
        <w:tc>
          <w:tcPr>
            <w:tcW w:w="1667" w:type="pct"/>
          </w:tcPr>
          <w:p w14:paraId="48101EB2" w14:textId="77777777" w:rsidR="00A853CD" w:rsidRPr="0002724A" w:rsidRDefault="00A853CD" w:rsidP="00E57F65">
            <w:pPr>
              <w:rPr>
                <w:rFonts w:ascii="Calibri" w:hAnsi="Calibri" w:cs="Calibri"/>
              </w:rPr>
            </w:pPr>
            <w:r w:rsidRPr="0002724A">
              <w:rPr>
                <w:rFonts w:ascii="Calibri" w:hAnsi="Calibri" w:cs="Calibri"/>
              </w:rPr>
              <w:t>Models</w:t>
            </w:r>
          </w:p>
        </w:tc>
        <w:tc>
          <w:tcPr>
            <w:tcW w:w="3333" w:type="pct"/>
          </w:tcPr>
          <w:p w14:paraId="2D767D10" w14:textId="77777777" w:rsidR="00A853CD" w:rsidRPr="0002724A" w:rsidRDefault="00A853CD" w:rsidP="00E57F65">
            <w:pPr>
              <w:rPr>
                <w:rFonts w:ascii="Calibri" w:hAnsi="Calibri" w:cs="Calibri"/>
              </w:rPr>
            </w:pPr>
            <w:r w:rsidRPr="0002724A">
              <w:rPr>
                <w:rFonts w:ascii="Calibri" w:hAnsi="Calibri" w:cs="Calibri"/>
              </w:rPr>
              <w:t>Free parameters</w:t>
            </w:r>
          </w:p>
        </w:tc>
      </w:tr>
      <w:tr w:rsidR="00A853CD" w:rsidRPr="0002724A" w14:paraId="0524B791" w14:textId="77777777" w:rsidTr="00C20779">
        <w:tc>
          <w:tcPr>
            <w:tcW w:w="1667" w:type="pct"/>
          </w:tcPr>
          <w:p w14:paraId="21F364FF" w14:textId="77777777" w:rsidR="00A853CD" w:rsidRPr="0002724A" w:rsidRDefault="00A853CD" w:rsidP="00E57F65">
            <w:pPr>
              <w:rPr>
                <w:rFonts w:ascii="Calibri" w:hAnsi="Calibri" w:cs="Calibri"/>
              </w:rPr>
            </w:pPr>
            <w:r w:rsidRPr="0002724A">
              <w:rPr>
                <w:rFonts w:ascii="Calibri" w:hAnsi="Calibri" w:cs="Calibri"/>
              </w:rPr>
              <w:t>Model 1</w:t>
            </w:r>
          </w:p>
        </w:tc>
        <w:tc>
          <w:tcPr>
            <w:tcW w:w="3333" w:type="pct"/>
          </w:tcPr>
          <w:p w14:paraId="11765EEF" w14:textId="77777777" w:rsidR="00A853CD" w:rsidRPr="0002724A" w:rsidRDefault="00A853CD" w:rsidP="00E57F65">
            <w:pPr>
              <w:rPr>
                <w:rFonts w:ascii="Calibri" w:hAnsi="Calibri" w:cs="Calibri"/>
              </w:rPr>
            </w:pPr>
            <w:r w:rsidRPr="0002724A">
              <w:rPr>
                <w:rFonts w:ascii="Calibri" w:hAnsi="Calibri" w:cs="Calibri"/>
              </w:rPr>
              <w:t>α, β</w:t>
            </w:r>
          </w:p>
        </w:tc>
      </w:tr>
      <w:tr w:rsidR="00A853CD" w:rsidRPr="0002724A" w14:paraId="562B2B24" w14:textId="77777777" w:rsidTr="00C20779">
        <w:tc>
          <w:tcPr>
            <w:tcW w:w="1667" w:type="pct"/>
          </w:tcPr>
          <w:p w14:paraId="6CA2E6C0" w14:textId="77777777" w:rsidR="00A853CD" w:rsidRPr="0002724A" w:rsidRDefault="00A853CD" w:rsidP="00E57F65">
            <w:pPr>
              <w:rPr>
                <w:rFonts w:ascii="Calibri" w:hAnsi="Calibri" w:cs="Calibri"/>
              </w:rPr>
            </w:pPr>
            <w:r w:rsidRPr="0002724A">
              <w:rPr>
                <w:rFonts w:ascii="Calibri" w:hAnsi="Calibri" w:cs="Calibri"/>
              </w:rPr>
              <w:t>Model 2</w:t>
            </w:r>
          </w:p>
        </w:tc>
        <w:tc>
          <w:tcPr>
            <w:tcW w:w="3333" w:type="pct"/>
          </w:tcPr>
          <w:p w14:paraId="407B52FB" w14:textId="77777777" w:rsidR="00A853CD" w:rsidRPr="0002724A" w:rsidRDefault="00A853CD" w:rsidP="00E57F65">
            <w:pPr>
              <w:rPr>
                <w:rFonts w:ascii="Calibri" w:hAnsi="Calibri" w:cs="Calibri"/>
              </w:rPr>
            </w:pPr>
            <w:r w:rsidRPr="0002724A">
              <w:rPr>
                <w:rFonts w:ascii="Calibri" w:hAnsi="Calibri" w:cs="Calibri"/>
              </w:rPr>
              <w:t>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r w:rsidRPr="0002724A">
              <w:rPr>
                <w:rFonts w:ascii="Calibri" w:hAnsi="Calibri" w:cs="Calibri"/>
              </w:rPr>
              <w:t>, β</w:t>
            </w:r>
          </w:p>
        </w:tc>
      </w:tr>
      <w:tr w:rsidR="00A853CD" w:rsidRPr="0002724A" w14:paraId="6CB8B582" w14:textId="77777777" w:rsidTr="00C20779">
        <w:tc>
          <w:tcPr>
            <w:tcW w:w="1667" w:type="pct"/>
          </w:tcPr>
          <w:p w14:paraId="5122FA9D" w14:textId="77777777" w:rsidR="00A853CD" w:rsidRPr="0002724A" w:rsidRDefault="00A853CD" w:rsidP="00E57F65">
            <w:pPr>
              <w:rPr>
                <w:rFonts w:ascii="Calibri" w:hAnsi="Calibri" w:cs="Calibri"/>
              </w:rPr>
            </w:pPr>
            <w:r w:rsidRPr="0002724A">
              <w:rPr>
                <w:rFonts w:ascii="Calibri" w:hAnsi="Calibri" w:cs="Calibri"/>
              </w:rPr>
              <w:t>Model 3</w:t>
            </w:r>
          </w:p>
        </w:tc>
        <w:tc>
          <w:tcPr>
            <w:tcW w:w="3333" w:type="pct"/>
          </w:tcPr>
          <w:p w14:paraId="45F54083" w14:textId="77777777" w:rsidR="00A853CD" w:rsidRPr="0002724A" w:rsidRDefault="00A853CD" w:rsidP="00E57F65">
            <w:pPr>
              <w:rPr>
                <w:rFonts w:ascii="Calibri" w:hAnsi="Calibri" w:cs="Calibri"/>
              </w:rPr>
            </w:pPr>
            <w:r w:rsidRPr="0002724A">
              <w:rPr>
                <w:rFonts w:ascii="Calibri" w:hAnsi="Calibri" w:cs="Calibri"/>
              </w:rPr>
              <w:t>a, v, t , α</w:t>
            </w:r>
          </w:p>
        </w:tc>
      </w:tr>
      <w:tr w:rsidR="00A853CD" w:rsidRPr="0002724A" w14:paraId="6756F499" w14:textId="77777777" w:rsidTr="00C20779">
        <w:tc>
          <w:tcPr>
            <w:tcW w:w="1667" w:type="pct"/>
          </w:tcPr>
          <w:p w14:paraId="051826DA" w14:textId="77777777" w:rsidR="00A853CD" w:rsidRPr="0002724A" w:rsidRDefault="00A853CD" w:rsidP="00E57F65">
            <w:pPr>
              <w:rPr>
                <w:rFonts w:ascii="Calibri" w:hAnsi="Calibri" w:cs="Calibri"/>
              </w:rPr>
            </w:pPr>
            <w:r w:rsidRPr="0002724A">
              <w:rPr>
                <w:rFonts w:ascii="Calibri" w:hAnsi="Calibri" w:cs="Calibri"/>
              </w:rPr>
              <w:t xml:space="preserve">Model 4 </w:t>
            </w:r>
          </w:p>
        </w:tc>
        <w:tc>
          <w:tcPr>
            <w:tcW w:w="3333" w:type="pct"/>
          </w:tcPr>
          <w:p w14:paraId="0A973EF5" w14:textId="77777777" w:rsidR="00A853CD" w:rsidRPr="0002724A" w:rsidRDefault="00A853CD" w:rsidP="00E57F65">
            <w:pPr>
              <w:rPr>
                <w:rFonts w:ascii="Calibri" w:hAnsi="Calibri" w:cs="Calibri"/>
              </w:rPr>
            </w:pPr>
            <w:r w:rsidRPr="0002724A">
              <w:rPr>
                <w:rFonts w:ascii="Calibri" w:hAnsi="Calibri" w:cs="Calibri"/>
              </w:rPr>
              <w:t>a, v, t, 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p>
        </w:tc>
      </w:tr>
    </w:tbl>
    <w:p w14:paraId="0DF2893F" w14:textId="77777777" w:rsidR="00A853CD" w:rsidRPr="0002724A" w:rsidRDefault="00A853CD" w:rsidP="00E57F65">
      <w:pPr>
        <w:spacing w:line="240" w:lineRule="auto"/>
        <w:rPr>
          <w:rFonts w:ascii="Calibri" w:hAnsi="Calibri" w:cs="Calibri"/>
          <w:b/>
        </w:rPr>
      </w:pPr>
      <w:r w:rsidRPr="0002724A">
        <w:rPr>
          <w:rFonts w:ascii="Calibri" w:hAnsi="Calibri" w:cs="Calibri"/>
        </w:rPr>
        <w:t>α</w:t>
      </w:r>
      <w:r w:rsidRPr="0002724A">
        <w:rPr>
          <w:rFonts w:ascii="Calibri" w:hAnsi="Calibri" w:cs="Calibri"/>
          <w:i/>
        </w:rPr>
        <w:t xml:space="preserve"> </w:t>
      </w:r>
      <w:r w:rsidRPr="0002724A">
        <w:rPr>
          <w:rFonts w:ascii="Calibri" w:hAnsi="Calibri" w:cs="Calibri"/>
        </w:rPr>
        <w:t>- learning rate;</w:t>
      </w:r>
      <w:r w:rsidRPr="0002724A">
        <w:rPr>
          <w:rFonts w:ascii="Calibri" w:hAnsi="Calibri" w:cs="Calibri"/>
          <w:i/>
        </w:rPr>
        <w:t xml:space="preserve"> </w:t>
      </w:r>
      <w:r w:rsidRPr="0002724A">
        <w:rPr>
          <w:rFonts w:ascii="Calibri" w:hAnsi="Calibri" w:cs="Calibri"/>
        </w:rPr>
        <w:t>β - inverse temperature; α</w:t>
      </w:r>
      <w:r w:rsidRPr="0002724A">
        <w:rPr>
          <w:rFonts w:ascii="Calibri" w:hAnsi="Calibri" w:cs="Calibri"/>
          <w:vertAlign w:val="subscript"/>
        </w:rPr>
        <w:t>Gain</w:t>
      </w:r>
      <w:r w:rsidRPr="0002724A">
        <w:rPr>
          <w:rFonts w:ascii="Calibri" w:hAnsi="Calibri" w:cs="Calibri"/>
        </w:rPr>
        <w:t>, α</w:t>
      </w:r>
      <w:r w:rsidRPr="0002724A">
        <w:rPr>
          <w:rFonts w:ascii="Calibri" w:hAnsi="Calibri" w:cs="Calibri"/>
          <w:vertAlign w:val="subscript"/>
        </w:rPr>
        <w:t>Loss</w:t>
      </w:r>
      <w:r w:rsidRPr="0002724A">
        <w:rPr>
          <w:rFonts w:ascii="Calibri" w:hAnsi="Calibri" w:cs="Calibri"/>
        </w:rPr>
        <w:t xml:space="preserve"> - learning rate for gain and loss outcomes, separately; a - decision threshold; v - drift rate; t - non-decision time</w:t>
      </w:r>
    </w:p>
    <w:p w14:paraId="2C87EC70" w14:textId="77777777" w:rsidR="00C35EB6" w:rsidRPr="0002724A" w:rsidRDefault="00C35EB6" w:rsidP="00E57F65">
      <w:pPr>
        <w:spacing w:line="240" w:lineRule="auto"/>
        <w:rPr>
          <w:rFonts w:ascii="Calibri" w:hAnsi="Calibri" w:cs="Calibri"/>
        </w:rPr>
      </w:pPr>
    </w:p>
    <w:p w14:paraId="3A7E6569" w14:textId="77777777" w:rsidR="00C35EB6" w:rsidRPr="0002724A" w:rsidRDefault="00C35EB6" w:rsidP="00E57F65">
      <w:pPr>
        <w:spacing w:line="240" w:lineRule="auto"/>
        <w:rPr>
          <w:rFonts w:ascii="Calibri" w:hAnsi="Calibri" w:cs="Calibri"/>
        </w:rPr>
      </w:pPr>
    </w:p>
    <w:p w14:paraId="1E054AE2" w14:textId="77777777" w:rsidR="00C35EB6" w:rsidRPr="0002724A" w:rsidRDefault="00C35EB6" w:rsidP="00E57F65">
      <w:pPr>
        <w:spacing w:line="240" w:lineRule="auto"/>
        <w:rPr>
          <w:rFonts w:ascii="Calibri" w:hAnsi="Calibri" w:cs="Calibri"/>
          <w:b/>
        </w:rPr>
      </w:pPr>
      <w:r w:rsidRPr="0002724A">
        <w:rPr>
          <w:rFonts w:ascii="Calibri" w:hAnsi="Calibri" w:cs="Calibri"/>
          <w:b/>
        </w:rPr>
        <w:t>Table S</w:t>
      </w:r>
      <w:r w:rsidR="00EF5315" w:rsidRPr="0002724A">
        <w:rPr>
          <w:rFonts w:ascii="Calibri" w:hAnsi="Calibri" w:cs="Calibri"/>
          <w:b/>
        </w:rPr>
        <w:t>2</w:t>
      </w:r>
      <w:r w:rsidRPr="0002724A">
        <w:rPr>
          <w:rFonts w:ascii="Calibri" w:hAnsi="Calibri" w:cs="Calibri"/>
          <w:b/>
        </w:rPr>
        <w:t>. Model1-2 comparison indices between first and second fmri run dataset</w:t>
      </w:r>
    </w:p>
    <w:tbl>
      <w:tblPr>
        <w:tblStyle w:val="a5"/>
        <w:tblW w:w="0" w:type="auto"/>
        <w:tblLook w:val="04A0" w:firstRow="1" w:lastRow="0" w:firstColumn="1" w:lastColumn="0" w:noHBand="0" w:noVBand="1"/>
      </w:tblPr>
      <w:tblGrid>
        <w:gridCol w:w="2157"/>
        <w:gridCol w:w="2157"/>
        <w:gridCol w:w="2158"/>
        <w:gridCol w:w="2158"/>
      </w:tblGrid>
      <w:tr w:rsidR="00C35EB6" w:rsidRPr="0002724A" w14:paraId="786D536F" w14:textId="77777777" w:rsidTr="00A7737C">
        <w:tc>
          <w:tcPr>
            <w:tcW w:w="2157" w:type="dxa"/>
          </w:tcPr>
          <w:p w14:paraId="4C167C7E" w14:textId="77777777" w:rsidR="00C35EB6" w:rsidRPr="0002724A" w:rsidRDefault="00C35EB6" w:rsidP="00E57F65">
            <w:pPr>
              <w:rPr>
                <w:rFonts w:ascii="Calibri" w:hAnsi="Calibri" w:cs="Calibri"/>
              </w:rPr>
            </w:pPr>
            <w:r w:rsidRPr="0002724A">
              <w:rPr>
                <w:rFonts w:ascii="Calibri" w:hAnsi="Calibri" w:cs="Calibri"/>
              </w:rPr>
              <w:t>Group-level</w:t>
            </w:r>
          </w:p>
        </w:tc>
        <w:tc>
          <w:tcPr>
            <w:tcW w:w="2157" w:type="dxa"/>
          </w:tcPr>
          <w:p w14:paraId="15B2D70D" w14:textId="77777777" w:rsidR="00C35EB6" w:rsidRPr="0002724A" w:rsidRDefault="00C35EB6" w:rsidP="00E57F65">
            <w:pPr>
              <w:rPr>
                <w:rFonts w:ascii="Calibri" w:hAnsi="Calibri" w:cs="Calibri"/>
              </w:rPr>
            </w:pPr>
            <w:r w:rsidRPr="0002724A">
              <w:rPr>
                <w:rFonts w:ascii="Calibri" w:hAnsi="Calibri" w:cs="Calibri"/>
              </w:rPr>
              <w:t>LOOIC±SE</w:t>
            </w:r>
          </w:p>
        </w:tc>
        <w:tc>
          <w:tcPr>
            <w:tcW w:w="2158" w:type="dxa"/>
          </w:tcPr>
          <w:p w14:paraId="08F0C912" w14:textId="77777777" w:rsidR="00C35EB6" w:rsidRPr="0002724A" w:rsidRDefault="00C35EB6" w:rsidP="00E57F65">
            <w:pPr>
              <w:rPr>
                <w:rFonts w:ascii="Calibri" w:hAnsi="Calibri" w:cs="Calibri"/>
              </w:rPr>
            </w:pPr>
            <w:r w:rsidRPr="0002724A">
              <w:rPr>
                <w:rFonts w:ascii="Calibri" w:hAnsi="Calibri" w:cs="Calibri"/>
              </w:rPr>
              <w:t>Mean_AIC</w:t>
            </w:r>
          </w:p>
        </w:tc>
        <w:tc>
          <w:tcPr>
            <w:tcW w:w="2158" w:type="dxa"/>
          </w:tcPr>
          <w:p w14:paraId="185E659F" w14:textId="77777777" w:rsidR="00C35EB6" w:rsidRPr="0002724A" w:rsidRDefault="00C35EB6" w:rsidP="00E57F65">
            <w:pPr>
              <w:rPr>
                <w:rFonts w:ascii="Calibri" w:hAnsi="Calibri" w:cs="Calibri"/>
              </w:rPr>
            </w:pPr>
            <w:r w:rsidRPr="0002724A">
              <w:rPr>
                <w:rFonts w:ascii="Calibri" w:hAnsi="Calibri" w:cs="Calibri"/>
              </w:rPr>
              <w:t>Mean_BIC</w:t>
            </w:r>
          </w:p>
        </w:tc>
      </w:tr>
      <w:tr w:rsidR="00C35EB6" w:rsidRPr="0002724A" w14:paraId="728900B7" w14:textId="77777777" w:rsidTr="00A7737C">
        <w:tc>
          <w:tcPr>
            <w:tcW w:w="2157" w:type="dxa"/>
          </w:tcPr>
          <w:p w14:paraId="1526BEE4" w14:textId="77777777" w:rsidR="00C35EB6" w:rsidRPr="0002724A" w:rsidRDefault="00C35EB6" w:rsidP="00E57F65">
            <w:pPr>
              <w:rPr>
                <w:rFonts w:ascii="Calibri" w:hAnsi="Calibri" w:cs="Calibri"/>
              </w:rPr>
            </w:pPr>
            <w:r w:rsidRPr="0002724A">
              <w:rPr>
                <w:rFonts w:ascii="Calibri" w:hAnsi="Calibri" w:cs="Calibri"/>
              </w:rPr>
              <w:t>Model 1</w:t>
            </w:r>
            <w:r w:rsidRPr="0002724A">
              <w:rPr>
                <w:rFonts w:ascii="Calibri" w:hAnsi="Calibri" w:cs="Calibri"/>
                <w:vertAlign w:val="subscript"/>
              </w:rPr>
              <w:t>(1st run)</w:t>
            </w:r>
          </w:p>
        </w:tc>
        <w:tc>
          <w:tcPr>
            <w:tcW w:w="2157" w:type="dxa"/>
          </w:tcPr>
          <w:p w14:paraId="0A75E428" w14:textId="77777777" w:rsidR="00C35EB6" w:rsidRPr="0002724A" w:rsidRDefault="00C35EB6" w:rsidP="00E57F65">
            <w:pPr>
              <w:rPr>
                <w:rFonts w:ascii="Calibri" w:hAnsi="Calibri" w:cs="Calibri"/>
              </w:rPr>
            </w:pPr>
            <w:r w:rsidRPr="0002724A">
              <w:rPr>
                <w:rFonts w:ascii="Calibri" w:hAnsi="Calibri" w:cs="Calibri"/>
              </w:rPr>
              <w:t>1570.0(105.1)</w:t>
            </w:r>
          </w:p>
        </w:tc>
        <w:tc>
          <w:tcPr>
            <w:tcW w:w="2158" w:type="dxa"/>
          </w:tcPr>
          <w:p w14:paraId="67BE9644" w14:textId="77777777" w:rsidR="00C35EB6" w:rsidRPr="0002724A" w:rsidRDefault="00C35EB6" w:rsidP="00E57F65">
            <w:pPr>
              <w:rPr>
                <w:rFonts w:ascii="Calibri" w:hAnsi="Calibri" w:cs="Calibri"/>
              </w:rPr>
            </w:pPr>
            <w:r w:rsidRPr="0002724A">
              <w:rPr>
                <w:rFonts w:ascii="Calibri" w:hAnsi="Calibri" w:cs="Calibri"/>
              </w:rPr>
              <w:t>37.21</w:t>
            </w:r>
          </w:p>
        </w:tc>
        <w:tc>
          <w:tcPr>
            <w:tcW w:w="2158" w:type="dxa"/>
          </w:tcPr>
          <w:p w14:paraId="15979056" w14:textId="77777777" w:rsidR="00C35EB6" w:rsidRPr="0002724A" w:rsidRDefault="00C35EB6" w:rsidP="00E57F65">
            <w:pPr>
              <w:rPr>
                <w:rFonts w:ascii="Calibri" w:hAnsi="Calibri" w:cs="Calibri"/>
              </w:rPr>
            </w:pPr>
            <w:r w:rsidRPr="0002724A">
              <w:rPr>
                <w:rFonts w:ascii="Calibri" w:hAnsi="Calibri" w:cs="Calibri"/>
              </w:rPr>
              <w:t>49.06</w:t>
            </w:r>
          </w:p>
        </w:tc>
      </w:tr>
      <w:tr w:rsidR="00C35EB6" w:rsidRPr="0002724A" w14:paraId="1E81AE17" w14:textId="77777777" w:rsidTr="00A7737C">
        <w:tc>
          <w:tcPr>
            <w:tcW w:w="2157" w:type="dxa"/>
          </w:tcPr>
          <w:p w14:paraId="0CED65A5" w14:textId="77777777" w:rsidR="00C35EB6" w:rsidRPr="0002724A" w:rsidRDefault="00C35EB6" w:rsidP="00E57F65">
            <w:pPr>
              <w:rPr>
                <w:rFonts w:ascii="Calibri" w:hAnsi="Calibri" w:cs="Calibri"/>
              </w:rPr>
            </w:pPr>
            <w:r w:rsidRPr="0002724A">
              <w:rPr>
                <w:rFonts w:ascii="Calibri" w:hAnsi="Calibri" w:cs="Calibri"/>
              </w:rPr>
              <w:t>Model 1</w:t>
            </w:r>
            <w:r w:rsidRPr="0002724A">
              <w:rPr>
                <w:rFonts w:ascii="Calibri" w:hAnsi="Calibri" w:cs="Calibri"/>
                <w:vertAlign w:val="subscript"/>
              </w:rPr>
              <w:t>(2 runs)</w:t>
            </w:r>
          </w:p>
        </w:tc>
        <w:tc>
          <w:tcPr>
            <w:tcW w:w="2157" w:type="dxa"/>
          </w:tcPr>
          <w:p w14:paraId="0A61137B" w14:textId="77777777" w:rsidR="00C35EB6" w:rsidRPr="0002724A" w:rsidRDefault="00C35EB6" w:rsidP="00E57F65">
            <w:pPr>
              <w:rPr>
                <w:rFonts w:ascii="Calibri" w:hAnsi="Calibri" w:cs="Calibri"/>
              </w:rPr>
            </w:pPr>
            <w:r w:rsidRPr="0002724A">
              <w:rPr>
                <w:rFonts w:ascii="Calibri" w:hAnsi="Calibri" w:cs="Calibri"/>
              </w:rPr>
              <w:t>2442.2(200.3)</w:t>
            </w:r>
          </w:p>
        </w:tc>
        <w:tc>
          <w:tcPr>
            <w:tcW w:w="2158" w:type="dxa"/>
          </w:tcPr>
          <w:p w14:paraId="4935136D" w14:textId="77777777" w:rsidR="00C35EB6" w:rsidRPr="0002724A" w:rsidRDefault="00C35EB6" w:rsidP="00E57F65">
            <w:pPr>
              <w:rPr>
                <w:rFonts w:ascii="Calibri" w:hAnsi="Calibri" w:cs="Calibri"/>
              </w:rPr>
            </w:pPr>
            <w:r w:rsidRPr="0002724A">
              <w:rPr>
                <w:rFonts w:ascii="Calibri" w:hAnsi="Calibri" w:cs="Calibri"/>
              </w:rPr>
              <w:t>55.68</w:t>
            </w:r>
          </w:p>
        </w:tc>
        <w:tc>
          <w:tcPr>
            <w:tcW w:w="2158" w:type="dxa"/>
          </w:tcPr>
          <w:p w14:paraId="143709DA" w14:textId="77777777" w:rsidR="00C35EB6" w:rsidRPr="0002724A" w:rsidRDefault="00C35EB6" w:rsidP="00E57F65">
            <w:pPr>
              <w:rPr>
                <w:rFonts w:ascii="Calibri" w:hAnsi="Calibri" w:cs="Calibri"/>
              </w:rPr>
            </w:pPr>
            <w:r w:rsidRPr="0002724A">
              <w:rPr>
                <w:rFonts w:ascii="Calibri" w:hAnsi="Calibri" w:cs="Calibri"/>
              </w:rPr>
              <w:t>68.91</w:t>
            </w:r>
          </w:p>
        </w:tc>
      </w:tr>
      <w:tr w:rsidR="00C35EB6" w:rsidRPr="0002724A" w14:paraId="0A011F63" w14:textId="77777777" w:rsidTr="00A7737C">
        <w:tc>
          <w:tcPr>
            <w:tcW w:w="2157" w:type="dxa"/>
          </w:tcPr>
          <w:p w14:paraId="70005D2D" w14:textId="77777777" w:rsidR="00C35EB6" w:rsidRPr="0002724A" w:rsidRDefault="00C35EB6" w:rsidP="00E57F65">
            <w:pPr>
              <w:rPr>
                <w:rFonts w:ascii="Calibri" w:hAnsi="Calibri" w:cs="Calibri"/>
              </w:rPr>
            </w:pPr>
            <w:r w:rsidRPr="0002724A">
              <w:rPr>
                <w:rFonts w:ascii="Calibri" w:hAnsi="Calibri" w:cs="Calibri"/>
              </w:rPr>
              <w:t>Model 2</w:t>
            </w:r>
            <w:r w:rsidRPr="0002724A">
              <w:rPr>
                <w:rFonts w:ascii="Calibri" w:hAnsi="Calibri" w:cs="Calibri"/>
                <w:vertAlign w:val="subscript"/>
              </w:rPr>
              <w:t>(1st run)</w:t>
            </w:r>
          </w:p>
        </w:tc>
        <w:tc>
          <w:tcPr>
            <w:tcW w:w="2157" w:type="dxa"/>
          </w:tcPr>
          <w:p w14:paraId="590389B9" w14:textId="77777777" w:rsidR="00C35EB6" w:rsidRPr="0002724A" w:rsidRDefault="00C35EB6" w:rsidP="00E57F65">
            <w:pPr>
              <w:rPr>
                <w:rFonts w:ascii="Calibri" w:hAnsi="Calibri" w:cs="Calibri"/>
              </w:rPr>
            </w:pPr>
            <w:r w:rsidRPr="0002724A">
              <w:rPr>
                <w:rFonts w:ascii="Calibri" w:hAnsi="Calibri" w:cs="Calibri"/>
              </w:rPr>
              <w:t>1385.6(94.6)</w:t>
            </w:r>
          </w:p>
        </w:tc>
        <w:tc>
          <w:tcPr>
            <w:tcW w:w="2158" w:type="dxa"/>
          </w:tcPr>
          <w:p w14:paraId="77C75A24" w14:textId="77777777" w:rsidR="00C35EB6" w:rsidRPr="0002724A" w:rsidRDefault="00C35EB6" w:rsidP="00E57F65">
            <w:pPr>
              <w:rPr>
                <w:rFonts w:ascii="Calibri" w:hAnsi="Calibri" w:cs="Calibri"/>
              </w:rPr>
            </w:pPr>
            <w:r w:rsidRPr="0002724A">
              <w:rPr>
                <w:rFonts w:ascii="Calibri" w:hAnsi="Calibri" w:cs="Calibri"/>
              </w:rPr>
              <w:t>34.48</w:t>
            </w:r>
          </w:p>
        </w:tc>
        <w:tc>
          <w:tcPr>
            <w:tcW w:w="2158" w:type="dxa"/>
          </w:tcPr>
          <w:p w14:paraId="35DA1269" w14:textId="77777777" w:rsidR="00C35EB6" w:rsidRPr="0002724A" w:rsidRDefault="00C35EB6" w:rsidP="00E57F65">
            <w:pPr>
              <w:rPr>
                <w:rFonts w:ascii="Calibri" w:hAnsi="Calibri" w:cs="Calibri"/>
              </w:rPr>
            </w:pPr>
            <w:r w:rsidRPr="0002724A">
              <w:rPr>
                <w:rFonts w:ascii="Calibri" w:hAnsi="Calibri" w:cs="Calibri"/>
              </w:rPr>
              <w:t>52.25</w:t>
            </w:r>
          </w:p>
        </w:tc>
      </w:tr>
      <w:tr w:rsidR="00C35EB6" w:rsidRPr="0002724A" w14:paraId="69F98A1F" w14:textId="77777777" w:rsidTr="00A7737C">
        <w:tc>
          <w:tcPr>
            <w:tcW w:w="2157" w:type="dxa"/>
          </w:tcPr>
          <w:p w14:paraId="681DD940" w14:textId="77777777" w:rsidR="00C35EB6" w:rsidRPr="0002724A" w:rsidRDefault="00C35EB6" w:rsidP="00E57F65">
            <w:pPr>
              <w:rPr>
                <w:rFonts w:ascii="Calibri" w:hAnsi="Calibri" w:cs="Calibri"/>
              </w:rPr>
            </w:pPr>
            <w:r w:rsidRPr="0002724A">
              <w:rPr>
                <w:rFonts w:ascii="Calibri" w:hAnsi="Calibri" w:cs="Calibri"/>
              </w:rPr>
              <w:t>Model 2</w:t>
            </w:r>
            <w:r w:rsidRPr="0002724A">
              <w:rPr>
                <w:rFonts w:ascii="Calibri" w:hAnsi="Calibri" w:cs="Calibri"/>
                <w:vertAlign w:val="subscript"/>
              </w:rPr>
              <w:t>(2 runs)</w:t>
            </w:r>
            <w:r w:rsidRPr="0002724A">
              <w:rPr>
                <w:rFonts w:ascii="Calibri" w:hAnsi="Calibri" w:cs="Calibri"/>
              </w:rPr>
              <w:t xml:space="preserve"> </w:t>
            </w:r>
          </w:p>
        </w:tc>
        <w:tc>
          <w:tcPr>
            <w:tcW w:w="2157" w:type="dxa"/>
          </w:tcPr>
          <w:p w14:paraId="5C24669B" w14:textId="77777777" w:rsidR="00C35EB6" w:rsidRPr="0002724A" w:rsidRDefault="00C35EB6" w:rsidP="00E57F65">
            <w:pPr>
              <w:rPr>
                <w:rFonts w:ascii="Calibri" w:hAnsi="Calibri" w:cs="Calibri"/>
              </w:rPr>
            </w:pPr>
            <w:r w:rsidRPr="0002724A">
              <w:rPr>
                <w:rFonts w:ascii="Calibri" w:hAnsi="Calibri" w:cs="Calibri"/>
              </w:rPr>
              <w:t>2222.8(195.6)</w:t>
            </w:r>
          </w:p>
        </w:tc>
        <w:tc>
          <w:tcPr>
            <w:tcW w:w="2158" w:type="dxa"/>
          </w:tcPr>
          <w:p w14:paraId="7B8139E6" w14:textId="77777777" w:rsidR="00C35EB6" w:rsidRPr="0002724A" w:rsidRDefault="00C35EB6" w:rsidP="00E57F65">
            <w:pPr>
              <w:rPr>
                <w:rFonts w:ascii="Calibri" w:hAnsi="Calibri" w:cs="Calibri"/>
              </w:rPr>
            </w:pPr>
            <w:r w:rsidRPr="0002724A">
              <w:rPr>
                <w:rFonts w:ascii="Calibri" w:hAnsi="Calibri" w:cs="Calibri"/>
              </w:rPr>
              <w:t>52.24</w:t>
            </w:r>
          </w:p>
        </w:tc>
        <w:tc>
          <w:tcPr>
            <w:tcW w:w="2158" w:type="dxa"/>
          </w:tcPr>
          <w:p w14:paraId="2797147B" w14:textId="77777777" w:rsidR="00C35EB6" w:rsidRPr="0002724A" w:rsidRDefault="00C35EB6" w:rsidP="00E57F65">
            <w:pPr>
              <w:rPr>
                <w:rFonts w:ascii="Calibri" w:hAnsi="Calibri" w:cs="Calibri"/>
              </w:rPr>
            </w:pPr>
            <w:r w:rsidRPr="0002724A">
              <w:rPr>
                <w:rFonts w:ascii="Calibri" w:hAnsi="Calibri" w:cs="Calibri"/>
              </w:rPr>
              <w:t>72.09</w:t>
            </w:r>
          </w:p>
        </w:tc>
      </w:tr>
    </w:tbl>
    <w:p w14:paraId="2534C67E" w14:textId="77777777" w:rsidR="00C35EB6" w:rsidRPr="0002724A" w:rsidRDefault="00C35EB6" w:rsidP="00E57F65">
      <w:pPr>
        <w:spacing w:line="240" w:lineRule="auto"/>
        <w:rPr>
          <w:rFonts w:ascii="Calibri" w:hAnsi="Calibri" w:cs="Calibri"/>
        </w:rPr>
      </w:pPr>
      <w:r w:rsidRPr="0002724A">
        <w:rPr>
          <w:rFonts w:ascii="Calibri" w:hAnsi="Calibri" w:cs="Calibri"/>
        </w:rPr>
        <w:t>LOOIC - leave-one-out information criterion; AIC</w:t>
      </w:r>
      <w:r w:rsidRPr="0002724A">
        <w:rPr>
          <w:rFonts w:ascii="Calibri" w:hAnsi="Calibri" w:cs="Calibri"/>
          <w:b/>
        </w:rPr>
        <w:t xml:space="preserve"> </w:t>
      </w:r>
      <w:r w:rsidRPr="0002724A">
        <w:rPr>
          <w:rFonts w:ascii="Calibri" w:hAnsi="Calibri" w:cs="Calibri"/>
        </w:rPr>
        <w:t>- Akaike information criterion; BIC - Bayesian information criterion</w:t>
      </w:r>
    </w:p>
    <w:p w14:paraId="74AF9395" w14:textId="77777777" w:rsidR="00C35EB6" w:rsidRPr="0002724A" w:rsidRDefault="00C35EB6" w:rsidP="00E57F65">
      <w:pPr>
        <w:spacing w:line="240" w:lineRule="auto"/>
        <w:rPr>
          <w:rFonts w:ascii="Calibri" w:hAnsi="Calibri" w:cs="Calibri"/>
        </w:rPr>
      </w:pPr>
      <w:r w:rsidRPr="0002724A">
        <w:rPr>
          <w:rFonts w:ascii="Calibri" w:hAnsi="Calibri" w:cs="Calibri"/>
        </w:rPr>
        <w:t xml:space="preserve"> </w:t>
      </w:r>
    </w:p>
    <w:p w14:paraId="0EBDA3BB" w14:textId="77777777" w:rsidR="00C35EB6" w:rsidRPr="0002724A" w:rsidRDefault="00C35EB6" w:rsidP="00E57F65">
      <w:pPr>
        <w:spacing w:line="240" w:lineRule="auto"/>
        <w:rPr>
          <w:rFonts w:ascii="Calibri" w:hAnsi="Calibri" w:cs="Calibri"/>
          <w:b/>
        </w:rPr>
      </w:pPr>
      <w:r w:rsidRPr="0002724A">
        <w:rPr>
          <w:rFonts w:ascii="Calibri" w:hAnsi="Calibri" w:cs="Calibri"/>
          <w:b/>
        </w:rPr>
        <w:t>Table S</w:t>
      </w:r>
      <w:r w:rsidR="00EF5315" w:rsidRPr="0002724A">
        <w:rPr>
          <w:rFonts w:ascii="Calibri" w:hAnsi="Calibri" w:cs="Calibri"/>
          <w:b/>
        </w:rPr>
        <w:t>3</w:t>
      </w:r>
      <w:r w:rsidRPr="0002724A">
        <w:rPr>
          <w:rFonts w:ascii="Calibri" w:hAnsi="Calibri" w:cs="Calibri"/>
          <w:b/>
        </w:rPr>
        <w:t>. Model3-4 comparison indices between first and second fmri run dataset</w:t>
      </w:r>
    </w:p>
    <w:tbl>
      <w:tblPr>
        <w:tblStyle w:val="a5"/>
        <w:tblW w:w="5000" w:type="pct"/>
        <w:tblLook w:val="04A0" w:firstRow="1" w:lastRow="0" w:firstColumn="1" w:lastColumn="0" w:noHBand="0" w:noVBand="1"/>
      </w:tblPr>
      <w:tblGrid>
        <w:gridCol w:w="3356"/>
        <w:gridCol w:w="3356"/>
        <w:gridCol w:w="3358"/>
      </w:tblGrid>
      <w:tr w:rsidR="00C35EB6" w:rsidRPr="0002724A" w14:paraId="64D070DB" w14:textId="77777777" w:rsidTr="00A7737C">
        <w:tc>
          <w:tcPr>
            <w:tcW w:w="1666" w:type="pct"/>
          </w:tcPr>
          <w:p w14:paraId="1C3F064A" w14:textId="77777777" w:rsidR="00C35EB6" w:rsidRPr="0002724A" w:rsidRDefault="00C35EB6" w:rsidP="00E57F65">
            <w:pPr>
              <w:rPr>
                <w:rFonts w:ascii="Calibri" w:hAnsi="Calibri" w:cs="Calibri"/>
              </w:rPr>
            </w:pPr>
            <w:r w:rsidRPr="0002724A">
              <w:rPr>
                <w:rFonts w:ascii="Calibri" w:hAnsi="Calibri" w:cs="Calibri"/>
              </w:rPr>
              <w:t>Group-level</w:t>
            </w:r>
          </w:p>
        </w:tc>
        <w:tc>
          <w:tcPr>
            <w:tcW w:w="1666" w:type="pct"/>
          </w:tcPr>
          <w:p w14:paraId="38E1180E" w14:textId="77777777" w:rsidR="00C35EB6" w:rsidRPr="0002724A" w:rsidRDefault="00C35EB6" w:rsidP="00E57F65">
            <w:pPr>
              <w:rPr>
                <w:rFonts w:ascii="Calibri" w:hAnsi="Calibri" w:cs="Calibri"/>
              </w:rPr>
            </w:pPr>
            <w:r w:rsidRPr="0002724A">
              <w:rPr>
                <w:rFonts w:ascii="Calibri" w:hAnsi="Calibri" w:cs="Calibri"/>
              </w:rPr>
              <w:t>DIC</w:t>
            </w:r>
          </w:p>
        </w:tc>
        <w:tc>
          <w:tcPr>
            <w:tcW w:w="1667" w:type="pct"/>
          </w:tcPr>
          <w:p w14:paraId="2E649C64" w14:textId="77777777" w:rsidR="00C35EB6" w:rsidRPr="0002724A" w:rsidRDefault="00C35EB6" w:rsidP="00E57F65">
            <w:pPr>
              <w:rPr>
                <w:rFonts w:ascii="Calibri" w:hAnsi="Calibri" w:cs="Calibri"/>
              </w:rPr>
            </w:pPr>
            <w:r w:rsidRPr="0002724A">
              <w:rPr>
                <w:rFonts w:ascii="Calibri" w:hAnsi="Calibri" w:cs="Calibri"/>
              </w:rPr>
              <w:t>Gelman-statistic value</w:t>
            </w:r>
          </w:p>
        </w:tc>
      </w:tr>
      <w:tr w:rsidR="00C35EB6" w:rsidRPr="0002724A" w14:paraId="3AAB8A91" w14:textId="77777777" w:rsidTr="00A7737C">
        <w:tc>
          <w:tcPr>
            <w:tcW w:w="1666" w:type="pct"/>
          </w:tcPr>
          <w:p w14:paraId="2B867B2B" w14:textId="77777777" w:rsidR="00C35EB6" w:rsidRPr="0002724A" w:rsidRDefault="00C35EB6" w:rsidP="00E57F65">
            <w:pPr>
              <w:rPr>
                <w:rFonts w:ascii="Calibri" w:hAnsi="Calibri" w:cs="Calibri"/>
              </w:rPr>
            </w:pPr>
            <w:r w:rsidRPr="0002724A">
              <w:rPr>
                <w:rFonts w:ascii="Calibri" w:hAnsi="Calibri" w:cs="Calibri"/>
              </w:rPr>
              <w:t>Model 3</w:t>
            </w:r>
            <w:r w:rsidRPr="0002724A">
              <w:rPr>
                <w:rFonts w:ascii="Calibri" w:hAnsi="Calibri" w:cs="Calibri"/>
                <w:vertAlign w:val="subscript"/>
              </w:rPr>
              <w:t>(1st run)</w:t>
            </w:r>
          </w:p>
        </w:tc>
        <w:tc>
          <w:tcPr>
            <w:tcW w:w="1666" w:type="pct"/>
          </w:tcPr>
          <w:p w14:paraId="612FF2E4" w14:textId="77777777" w:rsidR="00C35EB6" w:rsidRPr="0002724A" w:rsidRDefault="00C35EB6" w:rsidP="00E57F65">
            <w:pPr>
              <w:rPr>
                <w:rFonts w:ascii="Calibri" w:hAnsi="Calibri" w:cs="Calibri"/>
              </w:rPr>
            </w:pPr>
            <w:r w:rsidRPr="0002724A">
              <w:rPr>
                <w:rFonts w:ascii="Calibri" w:hAnsi="Calibri" w:cs="Calibri"/>
              </w:rPr>
              <w:t>2519.96</w:t>
            </w:r>
          </w:p>
        </w:tc>
        <w:tc>
          <w:tcPr>
            <w:tcW w:w="1667" w:type="pct"/>
          </w:tcPr>
          <w:p w14:paraId="0785FF9B" w14:textId="77777777" w:rsidR="00C35EB6" w:rsidRPr="0002724A" w:rsidRDefault="00C35EB6" w:rsidP="00E57F65">
            <w:pPr>
              <w:rPr>
                <w:rFonts w:ascii="Calibri" w:hAnsi="Calibri" w:cs="Calibri"/>
              </w:rPr>
            </w:pPr>
            <w:r w:rsidRPr="0002724A">
              <w:rPr>
                <w:rFonts w:ascii="Calibri" w:hAnsi="Calibri" w:cs="Calibri"/>
              </w:rPr>
              <w:t>1.02</w:t>
            </w:r>
          </w:p>
        </w:tc>
      </w:tr>
      <w:tr w:rsidR="00C35EB6" w:rsidRPr="0002724A" w14:paraId="3D208E2B" w14:textId="77777777" w:rsidTr="00A7737C">
        <w:tc>
          <w:tcPr>
            <w:tcW w:w="1666" w:type="pct"/>
          </w:tcPr>
          <w:p w14:paraId="61EFAB6C" w14:textId="77777777" w:rsidR="00C35EB6" w:rsidRPr="0002724A" w:rsidRDefault="00C35EB6" w:rsidP="00E57F65">
            <w:pPr>
              <w:rPr>
                <w:rFonts w:ascii="Calibri" w:hAnsi="Calibri" w:cs="Calibri"/>
              </w:rPr>
            </w:pPr>
            <w:r w:rsidRPr="0002724A">
              <w:rPr>
                <w:rFonts w:ascii="Calibri" w:hAnsi="Calibri" w:cs="Calibri"/>
              </w:rPr>
              <w:t>Model 3</w:t>
            </w:r>
            <w:r w:rsidRPr="0002724A">
              <w:rPr>
                <w:rFonts w:ascii="Calibri" w:hAnsi="Calibri" w:cs="Calibri"/>
                <w:vertAlign w:val="subscript"/>
              </w:rPr>
              <w:t>(2 runs)</w:t>
            </w:r>
          </w:p>
        </w:tc>
        <w:tc>
          <w:tcPr>
            <w:tcW w:w="1666" w:type="pct"/>
          </w:tcPr>
          <w:p w14:paraId="42904AC4" w14:textId="77777777" w:rsidR="00C35EB6" w:rsidRPr="0002724A" w:rsidRDefault="00C35EB6" w:rsidP="00E57F65">
            <w:pPr>
              <w:rPr>
                <w:rFonts w:ascii="Calibri" w:hAnsi="Calibri" w:cs="Calibri"/>
              </w:rPr>
            </w:pPr>
            <w:r w:rsidRPr="0002724A">
              <w:rPr>
                <w:rFonts w:ascii="Calibri" w:hAnsi="Calibri" w:cs="Calibri"/>
              </w:rPr>
              <w:t>3957.18</w:t>
            </w:r>
          </w:p>
        </w:tc>
        <w:tc>
          <w:tcPr>
            <w:tcW w:w="1667" w:type="pct"/>
          </w:tcPr>
          <w:p w14:paraId="349116B3" w14:textId="77777777" w:rsidR="00C35EB6" w:rsidRPr="0002724A" w:rsidRDefault="00C35EB6" w:rsidP="00E57F65">
            <w:pPr>
              <w:rPr>
                <w:rFonts w:ascii="Calibri" w:hAnsi="Calibri" w:cs="Calibri"/>
              </w:rPr>
            </w:pPr>
            <w:r w:rsidRPr="0002724A">
              <w:rPr>
                <w:rFonts w:ascii="Calibri" w:hAnsi="Calibri" w:cs="Calibri"/>
              </w:rPr>
              <w:t>1.01</w:t>
            </w:r>
          </w:p>
        </w:tc>
      </w:tr>
      <w:tr w:rsidR="00C35EB6" w:rsidRPr="0002724A" w14:paraId="5CDCE99D" w14:textId="77777777" w:rsidTr="00A7737C">
        <w:tc>
          <w:tcPr>
            <w:tcW w:w="1666" w:type="pct"/>
          </w:tcPr>
          <w:p w14:paraId="24FAE9DB" w14:textId="77777777" w:rsidR="00C35EB6" w:rsidRPr="0002724A" w:rsidRDefault="00C35EB6" w:rsidP="00E57F65">
            <w:pPr>
              <w:rPr>
                <w:rFonts w:ascii="Calibri" w:hAnsi="Calibri" w:cs="Calibri"/>
              </w:rPr>
            </w:pPr>
            <w:r w:rsidRPr="0002724A">
              <w:rPr>
                <w:rFonts w:ascii="Calibri" w:hAnsi="Calibri" w:cs="Calibri"/>
              </w:rPr>
              <w:t>Model 4</w:t>
            </w:r>
            <w:r w:rsidRPr="0002724A">
              <w:rPr>
                <w:rFonts w:ascii="Calibri" w:hAnsi="Calibri" w:cs="Calibri"/>
                <w:vertAlign w:val="subscript"/>
              </w:rPr>
              <w:t>(1st run)</w:t>
            </w:r>
          </w:p>
        </w:tc>
        <w:tc>
          <w:tcPr>
            <w:tcW w:w="1666" w:type="pct"/>
          </w:tcPr>
          <w:p w14:paraId="48EA2F0E" w14:textId="77777777" w:rsidR="00C35EB6" w:rsidRPr="0002724A" w:rsidRDefault="00C35EB6" w:rsidP="00E57F65">
            <w:pPr>
              <w:rPr>
                <w:rFonts w:ascii="Calibri" w:hAnsi="Calibri" w:cs="Calibri"/>
              </w:rPr>
            </w:pPr>
            <w:r w:rsidRPr="0002724A">
              <w:rPr>
                <w:rFonts w:ascii="Calibri" w:hAnsi="Calibri" w:cs="Calibri"/>
              </w:rPr>
              <w:t>2000.58</w:t>
            </w:r>
          </w:p>
        </w:tc>
        <w:tc>
          <w:tcPr>
            <w:tcW w:w="1667" w:type="pct"/>
          </w:tcPr>
          <w:p w14:paraId="5B1C0446" w14:textId="77777777" w:rsidR="00C35EB6" w:rsidRPr="0002724A" w:rsidRDefault="00C35EB6" w:rsidP="00E57F65">
            <w:pPr>
              <w:rPr>
                <w:rFonts w:ascii="Calibri" w:hAnsi="Calibri" w:cs="Calibri"/>
              </w:rPr>
            </w:pPr>
            <w:r w:rsidRPr="0002724A">
              <w:rPr>
                <w:rFonts w:ascii="Calibri" w:hAnsi="Calibri" w:cs="Calibri"/>
              </w:rPr>
              <w:t>1.03</w:t>
            </w:r>
          </w:p>
        </w:tc>
      </w:tr>
      <w:tr w:rsidR="00C35EB6" w:rsidRPr="0002724A" w14:paraId="45F3BD79" w14:textId="77777777" w:rsidTr="00A7737C">
        <w:tc>
          <w:tcPr>
            <w:tcW w:w="1666" w:type="pct"/>
          </w:tcPr>
          <w:p w14:paraId="21FB135D" w14:textId="77777777" w:rsidR="00C35EB6" w:rsidRPr="0002724A" w:rsidRDefault="00C35EB6" w:rsidP="00E57F65">
            <w:pPr>
              <w:rPr>
                <w:rFonts w:ascii="Calibri" w:hAnsi="Calibri" w:cs="Calibri"/>
              </w:rPr>
            </w:pPr>
            <w:r w:rsidRPr="0002724A">
              <w:rPr>
                <w:rFonts w:ascii="Calibri" w:hAnsi="Calibri" w:cs="Calibri"/>
              </w:rPr>
              <w:t>Model 4</w:t>
            </w:r>
            <w:r w:rsidRPr="0002724A">
              <w:rPr>
                <w:rFonts w:ascii="Calibri" w:hAnsi="Calibri" w:cs="Calibri"/>
                <w:vertAlign w:val="subscript"/>
              </w:rPr>
              <w:t>(2 runs)</w:t>
            </w:r>
            <w:r w:rsidRPr="0002724A">
              <w:rPr>
                <w:rFonts w:ascii="Calibri" w:hAnsi="Calibri" w:cs="Calibri"/>
              </w:rPr>
              <w:t xml:space="preserve"> </w:t>
            </w:r>
          </w:p>
        </w:tc>
        <w:tc>
          <w:tcPr>
            <w:tcW w:w="1666" w:type="pct"/>
          </w:tcPr>
          <w:p w14:paraId="38229CC5" w14:textId="77777777" w:rsidR="00C35EB6" w:rsidRPr="0002724A" w:rsidRDefault="00C35EB6" w:rsidP="00E57F65">
            <w:pPr>
              <w:rPr>
                <w:rFonts w:ascii="Calibri" w:hAnsi="Calibri" w:cs="Calibri"/>
              </w:rPr>
            </w:pPr>
            <w:r w:rsidRPr="0002724A">
              <w:rPr>
                <w:rFonts w:ascii="Calibri" w:hAnsi="Calibri" w:cs="Calibri"/>
              </w:rPr>
              <w:t>2946.13</w:t>
            </w:r>
          </w:p>
        </w:tc>
        <w:tc>
          <w:tcPr>
            <w:tcW w:w="1667" w:type="pct"/>
          </w:tcPr>
          <w:p w14:paraId="22E4FE12" w14:textId="77777777" w:rsidR="00C35EB6" w:rsidRPr="0002724A" w:rsidRDefault="00C35EB6" w:rsidP="00E57F65">
            <w:pPr>
              <w:rPr>
                <w:rFonts w:ascii="Calibri" w:hAnsi="Calibri" w:cs="Calibri"/>
              </w:rPr>
            </w:pPr>
            <w:r w:rsidRPr="0002724A">
              <w:rPr>
                <w:rFonts w:ascii="Calibri" w:hAnsi="Calibri" w:cs="Calibri"/>
              </w:rPr>
              <w:t>1.01</w:t>
            </w:r>
          </w:p>
        </w:tc>
      </w:tr>
    </w:tbl>
    <w:p w14:paraId="32B8A8FE" w14:textId="77777777" w:rsidR="00C35EB6" w:rsidRPr="0002724A" w:rsidRDefault="00C35EB6" w:rsidP="00E57F65">
      <w:pPr>
        <w:spacing w:line="240" w:lineRule="auto"/>
        <w:rPr>
          <w:rFonts w:ascii="Calibri" w:hAnsi="Calibri" w:cs="Calibri"/>
        </w:rPr>
      </w:pPr>
      <w:r w:rsidRPr="0002724A">
        <w:rPr>
          <w:rFonts w:ascii="Calibri" w:hAnsi="Calibri" w:cs="Calibri"/>
        </w:rPr>
        <w:t>DIC - Deviance information criterion</w:t>
      </w:r>
    </w:p>
    <w:p w14:paraId="7137F089" w14:textId="77777777" w:rsidR="00C35EB6" w:rsidRPr="0002724A" w:rsidRDefault="00C35EB6" w:rsidP="00E57F65">
      <w:pPr>
        <w:spacing w:line="240" w:lineRule="auto"/>
        <w:rPr>
          <w:rFonts w:ascii="Calibri" w:hAnsi="Calibri" w:cs="Calibri"/>
        </w:rPr>
      </w:pPr>
    </w:p>
    <w:p w14:paraId="180A931D" w14:textId="77777777" w:rsidR="00C565A4" w:rsidRPr="0002724A" w:rsidRDefault="00C565A4" w:rsidP="00E57F65">
      <w:pPr>
        <w:spacing w:line="240" w:lineRule="auto"/>
        <w:rPr>
          <w:rFonts w:ascii="Calibri" w:hAnsi="Calibri" w:cs="Calibri"/>
        </w:rPr>
      </w:pPr>
    </w:p>
    <w:p w14:paraId="5716E684" w14:textId="586AFEDE" w:rsidR="00C565A4" w:rsidRPr="0002724A" w:rsidRDefault="0018739E" w:rsidP="00E57F65">
      <w:pPr>
        <w:pStyle w:val="ad"/>
        <w:spacing w:before="0" w:beforeAutospacing="0" w:after="0" w:afterAutospacing="0"/>
        <w:rPr>
          <w:rFonts w:ascii="Calibri" w:hAnsi="Calibri" w:cs="Calibri"/>
        </w:rPr>
      </w:pPr>
      <w:r w:rsidRPr="0002724A">
        <w:rPr>
          <w:rFonts w:ascii="Calibri" w:hAnsi="Calibri" w:cs="Calibri"/>
          <w:noProof/>
        </w:rPr>
        <w:drawing>
          <wp:inline distT="0" distB="0" distL="0" distR="0" wp14:anchorId="2D536547" wp14:editId="71655B43">
            <wp:extent cx="6360933" cy="1707845"/>
            <wp:effectExtent l="0" t="0" r="1905" b="6985"/>
            <wp:docPr id="4" name="图片 4" descr="C:\Users\86180\AppData\Local\Temp\{215A6B6B-CC10-4BAC-8E7A-4E4F62C810C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86180\AppData\Local\Temp\{215A6B6B-CC10-4BAC-8E7A-4E4F62C810CC}.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5742" cy="1717191"/>
                    </a:xfrm>
                    <a:prstGeom prst="rect">
                      <a:avLst/>
                    </a:prstGeom>
                    <a:noFill/>
                    <a:ln>
                      <a:noFill/>
                    </a:ln>
                  </pic:spPr>
                </pic:pic>
              </a:graphicData>
            </a:graphic>
          </wp:inline>
        </w:drawing>
      </w:r>
    </w:p>
    <w:p w14:paraId="249631BE" w14:textId="7C397BB1" w:rsidR="00C565A4" w:rsidRPr="0002724A" w:rsidRDefault="00F16947" w:rsidP="00E57F65">
      <w:pPr>
        <w:spacing w:line="240" w:lineRule="auto"/>
        <w:rPr>
          <w:rFonts w:ascii="Calibri" w:hAnsi="Calibri" w:cs="Calibri"/>
        </w:rPr>
      </w:pPr>
      <w:r w:rsidRPr="0002724A">
        <w:rPr>
          <w:rFonts w:ascii="Calibri" w:hAnsi="Calibri" w:cs="Calibri"/>
          <w:b/>
        </w:rPr>
        <w:t>Fig</w:t>
      </w:r>
      <w:r w:rsidR="00C565A4" w:rsidRPr="0002724A">
        <w:rPr>
          <w:rFonts w:ascii="Calibri" w:hAnsi="Calibri" w:cs="Calibri"/>
          <w:b/>
        </w:rPr>
        <w:t xml:space="preserve">. S1 </w:t>
      </w:r>
      <w:r w:rsidR="00C565A4" w:rsidRPr="0002724A">
        <w:rPr>
          <w:rFonts w:ascii="Calibri" w:hAnsi="Calibri" w:cs="Calibri"/>
        </w:rPr>
        <w:t>Predictive performance of different neural patterns for learn</w:t>
      </w:r>
      <w:r w:rsidR="004B303F" w:rsidRPr="0002724A">
        <w:rPr>
          <w:rFonts w:ascii="Calibri" w:hAnsi="Calibri" w:cs="Calibri"/>
        </w:rPr>
        <w:t>ing experiences, including gain- and loss-related</w:t>
      </w:r>
      <w:r w:rsidR="00C565A4" w:rsidRPr="0002724A">
        <w:rPr>
          <w:rFonts w:ascii="Calibri" w:hAnsi="Calibri" w:cs="Calibri"/>
        </w:rPr>
        <w:t xml:space="preserve"> stimuli and outcomes, as well as various levels of prediction errors and expected value.</w:t>
      </w:r>
    </w:p>
    <w:p w14:paraId="68BA8897" w14:textId="77777777" w:rsidR="00C565A4" w:rsidRPr="0002724A" w:rsidRDefault="00C565A4" w:rsidP="00E57F65">
      <w:pPr>
        <w:spacing w:line="240" w:lineRule="auto"/>
        <w:rPr>
          <w:rFonts w:ascii="Calibri" w:hAnsi="Calibri" w:cs="Calibri"/>
        </w:rPr>
      </w:pPr>
    </w:p>
    <w:p w14:paraId="0A13B6ED" w14:textId="633E6861" w:rsidR="00C35EB6" w:rsidRPr="0002724A" w:rsidRDefault="00C35EB6" w:rsidP="00E57F65">
      <w:pPr>
        <w:spacing w:line="240" w:lineRule="auto"/>
        <w:rPr>
          <w:rFonts w:ascii="Calibri" w:hAnsi="Calibri" w:cs="Calibri"/>
          <w:noProof/>
        </w:rPr>
      </w:pPr>
    </w:p>
    <w:p w14:paraId="6C372B86" w14:textId="53F362F6" w:rsidR="00EE0A08" w:rsidRPr="0002724A" w:rsidRDefault="00EE0A08" w:rsidP="00E57F65">
      <w:pPr>
        <w:pStyle w:val="ad"/>
        <w:spacing w:before="0" w:beforeAutospacing="0" w:after="0" w:afterAutospacing="0"/>
        <w:rPr>
          <w:rFonts w:ascii="Calibri" w:hAnsi="Calibri" w:cs="Calibri"/>
        </w:rPr>
      </w:pPr>
      <w:r w:rsidRPr="0002724A">
        <w:rPr>
          <w:rFonts w:ascii="Calibri" w:hAnsi="Calibri" w:cs="Calibri"/>
          <w:noProof/>
        </w:rPr>
        <w:lastRenderedPageBreak/>
        <w:drawing>
          <wp:inline distT="0" distB="0" distL="0" distR="0" wp14:anchorId="785C8F7D" wp14:editId="0C690705">
            <wp:extent cx="3498574" cy="3148016"/>
            <wp:effectExtent l="0" t="0" r="6985" b="0"/>
            <wp:docPr id="7" name="图片 7" descr="C:\Users\86180\AppData\Local\Temp\{66D8553B-758D-4B27-8DCD-58524FCD31A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86180\AppData\Local\Temp\{66D8553B-758D-4B27-8DCD-58524FCD31A9}.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11385" cy="3159544"/>
                    </a:xfrm>
                    <a:prstGeom prst="rect">
                      <a:avLst/>
                    </a:prstGeom>
                    <a:noFill/>
                    <a:ln>
                      <a:noFill/>
                    </a:ln>
                  </pic:spPr>
                </pic:pic>
              </a:graphicData>
            </a:graphic>
          </wp:inline>
        </w:drawing>
      </w:r>
    </w:p>
    <w:p w14:paraId="7E9F6283" w14:textId="5026084A" w:rsidR="00C35EB6" w:rsidRPr="0002724A" w:rsidRDefault="00F16947" w:rsidP="00E57F65">
      <w:pPr>
        <w:spacing w:line="240" w:lineRule="auto"/>
        <w:rPr>
          <w:rFonts w:ascii="Calibri" w:hAnsi="Calibri" w:cs="Calibri"/>
        </w:rPr>
      </w:pPr>
      <w:r w:rsidRPr="0002724A">
        <w:rPr>
          <w:rFonts w:ascii="Calibri" w:hAnsi="Calibri" w:cs="Calibri"/>
          <w:b/>
        </w:rPr>
        <w:t>Fig</w:t>
      </w:r>
      <w:r w:rsidR="00340545" w:rsidRPr="0002724A">
        <w:rPr>
          <w:rFonts w:ascii="Calibri" w:hAnsi="Calibri" w:cs="Calibri"/>
          <w:b/>
        </w:rPr>
        <w:t>.S</w:t>
      </w:r>
      <w:r w:rsidR="00C565A4" w:rsidRPr="0002724A">
        <w:rPr>
          <w:rFonts w:ascii="Calibri" w:hAnsi="Calibri" w:cs="Calibri"/>
          <w:b/>
        </w:rPr>
        <w:t>2</w:t>
      </w:r>
      <w:r w:rsidR="00C35EB6" w:rsidRPr="0002724A">
        <w:rPr>
          <w:rFonts w:ascii="Calibri" w:hAnsi="Calibri" w:cs="Calibri"/>
          <w:b/>
        </w:rPr>
        <w:t xml:space="preserve"> </w:t>
      </w:r>
      <w:r w:rsidR="00C35EB6" w:rsidRPr="0002724A">
        <w:rPr>
          <w:rFonts w:ascii="Calibri" w:hAnsi="Calibri" w:cs="Calibri"/>
        </w:rPr>
        <w:t xml:space="preserve">Individual-level differences in AIC and BIC between models using data from only the first fMRI run and models using data from both fMRI runs.M1: Recorla-Wagner model with single learning rate; M2: RW model with dual learning rate. </w:t>
      </w:r>
    </w:p>
    <w:p w14:paraId="43933905" w14:textId="77777777" w:rsidR="00C35EB6" w:rsidRPr="0002724A" w:rsidRDefault="00C35EB6" w:rsidP="00E57F65">
      <w:pPr>
        <w:spacing w:line="240" w:lineRule="auto"/>
        <w:rPr>
          <w:rFonts w:ascii="Calibri" w:hAnsi="Calibri" w:cs="Calibri"/>
        </w:rPr>
      </w:pPr>
    </w:p>
    <w:p w14:paraId="01FF515B" w14:textId="2097AAF5" w:rsidR="00C35EB6" w:rsidRPr="0002724A" w:rsidRDefault="00E57F65" w:rsidP="00E57F65">
      <w:pPr>
        <w:spacing w:line="240" w:lineRule="auto"/>
        <w:rPr>
          <w:rFonts w:ascii="Calibri" w:eastAsia="宋体" w:hAnsi="Calibri" w:cs="Calibri"/>
          <w:sz w:val="24"/>
          <w:szCs w:val="24"/>
        </w:rPr>
      </w:pPr>
      <w:r w:rsidRPr="0002724A">
        <w:rPr>
          <w:rFonts w:ascii="Calibri" w:eastAsia="宋体" w:hAnsi="Calibri" w:cs="Calibri"/>
          <w:noProof/>
          <w:sz w:val="24"/>
          <w:szCs w:val="24"/>
        </w:rPr>
        <w:drawing>
          <wp:inline distT="0" distB="0" distL="0" distR="0" wp14:anchorId="03A9B7C6" wp14:editId="16C15E88">
            <wp:extent cx="4252021" cy="3600000"/>
            <wp:effectExtent l="0" t="0" r="0" b="635"/>
            <wp:docPr id="8" name="图片 8" descr="C:\Users\86180\AppData\Local\Temp\{068A6390-5601-4675-B197-BB119ADB8AE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86180\AppData\Local\Temp\{068A6390-5601-4675-B197-BB119ADB8AE7}.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52021" cy="3600000"/>
                    </a:xfrm>
                    <a:prstGeom prst="rect">
                      <a:avLst/>
                    </a:prstGeom>
                    <a:noFill/>
                    <a:ln>
                      <a:noFill/>
                    </a:ln>
                  </pic:spPr>
                </pic:pic>
              </a:graphicData>
            </a:graphic>
          </wp:inline>
        </w:drawing>
      </w:r>
    </w:p>
    <w:p w14:paraId="3AE0D00C" w14:textId="4DA8DA70" w:rsidR="00C35EB6" w:rsidRPr="0002724A" w:rsidRDefault="00F16947" w:rsidP="00E57F65">
      <w:pPr>
        <w:spacing w:line="240" w:lineRule="auto"/>
        <w:rPr>
          <w:rFonts w:ascii="Calibri" w:hAnsi="Calibri" w:cs="Calibri"/>
          <w:b/>
        </w:rPr>
      </w:pPr>
      <w:r w:rsidRPr="0002724A">
        <w:rPr>
          <w:rFonts w:ascii="Calibri" w:hAnsi="Calibri" w:cs="Calibri"/>
          <w:b/>
        </w:rPr>
        <w:t>Fig</w:t>
      </w:r>
      <w:r w:rsidR="00340545" w:rsidRPr="0002724A">
        <w:rPr>
          <w:rFonts w:ascii="Calibri" w:hAnsi="Calibri" w:cs="Calibri"/>
          <w:b/>
        </w:rPr>
        <w:t>. S</w:t>
      </w:r>
      <w:r w:rsidR="00C565A4" w:rsidRPr="0002724A">
        <w:rPr>
          <w:rFonts w:ascii="Calibri" w:hAnsi="Calibri" w:cs="Calibri"/>
          <w:b/>
        </w:rPr>
        <w:t>3</w:t>
      </w:r>
      <w:r w:rsidR="00C35EB6" w:rsidRPr="0002724A">
        <w:rPr>
          <w:rFonts w:ascii="Calibri" w:hAnsi="Calibri" w:cs="Calibri"/>
          <w:b/>
        </w:rPr>
        <w:t xml:space="preserve"> </w:t>
      </w:r>
      <w:r w:rsidR="00C35EB6" w:rsidRPr="0002724A">
        <w:rPr>
          <w:rFonts w:ascii="Calibri" w:hAnsi="Calibri" w:cs="Calibri"/>
        </w:rPr>
        <w:t xml:space="preserve">Posterior predictive checks assessing trial-wise choice accuracy for Model 3 fitted to data from only the first fMRI run </w:t>
      </w:r>
      <w:r w:rsidR="008E2D34" w:rsidRPr="0002724A">
        <w:rPr>
          <w:rFonts w:ascii="Calibri" w:hAnsi="Calibri" w:cs="Calibri"/>
        </w:rPr>
        <w:t xml:space="preserve">(a) </w:t>
      </w:r>
      <w:r w:rsidR="00C35EB6" w:rsidRPr="0002724A">
        <w:rPr>
          <w:rFonts w:ascii="Calibri" w:hAnsi="Calibri" w:cs="Calibri"/>
        </w:rPr>
        <w:t>and to data from both fMRI runs</w:t>
      </w:r>
      <w:r w:rsidR="008E2D34" w:rsidRPr="0002724A">
        <w:rPr>
          <w:rFonts w:ascii="Calibri" w:hAnsi="Calibri" w:cs="Calibri"/>
        </w:rPr>
        <w:t xml:space="preserve"> (b).</w:t>
      </w:r>
    </w:p>
    <w:p w14:paraId="5D9A3AD8" w14:textId="77777777" w:rsidR="00C35EB6" w:rsidRPr="0002724A" w:rsidRDefault="00C35EB6" w:rsidP="00E57F65">
      <w:pPr>
        <w:spacing w:line="240" w:lineRule="auto"/>
        <w:rPr>
          <w:rFonts w:ascii="Calibri" w:hAnsi="Calibri" w:cs="Calibri"/>
        </w:rPr>
      </w:pPr>
    </w:p>
    <w:p w14:paraId="00D06330" w14:textId="7D60101D" w:rsidR="00C35EB6" w:rsidRPr="0002724A" w:rsidRDefault="00E57F65" w:rsidP="00E57F65">
      <w:pPr>
        <w:spacing w:line="240" w:lineRule="auto"/>
        <w:rPr>
          <w:rFonts w:ascii="Calibri" w:eastAsia="宋体" w:hAnsi="Calibri" w:cs="Calibri"/>
          <w:sz w:val="24"/>
          <w:szCs w:val="24"/>
        </w:rPr>
      </w:pPr>
      <w:r w:rsidRPr="0002724A">
        <w:rPr>
          <w:rFonts w:ascii="Calibri" w:eastAsia="宋体" w:hAnsi="Calibri" w:cs="Calibri"/>
          <w:noProof/>
          <w:sz w:val="24"/>
          <w:szCs w:val="24"/>
        </w:rPr>
        <w:lastRenderedPageBreak/>
        <w:drawing>
          <wp:inline distT="0" distB="0" distL="0" distR="0" wp14:anchorId="6D3F0B54" wp14:editId="5A11F139">
            <wp:extent cx="4264879" cy="2880000"/>
            <wp:effectExtent l="0" t="0" r="2540" b="0"/>
            <wp:docPr id="6" name="图片 6" descr="C:\Users\86180\AppData\Local\Temp\{E29EBFE2-6F2D-4E2B-8993-CB0A43DA4EB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86180\AppData\Local\Temp\{E29EBFE2-6F2D-4E2B-8993-CB0A43DA4EBA}.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4879" cy="2880000"/>
                    </a:xfrm>
                    <a:prstGeom prst="rect">
                      <a:avLst/>
                    </a:prstGeom>
                    <a:noFill/>
                    <a:ln>
                      <a:noFill/>
                    </a:ln>
                  </pic:spPr>
                </pic:pic>
              </a:graphicData>
            </a:graphic>
          </wp:inline>
        </w:drawing>
      </w:r>
    </w:p>
    <w:p w14:paraId="5579DF6F" w14:textId="47C31719" w:rsidR="008E2D34" w:rsidRPr="0002724A" w:rsidRDefault="008E2D34" w:rsidP="00E57F65">
      <w:pPr>
        <w:spacing w:line="240" w:lineRule="auto"/>
        <w:rPr>
          <w:rFonts w:ascii="Calibri" w:hAnsi="Calibri" w:cs="Calibri"/>
          <w:b/>
        </w:rPr>
      </w:pPr>
      <w:r w:rsidRPr="0002724A">
        <w:rPr>
          <w:rFonts w:ascii="Calibri" w:hAnsi="Calibri" w:cs="Calibri"/>
          <w:b/>
        </w:rPr>
        <w:t>Fi</w:t>
      </w:r>
      <w:r w:rsidR="00F16947" w:rsidRPr="0002724A">
        <w:rPr>
          <w:rFonts w:ascii="Calibri" w:hAnsi="Calibri" w:cs="Calibri"/>
          <w:b/>
        </w:rPr>
        <w:t>g</w:t>
      </w:r>
      <w:r w:rsidR="00340545" w:rsidRPr="0002724A">
        <w:rPr>
          <w:rFonts w:ascii="Calibri" w:hAnsi="Calibri" w:cs="Calibri"/>
          <w:b/>
        </w:rPr>
        <w:t>. S</w:t>
      </w:r>
      <w:r w:rsidR="00C565A4" w:rsidRPr="0002724A">
        <w:rPr>
          <w:rFonts w:ascii="Calibri" w:hAnsi="Calibri" w:cs="Calibri"/>
          <w:b/>
        </w:rPr>
        <w:t>4</w:t>
      </w:r>
      <w:r w:rsidRPr="0002724A">
        <w:rPr>
          <w:rFonts w:ascii="Calibri" w:hAnsi="Calibri" w:cs="Calibri"/>
          <w:b/>
        </w:rPr>
        <w:t xml:space="preserve"> </w:t>
      </w:r>
      <w:r w:rsidRPr="0002724A">
        <w:rPr>
          <w:rFonts w:ascii="Calibri" w:hAnsi="Calibri" w:cs="Calibri"/>
        </w:rPr>
        <w:t>Posterior predictive checks assessing trial-wise response time for Model 3 fitted to data from only the first fMRI run (a) and to data from both fMRI runs (b).</w:t>
      </w:r>
    </w:p>
    <w:p w14:paraId="3F7D8B9A" w14:textId="77777777" w:rsidR="00C35EB6" w:rsidRPr="0002724A" w:rsidRDefault="00C35EB6" w:rsidP="00E57F65">
      <w:pPr>
        <w:spacing w:line="240" w:lineRule="auto"/>
        <w:rPr>
          <w:rFonts w:ascii="Calibri" w:hAnsi="Calibri" w:cs="Calibri"/>
          <w:b/>
        </w:rPr>
      </w:pPr>
    </w:p>
    <w:p w14:paraId="4E6175ED" w14:textId="77777777" w:rsidR="00C35EB6" w:rsidRPr="0002724A" w:rsidRDefault="00C35EB6" w:rsidP="00E57F65">
      <w:pPr>
        <w:spacing w:line="240" w:lineRule="auto"/>
        <w:rPr>
          <w:rFonts w:ascii="Calibri" w:hAnsi="Calibri" w:cs="Calibri"/>
        </w:rPr>
      </w:pPr>
    </w:p>
    <w:p w14:paraId="0BF5DCEB" w14:textId="48B83193" w:rsidR="00C35EB6" w:rsidRPr="0002724A" w:rsidRDefault="00E57F65" w:rsidP="00E57F65">
      <w:pPr>
        <w:spacing w:line="240" w:lineRule="auto"/>
        <w:rPr>
          <w:rFonts w:ascii="Calibri" w:eastAsia="宋体" w:hAnsi="Calibri" w:cs="Calibri"/>
          <w:sz w:val="24"/>
          <w:szCs w:val="24"/>
        </w:rPr>
      </w:pPr>
      <w:r w:rsidRPr="0002724A">
        <w:rPr>
          <w:rFonts w:ascii="Calibri" w:eastAsia="宋体" w:hAnsi="Calibri" w:cs="Calibri"/>
          <w:noProof/>
          <w:sz w:val="24"/>
          <w:szCs w:val="24"/>
        </w:rPr>
        <w:drawing>
          <wp:inline distT="0" distB="0" distL="0" distR="0" wp14:anchorId="1098146A" wp14:editId="1AE47062">
            <wp:extent cx="4214129" cy="3600000"/>
            <wp:effectExtent l="0" t="0" r="0" b="635"/>
            <wp:docPr id="5" name="图片 5" descr="C:\Users\86180\AppData\Local\Temp\{64454477-7F4B-4414-BD3F-99E8F6F158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86180\AppData\Local\Temp\{64454477-7F4B-4414-BD3F-99E8F6F158B4}.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4129" cy="3600000"/>
                    </a:xfrm>
                    <a:prstGeom prst="rect">
                      <a:avLst/>
                    </a:prstGeom>
                    <a:noFill/>
                    <a:ln>
                      <a:noFill/>
                    </a:ln>
                  </pic:spPr>
                </pic:pic>
              </a:graphicData>
            </a:graphic>
          </wp:inline>
        </w:drawing>
      </w:r>
    </w:p>
    <w:p w14:paraId="7228D259" w14:textId="4A54A5CD" w:rsidR="008E2D34" w:rsidRPr="0002724A" w:rsidRDefault="008E2D34" w:rsidP="00E57F65">
      <w:pPr>
        <w:spacing w:line="240" w:lineRule="auto"/>
        <w:rPr>
          <w:rFonts w:ascii="Calibri" w:hAnsi="Calibri" w:cs="Calibri"/>
          <w:b/>
        </w:rPr>
      </w:pPr>
      <w:r w:rsidRPr="0002724A">
        <w:rPr>
          <w:rFonts w:ascii="Calibri" w:hAnsi="Calibri" w:cs="Calibri"/>
          <w:b/>
        </w:rPr>
        <w:t>Fi</w:t>
      </w:r>
      <w:r w:rsidR="00F16947" w:rsidRPr="0002724A">
        <w:rPr>
          <w:rFonts w:ascii="Calibri" w:hAnsi="Calibri" w:cs="Calibri"/>
          <w:b/>
        </w:rPr>
        <w:t>g</w:t>
      </w:r>
      <w:r w:rsidR="00340545" w:rsidRPr="0002724A">
        <w:rPr>
          <w:rFonts w:ascii="Calibri" w:hAnsi="Calibri" w:cs="Calibri"/>
          <w:b/>
        </w:rPr>
        <w:t xml:space="preserve">. </w:t>
      </w:r>
      <w:r w:rsidRPr="0002724A">
        <w:rPr>
          <w:rFonts w:ascii="Calibri" w:hAnsi="Calibri" w:cs="Calibri"/>
          <w:b/>
        </w:rPr>
        <w:t>S</w:t>
      </w:r>
      <w:r w:rsidR="00C565A4" w:rsidRPr="0002724A">
        <w:rPr>
          <w:rFonts w:ascii="Calibri" w:hAnsi="Calibri" w:cs="Calibri"/>
          <w:b/>
        </w:rPr>
        <w:t>5</w:t>
      </w:r>
      <w:r w:rsidRPr="0002724A">
        <w:rPr>
          <w:rFonts w:ascii="Calibri" w:hAnsi="Calibri" w:cs="Calibri"/>
          <w:b/>
        </w:rPr>
        <w:t xml:space="preserve"> </w:t>
      </w:r>
      <w:r w:rsidRPr="0002724A">
        <w:rPr>
          <w:rFonts w:ascii="Calibri" w:hAnsi="Calibri" w:cs="Calibri"/>
        </w:rPr>
        <w:t>Posterior predictive checks assessing trial-wise choice accuracy for Model 4 fitted to data from only the first fMRI run (a) and to data from both fMRI runs (b).</w:t>
      </w:r>
    </w:p>
    <w:p w14:paraId="231A9C44" w14:textId="77777777" w:rsidR="00C35EB6" w:rsidRPr="0002724A" w:rsidRDefault="00C35EB6" w:rsidP="00E57F65">
      <w:pPr>
        <w:spacing w:line="240" w:lineRule="auto"/>
        <w:rPr>
          <w:rFonts w:ascii="Calibri" w:hAnsi="Calibri" w:cs="Calibri"/>
        </w:rPr>
      </w:pPr>
    </w:p>
    <w:p w14:paraId="4EE9A0F6" w14:textId="1702C537" w:rsidR="00C35EB6" w:rsidRPr="0002724A" w:rsidRDefault="00E57F65" w:rsidP="00E57F65">
      <w:pPr>
        <w:spacing w:line="240" w:lineRule="auto"/>
        <w:rPr>
          <w:rFonts w:ascii="Calibri" w:eastAsia="宋体" w:hAnsi="Calibri" w:cs="Calibri"/>
          <w:sz w:val="24"/>
          <w:szCs w:val="24"/>
        </w:rPr>
      </w:pPr>
      <w:r w:rsidRPr="0002724A">
        <w:rPr>
          <w:rFonts w:ascii="Calibri" w:eastAsia="宋体" w:hAnsi="Calibri" w:cs="Calibri"/>
          <w:noProof/>
          <w:sz w:val="24"/>
          <w:szCs w:val="24"/>
        </w:rPr>
        <w:lastRenderedPageBreak/>
        <w:drawing>
          <wp:inline distT="0" distB="0" distL="0" distR="0" wp14:anchorId="5E9668A4" wp14:editId="1640E853">
            <wp:extent cx="4491282" cy="3029447"/>
            <wp:effectExtent l="0" t="0" r="5080" b="0"/>
            <wp:docPr id="12" name="图片 12" descr="C:\Users\86180\AppData\Local\Temp\{F56B2E7F-6340-4C40-ABE3-140B98E8056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86180\AppData\Local\Temp\{F56B2E7F-6340-4C40-ABE3-140B98E8056D}.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97117" cy="3033383"/>
                    </a:xfrm>
                    <a:prstGeom prst="rect">
                      <a:avLst/>
                    </a:prstGeom>
                    <a:noFill/>
                    <a:ln>
                      <a:noFill/>
                    </a:ln>
                  </pic:spPr>
                </pic:pic>
              </a:graphicData>
            </a:graphic>
          </wp:inline>
        </w:drawing>
      </w:r>
    </w:p>
    <w:p w14:paraId="73D0E969" w14:textId="0DCE5C6F" w:rsidR="008E2D34" w:rsidRPr="0002724A" w:rsidRDefault="008E2D34" w:rsidP="00E57F65">
      <w:pPr>
        <w:spacing w:line="240" w:lineRule="auto"/>
        <w:rPr>
          <w:rFonts w:ascii="Calibri" w:hAnsi="Calibri" w:cs="Calibri"/>
        </w:rPr>
      </w:pPr>
      <w:r w:rsidRPr="0002724A">
        <w:rPr>
          <w:rFonts w:ascii="Calibri" w:hAnsi="Calibri" w:cs="Calibri"/>
          <w:b/>
        </w:rPr>
        <w:t>Fi</w:t>
      </w:r>
      <w:r w:rsidR="00F16947" w:rsidRPr="0002724A">
        <w:rPr>
          <w:rFonts w:ascii="Calibri" w:hAnsi="Calibri" w:cs="Calibri"/>
          <w:b/>
        </w:rPr>
        <w:t>g</w:t>
      </w:r>
      <w:r w:rsidR="00340545" w:rsidRPr="0002724A">
        <w:rPr>
          <w:rFonts w:ascii="Calibri" w:hAnsi="Calibri" w:cs="Calibri"/>
          <w:b/>
        </w:rPr>
        <w:t xml:space="preserve">. </w:t>
      </w:r>
      <w:r w:rsidRPr="0002724A">
        <w:rPr>
          <w:rFonts w:ascii="Calibri" w:hAnsi="Calibri" w:cs="Calibri"/>
          <w:b/>
        </w:rPr>
        <w:t>S</w:t>
      </w:r>
      <w:r w:rsidR="00C565A4" w:rsidRPr="0002724A">
        <w:rPr>
          <w:rFonts w:ascii="Calibri" w:hAnsi="Calibri" w:cs="Calibri"/>
          <w:b/>
        </w:rPr>
        <w:t>6</w:t>
      </w:r>
      <w:r w:rsidRPr="0002724A">
        <w:rPr>
          <w:rFonts w:ascii="Calibri" w:hAnsi="Calibri" w:cs="Calibri"/>
          <w:b/>
        </w:rPr>
        <w:t xml:space="preserve"> </w:t>
      </w:r>
      <w:r w:rsidRPr="0002724A">
        <w:rPr>
          <w:rFonts w:ascii="Calibri" w:hAnsi="Calibri" w:cs="Calibri"/>
        </w:rPr>
        <w:t>Posterior predictive checks assessing trial-wise response time for Model 4 fitted to data from only the first fMRI run (a) and to data from both fMRI runs (b).</w:t>
      </w:r>
    </w:p>
    <w:p w14:paraId="30975E80" w14:textId="77777777" w:rsidR="008E2D34" w:rsidRPr="0002724A" w:rsidRDefault="008E2D34" w:rsidP="00E57F65">
      <w:pPr>
        <w:spacing w:line="240" w:lineRule="auto"/>
        <w:rPr>
          <w:rFonts w:ascii="Calibri" w:hAnsi="Calibri" w:cs="Calibri"/>
          <w:b/>
        </w:rPr>
      </w:pPr>
    </w:p>
    <w:p w14:paraId="3A1129FE" w14:textId="104A6C49" w:rsidR="00C35EB6" w:rsidRPr="0002724A" w:rsidRDefault="00E57F65" w:rsidP="00E57F65">
      <w:pPr>
        <w:spacing w:line="240" w:lineRule="auto"/>
        <w:rPr>
          <w:rFonts w:ascii="Calibri" w:eastAsia="宋体" w:hAnsi="Calibri" w:cs="Calibri"/>
          <w:sz w:val="24"/>
          <w:szCs w:val="24"/>
        </w:rPr>
      </w:pPr>
      <w:r w:rsidRPr="0002724A">
        <w:rPr>
          <w:rFonts w:ascii="Calibri" w:eastAsia="宋体" w:hAnsi="Calibri" w:cs="Calibri"/>
          <w:noProof/>
          <w:sz w:val="24"/>
          <w:szCs w:val="24"/>
        </w:rPr>
        <w:drawing>
          <wp:inline distT="0" distB="0" distL="0" distR="0" wp14:anchorId="3A77D540" wp14:editId="1008DC5C">
            <wp:extent cx="4738978" cy="2373886"/>
            <wp:effectExtent l="0" t="0" r="5080" b="7620"/>
            <wp:docPr id="15" name="图片 15" descr="C:\Users\86180\AppData\Local\Temp\{E079C595-8B6B-4E92-9A33-48E245830D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86180\AppData\Local\Temp\{E079C595-8B6B-4E92-9A33-48E245830DC6}.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47269" cy="2378039"/>
                    </a:xfrm>
                    <a:prstGeom prst="rect">
                      <a:avLst/>
                    </a:prstGeom>
                    <a:noFill/>
                    <a:ln>
                      <a:noFill/>
                    </a:ln>
                  </pic:spPr>
                </pic:pic>
              </a:graphicData>
            </a:graphic>
          </wp:inline>
        </w:drawing>
      </w:r>
    </w:p>
    <w:p w14:paraId="3F84D8C7" w14:textId="33CBA69A" w:rsidR="008E2D34" w:rsidRPr="0002724A" w:rsidRDefault="008E2D34" w:rsidP="00E57F65">
      <w:pPr>
        <w:spacing w:line="240" w:lineRule="auto"/>
        <w:rPr>
          <w:rFonts w:ascii="Calibri" w:hAnsi="Calibri" w:cs="Calibri"/>
        </w:rPr>
      </w:pPr>
      <w:r w:rsidRPr="0002724A">
        <w:rPr>
          <w:rFonts w:ascii="Calibri" w:hAnsi="Calibri" w:cs="Calibri"/>
          <w:b/>
        </w:rPr>
        <w:t>Fi</w:t>
      </w:r>
      <w:r w:rsidR="00F16947" w:rsidRPr="0002724A">
        <w:rPr>
          <w:rFonts w:ascii="Calibri" w:hAnsi="Calibri" w:cs="Calibri"/>
          <w:b/>
        </w:rPr>
        <w:t>g</w:t>
      </w:r>
      <w:r w:rsidR="00340545" w:rsidRPr="0002724A">
        <w:rPr>
          <w:rFonts w:ascii="Calibri" w:hAnsi="Calibri" w:cs="Calibri"/>
          <w:b/>
        </w:rPr>
        <w:t xml:space="preserve">. </w:t>
      </w:r>
      <w:r w:rsidRPr="0002724A">
        <w:rPr>
          <w:rFonts w:ascii="Calibri" w:hAnsi="Calibri" w:cs="Calibri"/>
          <w:b/>
        </w:rPr>
        <w:t>S</w:t>
      </w:r>
      <w:r w:rsidR="00C565A4" w:rsidRPr="0002724A">
        <w:rPr>
          <w:rFonts w:ascii="Calibri" w:hAnsi="Calibri" w:cs="Calibri"/>
          <w:b/>
        </w:rPr>
        <w:t>7</w:t>
      </w:r>
      <w:r w:rsidRPr="0002724A">
        <w:rPr>
          <w:rFonts w:ascii="Calibri" w:hAnsi="Calibri" w:cs="Calibri"/>
          <w:b/>
        </w:rPr>
        <w:t xml:space="preserve"> </w:t>
      </w:r>
      <w:r w:rsidR="00F16947" w:rsidRPr="0002724A">
        <w:rPr>
          <w:rFonts w:ascii="Calibri" w:hAnsi="Calibri" w:cs="Calibri"/>
        </w:rPr>
        <w:t>The</w:t>
      </w:r>
      <w:r w:rsidR="00F16947" w:rsidRPr="0002724A">
        <w:rPr>
          <w:rFonts w:ascii="Calibri" w:hAnsi="Calibri" w:cs="Calibri"/>
          <w:b/>
        </w:rPr>
        <w:t xml:space="preserve"> </w:t>
      </w:r>
      <w:r w:rsidRPr="0002724A">
        <w:rPr>
          <w:rFonts w:ascii="Calibri" w:hAnsi="Calibri" w:cs="Calibri"/>
        </w:rPr>
        <w:t xml:space="preserve">“Optimism bias” </w:t>
      </w:r>
      <w:r w:rsidR="00F16947" w:rsidRPr="0002724A">
        <w:rPr>
          <w:rFonts w:ascii="Calibri" w:hAnsi="Calibri" w:cs="Calibri"/>
        </w:rPr>
        <w:t xml:space="preserve">was </w:t>
      </w:r>
      <w:r w:rsidRPr="0002724A">
        <w:rPr>
          <w:rFonts w:ascii="Calibri" w:hAnsi="Calibri" w:cs="Calibri"/>
        </w:rPr>
        <w:t>observed in learning rates for Model 4 fitted to data from only the first fMRI run (a) and from both fMRI runs (b).</w:t>
      </w:r>
    </w:p>
    <w:p w14:paraId="4A30764C" w14:textId="77777777" w:rsidR="00343D27" w:rsidRPr="0002724A" w:rsidRDefault="00343D27" w:rsidP="00E57F65">
      <w:pPr>
        <w:spacing w:line="240" w:lineRule="auto"/>
        <w:rPr>
          <w:rFonts w:ascii="Calibri" w:hAnsi="Calibri" w:cs="Calibri"/>
        </w:rPr>
      </w:pPr>
    </w:p>
    <w:p w14:paraId="47299FC6" w14:textId="50DB8356" w:rsidR="00343D27" w:rsidRPr="0002724A" w:rsidRDefault="00343D27" w:rsidP="00E57F65">
      <w:pPr>
        <w:spacing w:line="240" w:lineRule="auto"/>
        <w:rPr>
          <w:rFonts w:ascii="Calibri" w:hAnsi="Calibri" w:cs="Calibri"/>
          <w:b/>
        </w:rPr>
      </w:pPr>
      <w:r w:rsidRPr="0002724A">
        <w:rPr>
          <w:rFonts w:ascii="Calibri" w:hAnsi="Calibri" w:cs="Calibri"/>
          <w:b/>
        </w:rPr>
        <w:t>Reference</w:t>
      </w:r>
    </w:p>
    <w:p w14:paraId="328944FB" w14:textId="33D43463"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 xml:space="preserve">R. S. Sutton, A. G. Barto, </w:t>
      </w:r>
      <w:r w:rsidRPr="0002724A">
        <w:rPr>
          <w:rFonts w:ascii="Calibri" w:hAnsi="Calibri" w:cs="Calibri"/>
          <w:i/>
        </w:rPr>
        <w:t>Reinforcement learning: An introduction</w:t>
      </w:r>
      <w:r w:rsidRPr="0002724A">
        <w:rPr>
          <w:rFonts w:ascii="Calibri" w:hAnsi="Calibri" w:cs="Calibri"/>
        </w:rPr>
        <w:t xml:space="preserve"> (MIT press, 2018).</w:t>
      </w:r>
    </w:p>
    <w:p w14:paraId="13C587AE" w14:textId="77777777"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 xml:space="preserve">R. C. Wilson, A. G. Collins, Ten simple rules for the computational modeling of behavioral data. </w:t>
      </w:r>
      <w:r w:rsidRPr="0002724A">
        <w:rPr>
          <w:rFonts w:ascii="Calibri" w:hAnsi="Calibri" w:cs="Calibri"/>
          <w:i/>
        </w:rPr>
        <w:t>Elife</w:t>
      </w:r>
      <w:r w:rsidRPr="0002724A">
        <w:rPr>
          <w:rFonts w:ascii="Calibri" w:hAnsi="Calibri" w:cs="Calibri"/>
        </w:rPr>
        <w:t xml:space="preserve"> 8, e49547 (2019).</w:t>
      </w:r>
    </w:p>
    <w:p w14:paraId="667D2C86" w14:textId="1BF2E29F" w:rsidR="008E2D34"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 xml:space="preserve">D. Roberts, C. A. Hutcherson, Affect and decision making: Insights and predictions from computational models. </w:t>
      </w:r>
      <w:r w:rsidRPr="0002724A">
        <w:rPr>
          <w:rFonts w:ascii="Calibri" w:hAnsi="Calibri" w:cs="Calibri"/>
          <w:i/>
        </w:rPr>
        <w:t>Trends in cognitive sciences</w:t>
      </w:r>
      <w:r w:rsidRPr="0002724A">
        <w:rPr>
          <w:rFonts w:ascii="Calibri" w:hAnsi="Calibri" w:cs="Calibri"/>
        </w:rPr>
        <w:t xml:space="preserve"> 23, 602-614 (2019).</w:t>
      </w:r>
    </w:p>
    <w:p w14:paraId="5EDAEC68" w14:textId="3D18B628"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T. Stafford, A. Pirrone, M. Croucher, A. Krystalli, Quantifying the benefits of using decision models with response time and accuracy data. Behavior Research Methods 52, 2142-2155 (2020).</w:t>
      </w:r>
    </w:p>
    <w:p w14:paraId="362FB260" w14:textId="31DE6D6D"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R. P. Heitz, The speed-accuracy tradeoff: history, physiology, methodology, and behavior. Frontiers in neuroscience 8, 150 (2014).</w:t>
      </w:r>
    </w:p>
    <w:p w14:paraId="05E72BCE" w14:textId="10B2AE89"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lastRenderedPageBreak/>
        <w:t>J. O.-Y. Yau, G. P. McNally, The Rescorla-Wagner model, prediction error, and fear learning. Neurobiology of learning and memory 203, 107799 (2023).</w:t>
      </w:r>
    </w:p>
    <w:p w14:paraId="352FCD63" w14:textId="0A62F08B"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L. Zhang, L. Lengersdorff, N. Mikus, J. Gläscher, C. Lamm, Using reinforcement learning models in social neuroscience: frameworks, pitfalls and suggestions of best practices. Social Cognitive and Affective Neuroscience 15, 695-707 (2020).</w:t>
      </w:r>
    </w:p>
    <w:p w14:paraId="5F675977" w14:textId="77777777"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L. Fontanesi, S. Gluth, M. S. Spektor, J. Rieskamp, A reinforcement learning diffusion decision model for value-based decisions. Psychonomic bulletin &amp; review 26, 1099-1121 (2019).</w:t>
      </w:r>
    </w:p>
    <w:p w14:paraId="33096939" w14:textId="77777777"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Vehtari, A. Gelman, J. Gabry, Practical Bayesian model evaluation using leave-one-out cross-validation and WAIC. Statistics and computing 27, 1413-1432 (2017).</w:t>
      </w:r>
    </w:p>
    <w:p w14:paraId="0BD9AF30" w14:textId="0B166CC7" w:rsidR="00343D27" w:rsidRPr="0002724A" w:rsidRDefault="00343D27" w:rsidP="00E57F65">
      <w:pPr>
        <w:pStyle w:val="ac"/>
        <w:numPr>
          <w:ilvl w:val="0"/>
          <w:numId w:val="3"/>
        </w:numPr>
        <w:spacing w:line="240" w:lineRule="auto"/>
        <w:ind w:left="680" w:hanging="680"/>
        <w:rPr>
          <w:rFonts w:ascii="Calibri" w:hAnsi="Calibri" w:cs="Calibri"/>
        </w:rPr>
      </w:pPr>
      <w:r w:rsidRPr="0002724A">
        <w:rPr>
          <w:rFonts w:ascii="Calibri" w:hAnsi="Calibri" w:cs="Calibri"/>
        </w:rPr>
        <w:t>D. J. Spiegelhalter, N. G. Best, B. P. Carlin, A. Linde, The deviance information criterion: 12 years on. Journal of the Royal Statistical Society Series B: Statistical Methodology 76, 485-493 (2014).</w:t>
      </w:r>
    </w:p>
    <w:p w14:paraId="4D5927A3" w14:textId="77777777" w:rsidR="00343D27" w:rsidRPr="0002724A" w:rsidRDefault="00343D27" w:rsidP="00E57F65">
      <w:pPr>
        <w:spacing w:line="240" w:lineRule="auto"/>
        <w:rPr>
          <w:rFonts w:ascii="Calibri" w:hAnsi="Calibri" w:cs="Calibri"/>
          <w:b/>
        </w:rPr>
      </w:pPr>
    </w:p>
    <w:sectPr w:rsidR="00343D27" w:rsidRPr="0002724A" w:rsidSect="009F143B">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FD6D2B" w14:textId="77777777" w:rsidR="00606357" w:rsidRDefault="00606357" w:rsidP="00C35EB6">
      <w:pPr>
        <w:spacing w:line="240" w:lineRule="auto"/>
      </w:pPr>
      <w:r>
        <w:separator/>
      </w:r>
    </w:p>
  </w:endnote>
  <w:endnote w:type="continuationSeparator" w:id="0">
    <w:p w14:paraId="7CF0547B" w14:textId="77777777" w:rsidR="00606357" w:rsidRDefault="00606357" w:rsidP="00C35E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4B6623" w14:textId="77777777" w:rsidR="00606357" w:rsidRDefault="00606357" w:rsidP="00C35EB6">
      <w:pPr>
        <w:spacing w:line="240" w:lineRule="auto"/>
      </w:pPr>
      <w:r>
        <w:separator/>
      </w:r>
    </w:p>
  </w:footnote>
  <w:footnote w:type="continuationSeparator" w:id="0">
    <w:p w14:paraId="03EE50F6" w14:textId="77777777" w:rsidR="00606357" w:rsidRDefault="00606357" w:rsidP="00C35EB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216B2"/>
    <w:multiLevelType w:val="hybridMultilevel"/>
    <w:tmpl w:val="DE76D00A"/>
    <w:lvl w:ilvl="0" w:tplc="3C224C6C">
      <w:start w:val="1"/>
      <w:numFmt w:val="decimal"/>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116C8"/>
    <w:multiLevelType w:val="hybridMultilevel"/>
    <w:tmpl w:val="311A23C2"/>
    <w:lvl w:ilvl="0" w:tplc="E086294E">
      <w:start w:val="1"/>
      <w:numFmt w:val="decimal"/>
      <w:lvlText w:val="[%1]."/>
      <w:lvlJc w:val="left"/>
      <w:pPr>
        <w:ind w:left="720" w:hanging="360"/>
      </w:pPr>
      <w:rPr>
        <w:rFonts w:hint="eastAsi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2937BE"/>
    <w:multiLevelType w:val="hybridMultilevel"/>
    <w:tmpl w:val="77EAC340"/>
    <w:lvl w:ilvl="0" w:tplc="0409000F">
      <w:start w:val="1"/>
      <w:numFmt w:val="decimal"/>
      <w:lvlText w:val="%1."/>
      <w:lvlJc w:val="left"/>
      <w:pPr>
        <w:ind w:left="720" w:hanging="360"/>
      </w:pPr>
    </w:lvl>
    <w:lvl w:ilvl="1" w:tplc="5DBE99BE">
      <w:start w:val="1"/>
      <w:numFmt w:val="upperRoman"/>
      <w:lvlText w:val="%2."/>
      <w:lvlJc w:val="left"/>
      <w:pPr>
        <w:ind w:left="1800" w:hanging="720"/>
      </w:pPr>
      <w:rPr>
        <w:rFonts w:hint="default"/>
      </w:rPr>
    </w:lvl>
    <w:lvl w:ilvl="2" w:tplc="031226A0">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C4F"/>
    <w:rsid w:val="0002724A"/>
    <w:rsid w:val="00115FF6"/>
    <w:rsid w:val="00133794"/>
    <w:rsid w:val="001479F5"/>
    <w:rsid w:val="00177E70"/>
    <w:rsid w:val="00183021"/>
    <w:rsid w:val="0018739E"/>
    <w:rsid w:val="0025148D"/>
    <w:rsid w:val="0031785B"/>
    <w:rsid w:val="00340545"/>
    <w:rsid w:val="00343D27"/>
    <w:rsid w:val="004B303F"/>
    <w:rsid w:val="00606357"/>
    <w:rsid w:val="00672406"/>
    <w:rsid w:val="006E2C17"/>
    <w:rsid w:val="00745C22"/>
    <w:rsid w:val="00775EC1"/>
    <w:rsid w:val="00792852"/>
    <w:rsid w:val="007C73D3"/>
    <w:rsid w:val="008419BC"/>
    <w:rsid w:val="008550E4"/>
    <w:rsid w:val="0085765C"/>
    <w:rsid w:val="008A0C4F"/>
    <w:rsid w:val="008E2C56"/>
    <w:rsid w:val="008E2D34"/>
    <w:rsid w:val="009205BF"/>
    <w:rsid w:val="009A5BF8"/>
    <w:rsid w:val="009D4A49"/>
    <w:rsid w:val="009F143B"/>
    <w:rsid w:val="00A45DA3"/>
    <w:rsid w:val="00A71F48"/>
    <w:rsid w:val="00A853CD"/>
    <w:rsid w:val="00AA4B6E"/>
    <w:rsid w:val="00AD21F1"/>
    <w:rsid w:val="00B00983"/>
    <w:rsid w:val="00C23A77"/>
    <w:rsid w:val="00C35EB6"/>
    <w:rsid w:val="00C565A4"/>
    <w:rsid w:val="00C7701E"/>
    <w:rsid w:val="00CB26CC"/>
    <w:rsid w:val="00CC18FF"/>
    <w:rsid w:val="00CD4948"/>
    <w:rsid w:val="00D57ABA"/>
    <w:rsid w:val="00D91C13"/>
    <w:rsid w:val="00E04739"/>
    <w:rsid w:val="00E33064"/>
    <w:rsid w:val="00E57F65"/>
    <w:rsid w:val="00E9028C"/>
    <w:rsid w:val="00EE0A08"/>
    <w:rsid w:val="00EF1C35"/>
    <w:rsid w:val="00EF5315"/>
    <w:rsid w:val="00F158DA"/>
    <w:rsid w:val="00F16947"/>
    <w:rsid w:val="00F376C2"/>
    <w:rsid w:val="00FA2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163D5E"/>
  <w15:chartTrackingRefBased/>
  <w15:docId w15:val="{397B1EDE-13A4-4362-9DC9-9722F8A2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545"/>
    <w:pPr>
      <w:spacing w:after="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35EB6"/>
    <w:pPr>
      <w:tabs>
        <w:tab w:val="center" w:pos="4320"/>
        <w:tab w:val="right" w:pos="8640"/>
      </w:tabs>
      <w:spacing w:line="240" w:lineRule="auto"/>
    </w:pPr>
  </w:style>
  <w:style w:type="character" w:customStyle="1" w:styleId="Char">
    <w:name w:val="页眉 Char"/>
    <w:basedOn w:val="a0"/>
    <w:link w:val="a3"/>
    <w:uiPriority w:val="99"/>
    <w:rsid w:val="00C35EB6"/>
  </w:style>
  <w:style w:type="paragraph" w:styleId="a4">
    <w:name w:val="footer"/>
    <w:basedOn w:val="a"/>
    <w:link w:val="Char0"/>
    <w:uiPriority w:val="99"/>
    <w:unhideWhenUsed/>
    <w:rsid w:val="00C35EB6"/>
    <w:pPr>
      <w:tabs>
        <w:tab w:val="center" w:pos="4320"/>
        <w:tab w:val="right" w:pos="8640"/>
      </w:tabs>
      <w:spacing w:line="240" w:lineRule="auto"/>
    </w:pPr>
  </w:style>
  <w:style w:type="character" w:customStyle="1" w:styleId="Char0">
    <w:name w:val="页脚 Char"/>
    <w:basedOn w:val="a0"/>
    <w:link w:val="a4"/>
    <w:uiPriority w:val="99"/>
    <w:rsid w:val="00C35EB6"/>
  </w:style>
  <w:style w:type="table" w:styleId="a5">
    <w:name w:val="Table Grid"/>
    <w:basedOn w:val="a1"/>
    <w:uiPriority w:val="39"/>
    <w:rsid w:val="00C35E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C35EB6"/>
    <w:pPr>
      <w:spacing w:after="0" w:line="240" w:lineRule="auto"/>
    </w:pPr>
  </w:style>
  <w:style w:type="character" w:styleId="a7">
    <w:name w:val="Hyperlink"/>
    <w:basedOn w:val="a0"/>
    <w:uiPriority w:val="99"/>
    <w:unhideWhenUsed/>
    <w:rsid w:val="00115FF6"/>
    <w:rPr>
      <w:color w:val="0563C1" w:themeColor="hyperlink"/>
      <w:u w:val="single"/>
    </w:rPr>
  </w:style>
  <w:style w:type="character" w:styleId="a8">
    <w:name w:val="annotation reference"/>
    <w:basedOn w:val="a0"/>
    <w:uiPriority w:val="99"/>
    <w:semiHidden/>
    <w:unhideWhenUsed/>
    <w:qFormat/>
    <w:rsid w:val="00775EC1"/>
    <w:rPr>
      <w:sz w:val="16"/>
      <w:szCs w:val="16"/>
    </w:rPr>
  </w:style>
  <w:style w:type="paragraph" w:styleId="a9">
    <w:name w:val="annotation text"/>
    <w:basedOn w:val="a"/>
    <w:link w:val="Char1"/>
    <w:uiPriority w:val="99"/>
    <w:unhideWhenUsed/>
    <w:qFormat/>
    <w:rsid w:val="00775EC1"/>
    <w:pPr>
      <w:spacing w:line="240" w:lineRule="auto"/>
    </w:pPr>
    <w:rPr>
      <w:sz w:val="20"/>
      <w:szCs w:val="20"/>
    </w:rPr>
  </w:style>
  <w:style w:type="character" w:customStyle="1" w:styleId="Char1">
    <w:name w:val="批注文字 Char"/>
    <w:basedOn w:val="a0"/>
    <w:link w:val="a9"/>
    <w:uiPriority w:val="99"/>
    <w:qFormat/>
    <w:rsid w:val="00775EC1"/>
    <w:rPr>
      <w:sz w:val="20"/>
      <w:szCs w:val="20"/>
    </w:rPr>
  </w:style>
  <w:style w:type="paragraph" w:styleId="aa">
    <w:name w:val="annotation subject"/>
    <w:basedOn w:val="a9"/>
    <w:next w:val="a9"/>
    <w:link w:val="Char2"/>
    <w:uiPriority w:val="99"/>
    <w:semiHidden/>
    <w:unhideWhenUsed/>
    <w:rsid w:val="00775EC1"/>
    <w:rPr>
      <w:b/>
      <w:bCs/>
    </w:rPr>
  </w:style>
  <w:style w:type="character" w:customStyle="1" w:styleId="Char2">
    <w:name w:val="批注主题 Char"/>
    <w:basedOn w:val="Char1"/>
    <w:link w:val="aa"/>
    <w:uiPriority w:val="99"/>
    <w:semiHidden/>
    <w:rsid w:val="00775EC1"/>
    <w:rPr>
      <w:b/>
      <w:bCs/>
      <w:sz w:val="20"/>
      <w:szCs w:val="20"/>
    </w:rPr>
  </w:style>
  <w:style w:type="paragraph" w:styleId="ab">
    <w:name w:val="Balloon Text"/>
    <w:basedOn w:val="a"/>
    <w:link w:val="Char3"/>
    <w:uiPriority w:val="99"/>
    <w:semiHidden/>
    <w:unhideWhenUsed/>
    <w:rsid w:val="00775EC1"/>
    <w:pPr>
      <w:spacing w:line="240" w:lineRule="auto"/>
    </w:pPr>
    <w:rPr>
      <w:rFonts w:ascii="Microsoft YaHei UI" w:eastAsia="Microsoft YaHei UI"/>
      <w:sz w:val="18"/>
      <w:szCs w:val="18"/>
    </w:rPr>
  </w:style>
  <w:style w:type="character" w:customStyle="1" w:styleId="Char3">
    <w:name w:val="批注框文本 Char"/>
    <w:basedOn w:val="a0"/>
    <w:link w:val="ab"/>
    <w:uiPriority w:val="99"/>
    <w:semiHidden/>
    <w:rsid w:val="00775EC1"/>
    <w:rPr>
      <w:rFonts w:ascii="Microsoft YaHei UI" w:eastAsia="Microsoft YaHei UI"/>
      <w:sz w:val="18"/>
      <w:szCs w:val="18"/>
    </w:rPr>
  </w:style>
  <w:style w:type="paragraph" w:customStyle="1" w:styleId="EndNoteBibliography">
    <w:name w:val="EndNote Bibliography"/>
    <w:basedOn w:val="a"/>
    <w:link w:val="EndNoteBibliographyChar"/>
    <w:autoRedefine/>
    <w:rsid w:val="00775EC1"/>
    <w:pPr>
      <w:spacing w:line="240" w:lineRule="auto"/>
      <w:ind w:left="720" w:hanging="720"/>
      <w:jc w:val="both"/>
    </w:pPr>
    <w:rPr>
      <w:rFonts w:ascii="Calibri" w:hAnsi="Calibri" w:cs="Calibri"/>
      <w:b/>
      <w:noProof/>
    </w:rPr>
  </w:style>
  <w:style w:type="character" w:customStyle="1" w:styleId="EndNoteBibliographyChar">
    <w:name w:val="EndNote Bibliography Char"/>
    <w:basedOn w:val="a0"/>
    <w:link w:val="EndNoteBibliography"/>
    <w:rsid w:val="00775EC1"/>
    <w:rPr>
      <w:rFonts w:ascii="Calibri" w:hAnsi="Calibri" w:cs="Calibri"/>
      <w:b/>
      <w:noProof/>
    </w:rPr>
  </w:style>
  <w:style w:type="paragraph" w:styleId="ac">
    <w:name w:val="List Paragraph"/>
    <w:basedOn w:val="a"/>
    <w:uiPriority w:val="34"/>
    <w:qFormat/>
    <w:rsid w:val="00343D27"/>
    <w:pPr>
      <w:ind w:left="720"/>
      <w:contextualSpacing/>
    </w:pPr>
  </w:style>
  <w:style w:type="paragraph" w:styleId="ad">
    <w:name w:val="Normal (Web)"/>
    <w:basedOn w:val="a"/>
    <w:uiPriority w:val="99"/>
    <w:unhideWhenUsed/>
    <w:rsid w:val="0018739E"/>
    <w:pPr>
      <w:spacing w:before="100" w:beforeAutospacing="1" w:after="100" w:afterAutospacing="1" w:line="240" w:lineRule="auto"/>
    </w:pPr>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30084">
      <w:bodyDiv w:val="1"/>
      <w:marLeft w:val="0"/>
      <w:marRight w:val="0"/>
      <w:marTop w:val="0"/>
      <w:marBottom w:val="0"/>
      <w:divBdr>
        <w:top w:val="none" w:sz="0" w:space="0" w:color="auto"/>
        <w:left w:val="none" w:sz="0" w:space="0" w:color="auto"/>
        <w:bottom w:val="none" w:sz="0" w:space="0" w:color="auto"/>
        <w:right w:val="none" w:sz="0" w:space="0" w:color="auto"/>
      </w:divBdr>
    </w:div>
    <w:div w:id="473983161">
      <w:bodyDiv w:val="1"/>
      <w:marLeft w:val="0"/>
      <w:marRight w:val="0"/>
      <w:marTop w:val="0"/>
      <w:marBottom w:val="0"/>
      <w:divBdr>
        <w:top w:val="none" w:sz="0" w:space="0" w:color="auto"/>
        <w:left w:val="none" w:sz="0" w:space="0" w:color="auto"/>
        <w:bottom w:val="none" w:sz="0" w:space="0" w:color="auto"/>
        <w:right w:val="none" w:sz="0" w:space="0" w:color="auto"/>
      </w:divBdr>
    </w:div>
    <w:div w:id="504251415">
      <w:bodyDiv w:val="1"/>
      <w:marLeft w:val="0"/>
      <w:marRight w:val="0"/>
      <w:marTop w:val="0"/>
      <w:marBottom w:val="0"/>
      <w:divBdr>
        <w:top w:val="none" w:sz="0" w:space="0" w:color="auto"/>
        <w:left w:val="none" w:sz="0" w:space="0" w:color="auto"/>
        <w:bottom w:val="none" w:sz="0" w:space="0" w:color="auto"/>
        <w:right w:val="none" w:sz="0" w:space="0" w:color="auto"/>
      </w:divBdr>
    </w:div>
    <w:div w:id="582882795">
      <w:bodyDiv w:val="1"/>
      <w:marLeft w:val="0"/>
      <w:marRight w:val="0"/>
      <w:marTop w:val="0"/>
      <w:marBottom w:val="0"/>
      <w:divBdr>
        <w:top w:val="none" w:sz="0" w:space="0" w:color="auto"/>
        <w:left w:val="none" w:sz="0" w:space="0" w:color="auto"/>
        <w:bottom w:val="none" w:sz="0" w:space="0" w:color="auto"/>
        <w:right w:val="none" w:sz="0" w:space="0" w:color="auto"/>
      </w:divBdr>
    </w:div>
    <w:div w:id="593630669">
      <w:bodyDiv w:val="1"/>
      <w:marLeft w:val="0"/>
      <w:marRight w:val="0"/>
      <w:marTop w:val="0"/>
      <w:marBottom w:val="0"/>
      <w:divBdr>
        <w:top w:val="none" w:sz="0" w:space="0" w:color="auto"/>
        <w:left w:val="none" w:sz="0" w:space="0" w:color="auto"/>
        <w:bottom w:val="none" w:sz="0" w:space="0" w:color="auto"/>
        <w:right w:val="none" w:sz="0" w:space="0" w:color="auto"/>
      </w:divBdr>
    </w:div>
    <w:div w:id="1129862777">
      <w:bodyDiv w:val="1"/>
      <w:marLeft w:val="0"/>
      <w:marRight w:val="0"/>
      <w:marTop w:val="0"/>
      <w:marBottom w:val="0"/>
      <w:divBdr>
        <w:top w:val="none" w:sz="0" w:space="0" w:color="auto"/>
        <w:left w:val="none" w:sz="0" w:space="0" w:color="auto"/>
        <w:bottom w:val="none" w:sz="0" w:space="0" w:color="auto"/>
        <w:right w:val="none" w:sz="0" w:space="0" w:color="auto"/>
      </w:divBdr>
    </w:div>
    <w:div w:id="1685980149">
      <w:bodyDiv w:val="1"/>
      <w:marLeft w:val="0"/>
      <w:marRight w:val="0"/>
      <w:marTop w:val="0"/>
      <w:marBottom w:val="0"/>
      <w:divBdr>
        <w:top w:val="none" w:sz="0" w:space="0" w:color="auto"/>
        <w:left w:val="none" w:sz="0" w:space="0" w:color="auto"/>
        <w:bottom w:val="none" w:sz="0" w:space="0" w:color="auto"/>
        <w:right w:val="none" w:sz="0" w:space="0" w:color="auto"/>
      </w:divBdr>
    </w:div>
    <w:div w:id="191970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8</Pages>
  <Words>1702</Words>
  <Characters>9702</Characters>
  <Application>Microsoft Office Word</Application>
  <DocSecurity>0</DocSecurity>
  <Lines>80</Lines>
  <Paragraphs>22</Paragraphs>
  <ScaleCrop>false</ScaleCrop>
  <Company/>
  <LinksUpToDate>false</LinksUpToDate>
  <CharactersWithSpaces>11382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Xu</dc:creator>
  <cp:keywords/>
  <dc:description/>
  <cp:lastModifiedBy>Tina Xu</cp:lastModifiedBy>
  <cp:revision>39</cp:revision>
  <dcterms:created xsi:type="dcterms:W3CDTF">2026-02-07T10:15:00Z</dcterms:created>
  <dcterms:modified xsi:type="dcterms:W3CDTF">2026-09-02T01:50:00Z</dcterms:modified>
</cp:coreProperties>
</file>